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E6EE2B" w14:textId="77777777" w:rsidR="00D50809" w:rsidRDefault="00000000">
      <w:pPr>
        <w:spacing w:before="360" w:after="120"/>
      </w:pPr>
      <w:r>
        <w:rPr>
          <w:b/>
          <w:color w:val="555555"/>
        </w:rPr>
        <w:t>SUPPLEMENTARY INFORMATION</w:t>
      </w:r>
    </w:p>
    <w:p w14:paraId="144BD1DF" w14:textId="5F80F5B7" w:rsidR="00D50809" w:rsidRDefault="0017542A">
      <w:pPr>
        <w:pStyle w:val="ManuscriptTitle"/>
      </w:pPr>
      <w:r>
        <w:t>Extreme e</w:t>
      </w:r>
      <w:r w:rsidR="003E0A84">
        <w:t>arly-spring</w:t>
      </w:r>
      <w:r w:rsidR="000F4054">
        <w:t xml:space="preserve"> </w:t>
      </w:r>
      <w:r w:rsidR="00CA2C53">
        <w:t>p</w:t>
      </w:r>
      <w:r w:rsidR="000F4054">
        <w:t xml:space="preserve">olar </w:t>
      </w:r>
      <w:r w:rsidR="003C3B20">
        <w:t>j</w:t>
      </w:r>
      <w:r w:rsidR="000F4054">
        <w:t>et</w:t>
      </w:r>
      <w:r w:rsidR="00FD77F1">
        <w:t xml:space="preserve"> </w:t>
      </w:r>
      <w:r w:rsidR="0088340C">
        <w:t xml:space="preserve">shifts </w:t>
      </w:r>
      <w:r w:rsidR="000F4054">
        <w:t>re</w:t>
      </w:r>
      <w:r w:rsidR="00637FFB">
        <w:t>duce warm-season runoff in the snow-dominated</w:t>
      </w:r>
      <w:r w:rsidR="000F4054">
        <w:t xml:space="preserve"> </w:t>
      </w:r>
      <w:r w:rsidR="006946A7">
        <w:t>u</w:t>
      </w:r>
      <w:r w:rsidR="000F4054">
        <w:t>pper Colorado River Basin</w:t>
      </w:r>
    </w:p>
    <w:p w14:paraId="3DFA332F" w14:textId="77777777" w:rsidR="000466D0" w:rsidRPr="00342FDC" w:rsidRDefault="000466D0" w:rsidP="000466D0">
      <w:pPr>
        <w:pStyle w:val="AuthorDetails"/>
      </w:pPr>
      <w:r w:rsidRPr="00342FDC">
        <w:t>Yuan Qiu</w:t>
      </w:r>
      <w:r w:rsidRPr="00342FDC">
        <w:rPr>
          <w:vertAlign w:val="superscript"/>
        </w:rPr>
        <w:t>1</w:t>
      </w:r>
      <w:r w:rsidRPr="00342FDC">
        <w:t>, James S. Famiglietti</w:t>
      </w:r>
      <w:r w:rsidRPr="00342FDC">
        <w:rPr>
          <w:vertAlign w:val="superscript"/>
        </w:rPr>
        <w:t>1</w:t>
      </w:r>
      <w:r w:rsidRPr="00342FDC">
        <w:t>, Guo-Yue Niu</w:t>
      </w:r>
      <w:r w:rsidRPr="00342FDC">
        <w:rPr>
          <w:vertAlign w:val="superscript"/>
        </w:rPr>
        <w:t>2</w:t>
      </w:r>
      <w:r w:rsidRPr="00342FDC">
        <w:t>, Ali Behrangi</w:t>
      </w:r>
      <w:r w:rsidRPr="00342FDC">
        <w:rPr>
          <w:vertAlign w:val="superscript"/>
        </w:rPr>
        <w:t>2</w:t>
      </w:r>
    </w:p>
    <w:p w14:paraId="428A61B9" w14:textId="77777777" w:rsidR="000466D0" w:rsidRPr="00342FDC" w:rsidRDefault="000466D0" w:rsidP="000466D0">
      <w:pPr>
        <w:pStyle w:val="AuthorDetails"/>
      </w:pPr>
      <w:r w:rsidRPr="00342FDC">
        <w:rPr>
          <w:vertAlign w:val="superscript"/>
        </w:rPr>
        <w:t>1</w:t>
      </w:r>
      <w:r w:rsidRPr="00342FDC">
        <w:t>School of Sustainability, Arizona State University, Tempe, USA</w:t>
      </w:r>
    </w:p>
    <w:p w14:paraId="51D3D344" w14:textId="77777777" w:rsidR="000466D0" w:rsidRPr="00342FDC" w:rsidRDefault="000466D0" w:rsidP="000466D0">
      <w:pPr>
        <w:pStyle w:val="AuthorDetails"/>
      </w:pPr>
      <w:r w:rsidRPr="00342FDC">
        <w:rPr>
          <w:vertAlign w:val="superscript"/>
        </w:rPr>
        <w:t>2</w:t>
      </w:r>
      <w:r w:rsidRPr="00342FDC">
        <w:t>Department of Hydrology and Atmospheric Sciences, The University of Arizona, Tucson, USA</w:t>
      </w:r>
    </w:p>
    <w:p w14:paraId="465CC878" w14:textId="77777777" w:rsidR="000466D0" w:rsidRDefault="000466D0" w:rsidP="000466D0">
      <w:pPr>
        <w:pStyle w:val="AuthorDetails"/>
      </w:pPr>
      <w:r w:rsidRPr="00342FDC">
        <w:t>Correspondence to: yuan.qiu.2@asu.edu</w:t>
      </w:r>
    </w:p>
    <w:p w14:paraId="2E6A2694" w14:textId="77777777" w:rsidR="00D50809" w:rsidRDefault="00000000">
      <w:pPr>
        <w:spacing w:before="120" w:after="200"/>
      </w:pPr>
      <w:r>
        <w:t>This file contains Supplementary Tables 1–7, Supplementary Figures 1–6, and Supplementary References.</w:t>
      </w:r>
    </w:p>
    <w:p w14:paraId="3956CF50" w14:textId="77777777" w:rsidR="00D50809" w:rsidRDefault="00000000">
      <w:r>
        <w:br w:type="page"/>
      </w:r>
    </w:p>
    <w:p w14:paraId="54086D3A" w14:textId="64B26643" w:rsidR="004875DD" w:rsidRDefault="004875DD" w:rsidP="004875DD">
      <w:pPr>
        <w:pStyle w:val="JournalCaption"/>
        <w:keepNext/>
      </w:pPr>
      <w:r>
        <w:rPr>
          <w:b/>
        </w:rPr>
        <w:lastRenderedPageBreak/>
        <w:t xml:space="preserve">Supplementary Table </w:t>
      </w:r>
      <w:r w:rsidR="008B6820">
        <w:rPr>
          <w:b/>
        </w:rPr>
        <w:t>1</w:t>
      </w:r>
      <w:r>
        <w:rPr>
          <w:b/>
        </w:rPr>
        <w:t xml:space="preserve">. </w:t>
      </w:r>
      <w:r>
        <w:t>Simulated changes in the warm-season water budget of the UCRB due to extreme PJS shifts (units: km³). Percentage changes relative to the 1981–2021 mean are shown in parentheses. The neutral year is 1993. Because forcing is replaced only in March, warm-season precipitation changes are zero.</w:t>
      </w:r>
    </w:p>
    <w:tbl>
      <w:tblPr>
        <w:tblW w:w="9360" w:type="dxa"/>
        <w:tblInd w:w="120" w:type="dxa"/>
        <w:tblBorders>
          <w:top w:val="nil"/>
          <w:left w:val="nil"/>
          <w:bottom w:val="nil"/>
          <w:right w:val="nil"/>
          <w:insideH w:val="nil"/>
          <w:insideV w:val="nil"/>
        </w:tblBorders>
        <w:tblLayout w:type="fixed"/>
        <w:tblLook w:val="04A0" w:firstRow="1" w:lastRow="0" w:firstColumn="1" w:lastColumn="0" w:noHBand="0" w:noVBand="1"/>
      </w:tblPr>
      <w:tblGrid>
        <w:gridCol w:w="2016"/>
        <w:gridCol w:w="1836"/>
        <w:gridCol w:w="1836"/>
        <w:gridCol w:w="1836"/>
        <w:gridCol w:w="1836"/>
      </w:tblGrid>
      <w:tr w:rsidR="004875DD" w:rsidRPr="001C6C2A" w14:paraId="7C08FE19" w14:textId="77777777" w:rsidTr="00DE79A4">
        <w:trPr>
          <w:cantSplit/>
          <w:tblHeader/>
        </w:trPr>
        <w:tc>
          <w:tcPr>
            <w:tcW w:w="201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62532867"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Variable</w:t>
            </w:r>
          </w:p>
        </w:tc>
        <w:tc>
          <w:tcPr>
            <w:tcW w:w="183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2B41EB8F"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1981–2021</w:t>
            </w:r>
            <w:r w:rsidRPr="001C6C2A">
              <w:rPr>
                <w:rFonts w:cs="Times New Roman"/>
                <w:b/>
                <w:sz w:val="17"/>
              </w:rPr>
              <w:br/>
              <w:t>mean</w:t>
            </w:r>
          </w:p>
        </w:tc>
        <w:tc>
          <w:tcPr>
            <w:tcW w:w="183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1AF69542"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All forcing</w:t>
            </w:r>
            <w:r w:rsidRPr="001C6C2A">
              <w:rPr>
                <w:rFonts w:cs="Times New Roman"/>
                <w:b/>
                <w:sz w:val="17"/>
              </w:rPr>
              <w:br/>
              <w:t>changes</w:t>
            </w:r>
          </w:p>
        </w:tc>
        <w:tc>
          <w:tcPr>
            <w:tcW w:w="183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00C8C352"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Temperature</w:t>
            </w:r>
            <w:r w:rsidRPr="001C6C2A">
              <w:rPr>
                <w:rFonts w:cs="Times New Roman"/>
                <w:b/>
                <w:sz w:val="17"/>
              </w:rPr>
              <w:br/>
              <w:t>changes only</w:t>
            </w:r>
          </w:p>
        </w:tc>
        <w:tc>
          <w:tcPr>
            <w:tcW w:w="183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30F9D910"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Precipitation</w:t>
            </w:r>
            <w:r w:rsidRPr="001C6C2A">
              <w:rPr>
                <w:rFonts w:cs="Times New Roman"/>
                <w:b/>
                <w:sz w:val="17"/>
              </w:rPr>
              <w:br/>
              <w:t>changes only</w:t>
            </w:r>
          </w:p>
        </w:tc>
      </w:tr>
      <w:tr w:rsidR="004875DD" w:rsidRPr="001C6C2A" w14:paraId="0CEDA87E" w14:textId="77777777" w:rsidTr="00DE79A4">
        <w:trPr>
          <w:cantSplit/>
        </w:trPr>
        <w:tc>
          <w:tcPr>
            <w:tcW w:w="2016" w:type="dxa"/>
            <w:tcBorders>
              <w:top w:val="nil"/>
              <w:left w:val="nil"/>
              <w:bottom w:val="nil"/>
              <w:right w:val="nil"/>
            </w:tcBorders>
            <w:tcMar>
              <w:top w:w="80" w:type="dxa"/>
              <w:left w:w="120" w:type="dxa"/>
              <w:bottom w:w="80" w:type="dxa"/>
              <w:right w:w="120" w:type="dxa"/>
            </w:tcMar>
            <w:vAlign w:val="center"/>
          </w:tcPr>
          <w:p w14:paraId="0008EEC6"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Precipitation</w:t>
            </w:r>
          </w:p>
        </w:tc>
        <w:tc>
          <w:tcPr>
            <w:tcW w:w="1836" w:type="dxa"/>
            <w:tcBorders>
              <w:top w:val="nil"/>
              <w:left w:val="nil"/>
              <w:bottom w:val="nil"/>
              <w:right w:val="nil"/>
            </w:tcBorders>
            <w:tcMar>
              <w:top w:w="80" w:type="dxa"/>
              <w:left w:w="120" w:type="dxa"/>
              <w:bottom w:w="80" w:type="dxa"/>
              <w:right w:w="120" w:type="dxa"/>
            </w:tcMar>
            <w:vAlign w:val="center"/>
          </w:tcPr>
          <w:p w14:paraId="71BCCA03"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32.46 ± 9.80</w:t>
            </w:r>
          </w:p>
        </w:tc>
        <w:tc>
          <w:tcPr>
            <w:tcW w:w="1836" w:type="dxa"/>
            <w:tcBorders>
              <w:top w:val="nil"/>
              <w:left w:val="nil"/>
              <w:bottom w:val="nil"/>
              <w:right w:val="nil"/>
            </w:tcBorders>
            <w:tcMar>
              <w:top w:w="80" w:type="dxa"/>
              <w:left w:w="120" w:type="dxa"/>
              <w:bottom w:w="80" w:type="dxa"/>
              <w:right w:w="120" w:type="dxa"/>
            </w:tcMar>
            <w:vAlign w:val="center"/>
          </w:tcPr>
          <w:p w14:paraId="729EDC1C"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w:t>
            </w:r>
          </w:p>
        </w:tc>
        <w:tc>
          <w:tcPr>
            <w:tcW w:w="1836" w:type="dxa"/>
            <w:tcBorders>
              <w:top w:val="nil"/>
              <w:left w:val="nil"/>
              <w:bottom w:val="nil"/>
              <w:right w:val="nil"/>
            </w:tcBorders>
            <w:tcMar>
              <w:top w:w="80" w:type="dxa"/>
              <w:left w:w="120" w:type="dxa"/>
              <w:bottom w:w="80" w:type="dxa"/>
              <w:right w:w="120" w:type="dxa"/>
            </w:tcMar>
            <w:vAlign w:val="center"/>
          </w:tcPr>
          <w:p w14:paraId="536F11C9"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w:t>
            </w:r>
          </w:p>
        </w:tc>
        <w:tc>
          <w:tcPr>
            <w:tcW w:w="1836" w:type="dxa"/>
            <w:tcBorders>
              <w:top w:val="nil"/>
              <w:left w:val="nil"/>
              <w:bottom w:val="nil"/>
              <w:right w:val="nil"/>
            </w:tcBorders>
            <w:tcMar>
              <w:top w:w="80" w:type="dxa"/>
              <w:left w:w="120" w:type="dxa"/>
              <w:bottom w:w="80" w:type="dxa"/>
              <w:right w:w="120" w:type="dxa"/>
            </w:tcMar>
            <w:vAlign w:val="center"/>
          </w:tcPr>
          <w:p w14:paraId="670A3059"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w:t>
            </w:r>
          </w:p>
        </w:tc>
      </w:tr>
      <w:tr w:rsidR="004875DD" w:rsidRPr="001C6C2A" w14:paraId="2606BDB0" w14:textId="77777777" w:rsidTr="00DE79A4">
        <w:trPr>
          <w:cantSplit/>
        </w:trPr>
        <w:tc>
          <w:tcPr>
            <w:tcW w:w="2016" w:type="dxa"/>
            <w:tcBorders>
              <w:top w:val="nil"/>
              <w:left w:val="nil"/>
              <w:bottom w:val="nil"/>
              <w:right w:val="nil"/>
            </w:tcBorders>
            <w:tcMar>
              <w:top w:w="80" w:type="dxa"/>
              <w:left w:w="120" w:type="dxa"/>
              <w:bottom w:w="80" w:type="dxa"/>
              <w:right w:w="120" w:type="dxa"/>
            </w:tcMar>
            <w:vAlign w:val="center"/>
          </w:tcPr>
          <w:p w14:paraId="14659B4E" w14:textId="1CAF2A4D" w:rsidR="004875DD" w:rsidRPr="001C6C2A" w:rsidRDefault="00FE0F28" w:rsidP="00DE79A4">
            <w:pPr>
              <w:spacing w:after="40" w:line="252" w:lineRule="auto"/>
              <w:jc w:val="center"/>
              <w:rPr>
                <w:rFonts w:ascii="Times New Roman" w:hAnsi="Times New Roman" w:cs="Times New Roman"/>
              </w:rPr>
            </w:pPr>
            <w:r>
              <w:rPr>
                <w:rFonts w:cs="Times New Roman"/>
                <w:sz w:val="17"/>
              </w:rPr>
              <w:t>R</w:t>
            </w:r>
            <w:r w:rsidR="004875DD" w:rsidRPr="001C6C2A">
              <w:rPr>
                <w:rFonts w:cs="Times New Roman"/>
                <w:sz w:val="17"/>
              </w:rPr>
              <w:t>unoff</w:t>
            </w:r>
          </w:p>
        </w:tc>
        <w:tc>
          <w:tcPr>
            <w:tcW w:w="1836" w:type="dxa"/>
            <w:tcBorders>
              <w:top w:val="nil"/>
              <w:left w:val="nil"/>
              <w:bottom w:val="nil"/>
              <w:right w:val="nil"/>
            </w:tcBorders>
            <w:tcMar>
              <w:top w:w="80" w:type="dxa"/>
              <w:left w:w="120" w:type="dxa"/>
              <w:bottom w:w="80" w:type="dxa"/>
              <w:right w:w="120" w:type="dxa"/>
            </w:tcMar>
            <w:vAlign w:val="center"/>
          </w:tcPr>
          <w:p w14:paraId="1903B549"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13.69 ± 5.52</w:t>
            </w:r>
          </w:p>
        </w:tc>
        <w:tc>
          <w:tcPr>
            <w:tcW w:w="1836" w:type="dxa"/>
            <w:tcBorders>
              <w:top w:val="nil"/>
              <w:left w:val="nil"/>
              <w:bottom w:val="nil"/>
              <w:right w:val="nil"/>
            </w:tcBorders>
            <w:tcMar>
              <w:top w:w="80" w:type="dxa"/>
              <w:left w:w="120" w:type="dxa"/>
              <w:bottom w:w="80" w:type="dxa"/>
              <w:right w:w="120" w:type="dxa"/>
            </w:tcMar>
            <w:vAlign w:val="center"/>
          </w:tcPr>
          <w:p w14:paraId="3E4E82F8"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−3.19 ± 0.44</w:t>
            </w:r>
            <w:r w:rsidRPr="001C6C2A">
              <w:rPr>
                <w:rFonts w:cs="Times New Roman"/>
                <w:sz w:val="17"/>
              </w:rPr>
              <w:br/>
              <w:t>(−23.3 ± 3.2%)</w:t>
            </w:r>
          </w:p>
        </w:tc>
        <w:tc>
          <w:tcPr>
            <w:tcW w:w="1836" w:type="dxa"/>
            <w:tcBorders>
              <w:top w:val="nil"/>
              <w:left w:val="nil"/>
              <w:bottom w:val="nil"/>
              <w:right w:val="nil"/>
            </w:tcBorders>
            <w:tcMar>
              <w:top w:w="80" w:type="dxa"/>
              <w:left w:w="120" w:type="dxa"/>
              <w:bottom w:w="80" w:type="dxa"/>
              <w:right w:w="120" w:type="dxa"/>
            </w:tcMar>
            <w:vAlign w:val="center"/>
          </w:tcPr>
          <w:p w14:paraId="65032894"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−0.35 ± 0.15</w:t>
            </w:r>
          </w:p>
        </w:tc>
        <w:tc>
          <w:tcPr>
            <w:tcW w:w="1836" w:type="dxa"/>
            <w:tcBorders>
              <w:top w:val="nil"/>
              <w:left w:val="nil"/>
              <w:bottom w:val="nil"/>
              <w:right w:val="nil"/>
            </w:tcBorders>
            <w:tcMar>
              <w:top w:w="80" w:type="dxa"/>
              <w:left w:w="120" w:type="dxa"/>
              <w:bottom w:w="80" w:type="dxa"/>
              <w:right w:w="120" w:type="dxa"/>
            </w:tcMar>
            <w:vAlign w:val="center"/>
          </w:tcPr>
          <w:p w14:paraId="4538905B"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−2.65 ± 0.43</w:t>
            </w:r>
          </w:p>
        </w:tc>
      </w:tr>
      <w:tr w:rsidR="004875DD" w:rsidRPr="001C6C2A" w14:paraId="0B018B5B" w14:textId="77777777" w:rsidTr="00DE79A4">
        <w:trPr>
          <w:cantSplit/>
        </w:trPr>
        <w:tc>
          <w:tcPr>
            <w:tcW w:w="2016" w:type="dxa"/>
            <w:tcBorders>
              <w:top w:val="nil"/>
              <w:left w:val="nil"/>
              <w:bottom w:val="nil"/>
              <w:right w:val="nil"/>
            </w:tcBorders>
            <w:tcMar>
              <w:top w:w="80" w:type="dxa"/>
              <w:left w:w="120" w:type="dxa"/>
              <w:bottom w:w="80" w:type="dxa"/>
              <w:right w:w="120" w:type="dxa"/>
            </w:tcMar>
            <w:vAlign w:val="center"/>
          </w:tcPr>
          <w:p w14:paraId="6BA7DF7A" w14:textId="143D9A83"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ET</w:t>
            </w:r>
          </w:p>
        </w:tc>
        <w:tc>
          <w:tcPr>
            <w:tcW w:w="1836" w:type="dxa"/>
            <w:tcBorders>
              <w:top w:val="nil"/>
              <w:left w:val="nil"/>
              <w:bottom w:val="nil"/>
              <w:right w:val="nil"/>
            </w:tcBorders>
            <w:tcMar>
              <w:top w:w="80" w:type="dxa"/>
              <w:left w:w="120" w:type="dxa"/>
              <w:bottom w:w="80" w:type="dxa"/>
              <w:right w:w="120" w:type="dxa"/>
            </w:tcMar>
            <w:vAlign w:val="center"/>
          </w:tcPr>
          <w:p w14:paraId="223543A8"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50.72 ± 7.38</w:t>
            </w:r>
          </w:p>
        </w:tc>
        <w:tc>
          <w:tcPr>
            <w:tcW w:w="1836" w:type="dxa"/>
            <w:tcBorders>
              <w:top w:val="nil"/>
              <w:left w:val="nil"/>
              <w:bottom w:val="nil"/>
              <w:right w:val="nil"/>
            </w:tcBorders>
            <w:tcMar>
              <w:top w:w="80" w:type="dxa"/>
              <w:left w:w="120" w:type="dxa"/>
              <w:bottom w:w="80" w:type="dxa"/>
              <w:right w:w="120" w:type="dxa"/>
            </w:tcMar>
            <w:vAlign w:val="center"/>
          </w:tcPr>
          <w:p w14:paraId="707152EE"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−2.28 ± 1.19</w:t>
            </w:r>
            <w:r w:rsidRPr="001C6C2A">
              <w:rPr>
                <w:rFonts w:cs="Times New Roman"/>
                <w:sz w:val="17"/>
              </w:rPr>
              <w:br/>
              <w:t>(−4.5 ± 2.3%)</w:t>
            </w:r>
          </w:p>
        </w:tc>
        <w:tc>
          <w:tcPr>
            <w:tcW w:w="1836" w:type="dxa"/>
            <w:tcBorders>
              <w:top w:val="nil"/>
              <w:left w:val="nil"/>
              <w:bottom w:val="nil"/>
              <w:right w:val="nil"/>
            </w:tcBorders>
            <w:tcMar>
              <w:top w:w="80" w:type="dxa"/>
              <w:left w:w="120" w:type="dxa"/>
              <w:bottom w:w="80" w:type="dxa"/>
              <w:right w:w="120" w:type="dxa"/>
            </w:tcMar>
            <w:vAlign w:val="center"/>
          </w:tcPr>
          <w:p w14:paraId="46875891"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−0.28 ± 0.09</w:t>
            </w:r>
          </w:p>
        </w:tc>
        <w:tc>
          <w:tcPr>
            <w:tcW w:w="1836" w:type="dxa"/>
            <w:tcBorders>
              <w:top w:val="nil"/>
              <w:left w:val="nil"/>
              <w:bottom w:val="nil"/>
              <w:right w:val="nil"/>
            </w:tcBorders>
            <w:tcMar>
              <w:top w:w="80" w:type="dxa"/>
              <w:left w:w="120" w:type="dxa"/>
              <w:bottom w:w="80" w:type="dxa"/>
              <w:right w:w="120" w:type="dxa"/>
            </w:tcMar>
            <w:vAlign w:val="center"/>
          </w:tcPr>
          <w:p w14:paraId="515D7FED"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−1.71 ± 0.97</w:t>
            </w:r>
          </w:p>
        </w:tc>
      </w:tr>
      <w:tr w:rsidR="004875DD" w:rsidRPr="001C6C2A" w14:paraId="08AFF528" w14:textId="77777777" w:rsidTr="00DE79A4">
        <w:trPr>
          <w:cantSplit/>
        </w:trPr>
        <w:tc>
          <w:tcPr>
            <w:tcW w:w="2016" w:type="dxa"/>
            <w:tcBorders>
              <w:top w:val="nil"/>
              <w:left w:val="nil"/>
              <w:bottom w:val="single" w:sz="12" w:space="0" w:color="000000"/>
              <w:right w:val="nil"/>
            </w:tcBorders>
            <w:tcMar>
              <w:top w:w="80" w:type="dxa"/>
              <w:left w:w="120" w:type="dxa"/>
              <w:bottom w:w="80" w:type="dxa"/>
              <w:right w:w="120" w:type="dxa"/>
            </w:tcMar>
            <w:vAlign w:val="center"/>
          </w:tcPr>
          <w:p w14:paraId="554BD6E2"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May 1 SWE</w:t>
            </w:r>
          </w:p>
        </w:tc>
        <w:tc>
          <w:tcPr>
            <w:tcW w:w="1836" w:type="dxa"/>
            <w:tcBorders>
              <w:top w:val="nil"/>
              <w:left w:val="nil"/>
              <w:bottom w:val="single" w:sz="12" w:space="0" w:color="000000"/>
              <w:right w:val="nil"/>
            </w:tcBorders>
            <w:tcMar>
              <w:top w:w="80" w:type="dxa"/>
              <w:left w:w="120" w:type="dxa"/>
              <w:bottom w:w="80" w:type="dxa"/>
              <w:right w:w="120" w:type="dxa"/>
            </w:tcMar>
            <w:vAlign w:val="center"/>
          </w:tcPr>
          <w:p w14:paraId="597F781D"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12.49 ± 6.50</w:t>
            </w:r>
          </w:p>
        </w:tc>
        <w:tc>
          <w:tcPr>
            <w:tcW w:w="1836" w:type="dxa"/>
            <w:tcBorders>
              <w:top w:val="nil"/>
              <w:left w:val="nil"/>
              <w:bottom w:val="single" w:sz="12" w:space="0" w:color="000000"/>
              <w:right w:val="nil"/>
            </w:tcBorders>
            <w:tcMar>
              <w:top w:w="80" w:type="dxa"/>
              <w:left w:w="120" w:type="dxa"/>
              <w:bottom w:w="80" w:type="dxa"/>
              <w:right w:w="120" w:type="dxa"/>
            </w:tcMar>
            <w:vAlign w:val="center"/>
          </w:tcPr>
          <w:p w14:paraId="0A2FCC7A"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−4.16 ± 1.21</w:t>
            </w:r>
            <w:r w:rsidRPr="001C6C2A">
              <w:rPr>
                <w:rFonts w:cs="Times New Roman"/>
                <w:sz w:val="17"/>
              </w:rPr>
              <w:br/>
              <w:t>(−33.3 ± 9.7%)</w:t>
            </w:r>
          </w:p>
        </w:tc>
        <w:tc>
          <w:tcPr>
            <w:tcW w:w="1836" w:type="dxa"/>
            <w:tcBorders>
              <w:top w:val="nil"/>
              <w:left w:val="nil"/>
              <w:bottom w:val="single" w:sz="12" w:space="0" w:color="000000"/>
              <w:right w:val="nil"/>
            </w:tcBorders>
            <w:tcMar>
              <w:top w:w="80" w:type="dxa"/>
              <w:left w:w="120" w:type="dxa"/>
              <w:bottom w:w="80" w:type="dxa"/>
              <w:right w:w="120" w:type="dxa"/>
            </w:tcMar>
            <w:vAlign w:val="center"/>
          </w:tcPr>
          <w:p w14:paraId="66C412EC"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−0.61 ± 0.31</w:t>
            </w:r>
          </w:p>
        </w:tc>
        <w:tc>
          <w:tcPr>
            <w:tcW w:w="1836" w:type="dxa"/>
            <w:tcBorders>
              <w:top w:val="nil"/>
              <w:left w:val="nil"/>
              <w:bottom w:val="single" w:sz="12" w:space="0" w:color="000000"/>
              <w:right w:val="nil"/>
            </w:tcBorders>
            <w:tcMar>
              <w:top w:w="80" w:type="dxa"/>
              <w:left w:w="120" w:type="dxa"/>
              <w:bottom w:w="80" w:type="dxa"/>
              <w:right w:w="120" w:type="dxa"/>
            </w:tcMar>
            <w:vAlign w:val="center"/>
          </w:tcPr>
          <w:p w14:paraId="0B16E731"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−3.35 ± 1.04</w:t>
            </w:r>
          </w:p>
        </w:tc>
      </w:tr>
    </w:tbl>
    <w:p w14:paraId="615CB567" w14:textId="77777777" w:rsidR="004875DD" w:rsidRDefault="004875DD" w:rsidP="004875DD">
      <w:r>
        <w:br w:type="page"/>
      </w:r>
    </w:p>
    <w:p w14:paraId="3CA82143" w14:textId="0EE71AAB" w:rsidR="004875DD" w:rsidRDefault="004875DD" w:rsidP="004875DD">
      <w:pPr>
        <w:pStyle w:val="JournalCaption"/>
        <w:keepNext/>
      </w:pPr>
      <w:r>
        <w:rPr>
          <w:b/>
        </w:rPr>
        <w:lastRenderedPageBreak/>
        <w:t xml:space="preserve">Supplementary Table </w:t>
      </w:r>
      <w:r w:rsidR="008B6820">
        <w:rPr>
          <w:b/>
        </w:rPr>
        <w:t>2</w:t>
      </w:r>
      <w:r>
        <w:rPr>
          <w:b/>
        </w:rPr>
        <w:t xml:space="preserve">. </w:t>
      </w:r>
      <w:r w:rsidR="007D2D6A">
        <w:t>Same as Supplementary Table 1, but t</w:t>
      </w:r>
      <w:r>
        <w:t xml:space="preserve">he neutral year is 2021. </w:t>
      </w:r>
    </w:p>
    <w:tbl>
      <w:tblPr>
        <w:tblW w:w="9360" w:type="dxa"/>
        <w:tblInd w:w="120" w:type="dxa"/>
        <w:tblBorders>
          <w:top w:val="nil"/>
          <w:left w:val="nil"/>
          <w:bottom w:val="nil"/>
          <w:right w:val="nil"/>
          <w:insideH w:val="nil"/>
          <w:insideV w:val="nil"/>
        </w:tblBorders>
        <w:tblLayout w:type="fixed"/>
        <w:tblLook w:val="04A0" w:firstRow="1" w:lastRow="0" w:firstColumn="1" w:lastColumn="0" w:noHBand="0" w:noVBand="1"/>
      </w:tblPr>
      <w:tblGrid>
        <w:gridCol w:w="2016"/>
        <w:gridCol w:w="1836"/>
        <w:gridCol w:w="1836"/>
        <w:gridCol w:w="1836"/>
        <w:gridCol w:w="1836"/>
      </w:tblGrid>
      <w:tr w:rsidR="004875DD" w:rsidRPr="001C6C2A" w14:paraId="26BE181C" w14:textId="77777777" w:rsidTr="00DE79A4">
        <w:trPr>
          <w:cantSplit/>
          <w:tblHeader/>
        </w:trPr>
        <w:tc>
          <w:tcPr>
            <w:tcW w:w="201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1910CFF3"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Variable</w:t>
            </w:r>
          </w:p>
        </w:tc>
        <w:tc>
          <w:tcPr>
            <w:tcW w:w="183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35065121"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1981–2021</w:t>
            </w:r>
            <w:r w:rsidRPr="001C6C2A">
              <w:rPr>
                <w:rFonts w:cs="Times New Roman"/>
                <w:b/>
                <w:sz w:val="17"/>
              </w:rPr>
              <w:br/>
              <w:t>mean</w:t>
            </w:r>
          </w:p>
        </w:tc>
        <w:tc>
          <w:tcPr>
            <w:tcW w:w="183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4E632D23"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All forcing</w:t>
            </w:r>
            <w:r w:rsidRPr="001C6C2A">
              <w:rPr>
                <w:rFonts w:cs="Times New Roman"/>
                <w:b/>
                <w:sz w:val="17"/>
              </w:rPr>
              <w:br/>
              <w:t>changes</w:t>
            </w:r>
          </w:p>
        </w:tc>
        <w:tc>
          <w:tcPr>
            <w:tcW w:w="183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4DC782DD"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Temperature</w:t>
            </w:r>
            <w:r w:rsidRPr="001C6C2A">
              <w:rPr>
                <w:rFonts w:cs="Times New Roman"/>
                <w:b/>
                <w:sz w:val="17"/>
              </w:rPr>
              <w:br/>
              <w:t>changes only</w:t>
            </w:r>
          </w:p>
        </w:tc>
        <w:tc>
          <w:tcPr>
            <w:tcW w:w="183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79F42861"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Precipitation</w:t>
            </w:r>
            <w:r w:rsidRPr="001C6C2A">
              <w:rPr>
                <w:rFonts w:cs="Times New Roman"/>
                <w:b/>
                <w:sz w:val="17"/>
              </w:rPr>
              <w:br/>
              <w:t>changes only</w:t>
            </w:r>
          </w:p>
        </w:tc>
      </w:tr>
      <w:tr w:rsidR="004875DD" w:rsidRPr="001C6C2A" w14:paraId="487A5A07" w14:textId="77777777" w:rsidTr="00DE79A4">
        <w:trPr>
          <w:cantSplit/>
        </w:trPr>
        <w:tc>
          <w:tcPr>
            <w:tcW w:w="2016" w:type="dxa"/>
            <w:tcBorders>
              <w:top w:val="nil"/>
              <w:left w:val="nil"/>
              <w:bottom w:val="nil"/>
              <w:right w:val="nil"/>
            </w:tcBorders>
            <w:tcMar>
              <w:top w:w="80" w:type="dxa"/>
              <w:left w:w="120" w:type="dxa"/>
              <w:bottom w:w="80" w:type="dxa"/>
              <w:right w:w="120" w:type="dxa"/>
            </w:tcMar>
            <w:vAlign w:val="center"/>
          </w:tcPr>
          <w:p w14:paraId="65AFC236"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Precipitation</w:t>
            </w:r>
          </w:p>
        </w:tc>
        <w:tc>
          <w:tcPr>
            <w:tcW w:w="1836" w:type="dxa"/>
            <w:tcBorders>
              <w:top w:val="nil"/>
              <w:left w:val="nil"/>
              <w:bottom w:val="nil"/>
              <w:right w:val="nil"/>
            </w:tcBorders>
            <w:tcMar>
              <w:top w:w="80" w:type="dxa"/>
              <w:left w:w="120" w:type="dxa"/>
              <w:bottom w:w="80" w:type="dxa"/>
              <w:right w:w="120" w:type="dxa"/>
            </w:tcMar>
            <w:vAlign w:val="center"/>
          </w:tcPr>
          <w:p w14:paraId="22BA7BDE"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32.46 ± 9.80</w:t>
            </w:r>
          </w:p>
        </w:tc>
        <w:tc>
          <w:tcPr>
            <w:tcW w:w="1836" w:type="dxa"/>
            <w:tcBorders>
              <w:top w:val="nil"/>
              <w:left w:val="nil"/>
              <w:bottom w:val="nil"/>
              <w:right w:val="nil"/>
            </w:tcBorders>
            <w:tcMar>
              <w:top w:w="80" w:type="dxa"/>
              <w:left w:w="120" w:type="dxa"/>
              <w:bottom w:w="80" w:type="dxa"/>
              <w:right w:w="120" w:type="dxa"/>
            </w:tcMar>
            <w:vAlign w:val="center"/>
          </w:tcPr>
          <w:p w14:paraId="672EBCDA"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w:t>
            </w:r>
          </w:p>
        </w:tc>
        <w:tc>
          <w:tcPr>
            <w:tcW w:w="1836" w:type="dxa"/>
            <w:tcBorders>
              <w:top w:val="nil"/>
              <w:left w:val="nil"/>
              <w:bottom w:val="nil"/>
              <w:right w:val="nil"/>
            </w:tcBorders>
            <w:tcMar>
              <w:top w:w="80" w:type="dxa"/>
              <w:left w:w="120" w:type="dxa"/>
              <w:bottom w:w="80" w:type="dxa"/>
              <w:right w:w="120" w:type="dxa"/>
            </w:tcMar>
            <w:vAlign w:val="center"/>
          </w:tcPr>
          <w:p w14:paraId="070FE2CC"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w:t>
            </w:r>
          </w:p>
        </w:tc>
        <w:tc>
          <w:tcPr>
            <w:tcW w:w="1836" w:type="dxa"/>
            <w:tcBorders>
              <w:top w:val="nil"/>
              <w:left w:val="nil"/>
              <w:bottom w:val="nil"/>
              <w:right w:val="nil"/>
            </w:tcBorders>
            <w:tcMar>
              <w:top w:w="80" w:type="dxa"/>
              <w:left w:w="120" w:type="dxa"/>
              <w:bottom w:w="80" w:type="dxa"/>
              <w:right w:w="120" w:type="dxa"/>
            </w:tcMar>
            <w:vAlign w:val="center"/>
          </w:tcPr>
          <w:p w14:paraId="077C594B"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w:t>
            </w:r>
          </w:p>
        </w:tc>
      </w:tr>
      <w:tr w:rsidR="004875DD" w:rsidRPr="001C6C2A" w14:paraId="087E9140" w14:textId="77777777" w:rsidTr="00DE79A4">
        <w:trPr>
          <w:cantSplit/>
        </w:trPr>
        <w:tc>
          <w:tcPr>
            <w:tcW w:w="2016" w:type="dxa"/>
            <w:tcBorders>
              <w:top w:val="nil"/>
              <w:left w:val="nil"/>
              <w:bottom w:val="nil"/>
              <w:right w:val="nil"/>
            </w:tcBorders>
            <w:tcMar>
              <w:top w:w="80" w:type="dxa"/>
              <w:left w:w="120" w:type="dxa"/>
              <w:bottom w:w="80" w:type="dxa"/>
              <w:right w:w="120" w:type="dxa"/>
            </w:tcMar>
            <w:vAlign w:val="center"/>
          </w:tcPr>
          <w:p w14:paraId="18DC98D6" w14:textId="1D157BB2" w:rsidR="004875DD" w:rsidRPr="001C6C2A" w:rsidRDefault="00DA2DD0" w:rsidP="00DE79A4">
            <w:pPr>
              <w:spacing w:after="40" w:line="252" w:lineRule="auto"/>
              <w:jc w:val="center"/>
              <w:rPr>
                <w:rFonts w:ascii="Times New Roman" w:hAnsi="Times New Roman" w:cs="Times New Roman"/>
              </w:rPr>
            </w:pPr>
            <w:r>
              <w:rPr>
                <w:rFonts w:cs="Times New Roman"/>
                <w:sz w:val="17"/>
              </w:rPr>
              <w:t>R</w:t>
            </w:r>
            <w:r w:rsidR="004875DD" w:rsidRPr="001C6C2A">
              <w:rPr>
                <w:rFonts w:cs="Times New Roman"/>
                <w:sz w:val="17"/>
              </w:rPr>
              <w:t>unoff</w:t>
            </w:r>
          </w:p>
        </w:tc>
        <w:tc>
          <w:tcPr>
            <w:tcW w:w="1836" w:type="dxa"/>
            <w:tcBorders>
              <w:top w:val="nil"/>
              <w:left w:val="nil"/>
              <w:bottom w:val="nil"/>
              <w:right w:val="nil"/>
            </w:tcBorders>
            <w:tcMar>
              <w:top w:w="80" w:type="dxa"/>
              <w:left w:w="120" w:type="dxa"/>
              <w:bottom w:w="80" w:type="dxa"/>
              <w:right w:w="120" w:type="dxa"/>
            </w:tcMar>
            <w:vAlign w:val="center"/>
          </w:tcPr>
          <w:p w14:paraId="61DFF87F"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13.69 ± 5.52</w:t>
            </w:r>
          </w:p>
        </w:tc>
        <w:tc>
          <w:tcPr>
            <w:tcW w:w="1836" w:type="dxa"/>
            <w:tcBorders>
              <w:top w:val="nil"/>
              <w:left w:val="nil"/>
              <w:bottom w:val="nil"/>
              <w:right w:val="nil"/>
            </w:tcBorders>
            <w:tcMar>
              <w:top w:w="80" w:type="dxa"/>
              <w:left w:w="120" w:type="dxa"/>
              <w:bottom w:w="80" w:type="dxa"/>
              <w:right w:w="120" w:type="dxa"/>
            </w:tcMar>
            <w:vAlign w:val="center"/>
          </w:tcPr>
          <w:p w14:paraId="684D0729"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−1.73 ± 0.41</w:t>
            </w:r>
            <w:r w:rsidRPr="001C6C2A">
              <w:rPr>
                <w:rFonts w:cs="Times New Roman"/>
                <w:sz w:val="17"/>
              </w:rPr>
              <w:br/>
              <w:t>(−12.6 ± 3.0%)</w:t>
            </w:r>
          </w:p>
        </w:tc>
        <w:tc>
          <w:tcPr>
            <w:tcW w:w="1836" w:type="dxa"/>
            <w:tcBorders>
              <w:top w:val="nil"/>
              <w:left w:val="nil"/>
              <w:bottom w:val="nil"/>
              <w:right w:val="nil"/>
            </w:tcBorders>
            <w:tcMar>
              <w:top w:w="80" w:type="dxa"/>
              <w:left w:w="120" w:type="dxa"/>
              <w:bottom w:w="80" w:type="dxa"/>
              <w:right w:w="120" w:type="dxa"/>
            </w:tcMar>
            <w:vAlign w:val="center"/>
          </w:tcPr>
          <w:p w14:paraId="6E18A6BA"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−0.73 ± 0.22</w:t>
            </w:r>
          </w:p>
        </w:tc>
        <w:tc>
          <w:tcPr>
            <w:tcW w:w="1836" w:type="dxa"/>
            <w:tcBorders>
              <w:top w:val="nil"/>
              <w:left w:val="nil"/>
              <w:bottom w:val="nil"/>
              <w:right w:val="nil"/>
            </w:tcBorders>
            <w:tcMar>
              <w:top w:w="80" w:type="dxa"/>
              <w:left w:w="120" w:type="dxa"/>
              <w:bottom w:w="80" w:type="dxa"/>
              <w:right w:w="120" w:type="dxa"/>
            </w:tcMar>
            <w:vAlign w:val="center"/>
          </w:tcPr>
          <w:p w14:paraId="42C130EB"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−1.00 ± 0.43</w:t>
            </w:r>
          </w:p>
        </w:tc>
      </w:tr>
      <w:tr w:rsidR="004875DD" w:rsidRPr="001C6C2A" w14:paraId="58DC77C6" w14:textId="77777777" w:rsidTr="00DE79A4">
        <w:trPr>
          <w:cantSplit/>
        </w:trPr>
        <w:tc>
          <w:tcPr>
            <w:tcW w:w="2016" w:type="dxa"/>
            <w:tcBorders>
              <w:top w:val="nil"/>
              <w:left w:val="nil"/>
              <w:bottom w:val="nil"/>
              <w:right w:val="nil"/>
            </w:tcBorders>
            <w:tcMar>
              <w:top w:w="80" w:type="dxa"/>
              <w:left w:w="120" w:type="dxa"/>
              <w:bottom w:w="80" w:type="dxa"/>
              <w:right w:w="120" w:type="dxa"/>
            </w:tcMar>
            <w:vAlign w:val="center"/>
          </w:tcPr>
          <w:p w14:paraId="7A96EA9C" w14:textId="5C354022"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ET</w:t>
            </w:r>
          </w:p>
        </w:tc>
        <w:tc>
          <w:tcPr>
            <w:tcW w:w="1836" w:type="dxa"/>
            <w:tcBorders>
              <w:top w:val="nil"/>
              <w:left w:val="nil"/>
              <w:bottom w:val="nil"/>
              <w:right w:val="nil"/>
            </w:tcBorders>
            <w:tcMar>
              <w:top w:w="80" w:type="dxa"/>
              <w:left w:w="120" w:type="dxa"/>
              <w:bottom w:w="80" w:type="dxa"/>
              <w:right w:w="120" w:type="dxa"/>
            </w:tcMar>
            <w:vAlign w:val="center"/>
          </w:tcPr>
          <w:p w14:paraId="0AB362E1"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50.72 ± 7.38</w:t>
            </w:r>
          </w:p>
        </w:tc>
        <w:tc>
          <w:tcPr>
            <w:tcW w:w="1836" w:type="dxa"/>
            <w:tcBorders>
              <w:top w:val="nil"/>
              <w:left w:val="nil"/>
              <w:bottom w:val="nil"/>
              <w:right w:val="nil"/>
            </w:tcBorders>
            <w:tcMar>
              <w:top w:w="80" w:type="dxa"/>
              <w:left w:w="120" w:type="dxa"/>
              <w:bottom w:w="80" w:type="dxa"/>
              <w:right w:w="120" w:type="dxa"/>
            </w:tcMar>
            <w:vAlign w:val="center"/>
          </w:tcPr>
          <w:p w14:paraId="1EE4FD20"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−1.52 ± 1.02</w:t>
            </w:r>
            <w:r w:rsidRPr="001C6C2A">
              <w:rPr>
                <w:rFonts w:cs="Times New Roman"/>
                <w:sz w:val="17"/>
              </w:rPr>
              <w:br/>
              <w:t>(−3.0 ± 2.0%)</w:t>
            </w:r>
          </w:p>
        </w:tc>
        <w:tc>
          <w:tcPr>
            <w:tcW w:w="1836" w:type="dxa"/>
            <w:tcBorders>
              <w:top w:val="nil"/>
              <w:left w:val="nil"/>
              <w:bottom w:val="nil"/>
              <w:right w:val="nil"/>
            </w:tcBorders>
            <w:tcMar>
              <w:top w:w="80" w:type="dxa"/>
              <w:left w:w="120" w:type="dxa"/>
              <w:bottom w:w="80" w:type="dxa"/>
              <w:right w:w="120" w:type="dxa"/>
            </w:tcMar>
            <w:vAlign w:val="center"/>
          </w:tcPr>
          <w:p w14:paraId="51CF6E9E"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−0.50 ± 0.18</w:t>
            </w:r>
          </w:p>
        </w:tc>
        <w:tc>
          <w:tcPr>
            <w:tcW w:w="1836" w:type="dxa"/>
            <w:tcBorders>
              <w:top w:val="nil"/>
              <w:left w:val="nil"/>
              <w:bottom w:val="nil"/>
              <w:right w:val="nil"/>
            </w:tcBorders>
            <w:tcMar>
              <w:top w:w="80" w:type="dxa"/>
              <w:left w:w="120" w:type="dxa"/>
              <w:bottom w:w="80" w:type="dxa"/>
              <w:right w:w="120" w:type="dxa"/>
            </w:tcMar>
            <w:vAlign w:val="center"/>
          </w:tcPr>
          <w:p w14:paraId="1DD393DE"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−1.06 ± 0.78</w:t>
            </w:r>
          </w:p>
        </w:tc>
      </w:tr>
      <w:tr w:rsidR="004875DD" w:rsidRPr="001C6C2A" w14:paraId="7FED452F" w14:textId="77777777" w:rsidTr="00DE79A4">
        <w:trPr>
          <w:cantSplit/>
        </w:trPr>
        <w:tc>
          <w:tcPr>
            <w:tcW w:w="2016" w:type="dxa"/>
            <w:tcBorders>
              <w:top w:val="nil"/>
              <w:left w:val="nil"/>
              <w:bottom w:val="single" w:sz="12" w:space="0" w:color="000000"/>
              <w:right w:val="nil"/>
            </w:tcBorders>
            <w:tcMar>
              <w:top w:w="80" w:type="dxa"/>
              <w:left w:w="120" w:type="dxa"/>
              <w:bottom w:w="80" w:type="dxa"/>
              <w:right w:w="120" w:type="dxa"/>
            </w:tcMar>
            <w:vAlign w:val="center"/>
          </w:tcPr>
          <w:p w14:paraId="1CEBD5C0"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May 1 SWE</w:t>
            </w:r>
          </w:p>
        </w:tc>
        <w:tc>
          <w:tcPr>
            <w:tcW w:w="1836" w:type="dxa"/>
            <w:tcBorders>
              <w:top w:val="nil"/>
              <w:left w:val="nil"/>
              <w:bottom w:val="single" w:sz="12" w:space="0" w:color="000000"/>
              <w:right w:val="nil"/>
            </w:tcBorders>
            <w:tcMar>
              <w:top w:w="80" w:type="dxa"/>
              <w:left w:w="120" w:type="dxa"/>
              <w:bottom w:w="80" w:type="dxa"/>
              <w:right w:w="120" w:type="dxa"/>
            </w:tcMar>
            <w:vAlign w:val="center"/>
          </w:tcPr>
          <w:p w14:paraId="1E73F308"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12.49 ± 6.50</w:t>
            </w:r>
          </w:p>
        </w:tc>
        <w:tc>
          <w:tcPr>
            <w:tcW w:w="1836" w:type="dxa"/>
            <w:tcBorders>
              <w:top w:val="nil"/>
              <w:left w:val="nil"/>
              <w:bottom w:val="single" w:sz="12" w:space="0" w:color="000000"/>
              <w:right w:val="nil"/>
            </w:tcBorders>
            <w:tcMar>
              <w:top w:w="80" w:type="dxa"/>
              <w:left w:w="120" w:type="dxa"/>
              <w:bottom w:w="80" w:type="dxa"/>
              <w:right w:w="120" w:type="dxa"/>
            </w:tcMar>
            <w:vAlign w:val="center"/>
          </w:tcPr>
          <w:p w14:paraId="613F29EF"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−2.40 ± 1.00</w:t>
            </w:r>
            <w:r w:rsidRPr="001C6C2A">
              <w:rPr>
                <w:rFonts w:cs="Times New Roman"/>
                <w:sz w:val="17"/>
              </w:rPr>
              <w:br/>
              <w:t>(−19.2 ± 8.0%)</w:t>
            </w:r>
          </w:p>
        </w:tc>
        <w:tc>
          <w:tcPr>
            <w:tcW w:w="1836" w:type="dxa"/>
            <w:tcBorders>
              <w:top w:val="nil"/>
              <w:left w:val="nil"/>
              <w:bottom w:val="single" w:sz="12" w:space="0" w:color="000000"/>
              <w:right w:val="nil"/>
            </w:tcBorders>
            <w:tcMar>
              <w:top w:w="80" w:type="dxa"/>
              <w:left w:w="120" w:type="dxa"/>
              <w:bottom w:w="80" w:type="dxa"/>
              <w:right w:w="120" w:type="dxa"/>
            </w:tcMar>
            <w:vAlign w:val="center"/>
          </w:tcPr>
          <w:p w14:paraId="4F38A039"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−1.24 ± 0.55</w:t>
            </w:r>
          </w:p>
        </w:tc>
        <w:tc>
          <w:tcPr>
            <w:tcW w:w="1836" w:type="dxa"/>
            <w:tcBorders>
              <w:top w:val="nil"/>
              <w:left w:val="nil"/>
              <w:bottom w:val="single" w:sz="12" w:space="0" w:color="000000"/>
              <w:right w:val="nil"/>
            </w:tcBorders>
            <w:tcMar>
              <w:top w:w="80" w:type="dxa"/>
              <w:left w:w="120" w:type="dxa"/>
              <w:bottom w:w="80" w:type="dxa"/>
              <w:right w:w="120" w:type="dxa"/>
            </w:tcMar>
            <w:vAlign w:val="center"/>
          </w:tcPr>
          <w:p w14:paraId="4A6781D9"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−1.28 ± 0.71</w:t>
            </w:r>
          </w:p>
        </w:tc>
      </w:tr>
    </w:tbl>
    <w:p w14:paraId="4C8416BB" w14:textId="77777777" w:rsidR="004875DD" w:rsidRDefault="004875DD" w:rsidP="004875DD">
      <w:r>
        <w:br w:type="page"/>
      </w:r>
    </w:p>
    <w:p w14:paraId="0268EB1D" w14:textId="6EE4D412" w:rsidR="004875DD" w:rsidRDefault="004875DD" w:rsidP="004875DD">
      <w:pPr>
        <w:pStyle w:val="JournalCaption"/>
        <w:keepNext/>
      </w:pPr>
      <w:r>
        <w:rPr>
          <w:b/>
        </w:rPr>
        <w:lastRenderedPageBreak/>
        <w:t xml:space="preserve">Supplementary Table </w:t>
      </w:r>
      <w:r w:rsidR="00837095">
        <w:rPr>
          <w:b/>
        </w:rPr>
        <w:t>3</w:t>
      </w:r>
      <w:r>
        <w:rPr>
          <w:b/>
        </w:rPr>
        <w:t xml:space="preserve">. </w:t>
      </w:r>
      <w:r>
        <w:t xml:space="preserve">Unadjusted and partial correlations between March PJSL and UCRB-mean March temperature, precipitation, and SWEA. Partial correlations control separately for ENSO, PDO, and AO. Temperature and precipitation </w:t>
      </w:r>
      <w:proofErr w:type="gramStart"/>
      <w:r>
        <w:t>analyses</w:t>
      </w:r>
      <w:proofErr w:type="gramEnd"/>
      <w:r>
        <w:t xml:space="preserve"> span 1981–2024 (n = 44); the SWE</w:t>
      </w:r>
      <w:r w:rsidR="00576D93">
        <w:t>A</w:t>
      </w:r>
      <w:r>
        <w:t xml:space="preserve"> analysis spans 1982–2023 (n = 42).</w:t>
      </w:r>
    </w:p>
    <w:tbl>
      <w:tblPr>
        <w:tblW w:w="9360" w:type="dxa"/>
        <w:jc w:val="center"/>
        <w:tblLayout w:type="fixed"/>
        <w:tblLook w:val="04A0" w:firstRow="1" w:lastRow="0" w:firstColumn="1" w:lastColumn="0" w:noHBand="0" w:noVBand="1"/>
      </w:tblPr>
      <w:tblGrid>
        <w:gridCol w:w="2016"/>
        <w:gridCol w:w="1836"/>
        <w:gridCol w:w="1836"/>
        <w:gridCol w:w="1836"/>
        <w:gridCol w:w="1836"/>
      </w:tblGrid>
      <w:tr w:rsidR="004875DD" w:rsidRPr="001C6C2A" w14:paraId="25115A53" w14:textId="77777777" w:rsidTr="00DE79A4">
        <w:trPr>
          <w:cantSplit/>
          <w:tblHeader/>
          <w:jc w:val="center"/>
        </w:trPr>
        <w:tc>
          <w:tcPr>
            <w:tcW w:w="2016"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0E106F96"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Variable</w:t>
            </w:r>
          </w:p>
        </w:tc>
        <w:tc>
          <w:tcPr>
            <w:tcW w:w="1836"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27957BE1" w14:textId="77777777" w:rsidR="004875DD" w:rsidRPr="001C6C2A" w:rsidRDefault="004875DD" w:rsidP="00DE79A4">
            <w:pPr>
              <w:spacing w:after="40" w:line="252" w:lineRule="auto"/>
              <w:jc w:val="center"/>
              <w:rPr>
                <w:rFonts w:ascii="Times New Roman" w:hAnsi="Times New Roman" w:cs="Times New Roman"/>
              </w:rPr>
            </w:pPr>
            <w:r>
              <w:rPr>
                <w:rFonts w:cs="Times New Roman"/>
                <w:b/>
                <w:sz w:val="17"/>
              </w:rPr>
              <w:t>Unadjusted</w:t>
            </w:r>
            <w:r w:rsidRPr="001C6C2A">
              <w:rPr>
                <w:rFonts w:cs="Times New Roman"/>
                <w:b/>
                <w:sz w:val="17"/>
              </w:rPr>
              <w:t xml:space="preserve"> r</w:t>
            </w:r>
          </w:p>
        </w:tc>
        <w:tc>
          <w:tcPr>
            <w:tcW w:w="1836"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2CBE1B90"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Partial r</w:t>
            </w:r>
            <w:r>
              <w:rPr>
                <w:rFonts w:cs="Times New Roman"/>
                <w:b/>
                <w:sz w:val="17"/>
              </w:rPr>
              <w:t>, controlling for</w:t>
            </w:r>
            <w:r w:rsidRPr="001C6C2A">
              <w:rPr>
                <w:rFonts w:cs="Times New Roman"/>
                <w:b/>
                <w:sz w:val="17"/>
              </w:rPr>
              <w:t xml:space="preserve"> ENSO</w:t>
            </w:r>
          </w:p>
        </w:tc>
        <w:tc>
          <w:tcPr>
            <w:tcW w:w="1836"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14343F54"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Partial r</w:t>
            </w:r>
            <w:r>
              <w:rPr>
                <w:rFonts w:cs="Times New Roman"/>
                <w:b/>
                <w:sz w:val="17"/>
              </w:rPr>
              <w:t xml:space="preserve">, controlling for </w:t>
            </w:r>
            <w:r w:rsidRPr="001C6C2A">
              <w:rPr>
                <w:rFonts w:cs="Times New Roman"/>
                <w:b/>
                <w:sz w:val="17"/>
              </w:rPr>
              <w:t>PDO</w:t>
            </w:r>
          </w:p>
        </w:tc>
        <w:tc>
          <w:tcPr>
            <w:tcW w:w="1836"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336E2F17"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b/>
                <w:sz w:val="17"/>
              </w:rPr>
              <w:t>Partial r</w:t>
            </w:r>
            <w:r>
              <w:rPr>
                <w:rFonts w:cs="Times New Roman"/>
                <w:b/>
                <w:sz w:val="17"/>
              </w:rPr>
              <w:t xml:space="preserve">, controlling for </w:t>
            </w:r>
            <w:r w:rsidRPr="001C6C2A">
              <w:rPr>
                <w:rFonts w:cs="Times New Roman"/>
                <w:b/>
                <w:sz w:val="17"/>
              </w:rPr>
              <w:t>AO</w:t>
            </w:r>
          </w:p>
        </w:tc>
      </w:tr>
      <w:tr w:rsidR="004875DD" w:rsidRPr="001C6C2A" w14:paraId="74932A16" w14:textId="77777777" w:rsidTr="00DE79A4">
        <w:trPr>
          <w:cantSplit/>
          <w:jc w:val="center"/>
        </w:trPr>
        <w:tc>
          <w:tcPr>
            <w:tcW w:w="2016" w:type="dxa"/>
            <w:tcBorders>
              <w:top w:val="nil"/>
              <w:left w:val="nil"/>
              <w:bottom w:val="nil"/>
              <w:right w:val="nil"/>
            </w:tcBorders>
            <w:tcMar>
              <w:top w:w="80" w:type="dxa"/>
              <w:left w:w="120" w:type="dxa"/>
              <w:bottom w:w="80" w:type="dxa"/>
              <w:right w:w="120" w:type="dxa"/>
            </w:tcMar>
            <w:vAlign w:val="center"/>
          </w:tcPr>
          <w:p w14:paraId="25C2FB3E"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Temperature</w:t>
            </w:r>
          </w:p>
        </w:tc>
        <w:tc>
          <w:tcPr>
            <w:tcW w:w="1836" w:type="dxa"/>
            <w:tcBorders>
              <w:top w:val="nil"/>
              <w:left w:val="nil"/>
              <w:bottom w:val="nil"/>
              <w:right w:val="nil"/>
            </w:tcBorders>
            <w:tcMar>
              <w:top w:w="80" w:type="dxa"/>
              <w:left w:w="120" w:type="dxa"/>
              <w:bottom w:w="80" w:type="dxa"/>
              <w:right w:w="120" w:type="dxa"/>
            </w:tcMar>
            <w:vAlign w:val="center"/>
          </w:tcPr>
          <w:p w14:paraId="442D523D"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0.47 (p &lt; 0.01)</w:t>
            </w:r>
          </w:p>
        </w:tc>
        <w:tc>
          <w:tcPr>
            <w:tcW w:w="1836" w:type="dxa"/>
            <w:tcBorders>
              <w:top w:val="nil"/>
              <w:left w:val="nil"/>
              <w:bottom w:val="nil"/>
              <w:right w:val="nil"/>
            </w:tcBorders>
            <w:tcMar>
              <w:top w:w="80" w:type="dxa"/>
              <w:left w:w="120" w:type="dxa"/>
              <w:bottom w:w="80" w:type="dxa"/>
              <w:right w:w="120" w:type="dxa"/>
            </w:tcMar>
            <w:vAlign w:val="center"/>
          </w:tcPr>
          <w:p w14:paraId="19B8CA66"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0.48 (p &lt; 0.01)</w:t>
            </w:r>
          </w:p>
        </w:tc>
        <w:tc>
          <w:tcPr>
            <w:tcW w:w="1836" w:type="dxa"/>
            <w:tcBorders>
              <w:top w:val="nil"/>
              <w:left w:val="nil"/>
              <w:bottom w:val="nil"/>
              <w:right w:val="nil"/>
            </w:tcBorders>
            <w:tcMar>
              <w:top w:w="80" w:type="dxa"/>
              <w:left w:w="120" w:type="dxa"/>
              <w:bottom w:w="80" w:type="dxa"/>
              <w:right w:w="120" w:type="dxa"/>
            </w:tcMar>
            <w:vAlign w:val="center"/>
          </w:tcPr>
          <w:p w14:paraId="61397588"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0.51 (p &lt; 0.01)</w:t>
            </w:r>
          </w:p>
        </w:tc>
        <w:tc>
          <w:tcPr>
            <w:tcW w:w="1836" w:type="dxa"/>
            <w:tcBorders>
              <w:top w:val="nil"/>
              <w:left w:val="nil"/>
              <w:bottom w:val="nil"/>
              <w:right w:val="nil"/>
            </w:tcBorders>
            <w:tcMar>
              <w:top w:w="80" w:type="dxa"/>
              <w:left w:w="120" w:type="dxa"/>
              <w:bottom w:w="80" w:type="dxa"/>
              <w:right w:w="120" w:type="dxa"/>
            </w:tcMar>
            <w:vAlign w:val="center"/>
          </w:tcPr>
          <w:p w14:paraId="745ED15F"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0.40 (p &lt; 0.01)</w:t>
            </w:r>
          </w:p>
        </w:tc>
      </w:tr>
      <w:tr w:rsidR="004875DD" w:rsidRPr="001C6C2A" w14:paraId="0E326343" w14:textId="77777777" w:rsidTr="00DE79A4">
        <w:trPr>
          <w:cantSplit/>
          <w:jc w:val="center"/>
        </w:trPr>
        <w:tc>
          <w:tcPr>
            <w:tcW w:w="2016" w:type="dxa"/>
            <w:tcBorders>
              <w:top w:val="nil"/>
              <w:left w:val="nil"/>
              <w:bottom w:val="nil"/>
              <w:right w:val="nil"/>
            </w:tcBorders>
            <w:tcMar>
              <w:top w:w="80" w:type="dxa"/>
              <w:left w:w="120" w:type="dxa"/>
              <w:bottom w:w="80" w:type="dxa"/>
              <w:right w:w="120" w:type="dxa"/>
            </w:tcMar>
            <w:vAlign w:val="center"/>
          </w:tcPr>
          <w:p w14:paraId="4CC28281"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Precipitation</w:t>
            </w:r>
          </w:p>
        </w:tc>
        <w:tc>
          <w:tcPr>
            <w:tcW w:w="1836" w:type="dxa"/>
            <w:tcBorders>
              <w:top w:val="nil"/>
              <w:left w:val="nil"/>
              <w:bottom w:val="nil"/>
              <w:right w:val="nil"/>
            </w:tcBorders>
            <w:tcMar>
              <w:top w:w="80" w:type="dxa"/>
              <w:left w:w="120" w:type="dxa"/>
              <w:bottom w:w="80" w:type="dxa"/>
              <w:right w:w="120" w:type="dxa"/>
            </w:tcMar>
            <w:vAlign w:val="center"/>
          </w:tcPr>
          <w:p w14:paraId="5D157A16"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−0.31 (p = 0.04)</w:t>
            </w:r>
          </w:p>
        </w:tc>
        <w:tc>
          <w:tcPr>
            <w:tcW w:w="1836" w:type="dxa"/>
            <w:tcBorders>
              <w:top w:val="nil"/>
              <w:left w:val="nil"/>
              <w:bottom w:val="nil"/>
              <w:right w:val="nil"/>
            </w:tcBorders>
            <w:tcMar>
              <w:top w:w="80" w:type="dxa"/>
              <w:left w:w="120" w:type="dxa"/>
              <w:bottom w:w="80" w:type="dxa"/>
              <w:right w:w="120" w:type="dxa"/>
            </w:tcMar>
            <w:vAlign w:val="center"/>
          </w:tcPr>
          <w:p w14:paraId="1BF97510"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−0.26 (p = 0.10)</w:t>
            </w:r>
          </w:p>
        </w:tc>
        <w:tc>
          <w:tcPr>
            <w:tcW w:w="1836" w:type="dxa"/>
            <w:tcBorders>
              <w:top w:val="nil"/>
              <w:left w:val="nil"/>
              <w:bottom w:val="nil"/>
              <w:right w:val="nil"/>
            </w:tcBorders>
            <w:tcMar>
              <w:top w:w="80" w:type="dxa"/>
              <w:left w:w="120" w:type="dxa"/>
              <w:bottom w:w="80" w:type="dxa"/>
              <w:right w:w="120" w:type="dxa"/>
            </w:tcMar>
            <w:vAlign w:val="center"/>
          </w:tcPr>
          <w:p w14:paraId="4C0C9CD6"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−0.29 (p = 0.05)</w:t>
            </w:r>
          </w:p>
        </w:tc>
        <w:tc>
          <w:tcPr>
            <w:tcW w:w="1836" w:type="dxa"/>
            <w:tcBorders>
              <w:top w:val="nil"/>
              <w:left w:val="nil"/>
              <w:bottom w:val="nil"/>
              <w:right w:val="nil"/>
            </w:tcBorders>
            <w:tcMar>
              <w:top w:w="80" w:type="dxa"/>
              <w:left w:w="120" w:type="dxa"/>
              <w:bottom w:w="80" w:type="dxa"/>
              <w:right w:w="120" w:type="dxa"/>
            </w:tcMar>
            <w:vAlign w:val="center"/>
          </w:tcPr>
          <w:p w14:paraId="1AE99629"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−0.32 (p = 0.04)</w:t>
            </w:r>
          </w:p>
        </w:tc>
      </w:tr>
      <w:tr w:rsidR="004875DD" w:rsidRPr="001C6C2A" w14:paraId="3A36C217" w14:textId="77777777" w:rsidTr="00DE79A4">
        <w:trPr>
          <w:cantSplit/>
          <w:jc w:val="center"/>
        </w:trPr>
        <w:tc>
          <w:tcPr>
            <w:tcW w:w="2016" w:type="dxa"/>
            <w:tcBorders>
              <w:top w:val="nil"/>
              <w:left w:val="nil"/>
              <w:bottom w:val="single" w:sz="8" w:space="0" w:color="auto"/>
              <w:right w:val="nil"/>
            </w:tcBorders>
            <w:tcMar>
              <w:top w:w="80" w:type="dxa"/>
              <w:left w:w="120" w:type="dxa"/>
              <w:bottom w:w="80" w:type="dxa"/>
              <w:right w:w="120" w:type="dxa"/>
            </w:tcMar>
            <w:vAlign w:val="center"/>
          </w:tcPr>
          <w:p w14:paraId="3E16B5F1"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SWEA</w:t>
            </w:r>
          </w:p>
        </w:tc>
        <w:tc>
          <w:tcPr>
            <w:tcW w:w="1836" w:type="dxa"/>
            <w:tcBorders>
              <w:top w:val="nil"/>
              <w:left w:val="nil"/>
              <w:bottom w:val="single" w:sz="8" w:space="0" w:color="auto"/>
              <w:right w:val="nil"/>
            </w:tcBorders>
            <w:tcMar>
              <w:top w:w="80" w:type="dxa"/>
              <w:left w:w="120" w:type="dxa"/>
              <w:bottom w:w="80" w:type="dxa"/>
              <w:right w:w="120" w:type="dxa"/>
            </w:tcMar>
            <w:vAlign w:val="center"/>
          </w:tcPr>
          <w:p w14:paraId="084EA5A9"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−0.53 (p &lt; 0.01)</w:t>
            </w:r>
          </w:p>
        </w:tc>
        <w:tc>
          <w:tcPr>
            <w:tcW w:w="1836" w:type="dxa"/>
            <w:tcBorders>
              <w:top w:val="nil"/>
              <w:left w:val="nil"/>
              <w:bottom w:val="single" w:sz="8" w:space="0" w:color="auto"/>
              <w:right w:val="nil"/>
            </w:tcBorders>
            <w:tcMar>
              <w:top w:w="80" w:type="dxa"/>
              <w:left w:w="120" w:type="dxa"/>
              <w:bottom w:w="80" w:type="dxa"/>
              <w:right w:w="120" w:type="dxa"/>
            </w:tcMar>
            <w:vAlign w:val="center"/>
          </w:tcPr>
          <w:p w14:paraId="4C360655"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−0.53 (p &lt; 0.01)</w:t>
            </w:r>
          </w:p>
        </w:tc>
        <w:tc>
          <w:tcPr>
            <w:tcW w:w="1836" w:type="dxa"/>
            <w:tcBorders>
              <w:top w:val="nil"/>
              <w:left w:val="nil"/>
              <w:bottom w:val="single" w:sz="8" w:space="0" w:color="auto"/>
              <w:right w:val="nil"/>
            </w:tcBorders>
            <w:tcMar>
              <w:top w:w="80" w:type="dxa"/>
              <w:left w:w="120" w:type="dxa"/>
              <w:bottom w:w="80" w:type="dxa"/>
              <w:right w:w="120" w:type="dxa"/>
            </w:tcMar>
            <w:vAlign w:val="center"/>
          </w:tcPr>
          <w:p w14:paraId="4F9DBEB9"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−0.55 (p &lt; 0.01)</w:t>
            </w:r>
          </w:p>
        </w:tc>
        <w:tc>
          <w:tcPr>
            <w:tcW w:w="1836" w:type="dxa"/>
            <w:tcBorders>
              <w:top w:val="nil"/>
              <w:left w:val="nil"/>
              <w:bottom w:val="single" w:sz="8" w:space="0" w:color="auto"/>
              <w:right w:val="nil"/>
            </w:tcBorders>
            <w:tcMar>
              <w:top w:w="80" w:type="dxa"/>
              <w:left w:w="120" w:type="dxa"/>
              <w:bottom w:w="80" w:type="dxa"/>
              <w:right w:w="120" w:type="dxa"/>
            </w:tcMar>
            <w:vAlign w:val="center"/>
          </w:tcPr>
          <w:p w14:paraId="71AAA2DC" w14:textId="77777777" w:rsidR="004875DD" w:rsidRPr="001C6C2A" w:rsidRDefault="004875DD" w:rsidP="00DE79A4">
            <w:pPr>
              <w:spacing w:after="40" w:line="252" w:lineRule="auto"/>
              <w:jc w:val="center"/>
              <w:rPr>
                <w:rFonts w:ascii="Times New Roman" w:hAnsi="Times New Roman" w:cs="Times New Roman"/>
              </w:rPr>
            </w:pPr>
            <w:r w:rsidRPr="001C6C2A">
              <w:rPr>
                <w:rFonts w:cs="Times New Roman"/>
                <w:sz w:val="17"/>
              </w:rPr>
              <w:t>−0.49 (p &lt; 0.01)</w:t>
            </w:r>
          </w:p>
        </w:tc>
      </w:tr>
    </w:tbl>
    <w:p w14:paraId="61C0C30C" w14:textId="77777777" w:rsidR="004875DD" w:rsidRDefault="004875DD" w:rsidP="004875DD">
      <w:r>
        <w:br w:type="page"/>
      </w:r>
    </w:p>
    <w:p w14:paraId="3B078345" w14:textId="08438A99" w:rsidR="004875DD" w:rsidRDefault="004875DD" w:rsidP="004875DD">
      <w:pPr>
        <w:pStyle w:val="JournalCaption"/>
        <w:keepNext/>
      </w:pPr>
      <w:r>
        <w:rPr>
          <w:b/>
        </w:rPr>
        <w:lastRenderedPageBreak/>
        <w:t xml:space="preserve">Supplementary Table </w:t>
      </w:r>
      <w:r w:rsidR="00837095">
        <w:rPr>
          <w:b/>
        </w:rPr>
        <w:t>4</w:t>
      </w:r>
      <w:r>
        <w:rPr>
          <w:b/>
        </w:rPr>
        <w:t xml:space="preserve">. </w:t>
      </w:r>
      <w:r>
        <w:t>March PJSL projections from 13 CMIP6 model runs under SSP585. Linear trends are calculated over 1979–2100, and mean differences are calculated as 2061–2100 minus 1981–2020. Extreme years are defined as years in which March PJSL exceeds the run-specific 90th percentile calculated over 1979–2025; counts are reported for 1981–2020 and 2061–2100, respectively. Statistical significance is defined as p &lt; 0.10.</w:t>
      </w:r>
    </w:p>
    <w:tbl>
      <w:tblPr>
        <w:tblW w:w="9360" w:type="dxa"/>
        <w:tblInd w:w="120" w:type="dxa"/>
        <w:tblBorders>
          <w:top w:val="nil"/>
          <w:left w:val="nil"/>
          <w:bottom w:val="nil"/>
          <w:right w:val="nil"/>
          <w:insideH w:val="nil"/>
          <w:insideV w:val="nil"/>
        </w:tblBorders>
        <w:tblLayout w:type="fixed"/>
        <w:tblLook w:val="04A0" w:firstRow="1" w:lastRow="0" w:firstColumn="1" w:lastColumn="0" w:noHBand="0" w:noVBand="1"/>
      </w:tblPr>
      <w:tblGrid>
        <w:gridCol w:w="2610"/>
        <w:gridCol w:w="2718"/>
        <w:gridCol w:w="2016"/>
        <w:gridCol w:w="2016"/>
      </w:tblGrid>
      <w:tr w:rsidR="004875DD" w:rsidRPr="001C6C2A" w14:paraId="77419391" w14:textId="77777777" w:rsidTr="005E64B2">
        <w:trPr>
          <w:cantSplit/>
          <w:tblHeader/>
        </w:trPr>
        <w:tc>
          <w:tcPr>
            <w:tcW w:w="2610"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2A43B4BA"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b/>
                <w:sz w:val="16"/>
              </w:rPr>
              <w:t>Model run</w:t>
            </w:r>
          </w:p>
        </w:tc>
        <w:tc>
          <w:tcPr>
            <w:tcW w:w="2718"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02790211" w14:textId="1010972D" w:rsidR="004875DD" w:rsidRPr="00DB7AEF" w:rsidRDefault="004875DD" w:rsidP="000A571B">
            <w:pPr>
              <w:spacing w:after="40" w:line="252" w:lineRule="auto"/>
              <w:jc w:val="center"/>
              <w:rPr>
                <w:rFonts w:ascii="Times New Roman" w:hAnsi="Times New Roman" w:cs="Times New Roman"/>
                <w:sz w:val="16"/>
                <w:szCs w:val="16"/>
              </w:rPr>
            </w:pPr>
            <w:r w:rsidRPr="00DB7AEF">
              <w:rPr>
                <w:rFonts w:cs="Times New Roman"/>
                <w:b/>
                <w:sz w:val="16"/>
              </w:rPr>
              <w:t>Linear trend</w:t>
            </w:r>
            <w:r>
              <w:rPr>
                <w:rFonts w:cs="Times New Roman"/>
                <w:b/>
                <w:sz w:val="16"/>
              </w:rPr>
              <w:t xml:space="preserve"> </w:t>
            </w:r>
            <w:r w:rsidRPr="00DB7AEF">
              <w:rPr>
                <w:rFonts w:cs="Times New Roman"/>
                <w:b/>
                <w:sz w:val="16"/>
              </w:rPr>
              <w:t>(°N</w:t>
            </w:r>
            <w:r w:rsidR="00A73905">
              <w:rPr>
                <w:rFonts w:cs="Times New Roman"/>
                <w:b/>
                <w:sz w:val="16"/>
              </w:rPr>
              <w:t xml:space="preserve"> per </w:t>
            </w:r>
            <w:r w:rsidRPr="00DB7AEF">
              <w:rPr>
                <w:rFonts w:cs="Times New Roman"/>
                <w:b/>
                <w:sz w:val="16"/>
              </w:rPr>
              <w:t>decade)</w:t>
            </w:r>
          </w:p>
        </w:tc>
        <w:tc>
          <w:tcPr>
            <w:tcW w:w="201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7750E604"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b/>
                <w:sz w:val="16"/>
              </w:rPr>
              <w:t>Mean difference</w:t>
            </w:r>
            <w:r>
              <w:rPr>
                <w:rFonts w:cs="Times New Roman"/>
                <w:b/>
                <w:sz w:val="16"/>
              </w:rPr>
              <w:t xml:space="preserve"> (</w:t>
            </w:r>
            <w:r w:rsidRPr="00DB7AEF">
              <w:rPr>
                <w:rFonts w:cs="Times New Roman"/>
                <w:b/>
                <w:sz w:val="16"/>
              </w:rPr>
              <w:t>°N</w:t>
            </w:r>
            <w:r>
              <w:rPr>
                <w:rFonts w:cs="Times New Roman"/>
                <w:b/>
                <w:sz w:val="16"/>
              </w:rPr>
              <w:t>)</w:t>
            </w:r>
          </w:p>
        </w:tc>
        <w:tc>
          <w:tcPr>
            <w:tcW w:w="2016" w:type="dxa"/>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75952F39" w14:textId="77777777" w:rsidR="004875DD" w:rsidRPr="001C6C2A" w:rsidRDefault="004875DD" w:rsidP="000A571B">
            <w:pPr>
              <w:spacing w:after="40" w:line="252" w:lineRule="auto"/>
              <w:jc w:val="center"/>
              <w:rPr>
                <w:rFonts w:ascii="Times New Roman" w:hAnsi="Times New Roman" w:cs="Times New Roman"/>
              </w:rPr>
            </w:pPr>
            <w:r>
              <w:rPr>
                <w:rFonts w:cs="Times New Roman"/>
                <w:b/>
                <w:sz w:val="16"/>
              </w:rPr>
              <w:t>E</w:t>
            </w:r>
            <w:r w:rsidRPr="001C6C2A">
              <w:rPr>
                <w:rFonts w:cs="Times New Roman"/>
                <w:b/>
                <w:sz w:val="16"/>
              </w:rPr>
              <w:t>xtreme</w:t>
            </w:r>
            <w:r>
              <w:rPr>
                <w:rFonts w:cs="Times New Roman"/>
                <w:b/>
                <w:sz w:val="16"/>
              </w:rPr>
              <w:t>-</w:t>
            </w:r>
            <w:r w:rsidRPr="001C6C2A">
              <w:rPr>
                <w:rFonts w:cs="Times New Roman"/>
                <w:b/>
                <w:sz w:val="16"/>
              </w:rPr>
              <w:t>year</w:t>
            </w:r>
            <w:r>
              <w:rPr>
                <w:rFonts w:cs="Times New Roman"/>
                <w:b/>
                <w:sz w:val="16"/>
              </w:rPr>
              <w:t xml:space="preserve"> count, 1981</w:t>
            </w:r>
            <w:r w:rsidRPr="00533A97">
              <w:rPr>
                <w:rFonts w:cs="Times New Roman"/>
                <w:b/>
                <w:sz w:val="16"/>
              </w:rPr>
              <w:t>–2020/2061–2100</w:t>
            </w:r>
          </w:p>
        </w:tc>
      </w:tr>
      <w:tr w:rsidR="004875DD" w:rsidRPr="001C6C2A" w14:paraId="753D5831"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29C7173D"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ACCESS-CM2_r5i1p1f1</w:t>
            </w:r>
          </w:p>
        </w:tc>
        <w:tc>
          <w:tcPr>
            <w:tcW w:w="2718" w:type="dxa"/>
            <w:tcBorders>
              <w:top w:val="nil"/>
              <w:left w:val="nil"/>
              <w:bottom w:val="nil"/>
              <w:right w:val="nil"/>
            </w:tcBorders>
            <w:tcMar>
              <w:top w:w="80" w:type="dxa"/>
              <w:left w:w="120" w:type="dxa"/>
              <w:bottom w:w="80" w:type="dxa"/>
              <w:right w:w="120" w:type="dxa"/>
            </w:tcMar>
            <w:vAlign w:val="center"/>
          </w:tcPr>
          <w:p w14:paraId="55D358D9"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−0.01 (p = 0.82)</w:t>
            </w:r>
          </w:p>
        </w:tc>
        <w:tc>
          <w:tcPr>
            <w:tcW w:w="2016" w:type="dxa"/>
            <w:tcBorders>
              <w:top w:val="nil"/>
              <w:left w:val="nil"/>
              <w:bottom w:val="nil"/>
              <w:right w:val="nil"/>
            </w:tcBorders>
            <w:tcMar>
              <w:top w:w="80" w:type="dxa"/>
              <w:left w:w="120" w:type="dxa"/>
              <w:bottom w:w="80" w:type="dxa"/>
              <w:right w:w="120" w:type="dxa"/>
            </w:tcMar>
            <w:vAlign w:val="center"/>
          </w:tcPr>
          <w:p w14:paraId="280466EF"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−0.31 (p = 0.48)</w:t>
            </w:r>
          </w:p>
        </w:tc>
        <w:tc>
          <w:tcPr>
            <w:tcW w:w="2016" w:type="dxa"/>
            <w:tcBorders>
              <w:top w:val="nil"/>
              <w:left w:val="nil"/>
              <w:bottom w:val="nil"/>
              <w:right w:val="nil"/>
            </w:tcBorders>
            <w:tcMar>
              <w:top w:w="80" w:type="dxa"/>
              <w:left w:w="120" w:type="dxa"/>
              <w:bottom w:w="80" w:type="dxa"/>
              <w:right w:w="120" w:type="dxa"/>
            </w:tcMar>
            <w:vAlign w:val="center"/>
          </w:tcPr>
          <w:p w14:paraId="4BED9A18"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4/4</w:t>
            </w:r>
          </w:p>
        </w:tc>
      </w:tr>
      <w:tr w:rsidR="004875DD" w:rsidRPr="001C6C2A" w14:paraId="7EA04207"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4D6D48F6"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CanESM5_r1i1p2f1</w:t>
            </w:r>
          </w:p>
        </w:tc>
        <w:tc>
          <w:tcPr>
            <w:tcW w:w="2718" w:type="dxa"/>
            <w:tcBorders>
              <w:top w:val="nil"/>
              <w:left w:val="nil"/>
              <w:bottom w:val="nil"/>
              <w:right w:val="nil"/>
            </w:tcBorders>
            <w:tcMar>
              <w:top w:w="80" w:type="dxa"/>
              <w:left w:w="120" w:type="dxa"/>
              <w:bottom w:w="80" w:type="dxa"/>
              <w:right w:w="120" w:type="dxa"/>
            </w:tcMar>
            <w:vAlign w:val="center"/>
          </w:tcPr>
          <w:p w14:paraId="7494D444"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0.11 (p = 0.17)</w:t>
            </w:r>
          </w:p>
        </w:tc>
        <w:tc>
          <w:tcPr>
            <w:tcW w:w="2016" w:type="dxa"/>
            <w:tcBorders>
              <w:top w:val="nil"/>
              <w:left w:val="nil"/>
              <w:bottom w:val="nil"/>
              <w:right w:val="nil"/>
            </w:tcBorders>
            <w:tcMar>
              <w:top w:w="80" w:type="dxa"/>
              <w:left w:w="120" w:type="dxa"/>
              <w:bottom w:w="80" w:type="dxa"/>
              <w:right w:w="120" w:type="dxa"/>
            </w:tcMar>
            <w:vAlign w:val="center"/>
          </w:tcPr>
          <w:p w14:paraId="0CA018D0"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1.12 (p = 0.15)</w:t>
            </w:r>
          </w:p>
        </w:tc>
        <w:tc>
          <w:tcPr>
            <w:tcW w:w="2016" w:type="dxa"/>
            <w:tcBorders>
              <w:top w:val="nil"/>
              <w:left w:val="nil"/>
              <w:bottom w:val="nil"/>
              <w:right w:val="nil"/>
            </w:tcBorders>
            <w:tcMar>
              <w:top w:w="80" w:type="dxa"/>
              <w:left w:w="120" w:type="dxa"/>
              <w:bottom w:w="80" w:type="dxa"/>
              <w:right w:w="120" w:type="dxa"/>
            </w:tcMar>
            <w:vAlign w:val="center"/>
          </w:tcPr>
          <w:p w14:paraId="74E48A73"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1/1</w:t>
            </w:r>
          </w:p>
        </w:tc>
      </w:tr>
      <w:tr w:rsidR="004875DD" w:rsidRPr="001C6C2A" w14:paraId="7EBE1E79"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65120818"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CESM2_r11i1p1f1</w:t>
            </w:r>
          </w:p>
        </w:tc>
        <w:tc>
          <w:tcPr>
            <w:tcW w:w="2718" w:type="dxa"/>
            <w:tcBorders>
              <w:top w:val="nil"/>
              <w:left w:val="nil"/>
              <w:bottom w:val="nil"/>
              <w:right w:val="nil"/>
            </w:tcBorders>
            <w:tcMar>
              <w:top w:w="80" w:type="dxa"/>
              <w:left w:w="120" w:type="dxa"/>
              <w:bottom w:w="80" w:type="dxa"/>
              <w:right w:w="120" w:type="dxa"/>
            </w:tcMar>
            <w:vAlign w:val="center"/>
          </w:tcPr>
          <w:p w14:paraId="7FCD5CCD"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−0.44 (p = 0.01)</w:t>
            </w:r>
          </w:p>
        </w:tc>
        <w:tc>
          <w:tcPr>
            <w:tcW w:w="2016" w:type="dxa"/>
            <w:tcBorders>
              <w:top w:val="nil"/>
              <w:left w:val="nil"/>
              <w:bottom w:val="nil"/>
              <w:right w:val="nil"/>
            </w:tcBorders>
            <w:tcMar>
              <w:top w:w="80" w:type="dxa"/>
              <w:left w:w="120" w:type="dxa"/>
              <w:bottom w:w="80" w:type="dxa"/>
              <w:right w:w="120" w:type="dxa"/>
            </w:tcMar>
            <w:vAlign w:val="center"/>
          </w:tcPr>
          <w:p w14:paraId="046E2DBF"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−4.10 (p = 0.01)</w:t>
            </w:r>
          </w:p>
        </w:tc>
        <w:tc>
          <w:tcPr>
            <w:tcW w:w="2016" w:type="dxa"/>
            <w:tcBorders>
              <w:top w:val="nil"/>
              <w:left w:val="nil"/>
              <w:bottom w:val="nil"/>
              <w:right w:val="nil"/>
            </w:tcBorders>
            <w:tcMar>
              <w:top w:w="80" w:type="dxa"/>
              <w:left w:w="120" w:type="dxa"/>
              <w:bottom w:w="80" w:type="dxa"/>
              <w:right w:w="120" w:type="dxa"/>
            </w:tcMar>
            <w:vAlign w:val="center"/>
          </w:tcPr>
          <w:p w14:paraId="11DDA2E0"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5/2</w:t>
            </w:r>
          </w:p>
        </w:tc>
      </w:tr>
      <w:tr w:rsidR="004875DD" w:rsidRPr="001C6C2A" w14:paraId="3D7F9E92"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5EA40383"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CNRM-ESM2–1_r1i1p1f2</w:t>
            </w:r>
          </w:p>
        </w:tc>
        <w:tc>
          <w:tcPr>
            <w:tcW w:w="2718" w:type="dxa"/>
            <w:tcBorders>
              <w:top w:val="nil"/>
              <w:left w:val="nil"/>
              <w:bottom w:val="nil"/>
              <w:right w:val="nil"/>
            </w:tcBorders>
            <w:tcMar>
              <w:top w:w="80" w:type="dxa"/>
              <w:left w:w="120" w:type="dxa"/>
              <w:bottom w:w="80" w:type="dxa"/>
              <w:right w:w="120" w:type="dxa"/>
            </w:tcMar>
            <w:vAlign w:val="center"/>
          </w:tcPr>
          <w:p w14:paraId="5527A6A9"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−0.02 (p = 0.83)</w:t>
            </w:r>
          </w:p>
        </w:tc>
        <w:tc>
          <w:tcPr>
            <w:tcW w:w="2016" w:type="dxa"/>
            <w:tcBorders>
              <w:top w:val="nil"/>
              <w:left w:val="nil"/>
              <w:bottom w:val="nil"/>
              <w:right w:val="nil"/>
            </w:tcBorders>
            <w:tcMar>
              <w:top w:w="80" w:type="dxa"/>
              <w:left w:w="120" w:type="dxa"/>
              <w:bottom w:w="80" w:type="dxa"/>
              <w:right w:w="120" w:type="dxa"/>
            </w:tcMar>
            <w:vAlign w:val="center"/>
          </w:tcPr>
          <w:p w14:paraId="6D3174B6"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−0.21 (p = 0.78)</w:t>
            </w:r>
          </w:p>
        </w:tc>
        <w:tc>
          <w:tcPr>
            <w:tcW w:w="2016" w:type="dxa"/>
            <w:tcBorders>
              <w:top w:val="nil"/>
              <w:left w:val="nil"/>
              <w:bottom w:val="nil"/>
              <w:right w:val="nil"/>
            </w:tcBorders>
            <w:tcMar>
              <w:top w:w="80" w:type="dxa"/>
              <w:left w:w="120" w:type="dxa"/>
              <w:bottom w:w="80" w:type="dxa"/>
              <w:right w:w="120" w:type="dxa"/>
            </w:tcMar>
            <w:vAlign w:val="center"/>
          </w:tcPr>
          <w:p w14:paraId="1D5769B9"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3/3</w:t>
            </w:r>
          </w:p>
        </w:tc>
      </w:tr>
      <w:tr w:rsidR="004875DD" w:rsidRPr="001C6C2A" w14:paraId="1419576E"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63F32200"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EC-Earth3_r1i1p1f1</w:t>
            </w:r>
          </w:p>
        </w:tc>
        <w:tc>
          <w:tcPr>
            <w:tcW w:w="2718" w:type="dxa"/>
            <w:tcBorders>
              <w:top w:val="nil"/>
              <w:left w:val="nil"/>
              <w:bottom w:val="nil"/>
              <w:right w:val="nil"/>
            </w:tcBorders>
            <w:tcMar>
              <w:top w:w="80" w:type="dxa"/>
              <w:left w:w="120" w:type="dxa"/>
              <w:bottom w:w="80" w:type="dxa"/>
              <w:right w:w="120" w:type="dxa"/>
            </w:tcMar>
            <w:vAlign w:val="center"/>
          </w:tcPr>
          <w:p w14:paraId="016C4779"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0.20 (p = 0.07)</w:t>
            </w:r>
          </w:p>
        </w:tc>
        <w:tc>
          <w:tcPr>
            <w:tcW w:w="2016" w:type="dxa"/>
            <w:tcBorders>
              <w:top w:val="nil"/>
              <w:left w:val="nil"/>
              <w:bottom w:val="nil"/>
              <w:right w:val="nil"/>
            </w:tcBorders>
            <w:tcMar>
              <w:top w:w="80" w:type="dxa"/>
              <w:left w:w="120" w:type="dxa"/>
              <w:bottom w:w="80" w:type="dxa"/>
              <w:right w:w="120" w:type="dxa"/>
            </w:tcMar>
            <w:vAlign w:val="center"/>
          </w:tcPr>
          <w:p w14:paraId="31FEAEE5"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1.81 (p = 0.05)</w:t>
            </w:r>
          </w:p>
        </w:tc>
        <w:tc>
          <w:tcPr>
            <w:tcW w:w="2016" w:type="dxa"/>
            <w:tcBorders>
              <w:top w:val="nil"/>
              <w:left w:val="nil"/>
              <w:bottom w:val="nil"/>
              <w:right w:val="nil"/>
            </w:tcBorders>
            <w:tcMar>
              <w:top w:w="80" w:type="dxa"/>
              <w:left w:w="120" w:type="dxa"/>
              <w:bottom w:w="80" w:type="dxa"/>
              <w:right w:w="120" w:type="dxa"/>
            </w:tcMar>
            <w:vAlign w:val="center"/>
          </w:tcPr>
          <w:p w14:paraId="12885B0A"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3/11</w:t>
            </w:r>
          </w:p>
        </w:tc>
      </w:tr>
      <w:tr w:rsidR="004875DD" w:rsidRPr="001C6C2A" w14:paraId="05F813D0"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2B3BC90D"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EC-Earth3-Veg_r1i1p1f1</w:t>
            </w:r>
          </w:p>
        </w:tc>
        <w:tc>
          <w:tcPr>
            <w:tcW w:w="2718" w:type="dxa"/>
            <w:tcBorders>
              <w:top w:val="nil"/>
              <w:left w:val="nil"/>
              <w:bottom w:val="nil"/>
              <w:right w:val="nil"/>
            </w:tcBorders>
            <w:tcMar>
              <w:top w:w="80" w:type="dxa"/>
              <w:left w:w="120" w:type="dxa"/>
              <w:bottom w:w="80" w:type="dxa"/>
              <w:right w:w="120" w:type="dxa"/>
            </w:tcMar>
            <w:vAlign w:val="center"/>
          </w:tcPr>
          <w:p w14:paraId="2F9CCEC1"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0.02 (p = 0.86)</w:t>
            </w:r>
          </w:p>
        </w:tc>
        <w:tc>
          <w:tcPr>
            <w:tcW w:w="2016" w:type="dxa"/>
            <w:tcBorders>
              <w:top w:val="nil"/>
              <w:left w:val="nil"/>
              <w:bottom w:val="nil"/>
              <w:right w:val="nil"/>
            </w:tcBorders>
            <w:tcMar>
              <w:top w:w="80" w:type="dxa"/>
              <w:left w:w="120" w:type="dxa"/>
              <w:bottom w:w="80" w:type="dxa"/>
              <w:right w:w="120" w:type="dxa"/>
            </w:tcMar>
            <w:vAlign w:val="center"/>
          </w:tcPr>
          <w:p w14:paraId="2DB487D6"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−0.23 (p = 0.84)</w:t>
            </w:r>
          </w:p>
        </w:tc>
        <w:tc>
          <w:tcPr>
            <w:tcW w:w="2016" w:type="dxa"/>
            <w:tcBorders>
              <w:top w:val="nil"/>
              <w:left w:val="nil"/>
              <w:bottom w:val="nil"/>
              <w:right w:val="nil"/>
            </w:tcBorders>
            <w:tcMar>
              <w:top w:w="80" w:type="dxa"/>
              <w:left w:w="120" w:type="dxa"/>
              <w:bottom w:w="80" w:type="dxa"/>
              <w:right w:w="120" w:type="dxa"/>
            </w:tcMar>
            <w:vAlign w:val="center"/>
          </w:tcPr>
          <w:p w14:paraId="01CBE40A"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5/4</w:t>
            </w:r>
          </w:p>
        </w:tc>
      </w:tr>
      <w:tr w:rsidR="004875DD" w:rsidRPr="001C6C2A" w14:paraId="7D2444D3"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191CC8EE"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FGOALS-g3_r1i1p1f1</w:t>
            </w:r>
          </w:p>
        </w:tc>
        <w:tc>
          <w:tcPr>
            <w:tcW w:w="2718" w:type="dxa"/>
            <w:tcBorders>
              <w:top w:val="nil"/>
              <w:left w:val="nil"/>
              <w:bottom w:val="nil"/>
              <w:right w:val="nil"/>
            </w:tcBorders>
            <w:tcMar>
              <w:top w:w="80" w:type="dxa"/>
              <w:left w:w="120" w:type="dxa"/>
              <w:bottom w:w="80" w:type="dxa"/>
              <w:right w:w="120" w:type="dxa"/>
            </w:tcMar>
            <w:vAlign w:val="center"/>
          </w:tcPr>
          <w:p w14:paraId="00550154"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−0.21 (p = 0.03)</w:t>
            </w:r>
          </w:p>
        </w:tc>
        <w:tc>
          <w:tcPr>
            <w:tcW w:w="2016" w:type="dxa"/>
            <w:tcBorders>
              <w:top w:val="nil"/>
              <w:left w:val="nil"/>
              <w:bottom w:val="nil"/>
              <w:right w:val="nil"/>
            </w:tcBorders>
            <w:tcMar>
              <w:top w:w="80" w:type="dxa"/>
              <w:left w:w="120" w:type="dxa"/>
              <w:bottom w:w="80" w:type="dxa"/>
              <w:right w:w="120" w:type="dxa"/>
            </w:tcMar>
            <w:vAlign w:val="center"/>
          </w:tcPr>
          <w:p w14:paraId="5820A3D3"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−2.18 (p = 0.03)</w:t>
            </w:r>
          </w:p>
        </w:tc>
        <w:tc>
          <w:tcPr>
            <w:tcW w:w="2016" w:type="dxa"/>
            <w:tcBorders>
              <w:top w:val="nil"/>
              <w:left w:val="nil"/>
              <w:bottom w:val="nil"/>
              <w:right w:val="nil"/>
            </w:tcBorders>
            <w:tcMar>
              <w:top w:w="80" w:type="dxa"/>
              <w:left w:w="120" w:type="dxa"/>
              <w:bottom w:w="80" w:type="dxa"/>
              <w:right w:w="120" w:type="dxa"/>
            </w:tcMar>
            <w:vAlign w:val="center"/>
          </w:tcPr>
          <w:p w14:paraId="7739BD68"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4/1</w:t>
            </w:r>
          </w:p>
        </w:tc>
      </w:tr>
      <w:tr w:rsidR="004875DD" w:rsidRPr="001C6C2A" w14:paraId="28CF4878"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73715134"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GISS-E2–1-G_r1i1p1f2</w:t>
            </w:r>
          </w:p>
        </w:tc>
        <w:tc>
          <w:tcPr>
            <w:tcW w:w="2718" w:type="dxa"/>
            <w:tcBorders>
              <w:top w:val="nil"/>
              <w:left w:val="nil"/>
              <w:bottom w:val="nil"/>
              <w:right w:val="nil"/>
            </w:tcBorders>
            <w:tcMar>
              <w:top w:w="80" w:type="dxa"/>
              <w:left w:w="120" w:type="dxa"/>
              <w:bottom w:w="80" w:type="dxa"/>
              <w:right w:w="120" w:type="dxa"/>
            </w:tcMar>
            <w:vAlign w:val="center"/>
          </w:tcPr>
          <w:p w14:paraId="5D453026"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0.11 (p = 0.18)</w:t>
            </w:r>
          </w:p>
        </w:tc>
        <w:tc>
          <w:tcPr>
            <w:tcW w:w="2016" w:type="dxa"/>
            <w:tcBorders>
              <w:top w:val="nil"/>
              <w:left w:val="nil"/>
              <w:bottom w:val="nil"/>
              <w:right w:val="nil"/>
            </w:tcBorders>
            <w:tcMar>
              <w:top w:w="80" w:type="dxa"/>
              <w:left w:w="120" w:type="dxa"/>
              <w:bottom w:w="80" w:type="dxa"/>
              <w:right w:w="120" w:type="dxa"/>
            </w:tcMar>
            <w:vAlign w:val="center"/>
          </w:tcPr>
          <w:p w14:paraId="4255102D"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0.35 (p = 0.63)</w:t>
            </w:r>
          </w:p>
        </w:tc>
        <w:tc>
          <w:tcPr>
            <w:tcW w:w="2016" w:type="dxa"/>
            <w:tcBorders>
              <w:top w:val="nil"/>
              <w:left w:val="nil"/>
              <w:bottom w:val="nil"/>
              <w:right w:val="nil"/>
            </w:tcBorders>
            <w:tcMar>
              <w:top w:w="80" w:type="dxa"/>
              <w:left w:w="120" w:type="dxa"/>
              <w:bottom w:w="80" w:type="dxa"/>
              <w:right w:w="120" w:type="dxa"/>
            </w:tcMar>
            <w:vAlign w:val="center"/>
          </w:tcPr>
          <w:p w14:paraId="545A572D"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5/2</w:t>
            </w:r>
          </w:p>
        </w:tc>
      </w:tr>
      <w:tr w:rsidR="004875DD" w:rsidRPr="001C6C2A" w14:paraId="1AD7D1E0"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331BE562"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MPI-ESM1–2-HR_r</w:t>
            </w:r>
            <w:r>
              <w:rPr>
                <w:rFonts w:cs="Times New Roman"/>
                <w:sz w:val="16"/>
              </w:rPr>
              <w:t>3</w:t>
            </w:r>
            <w:r w:rsidRPr="001C6C2A">
              <w:rPr>
                <w:rFonts w:cs="Times New Roman"/>
                <w:sz w:val="16"/>
              </w:rPr>
              <w:t>i1p1f1</w:t>
            </w:r>
          </w:p>
        </w:tc>
        <w:tc>
          <w:tcPr>
            <w:tcW w:w="2718" w:type="dxa"/>
            <w:tcBorders>
              <w:top w:val="nil"/>
              <w:left w:val="nil"/>
              <w:bottom w:val="nil"/>
              <w:right w:val="nil"/>
            </w:tcBorders>
            <w:tcMar>
              <w:top w:w="80" w:type="dxa"/>
              <w:left w:w="120" w:type="dxa"/>
              <w:bottom w:w="80" w:type="dxa"/>
              <w:right w:w="120" w:type="dxa"/>
            </w:tcMar>
            <w:vAlign w:val="center"/>
          </w:tcPr>
          <w:p w14:paraId="503BA682"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−0.14 (p = 0.08)</w:t>
            </w:r>
          </w:p>
        </w:tc>
        <w:tc>
          <w:tcPr>
            <w:tcW w:w="2016" w:type="dxa"/>
            <w:tcBorders>
              <w:top w:val="nil"/>
              <w:left w:val="nil"/>
              <w:bottom w:val="nil"/>
              <w:right w:val="nil"/>
            </w:tcBorders>
            <w:tcMar>
              <w:top w:w="80" w:type="dxa"/>
              <w:left w:w="120" w:type="dxa"/>
              <w:bottom w:w="80" w:type="dxa"/>
              <w:right w:w="120" w:type="dxa"/>
            </w:tcMar>
            <w:vAlign w:val="center"/>
          </w:tcPr>
          <w:p w14:paraId="1B6FB520"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−1.73 (p = 0.02)</w:t>
            </w:r>
          </w:p>
        </w:tc>
        <w:tc>
          <w:tcPr>
            <w:tcW w:w="2016" w:type="dxa"/>
            <w:tcBorders>
              <w:top w:val="nil"/>
              <w:left w:val="nil"/>
              <w:bottom w:val="nil"/>
              <w:right w:val="nil"/>
            </w:tcBorders>
            <w:tcMar>
              <w:top w:w="80" w:type="dxa"/>
              <w:left w:w="120" w:type="dxa"/>
              <w:bottom w:w="80" w:type="dxa"/>
              <w:right w:w="120" w:type="dxa"/>
            </w:tcMar>
            <w:vAlign w:val="center"/>
          </w:tcPr>
          <w:p w14:paraId="278455AF"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5/1</w:t>
            </w:r>
          </w:p>
        </w:tc>
      </w:tr>
      <w:tr w:rsidR="004875DD" w:rsidRPr="001C6C2A" w14:paraId="78AC9744"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649B33CC"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MPI-ESM1–2-LR_r7i1p1f1</w:t>
            </w:r>
          </w:p>
        </w:tc>
        <w:tc>
          <w:tcPr>
            <w:tcW w:w="2718" w:type="dxa"/>
            <w:tcBorders>
              <w:top w:val="nil"/>
              <w:left w:val="nil"/>
              <w:bottom w:val="nil"/>
              <w:right w:val="nil"/>
            </w:tcBorders>
            <w:tcMar>
              <w:top w:w="80" w:type="dxa"/>
              <w:left w:w="120" w:type="dxa"/>
              <w:bottom w:w="80" w:type="dxa"/>
              <w:right w:w="120" w:type="dxa"/>
            </w:tcMar>
            <w:vAlign w:val="center"/>
          </w:tcPr>
          <w:p w14:paraId="311F0682"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0.02 (p = 0.86)</w:t>
            </w:r>
          </w:p>
        </w:tc>
        <w:tc>
          <w:tcPr>
            <w:tcW w:w="2016" w:type="dxa"/>
            <w:tcBorders>
              <w:top w:val="nil"/>
              <w:left w:val="nil"/>
              <w:bottom w:val="nil"/>
              <w:right w:val="nil"/>
            </w:tcBorders>
            <w:tcMar>
              <w:top w:w="80" w:type="dxa"/>
              <w:left w:w="120" w:type="dxa"/>
              <w:bottom w:w="80" w:type="dxa"/>
              <w:right w:w="120" w:type="dxa"/>
            </w:tcMar>
            <w:vAlign w:val="center"/>
          </w:tcPr>
          <w:p w14:paraId="0E496433"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−0.47 (p = 0.64)</w:t>
            </w:r>
          </w:p>
        </w:tc>
        <w:tc>
          <w:tcPr>
            <w:tcW w:w="2016" w:type="dxa"/>
            <w:tcBorders>
              <w:top w:val="nil"/>
              <w:left w:val="nil"/>
              <w:bottom w:val="nil"/>
              <w:right w:val="nil"/>
            </w:tcBorders>
            <w:tcMar>
              <w:top w:w="80" w:type="dxa"/>
              <w:left w:w="120" w:type="dxa"/>
              <w:bottom w:w="80" w:type="dxa"/>
              <w:right w:w="120" w:type="dxa"/>
            </w:tcMar>
            <w:vAlign w:val="center"/>
          </w:tcPr>
          <w:p w14:paraId="3095AA22"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2/3</w:t>
            </w:r>
          </w:p>
        </w:tc>
      </w:tr>
      <w:tr w:rsidR="004875DD" w:rsidRPr="001C6C2A" w14:paraId="29AFE08F"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1033FF65"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NorESM2-MM_r1i1p1f1</w:t>
            </w:r>
          </w:p>
        </w:tc>
        <w:tc>
          <w:tcPr>
            <w:tcW w:w="2718" w:type="dxa"/>
            <w:tcBorders>
              <w:top w:val="nil"/>
              <w:left w:val="nil"/>
              <w:bottom w:val="nil"/>
              <w:right w:val="nil"/>
            </w:tcBorders>
            <w:tcMar>
              <w:top w:w="80" w:type="dxa"/>
              <w:left w:w="120" w:type="dxa"/>
              <w:bottom w:w="80" w:type="dxa"/>
              <w:right w:w="120" w:type="dxa"/>
            </w:tcMar>
            <w:vAlign w:val="center"/>
          </w:tcPr>
          <w:p w14:paraId="35D98A8D"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−0.25 (p = 0.20)</w:t>
            </w:r>
          </w:p>
        </w:tc>
        <w:tc>
          <w:tcPr>
            <w:tcW w:w="2016" w:type="dxa"/>
            <w:tcBorders>
              <w:top w:val="nil"/>
              <w:left w:val="nil"/>
              <w:bottom w:val="nil"/>
              <w:right w:val="nil"/>
            </w:tcBorders>
            <w:tcMar>
              <w:top w:w="80" w:type="dxa"/>
              <w:left w:w="120" w:type="dxa"/>
              <w:bottom w:w="80" w:type="dxa"/>
              <w:right w:w="120" w:type="dxa"/>
            </w:tcMar>
            <w:vAlign w:val="center"/>
          </w:tcPr>
          <w:p w14:paraId="75A51A49"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−2.38 (p = 0.19)</w:t>
            </w:r>
          </w:p>
        </w:tc>
        <w:tc>
          <w:tcPr>
            <w:tcW w:w="2016" w:type="dxa"/>
            <w:tcBorders>
              <w:top w:val="nil"/>
              <w:left w:val="nil"/>
              <w:bottom w:val="nil"/>
              <w:right w:val="nil"/>
            </w:tcBorders>
            <w:tcMar>
              <w:top w:w="80" w:type="dxa"/>
              <w:left w:w="120" w:type="dxa"/>
              <w:bottom w:w="80" w:type="dxa"/>
              <w:right w:w="120" w:type="dxa"/>
            </w:tcMar>
            <w:vAlign w:val="center"/>
          </w:tcPr>
          <w:p w14:paraId="59EE6545"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5/4</w:t>
            </w:r>
          </w:p>
        </w:tc>
      </w:tr>
      <w:tr w:rsidR="004875DD" w:rsidRPr="001C6C2A" w14:paraId="7B95C477"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5B469548"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TaiESM1_r1i1p1f1</w:t>
            </w:r>
          </w:p>
        </w:tc>
        <w:tc>
          <w:tcPr>
            <w:tcW w:w="2718" w:type="dxa"/>
            <w:tcBorders>
              <w:top w:val="nil"/>
              <w:left w:val="nil"/>
              <w:bottom w:val="nil"/>
              <w:right w:val="nil"/>
            </w:tcBorders>
            <w:tcMar>
              <w:top w:w="80" w:type="dxa"/>
              <w:left w:w="120" w:type="dxa"/>
              <w:bottom w:w="80" w:type="dxa"/>
              <w:right w:w="120" w:type="dxa"/>
            </w:tcMar>
            <w:vAlign w:val="center"/>
          </w:tcPr>
          <w:p w14:paraId="3DD9C200"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−0.14 (p = 0.37)</w:t>
            </w:r>
          </w:p>
        </w:tc>
        <w:tc>
          <w:tcPr>
            <w:tcW w:w="2016" w:type="dxa"/>
            <w:tcBorders>
              <w:top w:val="nil"/>
              <w:left w:val="nil"/>
              <w:bottom w:val="nil"/>
              <w:right w:val="nil"/>
            </w:tcBorders>
            <w:tcMar>
              <w:top w:w="80" w:type="dxa"/>
              <w:left w:w="120" w:type="dxa"/>
              <w:bottom w:w="80" w:type="dxa"/>
              <w:right w:w="120" w:type="dxa"/>
            </w:tcMar>
            <w:vAlign w:val="center"/>
          </w:tcPr>
          <w:p w14:paraId="65F4417B"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−1.60 (p = 0.28)</w:t>
            </w:r>
          </w:p>
        </w:tc>
        <w:tc>
          <w:tcPr>
            <w:tcW w:w="2016" w:type="dxa"/>
            <w:tcBorders>
              <w:top w:val="nil"/>
              <w:left w:val="nil"/>
              <w:bottom w:val="nil"/>
              <w:right w:val="nil"/>
            </w:tcBorders>
            <w:tcMar>
              <w:top w:w="80" w:type="dxa"/>
              <w:left w:w="120" w:type="dxa"/>
              <w:bottom w:w="80" w:type="dxa"/>
              <w:right w:w="120" w:type="dxa"/>
            </w:tcMar>
            <w:vAlign w:val="center"/>
          </w:tcPr>
          <w:p w14:paraId="6680F076"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4/0</w:t>
            </w:r>
          </w:p>
        </w:tc>
      </w:tr>
      <w:tr w:rsidR="004875DD" w:rsidRPr="001C6C2A" w14:paraId="24A63929" w14:textId="77777777" w:rsidTr="005E64B2">
        <w:trPr>
          <w:cantSplit/>
        </w:trPr>
        <w:tc>
          <w:tcPr>
            <w:tcW w:w="2610" w:type="dxa"/>
            <w:tcBorders>
              <w:top w:val="nil"/>
              <w:left w:val="nil"/>
              <w:bottom w:val="nil"/>
              <w:right w:val="nil"/>
            </w:tcBorders>
            <w:tcMar>
              <w:top w:w="80" w:type="dxa"/>
              <w:left w:w="120" w:type="dxa"/>
              <w:bottom w:w="80" w:type="dxa"/>
              <w:right w:w="120" w:type="dxa"/>
            </w:tcMar>
            <w:vAlign w:val="center"/>
          </w:tcPr>
          <w:p w14:paraId="3B9F151F"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UKESM1–0-LL_r2i1p1f2</w:t>
            </w:r>
          </w:p>
        </w:tc>
        <w:tc>
          <w:tcPr>
            <w:tcW w:w="2718" w:type="dxa"/>
            <w:tcBorders>
              <w:top w:val="nil"/>
              <w:left w:val="nil"/>
              <w:bottom w:val="nil"/>
              <w:right w:val="nil"/>
            </w:tcBorders>
            <w:tcMar>
              <w:top w:w="80" w:type="dxa"/>
              <w:left w:w="120" w:type="dxa"/>
              <w:bottom w:w="80" w:type="dxa"/>
              <w:right w:w="120" w:type="dxa"/>
            </w:tcMar>
            <w:vAlign w:val="center"/>
          </w:tcPr>
          <w:p w14:paraId="60FA24E5"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−0.22 (p = 0.04)</w:t>
            </w:r>
          </w:p>
        </w:tc>
        <w:tc>
          <w:tcPr>
            <w:tcW w:w="2016" w:type="dxa"/>
            <w:tcBorders>
              <w:top w:val="nil"/>
              <w:left w:val="nil"/>
              <w:bottom w:val="nil"/>
              <w:right w:val="nil"/>
            </w:tcBorders>
            <w:tcMar>
              <w:top w:w="80" w:type="dxa"/>
              <w:left w:w="120" w:type="dxa"/>
              <w:bottom w:w="80" w:type="dxa"/>
              <w:right w:w="120" w:type="dxa"/>
            </w:tcMar>
            <w:vAlign w:val="center"/>
          </w:tcPr>
          <w:p w14:paraId="77664ED6"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−1.41 (p = 0.14)</w:t>
            </w:r>
          </w:p>
        </w:tc>
        <w:tc>
          <w:tcPr>
            <w:tcW w:w="2016" w:type="dxa"/>
            <w:tcBorders>
              <w:top w:val="nil"/>
              <w:left w:val="nil"/>
              <w:bottom w:val="nil"/>
              <w:right w:val="nil"/>
            </w:tcBorders>
            <w:tcMar>
              <w:top w:w="80" w:type="dxa"/>
              <w:left w:w="120" w:type="dxa"/>
              <w:bottom w:w="80" w:type="dxa"/>
              <w:right w:w="120" w:type="dxa"/>
            </w:tcMar>
            <w:vAlign w:val="center"/>
          </w:tcPr>
          <w:p w14:paraId="2AEB6C4B"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4/2</w:t>
            </w:r>
          </w:p>
        </w:tc>
      </w:tr>
      <w:tr w:rsidR="004875DD" w:rsidRPr="001C6C2A" w14:paraId="25189ABF" w14:textId="77777777" w:rsidTr="005E64B2">
        <w:trPr>
          <w:cantSplit/>
        </w:trPr>
        <w:tc>
          <w:tcPr>
            <w:tcW w:w="2610" w:type="dxa"/>
            <w:tcBorders>
              <w:top w:val="nil"/>
              <w:left w:val="nil"/>
              <w:bottom w:val="single" w:sz="12" w:space="0" w:color="000000"/>
              <w:right w:val="nil"/>
            </w:tcBorders>
            <w:tcMar>
              <w:top w:w="80" w:type="dxa"/>
              <w:left w:w="120" w:type="dxa"/>
              <w:bottom w:w="80" w:type="dxa"/>
              <w:right w:w="120" w:type="dxa"/>
            </w:tcMar>
            <w:vAlign w:val="center"/>
          </w:tcPr>
          <w:p w14:paraId="17EBB16A"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Summary</w:t>
            </w:r>
          </w:p>
        </w:tc>
        <w:tc>
          <w:tcPr>
            <w:tcW w:w="2718" w:type="dxa"/>
            <w:tcBorders>
              <w:top w:val="nil"/>
              <w:left w:val="nil"/>
              <w:bottom w:val="single" w:sz="12" w:space="0" w:color="000000"/>
              <w:right w:val="nil"/>
            </w:tcBorders>
            <w:tcMar>
              <w:top w:w="80" w:type="dxa"/>
              <w:left w:w="120" w:type="dxa"/>
              <w:bottom w:w="80" w:type="dxa"/>
              <w:right w:w="120" w:type="dxa"/>
            </w:tcMar>
            <w:vAlign w:val="center"/>
          </w:tcPr>
          <w:p w14:paraId="4801E8FA"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5</w:t>
            </w:r>
            <w:r>
              <w:rPr>
                <w:rFonts w:cs="Times New Roman"/>
                <w:sz w:val="16"/>
              </w:rPr>
              <w:t xml:space="preserve"> of </w:t>
            </w:r>
            <w:r w:rsidRPr="001C6C2A">
              <w:rPr>
                <w:rFonts w:cs="Times New Roman"/>
                <w:sz w:val="16"/>
              </w:rPr>
              <w:t>13 runs show</w:t>
            </w:r>
            <w:r>
              <w:rPr>
                <w:rFonts w:cs="Times New Roman"/>
                <w:sz w:val="16"/>
              </w:rPr>
              <w:t xml:space="preserve"> </w:t>
            </w:r>
            <w:r w:rsidRPr="001C6C2A">
              <w:rPr>
                <w:rFonts w:cs="Times New Roman"/>
                <w:sz w:val="16"/>
              </w:rPr>
              <w:t>northward</w:t>
            </w:r>
            <w:r>
              <w:rPr>
                <w:rFonts w:cs="Times New Roman"/>
                <w:sz w:val="16"/>
              </w:rPr>
              <w:t xml:space="preserve"> </w:t>
            </w:r>
            <w:r w:rsidRPr="001C6C2A">
              <w:rPr>
                <w:rFonts w:cs="Times New Roman"/>
                <w:sz w:val="16"/>
              </w:rPr>
              <w:t>trend</w:t>
            </w:r>
            <w:r>
              <w:rPr>
                <w:rFonts w:cs="Times New Roman"/>
                <w:sz w:val="16"/>
              </w:rPr>
              <w:t>s</w:t>
            </w:r>
            <w:r w:rsidRPr="001C6C2A">
              <w:rPr>
                <w:rFonts w:cs="Times New Roman"/>
                <w:sz w:val="16"/>
              </w:rPr>
              <w:t>;</w:t>
            </w:r>
            <w:r w:rsidRPr="001C6C2A">
              <w:rPr>
                <w:rFonts w:cs="Times New Roman"/>
                <w:sz w:val="16"/>
              </w:rPr>
              <w:br/>
            </w:r>
            <w:r>
              <w:rPr>
                <w:rFonts w:cs="Times New Roman"/>
                <w:sz w:val="16"/>
              </w:rPr>
              <w:t>1 is</w:t>
            </w:r>
            <w:r w:rsidRPr="001C6C2A">
              <w:rPr>
                <w:rFonts w:cs="Times New Roman"/>
                <w:sz w:val="16"/>
              </w:rPr>
              <w:t xml:space="preserve"> significant</w:t>
            </w:r>
          </w:p>
        </w:tc>
        <w:tc>
          <w:tcPr>
            <w:tcW w:w="2016" w:type="dxa"/>
            <w:tcBorders>
              <w:top w:val="nil"/>
              <w:left w:val="nil"/>
              <w:bottom w:val="single" w:sz="12" w:space="0" w:color="000000"/>
              <w:right w:val="nil"/>
            </w:tcBorders>
            <w:tcMar>
              <w:top w:w="80" w:type="dxa"/>
              <w:left w:w="120" w:type="dxa"/>
              <w:bottom w:w="80" w:type="dxa"/>
              <w:right w:w="120" w:type="dxa"/>
            </w:tcMar>
            <w:vAlign w:val="center"/>
          </w:tcPr>
          <w:p w14:paraId="0C53A4E0"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3</w:t>
            </w:r>
            <w:r>
              <w:rPr>
                <w:rFonts w:cs="Times New Roman"/>
                <w:sz w:val="16"/>
              </w:rPr>
              <w:t xml:space="preserve"> of </w:t>
            </w:r>
            <w:r w:rsidRPr="001C6C2A">
              <w:rPr>
                <w:rFonts w:cs="Times New Roman"/>
                <w:sz w:val="16"/>
              </w:rPr>
              <w:t xml:space="preserve">13 runs </w:t>
            </w:r>
            <w:r>
              <w:rPr>
                <w:rFonts w:cs="Times New Roman"/>
                <w:sz w:val="16"/>
              </w:rPr>
              <w:t>show</w:t>
            </w:r>
            <w:r w:rsidRPr="001C6C2A">
              <w:rPr>
                <w:rFonts w:cs="Times New Roman"/>
                <w:sz w:val="16"/>
              </w:rPr>
              <w:br/>
              <w:t>northward</w:t>
            </w:r>
            <w:r>
              <w:rPr>
                <w:rFonts w:cs="Times New Roman"/>
                <w:sz w:val="16"/>
              </w:rPr>
              <w:t xml:space="preserve"> mean shifts</w:t>
            </w:r>
            <w:r w:rsidRPr="001C6C2A">
              <w:rPr>
                <w:rFonts w:cs="Times New Roman"/>
                <w:sz w:val="16"/>
              </w:rPr>
              <w:t xml:space="preserve">; </w:t>
            </w:r>
            <w:r>
              <w:rPr>
                <w:rFonts w:cs="Times New Roman"/>
                <w:sz w:val="16"/>
              </w:rPr>
              <w:t xml:space="preserve">1 is </w:t>
            </w:r>
            <w:r w:rsidRPr="001C6C2A">
              <w:rPr>
                <w:rFonts w:cs="Times New Roman"/>
                <w:sz w:val="16"/>
              </w:rPr>
              <w:t>significant</w:t>
            </w:r>
          </w:p>
        </w:tc>
        <w:tc>
          <w:tcPr>
            <w:tcW w:w="2016" w:type="dxa"/>
            <w:tcBorders>
              <w:top w:val="nil"/>
              <w:left w:val="nil"/>
              <w:bottom w:val="single" w:sz="12" w:space="0" w:color="000000"/>
              <w:right w:val="nil"/>
            </w:tcBorders>
            <w:tcMar>
              <w:top w:w="80" w:type="dxa"/>
              <w:left w:w="120" w:type="dxa"/>
              <w:bottom w:w="80" w:type="dxa"/>
              <w:right w:w="120" w:type="dxa"/>
            </w:tcMar>
            <w:vAlign w:val="center"/>
          </w:tcPr>
          <w:p w14:paraId="7FE8E7FC" w14:textId="77777777" w:rsidR="004875DD" w:rsidRPr="001C6C2A" w:rsidRDefault="004875DD" w:rsidP="000A571B">
            <w:pPr>
              <w:spacing w:after="40" w:line="252" w:lineRule="auto"/>
              <w:jc w:val="center"/>
              <w:rPr>
                <w:rFonts w:ascii="Times New Roman" w:hAnsi="Times New Roman" w:cs="Times New Roman"/>
              </w:rPr>
            </w:pPr>
            <w:r w:rsidRPr="001C6C2A">
              <w:rPr>
                <w:rFonts w:cs="Times New Roman"/>
                <w:sz w:val="16"/>
              </w:rPr>
              <w:t>2</w:t>
            </w:r>
            <w:r>
              <w:rPr>
                <w:rFonts w:cs="Times New Roman"/>
                <w:sz w:val="16"/>
              </w:rPr>
              <w:t xml:space="preserve"> of </w:t>
            </w:r>
            <w:r w:rsidRPr="001C6C2A">
              <w:rPr>
                <w:rFonts w:cs="Times New Roman"/>
                <w:sz w:val="16"/>
              </w:rPr>
              <w:t>13 runs</w:t>
            </w:r>
            <w:r>
              <w:rPr>
                <w:rFonts w:cs="Times New Roman"/>
                <w:sz w:val="16"/>
              </w:rPr>
              <w:t xml:space="preserve"> show increases, </w:t>
            </w:r>
            <w:r w:rsidRPr="001C6C2A">
              <w:rPr>
                <w:rFonts w:cs="Times New Roman"/>
                <w:sz w:val="16"/>
              </w:rPr>
              <w:t xml:space="preserve">8 </w:t>
            </w:r>
            <w:r>
              <w:rPr>
                <w:rFonts w:cs="Times New Roman"/>
                <w:sz w:val="16"/>
              </w:rPr>
              <w:t>show decreases, and 3 show no change</w:t>
            </w:r>
          </w:p>
        </w:tc>
      </w:tr>
    </w:tbl>
    <w:p w14:paraId="3BF54FF4" w14:textId="77777777" w:rsidR="004875DD" w:rsidRDefault="004875DD" w:rsidP="004875DD">
      <w:r>
        <w:br w:type="page"/>
      </w:r>
    </w:p>
    <w:p w14:paraId="4D0910D1" w14:textId="30E5A21E" w:rsidR="004875DD" w:rsidRDefault="004875DD" w:rsidP="004875DD">
      <w:pPr>
        <w:pStyle w:val="JournalCaption"/>
        <w:keepNext/>
      </w:pPr>
      <w:r>
        <w:rPr>
          <w:b/>
        </w:rPr>
        <w:lastRenderedPageBreak/>
        <w:t xml:space="preserve">Supplementary Table </w:t>
      </w:r>
      <w:r w:rsidR="00837095">
        <w:rPr>
          <w:b/>
        </w:rPr>
        <w:t>5</w:t>
      </w:r>
      <w:r>
        <w:rPr>
          <w:b/>
        </w:rPr>
        <w:t xml:space="preserve">. </w:t>
      </w:r>
      <w:r w:rsidR="003824F1">
        <w:t xml:space="preserve">Same as supplementary Table </w:t>
      </w:r>
      <w:r w:rsidR="003A3F25">
        <w:t>4</w:t>
      </w:r>
      <w:r w:rsidR="003824F1">
        <w:t>, but for the SSP370 scenario.</w:t>
      </w:r>
    </w:p>
    <w:tbl>
      <w:tblPr>
        <w:tblW w:w="4875" w:type="pct"/>
        <w:tblInd w:w="120" w:type="dxa"/>
        <w:tblBorders>
          <w:top w:val="nil"/>
          <w:left w:val="nil"/>
          <w:bottom w:val="nil"/>
          <w:right w:val="nil"/>
          <w:insideH w:val="nil"/>
          <w:insideV w:val="nil"/>
        </w:tblBorders>
        <w:tblLook w:val="04A0" w:firstRow="1" w:lastRow="0" w:firstColumn="1" w:lastColumn="0" w:noHBand="0" w:noVBand="1"/>
      </w:tblPr>
      <w:tblGrid>
        <w:gridCol w:w="2519"/>
        <w:gridCol w:w="2739"/>
        <w:gridCol w:w="2112"/>
        <w:gridCol w:w="1990"/>
      </w:tblGrid>
      <w:tr w:rsidR="00375F58" w:rsidRPr="00D12001" w14:paraId="53A55EFE" w14:textId="77777777" w:rsidTr="005E64B2">
        <w:trPr>
          <w:cantSplit/>
          <w:tblHeader/>
        </w:trPr>
        <w:tc>
          <w:tcPr>
            <w:tcW w:w="1346" w:type="pct"/>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72BB71F1"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b/>
                <w:sz w:val="16"/>
                <w:szCs w:val="16"/>
              </w:rPr>
              <w:t>Model run</w:t>
            </w:r>
          </w:p>
        </w:tc>
        <w:tc>
          <w:tcPr>
            <w:tcW w:w="1463" w:type="pct"/>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1C0F1B18" w14:textId="29413349"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b/>
                <w:sz w:val="16"/>
                <w:szCs w:val="16"/>
              </w:rPr>
              <w:t>Linear trend (°N</w:t>
            </w:r>
            <w:r w:rsidR="005E64B2">
              <w:rPr>
                <w:rFonts w:cs="Times New Roman"/>
                <w:b/>
                <w:sz w:val="16"/>
                <w:szCs w:val="16"/>
              </w:rPr>
              <w:t xml:space="preserve"> per </w:t>
            </w:r>
            <w:r w:rsidRPr="00D12001">
              <w:rPr>
                <w:rFonts w:cs="Times New Roman"/>
                <w:b/>
                <w:sz w:val="16"/>
                <w:szCs w:val="16"/>
              </w:rPr>
              <w:t>decade)</w:t>
            </w:r>
          </w:p>
        </w:tc>
        <w:tc>
          <w:tcPr>
            <w:tcW w:w="1128" w:type="pct"/>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0A8F3AD1"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b/>
                <w:sz w:val="16"/>
                <w:szCs w:val="16"/>
              </w:rPr>
              <w:t>Mean difference (°N)</w:t>
            </w:r>
          </w:p>
        </w:tc>
        <w:tc>
          <w:tcPr>
            <w:tcW w:w="1063" w:type="pct"/>
            <w:tcBorders>
              <w:top w:val="single" w:sz="12" w:space="0" w:color="000000"/>
              <w:left w:val="nil"/>
              <w:bottom w:val="single" w:sz="8" w:space="0" w:color="000000"/>
              <w:right w:val="nil"/>
            </w:tcBorders>
            <w:shd w:val="clear" w:color="auto" w:fill="E8EEF5"/>
            <w:tcMar>
              <w:top w:w="80" w:type="dxa"/>
              <w:left w:w="120" w:type="dxa"/>
              <w:bottom w:w="80" w:type="dxa"/>
              <w:right w:w="120" w:type="dxa"/>
            </w:tcMar>
            <w:vAlign w:val="center"/>
          </w:tcPr>
          <w:p w14:paraId="33D02843"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b/>
                <w:sz w:val="16"/>
                <w:szCs w:val="16"/>
              </w:rPr>
              <w:t>Extreme-year count, 1981–2020/2061–2100</w:t>
            </w:r>
          </w:p>
        </w:tc>
      </w:tr>
      <w:tr w:rsidR="00375F58" w:rsidRPr="00D12001" w14:paraId="37E8E40F"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0A3A0926"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ACCESS-CM2_r5i1p1f1</w:t>
            </w:r>
          </w:p>
        </w:tc>
        <w:tc>
          <w:tcPr>
            <w:tcW w:w="1463" w:type="pct"/>
            <w:tcBorders>
              <w:top w:val="nil"/>
              <w:left w:val="nil"/>
              <w:bottom w:val="nil"/>
              <w:right w:val="nil"/>
            </w:tcBorders>
            <w:tcMar>
              <w:top w:w="80" w:type="dxa"/>
              <w:left w:w="120" w:type="dxa"/>
              <w:bottom w:w="80" w:type="dxa"/>
              <w:right w:w="120" w:type="dxa"/>
            </w:tcMar>
            <w:vAlign w:val="center"/>
          </w:tcPr>
          <w:p w14:paraId="6F7DA63B"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0.14 (p = 0.03)</w:t>
            </w:r>
          </w:p>
        </w:tc>
        <w:tc>
          <w:tcPr>
            <w:tcW w:w="1128" w:type="pct"/>
            <w:tcBorders>
              <w:top w:val="nil"/>
              <w:left w:val="nil"/>
              <w:bottom w:val="nil"/>
              <w:right w:val="nil"/>
            </w:tcBorders>
            <w:tcMar>
              <w:top w:w="80" w:type="dxa"/>
              <w:left w:w="120" w:type="dxa"/>
              <w:bottom w:w="80" w:type="dxa"/>
              <w:right w:w="120" w:type="dxa"/>
            </w:tcMar>
            <w:vAlign w:val="center"/>
          </w:tcPr>
          <w:p w14:paraId="425F24D0"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1.12 (p = 0.06)</w:t>
            </w:r>
          </w:p>
        </w:tc>
        <w:tc>
          <w:tcPr>
            <w:tcW w:w="1063" w:type="pct"/>
            <w:tcBorders>
              <w:top w:val="nil"/>
              <w:left w:val="nil"/>
              <w:bottom w:val="nil"/>
              <w:right w:val="nil"/>
            </w:tcBorders>
            <w:tcMar>
              <w:top w:w="80" w:type="dxa"/>
              <w:left w:w="120" w:type="dxa"/>
              <w:bottom w:w="80" w:type="dxa"/>
              <w:right w:w="120" w:type="dxa"/>
            </w:tcMar>
            <w:vAlign w:val="center"/>
          </w:tcPr>
          <w:p w14:paraId="5714114F"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3/5</w:t>
            </w:r>
          </w:p>
        </w:tc>
      </w:tr>
      <w:tr w:rsidR="00375F58" w:rsidRPr="00D12001" w14:paraId="5B2F229F"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7C81DD8D"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CanESM5_r1i1p2f1</w:t>
            </w:r>
          </w:p>
        </w:tc>
        <w:tc>
          <w:tcPr>
            <w:tcW w:w="1463" w:type="pct"/>
            <w:tcBorders>
              <w:top w:val="nil"/>
              <w:left w:val="nil"/>
              <w:bottom w:val="nil"/>
              <w:right w:val="nil"/>
            </w:tcBorders>
            <w:tcMar>
              <w:top w:w="80" w:type="dxa"/>
              <w:left w:w="120" w:type="dxa"/>
              <w:bottom w:w="80" w:type="dxa"/>
              <w:right w:w="120" w:type="dxa"/>
            </w:tcMar>
            <w:vAlign w:val="center"/>
          </w:tcPr>
          <w:p w14:paraId="1D1D5CB7"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0.14 (p = 0.16)</w:t>
            </w:r>
          </w:p>
        </w:tc>
        <w:tc>
          <w:tcPr>
            <w:tcW w:w="1128" w:type="pct"/>
            <w:tcBorders>
              <w:top w:val="nil"/>
              <w:left w:val="nil"/>
              <w:bottom w:val="nil"/>
              <w:right w:val="nil"/>
            </w:tcBorders>
            <w:tcMar>
              <w:top w:w="80" w:type="dxa"/>
              <w:left w:w="120" w:type="dxa"/>
              <w:bottom w:w="80" w:type="dxa"/>
              <w:right w:w="120" w:type="dxa"/>
            </w:tcMar>
            <w:vAlign w:val="center"/>
          </w:tcPr>
          <w:p w14:paraId="0A7AA0F1"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1.47 (p = 0.11)</w:t>
            </w:r>
          </w:p>
        </w:tc>
        <w:tc>
          <w:tcPr>
            <w:tcW w:w="1063" w:type="pct"/>
            <w:tcBorders>
              <w:top w:val="nil"/>
              <w:left w:val="nil"/>
              <w:bottom w:val="nil"/>
              <w:right w:val="nil"/>
            </w:tcBorders>
            <w:tcMar>
              <w:top w:w="80" w:type="dxa"/>
              <w:left w:w="120" w:type="dxa"/>
              <w:bottom w:w="80" w:type="dxa"/>
              <w:right w:w="120" w:type="dxa"/>
            </w:tcMar>
            <w:vAlign w:val="center"/>
          </w:tcPr>
          <w:p w14:paraId="1D7CE378"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1/3</w:t>
            </w:r>
          </w:p>
        </w:tc>
      </w:tr>
      <w:tr w:rsidR="00375F58" w:rsidRPr="00D12001" w14:paraId="57D365F9"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3A501829"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CESM2_r11i1p1f1</w:t>
            </w:r>
          </w:p>
        </w:tc>
        <w:tc>
          <w:tcPr>
            <w:tcW w:w="1463" w:type="pct"/>
            <w:tcBorders>
              <w:top w:val="nil"/>
              <w:left w:val="nil"/>
              <w:bottom w:val="nil"/>
              <w:right w:val="nil"/>
            </w:tcBorders>
            <w:tcMar>
              <w:top w:w="80" w:type="dxa"/>
              <w:left w:w="120" w:type="dxa"/>
              <w:bottom w:w="80" w:type="dxa"/>
              <w:right w:w="120" w:type="dxa"/>
            </w:tcMar>
            <w:vAlign w:val="center"/>
          </w:tcPr>
          <w:p w14:paraId="2DBBB40A"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−0.44 (p = 0.02)</w:t>
            </w:r>
          </w:p>
        </w:tc>
        <w:tc>
          <w:tcPr>
            <w:tcW w:w="1128" w:type="pct"/>
            <w:tcBorders>
              <w:top w:val="nil"/>
              <w:left w:val="nil"/>
              <w:bottom w:val="nil"/>
              <w:right w:val="nil"/>
            </w:tcBorders>
            <w:tcMar>
              <w:top w:w="80" w:type="dxa"/>
              <w:left w:w="120" w:type="dxa"/>
              <w:bottom w:w="80" w:type="dxa"/>
              <w:right w:w="120" w:type="dxa"/>
            </w:tcMar>
            <w:vAlign w:val="center"/>
          </w:tcPr>
          <w:p w14:paraId="14F6A0A1"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−4.12 (p = 0.03)</w:t>
            </w:r>
          </w:p>
        </w:tc>
        <w:tc>
          <w:tcPr>
            <w:tcW w:w="1063" w:type="pct"/>
            <w:tcBorders>
              <w:top w:val="nil"/>
              <w:left w:val="nil"/>
              <w:bottom w:val="nil"/>
              <w:right w:val="nil"/>
            </w:tcBorders>
            <w:tcMar>
              <w:top w:w="80" w:type="dxa"/>
              <w:left w:w="120" w:type="dxa"/>
              <w:bottom w:w="80" w:type="dxa"/>
              <w:right w:w="120" w:type="dxa"/>
            </w:tcMar>
            <w:vAlign w:val="center"/>
          </w:tcPr>
          <w:p w14:paraId="547CEE6B"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5/2</w:t>
            </w:r>
          </w:p>
        </w:tc>
      </w:tr>
      <w:tr w:rsidR="00375F58" w:rsidRPr="00D12001" w14:paraId="7192FFEF"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63FBD8E5"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CNRM-ESM2–1_r1i1p1f2</w:t>
            </w:r>
          </w:p>
        </w:tc>
        <w:tc>
          <w:tcPr>
            <w:tcW w:w="1463" w:type="pct"/>
            <w:tcBorders>
              <w:top w:val="nil"/>
              <w:left w:val="nil"/>
              <w:bottom w:val="nil"/>
              <w:right w:val="nil"/>
            </w:tcBorders>
            <w:tcMar>
              <w:top w:w="80" w:type="dxa"/>
              <w:left w:w="120" w:type="dxa"/>
              <w:bottom w:w="80" w:type="dxa"/>
              <w:right w:w="120" w:type="dxa"/>
            </w:tcMar>
            <w:vAlign w:val="center"/>
          </w:tcPr>
          <w:p w14:paraId="4FBCC86B"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−0.16 (p = 0.09)</w:t>
            </w:r>
          </w:p>
        </w:tc>
        <w:tc>
          <w:tcPr>
            <w:tcW w:w="1128" w:type="pct"/>
            <w:tcBorders>
              <w:top w:val="nil"/>
              <w:left w:val="nil"/>
              <w:bottom w:val="nil"/>
              <w:right w:val="nil"/>
            </w:tcBorders>
            <w:tcMar>
              <w:top w:w="80" w:type="dxa"/>
              <w:left w:w="120" w:type="dxa"/>
              <w:bottom w:w="80" w:type="dxa"/>
              <w:right w:w="120" w:type="dxa"/>
            </w:tcMar>
            <w:vAlign w:val="center"/>
          </w:tcPr>
          <w:p w14:paraId="18619B0C"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−1.19 (p = 0.13)</w:t>
            </w:r>
          </w:p>
        </w:tc>
        <w:tc>
          <w:tcPr>
            <w:tcW w:w="1063" w:type="pct"/>
            <w:tcBorders>
              <w:top w:val="nil"/>
              <w:left w:val="nil"/>
              <w:bottom w:val="nil"/>
              <w:right w:val="nil"/>
            </w:tcBorders>
            <w:tcMar>
              <w:top w:w="80" w:type="dxa"/>
              <w:left w:w="120" w:type="dxa"/>
              <w:bottom w:w="80" w:type="dxa"/>
              <w:right w:w="120" w:type="dxa"/>
            </w:tcMar>
            <w:vAlign w:val="center"/>
          </w:tcPr>
          <w:p w14:paraId="7385DD98"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4/2</w:t>
            </w:r>
          </w:p>
        </w:tc>
      </w:tr>
      <w:tr w:rsidR="00375F58" w:rsidRPr="00D12001" w14:paraId="6A052124"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2F716D6F"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EC-Earth3_r1i1p1f1</w:t>
            </w:r>
          </w:p>
        </w:tc>
        <w:tc>
          <w:tcPr>
            <w:tcW w:w="1463" w:type="pct"/>
            <w:tcBorders>
              <w:top w:val="nil"/>
              <w:left w:val="nil"/>
              <w:bottom w:val="nil"/>
              <w:right w:val="nil"/>
            </w:tcBorders>
            <w:tcMar>
              <w:top w:w="80" w:type="dxa"/>
              <w:left w:w="120" w:type="dxa"/>
              <w:bottom w:w="80" w:type="dxa"/>
              <w:right w:w="120" w:type="dxa"/>
            </w:tcMar>
            <w:vAlign w:val="center"/>
          </w:tcPr>
          <w:p w14:paraId="2D800DAC"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0.15 (p = 0.20)</w:t>
            </w:r>
          </w:p>
        </w:tc>
        <w:tc>
          <w:tcPr>
            <w:tcW w:w="1128" w:type="pct"/>
            <w:tcBorders>
              <w:top w:val="nil"/>
              <w:left w:val="nil"/>
              <w:bottom w:val="nil"/>
              <w:right w:val="nil"/>
            </w:tcBorders>
            <w:tcMar>
              <w:top w:w="80" w:type="dxa"/>
              <w:left w:w="120" w:type="dxa"/>
              <w:bottom w:w="80" w:type="dxa"/>
              <w:right w:w="120" w:type="dxa"/>
            </w:tcMar>
            <w:vAlign w:val="center"/>
          </w:tcPr>
          <w:p w14:paraId="24994ADD"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1.18 (p = 0.23)</w:t>
            </w:r>
          </w:p>
        </w:tc>
        <w:tc>
          <w:tcPr>
            <w:tcW w:w="1063" w:type="pct"/>
            <w:tcBorders>
              <w:top w:val="nil"/>
              <w:left w:val="nil"/>
              <w:bottom w:val="nil"/>
              <w:right w:val="nil"/>
            </w:tcBorders>
            <w:tcMar>
              <w:top w:w="80" w:type="dxa"/>
              <w:left w:w="120" w:type="dxa"/>
              <w:bottom w:w="80" w:type="dxa"/>
              <w:right w:w="120" w:type="dxa"/>
            </w:tcMar>
            <w:vAlign w:val="center"/>
          </w:tcPr>
          <w:p w14:paraId="27D9CFC9"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4/11</w:t>
            </w:r>
          </w:p>
        </w:tc>
      </w:tr>
      <w:tr w:rsidR="00375F58" w:rsidRPr="00D12001" w14:paraId="0AC3C00F"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61D55B16"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EC-Earth3-Veg_r1i1p1f1</w:t>
            </w:r>
          </w:p>
        </w:tc>
        <w:tc>
          <w:tcPr>
            <w:tcW w:w="1463" w:type="pct"/>
            <w:tcBorders>
              <w:top w:val="nil"/>
              <w:left w:val="nil"/>
              <w:bottom w:val="nil"/>
              <w:right w:val="nil"/>
            </w:tcBorders>
            <w:tcMar>
              <w:top w:w="80" w:type="dxa"/>
              <w:left w:w="120" w:type="dxa"/>
              <w:bottom w:w="80" w:type="dxa"/>
              <w:right w:w="120" w:type="dxa"/>
            </w:tcMar>
            <w:vAlign w:val="center"/>
          </w:tcPr>
          <w:p w14:paraId="5114423E"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0.11 (p = 0.44)</w:t>
            </w:r>
          </w:p>
        </w:tc>
        <w:tc>
          <w:tcPr>
            <w:tcW w:w="1128" w:type="pct"/>
            <w:tcBorders>
              <w:top w:val="nil"/>
              <w:left w:val="nil"/>
              <w:bottom w:val="nil"/>
              <w:right w:val="nil"/>
            </w:tcBorders>
            <w:tcMar>
              <w:top w:w="80" w:type="dxa"/>
              <w:left w:w="120" w:type="dxa"/>
              <w:bottom w:w="80" w:type="dxa"/>
              <w:right w:w="120" w:type="dxa"/>
            </w:tcMar>
            <w:vAlign w:val="center"/>
          </w:tcPr>
          <w:p w14:paraId="113E29E8"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0.42 (p = 0.74)</w:t>
            </w:r>
          </w:p>
        </w:tc>
        <w:tc>
          <w:tcPr>
            <w:tcW w:w="1063" w:type="pct"/>
            <w:tcBorders>
              <w:top w:val="nil"/>
              <w:left w:val="nil"/>
              <w:bottom w:val="nil"/>
              <w:right w:val="nil"/>
            </w:tcBorders>
            <w:tcMar>
              <w:top w:w="80" w:type="dxa"/>
              <w:left w:w="120" w:type="dxa"/>
              <w:bottom w:w="80" w:type="dxa"/>
              <w:right w:w="120" w:type="dxa"/>
            </w:tcMar>
            <w:vAlign w:val="center"/>
          </w:tcPr>
          <w:p w14:paraId="18DA538B"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5/5</w:t>
            </w:r>
          </w:p>
        </w:tc>
      </w:tr>
      <w:tr w:rsidR="00375F58" w:rsidRPr="00D12001" w14:paraId="2A556432"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12ABBAA5"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FGOALS-g3_r1i1p1f1</w:t>
            </w:r>
          </w:p>
        </w:tc>
        <w:tc>
          <w:tcPr>
            <w:tcW w:w="1463" w:type="pct"/>
            <w:tcBorders>
              <w:top w:val="nil"/>
              <w:left w:val="nil"/>
              <w:bottom w:val="nil"/>
              <w:right w:val="nil"/>
            </w:tcBorders>
            <w:tcMar>
              <w:top w:w="80" w:type="dxa"/>
              <w:left w:w="120" w:type="dxa"/>
              <w:bottom w:w="80" w:type="dxa"/>
              <w:right w:w="120" w:type="dxa"/>
            </w:tcMar>
            <w:vAlign w:val="center"/>
          </w:tcPr>
          <w:p w14:paraId="61241272"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−0.27 (p = 0.01)</w:t>
            </w:r>
          </w:p>
        </w:tc>
        <w:tc>
          <w:tcPr>
            <w:tcW w:w="1128" w:type="pct"/>
            <w:tcBorders>
              <w:top w:val="nil"/>
              <w:left w:val="nil"/>
              <w:bottom w:val="nil"/>
              <w:right w:val="nil"/>
            </w:tcBorders>
            <w:tcMar>
              <w:top w:w="80" w:type="dxa"/>
              <w:left w:w="120" w:type="dxa"/>
              <w:bottom w:w="80" w:type="dxa"/>
              <w:right w:w="120" w:type="dxa"/>
            </w:tcMar>
            <w:vAlign w:val="center"/>
          </w:tcPr>
          <w:p w14:paraId="3FE49CB2"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−2.73 (p &lt; 0.01)</w:t>
            </w:r>
          </w:p>
        </w:tc>
        <w:tc>
          <w:tcPr>
            <w:tcW w:w="1063" w:type="pct"/>
            <w:tcBorders>
              <w:top w:val="nil"/>
              <w:left w:val="nil"/>
              <w:bottom w:val="nil"/>
              <w:right w:val="nil"/>
            </w:tcBorders>
            <w:tcMar>
              <w:top w:w="80" w:type="dxa"/>
              <w:left w:w="120" w:type="dxa"/>
              <w:bottom w:w="80" w:type="dxa"/>
              <w:right w:w="120" w:type="dxa"/>
            </w:tcMar>
            <w:vAlign w:val="center"/>
          </w:tcPr>
          <w:p w14:paraId="405C271D"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4/0</w:t>
            </w:r>
          </w:p>
        </w:tc>
      </w:tr>
      <w:tr w:rsidR="00375F58" w:rsidRPr="00D12001" w14:paraId="528FAF5D"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28F191C8"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GISS-E2–1-G_r1i1p1f2</w:t>
            </w:r>
          </w:p>
        </w:tc>
        <w:tc>
          <w:tcPr>
            <w:tcW w:w="1463" w:type="pct"/>
            <w:tcBorders>
              <w:top w:val="nil"/>
              <w:left w:val="nil"/>
              <w:bottom w:val="nil"/>
              <w:right w:val="nil"/>
            </w:tcBorders>
            <w:tcMar>
              <w:top w:w="80" w:type="dxa"/>
              <w:left w:w="120" w:type="dxa"/>
              <w:bottom w:w="80" w:type="dxa"/>
              <w:right w:w="120" w:type="dxa"/>
            </w:tcMar>
            <w:vAlign w:val="center"/>
          </w:tcPr>
          <w:p w14:paraId="5672614C"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0.07 (p = 0.35)</w:t>
            </w:r>
          </w:p>
        </w:tc>
        <w:tc>
          <w:tcPr>
            <w:tcW w:w="1128" w:type="pct"/>
            <w:tcBorders>
              <w:top w:val="nil"/>
              <w:left w:val="nil"/>
              <w:bottom w:val="nil"/>
              <w:right w:val="nil"/>
            </w:tcBorders>
            <w:tcMar>
              <w:top w:w="80" w:type="dxa"/>
              <w:left w:w="120" w:type="dxa"/>
              <w:bottom w:w="80" w:type="dxa"/>
              <w:right w:w="120" w:type="dxa"/>
            </w:tcMar>
            <w:vAlign w:val="center"/>
          </w:tcPr>
          <w:p w14:paraId="7D0B90EC"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0.25 (p = 0.72)</w:t>
            </w:r>
          </w:p>
        </w:tc>
        <w:tc>
          <w:tcPr>
            <w:tcW w:w="1063" w:type="pct"/>
            <w:tcBorders>
              <w:top w:val="nil"/>
              <w:left w:val="nil"/>
              <w:bottom w:val="nil"/>
              <w:right w:val="nil"/>
            </w:tcBorders>
            <w:tcMar>
              <w:top w:w="80" w:type="dxa"/>
              <w:left w:w="120" w:type="dxa"/>
              <w:bottom w:w="80" w:type="dxa"/>
              <w:right w:w="120" w:type="dxa"/>
            </w:tcMar>
            <w:vAlign w:val="center"/>
          </w:tcPr>
          <w:p w14:paraId="3FC3B8A7"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1/0</w:t>
            </w:r>
          </w:p>
        </w:tc>
      </w:tr>
      <w:tr w:rsidR="00375F58" w:rsidRPr="00D12001" w14:paraId="2FCFC4AA"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6D4774AC"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MPI-ESM1–2-HR_r3i1p1f1</w:t>
            </w:r>
          </w:p>
        </w:tc>
        <w:tc>
          <w:tcPr>
            <w:tcW w:w="1463" w:type="pct"/>
            <w:tcBorders>
              <w:top w:val="nil"/>
              <w:left w:val="nil"/>
              <w:bottom w:val="nil"/>
              <w:right w:val="nil"/>
            </w:tcBorders>
            <w:tcMar>
              <w:top w:w="80" w:type="dxa"/>
              <w:left w:w="120" w:type="dxa"/>
              <w:bottom w:w="80" w:type="dxa"/>
              <w:right w:w="120" w:type="dxa"/>
            </w:tcMar>
            <w:vAlign w:val="center"/>
          </w:tcPr>
          <w:p w14:paraId="6953EE48"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−0.11 (p = 0.17)</w:t>
            </w:r>
          </w:p>
        </w:tc>
        <w:tc>
          <w:tcPr>
            <w:tcW w:w="1128" w:type="pct"/>
            <w:tcBorders>
              <w:top w:val="nil"/>
              <w:left w:val="nil"/>
              <w:bottom w:val="nil"/>
              <w:right w:val="nil"/>
            </w:tcBorders>
            <w:tcMar>
              <w:top w:w="80" w:type="dxa"/>
              <w:left w:w="120" w:type="dxa"/>
              <w:bottom w:w="80" w:type="dxa"/>
              <w:right w:w="120" w:type="dxa"/>
            </w:tcMar>
            <w:vAlign w:val="center"/>
          </w:tcPr>
          <w:p w14:paraId="53E92D7A"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−1.07 (p = 0.14)</w:t>
            </w:r>
          </w:p>
        </w:tc>
        <w:tc>
          <w:tcPr>
            <w:tcW w:w="1063" w:type="pct"/>
            <w:tcBorders>
              <w:top w:val="nil"/>
              <w:left w:val="nil"/>
              <w:bottom w:val="nil"/>
              <w:right w:val="nil"/>
            </w:tcBorders>
            <w:tcMar>
              <w:top w:w="80" w:type="dxa"/>
              <w:left w:w="120" w:type="dxa"/>
              <w:bottom w:w="80" w:type="dxa"/>
              <w:right w:w="120" w:type="dxa"/>
            </w:tcMar>
            <w:vAlign w:val="center"/>
          </w:tcPr>
          <w:p w14:paraId="33827BAF"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5/1</w:t>
            </w:r>
          </w:p>
        </w:tc>
      </w:tr>
      <w:tr w:rsidR="00375F58" w:rsidRPr="00D12001" w14:paraId="3D80A055"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50B86A4D"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MPI-ESM1–2-LR_r7i1p1f1</w:t>
            </w:r>
          </w:p>
        </w:tc>
        <w:tc>
          <w:tcPr>
            <w:tcW w:w="1463" w:type="pct"/>
            <w:tcBorders>
              <w:top w:val="nil"/>
              <w:left w:val="nil"/>
              <w:bottom w:val="nil"/>
              <w:right w:val="nil"/>
            </w:tcBorders>
            <w:tcMar>
              <w:top w:w="80" w:type="dxa"/>
              <w:left w:w="120" w:type="dxa"/>
              <w:bottom w:w="80" w:type="dxa"/>
              <w:right w:w="120" w:type="dxa"/>
            </w:tcMar>
            <w:vAlign w:val="center"/>
          </w:tcPr>
          <w:p w14:paraId="4DD2DCD2"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−0.02 (p = 0.86)</w:t>
            </w:r>
          </w:p>
        </w:tc>
        <w:tc>
          <w:tcPr>
            <w:tcW w:w="1128" w:type="pct"/>
            <w:tcBorders>
              <w:top w:val="nil"/>
              <w:left w:val="nil"/>
              <w:bottom w:val="nil"/>
              <w:right w:val="nil"/>
            </w:tcBorders>
            <w:tcMar>
              <w:top w:w="80" w:type="dxa"/>
              <w:left w:w="120" w:type="dxa"/>
              <w:bottom w:w="80" w:type="dxa"/>
              <w:right w:w="120" w:type="dxa"/>
            </w:tcMar>
            <w:vAlign w:val="center"/>
          </w:tcPr>
          <w:p w14:paraId="2D6E3DC1"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0.28 (p = 0.78)</w:t>
            </w:r>
          </w:p>
        </w:tc>
        <w:tc>
          <w:tcPr>
            <w:tcW w:w="1063" w:type="pct"/>
            <w:tcBorders>
              <w:top w:val="nil"/>
              <w:left w:val="nil"/>
              <w:bottom w:val="nil"/>
              <w:right w:val="nil"/>
            </w:tcBorders>
            <w:tcMar>
              <w:top w:w="80" w:type="dxa"/>
              <w:left w:w="120" w:type="dxa"/>
              <w:bottom w:w="80" w:type="dxa"/>
              <w:right w:w="120" w:type="dxa"/>
            </w:tcMar>
            <w:vAlign w:val="center"/>
          </w:tcPr>
          <w:p w14:paraId="7943EA4E"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5/1</w:t>
            </w:r>
          </w:p>
        </w:tc>
      </w:tr>
      <w:tr w:rsidR="00375F58" w:rsidRPr="00D12001" w14:paraId="7B59147E"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0A93A93C"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NorESM2-MM_r1i1p1f1</w:t>
            </w:r>
          </w:p>
        </w:tc>
        <w:tc>
          <w:tcPr>
            <w:tcW w:w="1463" w:type="pct"/>
            <w:tcBorders>
              <w:top w:val="nil"/>
              <w:left w:val="nil"/>
              <w:bottom w:val="nil"/>
              <w:right w:val="nil"/>
            </w:tcBorders>
            <w:tcMar>
              <w:top w:w="80" w:type="dxa"/>
              <w:left w:w="120" w:type="dxa"/>
              <w:bottom w:w="80" w:type="dxa"/>
              <w:right w:w="120" w:type="dxa"/>
            </w:tcMar>
            <w:vAlign w:val="center"/>
          </w:tcPr>
          <w:p w14:paraId="5DD019CB"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−0.01 (p = 0.97)</w:t>
            </w:r>
          </w:p>
        </w:tc>
        <w:tc>
          <w:tcPr>
            <w:tcW w:w="1128" w:type="pct"/>
            <w:tcBorders>
              <w:top w:val="nil"/>
              <w:left w:val="nil"/>
              <w:bottom w:val="nil"/>
              <w:right w:val="nil"/>
            </w:tcBorders>
            <w:tcMar>
              <w:top w:w="80" w:type="dxa"/>
              <w:left w:w="120" w:type="dxa"/>
              <w:bottom w:w="80" w:type="dxa"/>
              <w:right w:w="120" w:type="dxa"/>
            </w:tcMar>
            <w:vAlign w:val="center"/>
          </w:tcPr>
          <w:p w14:paraId="137A6707"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−0.28 (p = 0.88)</w:t>
            </w:r>
          </w:p>
        </w:tc>
        <w:tc>
          <w:tcPr>
            <w:tcW w:w="1063" w:type="pct"/>
            <w:tcBorders>
              <w:top w:val="nil"/>
              <w:left w:val="nil"/>
              <w:bottom w:val="nil"/>
              <w:right w:val="nil"/>
            </w:tcBorders>
            <w:tcMar>
              <w:top w:w="80" w:type="dxa"/>
              <w:left w:w="120" w:type="dxa"/>
              <w:bottom w:w="80" w:type="dxa"/>
              <w:right w:w="120" w:type="dxa"/>
            </w:tcMar>
            <w:vAlign w:val="center"/>
          </w:tcPr>
          <w:p w14:paraId="59CF28B2"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4/4</w:t>
            </w:r>
          </w:p>
        </w:tc>
      </w:tr>
      <w:tr w:rsidR="00375F58" w:rsidRPr="00D12001" w14:paraId="321806F2"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23743231"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TaiESM1_r1i1p1f1</w:t>
            </w:r>
          </w:p>
        </w:tc>
        <w:tc>
          <w:tcPr>
            <w:tcW w:w="1463" w:type="pct"/>
            <w:tcBorders>
              <w:top w:val="nil"/>
              <w:left w:val="nil"/>
              <w:bottom w:val="nil"/>
              <w:right w:val="nil"/>
            </w:tcBorders>
            <w:tcMar>
              <w:top w:w="80" w:type="dxa"/>
              <w:left w:w="120" w:type="dxa"/>
              <w:bottom w:w="80" w:type="dxa"/>
              <w:right w:w="120" w:type="dxa"/>
            </w:tcMar>
            <w:vAlign w:val="center"/>
          </w:tcPr>
          <w:p w14:paraId="3BB6446A"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−0.27 (p = 0.10)</w:t>
            </w:r>
          </w:p>
        </w:tc>
        <w:tc>
          <w:tcPr>
            <w:tcW w:w="1128" w:type="pct"/>
            <w:tcBorders>
              <w:top w:val="nil"/>
              <w:left w:val="nil"/>
              <w:bottom w:val="nil"/>
              <w:right w:val="nil"/>
            </w:tcBorders>
            <w:tcMar>
              <w:top w:w="80" w:type="dxa"/>
              <w:left w:w="120" w:type="dxa"/>
              <w:bottom w:w="80" w:type="dxa"/>
              <w:right w:w="120" w:type="dxa"/>
            </w:tcMar>
            <w:vAlign w:val="center"/>
          </w:tcPr>
          <w:p w14:paraId="5A6B5C57"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−2.31 (p = 0.13)</w:t>
            </w:r>
          </w:p>
        </w:tc>
        <w:tc>
          <w:tcPr>
            <w:tcW w:w="1063" w:type="pct"/>
            <w:tcBorders>
              <w:top w:val="nil"/>
              <w:left w:val="nil"/>
              <w:bottom w:val="nil"/>
              <w:right w:val="nil"/>
            </w:tcBorders>
            <w:tcMar>
              <w:top w:w="80" w:type="dxa"/>
              <w:left w:w="120" w:type="dxa"/>
              <w:bottom w:w="80" w:type="dxa"/>
              <w:right w:w="120" w:type="dxa"/>
            </w:tcMar>
            <w:vAlign w:val="center"/>
          </w:tcPr>
          <w:p w14:paraId="63C25A88"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4/1</w:t>
            </w:r>
          </w:p>
        </w:tc>
      </w:tr>
      <w:tr w:rsidR="00375F58" w:rsidRPr="00D12001" w14:paraId="1092813E" w14:textId="77777777" w:rsidTr="005E64B2">
        <w:trPr>
          <w:cantSplit/>
        </w:trPr>
        <w:tc>
          <w:tcPr>
            <w:tcW w:w="1346" w:type="pct"/>
            <w:tcBorders>
              <w:top w:val="nil"/>
              <w:left w:val="nil"/>
              <w:bottom w:val="nil"/>
              <w:right w:val="nil"/>
            </w:tcBorders>
            <w:tcMar>
              <w:top w:w="80" w:type="dxa"/>
              <w:left w:w="120" w:type="dxa"/>
              <w:bottom w:w="80" w:type="dxa"/>
              <w:right w:w="120" w:type="dxa"/>
            </w:tcMar>
            <w:vAlign w:val="center"/>
          </w:tcPr>
          <w:p w14:paraId="5ECF4F33"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UKESM1–0-LL_r2i1p1f2</w:t>
            </w:r>
          </w:p>
        </w:tc>
        <w:tc>
          <w:tcPr>
            <w:tcW w:w="1463" w:type="pct"/>
            <w:tcBorders>
              <w:top w:val="nil"/>
              <w:left w:val="nil"/>
              <w:bottom w:val="nil"/>
              <w:right w:val="nil"/>
            </w:tcBorders>
            <w:tcMar>
              <w:top w:w="80" w:type="dxa"/>
              <w:left w:w="120" w:type="dxa"/>
              <w:bottom w:w="80" w:type="dxa"/>
              <w:right w:w="120" w:type="dxa"/>
            </w:tcMar>
            <w:vAlign w:val="center"/>
          </w:tcPr>
          <w:p w14:paraId="521E36D6"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−0.03 (p = 0.76)</w:t>
            </w:r>
          </w:p>
        </w:tc>
        <w:tc>
          <w:tcPr>
            <w:tcW w:w="1128" w:type="pct"/>
            <w:tcBorders>
              <w:top w:val="nil"/>
              <w:left w:val="nil"/>
              <w:bottom w:val="nil"/>
              <w:right w:val="nil"/>
            </w:tcBorders>
            <w:tcMar>
              <w:top w:w="80" w:type="dxa"/>
              <w:left w:w="120" w:type="dxa"/>
              <w:bottom w:w="80" w:type="dxa"/>
              <w:right w:w="120" w:type="dxa"/>
            </w:tcMar>
            <w:vAlign w:val="center"/>
          </w:tcPr>
          <w:p w14:paraId="6C2A8B61"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−0.16 (p = 0.89)</w:t>
            </w:r>
          </w:p>
        </w:tc>
        <w:tc>
          <w:tcPr>
            <w:tcW w:w="1063" w:type="pct"/>
            <w:tcBorders>
              <w:top w:val="nil"/>
              <w:left w:val="nil"/>
              <w:bottom w:val="nil"/>
              <w:right w:val="nil"/>
            </w:tcBorders>
            <w:tcMar>
              <w:top w:w="80" w:type="dxa"/>
              <w:left w:w="120" w:type="dxa"/>
              <w:bottom w:w="80" w:type="dxa"/>
              <w:right w:w="120" w:type="dxa"/>
            </w:tcMar>
            <w:vAlign w:val="center"/>
          </w:tcPr>
          <w:p w14:paraId="3731E7B3"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4/4</w:t>
            </w:r>
          </w:p>
        </w:tc>
      </w:tr>
      <w:tr w:rsidR="00375F58" w:rsidRPr="00D12001" w14:paraId="0ADAA7C9" w14:textId="77777777" w:rsidTr="005E64B2">
        <w:trPr>
          <w:cantSplit/>
        </w:trPr>
        <w:tc>
          <w:tcPr>
            <w:tcW w:w="1346" w:type="pct"/>
            <w:tcBorders>
              <w:top w:val="nil"/>
              <w:left w:val="nil"/>
              <w:bottom w:val="single" w:sz="12" w:space="0" w:color="000000"/>
              <w:right w:val="nil"/>
            </w:tcBorders>
            <w:tcMar>
              <w:top w:w="80" w:type="dxa"/>
              <w:left w:w="120" w:type="dxa"/>
              <w:bottom w:w="80" w:type="dxa"/>
              <w:right w:w="120" w:type="dxa"/>
            </w:tcMar>
            <w:vAlign w:val="center"/>
          </w:tcPr>
          <w:p w14:paraId="5F74D860"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Summary</w:t>
            </w:r>
          </w:p>
        </w:tc>
        <w:tc>
          <w:tcPr>
            <w:tcW w:w="1463" w:type="pct"/>
            <w:tcBorders>
              <w:top w:val="nil"/>
              <w:left w:val="nil"/>
              <w:bottom w:val="single" w:sz="12" w:space="0" w:color="000000"/>
              <w:right w:val="nil"/>
            </w:tcBorders>
            <w:tcMar>
              <w:top w:w="80" w:type="dxa"/>
              <w:left w:w="120" w:type="dxa"/>
              <w:bottom w:w="80" w:type="dxa"/>
              <w:right w:w="120" w:type="dxa"/>
            </w:tcMar>
            <w:vAlign w:val="center"/>
          </w:tcPr>
          <w:p w14:paraId="209DC533"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5 out of 13 runs show northward trends;</w:t>
            </w:r>
            <w:r w:rsidRPr="00D12001">
              <w:rPr>
                <w:rFonts w:cs="Times New Roman"/>
                <w:sz w:val="16"/>
                <w:szCs w:val="16"/>
              </w:rPr>
              <w:br/>
              <w:t>1 is significant</w:t>
            </w:r>
          </w:p>
        </w:tc>
        <w:tc>
          <w:tcPr>
            <w:tcW w:w="1128" w:type="pct"/>
            <w:tcBorders>
              <w:top w:val="nil"/>
              <w:left w:val="nil"/>
              <w:bottom w:val="single" w:sz="12" w:space="0" w:color="000000"/>
              <w:right w:val="nil"/>
            </w:tcBorders>
            <w:tcMar>
              <w:top w:w="80" w:type="dxa"/>
              <w:left w:w="120" w:type="dxa"/>
              <w:bottom w:w="80" w:type="dxa"/>
              <w:right w:w="120" w:type="dxa"/>
            </w:tcMar>
            <w:vAlign w:val="center"/>
          </w:tcPr>
          <w:p w14:paraId="5FA305B3"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6 out of 13 runs show</w:t>
            </w:r>
            <w:r w:rsidRPr="00D12001">
              <w:rPr>
                <w:rFonts w:cs="Times New Roman"/>
                <w:sz w:val="16"/>
                <w:szCs w:val="16"/>
              </w:rPr>
              <w:br/>
              <w:t>northward mean shifts; 1 is significant</w:t>
            </w:r>
          </w:p>
        </w:tc>
        <w:tc>
          <w:tcPr>
            <w:tcW w:w="1063" w:type="pct"/>
            <w:tcBorders>
              <w:top w:val="nil"/>
              <w:left w:val="nil"/>
              <w:bottom w:val="single" w:sz="12" w:space="0" w:color="000000"/>
              <w:right w:val="nil"/>
            </w:tcBorders>
            <w:tcMar>
              <w:top w:w="80" w:type="dxa"/>
              <w:left w:w="120" w:type="dxa"/>
              <w:bottom w:w="80" w:type="dxa"/>
              <w:right w:w="120" w:type="dxa"/>
            </w:tcMar>
            <w:vAlign w:val="center"/>
          </w:tcPr>
          <w:p w14:paraId="0C1E8B82" w14:textId="77777777" w:rsidR="00375F58" w:rsidRPr="00D12001" w:rsidRDefault="00375F58" w:rsidP="000A571B">
            <w:pPr>
              <w:spacing w:after="20" w:line="240" w:lineRule="auto"/>
              <w:jc w:val="center"/>
              <w:rPr>
                <w:rFonts w:ascii="Times New Roman" w:hAnsi="Times New Roman" w:cs="Times New Roman"/>
                <w:sz w:val="16"/>
                <w:szCs w:val="16"/>
              </w:rPr>
            </w:pPr>
            <w:r w:rsidRPr="00D12001">
              <w:rPr>
                <w:rFonts w:cs="Times New Roman"/>
                <w:sz w:val="16"/>
                <w:szCs w:val="16"/>
              </w:rPr>
              <w:t>4 out of 13 runs show increases, 6 show decreases, and 3 show no change</w:t>
            </w:r>
          </w:p>
        </w:tc>
      </w:tr>
    </w:tbl>
    <w:p w14:paraId="57BFC37D" w14:textId="77777777" w:rsidR="00375F58" w:rsidRDefault="00375F58" w:rsidP="004875DD">
      <w:pPr>
        <w:pStyle w:val="JournalCaption"/>
        <w:keepNext/>
      </w:pPr>
    </w:p>
    <w:p w14:paraId="6D89A193" w14:textId="677A28C8" w:rsidR="004875DD" w:rsidRPr="004875DD" w:rsidRDefault="004875DD" w:rsidP="004875DD">
      <w:r>
        <w:br w:type="page"/>
      </w:r>
    </w:p>
    <w:p w14:paraId="525BF7D8" w14:textId="5F681A12" w:rsidR="00D50809" w:rsidRDefault="00000000">
      <w:pPr>
        <w:pStyle w:val="JournalCaption"/>
        <w:keepNext/>
      </w:pPr>
      <w:r>
        <w:rPr>
          <w:b/>
        </w:rPr>
        <w:lastRenderedPageBreak/>
        <w:t xml:space="preserve">Supplementary Table </w:t>
      </w:r>
      <w:r w:rsidR="00ED525E">
        <w:rPr>
          <w:b/>
        </w:rPr>
        <w:t>6</w:t>
      </w:r>
      <w:r>
        <w:rPr>
          <w:b/>
        </w:rPr>
        <w:t xml:space="preserve">. </w:t>
      </w:r>
      <w:r>
        <w:t>CMIP6 model runs analyzed in this study.</w:t>
      </w:r>
    </w:p>
    <w:tbl>
      <w:tblPr>
        <w:tblStyle w:val="TableGrid"/>
        <w:tblW w:w="9360" w:type="dxa"/>
        <w:tblInd w:w="120" w:type="dxa"/>
        <w:tblBorders>
          <w:top w:val="single" w:sz="10" w:space="0" w:color="000000"/>
          <w:left w:val="nil"/>
          <w:bottom w:val="single" w:sz="10" w:space="0" w:color="000000"/>
          <w:right w:val="nil"/>
          <w:insideH w:val="single" w:sz="4" w:space="0" w:color="D9D9D9"/>
          <w:insideV w:val="nil"/>
        </w:tblBorders>
        <w:tblLayout w:type="fixed"/>
        <w:tblLook w:val="04A0" w:firstRow="1" w:lastRow="0" w:firstColumn="1" w:lastColumn="0" w:noHBand="0" w:noVBand="1"/>
      </w:tblPr>
      <w:tblGrid>
        <w:gridCol w:w="2300"/>
        <w:gridCol w:w="1500"/>
        <w:gridCol w:w="3700"/>
        <w:gridCol w:w="1860"/>
      </w:tblGrid>
      <w:tr w:rsidR="00D50809" w14:paraId="6D93C768" w14:textId="77777777" w:rsidTr="00DE79A4">
        <w:trPr>
          <w:tblHeader/>
        </w:trPr>
        <w:tc>
          <w:tcPr>
            <w:tcW w:w="2300" w:type="dxa"/>
            <w:shd w:val="clear" w:color="auto" w:fill="E8EEF5"/>
            <w:tcMar>
              <w:top w:w="45" w:type="dxa"/>
              <w:left w:w="90" w:type="dxa"/>
              <w:bottom w:w="45" w:type="dxa"/>
              <w:right w:w="90" w:type="dxa"/>
            </w:tcMar>
            <w:vAlign w:val="center"/>
          </w:tcPr>
          <w:p w14:paraId="2D3FF3C2" w14:textId="77777777" w:rsidR="00D50809" w:rsidRDefault="00000000" w:rsidP="00DE79A4">
            <w:pPr>
              <w:spacing w:after="0" w:line="240" w:lineRule="auto"/>
              <w:jc w:val="center"/>
            </w:pPr>
            <w:r>
              <w:rPr>
                <w:b/>
                <w:sz w:val="15"/>
              </w:rPr>
              <w:t>Model</w:t>
            </w:r>
          </w:p>
        </w:tc>
        <w:tc>
          <w:tcPr>
            <w:tcW w:w="1500" w:type="dxa"/>
            <w:shd w:val="clear" w:color="auto" w:fill="E8EEF5"/>
            <w:tcMar>
              <w:top w:w="45" w:type="dxa"/>
              <w:left w:w="90" w:type="dxa"/>
              <w:bottom w:w="45" w:type="dxa"/>
              <w:right w:w="90" w:type="dxa"/>
            </w:tcMar>
            <w:vAlign w:val="center"/>
          </w:tcPr>
          <w:p w14:paraId="09772E99" w14:textId="77777777" w:rsidR="00D50809" w:rsidRDefault="00000000" w:rsidP="00DE79A4">
            <w:pPr>
              <w:spacing w:after="0" w:line="240" w:lineRule="auto"/>
              <w:jc w:val="center"/>
            </w:pPr>
            <w:r>
              <w:rPr>
                <w:b/>
                <w:sz w:val="15"/>
              </w:rPr>
              <w:t>Variant</w:t>
            </w:r>
          </w:p>
        </w:tc>
        <w:tc>
          <w:tcPr>
            <w:tcW w:w="3700" w:type="dxa"/>
            <w:shd w:val="clear" w:color="auto" w:fill="E8EEF5"/>
            <w:tcMar>
              <w:top w:w="45" w:type="dxa"/>
              <w:left w:w="90" w:type="dxa"/>
              <w:bottom w:w="45" w:type="dxa"/>
              <w:right w:w="90" w:type="dxa"/>
            </w:tcMar>
            <w:vAlign w:val="center"/>
          </w:tcPr>
          <w:p w14:paraId="3C43643F" w14:textId="77777777" w:rsidR="00D50809" w:rsidRDefault="00000000" w:rsidP="00DE79A4">
            <w:pPr>
              <w:spacing w:after="0" w:line="240" w:lineRule="auto"/>
              <w:jc w:val="center"/>
            </w:pPr>
            <w:r>
              <w:rPr>
                <w:b/>
                <w:sz w:val="15"/>
              </w:rPr>
              <w:t>Center</w:t>
            </w:r>
          </w:p>
        </w:tc>
        <w:tc>
          <w:tcPr>
            <w:tcW w:w="1860" w:type="dxa"/>
            <w:shd w:val="clear" w:color="auto" w:fill="E8EEF5"/>
            <w:tcMar>
              <w:top w:w="45" w:type="dxa"/>
              <w:left w:w="90" w:type="dxa"/>
              <w:bottom w:w="45" w:type="dxa"/>
              <w:right w:w="90" w:type="dxa"/>
            </w:tcMar>
            <w:vAlign w:val="center"/>
          </w:tcPr>
          <w:p w14:paraId="0069955D" w14:textId="77777777" w:rsidR="00D50809" w:rsidRDefault="00000000" w:rsidP="00DE79A4">
            <w:pPr>
              <w:spacing w:after="0" w:line="240" w:lineRule="auto"/>
              <w:jc w:val="center"/>
            </w:pPr>
            <w:r>
              <w:rPr>
                <w:b/>
                <w:sz w:val="15"/>
              </w:rPr>
              <w:t>Resolution</w:t>
            </w:r>
          </w:p>
        </w:tc>
      </w:tr>
      <w:tr w:rsidR="00D50809" w14:paraId="15D6FC09" w14:textId="77777777" w:rsidTr="00DE79A4">
        <w:tc>
          <w:tcPr>
            <w:tcW w:w="2300" w:type="dxa"/>
            <w:tcMar>
              <w:top w:w="45" w:type="dxa"/>
              <w:left w:w="90" w:type="dxa"/>
              <w:bottom w:w="45" w:type="dxa"/>
              <w:right w:w="90" w:type="dxa"/>
            </w:tcMar>
            <w:vAlign w:val="center"/>
          </w:tcPr>
          <w:p w14:paraId="5955CA95" w14:textId="77777777" w:rsidR="00D50809" w:rsidRDefault="00000000" w:rsidP="00DE79A4">
            <w:pPr>
              <w:spacing w:after="0" w:line="240" w:lineRule="auto"/>
              <w:jc w:val="center"/>
            </w:pPr>
            <w:r>
              <w:rPr>
                <w:sz w:val="15"/>
              </w:rPr>
              <w:t>ACCESS-CM2</w:t>
            </w:r>
            <w:r>
              <w:rPr>
                <w:sz w:val="13"/>
                <w:vertAlign w:val="superscript"/>
              </w:rPr>
              <w:t>1</w:t>
            </w:r>
          </w:p>
        </w:tc>
        <w:tc>
          <w:tcPr>
            <w:tcW w:w="1500" w:type="dxa"/>
            <w:tcMar>
              <w:top w:w="45" w:type="dxa"/>
              <w:left w:w="90" w:type="dxa"/>
              <w:bottom w:w="45" w:type="dxa"/>
              <w:right w:w="90" w:type="dxa"/>
            </w:tcMar>
            <w:vAlign w:val="center"/>
          </w:tcPr>
          <w:p w14:paraId="4B498A46" w14:textId="77777777" w:rsidR="00D50809" w:rsidRDefault="00000000" w:rsidP="00DE79A4">
            <w:pPr>
              <w:spacing w:after="0" w:line="240" w:lineRule="auto"/>
              <w:jc w:val="center"/>
            </w:pPr>
            <w:r>
              <w:rPr>
                <w:sz w:val="15"/>
              </w:rPr>
              <w:t>r5i1p1f1</w:t>
            </w:r>
          </w:p>
        </w:tc>
        <w:tc>
          <w:tcPr>
            <w:tcW w:w="3700" w:type="dxa"/>
            <w:tcMar>
              <w:top w:w="45" w:type="dxa"/>
              <w:left w:w="90" w:type="dxa"/>
              <w:bottom w:w="45" w:type="dxa"/>
              <w:right w:w="90" w:type="dxa"/>
            </w:tcMar>
            <w:vAlign w:val="center"/>
          </w:tcPr>
          <w:p w14:paraId="5F4A7898" w14:textId="77777777" w:rsidR="00D50809" w:rsidRDefault="00000000" w:rsidP="00DE79A4">
            <w:pPr>
              <w:spacing w:after="0" w:line="240" w:lineRule="auto"/>
              <w:jc w:val="center"/>
            </w:pPr>
            <w:r>
              <w:rPr>
                <w:sz w:val="15"/>
              </w:rPr>
              <w:t>Commonwealth Scientific and Industrial Research Organization</w:t>
            </w:r>
          </w:p>
        </w:tc>
        <w:tc>
          <w:tcPr>
            <w:tcW w:w="1860" w:type="dxa"/>
            <w:tcMar>
              <w:top w:w="45" w:type="dxa"/>
              <w:left w:w="90" w:type="dxa"/>
              <w:bottom w:w="45" w:type="dxa"/>
              <w:right w:w="90" w:type="dxa"/>
            </w:tcMar>
            <w:vAlign w:val="center"/>
          </w:tcPr>
          <w:p w14:paraId="47013EE7" w14:textId="77777777" w:rsidR="00D50809" w:rsidRDefault="00000000" w:rsidP="00DE79A4">
            <w:pPr>
              <w:spacing w:after="0" w:line="240" w:lineRule="auto"/>
              <w:jc w:val="center"/>
            </w:pPr>
            <w:r>
              <w:rPr>
                <w:sz w:val="15"/>
              </w:rPr>
              <w:t>1.25 ° × 1.25 °</w:t>
            </w:r>
          </w:p>
        </w:tc>
      </w:tr>
      <w:tr w:rsidR="00D50809" w14:paraId="326B56C2" w14:textId="77777777" w:rsidTr="00DE79A4">
        <w:tc>
          <w:tcPr>
            <w:tcW w:w="2300" w:type="dxa"/>
            <w:tcMar>
              <w:top w:w="45" w:type="dxa"/>
              <w:left w:w="90" w:type="dxa"/>
              <w:bottom w:w="45" w:type="dxa"/>
              <w:right w:w="90" w:type="dxa"/>
            </w:tcMar>
            <w:vAlign w:val="center"/>
          </w:tcPr>
          <w:p w14:paraId="738FB01F" w14:textId="77777777" w:rsidR="00D50809" w:rsidRDefault="00000000" w:rsidP="00DE79A4">
            <w:pPr>
              <w:spacing w:after="0" w:line="240" w:lineRule="auto"/>
              <w:jc w:val="center"/>
            </w:pPr>
            <w:r>
              <w:rPr>
                <w:sz w:val="15"/>
              </w:rPr>
              <w:t>CanESM5</w:t>
            </w:r>
            <w:r>
              <w:rPr>
                <w:sz w:val="13"/>
                <w:vertAlign w:val="superscript"/>
              </w:rPr>
              <w:t>2</w:t>
            </w:r>
          </w:p>
        </w:tc>
        <w:tc>
          <w:tcPr>
            <w:tcW w:w="1500" w:type="dxa"/>
            <w:tcMar>
              <w:top w:w="45" w:type="dxa"/>
              <w:left w:w="90" w:type="dxa"/>
              <w:bottom w:w="45" w:type="dxa"/>
              <w:right w:w="90" w:type="dxa"/>
            </w:tcMar>
            <w:vAlign w:val="center"/>
          </w:tcPr>
          <w:p w14:paraId="6A6480B5" w14:textId="77777777" w:rsidR="00D50809" w:rsidRDefault="00000000" w:rsidP="00DE79A4">
            <w:pPr>
              <w:spacing w:after="0" w:line="240" w:lineRule="auto"/>
              <w:jc w:val="center"/>
            </w:pPr>
            <w:r>
              <w:rPr>
                <w:sz w:val="15"/>
              </w:rPr>
              <w:t>r1i1p2f1</w:t>
            </w:r>
          </w:p>
        </w:tc>
        <w:tc>
          <w:tcPr>
            <w:tcW w:w="3700" w:type="dxa"/>
            <w:tcMar>
              <w:top w:w="45" w:type="dxa"/>
              <w:left w:w="90" w:type="dxa"/>
              <w:bottom w:w="45" w:type="dxa"/>
              <w:right w:w="90" w:type="dxa"/>
            </w:tcMar>
            <w:vAlign w:val="center"/>
          </w:tcPr>
          <w:p w14:paraId="2CAA8BBA" w14:textId="77777777" w:rsidR="00D50809" w:rsidRDefault="00000000" w:rsidP="00DE79A4">
            <w:pPr>
              <w:spacing w:after="0" w:line="240" w:lineRule="auto"/>
              <w:jc w:val="center"/>
            </w:pPr>
            <w:r>
              <w:rPr>
                <w:sz w:val="15"/>
              </w:rPr>
              <w:t>Canadian Climate Center</w:t>
            </w:r>
          </w:p>
        </w:tc>
        <w:tc>
          <w:tcPr>
            <w:tcW w:w="1860" w:type="dxa"/>
            <w:tcMar>
              <w:top w:w="45" w:type="dxa"/>
              <w:left w:w="90" w:type="dxa"/>
              <w:bottom w:w="45" w:type="dxa"/>
              <w:right w:w="90" w:type="dxa"/>
            </w:tcMar>
            <w:vAlign w:val="center"/>
          </w:tcPr>
          <w:p w14:paraId="25BF2E98" w14:textId="77777777" w:rsidR="00D50809" w:rsidRDefault="00000000" w:rsidP="00DE79A4">
            <w:pPr>
              <w:spacing w:after="0" w:line="240" w:lineRule="auto"/>
              <w:jc w:val="center"/>
            </w:pPr>
            <w:r>
              <w:rPr>
                <w:sz w:val="15"/>
              </w:rPr>
              <w:t>2.8 ° × 2.8 °</w:t>
            </w:r>
          </w:p>
        </w:tc>
      </w:tr>
      <w:tr w:rsidR="00D50809" w14:paraId="38438644" w14:textId="77777777" w:rsidTr="00DE79A4">
        <w:tc>
          <w:tcPr>
            <w:tcW w:w="2300" w:type="dxa"/>
            <w:tcMar>
              <w:top w:w="45" w:type="dxa"/>
              <w:left w:w="90" w:type="dxa"/>
              <w:bottom w:w="45" w:type="dxa"/>
              <w:right w:w="90" w:type="dxa"/>
            </w:tcMar>
            <w:vAlign w:val="center"/>
          </w:tcPr>
          <w:p w14:paraId="5AEC2CA3" w14:textId="77777777" w:rsidR="00D50809" w:rsidRDefault="00000000" w:rsidP="00DE79A4">
            <w:pPr>
              <w:spacing w:after="0" w:line="240" w:lineRule="auto"/>
              <w:jc w:val="center"/>
            </w:pPr>
            <w:r>
              <w:rPr>
                <w:sz w:val="15"/>
              </w:rPr>
              <w:t>CESM2</w:t>
            </w:r>
            <w:r>
              <w:rPr>
                <w:sz w:val="13"/>
                <w:vertAlign w:val="superscript"/>
              </w:rPr>
              <w:t>3</w:t>
            </w:r>
          </w:p>
        </w:tc>
        <w:tc>
          <w:tcPr>
            <w:tcW w:w="1500" w:type="dxa"/>
            <w:tcMar>
              <w:top w:w="45" w:type="dxa"/>
              <w:left w:w="90" w:type="dxa"/>
              <w:bottom w:w="45" w:type="dxa"/>
              <w:right w:w="90" w:type="dxa"/>
            </w:tcMar>
            <w:vAlign w:val="center"/>
          </w:tcPr>
          <w:p w14:paraId="31795317" w14:textId="77777777" w:rsidR="00D50809" w:rsidRDefault="00000000" w:rsidP="00DE79A4">
            <w:pPr>
              <w:spacing w:after="0" w:line="240" w:lineRule="auto"/>
              <w:jc w:val="center"/>
            </w:pPr>
            <w:r>
              <w:rPr>
                <w:sz w:val="15"/>
              </w:rPr>
              <w:t>r11i1p1f1</w:t>
            </w:r>
          </w:p>
        </w:tc>
        <w:tc>
          <w:tcPr>
            <w:tcW w:w="3700" w:type="dxa"/>
            <w:tcMar>
              <w:top w:w="45" w:type="dxa"/>
              <w:left w:w="90" w:type="dxa"/>
              <w:bottom w:w="45" w:type="dxa"/>
              <w:right w:w="90" w:type="dxa"/>
            </w:tcMar>
            <w:vAlign w:val="center"/>
          </w:tcPr>
          <w:p w14:paraId="16756616" w14:textId="77777777" w:rsidR="00D50809" w:rsidRDefault="00000000" w:rsidP="00DE79A4">
            <w:pPr>
              <w:spacing w:after="0" w:line="240" w:lineRule="auto"/>
              <w:jc w:val="center"/>
            </w:pPr>
            <w:r>
              <w:rPr>
                <w:sz w:val="15"/>
              </w:rPr>
              <w:t>National Center for Atmospheric Research</w:t>
            </w:r>
          </w:p>
        </w:tc>
        <w:tc>
          <w:tcPr>
            <w:tcW w:w="1860" w:type="dxa"/>
            <w:tcMar>
              <w:top w:w="45" w:type="dxa"/>
              <w:left w:w="90" w:type="dxa"/>
              <w:bottom w:w="45" w:type="dxa"/>
              <w:right w:w="90" w:type="dxa"/>
            </w:tcMar>
            <w:vAlign w:val="center"/>
          </w:tcPr>
          <w:p w14:paraId="30DA0D78" w14:textId="77777777" w:rsidR="00D50809" w:rsidRDefault="00000000" w:rsidP="00DE79A4">
            <w:pPr>
              <w:spacing w:after="0" w:line="240" w:lineRule="auto"/>
              <w:jc w:val="center"/>
            </w:pPr>
            <w:r>
              <w:rPr>
                <w:sz w:val="15"/>
              </w:rPr>
              <w:t>0.94 ° × 1.25 °</w:t>
            </w:r>
          </w:p>
        </w:tc>
      </w:tr>
      <w:tr w:rsidR="00D50809" w14:paraId="3B67D8F7" w14:textId="77777777" w:rsidTr="00DE79A4">
        <w:tc>
          <w:tcPr>
            <w:tcW w:w="2300" w:type="dxa"/>
            <w:tcMar>
              <w:top w:w="45" w:type="dxa"/>
              <w:left w:w="90" w:type="dxa"/>
              <w:bottom w:w="45" w:type="dxa"/>
              <w:right w:w="90" w:type="dxa"/>
            </w:tcMar>
            <w:vAlign w:val="center"/>
          </w:tcPr>
          <w:p w14:paraId="1182B819" w14:textId="77777777" w:rsidR="00D50809" w:rsidRDefault="00000000" w:rsidP="00DE79A4">
            <w:pPr>
              <w:spacing w:after="0" w:line="240" w:lineRule="auto"/>
              <w:jc w:val="center"/>
            </w:pPr>
            <w:r>
              <w:rPr>
                <w:sz w:val="15"/>
              </w:rPr>
              <w:t>CNRM-ESM2–1</w:t>
            </w:r>
            <w:r>
              <w:rPr>
                <w:sz w:val="13"/>
                <w:vertAlign w:val="superscript"/>
              </w:rPr>
              <w:t>4</w:t>
            </w:r>
          </w:p>
        </w:tc>
        <w:tc>
          <w:tcPr>
            <w:tcW w:w="1500" w:type="dxa"/>
            <w:tcMar>
              <w:top w:w="45" w:type="dxa"/>
              <w:left w:w="90" w:type="dxa"/>
              <w:bottom w:w="45" w:type="dxa"/>
              <w:right w:w="90" w:type="dxa"/>
            </w:tcMar>
            <w:vAlign w:val="center"/>
          </w:tcPr>
          <w:p w14:paraId="5EDD3EF1" w14:textId="77777777" w:rsidR="00D50809" w:rsidRDefault="00000000" w:rsidP="00DE79A4">
            <w:pPr>
              <w:spacing w:after="0" w:line="240" w:lineRule="auto"/>
              <w:jc w:val="center"/>
            </w:pPr>
            <w:r>
              <w:rPr>
                <w:sz w:val="15"/>
              </w:rPr>
              <w:t>r1i1p1f2</w:t>
            </w:r>
          </w:p>
        </w:tc>
        <w:tc>
          <w:tcPr>
            <w:tcW w:w="3700" w:type="dxa"/>
            <w:tcMar>
              <w:top w:w="45" w:type="dxa"/>
              <w:left w:w="90" w:type="dxa"/>
              <w:bottom w:w="45" w:type="dxa"/>
              <w:right w:w="90" w:type="dxa"/>
            </w:tcMar>
            <w:vAlign w:val="center"/>
          </w:tcPr>
          <w:p w14:paraId="68C495AA" w14:textId="77777777" w:rsidR="00D50809" w:rsidRDefault="00000000" w:rsidP="00DE79A4">
            <w:pPr>
              <w:spacing w:after="0" w:line="240" w:lineRule="auto"/>
              <w:jc w:val="center"/>
            </w:pPr>
            <w:r>
              <w:rPr>
                <w:sz w:val="15"/>
              </w:rPr>
              <w:t>Centre Européen de Recherche et de Formation Avancée en Calcul Scientifique</w:t>
            </w:r>
          </w:p>
        </w:tc>
        <w:tc>
          <w:tcPr>
            <w:tcW w:w="1860" w:type="dxa"/>
            <w:tcMar>
              <w:top w:w="45" w:type="dxa"/>
              <w:left w:w="90" w:type="dxa"/>
              <w:bottom w:w="45" w:type="dxa"/>
              <w:right w:w="90" w:type="dxa"/>
            </w:tcMar>
            <w:vAlign w:val="center"/>
          </w:tcPr>
          <w:p w14:paraId="58AE8D19" w14:textId="77777777" w:rsidR="00D50809" w:rsidRDefault="00000000" w:rsidP="00DE79A4">
            <w:pPr>
              <w:spacing w:after="0" w:line="240" w:lineRule="auto"/>
              <w:jc w:val="center"/>
            </w:pPr>
            <w:r>
              <w:rPr>
                <w:sz w:val="15"/>
              </w:rPr>
              <w:t>1.4 ° × 1.4 °</w:t>
            </w:r>
          </w:p>
        </w:tc>
      </w:tr>
      <w:tr w:rsidR="00D50809" w14:paraId="4A972DB2" w14:textId="77777777" w:rsidTr="00DE79A4">
        <w:tc>
          <w:tcPr>
            <w:tcW w:w="2300" w:type="dxa"/>
            <w:tcMar>
              <w:top w:w="45" w:type="dxa"/>
              <w:left w:w="90" w:type="dxa"/>
              <w:bottom w:w="45" w:type="dxa"/>
              <w:right w:w="90" w:type="dxa"/>
            </w:tcMar>
            <w:vAlign w:val="center"/>
          </w:tcPr>
          <w:p w14:paraId="19FB5041" w14:textId="77777777" w:rsidR="00D50809" w:rsidRDefault="00000000" w:rsidP="00DE79A4">
            <w:pPr>
              <w:spacing w:after="0" w:line="240" w:lineRule="auto"/>
              <w:jc w:val="center"/>
            </w:pPr>
            <w:r>
              <w:rPr>
                <w:sz w:val="15"/>
              </w:rPr>
              <w:t>EC-Earth3</w:t>
            </w:r>
            <w:r>
              <w:rPr>
                <w:sz w:val="13"/>
                <w:vertAlign w:val="superscript"/>
              </w:rPr>
              <w:t>5</w:t>
            </w:r>
          </w:p>
        </w:tc>
        <w:tc>
          <w:tcPr>
            <w:tcW w:w="1500" w:type="dxa"/>
            <w:tcMar>
              <w:top w:w="45" w:type="dxa"/>
              <w:left w:w="90" w:type="dxa"/>
              <w:bottom w:w="45" w:type="dxa"/>
              <w:right w:w="90" w:type="dxa"/>
            </w:tcMar>
            <w:vAlign w:val="center"/>
          </w:tcPr>
          <w:p w14:paraId="59427CE4" w14:textId="77777777" w:rsidR="00D50809" w:rsidRDefault="00000000" w:rsidP="00DE79A4">
            <w:pPr>
              <w:spacing w:after="0" w:line="240" w:lineRule="auto"/>
              <w:jc w:val="center"/>
            </w:pPr>
            <w:r>
              <w:rPr>
                <w:sz w:val="15"/>
              </w:rPr>
              <w:t>r1i1p1f1</w:t>
            </w:r>
          </w:p>
        </w:tc>
        <w:tc>
          <w:tcPr>
            <w:tcW w:w="3700" w:type="dxa"/>
            <w:tcMar>
              <w:top w:w="45" w:type="dxa"/>
              <w:left w:w="90" w:type="dxa"/>
              <w:bottom w:w="45" w:type="dxa"/>
              <w:right w:w="90" w:type="dxa"/>
            </w:tcMar>
            <w:vAlign w:val="center"/>
          </w:tcPr>
          <w:p w14:paraId="66BE2844" w14:textId="77777777" w:rsidR="00D50809" w:rsidRDefault="00000000" w:rsidP="00DE79A4">
            <w:pPr>
              <w:spacing w:after="0" w:line="240" w:lineRule="auto"/>
              <w:jc w:val="center"/>
            </w:pPr>
            <w:r>
              <w:rPr>
                <w:sz w:val="15"/>
              </w:rPr>
              <w:t>EC-Earth Consortium</w:t>
            </w:r>
          </w:p>
        </w:tc>
        <w:tc>
          <w:tcPr>
            <w:tcW w:w="1860" w:type="dxa"/>
            <w:tcMar>
              <w:top w:w="45" w:type="dxa"/>
              <w:left w:w="90" w:type="dxa"/>
              <w:bottom w:w="45" w:type="dxa"/>
              <w:right w:w="90" w:type="dxa"/>
            </w:tcMar>
            <w:vAlign w:val="center"/>
          </w:tcPr>
          <w:p w14:paraId="281BB90F" w14:textId="77777777" w:rsidR="00D50809" w:rsidRDefault="00000000" w:rsidP="00DE79A4">
            <w:pPr>
              <w:spacing w:after="0" w:line="240" w:lineRule="auto"/>
              <w:jc w:val="center"/>
            </w:pPr>
            <w:r>
              <w:rPr>
                <w:sz w:val="15"/>
              </w:rPr>
              <w:t>0.7 ° × 0.7 °</w:t>
            </w:r>
          </w:p>
        </w:tc>
      </w:tr>
      <w:tr w:rsidR="00D50809" w14:paraId="03761737" w14:textId="77777777" w:rsidTr="00DE79A4">
        <w:tc>
          <w:tcPr>
            <w:tcW w:w="2300" w:type="dxa"/>
            <w:tcMar>
              <w:top w:w="45" w:type="dxa"/>
              <w:left w:w="90" w:type="dxa"/>
              <w:bottom w:w="45" w:type="dxa"/>
              <w:right w:w="90" w:type="dxa"/>
            </w:tcMar>
            <w:vAlign w:val="center"/>
          </w:tcPr>
          <w:p w14:paraId="24C0D6D0" w14:textId="77777777" w:rsidR="00D50809" w:rsidRDefault="00000000" w:rsidP="00DE79A4">
            <w:pPr>
              <w:spacing w:after="0" w:line="240" w:lineRule="auto"/>
              <w:jc w:val="center"/>
            </w:pPr>
            <w:r>
              <w:rPr>
                <w:sz w:val="15"/>
              </w:rPr>
              <w:t>EC-Earth3-Veg</w:t>
            </w:r>
            <w:r>
              <w:rPr>
                <w:sz w:val="13"/>
                <w:vertAlign w:val="superscript"/>
              </w:rPr>
              <w:t>5</w:t>
            </w:r>
          </w:p>
        </w:tc>
        <w:tc>
          <w:tcPr>
            <w:tcW w:w="1500" w:type="dxa"/>
            <w:tcMar>
              <w:top w:w="45" w:type="dxa"/>
              <w:left w:w="90" w:type="dxa"/>
              <w:bottom w:w="45" w:type="dxa"/>
              <w:right w:w="90" w:type="dxa"/>
            </w:tcMar>
            <w:vAlign w:val="center"/>
          </w:tcPr>
          <w:p w14:paraId="14FDB88A" w14:textId="77777777" w:rsidR="00D50809" w:rsidRDefault="00000000" w:rsidP="00DE79A4">
            <w:pPr>
              <w:spacing w:after="0" w:line="240" w:lineRule="auto"/>
              <w:jc w:val="center"/>
            </w:pPr>
            <w:r>
              <w:rPr>
                <w:sz w:val="15"/>
              </w:rPr>
              <w:t>r1i1p1f1</w:t>
            </w:r>
          </w:p>
        </w:tc>
        <w:tc>
          <w:tcPr>
            <w:tcW w:w="3700" w:type="dxa"/>
            <w:tcMar>
              <w:top w:w="45" w:type="dxa"/>
              <w:left w:w="90" w:type="dxa"/>
              <w:bottom w:w="45" w:type="dxa"/>
              <w:right w:w="90" w:type="dxa"/>
            </w:tcMar>
            <w:vAlign w:val="center"/>
          </w:tcPr>
          <w:p w14:paraId="649D4AD7" w14:textId="77777777" w:rsidR="00D50809" w:rsidRDefault="00000000" w:rsidP="00DE79A4">
            <w:pPr>
              <w:spacing w:after="0" w:line="240" w:lineRule="auto"/>
              <w:jc w:val="center"/>
            </w:pPr>
            <w:r>
              <w:rPr>
                <w:sz w:val="15"/>
              </w:rPr>
              <w:t>EC-Earth Consortium</w:t>
            </w:r>
          </w:p>
        </w:tc>
        <w:tc>
          <w:tcPr>
            <w:tcW w:w="1860" w:type="dxa"/>
            <w:tcMar>
              <w:top w:w="45" w:type="dxa"/>
              <w:left w:w="90" w:type="dxa"/>
              <w:bottom w:w="45" w:type="dxa"/>
              <w:right w:w="90" w:type="dxa"/>
            </w:tcMar>
            <w:vAlign w:val="center"/>
          </w:tcPr>
          <w:p w14:paraId="014D099A" w14:textId="77777777" w:rsidR="00D50809" w:rsidRDefault="00000000" w:rsidP="00DE79A4">
            <w:pPr>
              <w:spacing w:after="0" w:line="240" w:lineRule="auto"/>
              <w:jc w:val="center"/>
            </w:pPr>
            <w:r>
              <w:rPr>
                <w:sz w:val="15"/>
              </w:rPr>
              <w:t>0.7 ° × 0.7 °</w:t>
            </w:r>
          </w:p>
        </w:tc>
      </w:tr>
      <w:tr w:rsidR="00D50809" w14:paraId="4B17B396" w14:textId="77777777" w:rsidTr="00DE79A4">
        <w:tc>
          <w:tcPr>
            <w:tcW w:w="2300" w:type="dxa"/>
            <w:tcMar>
              <w:top w:w="45" w:type="dxa"/>
              <w:left w:w="90" w:type="dxa"/>
              <w:bottom w:w="45" w:type="dxa"/>
              <w:right w:w="90" w:type="dxa"/>
            </w:tcMar>
            <w:vAlign w:val="center"/>
          </w:tcPr>
          <w:p w14:paraId="64654A48" w14:textId="77777777" w:rsidR="00D50809" w:rsidRDefault="00000000" w:rsidP="00DE79A4">
            <w:pPr>
              <w:spacing w:after="0" w:line="240" w:lineRule="auto"/>
              <w:jc w:val="center"/>
            </w:pPr>
            <w:r>
              <w:rPr>
                <w:sz w:val="15"/>
              </w:rPr>
              <w:t>FGOALS-g3</w:t>
            </w:r>
            <w:r>
              <w:rPr>
                <w:sz w:val="13"/>
                <w:vertAlign w:val="superscript"/>
              </w:rPr>
              <w:t>6</w:t>
            </w:r>
          </w:p>
        </w:tc>
        <w:tc>
          <w:tcPr>
            <w:tcW w:w="1500" w:type="dxa"/>
            <w:tcMar>
              <w:top w:w="45" w:type="dxa"/>
              <w:left w:w="90" w:type="dxa"/>
              <w:bottom w:w="45" w:type="dxa"/>
              <w:right w:w="90" w:type="dxa"/>
            </w:tcMar>
            <w:vAlign w:val="center"/>
          </w:tcPr>
          <w:p w14:paraId="1CDFA56E" w14:textId="77777777" w:rsidR="00D50809" w:rsidRDefault="00000000" w:rsidP="00DE79A4">
            <w:pPr>
              <w:spacing w:after="0" w:line="240" w:lineRule="auto"/>
              <w:jc w:val="center"/>
            </w:pPr>
            <w:r>
              <w:rPr>
                <w:sz w:val="15"/>
              </w:rPr>
              <w:t>r1i1p1f1</w:t>
            </w:r>
          </w:p>
        </w:tc>
        <w:tc>
          <w:tcPr>
            <w:tcW w:w="3700" w:type="dxa"/>
            <w:tcMar>
              <w:top w:w="45" w:type="dxa"/>
              <w:left w:w="90" w:type="dxa"/>
              <w:bottom w:w="45" w:type="dxa"/>
              <w:right w:w="90" w:type="dxa"/>
            </w:tcMar>
            <w:vAlign w:val="center"/>
          </w:tcPr>
          <w:p w14:paraId="4ADA3318" w14:textId="77777777" w:rsidR="00D50809" w:rsidRDefault="00000000" w:rsidP="00DE79A4">
            <w:pPr>
              <w:spacing w:after="0" w:line="240" w:lineRule="auto"/>
              <w:jc w:val="center"/>
            </w:pPr>
            <w:r>
              <w:rPr>
                <w:sz w:val="15"/>
              </w:rPr>
              <w:t>Chinese Academy of Sciences</w:t>
            </w:r>
          </w:p>
        </w:tc>
        <w:tc>
          <w:tcPr>
            <w:tcW w:w="1860" w:type="dxa"/>
            <w:tcMar>
              <w:top w:w="45" w:type="dxa"/>
              <w:left w:w="90" w:type="dxa"/>
              <w:bottom w:w="45" w:type="dxa"/>
              <w:right w:w="90" w:type="dxa"/>
            </w:tcMar>
            <w:vAlign w:val="center"/>
          </w:tcPr>
          <w:p w14:paraId="2FE6FA29" w14:textId="77777777" w:rsidR="00D50809" w:rsidRDefault="00000000" w:rsidP="00DE79A4">
            <w:pPr>
              <w:spacing w:after="0" w:line="240" w:lineRule="auto"/>
              <w:jc w:val="center"/>
            </w:pPr>
            <w:r>
              <w:rPr>
                <w:sz w:val="15"/>
              </w:rPr>
              <w:t>2 °×2 °</w:t>
            </w:r>
          </w:p>
        </w:tc>
      </w:tr>
      <w:tr w:rsidR="00D50809" w14:paraId="78169871" w14:textId="77777777" w:rsidTr="00DE79A4">
        <w:tc>
          <w:tcPr>
            <w:tcW w:w="2300" w:type="dxa"/>
            <w:tcMar>
              <w:top w:w="45" w:type="dxa"/>
              <w:left w:w="90" w:type="dxa"/>
              <w:bottom w:w="45" w:type="dxa"/>
              <w:right w:w="90" w:type="dxa"/>
            </w:tcMar>
            <w:vAlign w:val="center"/>
          </w:tcPr>
          <w:p w14:paraId="67516046" w14:textId="77777777" w:rsidR="00D50809" w:rsidRDefault="00000000" w:rsidP="00DE79A4">
            <w:pPr>
              <w:spacing w:after="0" w:line="240" w:lineRule="auto"/>
              <w:jc w:val="center"/>
            </w:pPr>
            <w:r>
              <w:rPr>
                <w:sz w:val="15"/>
              </w:rPr>
              <w:t>GISS-E2–1-G</w:t>
            </w:r>
            <w:r>
              <w:rPr>
                <w:sz w:val="13"/>
                <w:vertAlign w:val="superscript"/>
              </w:rPr>
              <w:t>7</w:t>
            </w:r>
          </w:p>
        </w:tc>
        <w:tc>
          <w:tcPr>
            <w:tcW w:w="1500" w:type="dxa"/>
            <w:tcMar>
              <w:top w:w="45" w:type="dxa"/>
              <w:left w:w="90" w:type="dxa"/>
              <w:bottom w:w="45" w:type="dxa"/>
              <w:right w:w="90" w:type="dxa"/>
            </w:tcMar>
            <w:vAlign w:val="center"/>
          </w:tcPr>
          <w:p w14:paraId="37E75504" w14:textId="77777777" w:rsidR="00D50809" w:rsidRDefault="00000000" w:rsidP="00DE79A4">
            <w:pPr>
              <w:spacing w:after="0" w:line="240" w:lineRule="auto"/>
              <w:jc w:val="center"/>
            </w:pPr>
            <w:r>
              <w:rPr>
                <w:sz w:val="15"/>
              </w:rPr>
              <w:t>r1i1p1f2</w:t>
            </w:r>
          </w:p>
        </w:tc>
        <w:tc>
          <w:tcPr>
            <w:tcW w:w="3700" w:type="dxa"/>
            <w:tcMar>
              <w:top w:w="45" w:type="dxa"/>
              <w:left w:w="90" w:type="dxa"/>
              <w:bottom w:w="45" w:type="dxa"/>
              <w:right w:w="90" w:type="dxa"/>
            </w:tcMar>
            <w:vAlign w:val="center"/>
          </w:tcPr>
          <w:p w14:paraId="40B55065" w14:textId="77777777" w:rsidR="00D50809" w:rsidRDefault="00000000" w:rsidP="00DE79A4">
            <w:pPr>
              <w:spacing w:after="0" w:line="240" w:lineRule="auto"/>
              <w:jc w:val="center"/>
            </w:pPr>
            <w:r>
              <w:rPr>
                <w:sz w:val="15"/>
              </w:rPr>
              <w:t>National Aeronautic and Space Administration</w:t>
            </w:r>
          </w:p>
        </w:tc>
        <w:tc>
          <w:tcPr>
            <w:tcW w:w="1860" w:type="dxa"/>
            <w:tcMar>
              <w:top w:w="45" w:type="dxa"/>
              <w:left w:w="90" w:type="dxa"/>
              <w:bottom w:w="45" w:type="dxa"/>
              <w:right w:w="90" w:type="dxa"/>
            </w:tcMar>
            <w:vAlign w:val="center"/>
          </w:tcPr>
          <w:p w14:paraId="06DA19A6" w14:textId="77777777" w:rsidR="00D50809" w:rsidRDefault="00000000" w:rsidP="00DE79A4">
            <w:pPr>
              <w:spacing w:after="0" w:line="240" w:lineRule="auto"/>
              <w:jc w:val="center"/>
            </w:pPr>
            <w:r>
              <w:rPr>
                <w:sz w:val="15"/>
              </w:rPr>
              <w:t>2 ° × 2.5 °</w:t>
            </w:r>
          </w:p>
        </w:tc>
      </w:tr>
      <w:tr w:rsidR="00D50809" w14:paraId="07241C90" w14:textId="77777777" w:rsidTr="00DE79A4">
        <w:tc>
          <w:tcPr>
            <w:tcW w:w="2300" w:type="dxa"/>
            <w:tcMar>
              <w:top w:w="45" w:type="dxa"/>
              <w:left w:w="90" w:type="dxa"/>
              <w:bottom w:w="45" w:type="dxa"/>
              <w:right w:w="90" w:type="dxa"/>
            </w:tcMar>
            <w:vAlign w:val="center"/>
          </w:tcPr>
          <w:p w14:paraId="15E32E86" w14:textId="77777777" w:rsidR="00D50809" w:rsidRDefault="00000000" w:rsidP="00DE79A4">
            <w:pPr>
              <w:spacing w:after="0" w:line="240" w:lineRule="auto"/>
              <w:jc w:val="center"/>
            </w:pPr>
            <w:r>
              <w:rPr>
                <w:sz w:val="15"/>
              </w:rPr>
              <w:t>MPI-ESM1–2-HR</w:t>
            </w:r>
            <w:r>
              <w:rPr>
                <w:sz w:val="13"/>
                <w:vertAlign w:val="superscript"/>
              </w:rPr>
              <w:t>8</w:t>
            </w:r>
          </w:p>
        </w:tc>
        <w:tc>
          <w:tcPr>
            <w:tcW w:w="1500" w:type="dxa"/>
            <w:tcMar>
              <w:top w:w="45" w:type="dxa"/>
              <w:left w:w="90" w:type="dxa"/>
              <w:bottom w:w="45" w:type="dxa"/>
              <w:right w:w="90" w:type="dxa"/>
            </w:tcMar>
            <w:vAlign w:val="center"/>
          </w:tcPr>
          <w:p w14:paraId="477C8DBE" w14:textId="77777777" w:rsidR="00D50809" w:rsidRDefault="00000000" w:rsidP="00DE79A4">
            <w:pPr>
              <w:spacing w:after="0" w:line="240" w:lineRule="auto"/>
              <w:jc w:val="center"/>
            </w:pPr>
            <w:r>
              <w:rPr>
                <w:sz w:val="15"/>
              </w:rPr>
              <w:t>r3i1p1f1</w:t>
            </w:r>
          </w:p>
        </w:tc>
        <w:tc>
          <w:tcPr>
            <w:tcW w:w="3700" w:type="dxa"/>
            <w:tcMar>
              <w:top w:w="45" w:type="dxa"/>
              <w:left w:w="90" w:type="dxa"/>
              <w:bottom w:w="45" w:type="dxa"/>
              <w:right w:w="90" w:type="dxa"/>
            </w:tcMar>
            <w:vAlign w:val="center"/>
          </w:tcPr>
          <w:p w14:paraId="10567B4E" w14:textId="77777777" w:rsidR="00D50809" w:rsidRDefault="00000000" w:rsidP="00DE79A4">
            <w:pPr>
              <w:spacing w:after="0" w:line="240" w:lineRule="auto"/>
              <w:jc w:val="center"/>
            </w:pPr>
            <w:r>
              <w:rPr>
                <w:sz w:val="15"/>
              </w:rPr>
              <w:t>Max Planck Institute</w:t>
            </w:r>
          </w:p>
        </w:tc>
        <w:tc>
          <w:tcPr>
            <w:tcW w:w="1860" w:type="dxa"/>
            <w:tcMar>
              <w:top w:w="45" w:type="dxa"/>
              <w:left w:w="90" w:type="dxa"/>
              <w:bottom w:w="45" w:type="dxa"/>
              <w:right w:w="90" w:type="dxa"/>
            </w:tcMar>
            <w:vAlign w:val="center"/>
          </w:tcPr>
          <w:p w14:paraId="60C52B89" w14:textId="77777777" w:rsidR="00D50809" w:rsidRDefault="00000000" w:rsidP="00DE79A4">
            <w:pPr>
              <w:spacing w:after="0" w:line="240" w:lineRule="auto"/>
              <w:jc w:val="center"/>
            </w:pPr>
            <w:r>
              <w:rPr>
                <w:sz w:val="15"/>
              </w:rPr>
              <w:t>0.94 ° × 0.94 °</w:t>
            </w:r>
          </w:p>
        </w:tc>
      </w:tr>
      <w:tr w:rsidR="00D50809" w14:paraId="6D2A9187" w14:textId="77777777" w:rsidTr="00DE79A4">
        <w:tc>
          <w:tcPr>
            <w:tcW w:w="2300" w:type="dxa"/>
            <w:tcMar>
              <w:top w:w="45" w:type="dxa"/>
              <w:left w:w="90" w:type="dxa"/>
              <w:bottom w:w="45" w:type="dxa"/>
              <w:right w:w="90" w:type="dxa"/>
            </w:tcMar>
            <w:vAlign w:val="center"/>
          </w:tcPr>
          <w:p w14:paraId="0F68621C" w14:textId="77777777" w:rsidR="00D50809" w:rsidRDefault="00000000" w:rsidP="00DE79A4">
            <w:pPr>
              <w:spacing w:after="0" w:line="240" w:lineRule="auto"/>
              <w:jc w:val="center"/>
            </w:pPr>
            <w:r>
              <w:rPr>
                <w:sz w:val="15"/>
              </w:rPr>
              <w:t>MPI-ESM1–2-LR</w:t>
            </w:r>
            <w:r>
              <w:rPr>
                <w:sz w:val="13"/>
                <w:vertAlign w:val="superscript"/>
              </w:rPr>
              <w:t>9</w:t>
            </w:r>
          </w:p>
        </w:tc>
        <w:tc>
          <w:tcPr>
            <w:tcW w:w="1500" w:type="dxa"/>
            <w:tcMar>
              <w:top w:w="45" w:type="dxa"/>
              <w:left w:w="90" w:type="dxa"/>
              <w:bottom w:w="45" w:type="dxa"/>
              <w:right w:w="90" w:type="dxa"/>
            </w:tcMar>
            <w:vAlign w:val="center"/>
          </w:tcPr>
          <w:p w14:paraId="32887C94" w14:textId="77777777" w:rsidR="00D50809" w:rsidRDefault="00000000" w:rsidP="00DE79A4">
            <w:pPr>
              <w:spacing w:after="0" w:line="240" w:lineRule="auto"/>
              <w:jc w:val="center"/>
            </w:pPr>
            <w:r>
              <w:rPr>
                <w:sz w:val="15"/>
              </w:rPr>
              <w:t>r7i1p1f1</w:t>
            </w:r>
          </w:p>
        </w:tc>
        <w:tc>
          <w:tcPr>
            <w:tcW w:w="3700" w:type="dxa"/>
            <w:tcMar>
              <w:top w:w="45" w:type="dxa"/>
              <w:left w:w="90" w:type="dxa"/>
              <w:bottom w:w="45" w:type="dxa"/>
              <w:right w:w="90" w:type="dxa"/>
            </w:tcMar>
            <w:vAlign w:val="center"/>
          </w:tcPr>
          <w:p w14:paraId="391FFA48" w14:textId="77777777" w:rsidR="00D50809" w:rsidRDefault="00000000" w:rsidP="00DE79A4">
            <w:pPr>
              <w:spacing w:after="0" w:line="240" w:lineRule="auto"/>
              <w:jc w:val="center"/>
            </w:pPr>
            <w:r>
              <w:rPr>
                <w:sz w:val="15"/>
              </w:rPr>
              <w:t>Max Planck Institute</w:t>
            </w:r>
          </w:p>
        </w:tc>
        <w:tc>
          <w:tcPr>
            <w:tcW w:w="1860" w:type="dxa"/>
            <w:tcMar>
              <w:top w:w="45" w:type="dxa"/>
              <w:left w:w="90" w:type="dxa"/>
              <w:bottom w:w="45" w:type="dxa"/>
              <w:right w:w="90" w:type="dxa"/>
            </w:tcMar>
            <w:vAlign w:val="center"/>
          </w:tcPr>
          <w:p w14:paraId="1AD15EB2" w14:textId="77777777" w:rsidR="00D50809" w:rsidRDefault="00000000" w:rsidP="00DE79A4">
            <w:pPr>
              <w:spacing w:after="0" w:line="240" w:lineRule="auto"/>
              <w:jc w:val="center"/>
            </w:pPr>
            <w:r>
              <w:rPr>
                <w:sz w:val="15"/>
              </w:rPr>
              <w:t>1.9 ° × 1.9 °</w:t>
            </w:r>
          </w:p>
        </w:tc>
      </w:tr>
      <w:tr w:rsidR="00D50809" w14:paraId="756C4E1C" w14:textId="77777777" w:rsidTr="00DE79A4">
        <w:tc>
          <w:tcPr>
            <w:tcW w:w="2300" w:type="dxa"/>
            <w:tcMar>
              <w:top w:w="45" w:type="dxa"/>
              <w:left w:w="90" w:type="dxa"/>
              <w:bottom w:w="45" w:type="dxa"/>
              <w:right w:w="90" w:type="dxa"/>
            </w:tcMar>
            <w:vAlign w:val="center"/>
          </w:tcPr>
          <w:p w14:paraId="151DD118" w14:textId="77777777" w:rsidR="00D50809" w:rsidRDefault="00000000" w:rsidP="00DE79A4">
            <w:pPr>
              <w:spacing w:after="0" w:line="240" w:lineRule="auto"/>
              <w:jc w:val="center"/>
            </w:pPr>
            <w:r>
              <w:rPr>
                <w:sz w:val="15"/>
              </w:rPr>
              <w:t>NorESM2-MM</w:t>
            </w:r>
            <w:r>
              <w:rPr>
                <w:sz w:val="13"/>
                <w:vertAlign w:val="superscript"/>
              </w:rPr>
              <w:t>10</w:t>
            </w:r>
          </w:p>
        </w:tc>
        <w:tc>
          <w:tcPr>
            <w:tcW w:w="1500" w:type="dxa"/>
            <w:tcMar>
              <w:top w:w="45" w:type="dxa"/>
              <w:left w:w="90" w:type="dxa"/>
              <w:bottom w:w="45" w:type="dxa"/>
              <w:right w:w="90" w:type="dxa"/>
            </w:tcMar>
            <w:vAlign w:val="center"/>
          </w:tcPr>
          <w:p w14:paraId="33EB5285" w14:textId="77777777" w:rsidR="00D50809" w:rsidRDefault="00000000" w:rsidP="00DE79A4">
            <w:pPr>
              <w:spacing w:after="0" w:line="240" w:lineRule="auto"/>
              <w:jc w:val="center"/>
            </w:pPr>
            <w:r>
              <w:rPr>
                <w:sz w:val="15"/>
              </w:rPr>
              <w:t>r1i1p1f1</w:t>
            </w:r>
          </w:p>
        </w:tc>
        <w:tc>
          <w:tcPr>
            <w:tcW w:w="3700" w:type="dxa"/>
            <w:tcMar>
              <w:top w:w="45" w:type="dxa"/>
              <w:left w:w="90" w:type="dxa"/>
              <w:bottom w:w="45" w:type="dxa"/>
              <w:right w:w="90" w:type="dxa"/>
            </w:tcMar>
            <w:vAlign w:val="center"/>
          </w:tcPr>
          <w:p w14:paraId="65C9991F" w14:textId="77777777" w:rsidR="00D50809" w:rsidRDefault="00000000" w:rsidP="00DE79A4">
            <w:pPr>
              <w:spacing w:after="0" w:line="240" w:lineRule="auto"/>
              <w:jc w:val="center"/>
            </w:pPr>
            <w:r>
              <w:rPr>
                <w:sz w:val="15"/>
              </w:rPr>
              <w:t>NorESM Climate modeling Consortium</w:t>
            </w:r>
          </w:p>
        </w:tc>
        <w:tc>
          <w:tcPr>
            <w:tcW w:w="1860" w:type="dxa"/>
            <w:tcMar>
              <w:top w:w="45" w:type="dxa"/>
              <w:left w:w="90" w:type="dxa"/>
              <w:bottom w:w="45" w:type="dxa"/>
              <w:right w:w="90" w:type="dxa"/>
            </w:tcMar>
            <w:vAlign w:val="center"/>
          </w:tcPr>
          <w:p w14:paraId="02042E2E" w14:textId="77777777" w:rsidR="00D50809" w:rsidRDefault="00000000" w:rsidP="00DE79A4">
            <w:pPr>
              <w:spacing w:after="0" w:line="240" w:lineRule="auto"/>
              <w:jc w:val="center"/>
            </w:pPr>
            <w:r>
              <w:rPr>
                <w:sz w:val="15"/>
              </w:rPr>
              <w:t>0.94 ° × 1.25 °</w:t>
            </w:r>
          </w:p>
        </w:tc>
      </w:tr>
      <w:tr w:rsidR="00D50809" w14:paraId="1CC982DD" w14:textId="77777777" w:rsidTr="00DE79A4">
        <w:tc>
          <w:tcPr>
            <w:tcW w:w="2300" w:type="dxa"/>
            <w:tcMar>
              <w:top w:w="45" w:type="dxa"/>
              <w:left w:w="90" w:type="dxa"/>
              <w:bottom w:w="45" w:type="dxa"/>
              <w:right w:w="90" w:type="dxa"/>
            </w:tcMar>
            <w:vAlign w:val="center"/>
          </w:tcPr>
          <w:p w14:paraId="56FD793D" w14:textId="77777777" w:rsidR="00D50809" w:rsidRDefault="00000000" w:rsidP="00DE79A4">
            <w:pPr>
              <w:spacing w:after="0" w:line="240" w:lineRule="auto"/>
              <w:jc w:val="center"/>
            </w:pPr>
            <w:r>
              <w:rPr>
                <w:sz w:val="15"/>
              </w:rPr>
              <w:t>TaiESM1</w:t>
            </w:r>
            <w:r>
              <w:rPr>
                <w:sz w:val="13"/>
                <w:vertAlign w:val="superscript"/>
              </w:rPr>
              <w:t>11</w:t>
            </w:r>
          </w:p>
        </w:tc>
        <w:tc>
          <w:tcPr>
            <w:tcW w:w="1500" w:type="dxa"/>
            <w:tcMar>
              <w:top w:w="45" w:type="dxa"/>
              <w:left w:w="90" w:type="dxa"/>
              <w:bottom w:w="45" w:type="dxa"/>
              <w:right w:w="90" w:type="dxa"/>
            </w:tcMar>
            <w:vAlign w:val="center"/>
          </w:tcPr>
          <w:p w14:paraId="55210DAC" w14:textId="77777777" w:rsidR="00D50809" w:rsidRDefault="00000000" w:rsidP="00DE79A4">
            <w:pPr>
              <w:spacing w:after="0" w:line="240" w:lineRule="auto"/>
              <w:jc w:val="center"/>
            </w:pPr>
            <w:r>
              <w:rPr>
                <w:sz w:val="15"/>
              </w:rPr>
              <w:t>r1i1p1f1</w:t>
            </w:r>
          </w:p>
        </w:tc>
        <w:tc>
          <w:tcPr>
            <w:tcW w:w="3700" w:type="dxa"/>
            <w:tcMar>
              <w:top w:w="45" w:type="dxa"/>
              <w:left w:w="90" w:type="dxa"/>
              <w:bottom w:w="45" w:type="dxa"/>
              <w:right w:w="90" w:type="dxa"/>
            </w:tcMar>
            <w:vAlign w:val="center"/>
          </w:tcPr>
          <w:p w14:paraId="70166AA1" w14:textId="77777777" w:rsidR="00D50809" w:rsidRDefault="00000000" w:rsidP="00DE79A4">
            <w:pPr>
              <w:spacing w:after="0" w:line="240" w:lineRule="auto"/>
              <w:jc w:val="center"/>
            </w:pPr>
            <w:r>
              <w:rPr>
                <w:sz w:val="15"/>
              </w:rPr>
              <w:t>Research Center for Environmental Changes</w:t>
            </w:r>
          </w:p>
        </w:tc>
        <w:tc>
          <w:tcPr>
            <w:tcW w:w="1860" w:type="dxa"/>
            <w:tcMar>
              <w:top w:w="45" w:type="dxa"/>
              <w:left w:w="90" w:type="dxa"/>
              <w:bottom w:w="45" w:type="dxa"/>
              <w:right w:w="90" w:type="dxa"/>
            </w:tcMar>
            <w:vAlign w:val="center"/>
          </w:tcPr>
          <w:p w14:paraId="270598F4" w14:textId="77777777" w:rsidR="00D50809" w:rsidRDefault="00000000" w:rsidP="00DE79A4">
            <w:pPr>
              <w:spacing w:after="0" w:line="240" w:lineRule="auto"/>
              <w:jc w:val="center"/>
            </w:pPr>
            <w:r>
              <w:rPr>
                <w:sz w:val="15"/>
              </w:rPr>
              <w:t>0.94 ° × 1.25 °</w:t>
            </w:r>
          </w:p>
        </w:tc>
      </w:tr>
      <w:tr w:rsidR="00D50809" w14:paraId="57A7D43F" w14:textId="77777777" w:rsidTr="00DE79A4">
        <w:tc>
          <w:tcPr>
            <w:tcW w:w="2300" w:type="dxa"/>
            <w:tcMar>
              <w:top w:w="45" w:type="dxa"/>
              <w:left w:w="90" w:type="dxa"/>
              <w:bottom w:w="45" w:type="dxa"/>
              <w:right w:w="90" w:type="dxa"/>
            </w:tcMar>
            <w:vAlign w:val="center"/>
          </w:tcPr>
          <w:p w14:paraId="79AE10EE" w14:textId="77777777" w:rsidR="00D50809" w:rsidRDefault="00000000" w:rsidP="00DE79A4">
            <w:pPr>
              <w:spacing w:after="0" w:line="240" w:lineRule="auto"/>
              <w:jc w:val="center"/>
            </w:pPr>
            <w:r>
              <w:rPr>
                <w:sz w:val="15"/>
              </w:rPr>
              <w:t>UKESM1–0-LL</w:t>
            </w:r>
            <w:r>
              <w:rPr>
                <w:sz w:val="13"/>
                <w:vertAlign w:val="superscript"/>
              </w:rPr>
              <w:t>12</w:t>
            </w:r>
          </w:p>
        </w:tc>
        <w:tc>
          <w:tcPr>
            <w:tcW w:w="1500" w:type="dxa"/>
            <w:tcMar>
              <w:top w:w="45" w:type="dxa"/>
              <w:left w:w="90" w:type="dxa"/>
              <w:bottom w:w="45" w:type="dxa"/>
              <w:right w:w="90" w:type="dxa"/>
            </w:tcMar>
            <w:vAlign w:val="center"/>
          </w:tcPr>
          <w:p w14:paraId="25CC6097" w14:textId="77777777" w:rsidR="00D50809" w:rsidRDefault="00000000" w:rsidP="00DE79A4">
            <w:pPr>
              <w:spacing w:after="0" w:line="240" w:lineRule="auto"/>
              <w:jc w:val="center"/>
            </w:pPr>
            <w:r>
              <w:rPr>
                <w:sz w:val="15"/>
              </w:rPr>
              <w:t>r2i1p1f2</w:t>
            </w:r>
          </w:p>
        </w:tc>
        <w:tc>
          <w:tcPr>
            <w:tcW w:w="3700" w:type="dxa"/>
            <w:tcMar>
              <w:top w:w="45" w:type="dxa"/>
              <w:left w:w="90" w:type="dxa"/>
              <w:bottom w:w="45" w:type="dxa"/>
              <w:right w:w="90" w:type="dxa"/>
            </w:tcMar>
            <w:vAlign w:val="center"/>
          </w:tcPr>
          <w:p w14:paraId="2CA24A83" w14:textId="77777777" w:rsidR="00D50809" w:rsidRDefault="00000000" w:rsidP="00DE79A4">
            <w:pPr>
              <w:spacing w:after="0" w:line="240" w:lineRule="auto"/>
              <w:jc w:val="center"/>
            </w:pPr>
            <w:r>
              <w:rPr>
                <w:sz w:val="15"/>
              </w:rPr>
              <w:t>Met Office Hadley Centre</w:t>
            </w:r>
          </w:p>
        </w:tc>
        <w:tc>
          <w:tcPr>
            <w:tcW w:w="1860" w:type="dxa"/>
            <w:tcMar>
              <w:top w:w="45" w:type="dxa"/>
              <w:left w:w="90" w:type="dxa"/>
              <w:bottom w:w="45" w:type="dxa"/>
              <w:right w:w="90" w:type="dxa"/>
            </w:tcMar>
            <w:vAlign w:val="center"/>
          </w:tcPr>
          <w:p w14:paraId="69114C45" w14:textId="77777777" w:rsidR="00D50809" w:rsidRDefault="00000000" w:rsidP="00DE79A4">
            <w:pPr>
              <w:spacing w:after="0" w:line="240" w:lineRule="auto"/>
              <w:jc w:val="center"/>
            </w:pPr>
            <w:r>
              <w:rPr>
                <w:sz w:val="15"/>
              </w:rPr>
              <w:t>1.25 ° × 1.25 °</w:t>
            </w:r>
          </w:p>
        </w:tc>
      </w:tr>
    </w:tbl>
    <w:p w14:paraId="1A86A731" w14:textId="0FE7E48F" w:rsidR="00D47626" w:rsidRDefault="00000000" w:rsidP="00D47626">
      <w:pPr>
        <w:pStyle w:val="JournalCaption"/>
        <w:keepNext/>
      </w:pPr>
      <w:r>
        <w:br w:type="page"/>
      </w:r>
      <w:r w:rsidR="00D47626">
        <w:rPr>
          <w:b/>
        </w:rPr>
        <w:lastRenderedPageBreak/>
        <w:t xml:space="preserve">Supplementary Table 7. </w:t>
      </w:r>
      <w:r w:rsidR="00D47626">
        <w:t xml:space="preserve">Highest-ranked neutral-year candidates. Here, </w:t>
      </w:r>
      <w:r w:rsidR="00F70787" w:rsidRPr="00F70787">
        <w:rPr>
          <w:rFonts w:ascii="Cambria Math" w:hAnsi="Cambria Math" w:cs="Times New Roman"/>
          <w:i/>
        </w:rPr>
        <w:br/>
      </w:r>
      <m:oMath>
        <m:r>
          <w:rPr>
            <w:rFonts w:ascii="Cambria Math" w:hAnsi="Cambria Math" w:cs="Times New Roman"/>
          </w:rPr>
          <m:t>dist</m:t>
        </m:r>
      </m:oMath>
      <w:r w:rsidR="00D47626">
        <w:t xml:space="preserve"> denotes the three-dimensional Euclidean distance in standardized space; the remaining columns report z scores of </w:t>
      </w:r>
      <w:proofErr w:type="gramStart"/>
      <w:r w:rsidR="00D47626">
        <w:t>March</w:t>
      </w:r>
      <w:proofErr w:type="gramEnd"/>
      <w:r w:rsidR="00D47626">
        <w:t xml:space="preserve"> PJSL, UCRB-mean March temperature, and UCRB-mean March precipitation.</w:t>
      </w:r>
    </w:p>
    <w:tbl>
      <w:tblPr>
        <w:tblW w:w="9360" w:type="dxa"/>
        <w:jc w:val="center"/>
        <w:tblLayout w:type="fixed"/>
        <w:tblLook w:val="04A0" w:firstRow="1" w:lastRow="0" w:firstColumn="1" w:lastColumn="0" w:noHBand="0" w:noVBand="1"/>
      </w:tblPr>
      <w:tblGrid>
        <w:gridCol w:w="1728"/>
        <w:gridCol w:w="1908"/>
        <w:gridCol w:w="1908"/>
        <w:gridCol w:w="1908"/>
        <w:gridCol w:w="1908"/>
      </w:tblGrid>
      <w:tr w:rsidR="00D47626" w:rsidRPr="001C6C2A" w14:paraId="008DC0CA" w14:textId="77777777" w:rsidTr="005758BE">
        <w:trPr>
          <w:cantSplit/>
          <w:tblHeader/>
          <w:jc w:val="center"/>
        </w:trPr>
        <w:tc>
          <w:tcPr>
            <w:tcW w:w="1728"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3AC8C975"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b/>
                <w:sz w:val="17"/>
              </w:rPr>
              <w:t>Year</w:t>
            </w:r>
          </w:p>
        </w:tc>
        <w:tc>
          <w:tcPr>
            <w:tcW w:w="1908"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43E5725C" w14:textId="77777777" w:rsidR="00D47626" w:rsidRPr="001C6C2A" w:rsidRDefault="00D47626" w:rsidP="005758BE">
            <w:pPr>
              <w:spacing w:after="40" w:line="252" w:lineRule="auto"/>
              <w:jc w:val="center"/>
              <w:rPr>
                <w:rFonts w:ascii="Times New Roman" w:hAnsi="Times New Roman" w:cs="Times New Roman"/>
              </w:rPr>
            </w:pPr>
            <m:oMathPara>
              <m:oMath>
                <m:r>
                  <w:rPr>
                    <w:rFonts w:ascii="Cambria Math" w:hAnsi="Cambria Math" w:cs="Times New Roman"/>
                  </w:rPr>
                  <m:t>dist</m:t>
                </m:r>
              </m:oMath>
            </m:oMathPara>
          </w:p>
        </w:tc>
        <w:tc>
          <w:tcPr>
            <w:tcW w:w="1908"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5460F9A1" w14:textId="77777777" w:rsidR="00D47626" w:rsidRPr="001C6C2A" w:rsidRDefault="00000000" w:rsidP="005758BE">
            <w:pPr>
              <w:spacing w:after="40" w:line="252"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PJSL</m:t>
                    </m:r>
                  </m:sub>
                </m:sSub>
              </m:oMath>
            </m:oMathPara>
          </w:p>
        </w:tc>
        <w:tc>
          <w:tcPr>
            <w:tcW w:w="1908"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275576E6" w14:textId="77777777" w:rsidR="00D47626" w:rsidRPr="001C6C2A" w:rsidRDefault="00000000" w:rsidP="005758BE">
            <w:pPr>
              <w:spacing w:after="40" w:line="252"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T</m:t>
                    </m:r>
                  </m:sub>
                </m:sSub>
              </m:oMath>
            </m:oMathPara>
          </w:p>
        </w:tc>
        <w:tc>
          <w:tcPr>
            <w:tcW w:w="1908" w:type="dxa"/>
            <w:tcBorders>
              <w:top w:val="single" w:sz="8" w:space="0" w:color="auto"/>
              <w:left w:val="nil"/>
              <w:bottom w:val="single" w:sz="6" w:space="0" w:color="auto"/>
              <w:right w:val="nil"/>
            </w:tcBorders>
            <w:shd w:val="clear" w:color="auto" w:fill="E8EEF5"/>
            <w:tcMar>
              <w:top w:w="80" w:type="dxa"/>
              <w:left w:w="120" w:type="dxa"/>
              <w:bottom w:w="80" w:type="dxa"/>
              <w:right w:w="120" w:type="dxa"/>
            </w:tcMar>
            <w:vAlign w:val="center"/>
          </w:tcPr>
          <w:p w14:paraId="14BF0E21" w14:textId="77777777" w:rsidR="00D47626" w:rsidRPr="001C6C2A" w:rsidRDefault="00000000" w:rsidP="005758BE">
            <w:pPr>
              <w:spacing w:after="40" w:line="252" w:lineRule="auto"/>
              <w:jc w:val="center"/>
              <w:rPr>
                <w:rFonts w:ascii="Times New Roman" w:eastAsia="DengXian" w:hAnsi="Times New Roman" w:cs="Times New Roman"/>
              </w:rPr>
            </w:pPr>
            <m:oMathPara>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P</m:t>
                    </m:r>
                  </m:sub>
                </m:sSub>
              </m:oMath>
            </m:oMathPara>
          </w:p>
        </w:tc>
      </w:tr>
      <w:tr w:rsidR="00D47626" w:rsidRPr="001C6C2A" w14:paraId="362B40DB" w14:textId="77777777" w:rsidTr="005758BE">
        <w:trPr>
          <w:cantSplit/>
          <w:jc w:val="center"/>
        </w:trPr>
        <w:tc>
          <w:tcPr>
            <w:tcW w:w="1728" w:type="dxa"/>
            <w:tcBorders>
              <w:top w:val="nil"/>
              <w:left w:val="nil"/>
              <w:bottom w:val="nil"/>
              <w:right w:val="nil"/>
            </w:tcBorders>
            <w:tcMar>
              <w:top w:w="80" w:type="dxa"/>
              <w:left w:w="120" w:type="dxa"/>
              <w:bottom w:w="80" w:type="dxa"/>
              <w:right w:w="120" w:type="dxa"/>
            </w:tcMar>
            <w:vAlign w:val="center"/>
          </w:tcPr>
          <w:p w14:paraId="5929ACB8"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2014</w:t>
            </w:r>
          </w:p>
        </w:tc>
        <w:tc>
          <w:tcPr>
            <w:tcW w:w="1908" w:type="dxa"/>
            <w:tcBorders>
              <w:top w:val="nil"/>
              <w:left w:val="nil"/>
              <w:bottom w:val="nil"/>
              <w:right w:val="nil"/>
            </w:tcBorders>
            <w:tcMar>
              <w:top w:w="80" w:type="dxa"/>
              <w:left w:w="120" w:type="dxa"/>
              <w:bottom w:w="80" w:type="dxa"/>
              <w:right w:w="120" w:type="dxa"/>
            </w:tcMar>
            <w:vAlign w:val="center"/>
          </w:tcPr>
          <w:p w14:paraId="2ED3F68C"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0.67</w:t>
            </w:r>
          </w:p>
        </w:tc>
        <w:tc>
          <w:tcPr>
            <w:tcW w:w="1908" w:type="dxa"/>
            <w:tcBorders>
              <w:top w:val="nil"/>
              <w:left w:val="nil"/>
              <w:bottom w:val="nil"/>
              <w:right w:val="nil"/>
            </w:tcBorders>
            <w:tcMar>
              <w:top w:w="80" w:type="dxa"/>
              <w:left w:w="120" w:type="dxa"/>
              <w:bottom w:w="80" w:type="dxa"/>
              <w:right w:w="120" w:type="dxa"/>
            </w:tcMar>
            <w:vAlign w:val="center"/>
          </w:tcPr>
          <w:p w14:paraId="14A626CA"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0.04</w:t>
            </w:r>
          </w:p>
        </w:tc>
        <w:tc>
          <w:tcPr>
            <w:tcW w:w="1908" w:type="dxa"/>
            <w:tcBorders>
              <w:top w:val="nil"/>
              <w:left w:val="nil"/>
              <w:bottom w:val="nil"/>
              <w:right w:val="nil"/>
            </w:tcBorders>
            <w:tcMar>
              <w:top w:w="80" w:type="dxa"/>
              <w:left w:w="120" w:type="dxa"/>
              <w:bottom w:w="80" w:type="dxa"/>
              <w:right w:w="120" w:type="dxa"/>
            </w:tcMar>
            <w:vAlign w:val="center"/>
          </w:tcPr>
          <w:p w14:paraId="452AC343"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0.38</w:t>
            </w:r>
          </w:p>
        </w:tc>
        <w:tc>
          <w:tcPr>
            <w:tcW w:w="1908" w:type="dxa"/>
            <w:tcBorders>
              <w:top w:val="nil"/>
              <w:left w:val="nil"/>
              <w:bottom w:val="nil"/>
              <w:right w:val="nil"/>
            </w:tcBorders>
            <w:tcMar>
              <w:top w:w="80" w:type="dxa"/>
              <w:left w:w="120" w:type="dxa"/>
              <w:bottom w:w="80" w:type="dxa"/>
              <w:right w:w="120" w:type="dxa"/>
            </w:tcMar>
            <w:vAlign w:val="center"/>
          </w:tcPr>
          <w:p w14:paraId="1491BDCE"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−0.31</w:t>
            </w:r>
          </w:p>
        </w:tc>
      </w:tr>
      <w:tr w:rsidR="00D47626" w:rsidRPr="001C6C2A" w14:paraId="3ACC5E7D" w14:textId="77777777" w:rsidTr="005758BE">
        <w:trPr>
          <w:cantSplit/>
          <w:jc w:val="center"/>
        </w:trPr>
        <w:tc>
          <w:tcPr>
            <w:tcW w:w="1728" w:type="dxa"/>
            <w:tcBorders>
              <w:top w:val="nil"/>
              <w:left w:val="nil"/>
              <w:bottom w:val="nil"/>
              <w:right w:val="nil"/>
            </w:tcBorders>
            <w:tcMar>
              <w:top w:w="80" w:type="dxa"/>
              <w:left w:w="120" w:type="dxa"/>
              <w:bottom w:w="80" w:type="dxa"/>
              <w:right w:w="120" w:type="dxa"/>
            </w:tcMar>
            <w:vAlign w:val="center"/>
          </w:tcPr>
          <w:p w14:paraId="3463F42A"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1993</w:t>
            </w:r>
          </w:p>
        </w:tc>
        <w:tc>
          <w:tcPr>
            <w:tcW w:w="1908" w:type="dxa"/>
            <w:tcBorders>
              <w:top w:val="nil"/>
              <w:left w:val="nil"/>
              <w:bottom w:val="nil"/>
              <w:right w:val="nil"/>
            </w:tcBorders>
            <w:tcMar>
              <w:top w:w="80" w:type="dxa"/>
              <w:left w:w="120" w:type="dxa"/>
              <w:bottom w:w="80" w:type="dxa"/>
              <w:right w:w="120" w:type="dxa"/>
            </w:tcMar>
            <w:vAlign w:val="center"/>
          </w:tcPr>
          <w:p w14:paraId="799ACA98"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0.71</w:t>
            </w:r>
          </w:p>
        </w:tc>
        <w:tc>
          <w:tcPr>
            <w:tcW w:w="1908" w:type="dxa"/>
            <w:tcBorders>
              <w:top w:val="nil"/>
              <w:left w:val="nil"/>
              <w:bottom w:val="nil"/>
              <w:right w:val="nil"/>
            </w:tcBorders>
            <w:tcMar>
              <w:top w:w="80" w:type="dxa"/>
              <w:left w:w="120" w:type="dxa"/>
              <w:bottom w:w="80" w:type="dxa"/>
              <w:right w:w="120" w:type="dxa"/>
            </w:tcMar>
            <w:vAlign w:val="center"/>
          </w:tcPr>
          <w:p w14:paraId="425B132B"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−0.52</w:t>
            </w:r>
          </w:p>
        </w:tc>
        <w:tc>
          <w:tcPr>
            <w:tcW w:w="1908" w:type="dxa"/>
            <w:tcBorders>
              <w:top w:val="nil"/>
              <w:left w:val="nil"/>
              <w:bottom w:val="nil"/>
              <w:right w:val="nil"/>
            </w:tcBorders>
            <w:tcMar>
              <w:top w:w="80" w:type="dxa"/>
              <w:left w:w="120" w:type="dxa"/>
              <w:bottom w:w="80" w:type="dxa"/>
              <w:right w:w="120" w:type="dxa"/>
            </w:tcMar>
            <w:vAlign w:val="center"/>
          </w:tcPr>
          <w:p w14:paraId="3AFB2C51"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0.06</w:t>
            </w:r>
          </w:p>
        </w:tc>
        <w:tc>
          <w:tcPr>
            <w:tcW w:w="1908" w:type="dxa"/>
            <w:tcBorders>
              <w:top w:val="nil"/>
              <w:left w:val="nil"/>
              <w:bottom w:val="nil"/>
              <w:right w:val="nil"/>
            </w:tcBorders>
            <w:tcMar>
              <w:top w:w="80" w:type="dxa"/>
              <w:left w:w="120" w:type="dxa"/>
              <w:bottom w:w="80" w:type="dxa"/>
              <w:right w:w="120" w:type="dxa"/>
            </w:tcMar>
            <w:vAlign w:val="center"/>
          </w:tcPr>
          <w:p w14:paraId="50DFF525"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0.42</w:t>
            </w:r>
          </w:p>
        </w:tc>
      </w:tr>
      <w:tr w:rsidR="00D47626" w:rsidRPr="001C6C2A" w14:paraId="7FDD8C36" w14:textId="77777777" w:rsidTr="005758BE">
        <w:trPr>
          <w:cantSplit/>
          <w:jc w:val="center"/>
        </w:trPr>
        <w:tc>
          <w:tcPr>
            <w:tcW w:w="1728" w:type="dxa"/>
            <w:tcBorders>
              <w:top w:val="nil"/>
              <w:left w:val="nil"/>
              <w:bottom w:val="single" w:sz="8" w:space="0" w:color="auto"/>
              <w:right w:val="nil"/>
            </w:tcBorders>
            <w:tcMar>
              <w:top w:w="80" w:type="dxa"/>
              <w:left w:w="120" w:type="dxa"/>
              <w:bottom w:w="80" w:type="dxa"/>
              <w:right w:w="120" w:type="dxa"/>
            </w:tcMar>
            <w:vAlign w:val="center"/>
          </w:tcPr>
          <w:p w14:paraId="4D51B747"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2021</w:t>
            </w:r>
          </w:p>
        </w:tc>
        <w:tc>
          <w:tcPr>
            <w:tcW w:w="1908" w:type="dxa"/>
            <w:tcBorders>
              <w:top w:val="nil"/>
              <w:left w:val="nil"/>
              <w:bottom w:val="single" w:sz="8" w:space="0" w:color="auto"/>
              <w:right w:val="nil"/>
            </w:tcBorders>
            <w:tcMar>
              <w:top w:w="80" w:type="dxa"/>
              <w:left w:w="120" w:type="dxa"/>
              <w:bottom w:w="80" w:type="dxa"/>
              <w:right w:w="120" w:type="dxa"/>
            </w:tcMar>
            <w:vAlign w:val="center"/>
          </w:tcPr>
          <w:p w14:paraId="52F0FEC6"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0.75</w:t>
            </w:r>
          </w:p>
        </w:tc>
        <w:tc>
          <w:tcPr>
            <w:tcW w:w="1908" w:type="dxa"/>
            <w:tcBorders>
              <w:top w:val="nil"/>
              <w:left w:val="nil"/>
              <w:bottom w:val="single" w:sz="8" w:space="0" w:color="auto"/>
              <w:right w:val="nil"/>
            </w:tcBorders>
            <w:tcMar>
              <w:top w:w="80" w:type="dxa"/>
              <w:left w:w="120" w:type="dxa"/>
              <w:bottom w:w="80" w:type="dxa"/>
              <w:right w:w="120" w:type="dxa"/>
            </w:tcMar>
            <w:vAlign w:val="center"/>
          </w:tcPr>
          <w:p w14:paraId="026AE5EC"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−0.24</w:t>
            </w:r>
          </w:p>
        </w:tc>
        <w:tc>
          <w:tcPr>
            <w:tcW w:w="1908" w:type="dxa"/>
            <w:tcBorders>
              <w:top w:val="nil"/>
              <w:left w:val="nil"/>
              <w:bottom w:val="single" w:sz="8" w:space="0" w:color="auto"/>
              <w:right w:val="nil"/>
            </w:tcBorders>
            <w:tcMar>
              <w:top w:w="80" w:type="dxa"/>
              <w:left w:w="120" w:type="dxa"/>
              <w:bottom w:w="80" w:type="dxa"/>
              <w:right w:w="120" w:type="dxa"/>
            </w:tcMar>
            <w:vAlign w:val="center"/>
          </w:tcPr>
          <w:p w14:paraId="5A03491A"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−0.43</w:t>
            </w:r>
          </w:p>
        </w:tc>
        <w:tc>
          <w:tcPr>
            <w:tcW w:w="1908" w:type="dxa"/>
            <w:tcBorders>
              <w:top w:val="nil"/>
              <w:left w:val="nil"/>
              <w:bottom w:val="single" w:sz="8" w:space="0" w:color="auto"/>
              <w:right w:val="nil"/>
            </w:tcBorders>
            <w:tcMar>
              <w:top w:w="80" w:type="dxa"/>
              <w:left w:w="120" w:type="dxa"/>
              <w:bottom w:w="80" w:type="dxa"/>
              <w:right w:w="120" w:type="dxa"/>
            </w:tcMar>
            <w:vAlign w:val="center"/>
          </w:tcPr>
          <w:p w14:paraId="4B185765" w14:textId="77777777" w:rsidR="00D47626" w:rsidRPr="001C6C2A" w:rsidRDefault="00D47626" w:rsidP="005758BE">
            <w:pPr>
              <w:spacing w:after="40" w:line="252" w:lineRule="auto"/>
              <w:jc w:val="center"/>
              <w:rPr>
                <w:rFonts w:ascii="Times New Roman" w:hAnsi="Times New Roman" w:cs="Times New Roman"/>
              </w:rPr>
            </w:pPr>
            <w:r w:rsidRPr="001C6C2A">
              <w:rPr>
                <w:rFonts w:cs="Times New Roman"/>
                <w:sz w:val="17"/>
              </w:rPr>
              <w:t>0.00</w:t>
            </w:r>
          </w:p>
        </w:tc>
      </w:tr>
    </w:tbl>
    <w:p w14:paraId="5C866547" w14:textId="6AADED4F" w:rsidR="00D50809" w:rsidRDefault="00D47626">
      <w:r>
        <w:br w:type="page"/>
      </w:r>
    </w:p>
    <w:p w14:paraId="2AE84051" w14:textId="77777777" w:rsidR="00D50809" w:rsidRDefault="00000000">
      <w:pPr>
        <w:keepNext/>
        <w:spacing w:after="80"/>
        <w:jc w:val="center"/>
      </w:pPr>
      <w:r>
        <w:rPr>
          <w:noProof/>
        </w:rPr>
        <w:lastRenderedPageBreak/>
        <w:drawing>
          <wp:inline distT="0" distB="0" distL="0" distR="0" wp14:anchorId="7580FEE9" wp14:editId="70C01AD1">
            <wp:extent cx="5715000" cy="38664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5715000" cy="3866444"/>
                    </a:xfrm>
                    <a:prstGeom prst="rect">
                      <a:avLst/>
                    </a:prstGeom>
                  </pic:spPr>
                </pic:pic>
              </a:graphicData>
            </a:graphic>
          </wp:inline>
        </w:drawing>
      </w:r>
    </w:p>
    <w:p w14:paraId="2AF83001" w14:textId="0E83A589" w:rsidR="00D50809" w:rsidRDefault="00000000">
      <w:pPr>
        <w:pStyle w:val="JournalCaption"/>
      </w:pPr>
      <w:r>
        <w:rPr>
          <w:b/>
        </w:rPr>
        <w:t xml:space="preserve">Supplementary Figure 1. </w:t>
      </w:r>
      <w:r>
        <w:t>Noah-MP model configuration. (a) Model domain (gray</w:t>
      </w:r>
      <w:r w:rsidR="00BB4613">
        <w:t xml:space="preserve"> shading</w:t>
      </w:r>
      <w:r>
        <w:t xml:space="preserve">) and the </w:t>
      </w:r>
      <w:r w:rsidR="00F67F73">
        <w:t xml:space="preserve">UCRB </w:t>
      </w:r>
      <w:r>
        <w:t xml:space="preserve">boundary (blue </w:t>
      </w:r>
      <w:r w:rsidR="00311ED1">
        <w:t>out</w:t>
      </w:r>
      <w:r>
        <w:t>line)</w:t>
      </w:r>
      <w:r w:rsidR="0042123E">
        <w:t xml:space="preserve">. Spatial distribution of </w:t>
      </w:r>
      <w:r>
        <w:t xml:space="preserve">(b) main vegetation types, (c) elevation (m), and (d) soil types </w:t>
      </w:r>
      <w:r w:rsidR="00B02F58">
        <w:t>with</w:t>
      </w:r>
      <w:r>
        <w:t>in the UCRB.</w:t>
      </w:r>
    </w:p>
    <w:p w14:paraId="0E566245" w14:textId="77777777" w:rsidR="00D50809" w:rsidRDefault="00000000">
      <w:r>
        <w:br w:type="page"/>
      </w:r>
    </w:p>
    <w:p w14:paraId="358FE795" w14:textId="77777777" w:rsidR="00D50809" w:rsidRDefault="00000000">
      <w:pPr>
        <w:keepNext/>
        <w:spacing w:after="80"/>
        <w:jc w:val="center"/>
      </w:pPr>
      <w:r>
        <w:rPr>
          <w:noProof/>
        </w:rPr>
        <w:lastRenderedPageBreak/>
        <w:drawing>
          <wp:inline distT="0" distB="0" distL="0" distR="0" wp14:anchorId="14D1AC9B" wp14:editId="4AD76058">
            <wp:extent cx="5256075"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5256075" cy="5943600"/>
                    </a:xfrm>
                    <a:prstGeom prst="rect">
                      <a:avLst/>
                    </a:prstGeom>
                  </pic:spPr>
                </pic:pic>
              </a:graphicData>
            </a:graphic>
          </wp:inline>
        </w:drawing>
      </w:r>
    </w:p>
    <w:p w14:paraId="6CB407BB" w14:textId="77777777" w:rsidR="00D50809" w:rsidRDefault="00000000">
      <w:pPr>
        <w:pStyle w:val="JournalCaption"/>
      </w:pPr>
      <w:r>
        <w:rPr>
          <w:b/>
        </w:rPr>
        <w:t xml:space="preserve">Supplementary Figure 2. </w:t>
      </w:r>
      <w:r>
        <w:t>Time series of monthly SWE for the UCRB and its main vegetation types during 1982–2021 from the UA SWE product (gray solid line) and the Noah-MP model (blue dashed line). The KGE, correlation coefficient (r), and relative mean bias are shown.</w:t>
      </w:r>
    </w:p>
    <w:p w14:paraId="51999183" w14:textId="77777777" w:rsidR="00D50809" w:rsidRDefault="00000000">
      <w:r>
        <w:br w:type="page"/>
      </w:r>
    </w:p>
    <w:p w14:paraId="0B701CBE" w14:textId="77777777" w:rsidR="00D50809" w:rsidRDefault="00000000">
      <w:pPr>
        <w:keepNext/>
        <w:spacing w:after="80"/>
        <w:jc w:val="center"/>
      </w:pPr>
      <w:r>
        <w:rPr>
          <w:noProof/>
        </w:rPr>
        <w:lastRenderedPageBreak/>
        <w:drawing>
          <wp:inline distT="0" distB="0" distL="0" distR="0" wp14:anchorId="4397E5FD" wp14:editId="355EE278">
            <wp:extent cx="5715000" cy="36185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715000" cy="3618597"/>
                    </a:xfrm>
                    <a:prstGeom prst="rect">
                      <a:avLst/>
                    </a:prstGeom>
                  </pic:spPr>
                </pic:pic>
              </a:graphicData>
            </a:graphic>
          </wp:inline>
        </w:drawing>
      </w:r>
    </w:p>
    <w:p w14:paraId="670B69CE" w14:textId="77777777" w:rsidR="00D50809" w:rsidRDefault="00000000">
      <w:pPr>
        <w:pStyle w:val="JournalCaption"/>
      </w:pPr>
      <w:r>
        <w:rPr>
          <w:b/>
        </w:rPr>
        <w:t xml:space="preserve">Supplementary Figure 3. </w:t>
      </w:r>
      <w:r>
        <w:t>Mean annual cycles of monthly SWE for the UCRB and the main vegetation types, based on 1982–2021 data from the UA SWE product (gray solid line) and the Noah-MP model (blue dashed line). The KGE, correlation coefficient (r), and relative mean bias are shown. Shading indicates ±1 standard deviation across grid cells.</w:t>
      </w:r>
    </w:p>
    <w:p w14:paraId="3BE6FA4C" w14:textId="77777777" w:rsidR="00D50809" w:rsidRDefault="00000000">
      <w:r>
        <w:br w:type="page"/>
      </w:r>
    </w:p>
    <w:p w14:paraId="271D161E" w14:textId="77777777" w:rsidR="00D50809" w:rsidRDefault="00000000">
      <w:pPr>
        <w:keepNext/>
        <w:spacing w:after="80"/>
        <w:jc w:val="center"/>
      </w:pPr>
      <w:r>
        <w:rPr>
          <w:noProof/>
        </w:rPr>
        <w:lastRenderedPageBreak/>
        <w:drawing>
          <wp:inline distT="0" distB="0" distL="0" distR="0" wp14:anchorId="1422DAFB" wp14:editId="18378A4E">
            <wp:extent cx="5256075" cy="594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5256075" cy="5943600"/>
                    </a:xfrm>
                    <a:prstGeom prst="rect">
                      <a:avLst/>
                    </a:prstGeom>
                  </pic:spPr>
                </pic:pic>
              </a:graphicData>
            </a:graphic>
          </wp:inline>
        </w:drawing>
      </w:r>
    </w:p>
    <w:p w14:paraId="21E654F1" w14:textId="27681C23" w:rsidR="00D50809" w:rsidRDefault="00000000">
      <w:pPr>
        <w:pStyle w:val="JournalCaption"/>
      </w:pPr>
      <w:r>
        <w:rPr>
          <w:b/>
        </w:rPr>
        <w:t xml:space="preserve">Supplementary Figure 4. </w:t>
      </w:r>
      <w:r>
        <w:t>Time series of monthly runoff averaged over the UCRB and four of the eight subbasins (1401, 1402, 1403, and 1404) for 198</w:t>
      </w:r>
      <w:r w:rsidR="00E4198A">
        <w:t>1</w:t>
      </w:r>
      <w:r>
        <w:t>–2021 from the USGS runoff product (gray solid line) and the Noah-MP model (blue dashed line). The KGE, correlation coefficient (r), and relative mean bias are shown.</w:t>
      </w:r>
    </w:p>
    <w:p w14:paraId="1C556570" w14:textId="77777777" w:rsidR="00D50809" w:rsidRDefault="00000000">
      <w:r>
        <w:br w:type="page"/>
      </w:r>
    </w:p>
    <w:p w14:paraId="132142E5" w14:textId="77777777" w:rsidR="00D50809" w:rsidRDefault="00000000">
      <w:pPr>
        <w:keepNext/>
        <w:spacing w:after="80"/>
        <w:jc w:val="center"/>
      </w:pPr>
      <w:r>
        <w:rPr>
          <w:noProof/>
        </w:rPr>
        <w:lastRenderedPageBreak/>
        <w:drawing>
          <wp:inline distT="0" distB="0" distL="0" distR="0" wp14:anchorId="25C191E1" wp14:editId="0E06196B">
            <wp:extent cx="5715000" cy="51624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5715000" cy="5162460"/>
                    </a:xfrm>
                    <a:prstGeom prst="rect">
                      <a:avLst/>
                    </a:prstGeom>
                  </pic:spPr>
                </pic:pic>
              </a:graphicData>
            </a:graphic>
          </wp:inline>
        </w:drawing>
      </w:r>
    </w:p>
    <w:p w14:paraId="7E10106C" w14:textId="1A588780" w:rsidR="00D50809" w:rsidRDefault="00000000">
      <w:pPr>
        <w:pStyle w:val="JournalCaption"/>
      </w:pPr>
      <w:r>
        <w:rPr>
          <w:b/>
        </w:rPr>
        <w:t xml:space="preserve">Supplementary Figure 5. </w:t>
      </w:r>
      <w:r>
        <w:t>Time series of monthly runoff averaged over UCRB subbasins 1405, 1406, 1407, and 1408 for 198</w:t>
      </w:r>
      <w:r w:rsidR="00A91D6C">
        <w:t>1</w:t>
      </w:r>
      <w:r>
        <w:t>–2021 from the USGS runoff product (gray solid line) and the Noah-MP model (blue dashed line). The KGE, correlation coefficient (r), and relative mean bias are shown.</w:t>
      </w:r>
    </w:p>
    <w:p w14:paraId="4952F924" w14:textId="77777777" w:rsidR="00D50809" w:rsidRDefault="00000000">
      <w:r>
        <w:br w:type="page"/>
      </w:r>
    </w:p>
    <w:p w14:paraId="0F2CC84D" w14:textId="77777777" w:rsidR="00D50809" w:rsidRDefault="00000000">
      <w:pPr>
        <w:keepNext/>
        <w:spacing w:after="80"/>
        <w:jc w:val="center"/>
      </w:pPr>
      <w:r>
        <w:rPr>
          <w:noProof/>
        </w:rPr>
        <w:lastRenderedPageBreak/>
        <w:drawing>
          <wp:inline distT="0" distB="0" distL="0" distR="0" wp14:anchorId="1B09C596" wp14:editId="60EDC94E">
            <wp:extent cx="5715000" cy="56499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5715000" cy="5649995"/>
                    </a:xfrm>
                    <a:prstGeom prst="rect">
                      <a:avLst/>
                    </a:prstGeom>
                  </pic:spPr>
                </pic:pic>
              </a:graphicData>
            </a:graphic>
          </wp:inline>
        </w:drawing>
      </w:r>
    </w:p>
    <w:p w14:paraId="440CECDE" w14:textId="77777777" w:rsidR="00D50809" w:rsidRDefault="00000000">
      <w:pPr>
        <w:pStyle w:val="JournalCaption"/>
      </w:pPr>
      <w:r>
        <w:rPr>
          <w:b/>
        </w:rPr>
        <w:t xml:space="preserve">Supplementary Figure 6. </w:t>
      </w:r>
      <w:r>
        <w:t>Mean annual cycle of monthly runoff averaged over the UCRB and each of the eight subbasins for 1981–2021 from the USGS runoff product (gray solid line) and the Noah-MP model (blue dashed line). The KGE, correlation coefficient (r), and relative mean bias are shown. Shading indicates ±1 standard deviation across model grid cells.</w:t>
      </w:r>
    </w:p>
    <w:p w14:paraId="3EE7D1A5" w14:textId="77777777" w:rsidR="00D50809" w:rsidRDefault="00000000">
      <w:r>
        <w:br w:type="page"/>
      </w:r>
    </w:p>
    <w:p w14:paraId="1B2C2646" w14:textId="77777777" w:rsidR="00D50809" w:rsidRDefault="00000000">
      <w:pPr>
        <w:pStyle w:val="Heading1"/>
      </w:pPr>
      <w:r>
        <w:lastRenderedPageBreak/>
        <w:t>Supplementary References</w:t>
      </w:r>
    </w:p>
    <w:p w14:paraId="07C5056E" w14:textId="77777777" w:rsidR="00D50809" w:rsidRDefault="00000000">
      <w:pPr>
        <w:pStyle w:val="JournalReference"/>
      </w:pPr>
      <w:r>
        <w:t>1. Bi, D., Dix, M., Marsland, S., O’Farrell, S., Sullivan, A., Bodman, R., et al. Configuration and spin-up of ACCESS-CM2, the new generation Australian community climate and earth system simulator coupled model. Journal of Southern Hemisphere Earth Systems Science, 70(1), 225-251 (2020).</w:t>
      </w:r>
    </w:p>
    <w:p w14:paraId="2C6DF0B4" w14:textId="77777777" w:rsidR="00D50809" w:rsidRDefault="00000000">
      <w:pPr>
        <w:pStyle w:val="JournalReference"/>
      </w:pPr>
      <w:r>
        <w:t>2. Swart, N. C., Cole, J. N., Kharin, V. V., Lazare, M., Scinocca, J. F., Gillett, N. P., et al. The Canadian earth system model version 5 (CanESM5.0.3). Geoscientific Model Development, 12(11), 4823-4873 (2019).</w:t>
      </w:r>
    </w:p>
    <w:p w14:paraId="10B7F585" w14:textId="77777777" w:rsidR="00D50809" w:rsidRDefault="00000000">
      <w:pPr>
        <w:pStyle w:val="JournalReference"/>
      </w:pPr>
      <w:r>
        <w:t>3. Danabasoglu, G., Lamarque, J. F., Bacmeister, J., Bailey, D., DuVivier, A., Edwards, J., et al. The community earth system model version 2 (CESM2). Journal of Advances in Modeling Earth Systems, 12(2), e2019MS001916 (2020).</w:t>
      </w:r>
    </w:p>
    <w:p w14:paraId="7C52B7C5" w14:textId="77777777" w:rsidR="00D50809" w:rsidRDefault="00000000">
      <w:pPr>
        <w:pStyle w:val="JournalReference"/>
      </w:pPr>
      <w:r>
        <w:t>4. Séférian, R., Nabat, P., Michou, M., Saint‐Martin, D., Voldoire, A., Colin, J., et al. Evaluation of CNRM Earth system model, CNRM‐ESM2‐1: Role of Earth system processes in present‐day and future climate. Journal of Advances in Modeling Earth Systems, 11(12), 4182-4227 (2019).</w:t>
      </w:r>
    </w:p>
    <w:p w14:paraId="0C60F336" w14:textId="77777777" w:rsidR="00D50809" w:rsidRDefault="00000000">
      <w:pPr>
        <w:pStyle w:val="JournalReference"/>
      </w:pPr>
      <w:r>
        <w:t>5. Döscher, R., Acosta, M., Alessandri, A., Anthoni, P., Arneth, A., Arsouze, T., et al. The EC-Earth3 Earth system model for the climate model intercomparison project 6. Geoscientific Model Development Discussions, 2021, 1-90 (2021).</w:t>
      </w:r>
    </w:p>
    <w:p w14:paraId="7E5F0EA5" w14:textId="77777777" w:rsidR="00D50809" w:rsidRDefault="00000000">
      <w:pPr>
        <w:pStyle w:val="JournalReference"/>
      </w:pPr>
      <w:r>
        <w:t>6. Li, L., Yu, Y., Tang, Y., Lin, P., Xie, J., Song, M., et al. The flexible global ocean‐atmosphere‐land system model grid‐point version 3 (FGOALS‐g3): Description and evaluation. Journal of Advances in Modeling Earth Systems, 12(9), e2019MS002012 (2020).</w:t>
      </w:r>
    </w:p>
    <w:p w14:paraId="1FC1BA58" w14:textId="77777777" w:rsidR="00D50809" w:rsidRDefault="00000000">
      <w:pPr>
        <w:pStyle w:val="JournalReference"/>
      </w:pPr>
      <w:r>
        <w:t>7. Kelley, M., Schmidt, G. A., Nazarenko, L. S., Bauer, S. E., Ruedy, R., Russell, G. L., et al. GISS-E2.1: Configurations and climatology. Journal of Advances in Modeling Earth Systems, 12(8), e2019MS002025 (2020).</w:t>
      </w:r>
    </w:p>
    <w:p w14:paraId="661672BF" w14:textId="77777777" w:rsidR="00D50809" w:rsidRDefault="00000000">
      <w:pPr>
        <w:pStyle w:val="JournalReference"/>
      </w:pPr>
      <w:r>
        <w:t>8. Gutjahr, O., Putrasahan, D., Lohmann, K., Jungclaus, J. H., von Storch, J.-S., Brüggemann, N., et al. Max Planck Institute earth system model (MPI-ESM1.2) for the high-resolution model intercomparison project (HighResMIP). Geoscientific Model Development, 12(7), 3241-3281 (2019).</w:t>
      </w:r>
    </w:p>
    <w:p w14:paraId="063CECBF" w14:textId="77777777" w:rsidR="00D50809" w:rsidRDefault="00000000">
      <w:pPr>
        <w:pStyle w:val="JournalReference"/>
      </w:pPr>
      <w:r>
        <w:t>9. Mauritsen, T., Bader, J., Becker, T., Behrens, J., Bittner, M., Brokopf, R., et al. Developments in the MPI‐M Earth System Model version 1.2 (MPI-ESM1.2) and its response to increasing CO2. Journal of Advances in Modeling Earth Systems, 11(4), 998-1038 (2019).</w:t>
      </w:r>
    </w:p>
    <w:p w14:paraId="6A530951" w14:textId="77777777" w:rsidR="00D50809" w:rsidRDefault="00000000">
      <w:pPr>
        <w:pStyle w:val="JournalReference"/>
      </w:pPr>
      <w:r>
        <w:t>10. Seland, Ø., Bentsen, M., Olivié, D., Toniazzo, T., Gjermundsen, A., Graff, L., et al. Overview of the Norwegian Earth System Model (NorESM2) and key climate response of CMIP6 DECK, historical, and scenario simulations, Geosci. Model Dev., 13, 6165–6200 (2020).</w:t>
      </w:r>
    </w:p>
    <w:p w14:paraId="0E994F88" w14:textId="77777777" w:rsidR="00D50809" w:rsidRDefault="00000000">
      <w:pPr>
        <w:pStyle w:val="JournalReference"/>
      </w:pPr>
      <w:r>
        <w:t>11. Wang, Y. C., Hsu, H. H., Chen, C. A., Tseng, W. L., Hsu, P. C., Lin, C. W., et al. Performance of the Taiwan earth system model in simulating climate variability compared with observations and CMIP6 model simulations. Journal of Advances in Modeling Earth Systems, 13(7), e2020MS002353 (2021).</w:t>
      </w:r>
    </w:p>
    <w:p w14:paraId="2A8CC57C" w14:textId="77777777" w:rsidR="00D50809" w:rsidRDefault="00000000">
      <w:pPr>
        <w:pStyle w:val="JournalReference"/>
      </w:pPr>
      <w:r>
        <w:t>12. Sellar, A. A., Walton, J., Jones, C. G., Wood, R., Abraham, N. L., Andrejczuk, M., et al. Implementation of UK Earth system models for CMIP6. Journal of Advances in Modeling Earth Systems, 12(4), e2019MS001946 (2020).</w:t>
      </w:r>
    </w:p>
    <w:sectPr w:rsidR="00D50809" w:rsidSect="00425E27">
      <w:headerReference w:type="default" r:id="rId14"/>
      <w:footerReference w:type="default" r:id="rId15"/>
      <w:pgSz w:w="12240" w:h="15840"/>
      <w:pgMar w:top="1440" w:right="1440" w:bottom="1440" w:left="1440" w:header="708" w:footer="708"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343AEF" w14:textId="77777777" w:rsidR="007E6844" w:rsidRDefault="007E6844">
      <w:pPr>
        <w:spacing w:after="0" w:line="240" w:lineRule="auto"/>
      </w:pPr>
      <w:r>
        <w:separator/>
      </w:r>
    </w:p>
  </w:endnote>
  <w:endnote w:type="continuationSeparator" w:id="0">
    <w:p w14:paraId="4BEC628D" w14:textId="77777777" w:rsidR="007E6844" w:rsidRDefault="007E6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5735C6" w14:textId="77777777" w:rsidR="00D50809" w:rsidRDefault="00000000">
    <w:pPr>
      <w:pStyle w:val="Footer"/>
      <w:jc w:val="right"/>
    </w:pPr>
    <w:r>
      <w:rPr>
        <w:color w:val="666666"/>
        <w:sz w:val="18"/>
      </w:rPr>
      <w:fldChar w:fldCharType="begin"/>
    </w:r>
    <w:r>
      <w:rPr>
        <w:color w:val="666666"/>
        <w:sz w:val="18"/>
      </w:rPr>
      <w:instrText xml:space="preserve"> PAGE </w:instrText>
    </w:r>
    <w:r>
      <w:rPr>
        <w:color w:val="666666"/>
        <w:sz w:val="18"/>
      </w:rPr>
      <w:fldChar w:fldCharType="separate"/>
    </w:r>
    <w:r w:rsidR="00EB1DE3">
      <w:rPr>
        <w:noProof/>
        <w:color w:val="666666"/>
        <w:sz w:val="18"/>
      </w:rPr>
      <w:t>1</w:t>
    </w:r>
    <w:r>
      <w:rPr>
        <w:color w:val="66666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0157AF" w14:textId="77777777" w:rsidR="007E6844" w:rsidRDefault="007E6844">
      <w:pPr>
        <w:spacing w:after="0" w:line="240" w:lineRule="auto"/>
      </w:pPr>
      <w:r>
        <w:separator/>
      </w:r>
    </w:p>
  </w:footnote>
  <w:footnote w:type="continuationSeparator" w:id="0">
    <w:p w14:paraId="1F0A39F6" w14:textId="77777777" w:rsidR="007E6844" w:rsidRDefault="007E6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ECBB80" w14:textId="77777777" w:rsidR="00D50809" w:rsidRDefault="00000000">
    <w:pPr>
      <w:pStyle w:val="Header"/>
      <w:jc w:val="left"/>
    </w:pPr>
    <w:r>
      <w:rPr>
        <w:color w:val="666666"/>
        <w:sz w:val="17"/>
      </w:rPr>
      <w:t>Supplementary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615674">
    <w:abstractNumId w:val="8"/>
  </w:num>
  <w:num w:numId="2" w16cid:durableId="936906021">
    <w:abstractNumId w:val="6"/>
  </w:num>
  <w:num w:numId="3" w16cid:durableId="130490498">
    <w:abstractNumId w:val="5"/>
  </w:num>
  <w:num w:numId="4" w16cid:durableId="1999453872">
    <w:abstractNumId w:val="4"/>
  </w:num>
  <w:num w:numId="5" w16cid:durableId="308749417">
    <w:abstractNumId w:val="7"/>
  </w:num>
  <w:num w:numId="6" w16cid:durableId="624508584">
    <w:abstractNumId w:val="3"/>
  </w:num>
  <w:num w:numId="7" w16cid:durableId="1075590219">
    <w:abstractNumId w:val="2"/>
  </w:num>
  <w:num w:numId="8" w16cid:durableId="1910335912">
    <w:abstractNumId w:val="1"/>
  </w:num>
  <w:num w:numId="9" w16cid:durableId="6017695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B91"/>
    <w:rsid w:val="00025E9F"/>
    <w:rsid w:val="00031921"/>
    <w:rsid w:val="00034616"/>
    <w:rsid w:val="000466D0"/>
    <w:rsid w:val="00055025"/>
    <w:rsid w:val="0006063C"/>
    <w:rsid w:val="000830CC"/>
    <w:rsid w:val="000901AD"/>
    <w:rsid w:val="000F4054"/>
    <w:rsid w:val="0015074B"/>
    <w:rsid w:val="001570CA"/>
    <w:rsid w:val="0017542A"/>
    <w:rsid w:val="00181150"/>
    <w:rsid w:val="001B5342"/>
    <w:rsid w:val="001B6C0D"/>
    <w:rsid w:val="001E1A31"/>
    <w:rsid w:val="0022279A"/>
    <w:rsid w:val="0029639D"/>
    <w:rsid w:val="002C778F"/>
    <w:rsid w:val="00311ED1"/>
    <w:rsid w:val="00326F90"/>
    <w:rsid w:val="00375F58"/>
    <w:rsid w:val="00376E12"/>
    <w:rsid w:val="003824F1"/>
    <w:rsid w:val="003A0289"/>
    <w:rsid w:val="003A1D7E"/>
    <w:rsid w:val="003A3F25"/>
    <w:rsid w:val="003C3B20"/>
    <w:rsid w:val="003E0A84"/>
    <w:rsid w:val="0042123E"/>
    <w:rsid w:val="00425E27"/>
    <w:rsid w:val="00435F43"/>
    <w:rsid w:val="004875DD"/>
    <w:rsid w:val="005209F8"/>
    <w:rsid w:val="0056670B"/>
    <w:rsid w:val="0057493E"/>
    <w:rsid w:val="005758BE"/>
    <w:rsid w:val="00576D93"/>
    <w:rsid w:val="00577DDB"/>
    <w:rsid w:val="00582AF6"/>
    <w:rsid w:val="005E64B2"/>
    <w:rsid w:val="00600DC3"/>
    <w:rsid w:val="006029EA"/>
    <w:rsid w:val="00637FFB"/>
    <w:rsid w:val="006410A6"/>
    <w:rsid w:val="0064139A"/>
    <w:rsid w:val="006946A7"/>
    <w:rsid w:val="006A5DFF"/>
    <w:rsid w:val="006D1BB9"/>
    <w:rsid w:val="006E4027"/>
    <w:rsid w:val="006E44E5"/>
    <w:rsid w:val="007171E5"/>
    <w:rsid w:val="00725382"/>
    <w:rsid w:val="0075763B"/>
    <w:rsid w:val="007757BB"/>
    <w:rsid w:val="007A7DE1"/>
    <w:rsid w:val="007D2D6A"/>
    <w:rsid w:val="007E6844"/>
    <w:rsid w:val="007E73CF"/>
    <w:rsid w:val="00801AB9"/>
    <w:rsid w:val="00837095"/>
    <w:rsid w:val="008638FC"/>
    <w:rsid w:val="00865BDF"/>
    <w:rsid w:val="00866227"/>
    <w:rsid w:val="0088340C"/>
    <w:rsid w:val="008B6820"/>
    <w:rsid w:val="00902654"/>
    <w:rsid w:val="0091291D"/>
    <w:rsid w:val="00996902"/>
    <w:rsid w:val="009A0CDC"/>
    <w:rsid w:val="009D2DDD"/>
    <w:rsid w:val="009D50A8"/>
    <w:rsid w:val="009F3310"/>
    <w:rsid w:val="00A153DA"/>
    <w:rsid w:val="00A73905"/>
    <w:rsid w:val="00A91D6C"/>
    <w:rsid w:val="00A96466"/>
    <w:rsid w:val="00AA1D8D"/>
    <w:rsid w:val="00AD3430"/>
    <w:rsid w:val="00AF47D7"/>
    <w:rsid w:val="00B02F58"/>
    <w:rsid w:val="00B2533D"/>
    <w:rsid w:val="00B47730"/>
    <w:rsid w:val="00B80B69"/>
    <w:rsid w:val="00BB4613"/>
    <w:rsid w:val="00C316EB"/>
    <w:rsid w:val="00C83668"/>
    <w:rsid w:val="00C8493D"/>
    <w:rsid w:val="00CA2C53"/>
    <w:rsid w:val="00CA6155"/>
    <w:rsid w:val="00CB0664"/>
    <w:rsid w:val="00CB37D3"/>
    <w:rsid w:val="00D12001"/>
    <w:rsid w:val="00D47626"/>
    <w:rsid w:val="00D50809"/>
    <w:rsid w:val="00D770A8"/>
    <w:rsid w:val="00DA2DD0"/>
    <w:rsid w:val="00DC0F1E"/>
    <w:rsid w:val="00DE79A4"/>
    <w:rsid w:val="00E2580D"/>
    <w:rsid w:val="00E4198A"/>
    <w:rsid w:val="00E95C14"/>
    <w:rsid w:val="00EB1DE3"/>
    <w:rsid w:val="00ED525E"/>
    <w:rsid w:val="00F0469E"/>
    <w:rsid w:val="00F67F73"/>
    <w:rsid w:val="00F70787"/>
    <w:rsid w:val="00FC693F"/>
    <w:rsid w:val="00FD77F1"/>
    <w:rsid w:val="00FE0F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C71B86"/>
  <w14:defaultImageDpi w14:val="300"/>
  <w15:docId w15:val="{7D0007F3-51AC-3D4C-9F34-B4092E3F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20" w:lineRule="auto"/>
      <w:jc w:val="both"/>
    </w:pPr>
    <w:rPr>
      <w:rFonts w:ascii="Calibri" w:hAnsi="Calibri"/>
    </w:rPr>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b/>
      <w:bCs/>
      <w:color w:val="44444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uscriptTitle">
    <w:name w:val="Manuscript Title"/>
    <w:basedOn w:val="Normal"/>
    <w:pPr>
      <w:keepNext/>
      <w:spacing w:before="360" w:after="240" w:line="240" w:lineRule="auto"/>
      <w:jc w:val="left"/>
    </w:pPr>
    <w:rPr>
      <w:b/>
      <w:color w:val="000000"/>
      <w:sz w:val="40"/>
    </w:rPr>
  </w:style>
  <w:style w:type="paragraph" w:customStyle="1" w:styleId="AuthorDetails">
    <w:name w:val="Author Details"/>
    <w:basedOn w:val="Normal"/>
    <w:pPr>
      <w:spacing w:after="60" w:line="276" w:lineRule="auto"/>
      <w:jc w:val="left"/>
    </w:pPr>
    <w:rPr>
      <w:color w:val="000000"/>
      <w:sz w:val="21"/>
    </w:rPr>
  </w:style>
  <w:style w:type="paragraph" w:customStyle="1" w:styleId="JournalCaption">
    <w:name w:val="Journal Caption"/>
    <w:basedOn w:val="Normal"/>
    <w:pPr>
      <w:spacing w:before="80" w:line="276" w:lineRule="auto"/>
      <w:jc w:val="left"/>
    </w:pPr>
    <w:rPr>
      <w:color w:val="000000"/>
      <w:sz w:val="19"/>
    </w:rPr>
  </w:style>
  <w:style w:type="paragraph" w:customStyle="1" w:styleId="JournalReference">
    <w:name w:val="Journal Reference"/>
    <w:basedOn w:val="Normal"/>
    <w:pPr>
      <w:keepLines/>
      <w:spacing w:after="80" w:line="264" w:lineRule="auto"/>
      <w:ind w:left="360" w:hanging="360"/>
      <w:jc w:val="left"/>
    </w:pPr>
    <w:rPr>
      <w:sz w:val="19"/>
    </w:rPr>
  </w:style>
  <w:style w:type="paragraph" w:customStyle="1" w:styleId="AuthorAction">
    <w:name w:val="Author Action"/>
    <w:basedOn w:val="Normal"/>
    <w:pPr>
      <w:spacing w:before="40" w:after="200" w:line="276" w:lineRule="auto"/>
      <w:ind w:left="259" w:right="259"/>
    </w:pPr>
    <w:rPr>
      <w:i/>
      <w:color w:val="7A5A00"/>
      <w:sz w:val="21"/>
    </w:rPr>
  </w:style>
  <w:style w:type="character" w:styleId="LineNumber">
    <w:name w:val="line number"/>
    <w:basedOn w:val="DefaultParagraphFont"/>
    <w:uiPriority w:val="99"/>
    <w:semiHidden/>
    <w:unhideWhenUsed/>
    <w:rsid w:val="00425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Early-spring polar jet stream shifts regulate Upper Colorado River Basin warm-season runoff</dc:title>
  <dc:subject>Supplementary Information for Communications Earth &amp; Environment</dc:subject>
  <dc:creator/>
  <cp:keywords>polar jet stream; Upper Colorado River Basin; runoff; snow</cp:keywords>
  <dc:description>generated by python-docx</dc:description>
  <cp:lastModifiedBy>Yuan Qiu</cp:lastModifiedBy>
  <cp:revision>105</cp:revision>
  <dcterms:created xsi:type="dcterms:W3CDTF">2013-12-23T23:15:00Z</dcterms:created>
  <dcterms:modified xsi:type="dcterms:W3CDTF">2026-08-14T08:22:00Z</dcterms:modified>
  <cp:category/>
</cp:coreProperties>
</file>