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E768F6">
      <w:pPr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</w:rPr>
        <w:t xml:space="preserve">Supplementary Materials </w:t>
      </w:r>
    </w:p>
    <w:p w14:paraId="6E254E58">
      <w:pPr>
        <w:bidi w:val="0"/>
        <w:rPr>
          <w:rFonts w:hint="default" w:ascii="Times New Roman" w:hAnsi="Times New Roman" w:cs="Times New Roman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396240</wp:posOffset>
                </wp:positionH>
                <wp:positionV relativeFrom="paragraph">
                  <wp:posOffset>3656330</wp:posOffset>
                </wp:positionV>
                <wp:extent cx="635635" cy="234315"/>
                <wp:effectExtent l="0" t="0" r="4445" b="9525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635" cy="2343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889DBB">
                            <w:pPr>
                              <w:bidi w:val="0"/>
                              <w:rPr>
                                <w:rFonts w:hint="default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EAR-box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2pt;margin-top:287.9pt;height:18.45pt;width:50.05pt;z-index:251660288;mso-width-relative:page;mso-height-relative:page;" fillcolor="#FFFFFF [3201]" filled="t" stroked="f" coordsize="21600,21600" o:gfxdata="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DX6QH1QAAAAoBAAAPAAAAAAAAAAEA&#10;IAAAACIAAABkcnMvZG93bnJldi54bWxQSwECFAAUAAAACACHTuJA1FIDJUsCAACQBAAADgAAAAAA&#10;AAABACAAAAAkAQAAZHJzL2Uyb0RvYy54bWxQSwUGAAAAAAYABgBZAQAA4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9889DBB">
                      <w:pPr>
                        <w:bidi w:val="0"/>
                        <w:rPr>
                          <w:rFonts w:hint="default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EAR-box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1691640</wp:posOffset>
                </wp:positionH>
                <wp:positionV relativeFrom="paragraph">
                  <wp:posOffset>2897505</wp:posOffset>
                </wp:positionV>
                <wp:extent cx="635635" cy="234315"/>
                <wp:effectExtent l="0" t="0" r="4445" b="9525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635" cy="2343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76118E">
                            <w:pPr>
                              <w:bidi w:val="0"/>
                              <w:rPr>
                                <w:rFonts w:hint="default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WUS-box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2pt;margin-top:228.15pt;height:18.45pt;width:50.05pt;z-index:251661312;mso-width-relative:page;mso-height-relative:page;" fillcolor="#FFFFFF [3201]" filled="t" stroked="f" coordsize="21600,21600" o:gfxdata="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YUZIx1QAAAAsBAAAPAAAAAAAAAAEA&#10;IAAAACIAAABkcnMvZG93bnJldi54bWxQSwECFAAUAAAACACHTuJAto3M6UsCAACQBAAADgAAAAAA&#10;AAABACAAAAAkAQAAZHJzL2Uyb0RvYy54bWxQSwUGAAAAAAYABgBZAQAA4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0876118E">
                      <w:pPr>
                        <w:bidi w:val="0"/>
                        <w:rPr>
                          <w:rFonts w:hint="default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WUS-box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lang w:eastAsia="zh-CN"/>
        </w:rPr>
        <w:drawing>
          <wp:inline distT="0" distB="0" distL="114300" distR="114300">
            <wp:extent cx="5344160" cy="3818890"/>
            <wp:effectExtent l="0" t="0" r="5080" b="6350"/>
            <wp:docPr id="1" name="图片 1" descr="5种氨基酸比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种氨基酸比对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44160" cy="381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1802765</wp:posOffset>
                </wp:positionH>
                <wp:positionV relativeFrom="paragraph">
                  <wp:posOffset>2963545</wp:posOffset>
                </wp:positionV>
                <wp:extent cx="421640" cy="142240"/>
                <wp:effectExtent l="0" t="0" r="0" b="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64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1.95pt;margin-top:233.35pt;height:11.2pt;width:33.2pt;z-index:251668480;v-text-anchor:middle;mso-width-relative:page;mso-height-relative:page;" filled="f" stroked="f" coordsize="21600,21600" o:gfxdata="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BtkX/2gAA&#10;AAsBAAAPAAAAAAAAAAEAIAAAACIAAABkcnMvZG93bnJldi54bWxQSwECFAAUAAAACACHTuJA3itA&#10;7FUCAACjBAAADgAAAAAAAAABACAAAAApAQAAZHJzL2Uyb0RvYy54bWxQSwUGAAAAAAYABgBZAQAA&#10;8AUAAAAA&#10;">
                <v:fill on="f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977265</wp:posOffset>
                </wp:positionH>
                <wp:positionV relativeFrom="paragraph">
                  <wp:posOffset>1376680</wp:posOffset>
                </wp:positionV>
                <wp:extent cx="635635" cy="234315"/>
                <wp:effectExtent l="0" t="0" r="4445" b="9525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285365" y="3203575"/>
                          <a:ext cx="635635" cy="2343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51C8E4">
                            <w:pPr>
                              <w:bidi w:val="0"/>
                              <w:rPr>
                                <w:rFonts w:hint="default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HD-box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6.95pt;margin-top:108.4pt;height:18.45pt;width:50.05pt;z-index:251662336;mso-width-relative:page;mso-height-relative:page;" fillcolor="#FFFFFF [3201]" filled="t" stroked="f" coordsize="21600,21600" o:gfxdata="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IZ7X71AAA&#10;AAsBAAAPAAAAAAAAAAEAIAAAACIAAABkcnMvZG93bnJldi54bWxQSwECFAAUAAAACACHTuJA3WZG&#10;3FsCAACcBAAADgAAAAAAAAABACAAAAAjAQAAZHJzL2Uyb0RvYy54bWxQSwUGAAAAAAYABgBZAQAA&#10;8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951C8E4">
                      <w:pPr>
                        <w:bidi w:val="0"/>
                        <w:rPr>
                          <w:rFonts w:hint="default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HD-box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1047115</wp:posOffset>
                </wp:positionH>
                <wp:positionV relativeFrom="paragraph">
                  <wp:posOffset>1410970</wp:posOffset>
                </wp:positionV>
                <wp:extent cx="421640" cy="142240"/>
                <wp:effectExtent l="0" t="0" r="0" b="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90115" y="3162300"/>
                          <a:ext cx="42164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2.45pt;margin-top:111.1pt;height:11.2pt;width:33.2pt;z-index:251667456;v-text-anchor:middle;mso-width-relative:page;mso-height-relative:page;" filled="f" stroked="f" coordsize="21600,21600" o:gfxdata="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FqmQl9cAAAALAQAADwAAAAAAAAABACAAAAAiAAAAZHJzL2Rvd25yZXYueG1sUEsBAhQAFAAA&#10;AAgAh07iQNElgfliAgAArwQAAA4AAAAAAAAAAQAgAAAAJgEAAGRycy9lMm9Eb2MueG1sUEsFBgAA&#10;AAAGAAYAWQEAAPoFAAAAAA==&#10;">
                <v:fill on="f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491490</wp:posOffset>
                </wp:positionH>
                <wp:positionV relativeFrom="paragraph">
                  <wp:posOffset>3671570</wp:posOffset>
                </wp:positionV>
                <wp:extent cx="263525" cy="1905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3525" cy="190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8.7pt;margin-top:289.1pt;height:0.15pt;width:20.75pt;z-index:251666432;mso-width-relative:page;mso-height-relative:page;" filled="f" stroked="t" coordsize="21600,21600" o:gfxdata="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K3NK1NYAAAAKAQAADwAAAAAAAAABACAAAAAiAAAAZHJzL2Rvd25yZXYueG1sUEsBAhQA&#10;FAAAAAgAh07iQNPx8b30AQAAvgMAAA4AAAAAAAAAAQAgAAAAJQEAAGRycy9lMm9Eb2MueG1sUEsF&#10;BgAAAAAGAAYAWQEAAIsFAAAAAA==&#10;">
                <v:fill on="f" focussize="0,0"/>
                <v:stroke weight="1pt" color="#4874CB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4752340</wp:posOffset>
                </wp:positionH>
                <wp:positionV relativeFrom="paragraph">
                  <wp:posOffset>2920365</wp:posOffset>
                </wp:positionV>
                <wp:extent cx="120650" cy="635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0650" cy="63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74.2pt;margin-top:229.95pt;height:0.05pt;width:9.5pt;z-index:251665408;mso-width-relative:page;mso-height-relative:page;" filled="f" stroked="t" coordsize="21600,21600" o:gfxdata="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IByyD1gAAAAsBAAAPAAAAAAAAAAEAIAAAACIAAABkcnMvZG93bnJldi54bWxQSwECFAAUAAAA&#10;CACHTuJAoes4h/ABAAC9AwAADgAAAAAAAAABACAAAAAlAQAAZHJzL2Uyb0RvYy54bWxQSwUGAAAA&#10;AAYABgBZAQAAhwUAAAAA&#10;">
                <v:fill on="f" focussize="0,0"/>
                <v:stroke weight="1pt" color="#4874CB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1689735</wp:posOffset>
                </wp:positionH>
                <wp:positionV relativeFrom="paragraph">
                  <wp:posOffset>2929890</wp:posOffset>
                </wp:positionV>
                <wp:extent cx="608965" cy="0"/>
                <wp:effectExtent l="0" t="6350" r="0" b="635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96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3.05pt;margin-top:230.7pt;height:0pt;width:47.95pt;z-index:251664384;mso-width-relative:page;mso-height-relative:page;" filled="f" stroked="t" coordsize="21600,21600" o:gfxdata="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LsEEkDW&#10;AAAACwEAAA8AAAAAAAAAAQAgAAAAIgAAAGRycy9kb3ducmV2LnhtbFBLAQIUABQAAAAIAIdO4kAe&#10;h43H6QEAALEDAAAOAAAAAAAAAAEAIAAAACUBAABkcnMvZTJvRG9jLnhtbFBLBQYAAAAABgAGAFkB&#10;AACABQAAAAA=&#10;">
                <v:fill on="f" focussize="0,0"/>
                <v:stroke weight="1pt" color="#4874CB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991235</wp:posOffset>
                </wp:positionH>
                <wp:positionV relativeFrom="paragraph">
                  <wp:posOffset>1416685</wp:posOffset>
                </wp:positionV>
                <wp:extent cx="535940" cy="0"/>
                <wp:effectExtent l="0" t="6350" r="0" b="635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134235" y="2925445"/>
                          <a:ext cx="53594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8.05pt;margin-top:111.55pt;height:0pt;width:42.2pt;z-index:251663360;mso-width-relative:page;mso-height-relative:page;" filled="f" stroked="t" coordsize="21600,21600" o:gfxdata="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loOx9dYAAAALAQAADwAAAAAAAAABACAAAAAiAAAAZHJzL2Rvd25yZXYueG1sUEsB&#10;AhQAFAAAAAgAh07iQKco/on3AQAAvQMAAA4AAAAAAAAAAQAgAAAAJQEAAGRycy9lMm9Eb2MueG1s&#10;UEsFBgAAAAAGAAYAWQEAAI4FAAAAAA==&#10;">
                <v:fill on="f" focussize="0,0"/>
                <v:stroke weight="1pt" color="#4874CB [3204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2B1AE78F">
      <w:pPr>
        <w:bidi w:val="0"/>
        <w:jc w:val="both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>Fig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 S1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Multiple sequence alignment of WUS proteins and identification of key functional motifs. PlWUS,</w:t>
      </w:r>
      <w:r>
        <w:rPr>
          <w:rFonts w:hint="eastAsia" w:cs="Times New Roman"/>
          <w:b w:val="0"/>
          <w:bCs w:val="0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AtWUS, GmWUS, ZmWUS1, and OsWUS denote the WUS protein sequences from  </w:t>
      </w:r>
      <w:r>
        <w:rPr>
          <w:rFonts w:hint="default" w:ascii="Times New Roman" w:hAnsi="Times New Roman" w:cs="Times New Roman"/>
          <w:b w:val="0"/>
          <w:bCs w:val="0"/>
          <w:i/>
          <w:iCs/>
          <w:sz w:val="20"/>
          <w:szCs w:val="20"/>
          <w:lang w:val="en-US" w:eastAsia="zh-CN"/>
        </w:rPr>
        <w:t>Paeonia lactiflora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i/>
          <w:iCs/>
          <w:sz w:val="20"/>
          <w:szCs w:val="20"/>
          <w:lang w:val="en-US" w:eastAsia="zh-CN"/>
        </w:rPr>
        <w:t>Arabidopsis thaliana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,</w:t>
      </w:r>
      <w:r>
        <w:rPr>
          <w:rFonts w:hint="eastAsia" w:cs="Times New Roman"/>
          <w:b w:val="0"/>
          <w:bCs w:val="0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iCs/>
          <w:sz w:val="20"/>
          <w:szCs w:val="20"/>
          <w:lang w:val="en-US" w:eastAsia="zh-CN"/>
        </w:rPr>
        <w:t>Glycine max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i/>
          <w:iCs/>
          <w:sz w:val="20"/>
          <w:szCs w:val="20"/>
          <w:lang w:val="en-US" w:eastAsia="zh-CN"/>
        </w:rPr>
        <w:t>Zea mays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, and </w:t>
      </w:r>
      <w:r>
        <w:rPr>
          <w:rFonts w:hint="default" w:ascii="Times New Roman" w:hAnsi="Times New Roman" w:cs="Times New Roman"/>
          <w:b w:val="0"/>
          <w:bCs w:val="0"/>
          <w:i/>
          <w:iCs/>
          <w:sz w:val="20"/>
          <w:szCs w:val="20"/>
          <w:lang w:val="en-US" w:eastAsia="zh-CN"/>
        </w:rPr>
        <w:t>Oryza sativa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, respectively. Conserved residues are highlighted with a blue background. The three core motifs</w:t>
      </w:r>
      <w:r>
        <w:rPr>
          <w:rFonts w:hint="eastAsia" w:cs="Times New Roman"/>
          <w:b w:val="0"/>
          <w:bCs w:val="0"/>
          <w:sz w:val="20"/>
          <w:szCs w:val="20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the HD-box (DNA-binding domain, pink dashed box, with the conserved core sequence WFQNIKARER), the WUS-box (protein-protein interaction domain, green dashed box), and the EAR-box (transcriptional repression domain, blue dashed box)</w:t>
      </w:r>
      <w:r>
        <w:rPr>
          <w:rFonts w:hint="eastAsia" w:cs="Times New Roman"/>
          <w:b w:val="0"/>
          <w:bCs w:val="0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are indicated. These motifs collectively dictate the transcriptional regulatory activity of WUS in stem cell homeostasis.</w:t>
      </w:r>
    </w:p>
    <w:p w14:paraId="2AA24307">
      <w:pPr>
        <w:bidi w:val="0"/>
        <w:jc w:val="center"/>
        <w:rPr>
          <w:rFonts w:hint="default" w:ascii="Times New Roman" w:hAnsi="Times New Roman" w:cs="Times New Roman"/>
          <w:sz w:val="18"/>
          <w:szCs w:val="21"/>
          <w:lang w:val="en-US" w:eastAsia="zh-CN"/>
        </w:rPr>
      </w:pPr>
    </w:p>
    <w:p w14:paraId="028A8144">
      <w:pPr>
        <w:rPr>
          <w:rFonts w:hint="default" w:ascii="Times New Roman" w:hAnsi="Times New Roman" w:cs="Times New Roman" w:eastAsiaTheme="minorEastAsia"/>
          <w:lang w:eastAsia="zh-CN"/>
        </w:rPr>
      </w:pPr>
      <w:r>
        <w:rPr>
          <w:rFonts w:hint="default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5269230" cy="1240155"/>
            <wp:effectExtent l="0" t="0" r="3810" b="9525"/>
            <wp:docPr id="2" name="图片 2" descr="Fig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 S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24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55D8E">
      <w:pPr>
        <w:jc w:val="both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>Fig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 S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2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PCR verification of the </w:t>
      </w:r>
      <w:r>
        <w:rPr>
          <w:rFonts w:hint="default" w:ascii="Times New Roman" w:hAnsi="Times New Roman" w:cs="Times New Roman"/>
          <w:b w:val="0"/>
          <w:bCs w:val="0"/>
          <w:i/>
          <w:iCs/>
          <w:sz w:val="20"/>
          <w:szCs w:val="20"/>
          <w:lang w:val="en-US" w:eastAsia="zh-CN"/>
        </w:rPr>
        <w:t>PIWUS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 gene integration in transgenic tobacco. M: DL2000 DNA marker. OE-PIWI: independent transgenic lines overexpressing the </w:t>
      </w:r>
      <w:r>
        <w:rPr>
          <w:rFonts w:hint="default" w:ascii="Times New Roman" w:hAnsi="Times New Roman" w:cs="Times New Roman"/>
          <w:b w:val="0"/>
          <w:bCs w:val="0"/>
          <w:i/>
          <w:iCs/>
          <w:sz w:val="20"/>
          <w:szCs w:val="20"/>
          <w:lang w:val="en-US" w:eastAsia="zh-CN"/>
        </w:rPr>
        <w:t>PIWUS-IPT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 fusion gene. +: positive control (plasmid DNA containing the target </w:t>
      </w:r>
      <w:r>
        <w:rPr>
          <w:rFonts w:hint="default" w:ascii="Times New Roman" w:hAnsi="Times New Roman" w:cs="Times New Roman"/>
          <w:b w:val="0"/>
          <w:bCs w:val="0"/>
          <w:i/>
          <w:iCs/>
          <w:sz w:val="20"/>
          <w:szCs w:val="20"/>
          <w:lang w:val="en-US" w:eastAsia="zh-CN"/>
        </w:rPr>
        <w:t>PlWUS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 gene). -: negative control (wild-type </w:t>
      </w:r>
      <w:r>
        <w:rPr>
          <w:rFonts w:hint="default" w:ascii="Times New Roman" w:hAnsi="Times New Roman" w:cs="Times New Roman"/>
          <w:b w:val="0"/>
          <w:bCs w:val="0"/>
          <w:i/>
          <w:iCs/>
          <w:sz w:val="20"/>
          <w:szCs w:val="20"/>
          <w:lang w:val="en-US" w:eastAsia="zh-CN"/>
        </w:rPr>
        <w:t>N. tabacum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 genomic DNA). The expected 831-bp amplicon confirms the stable genomic integration of the transgene.</w:t>
      </w:r>
    </w:p>
    <w:p w14:paraId="3840D847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br w:type="page"/>
      </w:r>
    </w:p>
    <w:p w14:paraId="06F383D5">
      <w:pPr>
        <w:jc w:val="center"/>
        <w:rPr>
          <w:rFonts w:hint="default" w:ascii="Times New Roman" w:hAnsi="Times New Roman" w:cs="Times New Roman" w:eastAsiaTheme="minorEastAsia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/>
          <w:bCs/>
        </w:rPr>
        <w:t>Table. S1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</w:rPr>
        <w:t>The primers used in this work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.</w:t>
      </w:r>
    </w:p>
    <w:tbl>
      <w:tblPr>
        <w:tblStyle w:val="6"/>
        <w:tblW w:w="86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5"/>
        <w:gridCol w:w="6627"/>
      </w:tblGrid>
      <w:tr w14:paraId="323A8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6738A6C">
            <w:pPr>
              <w:bidi w:val="0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  <w:t>Primer name</w:t>
            </w:r>
          </w:p>
        </w:tc>
        <w:tc>
          <w:tcPr>
            <w:tcW w:w="662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269045FF">
            <w:pPr>
              <w:bidi w:val="0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  <w:t xml:space="preserve">Sequences </w:t>
            </w:r>
          </w:p>
        </w:tc>
      </w:tr>
      <w:tr w14:paraId="0E8C1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3B598F44">
            <w:pPr>
              <w:bidi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lang w:val="en-US" w:eastAsia="zh-CN"/>
              </w:rPr>
              <w:t>PlWUS</w:t>
            </w:r>
            <w:r>
              <w:rPr>
                <w:rFonts w:hint="default" w:ascii="Times New Roman" w:hAnsi="Times New Roman" w:cs="Times New Roman"/>
                <w:b w:val="0"/>
                <w:bCs/>
              </w:rPr>
              <w:t>-Fw-Spe</w:t>
            </w:r>
          </w:p>
        </w:tc>
        <w:tc>
          <w:tcPr>
            <w:tcW w:w="662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30260D63">
            <w:pPr>
              <w:bidi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ATTACTAGTATGGAAGCTCAACAACCGCAGCAAAAC</w:t>
            </w:r>
          </w:p>
        </w:tc>
      </w:tr>
      <w:tr w14:paraId="25B24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56949DCB">
            <w:pPr>
              <w:bidi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PlWUS-Rv-Xho</w:t>
            </w:r>
          </w:p>
        </w:tc>
        <w:tc>
          <w:tcPr>
            <w:tcW w:w="6627" w:type="dxa"/>
            <w:tcBorders>
              <w:top w:val="nil"/>
              <w:left w:val="nil"/>
              <w:bottom w:val="nil"/>
              <w:right w:val="nil"/>
            </w:tcBorders>
          </w:tcPr>
          <w:p w14:paraId="77928C1B">
            <w:pPr>
              <w:bidi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ATTCTCGAGCTAATTCATTGATCGGCCGGTGTA</w:t>
            </w:r>
          </w:p>
        </w:tc>
      </w:tr>
      <w:tr w14:paraId="08953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137B4126">
            <w:pPr>
              <w:bidi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ipt-Fw- Xba</w:t>
            </w:r>
          </w:p>
        </w:tc>
        <w:tc>
          <w:tcPr>
            <w:tcW w:w="6627" w:type="dxa"/>
            <w:tcBorders>
              <w:top w:val="nil"/>
              <w:left w:val="nil"/>
              <w:bottom w:val="nil"/>
              <w:right w:val="nil"/>
            </w:tcBorders>
          </w:tcPr>
          <w:p w14:paraId="22EBD509">
            <w:pPr>
              <w:bidi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ATTTCTAGAATGGATCTGAGGCTCATCTTCGGCCCT</w:t>
            </w:r>
          </w:p>
        </w:tc>
      </w:tr>
      <w:tr w14:paraId="628BA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537CD963">
            <w:pPr>
              <w:bidi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ipt-Rv- Sal</w:t>
            </w:r>
          </w:p>
        </w:tc>
        <w:tc>
          <w:tcPr>
            <w:tcW w:w="6627" w:type="dxa"/>
            <w:tcBorders>
              <w:top w:val="nil"/>
              <w:left w:val="nil"/>
              <w:bottom w:val="nil"/>
              <w:right w:val="nil"/>
            </w:tcBorders>
          </w:tcPr>
          <w:p w14:paraId="6DD53D0F">
            <w:pPr>
              <w:bidi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ATTGTCGACCTAGCACATGCCGAATGGTGGGC</w:t>
            </w:r>
          </w:p>
        </w:tc>
      </w:tr>
      <w:tr w14:paraId="3FEDA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141A9566">
            <w:pPr>
              <w:bidi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Xbal-GRF-FW</w:t>
            </w:r>
          </w:p>
        </w:tc>
        <w:tc>
          <w:tcPr>
            <w:tcW w:w="6627" w:type="dxa"/>
            <w:tcBorders>
              <w:top w:val="nil"/>
              <w:left w:val="nil"/>
              <w:bottom w:val="nil"/>
              <w:right w:val="nil"/>
            </w:tcBorders>
          </w:tcPr>
          <w:p w14:paraId="5CF57BA4">
            <w:pPr>
              <w:bidi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ATTTCTAGAATGATGAGGTCGATGTCGCCGTTC</w:t>
            </w:r>
          </w:p>
        </w:tc>
      </w:tr>
      <w:tr w14:paraId="0E2DA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33C79B71">
            <w:pPr>
              <w:bidi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GRF-RV-TY</w:t>
            </w:r>
          </w:p>
        </w:tc>
        <w:tc>
          <w:tcPr>
            <w:tcW w:w="6627" w:type="dxa"/>
            <w:tcBorders>
              <w:top w:val="nil"/>
              <w:left w:val="nil"/>
              <w:bottom w:val="nil"/>
              <w:right w:val="nil"/>
            </w:tcBorders>
          </w:tcPr>
          <w:p w14:paraId="765C244E">
            <w:pPr>
              <w:bidi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GCATCAGGTGCTGCTGCATTCCTTGAGGAGATTGAGAAC</w:t>
            </w:r>
          </w:p>
        </w:tc>
      </w:tr>
      <w:tr w14:paraId="4572F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14839614">
            <w:pPr>
              <w:bidi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GIF-FW-TY</w:t>
            </w:r>
          </w:p>
        </w:tc>
        <w:tc>
          <w:tcPr>
            <w:tcW w:w="6627" w:type="dxa"/>
            <w:tcBorders>
              <w:top w:val="nil"/>
              <w:left w:val="nil"/>
              <w:bottom w:val="nil"/>
              <w:right w:val="nil"/>
            </w:tcBorders>
          </w:tcPr>
          <w:p w14:paraId="3902F65B">
            <w:pPr>
              <w:bidi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GTTCTCAATCTCCTCAAGGAATGCAGCAGCACCTGATGC</w:t>
            </w:r>
          </w:p>
        </w:tc>
      </w:tr>
      <w:tr w14:paraId="49909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35E73D8D">
            <w:pPr>
              <w:bidi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Sal-GIF-RV</w:t>
            </w:r>
          </w:p>
        </w:tc>
        <w:tc>
          <w:tcPr>
            <w:tcW w:w="6627" w:type="dxa"/>
            <w:tcBorders>
              <w:top w:val="nil"/>
              <w:left w:val="nil"/>
              <w:bottom w:val="nil"/>
              <w:right w:val="nil"/>
            </w:tcBorders>
          </w:tcPr>
          <w:p w14:paraId="4A449102">
            <w:pPr>
              <w:bidi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ATTGTCGACTTAGTTTCCATCATCATTAGATTTCAG</w:t>
            </w:r>
          </w:p>
        </w:tc>
      </w:tr>
      <w:tr w14:paraId="0CEDF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65544A45">
            <w:pPr>
              <w:bidi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NtPDS-DT1-BsF</w:t>
            </w:r>
          </w:p>
        </w:tc>
        <w:tc>
          <w:tcPr>
            <w:tcW w:w="6627" w:type="dxa"/>
            <w:tcBorders>
              <w:top w:val="nil"/>
              <w:left w:val="nil"/>
              <w:bottom w:val="nil"/>
              <w:right w:val="nil"/>
            </w:tcBorders>
          </w:tcPr>
          <w:p w14:paraId="632B2232">
            <w:pPr>
              <w:bidi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ATATATGGTCTCGATTGAGGCAAGAGATGTCCTAGGGTT</w:t>
            </w:r>
          </w:p>
        </w:tc>
      </w:tr>
      <w:tr w14:paraId="52BFC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55983A90">
            <w:pPr>
              <w:bidi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NtPDS-DT1-F0</w:t>
            </w:r>
          </w:p>
        </w:tc>
        <w:tc>
          <w:tcPr>
            <w:tcW w:w="6627" w:type="dxa"/>
            <w:tcBorders>
              <w:top w:val="nil"/>
              <w:left w:val="nil"/>
              <w:bottom w:val="nil"/>
              <w:right w:val="nil"/>
            </w:tcBorders>
          </w:tcPr>
          <w:p w14:paraId="49856F03">
            <w:pPr>
              <w:bidi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TGAGGCAAGAGATGTCCTAGGGTTTTAGAGCTAGAAATAGC</w:t>
            </w:r>
          </w:p>
        </w:tc>
      </w:tr>
      <w:tr w14:paraId="7EAD3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4EB11845">
            <w:pPr>
              <w:bidi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NtPDS-DT2-R0</w:t>
            </w:r>
          </w:p>
        </w:tc>
        <w:tc>
          <w:tcPr>
            <w:tcW w:w="6627" w:type="dxa"/>
            <w:tcBorders>
              <w:top w:val="nil"/>
              <w:left w:val="nil"/>
              <w:bottom w:val="nil"/>
              <w:right w:val="nil"/>
            </w:tcBorders>
          </w:tcPr>
          <w:p w14:paraId="59121930">
            <w:pPr>
              <w:bidi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AACTCATCATCTTTCCATGCAGCAATCTCTTAGTCGACTCTAC</w:t>
            </w:r>
          </w:p>
        </w:tc>
      </w:tr>
      <w:tr w14:paraId="5AD4A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3CB3385D">
            <w:pPr>
              <w:bidi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NtPDS-DT2-BsR</w:t>
            </w:r>
          </w:p>
        </w:tc>
        <w:tc>
          <w:tcPr>
            <w:tcW w:w="6627" w:type="dxa"/>
            <w:tcBorders>
              <w:top w:val="nil"/>
              <w:left w:val="nil"/>
              <w:bottom w:val="nil"/>
              <w:right w:val="nil"/>
            </w:tcBorders>
          </w:tcPr>
          <w:p w14:paraId="1C5E7575">
            <w:pPr>
              <w:bidi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ATTATTGGTCTCGAAACTCATCATCTTTCCATGCAGCAA</w:t>
            </w:r>
          </w:p>
        </w:tc>
      </w:tr>
      <w:tr w14:paraId="69CB7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3DE9956A">
            <w:pPr>
              <w:bidi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U626FW-AscI</w:t>
            </w:r>
          </w:p>
        </w:tc>
        <w:tc>
          <w:tcPr>
            <w:tcW w:w="6627" w:type="dxa"/>
            <w:tcBorders>
              <w:top w:val="nil"/>
              <w:left w:val="nil"/>
              <w:bottom w:val="nil"/>
              <w:right w:val="nil"/>
            </w:tcBorders>
          </w:tcPr>
          <w:p w14:paraId="75D08F53">
            <w:pPr>
              <w:bidi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TACGGCGCGCCCGACTTGCCTTCCGCACAATACATCA</w:t>
            </w:r>
          </w:p>
        </w:tc>
      </w:tr>
      <w:tr w14:paraId="0D84F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6B479AFA">
            <w:pPr>
              <w:bidi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U629RV- Hind III</w:t>
            </w:r>
          </w:p>
        </w:tc>
        <w:tc>
          <w:tcPr>
            <w:tcW w:w="662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0611A68E">
            <w:pPr>
              <w:bidi w:val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TGTTGACCTGCAGGCATGCAAGCTTATTGGTTTATC</w:t>
            </w:r>
          </w:p>
        </w:tc>
      </w:tr>
    </w:tbl>
    <w:p w14:paraId="740BC18A">
      <w:pPr>
        <w:bidi w:val="0"/>
        <w:jc w:val="left"/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5FEF0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FF9CB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UuKWy9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FF9CB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7362B8"/>
    <w:rsid w:val="0B8415DD"/>
    <w:rsid w:val="1295074D"/>
    <w:rsid w:val="14D47131"/>
    <w:rsid w:val="1A293A7B"/>
    <w:rsid w:val="1DCA3975"/>
    <w:rsid w:val="1E032835"/>
    <w:rsid w:val="1E875215"/>
    <w:rsid w:val="1E9470A0"/>
    <w:rsid w:val="25643BBA"/>
    <w:rsid w:val="2A27165A"/>
    <w:rsid w:val="2C4604BD"/>
    <w:rsid w:val="2F9B0B20"/>
    <w:rsid w:val="2FE57FED"/>
    <w:rsid w:val="306929CC"/>
    <w:rsid w:val="31C74484"/>
    <w:rsid w:val="36227107"/>
    <w:rsid w:val="3687595A"/>
    <w:rsid w:val="37500442"/>
    <w:rsid w:val="39131727"/>
    <w:rsid w:val="3C3245BA"/>
    <w:rsid w:val="3CBB635D"/>
    <w:rsid w:val="3D2008B6"/>
    <w:rsid w:val="43B104BA"/>
    <w:rsid w:val="45412B2B"/>
    <w:rsid w:val="4D6B792C"/>
    <w:rsid w:val="50CA2BBB"/>
    <w:rsid w:val="5B7A665D"/>
    <w:rsid w:val="5BEF2986"/>
    <w:rsid w:val="5D101956"/>
    <w:rsid w:val="5D7362B8"/>
    <w:rsid w:val="5EB7106A"/>
    <w:rsid w:val="6287090C"/>
    <w:rsid w:val="676E7F3D"/>
    <w:rsid w:val="690031C6"/>
    <w:rsid w:val="690C3919"/>
    <w:rsid w:val="6D427007"/>
    <w:rsid w:val="6DA71E62"/>
    <w:rsid w:val="738467A2"/>
    <w:rsid w:val="759D0849"/>
    <w:rsid w:val="768F68B3"/>
    <w:rsid w:val="7A9C0875"/>
    <w:rsid w:val="7DF74740"/>
    <w:rsid w:val="7E95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196</Words>
  <Characters>1698</Characters>
  <Lines>0</Lines>
  <Paragraphs>0</Paragraphs>
  <TotalTime>39</TotalTime>
  <ScaleCrop>false</ScaleCrop>
  <LinksUpToDate>false</LinksUpToDate>
  <CharactersWithSpaces>1863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2026-08-03T08:35:00Z</dcterms:created>
  <dc:creator>zhouli</dc:creator>
  <cp:lastModifiedBy>zhouli</cp:lastModifiedBy>
  <dcterms:modified xsi:type="dcterms:W3CDTF">2026-08-12T11:48:35Z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41280BFBC18F48A59176580FCA681ED7_13</vt:lpwstr>
  </property>
  <property fmtid="{D5CDD505-2E9C-101B-9397-08002B2CF9AE}" pid="4" name="KSOTemplateDocerSaveRecord">
    <vt:lpwstr>eyJoZGlkIjoiZjNkNjQ5ZDQ5ODdjOTc2Mzk3NjVhOWZhZjU2NTk4OTkiLCJ1c2VySWQiOiI4MzE5NDY3MDAifQ==</vt:lpwstr>
  </property>
</Properties>
</file>