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A9053" w14:textId="77777777" w:rsidR="008E0328" w:rsidRPr="008E0328" w:rsidRDefault="008E0328" w:rsidP="003816BD">
      <w:pPr>
        <w:snapToGrid w:val="0"/>
        <w:spacing w:line="480" w:lineRule="auto"/>
        <w:contextualSpacing/>
        <w:jc w:val="center"/>
        <w:rPr>
          <w:rFonts w:ascii="Times New Roman" w:hAnsi="Times New Roman"/>
          <w:b/>
          <w:sz w:val="30"/>
          <w:szCs w:val="30"/>
        </w:rPr>
      </w:pPr>
      <w:r w:rsidRPr="008E0328">
        <w:rPr>
          <w:rFonts w:ascii="Times New Roman" w:hAnsi="Times New Roman"/>
          <w:b/>
          <w:sz w:val="30"/>
          <w:szCs w:val="30"/>
        </w:rPr>
        <w:t>Supplemental Materials</w:t>
      </w:r>
    </w:p>
    <w:p w14:paraId="5A35B007" w14:textId="75AC3173" w:rsidR="00922717" w:rsidRDefault="00083611" w:rsidP="003816BD">
      <w:pPr>
        <w:pStyle w:val="a3"/>
        <w:snapToGrid w:val="0"/>
        <w:spacing w:line="480" w:lineRule="auto"/>
        <w:contextualSpacing/>
      </w:pPr>
      <w:r>
        <w:rPr>
          <w:rFonts w:ascii="TimesNewRomanPS" w:hAnsi="TimesNewRomanPS"/>
          <w:b/>
          <w:bCs/>
        </w:rPr>
        <w:t xml:space="preserve">S1. Materials and </w:t>
      </w:r>
      <w:r w:rsidR="00CE6F74">
        <w:rPr>
          <w:rFonts w:ascii="TimesNewRomanPS" w:hAnsi="TimesNewRomanPS"/>
          <w:b/>
          <w:bCs/>
        </w:rPr>
        <w:t>C</w:t>
      </w:r>
      <w:r>
        <w:rPr>
          <w:rFonts w:ascii="TimesNewRomanPS" w:hAnsi="TimesNewRomanPS"/>
          <w:b/>
          <w:bCs/>
        </w:rPr>
        <w:t xml:space="preserve">hemicals </w:t>
      </w:r>
    </w:p>
    <w:p w14:paraId="20C9BC39" w14:textId="3E1A9BB4" w:rsidR="00A37814" w:rsidRDefault="002E29F3" w:rsidP="003816BD">
      <w:pPr>
        <w:pStyle w:val="a3"/>
        <w:snapToGrid w:val="0"/>
        <w:spacing w:line="480" w:lineRule="auto"/>
        <w:ind w:firstLineChars="200" w:firstLine="480"/>
        <w:contextualSpacing/>
        <w:jc w:val="both"/>
        <w:rPr>
          <w:rFonts w:ascii="TimesNewRomanPSMT" w:hAnsi="TimesNewRomanPSMT" w:hint="eastAsia"/>
        </w:rPr>
      </w:pPr>
      <w:r w:rsidRPr="002E29F3">
        <w:rPr>
          <w:rFonts w:ascii="TimesNewRomanPSMT" w:hAnsi="TimesNewRomanPSMT"/>
        </w:rPr>
        <w:t xml:space="preserve">All chemical solvents and reactants used </w:t>
      </w:r>
      <w:r w:rsidR="00861725">
        <w:rPr>
          <w:rFonts w:ascii="TimesNewRomanPSMT" w:hAnsi="TimesNewRomanPSMT"/>
        </w:rPr>
        <w:t>in this study</w:t>
      </w:r>
      <w:r w:rsidR="00C42ACE" w:rsidRPr="00C42ACE">
        <w:rPr>
          <w:rFonts w:ascii="TimesNewRomanPSMT" w:hAnsi="TimesNewRomanPSMT"/>
        </w:rPr>
        <w:t xml:space="preserve"> were of analytical grade</w:t>
      </w:r>
      <w:r w:rsidR="00861725">
        <w:rPr>
          <w:rFonts w:ascii="TimesNewRomanPSMT" w:hAnsi="TimesNewRomanPSMT"/>
        </w:rPr>
        <w:t xml:space="preserve"> </w:t>
      </w:r>
      <w:r w:rsidR="00861725" w:rsidRPr="00861725">
        <w:rPr>
          <w:rFonts w:ascii="TimesNewRomanPSMT" w:hAnsi="TimesNewRomanPSMT"/>
        </w:rPr>
        <w:t>and used</w:t>
      </w:r>
      <w:r w:rsidR="00D57C5B">
        <w:rPr>
          <w:rFonts w:ascii="TimesNewRomanPSMT" w:hAnsi="TimesNewRomanPSMT"/>
        </w:rPr>
        <w:t xml:space="preserve"> </w:t>
      </w:r>
      <w:r w:rsidR="00861725" w:rsidRPr="00861725">
        <w:rPr>
          <w:rFonts w:ascii="TimesNewRomanPSMT" w:hAnsi="TimesNewRomanPSMT"/>
        </w:rPr>
        <w:t>as</w:t>
      </w:r>
      <w:r w:rsidR="00A503B9">
        <w:rPr>
          <w:rFonts w:ascii="TimesNewRomanPSMT" w:hAnsi="TimesNewRomanPSMT"/>
        </w:rPr>
        <w:t xml:space="preserve"> </w:t>
      </w:r>
      <w:r w:rsidR="00861725" w:rsidRPr="00861725">
        <w:rPr>
          <w:rFonts w:ascii="TimesNewRomanPSMT" w:hAnsi="TimesNewRomanPSMT"/>
        </w:rPr>
        <w:t>received without purification.</w:t>
      </w:r>
      <w:r w:rsidR="00B2045E" w:rsidRPr="00B2045E">
        <w:rPr>
          <w:rFonts w:ascii="TimesNewRomanPSMT" w:hAnsi="TimesNewRomanPSMT"/>
        </w:rPr>
        <w:t xml:space="preserve"> Concentrated nitric acid (HNO</w:t>
      </w:r>
      <w:r w:rsidR="00B2045E" w:rsidRPr="00B2045E">
        <w:rPr>
          <w:rFonts w:ascii="TimesNewRomanPSMT" w:hAnsi="TimesNewRomanPSMT"/>
          <w:vertAlign w:val="subscript"/>
        </w:rPr>
        <w:t>3</w:t>
      </w:r>
      <w:r w:rsidR="00922717">
        <w:rPr>
          <w:rFonts w:ascii="TimesNewRomanPSMT" w:hAnsi="TimesNewRomanPSMT"/>
        </w:rPr>
        <w:t xml:space="preserve">, </w:t>
      </w:r>
      <w:r w:rsidR="00DA7625" w:rsidRPr="00B2045E">
        <w:rPr>
          <w:rFonts w:ascii="TimesNewRomanPSMT" w:hAnsi="TimesNewRomanPSMT"/>
        </w:rPr>
        <w:t>65</w:t>
      </w:r>
      <w:r w:rsidR="008F03A6">
        <w:rPr>
          <w:rFonts w:ascii="TimesNewRomanPSMT" w:hAnsi="TimesNewRomanPSMT" w:hint="eastAsia"/>
        </w:rPr>
        <w:t xml:space="preserve"> </w:t>
      </w:r>
      <w:r w:rsidR="00DA7625" w:rsidRPr="00B2045E">
        <w:rPr>
          <w:rFonts w:ascii="TimesNewRomanPSMT" w:hAnsi="TimesNewRomanPSMT"/>
        </w:rPr>
        <w:t>–</w:t>
      </w:r>
      <w:r w:rsidR="008F03A6">
        <w:rPr>
          <w:rFonts w:ascii="TimesNewRomanPSMT" w:hAnsi="TimesNewRomanPSMT" w:hint="eastAsia"/>
        </w:rPr>
        <w:t xml:space="preserve"> </w:t>
      </w:r>
      <w:r w:rsidR="00DA7625" w:rsidRPr="00B2045E">
        <w:rPr>
          <w:rFonts w:ascii="TimesNewRomanPSMT" w:hAnsi="TimesNewRomanPSMT"/>
        </w:rPr>
        <w:t>68%)</w:t>
      </w:r>
      <w:r w:rsidR="00D57C5B">
        <w:rPr>
          <w:rFonts w:ascii="TimesNewRomanPSMT" w:hAnsi="TimesNewRomanPSMT" w:hint="eastAsia"/>
        </w:rPr>
        <w:t>,</w:t>
      </w:r>
      <w:r w:rsidR="00D57C5B">
        <w:rPr>
          <w:rFonts w:ascii="TimesNewRomanPSMT" w:hAnsi="TimesNewRomanPSMT"/>
        </w:rPr>
        <w:t xml:space="preserve"> </w:t>
      </w:r>
      <w:r w:rsidR="00922717">
        <w:rPr>
          <w:rFonts w:ascii="TimesNewRomanPSMT" w:hAnsi="TimesNewRomanPSMT"/>
        </w:rPr>
        <w:t>hydrogen peroxide (H</w:t>
      </w:r>
      <w:r w:rsidR="00922717" w:rsidRPr="00061E41">
        <w:rPr>
          <w:rFonts w:ascii="TimesNewRomanPSMT" w:hAnsi="TimesNewRomanPSMT"/>
          <w:vertAlign w:val="subscript"/>
        </w:rPr>
        <w:t>2</w:t>
      </w:r>
      <w:r w:rsidR="00922717">
        <w:rPr>
          <w:rFonts w:ascii="TimesNewRomanPSMT" w:hAnsi="TimesNewRomanPSMT"/>
        </w:rPr>
        <w:t>O</w:t>
      </w:r>
      <w:r w:rsidR="00922717" w:rsidRPr="00061E41">
        <w:rPr>
          <w:rFonts w:ascii="TimesNewRomanPSMT" w:hAnsi="TimesNewRomanPSMT"/>
          <w:vertAlign w:val="subscript"/>
        </w:rPr>
        <w:t>2</w:t>
      </w:r>
      <w:r w:rsidR="00922717">
        <w:rPr>
          <w:rFonts w:ascii="TimesNewRomanPSMT" w:hAnsi="TimesNewRomanPSMT"/>
        </w:rPr>
        <w:t>, ≥ 30.0</w:t>
      </w:r>
      <w:r w:rsidR="00CE6F74">
        <w:rPr>
          <w:rFonts w:ascii="TimesNewRomanPSMT" w:hAnsi="TimesNewRomanPSMT"/>
        </w:rPr>
        <w:t xml:space="preserve"> </w:t>
      </w:r>
      <w:r w:rsidR="00922717">
        <w:rPr>
          <w:rFonts w:ascii="TimesNewRomanPSMT" w:hAnsi="TimesNewRomanPSMT"/>
        </w:rPr>
        <w:t>w</w:t>
      </w:r>
      <w:r w:rsidR="00BB4C85">
        <w:rPr>
          <w:rFonts w:ascii="TimesNewRomanPSMT" w:hAnsi="TimesNewRomanPSMT" w:hint="eastAsia"/>
        </w:rPr>
        <w:t>.</w:t>
      </w:r>
      <w:r w:rsidR="00922717">
        <w:rPr>
          <w:rFonts w:ascii="TimesNewRomanPSMT" w:hAnsi="TimesNewRomanPSMT"/>
        </w:rPr>
        <w:t>t</w:t>
      </w:r>
      <w:r w:rsidR="00BB4C85">
        <w:rPr>
          <w:rFonts w:ascii="TimesNewRomanPSMT" w:hAnsi="TimesNewRomanPSMT" w:hint="eastAsia"/>
        </w:rPr>
        <w:t>.</w:t>
      </w:r>
      <w:r w:rsidR="00922717">
        <w:rPr>
          <w:rFonts w:ascii="TimesNewRomanPSMT" w:hAnsi="TimesNewRomanPSMT"/>
        </w:rPr>
        <w:t>%)</w:t>
      </w:r>
      <w:r w:rsidR="00A503B9">
        <w:rPr>
          <w:rFonts w:ascii="TimesNewRomanPSMT" w:hAnsi="TimesNewRomanPSMT"/>
        </w:rPr>
        <w:t>,</w:t>
      </w:r>
      <w:r w:rsidR="00D57C5B">
        <w:rPr>
          <w:rFonts w:ascii="TimesNewRomanPSMT" w:hAnsi="TimesNewRomanPSMT"/>
        </w:rPr>
        <w:t xml:space="preserve"> </w:t>
      </w:r>
      <w:r w:rsidR="00922717">
        <w:rPr>
          <w:rFonts w:ascii="TimesNewRomanPSMT" w:hAnsi="TimesNewRomanPSMT" w:hint="eastAsia"/>
        </w:rPr>
        <w:t>and</w:t>
      </w:r>
      <w:r w:rsidR="00922717">
        <w:rPr>
          <w:rFonts w:ascii="TimesNewRomanPSMT" w:hAnsi="TimesNewRomanPSMT"/>
        </w:rPr>
        <w:t xml:space="preserve"> </w:t>
      </w:r>
      <w:r w:rsidR="00DA7625" w:rsidRPr="00DA7625">
        <w:rPr>
          <w:rFonts w:ascii="TimesNewRomanPSMT" w:hAnsi="TimesNewRomanPSMT"/>
        </w:rPr>
        <w:t>methanol</w:t>
      </w:r>
      <w:r w:rsidR="001260FD">
        <w:rPr>
          <w:rFonts w:ascii="TimesNewRomanPSMT" w:hAnsi="TimesNewRomanPSMT"/>
        </w:rPr>
        <w:t xml:space="preserve"> </w:t>
      </w:r>
      <w:r w:rsidR="00DA7625">
        <w:rPr>
          <w:rFonts w:ascii="TimesNewRomanPSMT" w:hAnsi="TimesNewRomanPSMT"/>
        </w:rPr>
        <w:t>(</w:t>
      </w:r>
      <w:r w:rsidR="00DA7625">
        <w:rPr>
          <w:rFonts w:ascii="TimesNewRomanPSMT" w:hAnsi="TimesNewRomanPSMT" w:hint="eastAsia"/>
        </w:rPr>
        <w:t>M</w:t>
      </w:r>
      <w:r w:rsidR="00DA7625">
        <w:rPr>
          <w:rFonts w:ascii="TimesNewRomanPSMT" w:hAnsi="TimesNewRomanPSMT"/>
        </w:rPr>
        <w:t>eOH</w:t>
      </w:r>
      <w:r w:rsidR="00DA7625">
        <w:rPr>
          <w:rFonts w:ascii="TimesNewRomanPSMT" w:hAnsi="TimesNewRomanPSMT" w:hint="eastAsia"/>
        </w:rPr>
        <w:t>)</w:t>
      </w:r>
      <w:r w:rsidR="00DA7625">
        <w:rPr>
          <w:rFonts w:ascii="TimesNewRomanPSMT" w:hAnsi="TimesNewRomanPSMT"/>
        </w:rPr>
        <w:t xml:space="preserve"> were used to modify </w:t>
      </w:r>
      <w:proofErr w:type="spellStart"/>
      <w:r w:rsidR="00DA7625">
        <w:rPr>
          <w:rFonts w:ascii="TimesNewRomanPSMT" w:hAnsi="TimesNewRomanPSMT"/>
        </w:rPr>
        <w:t>biochars</w:t>
      </w:r>
      <w:proofErr w:type="spellEnd"/>
      <w:r w:rsidR="00DA7625">
        <w:rPr>
          <w:rFonts w:ascii="TimesNewRomanPSMT" w:hAnsi="TimesNewRomanPSMT"/>
        </w:rPr>
        <w:t>.</w:t>
      </w:r>
      <w:r w:rsidR="005F40A2" w:rsidRPr="00061E41">
        <w:rPr>
          <w:rFonts w:ascii="TimesNewRomanPSMT" w:hAnsi="TimesNewRomanPSMT"/>
        </w:rPr>
        <w:t xml:space="preserve"> </w:t>
      </w:r>
      <w:r w:rsidR="00061E41" w:rsidRPr="00061E41">
        <w:rPr>
          <w:rFonts w:ascii="TimesNewRomanPSMT" w:hAnsi="TimesNewRomanPSMT"/>
        </w:rPr>
        <w:t>Potassium dichromate (K</w:t>
      </w:r>
      <w:r w:rsidR="00061E41" w:rsidRPr="00061E41">
        <w:rPr>
          <w:rFonts w:ascii="TimesNewRomanPSMT" w:hAnsi="TimesNewRomanPSMT"/>
          <w:vertAlign w:val="subscript"/>
        </w:rPr>
        <w:t>2</w:t>
      </w:r>
      <w:r w:rsidR="00061E41" w:rsidRPr="00061E41">
        <w:rPr>
          <w:rFonts w:ascii="TimesNewRomanPSMT" w:hAnsi="TimesNewRomanPSMT"/>
        </w:rPr>
        <w:t>Cr</w:t>
      </w:r>
      <w:r w:rsidR="00061E41" w:rsidRPr="00061E41">
        <w:rPr>
          <w:rFonts w:ascii="TimesNewRomanPSMT" w:hAnsi="TimesNewRomanPSMT"/>
          <w:vertAlign w:val="subscript"/>
        </w:rPr>
        <w:t>2</w:t>
      </w:r>
      <w:r w:rsidR="00061E41" w:rsidRPr="00061E41">
        <w:rPr>
          <w:rFonts w:ascii="TimesNewRomanPSMT" w:hAnsi="TimesNewRomanPSMT"/>
        </w:rPr>
        <w:t>O</w:t>
      </w:r>
      <w:r w:rsidR="00061E41" w:rsidRPr="001260FD">
        <w:rPr>
          <w:rFonts w:ascii="TimesNewRomanPSMT" w:hAnsi="TimesNewRomanPSMT"/>
          <w:vertAlign w:val="subscript"/>
        </w:rPr>
        <w:t>7</w:t>
      </w:r>
      <w:r w:rsidR="00061E41" w:rsidRPr="00061E41">
        <w:rPr>
          <w:rFonts w:ascii="TimesNewRomanPSMT" w:hAnsi="TimesNewRomanPSMT"/>
        </w:rPr>
        <w:t xml:space="preserve">) was used for preparing the stock solutions of </w:t>
      </w:r>
      <w:proofErr w:type="gramStart"/>
      <w:r w:rsidR="00CE6F74">
        <w:rPr>
          <w:rFonts w:ascii="TimesNewRomanPSMT" w:hAnsi="TimesNewRomanPSMT"/>
        </w:rPr>
        <w:t>C</w:t>
      </w:r>
      <w:r w:rsidR="00CE6F74">
        <w:rPr>
          <w:rFonts w:ascii="TimesNewRomanPSMT" w:hAnsi="TimesNewRomanPSMT" w:hint="eastAsia"/>
        </w:rPr>
        <w:t>r</w:t>
      </w:r>
      <w:r w:rsidR="00CE6F74">
        <w:rPr>
          <w:rFonts w:ascii="TimesNewRomanPSMT" w:hAnsi="TimesNewRomanPSMT"/>
        </w:rPr>
        <w:t>(</w:t>
      </w:r>
      <w:proofErr w:type="gramEnd"/>
      <w:r w:rsidR="00CE6F74">
        <w:rPr>
          <w:rFonts w:ascii="TimesNewRomanPSMT" w:hAnsi="TimesNewRomanPSMT"/>
        </w:rPr>
        <w:t>VI)</w:t>
      </w:r>
      <w:r w:rsidR="00061E41" w:rsidRPr="00061E41">
        <w:rPr>
          <w:rFonts w:ascii="TimesNewRomanPSMT" w:hAnsi="TimesNewRomanPSMT"/>
        </w:rPr>
        <w:t xml:space="preserve">. </w:t>
      </w:r>
      <w:r w:rsidR="00CE6F74">
        <w:rPr>
          <w:rFonts w:ascii="TimesNewRomanPSMT" w:hAnsi="TimesNewRomanPSMT"/>
        </w:rPr>
        <w:t>S</w:t>
      </w:r>
      <w:r w:rsidR="00922717" w:rsidRPr="00C42ACE">
        <w:rPr>
          <w:rFonts w:ascii="TimesNewRomanPSMT" w:hAnsi="TimesNewRomanPSMT"/>
        </w:rPr>
        <w:t xml:space="preserve">odium hydroxide (NaOH) </w:t>
      </w:r>
      <w:r w:rsidR="00922717">
        <w:rPr>
          <w:rFonts w:ascii="TimesNewRomanPSMT" w:hAnsi="TimesNewRomanPSMT" w:hint="eastAsia"/>
        </w:rPr>
        <w:t>and</w:t>
      </w:r>
      <w:r w:rsidR="00922717" w:rsidRPr="00C42ACE">
        <w:rPr>
          <w:rFonts w:ascii="TimesNewRomanPSMT" w:hAnsi="TimesNewRomanPSMT"/>
        </w:rPr>
        <w:t xml:space="preserve"> hydrochloride acid (HCl</w:t>
      </w:r>
      <w:r w:rsidR="00922717">
        <w:rPr>
          <w:rFonts w:ascii="TimesNewRomanPSMT" w:hAnsi="TimesNewRomanPSMT"/>
        </w:rPr>
        <w:t>,</w:t>
      </w:r>
      <w:r w:rsidR="00922717" w:rsidRPr="007A3AED">
        <w:rPr>
          <w:rFonts w:ascii="TimesNewRomanPSMT" w:hAnsi="TimesNewRomanPSMT"/>
        </w:rPr>
        <w:t xml:space="preserve"> 36</w:t>
      </w:r>
      <w:r w:rsidR="00CE6F74">
        <w:rPr>
          <w:rFonts w:ascii="TimesNewRomanPSMT" w:hAnsi="TimesNewRomanPSMT"/>
        </w:rPr>
        <w:t xml:space="preserve"> </w:t>
      </w:r>
      <w:r w:rsidR="00922717" w:rsidRPr="007A3AED">
        <w:rPr>
          <w:rFonts w:ascii="TimesNewRomanPSMT" w:hAnsi="TimesNewRomanPSMT"/>
        </w:rPr>
        <w:t>%</w:t>
      </w:r>
      <w:r w:rsidR="00CE6F74">
        <w:rPr>
          <w:rFonts w:ascii="TimesNewRomanPSMT" w:hAnsi="TimesNewRomanPSMT"/>
        </w:rPr>
        <w:t xml:space="preserve"> </w:t>
      </w:r>
      <w:r w:rsidR="00CE6F74" w:rsidRPr="00B2045E">
        <w:rPr>
          <w:rFonts w:ascii="TimesNewRomanPSMT" w:hAnsi="TimesNewRomanPSMT"/>
        </w:rPr>
        <w:t>–</w:t>
      </w:r>
      <w:r w:rsidR="00CE6F74">
        <w:rPr>
          <w:rFonts w:ascii="TimesNewRomanPSMT" w:hAnsi="TimesNewRomanPSMT"/>
        </w:rPr>
        <w:t xml:space="preserve"> </w:t>
      </w:r>
      <w:r w:rsidR="00922717" w:rsidRPr="007A3AED">
        <w:rPr>
          <w:rFonts w:ascii="TimesNewRomanPSMT" w:hAnsi="TimesNewRomanPSMT"/>
        </w:rPr>
        <w:t>38</w:t>
      </w:r>
      <w:r w:rsidR="00CE6F74">
        <w:rPr>
          <w:rFonts w:ascii="TimesNewRomanPSMT" w:hAnsi="TimesNewRomanPSMT"/>
        </w:rPr>
        <w:t xml:space="preserve"> </w:t>
      </w:r>
      <w:r w:rsidR="00922717" w:rsidRPr="007A3AED">
        <w:rPr>
          <w:rFonts w:ascii="TimesNewRomanPSMT" w:hAnsi="TimesNewRomanPSMT"/>
        </w:rPr>
        <w:t>%</w:t>
      </w:r>
      <w:r w:rsidR="00922717" w:rsidRPr="00C42ACE">
        <w:rPr>
          <w:rFonts w:ascii="TimesNewRomanPSMT" w:hAnsi="TimesNewRomanPSMT"/>
        </w:rPr>
        <w:t>)</w:t>
      </w:r>
      <w:r w:rsidR="00922717">
        <w:rPr>
          <w:rFonts w:ascii="TimesNewRomanPSMT" w:hAnsi="TimesNewRomanPSMT"/>
        </w:rPr>
        <w:t xml:space="preserve"> were used to adjust the pH in all solutions.</w:t>
      </w:r>
      <w:r w:rsidR="00061E41" w:rsidRPr="00061E41">
        <w:rPr>
          <w:rFonts w:ascii="TimesNewRomanPSMT" w:hAnsi="TimesNewRomanPSMT"/>
        </w:rPr>
        <w:t xml:space="preserve"> </w:t>
      </w:r>
      <w:r w:rsidRPr="002E29F3">
        <w:rPr>
          <w:rFonts w:ascii="TimesNewRomanPSMT" w:hAnsi="TimesNewRomanPSMT"/>
        </w:rPr>
        <w:t>All chemical solvents and reactants</w:t>
      </w:r>
      <w:r w:rsidR="00AF5035" w:rsidRPr="00061E41">
        <w:rPr>
          <w:rFonts w:ascii="TimesNewRomanPSMT" w:hAnsi="TimesNewRomanPSMT"/>
        </w:rPr>
        <w:t xml:space="preserve"> above </w:t>
      </w:r>
      <w:r w:rsidR="00AF5035">
        <w:rPr>
          <w:rFonts w:ascii="TimesNewRomanPSMT" w:hAnsi="TimesNewRomanPSMT"/>
        </w:rPr>
        <w:t xml:space="preserve">and </w:t>
      </w:r>
      <w:r w:rsidR="00061E41" w:rsidRPr="00061E41">
        <w:rPr>
          <w:rFonts w:ascii="TimesNewRomanPSMT" w:hAnsi="TimesNewRomanPSMT"/>
        </w:rPr>
        <w:t>other chemicals employed in this</w:t>
      </w:r>
      <w:r w:rsidR="001260FD">
        <w:rPr>
          <w:rFonts w:ascii="TimesNewRomanPSMT" w:hAnsi="TimesNewRomanPSMT"/>
        </w:rPr>
        <w:t xml:space="preserve"> </w:t>
      </w:r>
      <w:r w:rsidR="00061E41" w:rsidRPr="00061E41">
        <w:rPr>
          <w:rFonts w:ascii="TimesNewRomanPSMT" w:hAnsi="TimesNewRomanPSMT"/>
        </w:rPr>
        <w:t>experiment</w:t>
      </w:r>
      <w:r w:rsidR="008F03A6">
        <w:rPr>
          <w:rFonts w:ascii="TimesNewRomanPSMT" w:hAnsi="TimesNewRomanPSMT" w:hint="eastAsia"/>
        </w:rPr>
        <w:t>,</w:t>
      </w:r>
      <w:r w:rsidR="00061E41" w:rsidRPr="00061E41">
        <w:rPr>
          <w:rFonts w:ascii="TimesNewRomanPSMT" w:hAnsi="TimesNewRomanPSMT"/>
        </w:rPr>
        <w:t xml:space="preserve"> including Na</w:t>
      </w:r>
      <w:r w:rsidR="00061E41" w:rsidRPr="00061E41">
        <w:rPr>
          <w:rFonts w:ascii="TimesNewRomanPSMT" w:hAnsi="TimesNewRomanPSMT"/>
          <w:vertAlign w:val="subscript"/>
        </w:rPr>
        <w:t>2</w:t>
      </w:r>
      <w:r w:rsidR="00061E41">
        <w:rPr>
          <w:rFonts w:ascii="TimesNewRomanPSMT" w:hAnsi="TimesNewRomanPSMT"/>
        </w:rPr>
        <w:t>CO</w:t>
      </w:r>
      <w:r w:rsidR="00061E41" w:rsidRPr="00061E41">
        <w:rPr>
          <w:rFonts w:ascii="TimesNewRomanPSMT" w:hAnsi="TimesNewRomanPSMT"/>
          <w:vertAlign w:val="subscript"/>
        </w:rPr>
        <w:t>3</w:t>
      </w:r>
      <w:r w:rsidR="00061E41" w:rsidRPr="00061E41">
        <w:rPr>
          <w:rFonts w:ascii="TimesNewRomanPSMT" w:hAnsi="TimesNewRomanPSMT"/>
        </w:rPr>
        <w:t>, Na</w:t>
      </w:r>
      <w:r w:rsidR="00061E41">
        <w:rPr>
          <w:rFonts w:ascii="TimesNewRomanPSMT" w:hAnsi="TimesNewRomanPSMT"/>
        </w:rPr>
        <w:t>HCO</w:t>
      </w:r>
      <w:r w:rsidR="00061E41" w:rsidRPr="00061E41">
        <w:rPr>
          <w:rFonts w:ascii="TimesNewRomanPSMT" w:hAnsi="TimesNewRomanPSMT"/>
          <w:vertAlign w:val="subscript"/>
        </w:rPr>
        <w:t>3</w:t>
      </w:r>
      <w:r w:rsidR="00061E41" w:rsidRPr="00061E41">
        <w:rPr>
          <w:rFonts w:ascii="TimesNewRomanPSMT" w:hAnsi="TimesNewRomanPSMT"/>
        </w:rPr>
        <w:t>, H</w:t>
      </w:r>
      <w:r w:rsidR="00061E41" w:rsidRPr="00061E41">
        <w:rPr>
          <w:rFonts w:ascii="TimesNewRomanPSMT" w:hAnsi="TimesNewRomanPSMT"/>
          <w:vertAlign w:val="subscript"/>
        </w:rPr>
        <w:t>2</w:t>
      </w:r>
      <w:r w:rsidR="00061E41" w:rsidRPr="00061E41">
        <w:rPr>
          <w:rFonts w:ascii="TimesNewRomanPSMT" w:hAnsi="TimesNewRomanPSMT"/>
        </w:rPr>
        <w:t>SO</w:t>
      </w:r>
      <w:r w:rsidR="00061E41" w:rsidRPr="00061E41">
        <w:rPr>
          <w:rFonts w:ascii="TimesNewRomanPSMT" w:hAnsi="TimesNewRomanPSMT"/>
          <w:vertAlign w:val="subscript"/>
        </w:rPr>
        <w:t>4</w:t>
      </w:r>
      <w:r w:rsidR="00061E41" w:rsidRPr="00061E41">
        <w:rPr>
          <w:rFonts w:ascii="TimesNewRomanPSMT" w:hAnsi="TimesNewRomanPSMT"/>
        </w:rPr>
        <w:t xml:space="preserve">, </w:t>
      </w:r>
      <w:r>
        <w:rPr>
          <w:rFonts w:ascii="TimesNewRomanPSMT" w:hAnsi="TimesNewRomanPSMT"/>
        </w:rPr>
        <w:t xml:space="preserve">and </w:t>
      </w:r>
      <w:r w:rsidR="00061E41" w:rsidRPr="00061E41">
        <w:rPr>
          <w:rFonts w:ascii="TimesNewRomanPSMT" w:hAnsi="TimesNewRomanPSMT"/>
        </w:rPr>
        <w:t>H</w:t>
      </w:r>
      <w:r w:rsidR="00061E41" w:rsidRPr="00061E41">
        <w:rPr>
          <w:rFonts w:ascii="TimesNewRomanPSMT" w:hAnsi="TimesNewRomanPSMT"/>
          <w:vertAlign w:val="subscript"/>
        </w:rPr>
        <w:t>3</w:t>
      </w:r>
      <w:r w:rsidR="00061E41" w:rsidRPr="00061E41">
        <w:rPr>
          <w:rFonts w:ascii="TimesNewRomanPSMT" w:hAnsi="TimesNewRomanPSMT"/>
        </w:rPr>
        <w:t>PO</w:t>
      </w:r>
      <w:r w:rsidR="00061E41" w:rsidRPr="00061E41">
        <w:rPr>
          <w:rFonts w:ascii="TimesNewRomanPSMT" w:hAnsi="TimesNewRomanPSMT"/>
          <w:vertAlign w:val="subscript"/>
        </w:rPr>
        <w:t>4</w:t>
      </w:r>
      <w:r w:rsidR="008F03A6">
        <w:rPr>
          <w:rFonts w:ascii="TimesNewRomanPSMT" w:hAnsi="TimesNewRomanPSMT" w:hint="eastAsia"/>
        </w:rPr>
        <w:t>,</w:t>
      </w:r>
      <w:r w:rsidR="00061E41">
        <w:rPr>
          <w:rFonts w:ascii="TimesNewRomanPSMT" w:hAnsi="TimesNewRomanPSMT"/>
        </w:rPr>
        <w:t xml:space="preserve"> </w:t>
      </w:r>
      <w:r w:rsidR="00061E41" w:rsidRPr="00061E41">
        <w:rPr>
          <w:rFonts w:ascii="TimesNewRomanPSMT" w:hAnsi="TimesNewRomanPSMT"/>
        </w:rPr>
        <w:t xml:space="preserve">were supplied by </w:t>
      </w:r>
      <w:proofErr w:type="spellStart"/>
      <w:r w:rsidR="00061E41" w:rsidRPr="00061E41">
        <w:rPr>
          <w:rFonts w:ascii="TimesNewRomanPSMT" w:hAnsi="TimesNewRomanPSMT"/>
        </w:rPr>
        <w:t>Sinopharm</w:t>
      </w:r>
      <w:proofErr w:type="spellEnd"/>
      <w:r w:rsidR="00061E41" w:rsidRPr="00061E41">
        <w:rPr>
          <w:rFonts w:ascii="TimesNewRomanPSMT" w:hAnsi="TimesNewRomanPSMT"/>
        </w:rPr>
        <w:t xml:space="preserve"> Chemical Reagent Co. Ltd., Shanghai, China.</w:t>
      </w:r>
      <w:r w:rsidR="003D74C6" w:rsidRPr="003D74C6">
        <w:rPr>
          <w:rFonts w:ascii="TimesNewRomanPSMT" w:hAnsi="TimesNewRomanPSMT"/>
        </w:rPr>
        <w:t xml:space="preserve"> </w:t>
      </w:r>
      <w:r w:rsidR="003D74C6" w:rsidRPr="00C42ACE">
        <w:rPr>
          <w:rFonts w:ascii="TimesNewRomanPSMT" w:hAnsi="TimesNewRomanPSMT"/>
        </w:rPr>
        <w:t>Milli-Q water (Millipore, 18.25 MΩ cm</w:t>
      </w:r>
      <w:r w:rsidR="00AF5035" w:rsidRPr="00AF5035">
        <w:rPr>
          <w:rFonts w:ascii="TimesNewRomanPSMT" w:hAnsi="TimesNewRomanPSMT"/>
          <w:vertAlign w:val="superscript"/>
        </w:rPr>
        <w:t>-1</w:t>
      </w:r>
      <w:r w:rsidR="003D74C6" w:rsidRPr="00C42ACE">
        <w:rPr>
          <w:rFonts w:ascii="TimesNewRomanPSMT" w:hAnsi="TimesNewRomanPSMT"/>
        </w:rPr>
        <w:t xml:space="preserve">) was used throughout the </w:t>
      </w:r>
      <w:r w:rsidR="00526BCD">
        <w:rPr>
          <w:rFonts w:ascii="TimesNewRomanPSMT" w:hAnsi="TimesNewRomanPSMT"/>
        </w:rPr>
        <w:t xml:space="preserve">whole </w:t>
      </w:r>
      <w:r w:rsidR="003D74C6" w:rsidRPr="00C42ACE">
        <w:rPr>
          <w:rFonts w:ascii="TimesNewRomanPSMT" w:hAnsi="TimesNewRomanPSMT"/>
        </w:rPr>
        <w:t>study.</w:t>
      </w:r>
    </w:p>
    <w:p w14:paraId="1A5629E0" w14:textId="77777777" w:rsidR="00A61AE3" w:rsidRPr="00A61AE3" w:rsidRDefault="00A61AE3" w:rsidP="003816BD">
      <w:pPr>
        <w:pStyle w:val="a3"/>
        <w:snapToGrid w:val="0"/>
        <w:spacing w:line="480" w:lineRule="auto"/>
        <w:ind w:firstLineChars="200" w:firstLine="480"/>
        <w:contextualSpacing/>
        <w:rPr>
          <w:rFonts w:ascii="TimesNewRomanPSMT" w:hAnsi="TimesNewRomanPSMT" w:hint="eastAsia"/>
        </w:rPr>
      </w:pPr>
    </w:p>
    <w:p w14:paraId="7AF7BFAA" w14:textId="600551CF" w:rsidR="00A37814" w:rsidRPr="00A37814" w:rsidRDefault="00A37814" w:rsidP="003816BD">
      <w:pPr>
        <w:pStyle w:val="a3"/>
        <w:snapToGrid w:val="0"/>
        <w:spacing w:line="480" w:lineRule="auto"/>
        <w:contextualSpacing/>
        <w:rPr>
          <w:rFonts w:ascii="TimesNewRomanPS" w:hAnsi="TimesNewRomanPS" w:hint="eastAsia"/>
          <w:b/>
          <w:bCs/>
        </w:rPr>
      </w:pPr>
      <w:r>
        <w:rPr>
          <w:rFonts w:ascii="TimesNewRomanPS" w:hAnsi="TimesNewRomanPS"/>
          <w:b/>
          <w:bCs/>
        </w:rPr>
        <w:t>S2. Preparation of</w:t>
      </w:r>
      <w:r w:rsidR="00A503B9" w:rsidRPr="00A503B9">
        <w:rPr>
          <w:rFonts w:ascii="TimesNewRomanPS" w:hAnsi="TimesNewRomanPS"/>
          <w:b/>
          <w:bCs/>
        </w:rPr>
        <w:t xml:space="preserve"> </w:t>
      </w:r>
      <w:r w:rsidR="00A503B9" w:rsidRPr="00165AD7">
        <w:rPr>
          <w:rFonts w:ascii="TimesNewRomanPS" w:hAnsi="TimesNewRomanPS"/>
          <w:b/>
          <w:bCs/>
        </w:rPr>
        <w:t>BC</w:t>
      </w:r>
      <w:r w:rsidR="00A503B9" w:rsidRPr="00A37814">
        <w:rPr>
          <w:rFonts w:ascii="TimesNewRomanPS" w:hAnsi="TimesNewRomanPS"/>
          <w:b/>
          <w:bCs/>
        </w:rPr>
        <w:t>N-CH</w:t>
      </w:r>
      <w:r w:rsidR="00A503B9" w:rsidRPr="00A37814">
        <w:rPr>
          <w:rFonts w:ascii="TimesNewRomanPS" w:hAnsi="TimesNewRomanPS"/>
          <w:b/>
          <w:bCs/>
          <w:vertAlign w:val="subscript"/>
        </w:rPr>
        <w:t>3</w:t>
      </w:r>
      <w:r w:rsidR="00A503B9" w:rsidRPr="00A37814">
        <w:rPr>
          <w:rFonts w:ascii="TimesNewRomanPS" w:hAnsi="TimesNewRomanPS"/>
          <w:b/>
          <w:bCs/>
        </w:rPr>
        <w:t>OH</w:t>
      </w:r>
      <w:r w:rsidR="00A503B9" w:rsidRPr="00A503B9">
        <w:rPr>
          <w:rFonts w:ascii="TimesNewRomanPS" w:hAnsi="TimesNewRomanPS"/>
          <w:b/>
          <w:bCs/>
        </w:rPr>
        <w:t xml:space="preserve"> </w:t>
      </w:r>
      <w:r w:rsidR="00A503B9" w:rsidRPr="00165AD7">
        <w:rPr>
          <w:rFonts w:ascii="TimesNewRomanPS" w:hAnsi="TimesNewRomanPS"/>
          <w:b/>
          <w:bCs/>
        </w:rPr>
        <w:t>and</w:t>
      </w:r>
      <w:r>
        <w:rPr>
          <w:rFonts w:ascii="TimesNewRomanPS" w:hAnsi="TimesNewRomanPS"/>
          <w:b/>
          <w:bCs/>
        </w:rPr>
        <w:t xml:space="preserve"> </w:t>
      </w:r>
      <w:r w:rsidRPr="00165AD7">
        <w:rPr>
          <w:rFonts w:ascii="TimesNewRomanPS" w:hAnsi="TimesNewRomanPS"/>
          <w:b/>
          <w:bCs/>
        </w:rPr>
        <w:t>BC</w:t>
      </w:r>
      <w:r w:rsidRPr="00A37814">
        <w:rPr>
          <w:rFonts w:ascii="TimesNewRomanPS" w:hAnsi="TimesNewRomanPS"/>
          <w:b/>
          <w:bCs/>
        </w:rPr>
        <w:t>N-H</w:t>
      </w:r>
      <w:r w:rsidRPr="00A37814">
        <w:rPr>
          <w:rFonts w:ascii="TimesNewRomanPS" w:hAnsi="TimesNewRomanPS"/>
          <w:b/>
          <w:bCs/>
          <w:vertAlign w:val="subscript"/>
        </w:rPr>
        <w:t>2</w:t>
      </w:r>
      <w:r w:rsidRPr="00A37814">
        <w:rPr>
          <w:rFonts w:ascii="TimesNewRomanPS" w:hAnsi="TimesNewRomanPS"/>
          <w:b/>
          <w:bCs/>
        </w:rPr>
        <w:t>O</w:t>
      </w:r>
      <w:r w:rsidRPr="00A37814">
        <w:rPr>
          <w:rFonts w:ascii="TimesNewRomanPS" w:hAnsi="TimesNewRomanPS"/>
          <w:b/>
          <w:bCs/>
          <w:vertAlign w:val="subscript"/>
        </w:rPr>
        <w:t>2</w:t>
      </w:r>
      <w:r w:rsidRPr="00165AD7">
        <w:rPr>
          <w:rFonts w:ascii="TimesNewRomanPS" w:hAnsi="TimesNewRomanPS"/>
          <w:b/>
          <w:bCs/>
        </w:rPr>
        <w:t xml:space="preserve"> </w:t>
      </w:r>
    </w:p>
    <w:p w14:paraId="4986C09B" w14:textId="7C3B2519" w:rsidR="00A503B9" w:rsidRDefault="008F03A6" w:rsidP="003816BD">
      <w:pPr>
        <w:pStyle w:val="a3"/>
        <w:snapToGrid w:val="0"/>
        <w:spacing w:line="480" w:lineRule="auto"/>
        <w:ind w:firstLineChars="200" w:firstLine="480"/>
        <w:contextualSpacing/>
        <w:jc w:val="both"/>
        <w:rPr>
          <w:rFonts w:ascii="TimesNewRomanPSMT" w:hAnsi="TimesNewRomanPSMT" w:hint="eastAsia"/>
        </w:rPr>
      </w:pPr>
      <w:r>
        <w:rPr>
          <w:rFonts w:ascii="TimesNewRomanPSMT" w:hAnsi="TimesNewRomanPSMT" w:hint="eastAsia"/>
        </w:rPr>
        <w:t>T</w:t>
      </w:r>
      <w:r w:rsidRPr="0086676E">
        <w:rPr>
          <w:rFonts w:ascii="TimesNewRomanPSMT" w:hAnsi="TimesNewRomanPSMT"/>
        </w:rPr>
        <w:t xml:space="preserve">he </w:t>
      </w:r>
      <w:r w:rsidR="00A503B9" w:rsidRPr="0086676E">
        <w:rPr>
          <w:rFonts w:ascii="TimesNewRomanPSMT" w:hAnsi="TimesNewRomanPSMT"/>
        </w:rPr>
        <w:t>detailed procedures</w:t>
      </w:r>
      <w:r>
        <w:rPr>
          <w:rFonts w:ascii="TimesNewRomanPSMT" w:hAnsi="TimesNewRomanPSMT" w:hint="eastAsia"/>
        </w:rPr>
        <w:t xml:space="preserve"> for</w:t>
      </w:r>
      <w:r w:rsidRPr="008F03A6">
        <w:rPr>
          <w:rFonts w:ascii="TimesNewRomanPSMT" w:hAnsi="TimesNewRomanPSMT"/>
        </w:rPr>
        <w:t xml:space="preserve"> </w:t>
      </w:r>
      <w:r w:rsidRPr="00470068">
        <w:rPr>
          <w:rFonts w:ascii="TimesNewRomanPSMT" w:hAnsi="TimesNewRomanPSMT"/>
        </w:rPr>
        <w:t xml:space="preserve">the preparation of </w:t>
      </w:r>
      <w:r w:rsidRPr="00165AD7">
        <w:rPr>
          <w:rFonts w:ascii="TimesNewRomanPS" w:hAnsi="TimesNewRomanPS"/>
        </w:rPr>
        <w:t>BC</w:t>
      </w:r>
      <w:r w:rsidRPr="00470068">
        <w:rPr>
          <w:rFonts w:ascii="TimesNewRomanPS" w:hAnsi="TimesNewRomanPS"/>
        </w:rPr>
        <w:t>N-CH</w:t>
      </w:r>
      <w:r w:rsidRPr="00470068">
        <w:rPr>
          <w:rFonts w:ascii="TimesNewRomanPS" w:hAnsi="TimesNewRomanPS"/>
          <w:vertAlign w:val="subscript"/>
        </w:rPr>
        <w:t>3</w:t>
      </w:r>
      <w:r w:rsidRPr="00470068">
        <w:rPr>
          <w:rFonts w:ascii="TimesNewRomanPS" w:hAnsi="TimesNewRomanPS"/>
        </w:rPr>
        <w:t>OH</w:t>
      </w:r>
      <w:r w:rsidR="00A503B9" w:rsidRPr="0086676E">
        <w:rPr>
          <w:rFonts w:ascii="TimesNewRomanPSMT" w:hAnsi="TimesNewRomanPSMT"/>
        </w:rPr>
        <w:t xml:space="preserve"> were as follows</w:t>
      </w:r>
      <w:r w:rsidR="006D1015">
        <w:rPr>
          <w:rFonts w:ascii="TimesNewRomanPSMT" w:hAnsi="TimesNewRomanPSMT"/>
        </w:rPr>
        <w:t xml:space="preserve"> </w:t>
      </w:r>
      <w:r w:rsidR="00465071">
        <w:rPr>
          <w:rFonts w:ascii="TimesNewRomanPSMT" w:hAnsi="TimesNewRomanPSMT"/>
        </w:rPr>
        <w:t>[1]</w:t>
      </w:r>
      <w:r w:rsidR="00A503B9" w:rsidRPr="0086676E">
        <w:rPr>
          <w:rFonts w:ascii="TimesNewRomanPSMT" w:hAnsi="TimesNewRomanPSMT"/>
        </w:rPr>
        <w:t>:</w:t>
      </w:r>
      <w:r w:rsidR="00A503B9">
        <w:rPr>
          <w:rFonts w:ascii="TimesNewRomanPSMT" w:hAnsi="TimesNewRomanPSMT"/>
        </w:rPr>
        <w:t xml:space="preserve"> </w:t>
      </w:r>
      <w:r w:rsidR="00A503B9">
        <w:rPr>
          <w:rFonts w:ascii="TimesNewRomanPS" w:hAnsi="TimesNewRomanPS"/>
        </w:rPr>
        <w:t>each 1.0 g sample of BCN and 10</w:t>
      </w:r>
      <w:r w:rsidR="00CE6F74">
        <w:rPr>
          <w:rFonts w:ascii="TimesNewRomanPS" w:hAnsi="TimesNewRomanPS"/>
        </w:rPr>
        <w:t xml:space="preserve"> </w:t>
      </w:r>
      <w:r w:rsidR="00A503B9">
        <w:rPr>
          <w:rFonts w:ascii="TimesNewRomanPS" w:hAnsi="TimesNewRomanPS"/>
        </w:rPr>
        <w:t xml:space="preserve">ml </w:t>
      </w:r>
      <w:r w:rsidR="00CE6F74">
        <w:rPr>
          <w:rFonts w:ascii="Times New Roman" w:hAnsi="Times New Roman" w:cs="Times New Roman"/>
        </w:rPr>
        <w:t>MeOH</w:t>
      </w:r>
      <w:r w:rsidR="00A503B9">
        <w:rPr>
          <w:rFonts w:ascii="Times New Roman" w:hAnsi="Times New Roman" w:cs="Times New Roman"/>
        </w:rPr>
        <w:t xml:space="preserve"> </w:t>
      </w:r>
      <w:r w:rsidR="00A503B9" w:rsidRPr="00442FE2">
        <w:rPr>
          <w:rFonts w:ascii="TimesNewRomanPSMT" w:hAnsi="TimesNewRomanPSMT"/>
        </w:rPr>
        <w:t>solution</w:t>
      </w:r>
      <w:r w:rsidR="00A503B9">
        <w:rPr>
          <w:rFonts w:ascii="Times New Roman" w:hAnsi="Times New Roman" w:cs="Times New Roman"/>
        </w:rPr>
        <w:t xml:space="preserve"> were mixed </w:t>
      </w:r>
      <w:r w:rsidR="00A503B9">
        <w:rPr>
          <w:rFonts w:ascii="TimesNewRomanPSMT" w:hAnsi="TimesNewRomanPSMT" w:hint="eastAsia"/>
        </w:rPr>
        <w:t>i</w:t>
      </w:r>
      <w:r w:rsidR="00A503B9">
        <w:rPr>
          <w:rFonts w:ascii="TimesNewRomanPSMT" w:hAnsi="TimesNewRomanPSMT"/>
        </w:rPr>
        <w:t>n a 50ml</w:t>
      </w:r>
      <w:r w:rsidR="00A503B9" w:rsidRPr="009332B8">
        <w:rPr>
          <w:rFonts w:ascii="TimesNewRomanPSMT" w:hAnsi="TimesNewRomanPSMT"/>
        </w:rPr>
        <w:t xml:space="preserve"> conical flask</w:t>
      </w:r>
      <w:r w:rsidR="00A503B9">
        <w:rPr>
          <w:rFonts w:ascii="TimesNewRomanPSMT" w:hAnsi="TimesNewRomanPSMT"/>
        </w:rPr>
        <w:t xml:space="preserve">, </w:t>
      </w:r>
      <w:r w:rsidR="00A503B9" w:rsidRPr="009332B8">
        <w:rPr>
          <w:rFonts w:ascii="TimesNewRomanPSMT" w:hAnsi="TimesNewRomanPSMT"/>
        </w:rPr>
        <w:t xml:space="preserve">which was then placed in a </w:t>
      </w:r>
      <w:proofErr w:type="spellStart"/>
      <w:r w:rsidR="00A503B9" w:rsidRPr="009332B8">
        <w:rPr>
          <w:rFonts w:ascii="TimesNewRomanPSMT" w:hAnsi="TimesNewRomanPSMT"/>
        </w:rPr>
        <w:t>sonicat</w:t>
      </w:r>
      <w:r w:rsidR="00A503B9">
        <w:rPr>
          <w:rFonts w:ascii="TimesNewRomanPSMT" w:hAnsi="TimesNewRomanPSMT"/>
        </w:rPr>
        <w:t>o</w:t>
      </w:r>
      <w:r w:rsidR="00A503B9" w:rsidRPr="009332B8">
        <w:rPr>
          <w:rFonts w:ascii="TimesNewRomanPSMT" w:hAnsi="TimesNewRomanPSMT"/>
        </w:rPr>
        <w:t>r</w:t>
      </w:r>
      <w:proofErr w:type="spellEnd"/>
      <w:r w:rsidR="00A503B9" w:rsidRPr="009332B8">
        <w:rPr>
          <w:rFonts w:ascii="TimesNewRomanPSMT" w:hAnsi="TimesNewRomanPSMT"/>
        </w:rPr>
        <w:t xml:space="preserve"> for 1 h.</w:t>
      </w:r>
      <w:r w:rsidR="00A503B9" w:rsidRPr="00A503B9">
        <w:rPr>
          <w:rFonts w:ascii="Times New Roman" w:hAnsi="Times New Roman" w:cs="Times New Roman"/>
        </w:rPr>
        <w:t xml:space="preserve"> </w:t>
      </w:r>
      <w:r w:rsidR="00A503B9" w:rsidRPr="00FC37FD">
        <w:rPr>
          <w:rFonts w:ascii="TimesNewRomanPSMT" w:hAnsi="TimesNewRomanPSMT"/>
        </w:rPr>
        <w:t xml:space="preserve">Afterward, </w:t>
      </w:r>
      <w:r w:rsidR="00A503B9">
        <w:rPr>
          <w:rFonts w:ascii="TimesNewRomanPSMT" w:hAnsi="TimesNewRomanPSMT"/>
        </w:rPr>
        <w:t xml:space="preserve">the </w:t>
      </w:r>
      <w:r w:rsidR="00A503B9" w:rsidRPr="001B6D85">
        <w:rPr>
          <w:rFonts w:ascii="TimesNewRomanPSMT" w:hAnsi="TimesNewRomanPSMT"/>
        </w:rPr>
        <w:t>solid part was collected by using</w:t>
      </w:r>
      <w:r w:rsidR="00A503B9" w:rsidRPr="00FC37FD">
        <w:rPr>
          <w:rFonts w:ascii="TimesNewRomanPSMT" w:hAnsi="TimesNewRomanPSMT"/>
        </w:rPr>
        <w:t xml:space="preserve"> a vacuum suction filter</w:t>
      </w:r>
      <w:r w:rsidR="00A503B9" w:rsidRPr="00470068">
        <w:rPr>
          <w:rFonts w:ascii="TimesNewRomanPSMT" w:hAnsi="TimesNewRomanPSMT"/>
        </w:rPr>
        <w:t xml:space="preserve">, </w:t>
      </w:r>
      <w:r w:rsidR="00A503B9" w:rsidRPr="00CD293E">
        <w:rPr>
          <w:rFonts w:ascii="Times New Roman" w:hAnsi="Times New Roman" w:cs="Times New Roman"/>
        </w:rPr>
        <w:t>followed by</w:t>
      </w:r>
      <w:r w:rsidR="00A503B9" w:rsidRPr="00470068">
        <w:rPr>
          <w:rFonts w:ascii="TimesNewRomanPSMT" w:hAnsi="TimesNewRomanPSMT"/>
        </w:rPr>
        <w:t xml:space="preserve"> w</w:t>
      </w:r>
      <w:r w:rsidR="00A503B9" w:rsidRPr="00FC37FD">
        <w:rPr>
          <w:rFonts w:ascii="TimesNewRomanPSMT" w:hAnsi="TimesNewRomanPSMT"/>
        </w:rPr>
        <w:t>ashing with deionized water</w:t>
      </w:r>
      <w:r w:rsidR="00A503B9">
        <w:rPr>
          <w:rFonts w:ascii="TimesNewRomanPSMT" w:hAnsi="TimesNewRomanPSMT"/>
        </w:rPr>
        <w:t xml:space="preserve"> </w:t>
      </w:r>
      <w:r w:rsidR="00A503B9" w:rsidRPr="00FC37FD">
        <w:rPr>
          <w:rFonts w:ascii="TimesNewRomanPSMT" w:hAnsi="TimesNewRomanPSMT"/>
        </w:rPr>
        <w:t xml:space="preserve">thoroughly to remove </w:t>
      </w:r>
      <w:r w:rsidR="00A503B9" w:rsidRPr="001B6D85">
        <w:rPr>
          <w:rFonts w:ascii="TimesNewRomanPSMT" w:hAnsi="TimesNewRomanPSMT"/>
        </w:rPr>
        <w:t xml:space="preserve">the remaining </w:t>
      </w:r>
      <w:r w:rsidR="00A503B9">
        <w:rPr>
          <w:rFonts w:ascii="TimesNewRomanPSMT" w:hAnsi="TimesNewRomanPSMT"/>
        </w:rPr>
        <w:t>MeOH</w:t>
      </w:r>
      <w:r w:rsidR="00A503B9" w:rsidRPr="001B6D85">
        <w:rPr>
          <w:rFonts w:ascii="TimesNewRomanPSMT" w:hAnsi="TimesNewRomanPSMT"/>
        </w:rPr>
        <w:t xml:space="preserve"> on the biochar particles</w:t>
      </w:r>
      <w:r>
        <w:rPr>
          <w:rFonts w:ascii="TimesNewRomanPSMT" w:hAnsi="TimesNewRomanPSMT" w:hint="eastAsia"/>
        </w:rPr>
        <w:t>,</w:t>
      </w:r>
      <w:r w:rsidR="00A503B9" w:rsidRPr="00FC37FD">
        <w:rPr>
          <w:rFonts w:ascii="TimesNewRomanPSMT" w:hAnsi="TimesNewRomanPSMT"/>
        </w:rPr>
        <w:t xml:space="preserve"> and finally dried i</w:t>
      </w:r>
      <w:r w:rsidR="00A503B9" w:rsidRPr="00FC37FD">
        <w:rPr>
          <w:rFonts w:ascii="Times New Roman" w:hAnsi="Times New Roman" w:cs="Times New Roman"/>
        </w:rPr>
        <w:t>n a vacuum ove</w:t>
      </w:r>
      <w:r w:rsidR="00A503B9" w:rsidRPr="00FC37FD">
        <w:rPr>
          <w:rFonts w:ascii="Times New Roman" w:hAnsi="Times New Roman" w:cs="Times New Roman" w:hint="eastAsia"/>
        </w:rPr>
        <w:t>n</w:t>
      </w:r>
      <w:r w:rsidR="00A503B9" w:rsidRPr="00FC37FD">
        <w:rPr>
          <w:rFonts w:ascii="TimesNewRomanPSMT" w:hAnsi="TimesNewRomanPSMT"/>
        </w:rPr>
        <w:t xml:space="preserve"> at 60 °C for 24 h. </w:t>
      </w:r>
    </w:p>
    <w:p w14:paraId="236EB194" w14:textId="040B2A12" w:rsidR="00F5288B" w:rsidRPr="00A503B9" w:rsidRDefault="00A503B9" w:rsidP="003816BD">
      <w:pPr>
        <w:pStyle w:val="a3"/>
        <w:snapToGrid w:val="0"/>
        <w:spacing w:line="480" w:lineRule="auto"/>
        <w:ind w:firstLineChars="200" w:firstLine="480"/>
        <w:contextualSpacing/>
        <w:jc w:val="both"/>
        <w:rPr>
          <w:rFonts w:ascii="TimesNewRomanPSMT" w:hAnsi="TimesNewRomanPSMT" w:hint="eastAsia"/>
        </w:rPr>
      </w:pP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CN-H</w:t>
      </w:r>
      <w:r w:rsidRPr="00442FE2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</w:t>
      </w:r>
      <w:r w:rsidRPr="00442FE2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NewRomanPSMT" w:hAnsi="TimesNewRomanPSMT"/>
        </w:rPr>
        <w:t>was prepared as follows</w:t>
      </w:r>
      <w:r w:rsidR="006D1015">
        <w:rPr>
          <w:rFonts w:ascii="TimesNewRomanPSMT" w:hAnsi="TimesNewRomanPSMT"/>
        </w:rPr>
        <w:t xml:space="preserve"> </w:t>
      </w:r>
      <w:r w:rsidR="00465071">
        <w:rPr>
          <w:rFonts w:ascii="TimesNewRomanPSMT" w:hAnsi="TimesNewRomanPSMT"/>
        </w:rPr>
        <w:t>[2]</w:t>
      </w:r>
      <w:r w:rsidR="0086676E" w:rsidRPr="0086676E">
        <w:rPr>
          <w:rFonts w:ascii="TimesNewRomanPSMT" w:hAnsi="TimesNewRomanPSMT"/>
        </w:rPr>
        <w:t>:</w:t>
      </w:r>
      <w:r w:rsidR="00274A3D">
        <w:rPr>
          <w:rFonts w:ascii="TimesNewRomanPS" w:hAnsi="TimesNewRomanPS"/>
        </w:rPr>
        <w:t xml:space="preserve"> </w:t>
      </w:r>
      <w:r>
        <w:rPr>
          <w:rFonts w:ascii="TimesNewRomanPSMT" w:hAnsi="TimesNewRomanPSMT"/>
        </w:rPr>
        <w:t>10 g</w:t>
      </w:r>
      <w:r w:rsidRPr="002721B3">
        <w:rPr>
          <w:rFonts w:ascii="TimesNewRomanPSMT" w:hAnsi="TimesNewRomanPSMT"/>
        </w:rPr>
        <w:t xml:space="preserve"> </w:t>
      </w:r>
      <w:r>
        <w:rPr>
          <w:rFonts w:ascii="TimesNewRomanPSMT" w:hAnsi="TimesNewRomanPSMT"/>
        </w:rPr>
        <w:t xml:space="preserve">BCN was initially </w:t>
      </w:r>
      <w:r w:rsidRPr="00442FE2">
        <w:rPr>
          <w:rFonts w:ascii="TimesNewRomanPSMT" w:hAnsi="TimesNewRomanPSMT"/>
        </w:rPr>
        <w:t>added into 50 mL 5 w</w:t>
      </w:r>
      <w:r w:rsidR="00EB0D58">
        <w:rPr>
          <w:rFonts w:ascii="TimesNewRomanPSMT" w:hAnsi="TimesNewRomanPSMT"/>
        </w:rPr>
        <w:t xml:space="preserve"> </w:t>
      </w:r>
      <w:r w:rsidRPr="00442FE2">
        <w:rPr>
          <w:rFonts w:ascii="TimesNewRomanPSMT" w:hAnsi="TimesNewRomanPSMT"/>
        </w:rPr>
        <w:t>t % H</w:t>
      </w:r>
      <w:r w:rsidRPr="00442FE2">
        <w:rPr>
          <w:rFonts w:ascii="TimesNewRomanPSMT" w:hAnsi="TimesNewRomanPSMT"/>
          <w:position w:val="-2"/>
          <w:sz w:val="16"/>
          <w:szCs w:val="16"/>
        </w:rPr>
        <w:t>2</w:t>
      </w:r>
      <w:r w:rsidRPr="00442FE2">
        <w:rPr>
          <w:rFonts w:ascii="TimesNewRomanPSMT" w:hAnsi="TimesNewRomanPSMT"/>
        </w:rPr>
        <w:t>O</w:t>
      </w:r>
      <w:r w:rsidRPr="00442FE2">
        <w:rPr>
          <w:rFonts w:ascii="TimesNewRomanPSMT" w:hAnsi="TimesNewRomanPSMT"/>
          <w:position w:val="-2"/>
          <w:sz w:val="16"/>
          <w:szCs w:val="16"/>
        </w:rPr>
        <w:t xml:space="preserve">2 </w:t>
      </w:r>
      <w:r w:rsidRPr="00442FE2">
        <w:rPr>
          <w:rFonts w:ascii="TimesNewRomanPSMT" w:hAnsi="TimesNewRomanPSMT"/>
        </w:rPr>
        <w:t>solution</w:t>
      </w:r>
      <w:r>
        <w:rPr>
          <w:rFonts w:ascii="TimesNewRomanPSMT" w:hAnsi="TimesNewRomanPSMT"/>
        </w:rPr>
        <w:t xml:space="preserve">, </w:t>
      </w:r>
      <w:r w:rsidRPr="001A5AB6">
        <w:rPr>
          <w:rFonts w:ascii="Times New Roman" w:hAnsi="Times New Roman" w:cs="Times New Roman"/>
        </w:rPr>
        <w:t>mechanically</w:t>
      </w:r>
      <w:r>
        <w:rPr>
          <w:rFonts w:ascii="TimesNewRomanPSMT" w:hAnsi="TimesNewRomanPSMT"/>
        </w:rPr>
        <w:t xml:space="preserve"> </w:t>
      </w:r>
      <w:r w:rsidRPr="00A503B9">
        <w:rPr>
          <w:rFonts w:ascii="TimesNewRomanPSMT" w:hAnsi="TimesNewRomanPSMT"/>
        </w:rPr>
        <w:t>shaking</w:t>
      </w:r>
      <w:r>
        <w:rPr>
          <w:rFonts w:ascii="TimesNewRomanPSMT" w:hAnsi="TimesNewRomanPSMT"/>
        </w:rPr>
        <w:t xml:space="preserve"> at a rate of 150 rpm </w:t>
      </w:r>
      <w:r w:rsidRPr="00442FE2">
        <w:rPr>
          <w:rFonts w:ascii="TimesNewRomanPSMT" w:hAnsi="TimesNewRomanPSMT"/>
        </w:rPr>
        <w:t xml:space="preserve">at </w:t>
      </w:r>
      <w:r>
        <w:rPr>
          <w:rFonts w:ascii="TimesNewRomanPSMT" w:hAnsi="TimesNewRomanPSMT"/>
        </w:rPr>
        <w:t>55</w:t>
      </w:r>
      <w:r w:rsidRPr="00442FE2">
        <w:rPr>
          <w:rFonts w:ascii="TimesNewRomanPSMT" w:hAnsi="TimesNewRomanPSMT"/>
        </w:rPr>
        <w:t xml:space="preserve"> °C </w:t>
      </w:r>
      <w:r>
        <w:rPr>
          <w:rFonts w:ascii="TimesNewRomanPSMT" w:hAnsi="TimesNewRomanPSMT"/>
        </w:rPr>
        <w:t xml:space="preserve">for </w:t>
      </w:r>
      <w:r w:rsidRPr="00442FE2">
        <w:rPr>
          <w:rFonts w:ascii="TimesNewRomanPSMT" w:hAnsi="TimesNewRomanPSMT"/>
        </w:rPr>
        <w:t xml:space="preserve">24 h. </w:t>
      </w:r>
      <w:r w:rsidR="00442FE2" w:rsidRPr="00442FE2">
        <w:rPr>
          <w:rFonts w:ascii="TimesNewRomanPSMT" w:hAnsi="TimesNewRomanPSMT"/>
        </w:rPr>
        <w:t xml:space="preserve">After </w:t>
      </w:r>
      <w:r w:rsidR="00EB4374">
        <w:rPr>
          <w:rFonts w:ascii="TimesNewRomanPSMT" w:hAnsi="TimesNewRomanPSMT" w:hint="eastAsia"/>
        </w:rPr>
        <w:t>t</w:t>
      </w:r>
      <w:r w:rsidR="00EB4374">
        <w:rPr>
          <w:rFonts w:ascii="TimesNewRomanPSMT" w:hAnsi="TimesNewRomanPSMT"/>
        </w:rPr>
        <w:t>hat</w:t>
      </w:r>
      <w:r w:rsidR="00442FE2" w:rsidRPr="00442FE2">
        <w:rPr>
          <w:rFonts w:ascii="TimesNewRomanPSMT" w:hAnsi="TimesNewRomanPSMT"/>
        </w:rPr>
        <w:t>, the</w:t>
      </w:r>
      <w:r w:rsidR="00442FE2">
        <w:rPr>
          <w:rFonts w:ascii="TimesNewRomanPSMT" w:hAnsi="TimesNewRomanPSMT"/>
        </w:rPr>
        <w:t xml:space="preserve"> </w:t>
      </w:r>
      <w:r w:rsidR="00442FE2" w:rsidRPr="00442FE2">
        <w:rPr>
          <w:rFonts w:ascii="TimesNewRomanPSMT" w:hAnsi="TimesNewRomanPSMT"/>
        </w:rPr>
        <w:t>suspension was</w:t>
      </w:r>
      <w:r w:rsidR="002E29F3">
        <w:rPr>
          <w:rFonts w:ascii="TimesNewRomanPSMT" w:hAnsi="TimesNewRomanPSMT"/>
        </w:rPr>
        <w:t xml:space="preserve"> </w:t>
      </w:r>
      <w:r w:rsidR="00442FE2" w:rsidRPr="00442FE2">
        <w:rPr>
          <w:rFonts w:ascii="TimesNewRomanPSMT" w:hAnsi="TimesNewRomanPSMT"/>
        </w:rPr>
        <w:t>treated under the same conditions above.</w:t>
      </w:r>
      <w:r w:rsidR="00051B92" w:rsidRPr="00051B92">
        <w:rPr>
          <w:rFonts w:ascii="TimesNewRomanPSMT" w:hAnsi="TimesNewRomanPSMT"/>
        </w:rPr>
        <w:t xml:space="preserve"> </w:t>
      </w:r>
      <w:r w:rsidRPr="00442FE2">
        <w:rPr>
          <w:rFonts w:ascii="TimesNewRomanPSMT" w:hAnsi="TimesNewRomanPSMT"/>
        </w:rPr>
        <w:t xml:space="preserve">The collected </w:t>
      </w:r>
      <w:r>
        <w:rPr>
          <w:rFonts w:ascii="TimesNewRomanPSMT" w:hAnsi="TimesNewRomanPSMT"/>
        </w:rPr>
        <w:t xml:space="preserve">products </w:t>
      </w:r>
      <w:r w:rsidRPr="00442FE2">
        <w:rPr>
          <w:rFonts w:ascii="TimesNewRomanPSMT" w:hAnsi="TimesNewRomanPSMT"/>
        </w:rPr>
        <w:t xml:space="preserve">were </w:t>
      </w:r>
      <w:r w:rsidRPr="00165AD7">
        <w:rPr>
          <w:rFonts w:ascii="Times New Roman" w:hAnsi="Times New Roman" w:cs="Times New Roman"/>
        </w:rPr>
        <w:t>labeled</w:t>
      </w:r>
      <w:r w:rsidRPr="00442FE2">
        <w:rPr>
          <w:rFonts w:ascii="TimesNewRomanPSMT" w:hAnsi="TimesNewRomanPSMT"/>
        </w:rPr>
        <w:t xml:space="preserve"> as</w:t>
      </w:r>
      <w:r w:rsidRPr="00051B92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CN-H</w:t>
      </w:r>
      <w:r w:rsidRPr="00442FE2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</w:t>
      </w:r>
      <w:r w:rsidRPr="00442FE2">
        <w:rPr>
          <w:rFonts w:ascii="Times New Roman" w:hAnsi="Times New Roman" w:cs="Times New Roman"/>
          <w:vertAlign w:val="subscript"/>
        </w:rPr>
        <w:t>2</w:t>
      </w:r>
      <w:r>
        <w:rPr>
          <w:rFonts w:ascii="TimesNewRomanPSMT" w:hAnsi="TimesNewRomanPSMT"/>
        </w:rPr>
        <w:t>.</w:t>
      </w:r>
    </w:p>
    <w:p w14:paraId="0DAD5232" w14:textId="77777777" w:rsidR="00F5288B" w:rsidRDefault="00F5288B" w:rsidP="003816BD">
      <w:pPr>
        <w:pStyle w:val="a3"/>
        <w:snapToGrid w:val="0"/>
        <w:spacing w:line="480" w:lineRule="auto"/>
        <w:contextualSpacing/>
      </w:pPr>
    </w:p>
    <w:p w14:paraId="1FD7AE86" w14:textId="52040238" w:rsidR="003B1613" w:rsidRDefault="00E10BD1" w:rsidP="003816BD">
      <w:pPr>
        <w:pStyle w:val="a3"/>
        <w:snapToGrid w:val="0"/>
        <w:spacing w:line="480" w:lineRule="auto"/>
        <w:contextualSpacing/>
        <w:jc w:val="center"/>
      </w:pPr>
      <w:r>
        <w:rPr>
          <w:noProof/>
        </w:rPr>
        <w:drawing>
          <wp:inline distT="0" distB="0" distL="0" distR="0" wp14:anchorId="77E1AB9B" wp14:editId="001DFAFC">
            <wp:extent cx="3761566" cy="22871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1566" cy="228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676A5" w14:textId="7C1938FE" w:rsidR="003B1613" w:rsidRDefault="003B1613" w:rsidP="003816BD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Fig</w:t>
      </w:r>
      <w:r w:rsidR="008E1963">
        <w:rPr>
          <w:rFonts w:ascii="Times New Roman" w:hAnsi="Times New Roman" w:cs="Times New Roman" w:hint="eastAsia"/>
          <w:sz w:val="24"/>
          <w:szCs w:val="24"/>
        </w:rPr>
        <w:t>.</w:t>
      </w:r>
      <w:r w:rsidRPr="00544B84">
        <w:rPr>
          <w:rFonts w:ascii="Times New Roman" w:hAnsi="Times New Roman" w:cs="Times New Roman"/>
          <w:sz w:val="24"/>
          <w:szCs w:val="24"/>
        </w:rPr>
        <w:t xml:space="preserve"> S</w:t>
      </w:r>
      <w:r w:rsidR="00E10BD1" w:rsidRPr="00E10BD1">
        <w:rPr>
          <w:rFonts w:ascii="Times New Roman" w:hAnsi="Times New Roman" w:cs="Times New Roman"/>
          <w:sz w:val="24"/>
          <w:szCs w:val="24"/>
        </w:rPr>
        <w:t>1</w:t>
      </w:r>
      <w:r w:rsidRPr="00544B84">
        <w:rPr>
          <w:rFonts w:ascii="Times New Roman" w:hAnsi="Times New Roman" w:cs="Times New Roman"/>
          <w:sz w:val="24"/>
          <w:szCs w:val="24"/>
        </w:rPr>
        <w:t>.</w:t>
      </w:r>
      <w:r w:rsidR="00E10BD1" w:rsidRPr="00E10B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86657" w:rsidRPr="00A86657">
        <w:rPr>
          <w:rFonts w:ascii="Times New Roman" w:hAnsi="Times New Roman" w:cs="Times New Roman"/>
          <w:sz w:val="24"/>
          <w:szCs w:val="24"/>
        </w:rPr>
        <w:t>Cr(</w:t>
      </w:r>
      <w:proofErr w:type="gramEnd"/>
      <w:r w:rsidR="00A86657" w:rsidRPr="00A86657">
        <w:rPr>
          <w:rFonts w:ascii="Times New Roman" w:hAnsi="Times New Roman" w:cs="Times New Roman"/>
          <w:sz w:val="24"/>
          <w:szCs w:val="24"/>
        </w:rPr>
        <w:t xml:space="preserve">VI) removal by </w:t>
      </w:r>
      <w:r w:rsidR="00C11F24" w:rsidRPr="00A86657">
        <w:rPr>
          <w:rFonts w:ascii="Times New Roman" w:hAnsi="Times New Roman" w:cs="Times New Roman" w:hint="eastAsia"/>
          <w:sz w:val="24"/>
          <w:szCs w:val="24"/>
        </w:rPr>
        <w:t>N</w:t>
      </w:r>
      <w:r w:rsidR="00A86657" w:rsidRPr="00A86657">
        <w:rPr>
          <w:rFonts w:ascii="Times New Roman" w:hAnsi="Times New Roman" w:cs="Times New Roman" w:hint="eastAsia"/>
          <w:sz w:val="24"/>
          <w:szCs w:val="24"/>
        </w:rPr>
        <w:t>BC</w:t>
      </w:r>
      <w:r w:rsidR="00A86657" w:rsidRPr="00A86657">
        <w:rPr>
          <w:rFonts w:ascii="Times New Roman" w:hAnsi="Times New Roman" w:cs="Times New Roman"/>
          <w:sz w:val="24"/>
          <w:szCs w:val="24"/>
        </w:rPr>
        <w:t xml:space="preserve"> at different initial pH (</w:t>
      </w:r>
      <w:r w:rsidR="00AA7FB7">
        <w:rPr>
          <w:rFonts w:ascii="Times New Roman" w:hAnsi="Times New Roman" w:cs="Times New Roman" w:hint="eastAsia"/>
          <w:sz w:val="24"/>
          <w:szCs w:val="24"/>
        </w:rPr>
        <w:t>t</w:t>
      </w:r>
      <w:r w:rsidR="00AA7FB7" w:rsidRPr="004D2A5A">
        <w:rPr>
          <w:rFonts w:ascii="Times New Roman" w:hAnsi="Times New Roman" w:cs="Times New Roman"/>
          <w:sz w:val="24"/>
          <w:szCs w:val="24"/>
        </w:rPr>
        <w:t xml:space="preserve">he </w:t>
      </w:r>
      <w:r w:rsidR="004D2A5A" w:rsidRPr="004D2A5A">
        <w:rPr>
          <w:rFonts w:ascii="Times New Roman" w:hAnsi="Times New Roman" w:cs="Times New Roman"/>
          <w:sz w:val="24"/>
          <w:szCs w:val="24"/>
        </w:rPr>
        <w:t xml:space="preserve">initial concentrations of </w:t>
      </w:r>
      <w:r w:rsidR="000F4F5F">
        <w:rPr>
          <w:rFonts w:ascii="Times New Roman" w:hAnsi="Times New Roman" w:cs="Times New Roman"/>
          <w:sz w:val="24"/>
          <w:szCs w:val="24"/>
        </w:rPr>
        <w:t>N</w:t>
      </w:r>
      <w:r w:rsidR="004D2A5A" w:rsidRPr="004D2A5A">
        <w:rPr>
          <w:rFonts w:ascii="Times New Roman" w:hAnsi="Times New Roman" w:cs="Times New Roman"/>
          <w:sz w:val="24"/>
          <w:szCs w:val="24"/>
        </w:rPr>
        <w:t xml:space="preserve">BC and </w:t>
      </w:r>
      <w:r w:rsidR="004D2A5A" w:rsidRPr="00A86657">
        <w:rPr>
          <w:rFonts w:ascii="Times New Roman" w:hAnsi="Times New Roman" w:cs="Times New Roman"/>
          <w:sz w:val="24"/>
          <w:szCs w:val="24"/>
        </w:rPr>
        <w:t>Cr(VI)</w:t>
      </w:r>
      <w:r w:rsidR="004D2A5A" w:rsidRPr="004D2A5A">
        <w:rPr>
          <w:rFonts w:ascii="Times New Roman" w:hAnsi="Times New Roman" w:cs="Times New Roman"/>
          <w:sz w:val="24"/>
          <w:szCs w:val="24"/>
        </w:rPr>
        <w:t xml:space="preserve"> were 5</w:t>
      </w:r>
      <w:r w:rsidR="00AA7FB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2A5A" w:rsidRPr="004D2A5A">
        <w:rPr>
          <w:rFonts w:ascii="Times New Roman" w:hAnsi="Times New Roman" w:cs="Times New Roman"/>
          <w:sz w:val="24"/>
          <w:szCs w:val="24"/>
        </w:rPr>
        <w:t>g</w:t>
      </w:r>
      <w:r w:rsidR="007B1A3B">
        <w:rPr>
          <w:rFonts w:ascii="Times New Roman" w:hAnsi="Times New Roman" w:cs="Times New Roman"/>
          <w:sz w:val="24"/>
          <w:szCs w:val="24"/>
        </w:rPr>
        <w:t xml:space="preserve"> </w:t>
      </w:r>
      <w:r w:rsidR="004D2A5A" w:rsidRPr="004D2A5A">
        <w:rPr>
          <w:rFonts w:ascii="Times New Roman" w:hAnsi="Times New Roman" w:cs="Times New Roman"/>
          <w:sz w:val="24"/>
          <w:szCs w:val="24"/>
        </w:rPr>
        <w:t>L</w:t>
      </w:r>
      <w:r w:rsidR="006D1015" w:rsidRPr="004D2A5A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4D2A5A" w:rsidRPr="004D2A5A">
        <w:rPr>
          <w:rFonts w:ascii="Times New Roman" w:hAnsi="Times New Roman" w:cs="Times New Roman"/>
          <w:sz w:val="24"/>
          <w:szCs w:val="24"/>
        </w:rPr>
        <w:t xml:space="preserve"> and </w:t>
      </w:r>
      <w:r w:rsidR="004D2A5A" w:rsidRPr="00A86657">
        <w:rPr>
          <w:rFonts w:ascii="Times New Roman" w:hAnsi="Times New Roman" w:cs="Times New Roman"/>
          <w:sz w:val="24"/>
          <w:szCs w:val="24"/>
        </w:rPr>
        <w:t>50 mg</w:t>
      </w:r>
      <w:r w:rsidR="007B1A3B">
        <w:rPr>
          <w:rFonts w:ascii="Times New Roman" w:hAnsi="Times New Roman" w:cs="Times New Roman"/>
          <w:sz w:val="24"/>
          <w:szCs w:val="24"/>
        </w:rPr>
        <w:t xml:space="preserve"> </w:t>
      </w:r>
      <w:r w:rsidR="004D2A5A" w:rsidRPr="00A86657">
        <w:rPr>
          <w:rFonts w:ascii="Times New Roman" w:hAnsi="Times New Roman" w:cs="Times New Roman"/>
          <w:sz w:val="24"/>
          <w:szCs w:val="24"/>
        </w:rPr>
        <w:t>L</w:t>
      </w:r>
      <w:r w:rsidR="004D2A5A" w:rsidRPr="004D2A5A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4D2A5A">
        <w:rPr>
          <w:rFonts w:ascii="Times New Roman" w:hAnsi="Times New Roman" w:cs="Times New Roman"/>
          <w:sz w:val="24"/>
          <w:szCs w:val="24"/>
        </w:rPr>
        <w:t xml:space="preserve">, </w:t>
      </w:r>
      <w:r w:rsidR="00AF72F0" w:rsidRPr="002A7F12">
        <w:rPr>
          <w:rFonts w:ascii="Times New Roman" w:hAnsi="Times New Roman" w:cs="Times New Roman"/>
          <w:sz w:val="24"/>
          <w:szCs w:val="24"/>
        </w:rPr>
        <w:t>respectively</w:t>
      </w:r>
      <w:r w:rsidR="004D2A5A">
        <w:rPr>
          <w:rFonts w:ascii="Times New Roman" w:hAnsi="Times New Roman" w:cs="Times New Roman"/>
          <w:sz w:val="24"/>
          <w:szCs w:val="24"/>
        </w:rPr>
        <w:t xml:space="preserve">; </w:t>
      </w:r>
      <w:r w:rsidR="00A86657" w:rsidRPr="00A86657">
        <w:rPr>
          <w:rFonts w:ascii="Times New Roman" w:hAnsi="Times New Roman" w:cs="Times New Roman"/>
          <w:sz w:val="24"/>
          <w:szCs w:val="24"/>
        </w:rPr>
        <w:t>25 °C)</w:t>
      </w:r>
    </w:p>
    <w:p w14:paraId="6D049B49" w14:textId="64C627AB" w:rsidR="00BF4857" w:rsidRDefault="00BF4857" w:rsidP="003816BD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20ECB78B" w14:textId="4D76990B" w:rsidR="00BF4857" w:rsidRDefault="00BF4857" w:rsidP="003816BD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9DA258B" wp14:editId="0C911CF6">
            <wp:extent cx="5262340" cy="2259951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2340" cy="2259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EFB18" w14:textId="6EAC70A4" w:rsidR="00471C7F" w:rsidRDefault="008E1963" w:rsidP="003816BD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544B84">
        <w:rPr>
          <w:rFonts w:ascii="Times New Roman" w:hAnsi="Times New Roman" w:cs="Times New Roman"/>
          <w:sz w:val="24"/>
          <w:szCs w:val="24"/>
        </w:rPr>
        <w:t xml:space="preserve"> </w:t>
      </w:r>
      <w:r w:rsidR="005952B4" w:rsidRPr="00544B84">
        <w:rPr>
          <w:rFonts w:ascii="Times New Roman" w:hAnsi="Times New Roman" w:cs="Times New Roman"/>
          <w:sz w:val="24"/>
          <w:szCs w:val="24"/>
        </w:rPr>
        <w:t>S</w:t>
      </w:r>
      <w:r w:rsidR="005952B4">
        <w:rPr>
          <w:rFonts w:ascii="Times New Roman" w:hAnsi="Times New Roman" w:cs="Times New Roman"/>
          <w:sz w:val="24"/>
          <w:szCs w:val="24"/>
        </w:rPr>
        <w:t>2</w:t>
      </w:r>
      <w:r w:rsidR="005952B4" w:rsidRPr="00544B84">
        <w:rPr>
          <w:rFonts w:ascii="Times New Roman" w:hAnsi="Times New Roman" w:cs="Times New Roman"/>
          <w:sz w:val="24"/>
          <w:szCs w:val="24"/>
        </w:rPr>
        <w:t>.</w:t>
      </w:r>
      <w:r w:rsidR="005952B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952B4" w:rsidRPr="005952B4">
        <w:rPr>
          <w:rFonts w:ascii="Times New Roman" w:hAnsi="Times New Roman" w:cs="Times New Roman"/>
          <w:sz w:val="24"/>
          <w:szCs w:val="24"/>
        </w:rPr>
        <w:t xml:space="preserve">(a) FTIR spectra; and (b) </w:t>
      </w:r>
      <w:r w:rsidR="007636D4">
        <w:rPr>
          <w:rFonts w:ascii="Times New Roman" w:hAnsi="Times New Roman" w:cs="Times New Roman"/>
          <w:sz w:val="24"/>
          <w:szCs w:val="24"/>
        </w:rPr>
        <w:t>P</w:t>
      </w:r>
      <w:r w:rsidR="005952B4" w:rsidRPr="005952B4">
        <w:rPr>
          <w:rFonts w:ascii="Times New Roman" w:hAnsi="Times New Roman" w:cs="Times New Roman"/>
          <w:sz w:val="24"/>
          <w:szCs w:val="24"/>
        </w:rPr>
        <w:t xml:space="preserve">h–OH of BC and </w:t>
      </w:r>
      <w:r w:rsidR="00C11F24" w:rsidRPr="005952B4">
        <w:rPr>
          <w:rFonts w:ascii="Times New Roman" w:hAnsi="Times New Roman" w:cs="Times New Roman"/>
          <w:sz w:val="24"/>
          <w:szCs w:val="24"/>
        </w:rPr>
        <w:t>N</w:t>
      </w:r>
      <w:r w:rsidR="005952B4" w:rsidRPr="005952B4">
        <w:rPr>
          <w:rFonts w:ascii="Times New Roman" w:hAnsi="Times New Roman" w:cs="Times New Roman"/>
          <w:sz w:val="24"/>
          <w:szCs w:val="24"/>
        </w:rPr>
        <w:t>BC (</w:t>
      </w:r>
      <w:r w:rsidR="00AA7FB7">
        <w:rPr>
          <w:rFonts w:ascii="Times New Roman" w:hAnsi="Times New Roman" w:cs="Times New Roman" w:hint="eastAsia"/>
          <w:sz w:val="24"/>
          <w:szCs w:val="24"/>
        </w:rPr>
        <w:t>t</w:t>
      </w:r>
      <w:r w:rsidR="00AA7FB7" w:rsidRPr="005952B4">
        <w:rPr>
          <w:rFonts w:ascii="Times New Roman" w:hAnsi="Times New Roman" w:cs="Times New Roman"/>
          <w:sz w:val="24"/>
          <w:szCs w:val="24"/>
        </w:rPr>
        <w:t xml:space="preserve">he </w:t>
      </w:r>
      <w:r w:rsidR="005952B4" w:rsidRPr="005952B4">
        <w:rPr>
          <w:rFonts w:ascii="Times New Roman" w:hAnsi="Times New Roman" w:cs="Times New Roman"/>
          <w:sz w:val="24"/>
          <w:szCs w:val="24"/>
        </w:rPr>
        <w:t>bars are standard errors; letters in the figures indicate significant differences (P &lt; 0.05)).</w:t>
      </w:r>
    </w:p>
    <w:p w14:paraId="29049883" w14:textId="77777777" w:rsidR="003C4927" w:rsidRPr="007636D4" w:rsidRDefault="003C4927" w:rsidP="003816BD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4C6832AE" w14:textId="4283182F" w:rsidR="00471C7F" w:rsidRDefault="00471C7F" w:rsidP="003816BD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DCC1533" wp14:editId="321B412A">
            <wp:extent cx="5270500" cy="2043806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43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AD3CA" w14:textId="686A33E5" w:rsidR="00AD750E" w:rsidRDefault="008E1963" w:rsidP="003816BD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544B84">
        <w:rPr>
          <w:rFonts w:ascii="Times New Roman" w:hAnsi="Times New Roman" w:cs="Times New Roman"/>
          <w:sz w:val="24"/>
          <w:szCs w:val="24"/>
        </w:rPr>
        <w:t xml:space="preserve"> </w:t>
      </w:r>
      <w:r w:rsidR="00471C7F" w:rsidRPr="00544B84">
        <w:rPr>
          <w:rFonts w:ascii="Times New Roman" w:hAnsi="Times New Roman" w:cs="Times New Roman"/>
          <w:sz w:val="24"/>
          <w:szCs w:val="24"/>
        </w:rPr>
        <w:t>S</w:t>
      </w:r>
      <w:r w:rsidR="005952B4">
        <w:rPr>
          <w:rFonts w:ascii="Times New Roman" w:hAnsi="Times New Roman" w:cs="Times New Roman"/>
          <w:sz w:val="24"/>
          <w:szCs w:val="24"/>
        </w:rPr>
        <w:t>3</w:t>
      </w:r>
      <w:r w:rsidR="00471C7F" w:rsidRPr="00544B84">
        <w:rPr>
          <w:rFonts w:ascii="Times New Roman" w:hAnsi="Times New Roman" w:cs="Times New Roman"/>
          <w:sz w:val="24"/>
          <w:szCs w:val="24"/>
        </w:rPr>
        <w:t>.</w:t>
      </w:r>
      <w:r w:rsidR="00812926">
        <w:rPr>
          <w:rFonts w:ascii="Times New Roman" w:hAnsi="Times New Roman" w:cs="Times New Roman"/>
          <w:sz w:val="24"/>
          <w:szCs w:val="24"/>
        </w:rPr>
        <w:t xml:space="preserve"> </w:t>
      </w:r>
      <w:r w:rsidR="00A97A7A" w:rsidRPr="00A97A7A">
        <w:rPr>
          <w:rFonts w:ascii="Times New Roman" w:hAnsi="Times New Roman" w:cs="Times New Roman"/>
          <w:sz w:val="24"/>
          <w:szCs w:val="24"/>
        </w:rPr>
        <w:t xml:space="preserve">Adsorption kinetics of Cr(VI) on </w:t>
      </w:r>
      <w:r w:rsidR="008E0328">
        <w:rPr>
          <w:rFonts w:ascii="Times New Roman" w:hAnsi="Times New Roman" w:cs="Times New Roman"/>
          <w:sz w:val="24"/>
          <w:szCs w:val="24"/>
        </w:rPr>
        <w:t>N</w:t>
      </w:r>
      <w:r w:rsidR="00A97A7A">
        <w:rPr>
          <w:rFonts w:ascii="Times New Roman" w:hAnsi="Times New Roman" w:cs="Times New Roman"/>
          <w:sz w:val="24"/>
          <w:szCs w:val="24"/>
        </w:rPr>
        <w:t xml:space="preserve">BC </w:t>
      </w:r>
      <w:r w:rsidR="00A97A7A" w:rsidRPr="00A97A7A">
        <w:rPr>
          <w:rFonts w:ascii="Times New Roman" w:hAnsi="Times New Roman" w:cs="Times New Roman"/>
          <w:sz w:val="24"/>
          <w:szCs w:val="24"/>
        </w:rPr>
        <w:t xml:space="preserve">under </w:t>
      </w:r>
      <w:r w:rsidR="00812926">
        <w:rPr>
          <w:rFonts w:ascii="Times New Roman" w:hAnsi="Times New Roman" w:cs="Times New Roman"/>
          <w:sz w:val="24"/>
          <w:szCs w:val="24"/>
        </w:rPr>
        <w:t>(a)</w:t>
      </w:r>
      <w:proofErr w:type="spellStart"/>
      <w:r w:rsidR="00A97A7A">
        <w:rPr>
          <w:rFonts w:ascii="Times New Roman" w:hAnsi="Times New Roman" w:cs="Times New Roman" w:hint="eastAsia"/>
          <w:sz w:val="24"/>
          <w:szCs w:val="24"/>
        </w:rPr>
        <w:t>ox</w:t>
      </w:r>
      <w:r w:rsidR="00812926">
        <w:rPr>
          <w:rFonts w:ascii="Times New Roman" w:hAnsi="Times New Roman" w:cs="Times New Roman"/>
          <w:sz w:val="24"/>
          <w:szCs w:val="24"/>
        </w:rPr>
        <w:t>ic</w:t>
      </w:r>
      <w:proofErr w:type="spellEnd"/>
      <w:r w:rsidR="00812926">
        <w:rPr>
          <w:rFonts w:ascii="Times New Roman" w:hAnsi="Times New Roman" w:cs="Times New Roman"/>
          <w:sz w:val="24"/>
          <w:szCs w:val="24"/>
        </w:rPr>
        <w:t xml:space="preserve"> </w:t>
      </w:r>
      <w:r w:rsidR="00A97A7A" w:rsidRPr="00A97A7A">
        <w:rPr>
          <w:rFonts w:ascii="Times New Roman" w:hAnsi="Times New Roman" w:cs="Times New Roman"/>
          <w:sz w:val="24"/>
          <w:szCs w:val="24"/>
        </w:rPr>
        <w:t xml:space="preserve">and </w:t>
      </w:r>
      <w:r w:rsidR="00812926">
        <w:rPr>
          <w:rFonts w:ascii="Times New Roman" w:hAnsi="Times New Roman" w:cs="Times New Roman"/>
          <w:sz w:val="24"/>
          <w:szCs w:val="24"/>
        </w:rPr>
        <w:t xml:space="preserve">(b)anoxic </w:t>
      </w:r>
      <w:r w:rsidR="00A97A7A" w:rsidRPr="00A97A7A">
        <w:rPr>
          <w:rFonts w:ascii="Times New Roman" w:hAnsi="Times New Roman" w:cs="Times New Roman"/>
          <w:sz w:val="24"/>
          <w:szCs w:val="24"/>
        </w:rPr>
        <w:t>conditions</w:t>
      </w:r>
      <w:r w:rsidR="00812926">
        <w:rPr>
          <w:rFonts w:ascii="Times New Roman" w:hAnsi="Times New Roman" w:cs="Times New Roman"/>
          <w:sz w:val="24"/>
          <w:szCs w:val="24"/>
        </w:rPr>
        <w:t xml:space="preserve"> </w:t>
      </w:r>
      <w:r w:rsidR="00A97A7A">
        <w:rPr>
          <w:rFonts w:ascii="Times New Roman" w:hAnsi="Times New Roman" w:cs="Times New Roman"/>
          <w:sz w:val="24"/>
          <w:szCs w:val="24"/>
        </w:rPr>
        <w:t xml:space="preserve">at different initial </w:t>
      </w:r>
      <w:r w:rsidR="00A97A7A">
        <w:rPr>
          <w:rFonts w:ascii="Times New Roman" w:hAnsi="Times New Roman" w:cs="Times New Roman" w:hint="eastAsia"/>
          <w:sz w:val="24"/>
          <w:szCs w:val="24"/>
        </w:rPr>
        <w:t>p</w:t>
      </w:r>
      <w:r w:rsidR="00A97A7A">
        <w:rPr>
          <w:rFonts w:ascii="Times New Roman" w:hAnsi="Times New Roman" w:cs="Times New Roman"/>
          <w:sz w:val="24"/>
          <w:szCs w:val="24"/>
        </w:rPr>
        <w:t xml:space="preserve">H </w:t>
      </w:r>
      <w:r w:rsidR="00A97A7A" w:rsidRPr="00A97A7A">
        <w:rPr>
          <w:rFonts w:ascii="Times New Roman" w:hAnsi="Times New Roman" w:cs="Times New Roman" w:hint="eastAsia"/>
          <w:sz w:val="24"/>
          <w:szCs w:val="24"/>
        </w:rPr>
        <w:t>(</w:t>
      </w:r>
      <w:r w:rsidR="00A97A7A" w:rsidRPr="00A97A7A">
        <w:rPr>
          <w:rFonts w:ascii="Times New Roman" w:hAnsi="Times New Roman" w:cs="Times New Roman"/>
          <w:sz w:val="24"/>
          <w:szCs w:val="24"/>
        </w:rPr>
        <w:t xml:space="preserve">Cr(VI) initial concentration </w:t>
      </w:r>
      <w:r w:rsidR="00A97A7A">
        <w:rPr>
          <w:rFonts w:ascii="Times New Roman" w:hAnsi="Times New Roman" w:cs="Times New Roman"/>
          <w:sz w:val="24"/>
          <w:szCs w:val="24"/>
        </w:rPr>
        <w:t>5</w:t>
      </w:r>
      <w:r w:rsidR="00A97A7A" w:rsidRPr="00A97A7A">
        <w:rPr>
          <w:rFonts w:ascii="Times New Roman" w:hAnsi="Times New Roman" w:cs="Times New Roman"/>
          <w:sz w:val="24"/>
          <w:szCs w:val="24"/>
        </w:rPr>
        <w:t>0 mg</w:t>
      </w:r>
      <w:r w:rsidR="007B1A3B">
        <w:rPr>
          <w:rFonts w:ascii="Times New Roman" w:hAnsi="Times New Roman" w:cs="Times New Roman"/>
          <w:sz w:val="24"/>
          <w:szCs w:val="24"/>
        </w:rPr>
        <w:t xml:space="preserve"> </w:t>
      </w:r>
      <w:r w:rsidR="00A97A7A" w:rsidRPr="00A97A7A">
        <w:rPr>
          <w:rFonts w:ascii="Times New Roman" w:hAnsi="Times New Roman" w:cs="Times New Roman"/>
          <w:sz w:val="24"/>
          <w:szCs w:val="24"/>
        </w:rPr>
        <w:t>L</w:t>
      </w:r>
      <w:r w:rsidR="00A97A7A" w:rsidRPr="00A97A7A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A97A7A" w:rsidRPr="00A97A7A">
        <w:rPr>
          <w:rFonts w:ascii="Times New Roman" w:hAnsi="Times New Roman" w:cs="Times New Roman"/>
          <w:sz w:val="24"/>
          <w:szCs w:val="24"/>
        </w:rPr>
        <w:t>, 25 °C)</w:t>
      </w:r>
    </w:p>
    <w:p w14:paraId="75667CF7" w14:textId="4FAE6214" w:rsidR="00616040" w:rsidRDefault="00616040" w:rsidP="003816BD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FF5692B" wp14:editId="41568D0D">
            <wp:extent cx="3200400" cy="2286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52A7C" w14:textId="77777777" w:rsidR="004A6055" w:rsidRDefault="008E1963" w:rsidP="003816BD">
      <w:pPr>
        <w:tabs>
          <w:tab w:val="left" w:pos="3002"/>
        </w:tabs>
        <w:snapToGrid w:val="0"/>
        <w:spacing w:line="480" w:lineRule="auto"/>
        <w:contextualSpacing/>
        <w:rPr>
          <w:rFonts w:ascii="Times New Roman" w:hAnsi="Times New Roman" w:cs="Times New Roman"/>
        </w:rPr>
      </w:pPr>
      <w:r w:rsidRPr="00544B84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544B84">
        <w:rPr>
          <w:rFonts w:ascii="Times New Roman" w:hAnsi="Times New Roman" w:cs="Times New Roman"/>
          <w:sz w:val="24"/>
          <w:szCs w:val="24"/>
        </w:rPr>
        <w:t xml:space="preserve"> </w:t>
      </w:r>
      <w:r w:rsidR="00616040" w:rsidRPr="00544B84">
        <w:rPr>
          <w:rFonts w:ascii="Times New Roman" w:hAnsi="Times New Roman" w:cs="Times New Roman"/>
          <w:sz w:val="24"/>
          <w:szCs w:val="24"/>
        </w:rPr>
        <w:t>S</w:t>
      </w:r>
      <w:r w:rsidR="00616040">
        <w:rPr>
          <w:rFonts w:ascii="Times New Roman" w:hAnsi="Times New Roman" w:cs="Times New Roman"/>
          <w:sz w:val="24"/>
          <w:szCs w:val="24"/>
        </w:rPr>
        <w:t xml:space="preserve">4. </w:t>
      </w:r>
      <w:r w:rsidR="00616040" w:rsidRPr="00616040">
        <w:rPr>
          <w:rFonts w:ascii="Times New Roman" w:hAnsi="Times New Roman" w:cs="Times New Roman"/>
          <w:sz w:val="24"/>
          <w:szCs w:val="24"/>
        </w:rPr>
        <w:t>Removal efficiency of 50 mg L</w:t>
      </w:r>
      <w:r w:rsidR="00616040" w:rsidRPr="00616040">
        <w:rPr>
          <w:rFonts w:ascii="Times New Roman" w:hAnsi="Times New Roman" w:cs="Times New Roman"/>
          <w:sz w:val="24"/>
          <w:szCs w:val="24"/>
          <w:vertAlign w:val="superscript"/>
        </w:rPr>
        <w:t>–1</w:t>
      </w:r>
      <w:r w:rsidR="00616040" w:rsidRPr="006160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16040" w:rsidRPr="00616040">
        <w:rPr>
          <w:rFonts w:ascii="Times New Roman" w:hAnsi="Times New Roman" w:cs="Times New Roman"/>
          <w:sz w:val="24"/>
          <w:szCs w:val="24"/>
        </w:rPr>
        <w:t>Cr(</w:t>
      </w:r>
      <w:proofErr w:type="gramEnd"/>
      <w:r w:rsidR="00616040" w:rsidRPr="00616040">
        <w:rPr>
          <w:rFonts w:ascii="Times New Roman" w:hAnsi="Times New Roman" w:cs="Times New Roman"/>
          <w:sz w:val="24"/>
          <w:szCs w:val="24"/>
        </w:rPr>
        <w:t xml:space="preserve">VI) by </w:t>
      </w:r>
      <w:r w:rsidR="00616040">
        <w:rPr>
          <w:rFonts w:ascii="Times New Roman" w:hAnsi="Times New Roman" w:cs="Times New Roman"/>
          <w:sz w:val="24"/>
          <w:szCs w:val="24"/>
        </w:rPr>
        <w:t xml:space="preserve">BC and </w:t>
      </w:r>
      <w:r w:rsidR="00EC124A">
        <w:rPr>
          <w:rFonts w:ascii="Times New Roman" w:hAnsi="Times New Roman" w:cs="Times New Roman"/>
          <w:sz w:val="24"/>
          <w:szCs w:val="24"/>
        </w:rPr>
        <w:t>N</w:t>
      </w:r>
      <w:r w:rsidR="00616040">
        <w:rPr>
          <w:rFonts w:ascii="Times New Roman" w:hAnsi="Times New Roman" w:cs="Times New Roman"/>
          <w:sz w:val="24"/>
          <w:szCs w:val="24"/>
        </w:rPr>
        <w:t xml:space="preserve">BC </w:t>
      </w:r>
      <w:r w:rsidR="00616040" w:rsidRPr="00616040">
        <w:rPr>
          <w:rFonts w:ascii="Times New Roman" w:hAnsi="Times New Roman" w:cs="Times New Roman"/>
          <w:sz w:val="24"/>
          <w:szCs w:val="24"/>
        </w:rPr>
        <w:t xml:space="preserve">under </w:t>
      </w:r>
      <w:proofErr w:type="spellStart"/>
      <w:r w:rsidR="00616040" w:rsidRPr="00616040">
        <w:rPr>
          <w:rFonts w:ascii="Times New Roman" w:hAnsi="Times New Roman" w:cs="Times New Roman"/>
          <w:sz w:val="24"/>
          <w:szCs w:val="24"/>
        </w:rPr>
        <w:t>oxic</w:t>
      </w:r>
      <w:proofErr w:type="spellEnd"/>
      <w:r w:rsidR="00616040" w:rsidRPr="00616040">
        <w:rPr>
          <w:rFonts w:ascii="Times New Roman" w:hAnsi="Times New Roman" w:cs="Times New Roman"/>
          <w:sz w:val="24"/>
          <w:szCs w:val="24"/>
        </w:rPr>
        <w:t xml:space="preserve"> conditions at </w:t>
      </w:r>
      <w:r w:rsidR="00616040">
        <w:rPr>
          <w:rFonts w:ascii="Times New Roman" w:hAnsi="Times New Roman" w:cs="Times New Roman"/>
          <w:sz w:val="24"/>
          <w:szCs w:val="24"/>
        </w:rPr>
        <w:t xml:space="preserve">different </w:t>
      </w:r>
      <w:r w:rsidR="00616040" w:rsidRPr="00616040">
        <w:rPr>
          <w:rFonts w:ascii="Times New Roman" w:hAnsi="Times New Roman" w:cs="Times New Roman"/>
          <w:sz w:val="24"/>
          <w:szCs w:val="24"/>
        </w:rPr>
        <w:t>initial pH for 24 h, respectively (</w:t>
      </w:r>
      <w:r w:rsidR="00AA7FB7">
        <w:rPr>
          <w:rFonts w:ascii="Times New Roman" w:hAnsi="Times New Roman" w:cs="Times New Roman" w:hint="eastAsia"/>
          <w:sz w:val="24"/>
          <w:szCs w:val="24"/>
        </w:rPr>
        <w:t>t</w:t>
      </w:r>
      <w:r w:rsidR="00AA7FB7" w:rsidRPr="00616040">
        <w:rPr>
          <w:rFonts w:ascii="Times New Roman" w:hAnsi="Times New Roman" w:cs="Times New Roman"/>
          <w:sz w:val="24"/>
          <w:szCs w:val="24"/>
        </w:rPr>
        <w:t xml:space="preserve">he </w:t>
      </w:r>
      <w:r w:rsidR="00616040" w:rsidRPr="00616040">
        <w:rPr>
          <w:rFonts w:ascii="Times New Roman" w:hAnsi="Times New Roman" w:cs="Times New Roman"/>
          <w:sz w:val="24"/>
          <w:szCs w:val="24"/>
        </w:rPr>
        <w:t>bars are standard errors).</w:t>
      </w:r>
    </w:p>
    <w:p w14:paraId="20EC8B3E" w14:textId="77777777" w:rsidR="004A6055" w:rsidRDefault="004A6055" w:rsidP="003816BD">
      <w:pPr>
        <w:tabs>
          <w:tab w:val="left" w:pos="3002"/>
        </w:tabs>
        <w:snapToGrid w:val="0"/>
        <w:spacing w:line="480" w:lineRule="auto"/>
        <w:contextualSpacing/>
        <w:rPr>
          <w:rFonts w:ascii="Times New Roman" w:hAnsi="Times New Roman" w:cs="Times New Roman"/>
        </w:rPr>
      </w:pPr>
    </w:p>
    <w:p w14:paraId="68274E62" w14:textId="77777777" w:rsidR="004A6055" w:rsidRDefault="004A6055" w:rsidP="003816BD">
      <w:pPr>
        <w:tabs>
          <w:tab w:val="left" w:pos="3002"/>
        </w:tabs>
        <w:snapToGrid w:val="0"/>
        <w:spacing w:line="480" w:lineRule="auto"/>
        <w:contextualSpacing/>
        <w:rPr>
          <w:rFonts w:ascii="Times New Roman" w:hAnsi="Times New Roman" w:cs="Times New Roman"/>
        </w:rPr>
      </w:pPr>
    </w:p>
    <w:p w14:paraId="00B4DE30" w14:textId="61048BC9" w:rsidR="004A6055" w:rsidRDefault="004A6055" w:rsidP="003816BD">
      <w:pPr>
        <w:tabs>
          <w:tab w:val="left" w:pos="3002"/>
        </w:tabs>
        <w:snapToGrid w:val="0"/>
        <w:spacing w:line="480" w:lineRule="auto"/>
        <w:contextualSpacing/>
        <w:rPr>
          <w:rFonts w:ascii="Times New Roman" w:hAnsi="Times New Roman" w:cs="Times New Roman"/>
        </w:rPr>
      </w:pPr>
      <w:r w:rsidRPr="003816BD">
        <w:rPr>
          <w:rFonts w:ascii="Times New Roman" w:hAnsi="Times New Roman" w:cs="Times New Roman" w:hint="eastAsia"/>
          <w:sz w:val="24"/>
          <w:szCs w:val="24"/>
        </w:rPr>
        <w:t>T</w:t>
      </w:r>
      <w:r w:rsidRPr="003816BD">
        <w:rPr>
          <w:rFonts w:ascii="Times New Roman" w:hAnsi="Times New Roman" w:cs="Times New Roman"/>
          <w:sz w:val="24"/>
          <w:szCs w:val="24"/>
        </w:rPr>
        <w:t xml:space="preserve">able </w:t>
      </w:r>
      <w:r w:rsidR="00897A84">
        <w:rPr>
          <w:rFonts w:ascii="Times New Roman" w:hAnsi="Times New Roman" w:cs="Times New Roman" w:hint="eastAsia"/>
          <w:sz w:val="24"/>
          <w:szCs w:val="24"/>
        </w:rPr>
        <w:t>S</w:t>
      </w:r>
      <w:r w:rsidRPr="003816BD">
        <w:rPr>
          <w:rFonts w:ascii="Times New Roman" w:hAnsi="Times New Roman" w:cs="Times New Roman"/>
          <w:sz w:val="24"/>
          <w:szCs w:val="24"/>
        </w:rPr>
        <w:t>1</w:t>
      </w:r>
      <w:r w:rsidR="00897A84">
        <w:rPr>
          <w:rFonts w:ascii="Times New Roman" w:hAnsi="Times New Roman" w:cs="Times New Roman"/>
          <w:sz w:val="24"/>
          <w:szCs w:val="24"/>
        </w:rPr>
        <w:t>.</w:t>
      </w:r>
      <w:r w:rsidRPr="003816B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16BD">
        <w:rPr>
          <w:rFonts w:ascii="Times New Roman" w:hAnsi="Times New Roman" w:cs="Times New Roman"/>
          <w:sz w:val="24"/>
          <w:szCs w:val="24"/>
        </w:rPr>
        <w:t xml:space="preserve">The specific surface area, pore volume, pore size of </w:t>
      </w:r>
      <w:r w:rsidRPr="003816BD">
        <w:rPr>
          <w:rFonts w:ascii="Times New Roman" w:hAnsi="Times New Roman" w:cs="Times New Roman" w:hint="eastAsia"/>
          <w:sz w:val="24"/>
          <w:szCs w:val="24"/>
        </w:rPr>
        <w:t>BC</w:t>
      </w:r>
      <w:r w:rsidRPr="003816BD">
        <w:rPr>
          <w:rFonts w:ascii="Times New Roman" w:hAnsi="Times New Roman" w:cs="Times New Roman"/>
          <w:sz w:val="24"/>
          <w:szCs w:val="24"/>
        </w:rPr>
        <w:t xml:space="preserve"> and </w:t>
      </w:r>
      <w:r w:rsidRPr="003816BD">
        <w:rPr>
          <w:rFonts w:ascii="Times New Roman" w:hAnsi="Times New Roman" w:cs="Times New Roman" w:hint="eastAsia"/>
          <w:sz w:val="24"/>
          <w:szCs w:val="24"/>
        </w:rPr>
        <w:t>NBC</w:t>
      </w:r>
      <w:r w:rsidRPr="003816BD">
        <w:rPr>
          <w:rFonts w:ascii="Times New Roman" w:hAnsi="Times New Roman" w:cs="Times New Roman"/>
          <w:sz w:val="24"/>
          <w:szCs w:val="24"/>
        </w:rPr>
        <w:t>.</w:t>
      </w:r>
    </w:p>
    <w:p w14:paraId="2E4C0C84" w14:textId="77777777" w:rsidR="004A6055" w:rsidRPr="004A6055" w:rsidRDefault="004A6055" w:rsidP="003816BD">
      <w:pPr>
        <w:snapToGrid w:val="0"/>
        <w:spacing w:line="480" w:lineRule="auto"/>
        <w:ind w:firstLine="316"/>
        <w:contextualSpacing/>
        <w:rPr>
          <w:rFonts w:ascii="Times New Roman" w:eastAsia="黑体" w:hAnsi="Times New Roman" w:cs="Times New Roman" w:hint="eastAsia"/>
          <w:b/>
          <w:bCs/>
        </w:rPr>
      </w:pPr>
    </w:p>
    <w:tbl>
      <w:tblPr>
        <w:tblStyle w:val="af0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706"/>
        <w:gridCol w:w="1418"/>
        <w:gridCol w:w="1693"/>
      </w:tblGrid>
      <w:tr w:rsidR="004A6055" w:rsidRPr="00D37094" w14:paraId="4DE4B880" w14:textId="77777777" w:rsidTr="00C05415"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</w:tcPr>
          <w:p w14:paraId="657C4E51" w14:textId="77777777" w:rsidR="004A6055" w:rsidRPr="00D37094" w:rsidRDefault="004A6055" w:rsidP="003816BD">
            <w:pPr>
              <w:pStyle w:val="a3"/>
              <w:snapToGrid w:val="0"/>
              <w:spacing w:line="480" w:lineRule="auto"/>
              <w:ind w:firstLine="18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1706" w:type="dxa"/>
            <w:tcBorders>
              <w:top w:val="single" w:sz="8" w:space="0" w:color="auto"/>
              <w:bottom w:val="single" w:sz="8" w:space="0" w:color="auto"/>
            </w:tcBorders>
          </w:tcPr>
          <w:p w14:paraId="6CD569BE" w14:textId="77777777" w:rsidR="004A6055" w:rsidRPr="00D37094" w:rsidRDefault="004A6055" w:rsidP="003816BD">
            <w:pPr>
              <w:pStyle w:val="a3"/>
              <w:snapToGrid w:val="0"/>
              <w:spacing w:line="480" w:lineRule="auto"/>
              <w:ind w:leftChars="50" w:left="105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BET surface area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(m</w:t>
            </w:r>
            <w:r w:rsidRPr="00D37094">
              <w:rPr>
                <w:rFonts w:ascii="Times New Roman" w:hAnsi="Times New Roman" w:cs="Times New Roman"/>
                <w:position w:val="6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position w:val="6"/>
                <w:sz w:val="18"/>
                <w:szCs w:val="18"/>
              </w:rPr>
              <w:t xml:space="preserve"> </w:t>
            </w: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D37094">
              <w:rPr>
                <w:rFonts w:ascii="Times New Roman" w:hAnsi="Times New Roman" w:cs="Times New Roman"/>
                <w:position w:val="6"/>
                <w:sz w:val="18"/>
                <w:szCs w:val="18"/>
              </w:rPr>
              <w:t>−1</w:t>
            </w: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52468294" w14:textId="77777777" w:rsidR="004A6055" w:rsidRPr="00D37094" w:rsidRDefault="004A6055" w:rsidP="003816BD">
            <w:pPr>
              <w:pStyle w:val="a3"/>
              <w:snapToGrid w:val="0"/>
              <w:spacing w:line="480" w:lineRule="auto"/>
              <w:ind w:leftChars="50" w:left="195" w:hangingChars="50" w:hanging="9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Pore volume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(cm</w:t>
            </w:r>
            <w:r w:rsidRPr="00D37094">
              <w:rPr>
                <w:rFonts w:ascii="Times New Roman" w:hAnsi="Times New Roman" w:cs="Times New Roman"/>
                <w:position w:val="6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position w:val="6"/>
                <w:sz w:val="18"/>
                <w:szCs w:val="18"/>
              </w:rPr>
              <w:t xml:space="preserve"> </w:t>
            </w: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D37094">
              <w:rPr>
                <w:rFonts w:ascii="Times New Roman" w:hAnsi="Times New Roman" w:cs="Times New Roman"/>
                <w:position w:val="6"/>
                <w:sz w:val="18"/>
                <w:szCs w:val="18"/>
              </w:rPr>
              <w:t>−1</w:t>
            </w: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3" w:type="dxa"/>
            <w:tcBorders>
              <w:top w:val="single" w:sz="8" w:space="0" w:color="auto"/>
              <w:bottom w:val="single" w:sz="8" w:space="0" w:color="auto"/>
            </w:tcBorders>
          </w:tcPr>
          <w:p w14:paraId="760C389C" w14:textId="77777777" w:rsidR="004A6055" w:rsidRPr="00D37094" w:rsidRDefault="004A6055" w:rsidP="003816BD">
            <w:pPr>
              <w:pStyle w:val="a3"/>
              <w:snapToGrid w:val="0"/>
              <w:spacing w:line="480" w:lineRule="auto"/>
              <w:ind w:leftChars="26" w:left="55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Average pore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(nm)</w:t>
            </w:r>
          </w:p>
        </w:tc>
      </w:tr>
      <w:tr w:rsidR="004A6055" w:rsidRPr="00D37094" w14:paraId="1D621397" w14:textId="77777777" w:rsidTr="00C05415">
        <w:tc>
          <w:tcPr>
            <w:tcW w:w="1271" w:type="dxa"/>
            <w:tcBorders>
              <w:top w:val="single" w:sz="8" w:space="0" w:color="auto"/>
            </w:tcBorders>
          </w:tcPr>
          <w:p w14:paraId="5A86DBD8" w14:textId="77777777" w:rsidR="004A6055" w:rsidRPr="00D37094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1706" w:type="dxa"/>
            <w:tcBorders>
              <w:top w:val="single" w:sz="8" w:space="0" w:color="auto"/>
            </w:tcBorders>
          </w:tcPr>
          <w:p w14:paraId="02ACC30A" w14:textId="77777777" w:rsidR="004A6055" w:rsidRPr="00D37094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.8637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38C31ABE" w14:textId="77777777" w:rsidR="004A6055" w:rsidRPr="00D37094" w:rsidRDefault="004A6055" w:rsidP="003816BD">
            <w:pPr>
              <w:snapToGrid w:val="0"/>
              <w:spacing w:line="480" w:lineRule="auto"/>
              <w:ind w:firstLineChars="100" w:firstLine="18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.00975</w:t>
            </w:r>
          </w:p>
        </w:tc>
        <w:tc>
          <w:tcPr>
            <w:tcW w:w="1693" w:type="dxa"/>
            <w:tcBorders>
              <w:top w:val="single" w:sz="8" w:space="0" w:color="auto"/>
            </w:tcBorders>
          </w:tcPr>
          <w:p w14:paraId="2FE5C923" w14:textId="77777777" w:rsidR="004A6055" w:rsidRPr="00D37094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1.435</w:t>
            </w:r>
          </w:p>
        </w:tc>
      </w:tr>
      <w:tr w:rsidR="004A6055" w:rsidRPr="00D37094" w14:paraId="2648D6E9" w14:textId="77777777" w:rsidTr="00C05415">
        <w:tc>
          <w:tcPr>
            <w:tcW w:w="1271" w:type="dxa"/>
          </w:tcPr>
          <w:p w14:paraId="56965375" w14:textId="77777777" w:rsidR="004A6055" w:rsidRPr="00D37094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D37094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1706" w:type="dxa"/>
          </w:tcPr>
          <w:p w14:paraId="600C93E8" w14:textId="77777777" w:rsidR="004A6055" w:rsidRPr="00D37094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7.066</w:t>
            </w:r>
          </w:p>
        </w:tc>
        <w:tc>
          <w:tcPr>
            <w:tcW w:w="1418" w:type="dxa"/>
          </w:tcPr>
          <w:p w14:paraId="5D931467" w14:textId="77777777" w:rsidR="004A6055" w:rsidRPr="00D37094" w:rsidRDefault="004A6055" w:rsidP="003816BD">
            <w:pPr>
              <w:snapToGrid w:val="0"/>
              <w:spacing w:line="480" w:lineRule="auto"/>
              <w:ind w:firstLineChars="100" w:firstLine="18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.02266</w:t>
            </w:r>
          </w:p>
        </w:tc>
        <w:tc>
          <w:tcPr>
            <w:tcW w:w="1693" w:type="dxa"/>
          </w:tcPr>
          <w:p w14:paraId="6E82AD8C" w14:textId="77777777" w:rsidR="004A6055" w:rsidRPr="00D37094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.383</w:t>
            </w:r>
          </w:p>
        </w:tc>
      </w:tr>
    </w:tbl>
    <w:p w14:paraId="0FF97528" w14:textId="77777777" w:rsidR="004A6055" w:rsidRDefault="004A6055" w:rsidP="003816BD">
      <w:pPr>
        <w:snapToGrid w:val="0"/>
        <w:spacing w:line="480" w:lineRule="auto"/>
        <w:ind w:firstLine="315"/>
        <w:contextualSpacing/>
        <w:rPr>
          <w:rFonts w:ascii="Times New Roman" w:hAnsi="Times New Roman" w:cs="Times New Roman"/>
        </w:rPr>
      </w:pPr>
    </w:p>
    <w:p w14:paraId="0C676FDE" w14:textId="77777777" w:rsidR="004A6055" w:rsidRDefault="004A6055" w:rsidP="003816BD">
      <w:pPr>
        <w:snapToGrid w:val="0"/>
        <w:spacing w:line="480" w:lineRule="auto"/>
        <w:contextualSpacing/>
        <w:rPr>
          <w:rFonts w:ascii="Times New Roman" w:eastAsia="黑体" w:hAnsi="Times New Roman" w:cs="Times New Roman"/>
          <w:b/>
          <w:bCs/>
        </w:rPr>
      </w:pPr>
    </w:p>
    <w:p w14:paraId="1DFBE221" w14:textId="7DE09CD3" w:rsidR="004A6055" w:rsidRPr="003816BD" w:rsidRDefault="004A6055" w:rsidP="003816BD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816BD">
        <w:rPr>
          <w:rFonts w:ascii="Times New Roman" w:hAnsi="Times New Roman" w:cs="Times New Roman" w:hint="eastAsia"/>
          <w:sz w:val="24"/>
          <w:szCs w:val="24"/>
        </w:rPr>
        <w:t>T</w:t>
      </w:r>
      <w:r w:rsidRPr="003816BD">
        <w:rPr>
          <w:rFonts w:ascii="Times New Roman" w:hAnsi="Times New Roman" w:cs="Times New Roman"/>
          <w:sz w:val="24"/>
          <w:szCs w:val="24"/>
        </w:rPr>
        <w:t xml:space="preserve">able </w:t>
      </w:r>
      <w:r w:rsidR="00897A84">
        <w:rPr>
          <w:rFonts w:ascii="Times New Roman" w:hAnsi="Times New Roman" w:cs="Times New Roman"/>
          <w:sz w:val="24"/>
          <w:szCs w:val="24"/>
        </w:rPr>
        <w:t>S</w:t>
      </w:r>
      <w:r w:rsidRPr="003816BD">
        <w:rPr>
          <w:rFonts w:ascii="Times New Roman" w:hAnsi="Times New Roman" w:cs="Times New Roman"/>
          <w:sz w:val="24"/>
          <w:szCs w:val="24"/>
        </w:rPr>
        <w:t>2</w:t>
      </w:r>
      <w:r w:rsidR="00897A84">
        <w:rPr>
          <w:rFonts w:ascii="Times New Roman" w:hAnsi="Times New Roman" w:cs="Times New Roman"/>
          <w:sz w:val="24"/>
          <w:szCs w:val="24"/>
        </w:rPr>
        <w:t>.</w:t>
      </w:r>
      <w:r w:rsidRPr="003816B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16BD">
        <w:rPr>
          <w:rFonts w:ascii="Times New Roman" w:hAnsi="Times New Roman" w:cs="Times New Roman"/>
          <w:sz w:val="24"/>
          <w:szCs w:val="24"/>
        </w:rPr>
        <w:t xml:space="preserve">Adsorption kinetics parameters for </w:t>
      </w:r>
      <w:proofErr w:type="gramStart"/>
      <w:r w:rsidRPr="003816BD">
        <w:rPr>
          <w:rFonts w:ascii="Times New Roman" w:hAnsi="Times New Roman" w:cs="Times New Roman"/>
          <w:sz w:val="24"/>
          <w:szCs w:val="24"/>
        </w:rPr>
        <w:t>Cr(</w:t>
      </w:r>
      <w:proofErr w:type="gramEnd"/>
      <w:r w:rsidRPr="003816BD">
        <w:rPr>
          <w:rFonts w:ascii="Times New Roman" w:hAnsi="Times New Roman" w:cs="Times New Roman"/>
          <w:sz w:val="24"/>
          <w:szCs w:val="24"/>
        </w:rPr>
        <w:t xml:space="preserve">VI) adsorption by NBC under </w:t>
      </w:r>
      <w:proofErr w:type="spellStart"/>
      <w:r w:rsidRPr="003816BD">
        <w:rPr>
          <w:rFonts w:ascii="Times New Roman" w:hAnsi="Times New Roman" w:cs="Times New Roman" w:hint="eastAsia"/>
          <w:sz w:val="24"/>
          <w:szCs w:val="24"/>
        </w:rPr>
        <w:t>ox</w:t>
      </w:r>
      <w:r w:rsidRPr="003816BD">
        <w:rPr>
          <w:rFonts w:ascii="Times New Roman" w:hAnsi="Times New Roman" w:cs="Times New Roman"/>
          <w:sz w:val="24"/>
          <w:szCs w:val="24"/>
        </w:rPr>
        <w:t>ic</w:t>
      </w:r>
      <w:proofErr w:type="spellEnd"/>
      <w:r w:rsidRPr="003816BD">
        <w:rPr>
          <w:rFonts w:ascii="Times New Roman" w:hAnsi="Times New Roman" w:cs="Times New Roman"/>
          <w:sz w:val="24"/>
          <w:szCs w:val="24"/>
        </w:rPr>
        <w:t xml:space="preserve"> and anoxic conditions at different pH values.</w:t>
      </w:r>
    </w:p>
    <w:p w14:paraId="70103181" w14:textId="77777777" w:rsidR="004A6055" w:rsidRDefault="004A6055" w:rsidP="003816BD">
      <w:pPr>
        <w:snapToGrid w:val="0"/>
        <w:spacing w:line="480" w:lineRule="auto"/>
        <w:ind w:firstLine="315"/>
        <w:contextualSpacing/>
        <w:rPr>
          <w:rFonts w:ascii="Times New Roman" w:hAnsi="Times New Roman" w:cs="Times New Roman"/>
        </w:rPr>
      </w:pPr>
    </w:p>
    <w:tbl>
      <w:tblPr>
        <w:tblW w:w="9096" w:type="dxa"/>
        <w:tblInd w:w="-20" w:type="dxa"/>
        <w:tblLayout w:type="fixed"/>
        <w:tblLook w:val="04A0" w:firstRow="1" w:lastRow="0" w:firstColumn="1" w:lastColumn="0" w:noHBand="0" w:noVBand="1"/>
      </w:tblPr>
      <w:tblGrid>
        <w:gridCol w:w="866"/>
        <w:gridCol w:w="850"/>
        <w:gridCol w:w="1276"/>
        <w:gridCol w:w="1559"/>
        <w:gridCol w:w="709"/>
        <w:gridCol w:w="1701"/>
        <w:gridCol w:w="1418"/>
        <w:gridCol w:w="717"/>
      </w:tblGrid>
      <w:tr w:rsidR="004A6055" w:rsidRPr="00E97D26" w14:paraId="0DC80C23" w14:textId="77777777" w:rsidTr="00C05415">
        <w:tc>
          <w:tcPr>
            <w:tcW w:w="866" w:type="dxa"/>
            <w:tcBorders>
              <w:top w:val="single" w:sz="8" w:space="0" w:color="auto"/>
            </w:tcBorders>
            <w:vAlign w:val="center"/>
          </w:tcPr>
          <w:p w14:paraId="384827FC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4332CDC8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54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0D4654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Pseudo</w:t>
            </w:r>
            <w:r>
              <w:rPr>
                <w:rFonts w:ascii="Times New Roman" w:hAnsi="Times New Roman" w:cs="Times New Roman" w:hint="eastAsia"/>
              </w:rPr>
              <w:t>-</w:t>
            </w:r>
            <w:proofErr w:type="gramStart"/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first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order</w:t>
            </w:r>
            <w:proofErr w:type="gramEnd"/>
          </w:p>
        </w:tc>
        <w:tc>
          <w:tcPr>
            <w:tcW w:w="383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4FC1BC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Pseudo</w:t>
            </w:r>
            <w:r>
              <w:rPr>
                <w:rFonts w:ascii="Times New Roman" w:hAnsi="Times New Roman" w:cs="Times New Roman" w:hint="eastAsia"/>
              </w:rPr>
              <w:t>-</w:t>
            </w:r>
            <w:proofErr w:type="gramStart"/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second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order</w:t>
            </w:r>
            <w:proofErr w:type="gramEnd"/>
          </w:p>
        </w:tc>
      </w:tr>
      <w:tr w:rsidR="004A6055" w:rsidRPr="00E97D26" w14:paraId="64DF0ED0" w14:textId="77777777" w:rsidTr="00C05415">
        <w:tc>
          <w:tcPr>
            <w:tcW w:w="866" w:type="dxa"/>
            <w:tcBorders>
              <w:bottom w:val="single" w:sz="8" w:space="0" w:color="auto"/>
            </w:tcBorders>
            <w:vAlign w:val="center"/>
          </w:tcPr>
          <w:p w14:paraId="4E864F17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1194FDED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DE1509" w14:textId="77777777" w:rsidR="004A6055" w:rsidRPr="00E97D26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E97D26">
              <w:rPr>
                <w:rFonts w:ascii="Times New Roman" w:hAnsi="Times New Roman" w:cs="Times New Roman"/>
                <w:szCs w:val="21"/>
              </w:rPr>
              <w:t>k</w:t>
            </w:r>
            <w:r w:rsidRPr="00E97D26"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 w:rsidRPr="00E97D26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h</w:t>
            </w:r>
            <w:r w:rsidRPr="00E97D26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  <w:r w:rsidRPr="00E97D2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D9CCFE" w14:textId="77777777" w:rsidR="004A6055" w:rsidRPr="00E97D26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97D26">
              <w:rPr>
                <w:rFonts w:ascii="Times New Roman" w:hAnsi="Times New Roman" w:cs="Times New Roman"/>
                <w:szCs w:val="21"/>
              </w:rPr>
              <w:t>Q</w:t>
            </w:r>
            <w:r w:rsidRPr="00E97D26">
              <w:rPr>
                <w:rFonts w:ascii="Times New Roman" w:hAnsi="Times New Roman" w:cs="Times New Roman"/>
                <w:szCs w:val="21"/>
                <w:vertAlign w:val="subscript"/>
              </w:rPr>
              <w:t>e</w:t>
            </w:r>
            <w:proofErr w:type="spellEnd"/>
            <w:r w:rsidRPr="00E97D26">
              <w:rPr>
                <w:rFonts w:ascii="Times New Roman" w:hAnsi="Times New Roman" w:cs="Times New Roman"/>
                <w:szCs w:val="21"/>
              </w:rPr>
              <w:t xml:space="preserve"> (mg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97D26">
              <w:rPr>
                <w:rFonts w:ascii="Times New Roman" w:hAnsi="Times New Roman" w:cs="Times New Roman"/>
                <w:szCs w:val="21"/>
              </w:rPr>
              <w:t>g</w:t>
            </w:r>
            <w:r w:rsidRPr="00E97D26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  <w:r w:rsidRPr="00E97D2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99F422" w14:textId="77777777" w:rsidR="004A6055" w:rsidRPr="00E97D26" w:rsidRDefault="004A6055" w:rsidP="003816BD">
            <w:pPr>
              <w:snapToGrid w:val="0"/>
              <w:spacing w:line="480" w:lineRule="auto"/>
              <w:ind w:firstLineChars="50" w:firstLine="105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E97D26">
              <w:rPr>
                <w:rFonts w:ascii="Times New Roman" w:hAnsi="Times New Roman" w:cs="Times New Roman"/>
                <w:szCs w:val="21"/>
              </w:rPr>
              <w:t>R</w:t>
            </w:r>
            <w:r w:rsidRPr="00E97D26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37773F" w14:textId="77777777" w:rsidR="004A6055" w:rsidRPr="00E97D26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E97D26">
              <w:rPr>
                <w:rFonts w:ascii="Times New Roman" w:hAnsi="Times New Roman" w:cs="Times New Roman"/>
                <w:szCs w:val="21"/>
              </w:rPr>
              <w:t>k</w:t>
            </w:r>
            <w:r w:rsidRPr="00E97D26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E97D26">
              <w:rPr>
                <w:rFonts w:ascii="Times New Roman" w:hAnsi="Times New Roman" w:cs="Times New Roman"/>
                <w:szCs w:val="21"/>
              </w:rPr>
              <w:t xml:space="preserve"> (g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97D26">
              <w:rPr>
                <w:rFonts w:ascii="Times New Roman" w:hAnsi="Times New Roman" w:cs="Times New Roman"/>
                <w:szCs w:val="21"/>
              </w:rPr>
              <w:t>mg</w:t>
            </w:r>
            <w:r w:rsidRPr="00E97D26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Cs w:val="21"/>
              </w:rPr>
              <w:t xml:space="preserve"> h</w:t>
            </w:r>
            <w:r w:rsidRPr="00E97D26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  <w:r w:rsidRPr="00E97D2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E67CE2" w14:textId="77777777" w:rsidR="004A6055" w:rsidRPr="00E97D26" w:rsidRDefault="004A6055" w:rsidP="003816BD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97D26">
              <w:rPr>
                <w:rFonts w:ascii="Times New Roman" w:hAnsi="Times New Roman" w:cs="Times New Roman"/>
                <w:szCs w:val="21"/>
              </w:rPr>
              <w:t>Q</w:t>
            </w:r>
            <w:r w:rsidRPr="00E97D26">
              <w:rPr>
                <w:rFonts w:ascii="Times New Roman" w:hAnsi="Times New Roman" w:cs="Times New Roman"/>
                <w:szCs w:val="21"/>
                <w:vertAlign w:val="subscript"/>
              </w:rPr>
              <w:t>e</w:t>
            </w:r>
            <w:proofErr w:type="spellEnd"/>
            <w:r w:rsidRPr="00E97D26">
              <w:rPr>
                <w:rFonts w:ascii="Times New Roman" w:hAnsi="Times New Roman" w:cs="Times New Roman"/>
                <w:szCs w:val="21"/>
              </w:rPr>
              <w:t xml:space="preserve"> (mg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97D26">
              <w:rPr>
                <w:rFonts w:ascii="Times New Roman" w:hAnsi="Times New Roman" w:cs="Times New Roman"/>
                <w:szCs w:val="21"/>
              </w:rPr>
              <w:t>g</w:t>
            </w:r>
            <w:r w:rsidRPr="00E97D26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  <w:r w:rsidRPr="00E97D2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51D181" w14:textId="77777777" w:rsidR="004A6055" w:rsidRPr="002D10A3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D10A3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Pr="002D10A3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2</w:t>
            </w:r>
          </w:p>
        </w:tc>
      </w:tr>
      <w:tr w:rsidR="004A6055" w:rsidRPr="00E97D26" w14:paraId="4AA61F70" w14:textId="77777777" w:rsidTr="00C05415">
        <w:tc>
          <w:tcPr>
            <w:tcW w:w="866" w:type="dxa"/>
            <w:vMerge w:val="restart"/>
            <w:tcBorders>
              <w:top w:val="single" w:sz="8" w:space="0" w:color="auto"/>
            </w:tcBorders>
            <w:vAlign w:val="center"/>
          </w:tcPr>
          <w:p w14:paraId="5C48304E" w14:textId="77777777" w:rsidR="004A6055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58720C02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ox</w:t>
            </w:r>
            <w:r>
              <w:rPr>
                <w:rFonts w:ascii="Times New Roman" w:hAnsi="Times New Roman" w:cs="Times New Roman"/>
              </w:rPr>
              <w:t>ic</w:t>
            </w:r>
            <w:proofErr w:type="spellEnd"/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2A43833E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pH=2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B0EA52E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7.63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–1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7BE3D6BC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9.231</w:t>
            </w: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6EB1E268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0.744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39479037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14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–1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09745F22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9.848</w:t>
            </w:r>
          </w:p>
        </w:tc>
        <w:tc>
          <w:tcPr>
            <w:tcW w:w="717" w:type="dxa"/>
            <w:tcBorders>
              <w:top w:val="single" w:sz="8" w:space="0" w:color="auto"/>
            </w:tcBorders>
            <w:vAlign w:val="center"/>
          </w:tcPr>
          <w:p w14:paraId="507243F6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0.922</w:t>
            </w:r>
          </w:p>
        </w:tc>
      </w:tr>
      <w:tr w:rsidR="004A6055" w:rsidRPr="00E97D26" w14:paraId="022371E7" w14:textId="77777777" w:rsidTr="00C05415">
        <w:tc>
          <w:tcPr>
            <w:tcW w:w="866" w:type="dxa"/>
            <w:vMerge/>
            <w:vAlign w:val="center"/>
          </w:tcPr>
          <w:p w14:paraId="6210FB2E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080F857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pH=5</w:t>
            </w:r>
          </w:p>
        </w:tc>
        <w:tc>
          <w:tcPr>
            <w:tcW w:w="1276" w:type="dxa"/>
            <w:vAlign w:val="center"/>
          </w:tcPr>
          <w:p w14:paraId="2EC3F946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1.74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–1</w:t>
            </w:r>
          </w:p>
        </w:tc>
        <w:tc>
          <w:tcPr>
            <w:tcW w:w="1559" w:type="dxa"/>
            <w:vAlign w:val="center"/>
          </w:tcPr>
          <w:p w14:paraId="2F3EB9D6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5.456</w:t>
            </w:r>
          </w:p>
        </w:tc>
        <w:tc>
          <w:tcPr>
            <w:tcW w:w="709" w:type="dxa"/>
            <w:vAlign w:val="center"/>
          </w:tcPr>
          <w:p w14:paraId="146C248E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0.886</w:t>
            </w:r>
          </w:p>
        </w:tc>
        <w:tc>
          <w:tcPr>
            <w:tcW w:w="1701" w:type="dxa"/>
            <w:vAlign w:val="center"/>
          </w:tcPr>
          <w:p w14:paraId="13C31EF3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3.53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–2</w:t>
            </w:r>
          </w:p>
        </w:tc>
        <w:tc>
          <w:tcPr>
            <w:tcW w:w="1418" w:type="dxa"/>
            <w:vAlign w:val="center"/>
          </w:tcPr>
          <w:p w14:paraId="3F870F11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6.227</w:t>
            </w:r>
          </w:p>
        </w:tc>
        <w:tc>
          <w:tcPr>
            <w:tcW w:w="717" w:type="dxa"/>
            <w:vAlign w:val="center"/>
          </w:tcPr>
          <w:p w14:paraId="3B59E142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0.945</w:t>
            </w:r>
          </w:p>
        </w:tc>
      </w:tr>
      <w:tr w:rsidR="004A6055" w:rsidRPr="00E97D26" w14:paraId="2C6767FA" w14:textId="77777777" w:rsidTr="00C05415">
        <w:tc>
          <w:tcPr>
            <w:tcW w:w="866" w:type="dxa"/>
            <w:vMerge/>
            <w:vAlign w:val="center"/>
          </w:tcPr>
          <w:p w14:paraId="24D564FD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9900EFD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pH=7</w:t>
            </w:r>
          </w:p>
        </w:tc>
        <w:tc>
          <w:tcPr>
            <w:tcW w:w="1276" w:type="dxa"/>
            <w:vAlign w:val="center"/>
          </w:tcPr>
          <w:p w14:paraId="169BB88F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6.60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–2</w:t>
            </w:r>
          </w:p>
        </w:tc>
        <w:tc>
          <w:tcPr>
            <w:tcW w:w="1559" w:type="dxa"/>
            <w:vAlign w:val="center"/>
          </w:tcPr>
          <w:p w14:paraId="6F0405B6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3.117</w:t>
            </w:r>
          </w:p>
        </w:tc>
        <w:tc>
          <w:tcPr>
            <w:tcW w:w="709" w:type="dxa"/>
            <w:vAlign w:val="center"/>
          </w:tcPr>
          <w:p w14:paraId="085C0710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0.977</w:t>
            </w:r>
          </w:p>
        </w:tc>
        <w:tc>
          <w:tcPr>
            <w:tcW w:w="1701" w:type="dxa"/>
            <w:vAlign w:val="center"/>
          </w:tcPr>
          <w:p w14:paraId="4D87B2AD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1.58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–2</w:t>
            </w:r>
          </w:p>
        </w:tc>
        <w:tc>
          <w:tcPr>
            <w:tcW w:w="1418" w:type="dxa"/>
            <w:vAlign w:val="center"/>
          </w:tcPr>
          <w:p w14:paraId="69DE63B9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4.012</w:t>
            </w:r>
          </w:p>
        </w:tc>
        <w:tc>
          <w:tcPr>
            <w:tcW w:w="717" w:type="dxa"/>
            <w:vAlign w:val="center"/>
          </w:tcPr>
          <w:p w14:paraId="13A497FC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0.989</w:t>
            </w:r>
          </w:p>
        </w:tc>
      </w:tr>
      <w:tr w:rsidR="004A6055" w:rsidRPr="00E97D26" w14:paraId="746EAA53" w14:textId="77777777" w:rsidTr="00C05415">
        <w:tc>
          <w:tcPr>
            <w:tcW w:w="866" w:type="dxa"/>
            <w:vMerge w:val="restart"/>
            <w:vAlign w:val="center"/>
          </w:tcPr>
          <w:p w14:paraId="160CBBF6" w14:textId="77777777" w:rsidR="004A6055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193938E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anoxic</w:t>
            </w:r>
          </w:p>
        </w:tc>
        <w:tc>
          <w:tcPr>
            <w:tcW w:w="850" w:type="dxa"/>
            <w:vAlign w:val="center"/>
          </w:tcPr>
          <w:p w14:paraId="15905121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pH=2</w:t>
            </w:r>
          </w:p>
        </w:tc>
        <w:tc>
          <w:tcPr>
            <w:tcW w:w="1276" w:type="dxa"/>
            <w:vAlign w:val="center"/>
          </w:tcPr>
          <w:p w14:paraId="5C852EB6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6.85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–1</w:t>
            </w:r>
          </w:p>
        </w:tc>
        <w:tc>
          <w:tcPr>
            <w:tcW w:w="1559" w:type="dxa"/>
            <w:vAlign w:val="center"/>
          </w:tcPr>
          <w:p w14:paraId="7C5DEBA5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.128</w:t>
            </w:r>
          </w:p>
        </w:tc>
        <w:tc>
          <w:tcPr>
            <w:tcW w:w="709" w:type="dxa"/>
            <w:vAlign w:val="center"/>
          </w:tcPr>
          <w:p w14:paraId="3A261446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.751</w:t>
            </w:r>
          </w:p>
        </w:tc>
        <w:tc>
          <w:tcPr>
            <w:tcW w:w="1701" w:type="dxa"/>
            <w:vAlign w:val="center"/>
          </w:tcPr>
          <w:p w14:paraId="61E49AAB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.01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–1</w:t>
            </w:r>
          </w:p>
        </w:tc>
        <w:tc>
          <w:tcPr>
            <w:tcW w:w="1418" w:type="dxa"/>
            <w:vAlign w:val="center"/>
          </w:tcPr>
          <w:p w14:paraId="1A0E78C7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9.778</w:t>
            </w:r>
          </w:p>
        </w:tc>
        <w:tc>
          <w:tcPr>
            <w:tcW w:w="717" w:type="dxa"/>
            <w:vAlign w:val="center"/>
          </w:tcPr>
          <w:p w14:paraId="383C17ED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.921</w:t>
            </w:r>
          </w:p>
        </w:tc>
      </w:tr>
      <w:tr w:rsidR="004A6055" w:rsidRPr="00E97D26" w14:paraId="453677F9" w14:textId="77777777" w:rsidTr="00C05415">
        <w:tc>
          <w:tcPr>
            <w:tcW w:w="866" w:type="dxa"/>
            <w:vMerge/>
            <w:vAlign w:val="center"/>
          </w:tcPr>
          <w:p w14:paraId="54891A14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ABA48B5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pH=5</w:t>
            </w:r>
          </w:p>
        </w:tc>
        <w:tc>
          <w:tcPr>
            <w:tcW w:w="1276" w:type="dxa"/>
            <w:vAlign w:val="center"/>
          </w:tcPr>
          <w:p w14:paraId="4784209E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1.45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–1</w:t>
            </w:r>
          </w:p>
        </w:tc>
        <w:tc>
          <w:tcPr>
            <w:tcW w:w="1559" w:type="dxa"/>
            <w:vAlign w:val="center"/>
          </w:tcPr>
          <w:p w14:paraId="32E43793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.055</w:t>
            </w:r>
          </w:p>
        </w:tc>
        <w:tc>
          <w:tcPr>
            <w:tcW w:w="709" w:type="dxa"/>
            <w:vAlign w:val="center"/>
          </w:tcPr>
          <w:p w14:paraId="7834C4A3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.939</w:t>
            </w:r>
          </w:p>
        </w:tc>
        <w:tc>
          <w:tcPr>
            <w:tcW w:w="1701" w:type="dxa"/>
            <w:vAlign w:val="center"/>
          </w:tcPr>
          <w:p w14:paraId="1B6890EF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.89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–2</w:t>
            </w:r>
          </w:p>
        </w:tc>
        <w:tc>
          <w:tcPr>
            <w:tcW w:w="1418" w:type="dxa"/>
            <w:vAlign w:val="center"/>
          </w:tcPr>
          <w:p w14:paraId="158CF413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.913</w:t>
            </w:r>
          </w:p>
        </w:tc>
        <w:tc>
          <w:tcPr>
            <w:tcW w:w="717" w:type="dxa"/>
            <w:vAlign w:val="center"/>
          </w:tcPr>
          <w:p w14:paraId="5B7C28CF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.970</w:t>
            </w:r>
          </w:p>
        </w:tc>
      </w:tr>
      <w:tr w:rsidR="004A6055" w:rsidRPr="00E97D26" w14:paraId="6475EF5E" w14:textId="77777777" w:rsidTr="00C05415">
        <w:tc>
          <w:tcPr>
            <w:tcW w:w="866" w:type="dxa"/>
            <w:vMerge/>
            <w:tcBorders>
              <w:bottom w:val="single" w:sz="8" w:space="0" w:color="auto"/>
            </w:tcBorders>
            <w:vAlign w:val="center"/>
          </w:tcPr>
          <w:p w14:paraId="55A55F13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ind w:firstLine="315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443D5104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pH=7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7F59DC9E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3.00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–2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35719542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.882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14:paraId="6177C231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.997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4A61BB00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3.58</w:t>
            </w:r>
            <w:r w:rsidRPr="00E97D26">
              <w:rPr>
                <w:rFonts w:ascii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–3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224FC9BE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.907</w:t>
            </w:r>
          </w:p>
        </w:tc>
        <w:tc>
          <w:tcPr>
            <w:tcW w:w="717" w:type="dxa"/>
            <w:tcBorders>
              <w:bottom w:val="single" w:sz="8" w:space="0" w:color="auto"/>
            </w:tcBorders>
            <w:vAlign w:val="center"/>
          </w:tcPr>
          <w:p w14:paraId="69FB3039" w14:textId="77777777" w:rsidR="004A6055" w:rsidRPr="00E97D26" w:rsidRDefault="004A6055" w:rsidP="003816BD">
            <w:pPr>
              <w:pStyle w:val="a3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.997</w:t>
            </w:r>
          </w:p>
        </w:tc>
      </w:tr>
    </w:tbl>
    <w:p w14:paraId="5CCF3F0C" w14:textId="77777777" w:rsidR="00616040" w:rsidRDefault="00616040" w:rsidP="003816BD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00D85214" w14:textId="77777777" w:rsidR="00616040" w:rsidRDefault="00616040" w:rsidP="003816BD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5986174B" w14:textId="15B2A107" w:rsidR="00AD750E" w:rsidRDefault="00AD750E" w:rsidP="003816BD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08386C65" w14:textId="77777777" w:rsidR="00AD750E" w:rsidRPr="00465071" w:rsidRDefault="00AD750E" w:rsidP="003816BD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eastAsia="DengXi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eastAsia="DengXi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[1] </w:t>
      </w:r>
      <w:r w:rsidRPr="00465071">
        <w:rPr>
          <w:rFonts w:ascii="Times New Roman" w:hAnsi="Times New Roman" w:cs="Times New Roman"/>
          <w:sz w:val="24"/>
        </w:rPr>
        <w:t>S. Zhu, X. Huang, X. Yang, P. Peng, Z. Li, C. Jin, Enhanced Transformation of Cr(VI) by Heterocyclic-N within Nitrogen-Doped Biochar: Impact of Surface Modulatory Persistent Free Radicals (PFRs), Environ Sci Technol, 54 (2020) 8123-8132.</w:t>
      </w:r>
    </w:p>
    <w:p w14:paraId="1B7102D3" w14:textId="5DC14AFE" w:rsidR="00AD750E" w:rsidRPr="00AD750E" w:rsidRDefault="00AD750E" w:rsidP="003816BD">
      <w:pPr>
        <w:snapToGrid w:val="0"/>
        <w:spacing w:line="480" w:lineRule="auto"/>
        <w:contextualSpacing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[2] </w:t>
      </w:r>
      <w:r w:rsidRPr="00465071">
        <w:rPr>
          <w:rFonts w:ascii="Times New Roman" w:hAnsi="Times New Roman" w:cs="Times New Roman"/>
          <w:sz w:val="24"/>
          <w:szCs w:val="24"/>
        </w:rPr>
        <w:t>D. Zhong, Y. Jiang, Z. Zhao, L. Wang, J. Chen, S. Ren, Z. Liu, Y. Zhang, D.C.W. Tsang, J.C. Crittenden, pH Dependence of Arsenic Oxidation by Rice-Husk-Derived Biochar: Roles of Redox-Active Moieties, Environ Sci Technol, 53 (2019) 9034-9044.</w:t>
      </w:r>
    </w:p>
    <w:sectPr w:rsidR="00AD750E" w:rsidRPr="00AD750E" w:rsidSect="004A60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693005" w14:textId="77777777" w:rsidR="00780C31" w:rsidRDefault="00780C31" w:rsidP="000B64E3">
      <w:r>
        <w:separator/>
      </w:r>
    </w:p>
  </w:endnote>
  <w:endnote w:type="continuationSeparator" w:id="0">
    <w:p w14:paraId="5CBF7BA1" w14:textId="77777777" w:rsidR="00780C31" w:rsidRDefault="00780C31" w:rsidP="000B6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">
    <w:altName w:val="Times New Roman"/>
    <w:panose1 w:val="020B0604020202020204"/>
    <w:charset w:val="00"/>
    <w:family w:val="roman"/>
    <w:pitch w:val="default"/>
  </w:font>
  <w:font w:name="TimesNewRomanPSMT">
    <w:altName w:val="Times New Roman"/>
    <w:panose1 w:val="020206030504050203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D1D36B" w14:textId="77777777" w:rsidR="000B64E3" w:rsidRDefault="000B64E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BFA2DA" w14:textId="77777777" w:rsidR="000B64E3" w:rsidRDefault="000B64E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2E3096" w14:textId="77777777" w:rsidR="000B64E3" w:rsidRDefault="000B64E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1621C2" w14:textId="77777777" w:rsidR="00780C31" w:rsidRDefault="00780C31" w:rsidP="000B64E3">
      <w:r>
        <w:separator/>
      </w:r>
    </w:p>
  </w:footnote>
  <w:footnote w:type="continuationSeparator" w:id="0">
    <w:p w14:paraId="3FBEA4A2" w14:textId="77777777" w:rsidR="00780C31" w:rsidRDefault="00780C31" w:rsidP="000B64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ED3918" w14:textId="77777777" w:rsidR="000B64E3" w:rsidRDefault="000B64E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5AB133" w14:textId="77777777" w:rsidR="000B64E3" w:rsidRDefault="000B64E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C76FF" w14:textId="77777777" w:rsidR="000B64E3" w:rsidRDefault="000B64E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A039D"/>
    <w:multiLevelType w:val="multilevel"/>
    <w:tmpl w:val="AF9C8602"/>
    <w:lvl w:ilvl="0">
      <w:start w:val="9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F21CA7"/>
    <w:multiLevelType w:val="multilevel"/>
    <w:tmpl w:val="B114C940"/>
    <w:lvl w:ilvl="0">
      <w:start w:val="20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entative="1">
      <w:start w:val="1"/>
      <w:numFmt w:val="decimal"/>
      <w:lvlText w:val="%2."/>
      <w:lvlJc w:val="left"/>
      <w:pPr>
        <w:tabs>
          <w:tab w:val="num" w:pos="1221"/>
        </w:tabs>
        <w:ind w:left="1221" w:hanging="360"/>
      </w:pPr>
    </w:lvl>
    <w:lvl w:ilvl="2" w:tentative="1">
      <w:start w:val="1"/>
      <w:numFmt w:val="decimal"/>
      <w:lvlText w:val="%3."/>
      <w:lvlJc w:val="left"/>
      <w:pPr>
        <w:tabs>
          <w:tab w:val="num" w:pos="1941"/>
        </w:tabs>
        <w:ind w:left="1941" w:hanging="360"/>
      </w:pPr>
    </w:lvl>
    <w:lvl w:ilvl="3" w:tentative="1">
      <w:start w:val="1"/>
      <w:numFmt w:val="decimal"/>
      <w:lvlText w:val="%4."/>
      <w:lvlJc w:val="left"/>
      <w:pPr>
        <w:tabs>
          <w:tab w:val="num" w:pos="2661"/>
        </w:tabs>
        <w:ind w:left="2661" w:hanging="360"/>
      </w:pPr>
    </w:lvl>
    <w:lvl w:ilvl="4" w:tentative="1">
      <w:start w:val="1"/>
      <w:numFmt w:val="decimal"/>
      <w:lvlText w:val="%5."/>
      <w:lvlJc w:val="left"/>
      <w:pPr>
        <w:tabs>
          <w:tab w:val="num" w:pos="3381"/>
        </w:tabs>
        <w:ind w:left="3381" w:hanging="360"/>
      </w:pPr>
    </w:lvl>
    <w:lvl w:ilvl="5" w:tentative="1">
      <w:start w:val="1"/>
      <w:numFmt w:val="decimal"/>
      <w:lvlText w:val="%6."/>
      <w:lvlJc w:val="left"/>
      <w:pPr>
        <w:tabs>
          <w:tab w:val="num" w:pos="4101"/>
        </w:tabs>
        <w:ind w:left="4101" w:hanging="360"/>
      </w:pPr>
    </w:lvl>
    <w:lvl w:ilvl="6" w:tentative="1">
      <w:start w:val="1"/>
      <w:numFmt w:val="decimal"/>
      <w:lvlText w:val="%7."/>
      <w:lvlJc w:val="left"/>
      <w:pPr>
        <w:tabs>
          <w:tab w:val="num" w:pos="4821"/>
        </w:tabs>
        <w:ind w:left="4821" w:hanging="360"/>
      </w:pPr>
    </w:lvl>
    <w:lvl w:ilvl="7" w:tentative="1">
      <w:start w:val="1"/>
      <w:numFmt w:val="decimal"/>
      <w:lvlText w:val="%8."/>
      <w:lvlJc w:val="left"/>
      <w:pPr>
        <w:tabs>
          <w:tab w:val="num" w:pos="5541"/>
        </w:tabs>
        <w:ind w:left="5541" w:hanging="360"/>
      </w:pPr>
    </w:lvl>
    <w:lvl w:ilvl="8" w:tentative="1">
      <w:start w:val="1"/>
      <w:numFmt w:val="decimal"/>
      <w:lvlText w:val="%9."/>
      <w:lvlJc w:val="left"/>
      <w:pPr>
        <w:tabs>
          <w:tab w:val="num" w:pos="6261"/>
        </w:tabs>
        <w:ind w:left="6261" w:hanging="360"/>
      </w:pPr>
    </w:lvl>
  </w:abstractNum>
  <w:abstractNum w:abstractNumId="2" w15:restartNumberingAfterBreak="0">
    <w:nsid w:val="23843D17"/>
    <w:multiLevelType w:val="multilevel"/>
    <w:tmpl w:val="941C92FC"/>
    <w:lvl w:ilvl="0">
      <w:start w:val="3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2B9E1777"/>
    <w:multiLevelType w:val="multilevel"/>
    <w:tmpl w:val="EFE49730"/>
    <w:lvl w:ilvl="0">
      <w:start w:val="1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637DD5"/>
    <w:multiLevelType w:val="multilevel"/>
    <w:tmpl w:val="60808A8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242CD2"/>
    <w:multiLevelType w:val="multilevel"/>
    <w:tmpl w:val="75D63738"/>
    <w:lvl w:ilvl="0">
      <w:start w:val="42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534088"/>
    <w:multiLevelType w:val="multilevel"/>
    <w:tmpl w:val="E974A562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6EF3185"/>
    <w:multiLevelType w:val="multilevel"/>
    <w:tmpl w:val="DD5CAF5E"/>
    <w:lvl w:ilvl="0">
      <w:start w:val="8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7EA5508E"/>
    <w:multiLevelType w:val="multilevel"/>
    <w:tmpl w:val="4C4671EC"/>
    <w:lvl w:ilvl="0">
      <w:start w:val="7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2"/>
  </w:num>
  <w:num w:numId="6">
    <w:abstractNumId w:val="8"/>
  </w:num>
  <w:num w:numId="7">
    <w:abstractNumId w:val="4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0tjQytDA3tDAwsrRQ0lEKTi0uzszPAykwrgUAt/V5rywAAAA="/>
  </w:docVars>
  <w:rsids>
    <w:rsidRoot w:val="0021226B"/>
    <w:rsid w:val="00007996"/>
    <w:rsid w:val="00051B92"/>
    <w:rsid w:val="00061E41"/>
    <w:rsid w:val="00083611"/>
    <w:rsid w:val="000A6D3B"/>
    <w:rsid w:val="000B64E3"/>
    <w:rsid w:val="000F4F5F"/>
    <w:rsid w:val="001260FD"/>
    <w:rsid w:val="00133862"/>
    <w:rsid w:val="001A135D"/>
    <w:rsid w:val="001B6D85"/>
    <w:rsid w:val="001C375C"/>
    <w:rsid w:val="0021226B"/>
    <w:rsid w:val="002721B3"/>
    <w:rsid w:val="00274A3D"/>
    <w:rsid w:val="002A7F12"/>
    <w:rsid w:val="002C29A4"/>
    <w:rsid w:val="002C3F1E"/>
    <w:rsid w:val="002D4D75"/>
    <w:rsid w:val="002E29F3"/>
    <w:rsid w:val="002F2FFF"/>
    <w:rsid w:val="003456B7"/>
    <w:rsid w:val="00354632"/>
    <w:rsid w:val="00377D21"/>
    <w:rsid w:val="003816BD"/>
    <w:rsid w:val="00396CB7"/>
    <w:rsid w:val="003B1613"/>
    <w:rsid w:val="003C4927"/>
    <w:rsid w:val="003D74C6"/>
    <w:rsid w:val="0040114F"/>
    <w:rsid w:val="00417D98"/>
    <w:rsid w:val="00442FE2"/>
    <w:rsid w:val="00465071"/>
    <w:rsid w:val="00470068"/>
    <w:rsid w:val="00471C7F"/>
    <w:rsid w:val="004A6055"/>
    <w:rsid w:val="004C0BA9"/>
    <w:rsid w:val="004D2A5A"/>
    <w:rsid w:val="004D5406"/>
    <w:rsid w:val="00526BCD"/>
    <w:rsid w:val="00553DCE"/>
    <w:rsid w:val="00556912"/>
    <w:rsid w:val="005952B4"/>
    <w:rsid w:val="005A4110"/>
    <w:rsid w:val="005F40A2"/>
    <w:rsid w:val="00616040"/>
    <w:rsid w:val="0063494A"/>
    <w:rsid w:val="00652F42"/>
    <w:rsid w:val="00657CB9"/>
    <w:rsid w:val="00677FCA"/>
    <w:rsid w:val="0068066F"/>
    <w:rsid w:val="0068098C"/>
    <w:rsid w:val="00687C81"/>
    <w:rsid w:val="006D1015"/>
    <w:rsid w:val="007636D4"/>
    <w:rsid w:val="00774EF4"/>
    <w:rsid w:val="00780C31"/>
    <w:rsid w:val="007A3AED"/>
    <w:rsid w:val="007B1A3B"/>
    <w:rsid w:val="007D1215"/>
    <w:rsid w:val="007E11F1"/>
    <w:rsid w:val="00812926"/>
    <w:rsid w:val="00851B77"/>
    <w:rsid w:val="00861725"/>
    <w:rsid w:val="0086676E"/>
    <w:rsid w:val="00897A84"/>
    <w:rsid w:val="008A4ED5"/>
    <w:rsid w:val="008E0328"/>
    <w:rsid w:val="008E1963"/>
    <w:rsid w:val="008F03A6"/>
    <w:rsid w:val="00922717"/>
    <w:rsid w:val="009332B8"/>
    <w:rsid w:val="0094756E"/>
    <w:rsid w:val="00981F25"/>
    <w:rsid w:val="009E27DF"/>
    <w:rsid w:val="009F38C9"/>
    <w:rsid w:val="009F6D72"/>
    <w:rsid w:val="00A34B53"/>
    <w:rsid w:val="00A37814"/>
    <w:rsid w:val="00A418D2"/>
    <w:rsid w:val="00A503B9"/>
    <w:rsid w:val="00A61AE3"/>
    <w:rsid w:val="00A86657"/>
    <w:rsid w:val="00A97A7A"/>
    <w:rsid w:val="00AA7FB7"/>
    <w:rsid w:val="00AB76F7"/>
    <w:rsid w:val="00AD750E"/>
    <w:rsid w:val="00AD7FFD"/>
    <w:rsid w:val="00AE6776"/>
    <w:rsid w:val="00AF5035"/>
    <w:rsid w:val="00AF72F0"/>
    <w:rsid w:val="00B2045E"/>
    <w:rsid w:val="00B33BD5"/>
    <w:rsid w:val="00B46F58"/>
    <w:rsid w:val="00BB4C85"/>
    <w:rsid w:val="00BD3BCC"/>
    <w:rsid w:val="00BD4521"/>
    <w:rsid w:val="00BF2D26"/>
    <w:rsid w:val="00BF4857"/>
    <w:rsid w:val="00C11F24"/>
    <w:rsid w:val="00C42ACE"/>
    <w:rsid w:val="00C81526"/>
    <w:rsid w:val="00CB1EF5"/>
    <w:rsid w:val="00CC202B"/>
    <w:rsid w:val="00CE6F74"/>
    <w:rsid w:val="00D57C5B"/>
    <w:rsid w:val="00D916AE"/>
    <w:rsid w:val="00DA2F5E"/>
    <w:rsid w:val="00DA7625"/>
    <w:rsid w:val="00E10BD1"/>
    <w:rsid w:val="00E56E3A"/>
    <w:rsid w:val="00EA1478"/>
    <w:rsid w:val="00EA4E42"/>
    <w:rsid w:val="00EB0D58"/>
    <w:rsid w:val="00EB4374"/>
    <w:rsid w:val="00EC124A"/>
    <w:rsid w:val="00F01DFF"/>
    <w:rsid w:val="00F25124"/>
    <w:rsid w:val="00F30C94"/>
    <w:rsid w:val="00F32E89"/>
    <w:rsid w:val="00F5288B"/>
    <w:rsid w:val="00F951BC"/>
    <w:rsid w:val="00FB538E"/>
    <w:rsid w:val="00FC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28CFCB"/>
  <w15:docId w15:val="{3EB616F1-E524-4644-96F2-36FB4843E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spacing w:before="100" w:beforeAutospacing="1" w:after="100" w:afterAutospacing="1" w:line="360" w:lineRule="auto"/>
        <w:ind w:firstLineChars="150" w:firstLine="15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FFF"/>
    <w:pPr>
      <w:widowControl w:val="0"/>
      <w:spacing w:before="0" w:beforeAutospacing="0" w:after="0" w:afterAutospacing="0" w:line="240" w:lineRule="auto"/>
      <w:ind w:firstLineChars="0" w:firstLine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0836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普通(网站) 字符"/>
    <w:basedOn w:val="a0"/>
    <w:link w:val="a3"/>
    <w:uiPriority w:val="99"/>
    <w:rsid w:val="00274A3D"/>
    <w:rPr>
      <w:rFonts w:ascii="宋体" w:eastAsia="宋体" w:hAnsi="宋体" w:cs="宋体"/>
      <w:kern w:val="0"/>
      <w:sz w:val="24"/>
    </w:rPr>
  </w:style>
  <w:style w:type="paragraph" w:styleId="a5">
    <w:name w:val="header"/>
    <w:basedOn w:val="a"/>
    <w:link w:val="a6"/>
    <w:uiPriority w:val="99"/>
    <w:unhideWhenUsed/>
    <w:rsid w:val="000B6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B64E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B6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B64E3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B64E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B64E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B64E3"/>
    <w:rPr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B64E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B64E3"/>
    <w:rPr>
      <w:b/>
      <w:bCs/>
      <w:szCs w:val="22"/>
    </w:rPr>
  </w:style>
  <w:style w:type="paragraph" w:customStyle="1" w:styleId="EndNoteBibliography">
    <w:name w:val="EndNote Bibliography"/>
    <w:basedOn w:val="a"/>
    <w:link w:val="EndNoteBibliography0"/>
    <w:rsid w:val="00465071"/>
    <w:pPr>
      <w:widowControl/>
      <w:spacing w:before="100" w:beforeAutospacing="1" w:after="100" w:afterAutospacing="1"/>
      <w:ind w:firstLineChars="150" w:firstLine="150"/>
      <w:jc w:val="left"/>
    </w:pPr>
    <w:rPr>
      <w:rFonts w:ascii="DengXian" w:eastAsia="DengXian" w:hAnsi="DengXian" w:cs="宋体"/>
      <w:kern w:val="0"/>
      <w:sz w:val="20"/>
      <w:szCs w:val="24"/>
    </w:rPr>
  </w:style>
  <w:style w:type="character" w:customStyle="1" w:styleId="EndNoteBibliography0">
    <w:name w:val="EndNote Bibliography 字符"/>
    <w:basedOn w:val="a4"/>
    <w:link w:val="EndNoteBibliography"/>
    <w:rsid w:val="00465071"/>
    <w:rPr>
      <w:rFonts w:ascii="DengXian" w:eastAsia="DengXian" w:hAnsi="DengXian" w:cs="宋体"/>
      <w:kern w:val="0"/>
      <w:sz w:val="20"/>
    </w:rPr>
  </w:style>
  <w:style w:type="paragraph" w:styleId="ae">
    <w:name w:val="Balloon Text"/>
    <w:basedOn w:val="a"/>
    <w:link w:val="af"/>
    <w:uiPriority w:val="99"/>
    <w:semiHidden/>
    <w:unhideWhenUsed/>
    <w:rsid w:val="00BB4C85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BB4C85"/>
    <w:rPr>
      <w:sz w:val="18"/>
      <w:szCs w:val="18"/>
    </w:rPr>
  </w:style>
  <w:style w:type="table" w:styleId="af0">
    <w:name w:val="Table Grid"/>
    <w:basedOn w:val="a1"/>
    <w:uiPriority w:val="39"/>
    <w:rsid w:val="004A6055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line number"/>
    <w:basedOn w:val="a0"/>
    <w:uiPriority w:val="99"/>
    <w:semiHidden/>
    <w:unhideWhenUsed/>
    <w:rsid w:val="004A6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25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1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05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8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0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0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15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59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68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1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0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0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5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58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29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3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0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80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7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72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5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63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4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96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7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15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8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9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4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28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0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7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7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0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31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32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22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27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DC95A85-5EC6-4F96-BC79-0CD5D26EC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4</Pages>
  <Words>518</Words>
  <Characters>2958</Characters>
  <Application>Microsoft Office Word</Application>
  <DocSecurity>0</DocSecurity>
  <Lines>24</Lines>
  <Paragraphs>6</Paragraphs>
  <ScaleCrop>false</ScaleCrop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bwvk</dc:creator>
  <cp:keywords/>
  <dc:description/>
  <cp:lastModifiedBy>bwvk</cp:lastModifiedBy>
  <cp:revision>33</cp:revision>
  <dcterms:created xsi:type="dcterms:W3CDTF">2021-04-13T15:43:00Z</dcterms:created>
  <dcterms:modified xsi:type="dcterms:W3CDTF">2021-07-09T08:12:00Z</dcterms:modified>
</cp:coreProperties>
</file>