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82F2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36"/>
          <w:highlight w:val="none"/>
        </w:rPr>
      </w:pPr>
      <w:r>
        <w:rPr>
          <w:rFonts w:hint="default" w:ascii="Times New Roman" w:hAnsi="Times New Roman" w:cs="Times New Roman"/>
          <w:b/>
          <w:bCs/>
          <w:sz w:val="28"/>
          <w:szCs w:val="36"/>
          <w:highlight w:val="none"/>
        </w:rPr>
        <w:t>Supplementary Material</w:t>
      </w:r>
      <w:r>
        <w:rPr>
          <w:rFonts w:hint="eastAsia" w:ascii="Times New Roman" w:hAnsi="Times New Roman" w:cs="Times New Roman"/>
          <w:b/>
          <w:bCs/>
          <w:sz w:val="28"/>
          <w:szCs w:val="36"/>
          <w:highlight w:val="none"/>
          <w:lang w:val="en-US" w:eastAsia="zh-CN"/>
        </w:rPr>
        <w:t>s</w:t>
      </w:r>
      <w:r>
        <w:rPr>
          <w:rFonts w:hint="default" w:ascii="Times New Roman" w:hAnsi="Times New Roman" w:cs="Times New Roman"/>
          <w:b/>
          <w:bCs/>
          <w:sz w:val="28"/>
          <w:szCs w:val="36"/>
          <w:highlight w:val="none"/>
        </w:rPr>
        <w:t xml:space="preserve"> 1</w:t>
      </w:r>
    </w:p>
    <w:p w14:paraId="51A3F6D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36"/>
          <w:highlight w:val="none"/>
        </w:rPr>
      </w:pPr>
      <w:r>
        <w:rPr>
          <w:rFonts w:hint="default" w:ascii="Times New Roman" w:hAnsi="Times New Roman" w:cs="Times New Roman"/>
          <w:b/>
          <w:bCs/>
          <w:sz w:val="28"/>
          <w:szCs w:val="36"/>
          <w:highlight w:val="none"/>
        </w:rPr>
        <w:t>Biospecimen Collection and Laboratory Assays</w:t>
      </w:r>
    </w:p>
    <w:p w14:paraId="4D8153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32"/>
        </w:rPr>
      </w:pPr>
      <w:r>
        <w:rPr>
          <w:rFonts w:hint="default" w:ascii="Times New Roman" w:hAnsi="Times New Roman" w:cs="Times New Roman"/>
          <w:b/>
          <w:bCs/>
          <w:sz w:val="24"/>
          <w:szCs w:val="32"/>
        </w:rPr>
        <w:t>Fecal Sample Collection and Multi-Omics Profiling</w:t>
      </w:r>
    </w:p>
    <w:p w14:paraId="471406E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b w:val="0"/>
          <w:bCs w:val="0"/>
          <w:sz w:val="24"/>
          <w:szCs w:val="32"/>
        </w:rPr>
      </w:pPr>
      <w:r>
        <w:rPr>
          <w:rFonts w:hint="default" w:ascii="Times New Roman" w:hAnsi="Times New Roman" w:cs="Times New Roman"/>
          <w:b w:val="0"/>
          <w:bCs w:val="0"/>
          <w:sz w:val="24"/>
          <w:szCs w:val="32"/>
        </w:rPr>
        <w:t xml:space="preserve">To enable comprehensive multi-omics characterization of the gut microbial ecosystem, each fecal sample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aliquoted into three distinct fractions according to preservation requirements. One aliquot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preserved in RNA stabilization buffer (e.g., RNAlater) for metatranscriptomic analysis, allowing assessment of the active functional expression of the gut microbiota at the mRNA level, which reflects the </w:t>
      </w:r>
      <w:r>
        <w:rPr>
          <w:rFonts w:hint="default" w:ascii="Times New Roman" w:hAnsi="Times New Roman" w:cs="Times New Roman"/>
          <w:b w:val="0"/>
          <w:bCs w:val="0"/>
          <w:sz w:val="24"/>
          <w:szCs w:val="32"/>
          <w:lang w:val="en-US" w:eastAsia="zh-CN"/>
        </w:rPr>
        <w:t>“</w:t>
      </w:r>
      <w:r>
        <w:rPr>
          <w:rFonts w:hint="default" w:ascii="Times New Roman" w:hAnsi="Times New Roman" w:cs="Times New Roman"/>
          <w:b w:val="0"/>
          <w:bCs w:val="0"/>
          <w:sz w:val="24"/>
          <w:szCs w:val="32"/>
        </w:rPr>
        <w:t>functionally active</w:t>
      </w:r>
      <w:r>
        <w:rPr>
          <w:rFonts w:hint="default" w:ascii="Times New Roman" w:hAnsi="Times New Roman" w:cs="Times New Roman"/>
          <w:b w:val="0"/>
          <w:bCs w:val="0"/>
          <w:sz w:val="24"/>
          <w:szCs w:val="32"/>
          <w:lang w:val="en-US" w:eastAsia="zh-CN"/>
        </w:rPr>
        <w:t>”</w:t>
      </w:r>
      <w:r>
        <w:rPr>
          <w:rFonts w:hint="default" w:ascii="Times New Roman" w:hAnsi="Times New Roman" w:cs="Times New Roman"/>
          <w:b w:val="0"/>
          <w:bCs w:val="0"/>
          <w:sz w:val="24"/>
          <w:szCs w:val="32"/>
        </w:rPr>
        <w:t xml:space="preserve"> microbial community rather than merely the </w:t>
      </w:r>
      <w:r>
        <w:rPr>
          <w:rFonts w:hint="default" w:ascii="Times New Roman" w:hAnsi="Times New Roman" w:cs="Times New Roman"/>
          <w:b w:val="0"/>
          <w:bCs w:val="0"/>
          <w:sz w:val="24"/>
          <w:szCs w:val="32"/>
          <w:lang w:val="en-US" w:eastAsia="zh-CN"/>
        </w:rPr>
        <w:t>“</w:t>
      </w:r>
      <w:r>
        <w:rPr>
          <w:rFonts w:hint="default" w:ascii="Times New Roman" w:hAnsi="Times New Roman" w:cs="Times New Roman"/>
          <w:b w:val="0"/>
          <w:bCs w:val="0"/>
          <w:sz w:val="24"/>
          <w:szCs w:val="32"/>
        </w:rPr>
        <w:t>present</w:t>
      </w:r>
      <w:r>
        <w:rPr>
          <w:rFonts w:hint="default" w:ascii="Times New Roman" w:hAnsi="Times New Roman" w:cs="Times New Roman"/>
          <w:b w:val="0"/>
          <w:bCs w:val="0"/>
          <w:sz w:val="24"/>
          <w:szCs w:val="32"/>
          <w:lang w:val="en-US" w:eastAsia="zh-CN"/>
        </w:rPr>
        <w:t>”</w:t>
      </w:r>
      <w:r>
        <w:rPr>
          <w:rFonts w:hint="default" w:ascii="Times New Roman" w:hAnsi="Times New Roman" w:cs="Times New Roman"/>
          <w:b w:val="0"/>
          <w:bCs w:val="0"/>
          <w:sz w:val="24"/>
          <w:szCs w:val="32"/>
        </w:rPr>
        <w:t xml:space="preserve"> community. A second aliquot w</w:t>
      </w:r>
      <w:r>
        <w:rPr>
          <w:rFonts w:hint="eastAsia" w:ascii="Times New Roman" w:hAnsi="Times New Roman" w:cs="Times New Roman"/>
          <w:b w:val="0"/>
          <w:bCs w:val="0"/>
          <w:sz w:val="24"/>
          <w:szCs w:val="32"/>
          <w:lang w:val="en-US" w:eastAsia="zh-CN"/>
        </w:rPr>
        <w:t>ill be</w:t>
      </w:r>
      <w:r>
        <w:rPr>
          <w:rFonts w:hint="default" w:ascii="Times New Roman" w:hAnsi="Times New Roman" w:cs="Times New Roman"/>
          <w:b w:val="0"/>
          <w:bCs w:val="0"/>
          <w:sz w:val="24"/>
          <w:szCs w:val="32"/>
        </w:rPr>
        <w:t xml:space="preserve"> preserved in DNA stabilization buffer for metagenomic shotgun sequencing, enabling species-level and strain-level taxonomic profiling, functional gene annotation, and metagenome-assembled genome (MAG) reconstruction</w:t>
      </w:r>
      <w:r>
        <w:rPr>
          <w:rFonts w:hint="default" w:ascii="Times New Roman" w:hAnsi="Times New Roman" w:cs="Times New Roman"/>
          <w:b w:val="0"/>
          <w:bCs w:val="0"/>
          <w:sz w:val="24"/>
          <w:szCs w:val="32"/>
        </w:rPr>
        <w:fldChar w:fldCharType="begin"/>
      </w:r>
      <w:r>
        <w:rPr>
          <w:rFonts w:hint="eastAsia" w:ascii="Times New Roman" w:hAnsi="Times New Roman" w:cs="Times New Roman"/>
          <w:b w:val="0"/>
          <w:bCs w:val="0"/>
          <w:sz w:val="24"/>
          <w:szCs w:val="32"/>
          <w:lang w:eastAsia="zh-CN"/>
        </w:rPr>
        <w:instrText xml:space="preserve"> ADDIN EN.CITE </w:instrText>
      </w:r>
      <w:r>
        <w:rPr>
          <w:rFonts w:hint="eastAsia" w:ascii="Times New Roman" w:hAnsi="Times New Roman" w:cs="Times New Roman"/>
          <w:b w:val="0"/>
          <w:bCs w:val="0"/>
          <w:sz w:val="24"/>
          <w:szCs w:val="32"/>
          <w:lang w:eastAsia="zh-CN"/>
        </w:rPr>
        <w:fldChar w:fldCharType="begin">
          <w:fldData xml:space="preserve">PEVuZE5vdGU+PENpdGU+PEF1dGhvcj5JYW5pcm88L0F1dGhvcj48WWVhcj4yMDIyPC9ZZWFyPjxS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</w:fldData>
        </w:fldChar>
      </w:r>
      <w:r>
        <w:rPr>
          <w:rFonts w:hint="eastAsia" w:ascii="Times New Roman" w:hAnsi="Times New Roman" w:cs="Times New Roman"/>
          <w:b w:val="0"/>
          <w:bCs w:val="0"/>
          <w:sz w:val="24"/>
          <w:szCs w:val="32"/>
          <w:lang w:eastAsia="zh-CN"/>
        </w:rPr>
        <w:instrText xml:space="preserve"> ADDIN EN.CITE.DATA </w:instrText>
      </w:r>
      <w:r>
        <w:rPr>
          <w:rFonts w:hint="eastAsia" w:ascii="Times New Roman" w:hAnsi="Times New Roman" w:cs="Times New Roman"/>
          <w:b w:val="0"/>
          <w:bCs w:val="0"/>
          <w:sz w:val="24"/>
          <w:szCs w:val="32"/>
          <w:lang w:eastAsia="zh-CN"/>
        </w:rPr>
        <w:fldChar w:fldCharType="separate"/>
      </w:r>
      <w:r>
        <w:rPr>
          <w:rFonts w:hint="eastAsia" w:ascii="Times New Roman" w:hAnsi="Times New Roman" w:cs="Times New Roman"/>
          <w:b w:val="0"/>
          <w:bCs w:val="0"/>
          <w:sz w:val="24"/>
          <w:szCs w:val="32"/>
          <w:lang w:eastAsia="zh-CN"/>
        </w:rPr>
        <w:fldChar w:fldCharType="end"/>
      </w:r>
      <w:r>
        <w:rPr>
          <w:rFonts w:hint="default" w:ascii="Times New Roman" w:hAnsi="Times New Roman" w:cs="Times New Roman"/>
          <w:b w:val="0"/>
          <w:bCs w:val="0"/>
          <w:sz w:val="24"/>
          <w:szCs w:val="32"/>
        </w:rPr>
        <w:fldChar w:fldCharType="separate"/>
      </w:r>
      <w:r>
        <w:rPr>
          <w:rFonts w:hint="eastAsia" w:ascii="Times New Roman" w:hAnsi="Times New Roman" w:cs="Times New Roman" w:eastAsiaTheme="minorEastAsia"/>
          <w:b w:val="0"/>
          <w:bCs w:val="0"/>
          <w:kern w:val="2"/>
          <w:sz w:val="24"/>
          <w:szCs w:val="32"/>
          <w:lang w:val="en-US" w:eastAsia="zh-CN" w:bidi="ar-SA"/>
        </w:rPr>
        <w:t>[1]</w:t>
      </w:r>
      <w:r>
        <w:rPr>
          <w:rFonts w:hint="default" w:ascii="Times New Roman" w:hAnsi="Times New Roman" w:cs="Times New Roman"/>
          <w:b w:val="0"/>
          <w:bCs w:val="0"/>
          <w:sz w:val="24"/>
          <w:szCs w:val="32"/>
        </w:rPr>
        <w:fldChar w:fldCharType="end"/>
      </w:r>
      <w:r>
        <w:rPr>
          <w:rFonts w:hint="default" w:ascii="Times New Roman" w:hAnsi="Times New Roman" w:cs="Times New Roman"/>
          <w:b w:val="0"/>
          <w:bCs w:val="0"/>
          <w:sz w:val="24"/>
          <w:szCs w:val="32"/>
        </w:rPr>
        <w:t>. The third aliquot w</w:t>
      </w:r>
      <w:r>
        <w:rPr>
          <w:rFonts w:hint="eastAsia" w:ascii="Times New Roman" w:hAnsi="Times New Roman" w:cs="Times New Roman"/>
          <w:b w:val="0"/>
          <w:bCs w:val="0"/>
          <w:sz w:val="24"/>
          <w:szCs w:val="32"/>
          <w:lang w:val="en-US" w:eastAsia="zh-CN"/>
        </w:rPr>
        <w:t>ill be</w:t>
      </w:r>
      <w:r>
        <w:rPr>
          <w:rFonts w:hint="default" w:ascii="Times New Roman" w:hAnsi="Times New Roman" w:cs="Times New Roman"/>
          <w:b w:val="0"/>
          <w:bCs w:val="0"/>
          <w:sz w:val="24"/>
          <w:szCs w:val="32"/>
        </w:rPr>
        <w:t xml:space="preserve"> preserved as raw stool without additive for targeted and untargeted metabolomic profiling, as well as for culturomics to enable isolation of viable bacterial strains for downstream functional validation</w:t>
      </w:r>
      <w:r>
        <w:rPr>
          <w:rFonts w:hint="default" w:ascii="Times New Roman" w:hAnsi="Times New Roman" w:cs="Times New Roman"/>
          <w:b w:val="0"/>
          <w:bCs w:val="0"/>
          <w:sz w:val="24"/>
          <w:szCs w:val="32"/>
        </w:rPr>
        <w:fldChar w:fldCharType="begin"/>
      </w:r>
      <w:r>
        <w:rPr>
          <w:rFonts w:hint="eastAsia" w:ascii="Times New Roman" w:hAnsi="Times New Roman" w:cs="Times New Roman"/>
          <w:b w:val="0"/>
          <w:bCs w:val="0"/>
          <w:sz w:val="24"/>
          <w:szCs w:val="32"/>
          <w:lang w:eastAsia="zh-CN"/>
        </w:rPr>
        <w:instrText xml:space="preserve"> ADDIN EN.CITE </w:instrText>
      </w:r>
      <w:r>
        <w:rPr>
          <w:rFonts w:hint="eastAsia" w:ascii="Times New Roman" w:hAnsi="Times New Roman" w:cs="Times New Roman"/>
          <w:b w:val="0"/>
          <w:bCs w:val="0"/>
          <w:sz w:val="24"/>
          <w:szCs w:val="32"/>
          <w:lang w:eastAsia="zh-CN"/>
        </w:rPr>
        <w:fldChar w:fldCharType="begin">
          <w:fldData xml:space="preserve">PEVuZE5vdGU+PENpdGU+PEF1dGhvcj5Xb29kd29ydGg8L0F1dGhvcj48WWVhcj4yMDIzPC9ZZWFy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</w:fldData>
        </w:fldChar>
      </w:r>
      <w:r>
        <w:rPr>
          <w:rFonts w:hint="eastAsia" w:ascii="Times New Roman" w:hAnsi="Times New Roman" w:cs="Times New Roman"/>
          <w:b w:val="0"/>
          <w:bCs w:val="0"/>
          <w:sz w:val="24"/>
          <w:szCs w:val="32"/>
          <w:lang w:eastAsia="zh-CN"/>
        </w:rPr>
        <w:instrText xml:space="preserve"> ADDIN EN.CITE.DATA </w:instrText>
      </w:r>
      <w:r>
        <w:rPr>
          <w:rFonts w:hint="eastAsia" w:ascii="Times New Roman" w:hAnsi="Times New Roman" w:cs="Times New Roman"/>
          <w:b w:val="0"/>
          <w:bCs w:val="0"/>
          <w:sz w:val="24"/>
          <w:szCs w:val="32"/>
          <w:lang w:eastAsia="zh-CN"/>
        </w:rPr>
        <w:fldChar w:fldCharType="separate"/>
      </w:r>
      <w:r>
        <w:rPr>
          <w:rFonts w:hint="eastAsia" w:ascii="Times New Roman" w:hAnsi="Times New Roman" w:cs="Times New Roman"/>
          <w:b w:val="0"/>
          <w:bCs w:val="0"/>
          <w:sz w:val="24"/>
          <w:szCs w:val="32"/>
          <w:lang w:eastAsia="zh-CN"/>
        </w:rPr>
        <w:fldChar w:fldCharType="end"/>
      </w:r>
      <w:r>
        <w:rPr>
          <w:rFonts w:hint="default" w:ascii="Times New Roman" w:hAnsi="Times New Roman" w:cs="Times New Roman"/>
          <w:b w:val="0"/>
          <w:bCs w:val="0"/>
          <w:sz w:val="24"/>
          <w:szCs w:val="32"/>
        </w:rPr>
        <w:fldChar w:fldCharType="separate"/>
      </w:r>
      <w:r>
        <w:rPr>
          <w:rFonts w:hint="eastAsia" w:ascii="Times New Roman" w:hAnsi="Times New Roman" w:cs="Times New Roman" w:eastAsiaTheme="minorEastAsia"/>
          <w:b w:val="0"/>
          <w:bCs w:val="0"/>
          <w:kern w:val="2"/>
          <w:sz w:val="24"/>
          <w:szCs w:val="32"/>
          <w:lang w:val="en-US" w:eastAsia="zh-CN" w:bidi="ar-SA"/>
        </w:rPr>
        <w:t>[2]</w:t>
      </w:r>
      <w:r>
        <w:rPr>
          <w:rFonts w:hint="default" w:ascii="Times New Roman" w:hAnsi="Times New Roman" w:cs="Times New Roman"/>
          <w:b w:val="0"/>
          <w:bCs w:val="0"/>
          <w:sz w:val="24"/>
          <w:szCs w:val="32"/>
        </w:rPr>
        <w:fldChar w:fldCharType="end"/>
      </w:r>
      <w:r>
        <w:rPr>
          <w:rFonts w:hint="default" w:ascii="Times New Roman" w:hAnsi="Times New Roman" w:cs="Times New Roman"/>
          <w:b w:val="0"/>
          <w:bCs w:val="0"/>
          <w:sz w:val="24"/>
          <w:szCs w:val="32"/>
        </w:rPr>
        <w:t xml:space="preserve">. </w:t>
      </w:r>
    </w:p>
    <w:p w14:paraId="42BD005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 xml:space="preserve">Metatranscriptomics: For the RNA-preserved fecal aliquot, total microbial RNA will be extracted using a specialized fecal RNA extraction kit (e.g., Qiagen RNEasy PowerMicrobiome Kit). Ribosomal RNA will be depleted using Ribo-Zero or equivalent rRNA removal kits to enrich for mRNA transcripts. Strand-specific libraries will be constructed and sequenced on the Illumina NovaSeq platform (paired-end 150 bp) to a target depth of 10-20 million reads per sample. Bioinformatic processing will include quality trimming with Trimmomatic, removal of host-derived reads by alignment to the human reference genome (GRCh38) using Bowtie2, taxonomic classification using Kraken2/Bracken or MetaPhlAn 4, and functional annotation using HUMAnN 3 against KEGG, MetaCyc, and GO databases. Differential expression analysis of genes and pathways will be performed using DESeq2 or edgeR. </w:t>
      </w:r>
    </w:p>
    <w:p w14:paraId="1D6FFA37">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eastAsiaTheme="minorEastAsia"/>
          <w:b w:val="0"/>
          <w:bCs w:val="0"/>
          <w:sz w:val="24"/>
          <w:szCs w:val="32"/>
          <w:lang w:val="en-US" w:eastAsia="zh-CN"/>
        </w:rPr>
      </w:pPr>
      <w:r>
        <w:rPr>
          <w:rFonts w:hint="default" w:ascii="Times New Roman" w:hAnsi="Times New Roman" w:cs="Times New Roman"/>
          <w:b w:val="0"/>
          <w:bCs w:val="0"/>
          <w:sz w:val="24"/>
          <w:szCs w:val="32"/>
        </w:rPr>
        <w:t>Metagenomics</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rPr>
        <w:t xml:space="preserve">Metagenomic DNA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extracted from the DNA-preserved fecal aliquot using a validated stool DNA extraction kit (e.g., Qiagen DNeasy PowerSoil Pro Kit or MagPure Soil DNA LQ Kit). Libraries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constructed using Illumina DNA Prep Tagmentation kits and sequenced on the Illumina NovaSeq platform (paired-end 150 bp) to a target depth of 5–10 Gb per sample</w:t>
      </w:r>
      <w:r>
        <w:rPr>
          <w:rFonts w:hint="default" w:ascii="Times New Roman" w:hAnsi="Times New Roman" w:cs="Times New Roman"/>
          <w:b w:val="0"/>
          <w:bCs w:val="0"/>
          <w:sz w:val="24"/>
          <w:szCs w:val="32"/>
        </w:rPr>
        <w:fldChar w:fldCharType="begin"/>
      </w:r>
      <w:r>
        <w:rPr>
          <w:rFonts w:hint="eastAsia" w:ascii="Times New Roman" w:hAnsi="Times New Roman" w:cs="Times New Roman"/>
          <w:b w:val="0"/>
          <w:bCs w:val="0"/>
          <w:sz w:val="24"/>
          <w:szCs w:val="32"/>
          <w:lang w:eastAsia="zh-CN"/>
        </w:rPr>
        <w:instrText xml:space="preserve"> ADDIN EN.CITE </w:instrText>
      </w:r>
      <w:r>
        <w:rPr>
          <w:rFonts w:hint="eastAsia" w:ascii="Times New Roman" w:hAnsi="Times New Roman" w:cs="Times New Roman"/>
          <w:b w:val="0"/>
          <w:bCs w:val="0"/>
          <w:sz w:val="24"/>
          <w:szCs w:val="32"/>
          <w:lang w:eastAsia="zh-CN"/>
        </w:rPr>
        <w:fldChar w:fldCharType="begin">
          <w:fldData xml:space="preserve">PEVuZE5vdGU+PENpdGU+PEF1dGhvcj5JYW5pcm88L0F1dGhvcj48WWVhcj4yMDIyPC9ZZWFyPjxS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</w:fldData>
        </w:fldChar>
      </w:r>
      <w:r>
        <w:rPr>
          <w:rFonts w:hint="eastAsia" w:ascii="Times New Roman" w:hAnsi="Times New Roman" w:cs="Times New Roman"/>
          <w:b w:val="0"/>
          <w:bCs w:val="0"/>
          <w:sz w:val="24"/>
          <w:szCs w:val="32"/>
          <w:lang w:eastAsia="zh-CN"/>
        </w:rPr>
        <w:instrText xml:space="preserve"> ADDIN EN.CITE.DATA </w:instrText>
      </w:r>
      <w:r>
        <w:rPr>
          <w:rFonts w:hint="eastAsia" w:ascii="Times New Roman" w:hAnsi="Times New Roman" w:cs="Times New Roman"/>
          <w:b w:val="0"/>
          <w:bCs w:val="0"/>
          <w:sz w:val="24"/>
          <w:szCs w:val="32"/>
          <w:lang w:eastAsia="zh-CN"/>
        </w:rPr>
        <w:fldChar w:fldCharType="separate"/>
      </w:r>
      <w:r>
        <w:rPr>
          <w:rFonts w:hint="eastAsia" w:ascii="Times New Roman" w:hAnsi="Times New Roman" w:cs="Times New Roman"/>
          <w:b w:val="0"/>
          <w:bCs w:val="0"/>
          <w:sz w:val="24"/>
          <w:szCs w:val="32"/>
          <w:lang w:eastAsia="zh-CN"/>
        </w:rPr>
        <w:fldChar w:fldCharType="end"/>
      </w:r>
      <w:r>
        <w:rPr>
          <w:rFonts w:hint="default" w:ascii="Times New Roman" w:hAnsi="Times New Roman" w:cs="Times New Roman"/>
          <w:b w:val="0"/>
          <w:bCs w:val="0"/>
          <w:sz w:val="24"/>
          <w:szCs w:val="32"/>
        </w:rPr>
        <w:fldChar w:fldCharType="separate"/>
      </w:r>
      <w:r>
        <w:rPr>
          <w:rFonts w:hint="eastAsia" w:ascii="Times New Roman" w:hAnsi="Times New Roman" w:cs="Times New Roman" w:eastAsiaTheme="minorEastAsia"/>
          <w:b w:val="0"/>
          <w:bCs w:val="0"/>
          <w:kern w:val="2"/>
          <w:sz w:val="24"/>
          <w:szCs w:val="32"/>
          <w:lang w:val="en-US" w:eastAsia="zh-CN" w:bidi="ar-SA"/>
        </w:rPr>
        <w:t>[1]</w:t>
      </w:r>
      <w:r>
        <w:rPr>
          <w:rFonts w:hint="default" w:ascii="Times New Roman" w:hAnsi="Times New Roman" w:cs="Times New Roman"/>
          <w:b w:val="0"/>
          <w:bCs w:val="0"/>
          <w:sz w:val="24"/>
          <w:szCs w:val="32"/>
        </w:rPr>
        <w:fldChar w:fldCharType="end"/>
      </w:r>
      <w:r>
        <w:rPr>
          <w:rFonts w:hint="default" w:ascii="Times New Roman" w:hAnsi="Times New Roman" w:cs="Times New Roman"/>
          <w:b w:val="0"/>
          <w:bCs w:val="0"/>
          <w:sz w:val="24"/>
          <w:szCs w:val="32"/>
        </w:rPr>
        <w:t xml:space="preserve">. Taxonomic profiling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performed using MetaPhlAn 4 with the mpa_vJun23_CHOCOPhlAnSGB_202403 database, enabling species-level and species-level genome bin (SGB) resolution. Strain-level tracking of donor strain engraftment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performed using StrainPhlAn 4, applying species-specific phylogenetic distance thresholds to infer strain identity and calculate strain engraftment rates, strain-sharing rates, and donor strain fractions</w:t>
      </w:r>
      <w:r>
        <w:rPr>
          <w:rFonts w:hint="default" w:ascii="Times New Roman" w:hAnsi="Times New Roman" w:cs="Times New Roman"/>
          <w:b w:val="0"/>
          <w:bCs w:val="0"/>
          <w:sz w:val="24"/>
          <w:szCs w:val="32"/>
        </w:rPr>
        <w:fldChar w:fldCharType="begin"/>
      </w:r>
      <w:r>
        <w:rPr>
          <w:rFonts w:hint="eastAsia" w:ascii="Times New Roman" w:hAnsi="Times New Roman" w:cs="Times New Roman"/>
          <w:b w:val="0"/>
          <w:bCs w:val="0"/>
          <w:sz w:val="24"/>
          <w:szCs w:val="32"/>
          <w:lang w:eastAsia="zh-CN"/>
        </w:rPr>
        <w:instrText xml:space="preserve"> ADDIN EN.CITE </w:instrText>
      </w:r>
      <w:r>
        <w:rPr>
          <w:rFonts w:hint="eastAsia" w:ascii="Times New Roman" w:hAnsi="Times New Roman" w:cs="Times New Roman"/>
          <w:b w:val="0"/>
          <w:bCs w:val="0"/>
          <w:sz w:val="24"/>
          <w:szCs w:val="32"/>
          <w:lang w:eastAsia="zh-CN"/>
        </w:rPr>
        <w:fldChar w:fldCharType="begin">
          <w:fldData xml:space="preserve">PEVuZE5vdGU+PENpdGU+PEF1dGhvcj5TY2htaWR0PC9BdXRob3I+PFllYXI+MjAyMjwvWWVhcj48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</w:fldData>
        </w:fldChar>
      </w:r>
      <w:r>
        <w:rPr>
          <w:rFonts w:hint="eastAsia" w:ascii="Times New Roman" w:hAnsi="Times New Roman" w:cs="Times New Roman"/>
          <w:b w:val="0"/>
          <w:bCs w:val="0"/>
          <w:sz w:val="24"/>
          <w:szCs w:val="32"/>
          <w:lang w:eastAsia="zh-CN"/>
        </w:rPr>
        <w:instrText xml:space="preserve"> ADDIN EN.CITE.DATA </w:instrText>
      </w:r>
      <w:r>
        <w:rPr>
          <w:rFonts w:hint="eastAsia" w:ascii="Times New Roman" w:hAnsi="Times New Roman" w:cs="Times New Roman"/>
          <w:b w:val="0"/>
          <w:bCs w:val="0"/>
          <w:sz w:val="24"/>
          <w:szCs w:val="32"/>
          <w:lang w:eastAsia="zh-CN"/>
        </w:rPr>
        <w:fldChar w:fldCharType="separate"/>
      </w:r>
      <w:r>
        <w:rPr>
          <w:rFonts w:hint="eastAsia" w:ascii="Times New Roman" w:hAnsi="Times New Roman" w:cs="Times New Roman"/>
          <w:b w:val="0"/>
          <w:bCs w:val="0"/>
          <w:sz w:val="24"/>
          <w:szCs w:val="32"/>
          <w:lang w:eastAsia="zh-CN"/>
        </w:rPr>
        <w:fldChar w:fldCharType="end"/>
      </w:r>
      <w:r>
        <w:rPr>
          <w:rFonts w:hint="default" w:ascii="Times New Roman" w:hAnsi="Times New Roman" w:cs="Times New Roman"/>
          <w:b w:val="0"/>
          <w:bCs w:val="0"/>
          <w:sz w:val="24"/>
          <w:szCs w:val="32"/>
        </w:rPr>
        <w:fldChar w:fldCharType="separate"/>
      </w:r>
      <w:r>
        <w:rPr>
          <w:rFonts w:hint="eastAsia" w:ascii="Times New Roman" w:hAnsi="Times New Roman" w:cs="Times New Roman" w:eastAsiaTheme="minorEastAsia"/>
          <w:b w:val="0"/>
          <w:bCs w:val="0"/>
          <w:kern w:val="2"/>
          <w:sz w:val="24"/>
          <w:szCs w:val="32"/>
          <w:lang w:val="en-US" w:eastAsia="zh-CN" w:bidi="ar-SA"/>
        </w:rPr>
        <w:t>[3]</w:t>
      </w:r>
      <w:r>
        <w:rPr>
          <w:rFonts w:hint="default" w:ascii="Times New Roman" w:hAnsi="Times New Roman" w:cs="Times New Roman"/>
          <w:b w:val="0"/>
          <w:bCs w:val="0"/>
          <w:sz w:val="24"/>
          <w:szCs w:val="32"/>
        </w:rPr>
        <w:fldChar w:fldCharType="end"/>
      </w:r>
      <w:r>
        <w:rPr>
          <w:rFonts w:hint="default" w:ascii="Times New Roman" w:hAnsi="Times New Roman" w:cs="Times New Roman"/>
          <w:b w:val="0"/>
          <w:bCs w:val="0"/>
          <w:sz w:val="24"/>
          <w:szCs w:val="32"/>
        </w:rPr>
        <w:t xml:space="preserve">. Functional profiling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conducted using HUMAnN 3 to quantify KEGG orthologs, MetaCyc pathway abundances, and gene family abundances. Metagenome-assembled genomes (MAGs) w</w:t>
      </w:r>
      <w:r>
        <w:rPr>
          <w:rFonts w:hint="eastAsia" w:ascii="Times New Roman" w:hAnsi="Times New Roman" w:cs="Times New Roman"/>
          <w:b w:val="0"/>
          <w:bCs w:val="0"/>
          <w:sz w:val="24"/>
          <w:szCs w:val="32"/>
          <w:lang w:val="en-US" w:eastAsia="zh-CN"/>
        </w:rPr>
        <w:t>ill be</w:t>
      </w:r>
      <w:r>
        <w:rPr>
          <w:rFonts w:hint="default" w:ascii="Times New Roman" w:hAnsi="Times New Roman" w:cs="Times New Roman"/>
          <w:b w:val="0"/>
          <w:bCs w:val="0"/>
          <w:sz w:val="24"/>
          <w:szCs w:val="32"/>
        </w:rPr>
        <w:t xml:space="preserve"> reconstructed using MEGAHIT or metaSPAdes assembly followed by MetaBAT2 binning and CheckM quality assessment. This metagenomic pipeline enables high-resolution tracking of donor strain colonization, assessment of functional gene repertoire recovery, and identification of species-level genomic bins (SGBs) associated with clinical response</w:t>
      </w:r>
      <w:r>
        <w:rPr>
          <w:rFonts w:hint="default" w:ascii="Times New Roman" w:hAnsi="Times New Roman" w:cs="Times New Roman"/>
          <w:b w:val="0"/>
          <w:bCs w:val="0"/>
          <w:sz w:val="24"/>
          <w:szCs w:val="32"/>
        </w:rPr>
        <w:fldChar w:fldCharType="begin"/>
      </w:r>
      <w:r>
        <w:rPr>
          <w:rFonts w:hint="eastAsia" w:ascii="Times New Roman" w:hAnsi="Times New Roman" w:cs="Times New Roman"/>
          <w:b w:val="0"/>
          <w:bCs w:val="0"/>
          <w:sz w:val="24"/>
          <w:szCs w:val="32"/>
          <w:lang w:eastAsia="zh-CN"/>
        </w:rPr>
        <w:instrText xml:space="preserve"> ADDIN EN.CITE </w:instrText>
      </w:r>
      <w:r>
        <w:rPr>
          <w:rFonts w:hint="eastAsia" w:ascii="Times New Roman" w:hAnsi="Times New Roman" w:cs="Times New Roman"/>
          <w:b w:val="0"/>
          <w:bCs w:val="0"/>
          <w:sz w:val="24"/>
          <w:szCs w:val="32"/>
          <w:lang w:eastAsia="zh-CN"/>
        </w:rPr>
        <w:fldChar w:fldCharType="begin">
          <w:fldData xml:space="preserve">PEVuZE5vdGU+PENpdGU+PEF1dGhvcj5JYW5pcm88L0F1dGhvcj48WWVhcj4yMDIyPC9ZZWFyPjxS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</w:fldData>
        </w:fldChar>
      </w:r>
      <w:r>
        <w:rPr>
          <w:rFonts w:hint="eastAsia" w:ascii="Times New Roman" w:hAnsi="Times New Roman" w:cs="Times New Roman"/>
          <w:b w:val="0"/>
          <w:bCs w:val="0"/>
          <w:sz w:val="24"/>
          <w:szCs w:val="32"/>
          <w:lang w:eastAsia="zh-CN"/>
        </w:rPr>
        <w:instrText xml:space="preserve"> ADDIN EN.CITE.DATA </w:instrText>
      </w:r>
      <w:r>
        <w:rPr>
          <w:rFonts w:hint="eastAsia" w:ascii="Times New Roman" w:hAnsi="Times New Roman" w:cs="Times New Roman"/>
          <w:b w:val="0"/>
          <w:bCs w:val="0"/>
          <w:sz w:val="24"/>
          <w:szCs w:val="32"/>
          <w:lang w:eastAsia="zh-CN"/>
        </w:rPr>
        <w:fldChar w:fldCharType="separate"/>
      </w:r>
      <w:r>
        <w:rPr>
          <w:rFonts w:hint="eastAsia" w:ascii="Times New Roman" w:hAnsi="Times New Roman" w:cs="Times New Roman"/>
          <w:b w:val="0"/>
          <w:bCs w:val="0"/>
          <w:sz w:val="24"/>
          <w:szCs w:val="32"/>
          <w:lang w:eastAsia="zh-CN"/>
        </w:rPr>
        <w:fldChar w:fldCharType="end"/>
      </w:r>
      <w:r>
        <w:rPr>
          <w:rFonts w:hint="default" w:ascii="Times New Roman" w:hAnsi="Times New Roman" w:cs="Times New Roman"/>
          <w:b w:val="0"/>
          <w:bCs w:val="0"/>
          <w:sz w:val="24"/>
          <w:szCs w:val="32"/>
        </w:rPr>
        <w:fldChar w:fldCharType="separate"/>
      </w:r>
      <w:r>
        <w:rPr>
          <w:rFonts w:hint="eastAsia" w:ascii="Times New Roman" w:hAnsi="Times New Roman" w:cs="Times New Roman" w:eastAsiaTheme="minorEastAsia"/>
          <w:b w:val="0"/>
          <w:bCs w:val="0"/>
          <w:kern w:val="2"/>
          <w:sz w:val="24"/>
          <w:szCs w:val="32"/>
          <w:lang w:val="en-US" w:eastAsia="zh-CN" w:bidi="ar-SA"/>
        </w:rPr>
        <w:t>[1]</w:t>
      </w:r>
      <w:r>
        <w:rPr>
          <w:rFonts w:hint="default" w:ascii="Times New Roman" w:hAnsi="Times New Roman" w:cs="Times New Roman"/>
          <w:b w:val="0"/>
          <w:bCs w:val="0"/>
          <w:sz w:val="24"/>
          <w:szCs w:val="32"/>
        </w:rPr>
        <w:fldChar w:fldCharType="end"/>
      </w:r>
      <w:r>
        <w:rPr>
          <w:rFonts w:hint="eastAsia" w:ascii="Times New Roman" w:hAnsi="Times New Roman" w:cs="Times New Roman"/>
          <w:b w:val="0"/>
          <w:bCs w:val="0"/>
          <w:sz w:val="24"/>
          <w:szCs w:val="32"/>
          <w:lang w:val="en-US" w:eastAsia="zh-CN"/>
        </w:rPr>
        <w:t>.</w:t>
      </w:r>
    </w:p>
    <w:p w14:paraId="57F2630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b w:val="0"/>
          <w:bCs w:val="0"/>
          <w:sz w:val="24"/>
          <w:szCs w:val="32"/>
          <w:lang w:val="en-US" w:eastAsia="zh-CN"/>
        </w:rPr>
      </w:pPr>
      <w:r>
        <w:rPr>
          <w:rFonts w:hint="default" w:ascii="Times New Roman" w:hAnsi="Times New Roman" w:cs="Times New Roman"/>
          <w:b w:val="0"/>
          <w:bCs w:val="0"/>
          <w:sz w:val="24"/>
          <w:szCs w:val="32"/>
        </w:rPr>
        <w:t>Targeted and Untargeted Metabolomics</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rPr>
        <w:t xml:space="preserve">For the raw fecal aliquot, both targeted and untargeted metabolomic profiling were performed. Untargeted metabolomics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performed using ultra-high-performance liquid chromatography coupled with high-resolution mass spectrometry (UHPLC-HRMS) in both positive and negative ion modes to enable global metabolite discovery</w:t>
      </w:r>
      <w:r>
        <w:rPr>
          <w:rFonts w:hint="default" w:ascii="Times New Roman" w:hAnsi="Times New Roman" w:cs="Times New Roman"/>
          <w:sz w:val="24"/>
          <w:szCs w:val="32"/>
        </w:rPr>
        <w:fldChar w:fldCharType="begin"/>
      </w:r>
      <w:r>
        <w:rPr>
          <w:rFonts w:hint="eastAsia" w:ascii="Times New Roman" w:hAnsi="Times New Roman" w:cs="Times New Roman"/>
          <w:sz w:val="24"/>
          <w:szCs w:val="32"/>
          <w:lang w:eastAsia="zh-CN"/>
        </w:rPr>
        <w:instrText xml:space="preserve"> ADDIN EN.CITE </w:instrText>
      </w:r>
      <w:r>
        <w:rPr>
          <w:rFonts w:hint="eastAsia" w:ascii="Times New Roman" w:hAnsi="Times New Roman" w:cs="Times New Roman"/>
          <w:sz w:val="24"/>
          <w:szCs w:val="32"/>
          <w:lang w:eastAsia="zh-CN"/>
        </w:rPr>
        <w:fldChar w:fldCharType="begin">
          <w:fldData xml:space="preserve">PEVuZE5vdGU+PENpdGU+PEF1dGhvcj5EdXR0YWd1cHRhPC9BdXRob3I+PFllYXI+MjAyNjwvWWVh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</w:fldData>
        </w:fldChar>
      </w:r>
      <w:r>
        <w:rPr>
          <w:rFonts w:hint="eastAsia" w:ascii="Times New Roman" w:hAnsi="Times New Roman" w:cs="Times New Roman"/>
          <w:sz w:val="24"/>
          <w:szCs w:val="32"/>
          <w:lang w:eastAsia="zh-CN"/>
        </w:rPr>
        <w:instrText xml:space="preserve"> ADDIN EN.CITE.DATA </w:instrText>
      </w:r>
      <w:r>
        <w:rPr>
          <w:rFonts w:hint="eastAsia" w:ascii="Times New Roman" w:hAnsi="Times New Roman" w:cs="Times New Roman"/>
          <w:sz w:val="24"/>
          <w:szCs w:val="32"/>
          <w:lang w:eastAsia="zh-CN"/>
        </w:rPr>
        <w:fldChar w:fldCharType="separate"/>
      </w:r>
      <w:r>
        <w:rPr>
          <w:rFonts w:hint="eastAsia" w:ascii="Times New Roman" w:hAnsi="Times New Roman" w:cs="Times New Roman"/>
          <w:sz w:val="24"/>
          <w:szCs w:val="32"/>
          <w:lang w:eastAsia="zh-CN"/>
        </w:rPr>
        <w:fldChar w:fldCharType="end"/>
      </w:r>
      <w:r>
        <w:rPr>
          <w:rFonts w:hint="default" w:ascii="Times New Roman" w:hAnsi="Times New Roman" w:cs="Times New Roman"/>
          <w:sz w:val="24"/>
          <w:szCs w:val="32"/>
        </w:rPr>
        <w:fldChar w:fldCharType="separate"/>
      </w:r>
      <w:r>
        <w:rPr>
          <w:rFonts w:hint="eastAsia" w:ascii="Times New Roman" w:hAnsi="Times New Roman" w:cs="Times New Roman" w:eastAsiaTheme="minorEastAsia"/>
          <w:kern w:val="2"/>
          <w:sz w:val="24"/>
          <w:szCs w:val="32"/>
          <w:lang w:val="en-US" w:eastAsia="zh-CN" w:bidi="ar-SA"/>
        </w:rPr>
        <w:t>[4]</w:t>
      </w:r>
      <w:r>
        <w:rPr>
          <w:rFonts w:hint="default" w:ascii="Times New Roman" w:hAnsi="Times New Roman" w:cs="Times New Roman"/>
          <w:sz w:val="24"/>
          <w:szCs w:val="32"/>
        </w:rPr>
        <w:fldChar w:fldCharType="end"/>
      </w:r>
      <w:r>
        <w:rPr>
          <w:rFonts w:hint="default" w:ascii="Times New Roman" w:hAnsi="Times New Roman" w:cs="Times New Roman"/>
          <w:b w:val="0"/>
          <w:bCs w:val="0"/>
          <w:sz w:val="24"/>
          <w:szCs w:val="32"/>
        </w:rPr>
        <w:t xml:space="preserve">. Data processing </w:t>
      </w:r>
      <w:r>
        <w:rPr>
          <w:rFonts w:hint="eastAsia" w:ascii="Times New Roman" w:hAnsi="Times New Roman" w:cs="Times New Roman"/>
          <w:b w:val="0"/>
          <w:bCs w:val="0"/>
          <w:sz w:val="24"/>
          <w:szCs w:val="32"/>
          <w:lang w:val="en-US" w:eastAsia="zh-CN"/>
        </w:rPr>
        <w:t>will include</w:t>
      </w:r>
      <w:r>
        <w:rPr>
          <w:rFonts w:hint="default" w:ascii="Times New Roman" w:hAnsi="Times New Roman" w:cs="Times New Roman"/>
          <w:b w:val="0"/>
          <w:bCs w:val="0"/>
          <w:sz w:val="24"/>
          <w:szCs w:val="32"/>
        </w:rPr>
        <w:t xml:space="preserve"> peak detection and alignment using XCMS or Progenesis QI, batch effect correction using ComBat, and metabolite annotation against HMDB, METLIN, and in-house spectral libraries (MSI level 1 or 2). Differential metabolites were identified using limma (log₂ fold change &gt; 0.5, adjusted </w:t>
      </w:r>
      <w:r>
        <w:rPr>
          <w:rFonts w:hint="default" w:ascii="Times New Roman" w:hAnsi="Times New Roman" w:cs="Times New Roman"/>
          <w:b w:val="0"/>
          <w:bCs w:val="0"/>
          <w:i/>
          <w:iCs/>
          <w:sz w:val="24"/>
          <w:szCs w:val="32"/>
        </w:rPr>
        <w:t>P</w:t>
      </w:r>
      <w:r>
        <w:rPr>
          <w:rFonts w:hint="default" w:ascii="Times New Roman" w:hAnsi="Times New Roman" w:cs="Times New Roman"/>
          <w:b w:val="0"/>
          <w:bCs w:val="0"/>
          <w:sz w:val="24"/>
          <w:szCs w:val="32"/>
        </w:rPr>
        <w:t xml:space="preserve"> &lt; 0.1), followed by pathway enrichment analysis using KEGG and MetaCyc databases.</w:t>
      </w:r>
      <w:r>
        <w:rPr>
          <w:rFonts w:hint="eastAsia" w:ascii="Times New Roman" w:hAnsi="Times New Roman" w:cs="Times New Roman"/>
          <w:b w:val="0"/>
          <w:bCs w:val="0"/>
          <w:sz w:val="24"/>
          <w:szCs w:val="32"/>
          <w:lang w:val="en-US" w:eastAsia="zh-CN"/>
        </w:rPr>
        <w:t xml:space="preserve"> </w:t>
      </w:r>
      <w:r>
        <w:rPr>
          <w:rFonts w:hint="default" w:ascii="Times New Roman" w:hAnsi="Times New Roman" w:cs="Times New Roman"/>
          <w:b w:val="0"/>
          <w:bCs w:val="0"/>
          <w:sz w:val="24"/>
          <w:szCs w:val="32"/>
        </w:rPr>
        <w:t xml:space="preserve">Targeted metabolomics </w:t>
      </w:r>
      <w:r>
        <w:rPr>
          <w:rFonts w:hint="eastAsia" w:ascii="Times New Roman" w:hAnsi="Times New Roman" w:cs="Times New Roman"/>
          <w:b w:val="0"/>
          <w:bCs w:val="0"/>
          <w:sz w:val="24"/>
          <w:szCs w:val="32"/>
          <w:lang w:val="en-US" w:eastAsia="zh-CN"/>
        </w:rPr>
        <w:t>will be</w:t>
      </w:r>
      <w:r>
        <w:rPr>
          <w:rFonts w:hint="default" w:ascii="Times New Roman" w:hAnsi="Times New Roman" w:cs="Times New Roman"/>
          <w:b w:val="0"/>
          <w:bCs w:val="0"/>
          <w:sz w:val="24"/>
          <w:szCs w:val="32"/>
        </w:rPr>
        <w:t xml:space="preserve"> conducted using liquid chromatography-tandem mass spectrometry (LC-MS/MS) to quantify: (i) short-chain fatty acids (SCFAs), including acetate, propionate, butyrate, isobutyrate, valerate, isovalerate, hexanoate, and 2-methylbutyrate; (ii) a comprehensive bile acid profile (&gt;20 species), encompassing primary bile acids (cholic acid, chenodeoxycholic acid, and their taurine/glycine conjugates) and secondary bile acids (deoxycholic acid, lithocholic acid, ursodeoxycholic acid, and their conjugates); and (iii) tryptophan pathway metabolites, including tryptophan, kynurenine, quinolinic acid, and indole derivatives</w:t>
      </w:r>
      <w:r>
        <w:rPr>
          <w:rFonts w:hint="default" w:ascii="Times New Roman" w:hAnsi="Times New Roman" w:cs="Times New Roman"/>
          <w:b w:val="0"/>
          <w:bCs w:val="0"/>
          <w:sz w:val="24"/>
          <w:szCs w:val="32"/>
        </w:rPr>
        <w:fldChar w:fldCharType="begin"/>
      </w:r>
      <w:r>
        <w:rPr>
          <w:rFonts w:hint="eastAsia" w:ascii="Times New Roman" w:hAnsi="Times New Roman" w:cs="Times New Roman"/>
          <w:b w:val="0"/>
          <w:bCs w:val="0"/>
          <w:sz w:val="24"/>
          <w:szCs w:val="32"/>
          <w:lang w:eastAsia="zh-CN"/>
        </w:rPr>
        <w:instrText xml:space="preserve"> ADDIN EN.CITE </w:instrText>
      </w:r>
      <w:r>
        <w:rPr>
          <w:rFonts w:hint="eastAsia" w:ascii="Times New Roman" w:hAnsi="Times New Roman" w:cs="Times New Roman"/>
          <w:b w:val="0"/>
          <w:bCs w:val="0"/>
          <w:sz w:val="24"/>
          <w:szCs w:val="32"/>
          <w:lang w:eastAsia="zh-CN"/>
        </w:rPr>
        <w:fldChar w:fldCharType="begin">
          <w:fldData xml:space="preserve">PEVuZE5vdGU+PENpdGU+PEF1dGhvcj5Xb29kd29ydGg8L0F1dGhvcj48WWVhcj4yMDIzPC9ZZWFy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==
</w:fldData>
        </w:fldChar>
      </w:r>
      <w:r>
        <w:rPr>
          <w:rFonts w:hint="eastAsia" w:ascii="Times New Roman" w:hAnsi="Times New Roman" w:cs="Times New Roman"/>
          <w:b w:val="0"/>
          <w:bCs w:val="0"/>
          <w:sz w:val="24"/>
          <w:szCs w:val="32"/>
          <w:lang w:eastAsia="zh-CN"/>
        </w:rPr>
        <w:instrText xml:space="preserve"> ADDIN EN.CITE.DATA </w:instrText>
      </w:r>
      <w:r>
        <w:rPr>
          <w:rFonts w:hint="eastAsia" w:ascii="Times New Roman" w:hAnsi="Times New Roman" w:cs="Times New Roman"/>
          <w:b w:val="0"/>
          <w:bCs w:val="0"/>
          <w:sz w:val="24"/>
          <w:szCs w:val="32"/>
          <w:lang w:eastAsia="zh-CN"/>
        </w:rPr>
        <w:fldChar w:fldCharType="separate"/>
      </w:r>
      <w:r>
        <w:rPr>
          <w:rFonts w:hint="eastAsia" w:ascii="Times New Roman" w:hAnsi="Times New Roman" w:cs="Times New Roman"/>
          <w:b w:val="0"/>
          <w:bCs w:val="0"/>
          <w:sz w:val="24"/>
          <w:szCs w:val="32"/>
          <w:lang w:eastAsia="zh-CN"/>
        </w:rPr>
        <w:fldChar w:fldCharType="end"/>
      </w:r>
      <w:r>
        <w:rPr>
          <w:rFonts w:hint="default" w:ascii="Times New Roman" w:hAnsi="Times New Roman" w:cs="Times New Roman"/>
          <w:b w:val="0"/>
          <w:bCs w:val="0"/>
          <w:sz w:val="24"/>
          <w:szCs w:val="32"/>
        </w:rPr>
        <w:fldChar w:fldCharType="separate"/>
      </w:r>
      <w:r>
        <w:rPr>
          <w:rFonts w:hint="eastAsia" w:ascii="Times New Roman" w:hAnsi="Times New Roman" w:cs="Times New Roman" w:eastAsiaTheme="minorEastAsia"/>
          <w:b w:val="0"/>
          <w:bCs w:val="0"/>
          <w:kern w:val="2"/>
          <w:sz w:val="24"/>
          <w:szCs w:val="32"/>
          <w:lang w:val="en-US" w:eastAsia="zh-CN" w:bidi="ar-SA"/>
        </w:rPr>
        <w:t>[2, 4-6]</w:t>
      </w:r>
      <w:r>
        <w:rPr>
          <w:rFonts w:hint="default" w:ascii="Times New Roman" w:hAnsi="Times New Roman" w:cs="Times New Roman"/>
          <w:b w:val="0"/>
          <w:bCs w:val="0"/>
          <w:sz w:val="24"/>
          <w:szCs w:val="32"/>
        </w:rPr>
        <w:fldChar w:fldCharType="end"/>
      </w:r>
      <w:r>
        <w:rPr>
          <w:rFonts w:hint="default" w:ascii="Times New Roman" w:hAnsi="Times New Roman" w:cs="Times New Roman"/>
          <w:b w:val="0"/>
          <w:bCs w:val="0"/>
          <w:sz w:val="24"/>
          <w:szCs w:val="32"/>
        </w:rPr>
        <w:t>. Approximately 50–100 mg of lyophilized or raw frozen stool was extracted with internal standards, and metabolite concentrations were reported as ng/mg stool. This integrated targeted and untargeted metabolomic approach enables both absolute quantification of key microbial metabolites and discovery of novel metabolic signatures associated with FMT response</w:t>
      </w:r>
      <w:r>
        <w:rPr>
          <w:rFonts w:hint="eastAsia" w:ascii="Times New Roman" w:hAnsi="Times New Roman" w:cs="Times New Roman"/>
          <w:b w:val="0"/>
          <w:bCs w:val="0"/>
          <w:sz w:val="24"/>
          <w:szCs w:val="32"/>
          <w:lang w:val="en-US" w:eastAsia="zh-CN"/>
        </w:rPr>
        <w:t>.</w:t>
      </w:r>
    </w:p>
    <w:p w14:paraId="265ECC8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 xml:space="preserve">Culturomics: From the raw fecal aliquot, high-throughput culturomics will be performed to enable isolation of viable bacterial strains for functional validation. Approximately 0.3 g of stool will be resuspended in sterile PBS, serially diluted, and plated onto Columbia blood agar under both aerobic and anaerobic conditions (anaerobic chamber: 5% H₂, 5% CO₂, 90% N₂) at 37°C for up to 72 hours. Enrichment cultures will be performed in parallel using BACTEC aerobic/anaerobic bottles and YCFAC broth supplemented with 5% sheep blood and 5% filtered rumen fluid, with serial subcultures at multiple timepoints </w:t>
      </w:r>
      <w:r>
        <w:rPr>
          <w:rFonts w:hint="eastAsia" w:ascii="Times New Roman" w:hAnsi="Times New Roman" w:cs="Times New Roman"/>
          <w:b w:val="0"/>
          <w:bCs w:val="0"/>
          <w:sz w:val="24"/>
          <w:szCs w:val="32"/>
          <w:highlight w:val="none"/>
          <w:lang w:val="en-US" w:eastAsia="zh-CN"/>
        </w:rPr>
        <w:t xml:space="preserve">(24 hours, 3, 7, 10, 15, 21, and 30 days). </w:t>
      </w:r>
      <w:r>
        <w:rPr>
          <w:rFonts w:hint="eastAsia" w:ascii="Times New Roman" w:hAnsi="Times New Roman" w:cs="Times New Roman"/>
          <w:b w:val="0"/>
          <w:bCs w:val="0"/>
          <w:sz w:val="24"/>
          <w:szCs w:val="32"/>
          <w:lang w:val="en-US" w:eastAsia="zh-CN"/>
        </w:rPr>
        <w:t>Isolated colonies will be purified and identified using MALDI-TOF mass spectrometry (Bruker Biotyper), with scores &gt;1.9 considered reliable species-level identification. Isolates with lower scores will be subjected to whole-genome sequencing for taxonomic assignment. This culturomics approach enables direct comparison of species detected at baseline versus post-FMT, validation of metagenomics-derived species loss and engraftment patterns, and recovery of live strains for subsequent in vitro and in vivo functional studies.</w:t>
      </w:r>
    </w:p>
    <w:p w14:paraId="2A3242A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t>Blood Sample Collection and Multi-Omics Profiling</w:t>
      </w:r>
    </w:p>
    <w:p w14:paraId="119043BE">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eastAsiaTheme="minorEastAsia"/>
          <w:b w:val="0"/>
          <w:bCs w:val="0"/>
          <w:sz w:val="24"/>
          <w:szCs w:val="32"/>
          <w:lang w:val="en-US" w:eastAsia="zh-CN"/>
        </w:rPr>
      </w:pPr>
      <w:r>
        <w:rPr>
          <w:rFonts w:hint="eastAsia" w:ascii="Times New Roman" w:hAnsi="Times New Roman" w:cs="Times New Roman"/>
          <w:b w:val="0"/>
          <w:bCs w:val="0"/>
          <w:sz w:val="24"/>
          <w:szCs w:val="32"/>
          <w:lang w:val="en-US" w:eastAsia="zh-CN"/>
        </w:rPr>
        <w:t xml:space="preserve">From fasting venous blood collected in EDTA-anticoagulated tubes, plasma will be separated by centrifugation (3,000 rpm × 10 min or 4°°C, 2,500 × g, 10 min) and stored at −80°C. </w:t>
      </w:r>
      <w:r>
        <w:rPr>
          <w:rFonts w:hint="default" w:ascii="Times New Roman" w:hAnsi="Times New Roman" w:cs="Times New Roman"/>
          <w:sz w:val="24"/>
          <w:szCs w:val="32"/>
        </w:rPr>
        <w:t xml:space="preserve">From fasting venous blood collected in serum-separating tubes, serum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separated by centrifugation and stored at −80°C.</w:t>
      </w:r>
      <w:r>
        <w:rPr>
          <w:rFonts w:hint="eastAsia" w:ascii="Times New Roman" w:hAnsi="Times New Roman" w:cs="Times New Roman"/>
          <w:sz w:val="24"/>
          <w:szCs w:val="32"/>
          <w:lang w:val="en-US" w:eastAsia="zh-CN"/>
        </w:rPr>
        <w:t xml:space="preserve"> </w:t>
      </w:r>
      <w:r>
        <w:rPr>
          <w:rFonts w:hint="default" w:ascii="Times New Roman" w:hAnsi="Times New Roman" w:cs="Times New Roman"/>
          <w:sz w:val="24"/>
          <w:szCs w:val="32"/>
        </w:rPr>
        <w:t xml:space="preserve">Peripheral blood mononuclear cells (PBMCs)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isolated from EDTA-anticoagulated blood using density gradient centrifugation (Lymphoprep) and cryopreserved in </w:t>
      </w:r>
      <w:r>
        <w:rPr>
          <w:rFonts w:hint="eastAsia" w:ascii="Times New Roman" w:hAnsi="Times New Roman" w:cs="Times New Roman"/>
          <w:sz w:val="24"/>
          <w:szCs w:val="32"/>
          <w:lang w:val="en-US" w:eastAsia="zh-CN"/>
        </w:rPr>
        <w:t>s</w:t>
      </w:r>
      <w:r>
        <w:rPr>
          <w:rFonts w:hint="default" w:ascii="Times New Roman" w:hAnsi="Times New Roman" w:cs="Times New Roman"/>
          <w:sz w:val="24"/>
          <w:szCs w:val="32"/>
        </w:rPr>
        <w:t>erum-free cell cryopreservation solution at −</w:t>
      </w:r>
      <w:r>
        <w:rPr>
          <w:rFonts w:hint="eastAsia" w:ascii="Times New Roman" w:hAnsi="Times New Roman" w:cs="Times New Roman"/>
          <w:sz w:val="24"/>
          <w:szCs w:val="32"/>
          <w:lang w:val="en-US" w:eastAsia="zh-CN"/>
        </w:rPr>
        <w:t>80</w:t>
      </w:r>
      <w:r>
        <w:rPr>
          <w:rFonts w:hint="default" w:ascii="Times New Roman" w:hAnsi="Times New Roman" w:cs="Times New Roman"/>
          <w:sz w:val="24"/>
          <w:szCs w:val="32"/>
        </w:rPr>
        <w:t>°C for downstream analyses.</w:t>
      </w:r>
    </w:p>
    <w:p w14:paraId="4907A58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b w:val="0"/>
          <w:bCs w:val="0"/>
          <w:sz w:val="24"/>
          <w:szCs w:val="32"/>
          <w:lang w:val="en-US" w:eastAsia="zh-CN"/>
        </w:rPr>
      </w:pPr>
      <w:r>
        <w:rPr>
          <w:rFonts w:hint="eastAsia" w:ascii="Times New Roman" w:hAnsi="Times New Roman" w:cs="Times New Roman"/>
          <w:b w:val="0"/>
          <w:bCs w:val="0"/>
          <w:sz w:val="24"/>
          <w:szCs w:val="32"/>
          <w:lang w:val="en-US" w:eastAsia="zh-CN"/>
        </w:rPr>
        <w:t>Inflammatory proteomics will be performed using the Olink® Inflammation panel (92-plex) or a validated Luminex multiplex assay to quantify circulating inflammatory proteins</w:t>
      </w:r>
      <w:r>
        <w:rPr>
          <w:rFonts w:hint="eastAsia" w:ascii="Times New Roman" w:hAnsi="Times New Roman" w:cs="Times New Roman"/>
          <w:b w:val="0"/>
          <w:bCs w:val="0"/>
          <w:sz w:val="24"/>
          <w:szCs w:val="32"/>
          <w:lang w:val="en-US" w:eastAsia="zh-CN"/>
        </w:rPr>
        <w:fldChar w:fldCharType="begin"/>
      </w:r>
      <w:r>
        <w:rPr>
          <w:rFonts w:hint="eastAsia" w:ascii="Times New Roman" w:hAnsi="Times New Roman" w:cs="Times New Roman"/>
          <w:b w:val="0"/>
          <w:bCs w:val="0"/>
          <w:sz w:val="24"/>
          <w:szCs w:val="32"/>
          <w:lang w:val="en-US" w:eastAsia="zh-CN"/>
        </w:rPr>
        <w:instrText xml:space="preserve"> ADDIN EN.CITE </w:instrText>
      </w:r>
      <w:r>
        <w:rPr>
          <w:rFonts w:hint="eastAsia" w:ascii="Times New Roman" w:hAnsi="Times New Roman" w:cs="Times New Roman"/>
          <w:b w:val="0"/>
          <w:bCs w:val="0"/>
          <w:sz w:val="24"/>
          <w:szCs w:val="32"/>
          <w:lang w:val="en-US" w:eastAsia="zh-CN"/>
        </w:rPr>
        <w:fldChar w:fldCharType="begin">
          <w:fldData xml:space="preserve">PEVuZE5vdGU+PENpdGU+PEF1dGhvcj5EdXR0YWd1cHRhPC9BdXRob3I+PFllYXI+MjAyNjwvWWVh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</w:fldData>
        </w:fldChar>
      </w:r>
      <w:r>
        <w:rPr>
          <w:rFonts w:hint="eastAsia" w:ascii="Times New Roman" w:hAnsi="Times New Roman" w:cs="Times New Roman"/>
          <w:b w:val="0"/>
          <w:bCs w:val="0"/>
          <w:sz w:val="24"/>
          <w:szCs w:val="32"/>
          <w:lang w:val="en-US" w:eastAsia="zh-CN"/>
        </w:rPr>
        <w:instrText xml:space="preserve"> ADDIN EN.CITE.DATA </w:instrText>
      </w:r>
      <w:r>
        <w:rPr>
          <w:rFonts w:hint="eastAsia" w:ascii="Times New Roman" w:hAnsi="Times New Roman" w:cs="Times New Roman"/>
          <w:b w:val="0"/>
          <w:bCs w:val="0"/>
          <w:sz w:val="24"/>
          <w:szCs w:val="32"/>
          <w:lang w:val="en-US" w:eastAsia="zh-CN"/>
        </w:rPr>
        <w:fldChar w:fldCharType="separate"/>
      </w:r>
      <w:r>
        <w:rPr>
          <w:rFonts w:hint="eastAsia" w:ascii="Times New Roman" w:hAnsi="Times New Roman" w:cs="Times New Roman"/>
          <w:b w:val="0"/>
          <w:bCs w:val="0"/>
          <w:sz w:val="24"/>
          <w:szCs w:val="32"/>
          <w:lang w:val="en-US" w:eastAsia="zh-CN"/>
        </w:rPr>
        <w:fldChar w:fldCharType="end"/>
      </w:r>
      <w:r>
        <w:rPr>
          <w:rFonts w:hint="eastAsia" w:ascii="Times New Roman" w:hAnsi="Times New Roman" w:cs="Times New Roman"/>
          <w:b w:val="0"/>
          <w:bCs w:val="0"/>
          <w:sz w:val="24"/>
          <w:szCs w:val="32"/>
          <w:lang w:val="en-US" w:eastAsia="zh-CN"/>
        </w:rPr>
        <w:fldChar w:fldCharType="separate"/>
      </w:r>
      <w:r>
        <w:rPr>
          <w:rFonts w:hint="eastAsia" w:ascii="Times New Roman" w:hAnsi="Times New Roman" w:cs="Times New Roman" w:eastAsiaTheme="minorEastAsia"/>
          <w:b w:val="0"/>
          <w:bCs w:val="0"/>
          <w:kern w:val="2"/>
          <w:sz w:val="24"/>
          <w:szCs w:val="32"/>
          <w:lang w:val="en-US" w:eastAsia="zh-CN" w:bidi="ar-SA"/>
        </w:rPr>
        <w:t>[4, 7]</w:t>
      </w:r>
      <w:r>
        <w:rPr>
          <w:rFonts w:hint="eastAsia" w:ascii="Times New Roman" w:hAnsi="Times New Roman" w:cs="Times New Roman"/>
          <w:b w:val="0"/>
          <w:bCs w:val="0"/>
          <w:sz w:val="24"/>
          <w:szCs w:val="32"/>
          <w:lang w:val="en-US" w:eastAsia="zh-CN"/>
        </w:rPr>
        <w:fldChar w:fldCharType="end"/>
      </w:r>
      <w:r>
        <w:rPr>
          <w:rFonts w:hint="eastAsia" w:ascii="Times New Roman" w:hAnsi="Times New Roman" w:cs="Times New Roman"/>
          <w:b w:val="0"/>
          <w:bCs w:val="0"/>
          <w:sz w:val="24"/>
          <w:szCs w:val="32"/>
          <w:lang w:val="en-US" w:eastAsia="zh-CN"/>
        </w:rPr>
        <w:t>. The panel could include pro-inflammatory cytokines (IL-6, IL-17A, TNF-α, IFN-γ), chemokines (CCL19, CCL20, CXCL9, CXCL10), immunoregulatory factors (IL-10, TGF-β), and growth factors. Data will be reported as normalized protein expression (NPX) values. Targeted and untargeted metabolomics of plasma will be performed using LC-MS/MS and UHPLC-HRMS, respectively. Additionally, ELISA-based assays will be used to quantify specific proteins of interest, including brain-derived neurotrophic factor (BDNF), zonulin (intestinal barrier function marker), lipopolysaccharide-binding protein (LBP), S100B, neurofilament light chain (NfL), and cortisol. This integrated plasma profiling approach enables simultaneous assessment of systemic inflammation, metabolic reprogramming, and gut-barrier integrity.</w:t>
      </w:r>
    </w:p>
    <w:p w14:paraId="4319F272">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32"/>
        </w:rPr>
      </w:pPr>
      <w:r>
        <w:rPr>
          <w:rFonts w:hint="default" w:ascii="Times New Roman" w:hAnsi="Times New Roman" w:cs="Times New Roman"/>
          <w:sz w:val="24"/>
          <w:szCs w:val="32"/>
        </w:rPr>
        <w:t xml:space="preserve">Immunoglobulin profiling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performed using ELISA or multiplex assays to quantify total IgG, IgA, IgM, IgG subclasses (IgG1, IgG2, IgG3, IgG4), and specific autoantibodies including antinuclear antibodies (ANA) and anti-dsDNA antibodies. Clinical biochemistry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assessed using standard automated analyzers to measure liver function tests (ALT, AST, GGT, bilirubin), renal function (creatinine, urea nitrogen), glucose-lipid metabolism (fasting glucose, fasting insulin, total cholesterol, triglycerides, HDL, LDL), and high-sensitivity C-reactive protein (hs-CRP). Hormonal assays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performed to quantify cortisol and melatonin as markers of hypothalamic-pituitary-adrenal (HPA) axis function. This serum panel enables assessment of FMT-mediated effects on systemic humoral immunity, metabolic safety (particularly antipsychotic-induced metabolic disturbances), and neuroendocrine pathways.</w:t>
      </w:r>
    </w:p>
    <w:p w14:paraId="0515BFE8">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sz w:val="24"/>
          <w:szCs w:val="32"/>
          <w:lang w:val="en-US" w:eastAsia="zh-CN"/>
        </w:rPr>
      </w:pPr>
      <w:r>
        <w:rPr>
          <w:rFonts w:hint="default" w:ascii="Times New Roman" w:hAnsi="Times New Roman" w:cs="Times New Roman"/>
          <w:sz w:val="24"/>
          <w:szCs w:val="32"/>
        </w:rPr>
        <w:t xml:space="preserve">Spectral flow cytometry immunophenotyping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performed using a high-dimensional panel (≥40 markers) on a spectral flow cytometer (e.g., Cytek Aurora)</w:t>
      </w:r>
      <w:r>
        <w:rPr>
          <w:rFonts w:hint="default" w:ascii="Times New Roman" w:hAnsi="Times New Roman" w:cs="Times New Roman"/>
          <w:sz w:val="24"/>
          <w:szCs w:val="32"/>
        </w:rPr>
        <w:fldChar w:fldCharType="begin"/>
      </w:r>
      <w:r>
        <w:rPr>
          <w:rFonts w:hint="eastAsia" w:ascii="Times New Roman" w:hAnsi="Times New Roman" w:cs="Times New Roman"/>
          <w:sz w:val="24"/>
          <w:szCs w:val="32"/>
          <w:lang w:eastAsia="zh-CN"/>
        </w:rPr>
        <w:instrText xml:space="preserve"> ADDIN EN.CITE </w:instrText>
      </w:r>
      <w:r>
        <w:rPr>
          <w:rFonts w:hint="eastAsia" w:ascii="Times New Roman" w:hAnsi="Times New Roman" w:cs="Times New Roman"/>
          <w:sz w:val="24"/>
          <w:szCs w:val="32"/>
          <w:lang w:eastAsia="zh-CN"/>
        </w:rPr>
        <w:fldChar w:fldCharType="begin">
          <w:fldData xml:space="preserve">PEVuZE5vdGU+PENpdGU+PEF1dGhvcj5EdXR0YWd1cHRhPC9BdXRob3I+PFllYXI+MjAyNjwvWWVh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</w:fldData>
        </w:fldChar>
      </w:r>
      <w:r>
        <w:rPr>
          <w:rFonts w:hint="eastAsia" w:ascii="Times New Roman" w:hAnsi="Times New Roman" w:cs="Times New Roman"/>
          <w:sz w:val="24"/>
          <w:szCs w:val="32"/>
          <w:lang w:eastAsia="zh-CN"/>
        </w:rPr>
        <w:instrText xml:space="preserve"> ADDIN EN.CITE.DATA </w:instrText>
      </w:r>
      <w:r>
        <w:rPr>
          <w:rFonts w:hint="eastAsia" w:ascii="Times New Roman" w:hAnsi="Times New Roman" w:cs="Times New Roman"/>
          <w:sz w:val="24"/>
          <w:szCs w:val="32"/>
          <w:lang w:eastAsia="zh-CN"/>
        </w:rPr>
        <w:fldChar w:fldCharType="separate"/>
      </w:r>
      <w:r>
        <w:rPr>
          <w:rFonts w:hint="eastAsia" w:ascii="Times New Roman" w:hAnsi="Times New Roman" w:cs="Times New Roman"/>
          <w:sz w:val="24"/>
          <w:szCs w:val="32"/>
          <w:lang w:eastAsia="zh-CN"/>
        </w:rPr>
        <w:fldChar w:fldCharType="end"/>
      </w:r>
      <w:r>
        <w:rPr>
          <w:rFonts w:hint="default" w:ascii="Times New Roman" w:hAnsi="Times New Roman" w:cs="Times New Roman"/>
          <w:sz w:val="24"/>
          <w:szCs w:val="32"/>
        </w:rPr>
        <w:fldChar w:fldCharType="separate"/>
      </w:r>
      <w:r>
        <w:rPr>
          <w:rFonts w:hint="eastAsia" w:ascii="Times New Roman" w:hAnsi="Times New Roman" w:cs="Times New Roman" w:eastAsiaTheme="minorEastAsia"/>
          <w:kern w:val="2"/>
          <w:sz w:val="24"/>
          <w:szCs w:val="32"/>
          <w:lang w:val="en-US" w:eastAsia="zh-CN" w:bidi="ar-SA"/>
        </w:rPr>
        <w:t>[4]</w:t>
      </w:r>
      <w:r>
        <w:rPr>
          <w:rFonts w:hint="default" w:ascii="Times New Roman" w:hAnsi="Times New Roman" w:cs="Times New Roman"/>
          <w:sz w:val="24"/>
          <w:szCs w:val="32"/>
        </w:rPr>
        <w:fldChar w:fldCharType="end"/>
      </w:r>
      <w:r>
        <w:rPr>
          <w:rFonts w:hint="default" w:ascii="Times New Roman" w:hAnsi="Times New Roman" w:cs="Times New Roman"/>
          <w:sz w:val="24"/>
          <w:szCs w:val="32"/>
        </w:rPr>
        <w:t xml:space="preserve">. Key cell populations assessed included: T cell subsets (CD4⁺ helper T, CD8⁺ cytotoxic T, Treg [CD4⁺CD25⁺FoxP3⁺], and memory T cell subsets: naïve, central memory, effector memory); activation markers (CD38, HLA-DR, ICOS, PD-1); NK cells (CD56⁺CD16⁻ and CD56⁺CD16⁺ subsets, with functional marker DNAM-1); monocyte subsets (classical CD14⁺⁺CD16⁻, intermediate CD14⁺⁺CD16⁺, non-classical CD14⁺CD16⁺⁺); and B cell subsets. Data analysis </w:t>
      </w:r>
      <w:r>
        <w:rPr>
          <w:rFonts w:hint="eastAsia" w:ascii="Times New Roman" w:hAnsi="Times New Roman" w:cs="Times New Roman"/>
          <w:sz w:val="24"/>
          <w:szCs w:val="32"/>
          <w:lang w:val="en-US" w:eastAsia="zh-CN"/>
        </w:rPr>
        <w:t xml:space="preserve">could </w:t>
      </w:r>
      <w:r>
        <w:rPr>
          <w:rFonts w:hint="default" w:ascii="Times New Roman" w:hAnsi="Times New Roman" w:cs="Times New Roman"/>
          <w:sz w:val="24"/>
          <w:szCs w:val="32"/>
        </w:rPr>
        <w:t>combine conventional gating with dimensionality reduction algorithms (UMAP/t-SNE) and automated clustering (FlowSOM) for unbiased cell population discovery.</w:t>
      </w:r>
      <w:r>
        <w:rPr>
          <w:rFonts w:hint="eastAsia" w:ascii="Times New Roman" w:hAnsi="Times New Roman" w:cs="Times New Roman"/>
          <w:sz w:val="24"/>
          <w:szCs w:val="32"/>
          <w:lang w:val="en-US" w:eastAsia="zh-CN"/>
        </w:rPr>
        <w:t xml:space="preserve"> </w:t>
      </w:r>
      <w:r>
        <w:rPr>
          <w:rFonts w:hint="default" w:ascii="Times New Roman" w:hAnsi="Times New Roman" w:cs="Times New Roman"/>
          <w:sz w:val="24"/>
          <w:szCs w:val="32"/>
        </w:rPr>
        <w:t xml:space="preserve">Single-cell RNA sequencing (scRNA-seq)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performed using the 10x Genomics Chromium platform, targeting 5,000–10,000 cells per sample. Libraries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sequenced on the Illumina NovaSeq platform (target depth: 50,000–100,000 reads per cell). Bioinformatic analysis </w:t>
      </w:r>
      <w:r>
        <w:rPr>
          <w:rFonts w:hint="eastAsia" w:ascii="Times New Roman" w:hAnsi="Times New Roman" w:cs="Times New Roman"/>
          <w:sz w:val="24"/>
          <w:szCs w:val="32"/>
          <w:lang w:val="en-US" w:eastAsia="zh-CN"/>
        </w:rPr>
        <w:t xml:space="preserve">will </w:t>
      </w:r>
      <w:r>
        <w:rPr>
          <w:rFonts w:hint="default" w:ascii="Times New Roman" w:hAnsi="Times New Roman" w:cs="Times New Roman"/>
          <w:sz w:val="24"/>
          <w:szCs w:val="32"/>
        </w:rPr>
        <w:t>includ</w:t>
      </w:r>
      <w:r>
        <w:rPr>
          <w:rFonts w:hint="eastAsia" w:ascii="Times New Roman" w:hAnsi="Times New Roman" w:cs="Times New Roman"/>
          <w:sz w:val="24"/>
          <w:szCs w:val="32"/>
          <w:lang w:val="en-US" w:eastAsia="zh-CN"/>
        </w:rPr>
        <w:t>e</w:t>
      </w:r>
      <w:r>
        <w:rPr>
          <w:rFonts w:hint="default" w:ascii="Times New Roman" w:hAnsi="Times New Roman" w:cs="Times New Roman"/>
          <w:sz w:val="24"/>
          <w:szCs w:val="32"/>
        </w:rPr>
        <w:t xml:space="preserve"> Cell Ranger alignment, quality filtering, dimensionality reduction (PCA, UMAP), clustering (Leiden), cell type annotation (SingleR, Azimuth), differential expression analysis (MAST), and trajectory inference (Monocle 3). This approach enables unbiased discovery of novel cell states and cell-type-specific transcriptional responses to FMT.</w:t>
      </w:r>
      <w:r>
        <w:rPr>
          <w:rFonts w:hint="eastAsia" w:ascii="Times New Roman" w:hAnsi="Times New Roman" w:cs="Times New Roman"/>
          <w:sz w:val="24"/>
          <w:szCs w:val="32"/>
          <w:lang w:val="en-US" w:eastAsia="zh-CN"/>
        </w:rPr>
        <w:t xml:space="preserve"> </w:t>
      </w:r>
      <w:r>
        <w:rPr>
          <w:rFonts w:hint="default" w:ascii="Times New Roman" w:hAnsi="Times New Roman" w:cs="Times New Roman"/>
          <w:sz w:val="24"/>
          <w:szCs w:val="32"/>
        </w:rPr>
        <w:t>Bulk RNA sequencing of PBMCs w</w:t>
      </w:r>
      <w:r>
        <w:rPr>
          <w:rFonts w:hint="eastAsia" w:ascii="Times New Roman" w:hAnsi="Times New Roman" w:cs="Times New Roman"/>
          <w:sz w:val="24"/>
          <w:szCs w:val="32"/>
          <w:lang w:val="en-US" w:eastAsia="zh-CN"/>
        </w:rPr>
        <w:t>ill be</w:t>
      </w:r>
      <w:r>
        <w:rPr>
          <w:rFonts w:hint="default" w:ascii="Times New Roman" w:hAnsi="Times New Roman" w:cs="Times New Roman"/>
          <w:sz w:val="24"/>
          <w:szCs w:val="32"/>
        </w:rPr>
        <w:t xml:space="preserve"> performed to assess global gene expression changes. Total RNA w</w:t>
      </w:r>
      <w:r>
        <w:rPr>
          <w:rFonts w:hint="eastAsia" w:ascii="Times New Roman" w:hAnsi="Times New Roman" w:cs="Times New Roman"/>
          <w:sz w:val="24"/>
          <w:szCs w:val="32"/>
          <w:lang w:val="en-US" w:eastAsia="zh-CN"/>
        </w:rPr>
        <w:t>ill be</w:t>
      </w:r>
      <w:r>
        <w:rPr>
          <w:rFonts w:hint="default" w:ascii="Times New Roman" w:hAnsi="Times New Roman" w:cs="Times New Roman"/>
          <w:sz w:val="24"/>
          <w:szCs w:val="32"/>
        </w:rPr>
        <w:t xml:space="preserve"> extracted, libraries w</w:t>
      </w:r>
      <w:r>
        <w:rPr>
          <w:rFonts w:hint="eastAsia" w:ascii="Times New Roman" w:hAnsi="Times New Roman" w:cs="Times New Roman"/>
          <w:sz w:val="24"/>
          <w:szCs w:val="32"/>
          <w:lang w:val="en-US" w:eastAsia="zh-CN"/>
        </w:rPr>
        <w:t>ill</w:t>
      </w:r>
      <w:r>
        <w:rPr>
          <w:rFonts w:hint="default" w:ascii="Times New Roman" w:hAnsi="Times New Roman" w:cs="Times New Roman"/>
          <w:sz w:val="24"/>
          <w:szCs w:val="32"/>
        </w:rPr>
        <w:t xml:space="preserve"> </w:t>
      </w:r>
      <w:r>
        <w:rPr>
          <w:rFonts w:hint="eastAsia" w:ascii="Times New Roman" w:hAnsi="Times New Roman" w:cs="Times New Roman"/>
          <w:sz w:val="24"/>
          <w:szCs w:val="32"/>
          <w:lang w:val="en-US" w:eastAsia="zh-CN"/>
        </w:rPr>
        <w:t xml:space="preserve">be </w:t>
      </w:r>
      <w:r>
        <w:rPr>
          <w:rFonts w:hint="default" w:ascii="Times New Roman" w:hAnsi="Times New Roman" w:cs="Times New Roman"/>
          <w:sz w:val="24"/>
          <w:szCs w:val="32"/>
        </w:rPr>
        <w:t xml:space="preserve">constructed using Illumina Stranded Total RNA Prep with Ribo-Zero Plus, and sequenced on the Illumina NovaSeq platform (paired-end 150 bp, 30–50 million reads per sample). Differential expression analysis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performed using DESeq2, followed by Gene Ontology and KEGG pathway enrichment analysis (clusterProfiler), with particular focus on immune-related pathways and mitochondrial function pathways.</w:t>
      </w:r>
      <w:r>
        <w:rPr>
          <w:rFonts w:hint="eastAsia" w:ascii="Times New Roman" w:hAnsi="Times New Roman" w:cs="Times New Roman"/>
          <w:sz w:val="24"/>
          <w:szCs w:val="32"/>
          <w:lang w:val="en-US" w:eastAsia="zh-CN"/>
        </w:rPr>
        <w:t xml:space="preserve"> </w:t>
      </w:r>
      <w:r>
        <w:rPr>
          <w:rFonts w:hint="default" w:ascii="Times New Roman" w:hAnsi="Times New Roman" w:cs="Times New Roman"/>
          <w:sz w:val="24"/>
          <w:szCs w:val="32"/>
        </w:rPr>
        <w:t xml:space="preserve">PBMC functional assays </w:t>
      </w:r>
      <w:r>
        <w:rPr>
          <w:rFonts w:hint="eastAsia" w:ascii="Times New Roman" w:hAnsi="Times New Roman" w:cs="Times New Roman"/>
          <w:sz w:val="24"/>
          <w:szCs w:val="32"/>
          <w:lang w:val="en-US" w:eastAsia="zh-CN"/>
        </w:rPr>
        <w:t>will be</w:t>
      </w:r>
      <w:r>
        <w:rPr>
          <w:rFonts w:hint="default" w:ascii="Times New Roman" w:hAnsi="Times New Roman" w:cs="Times New Roman"/>
          <w:sz w:val="24"/>
          <w:szCs w:val="32"/>
        </w:rPr>
        <w:t xml:space="preserve"> performed in parallel to assess T-cell cytokine secretion capacity. PBMCs </w:t>
      </w:r>
      <w:r>
        <w:rPr>
          <w:rFonts w:hint="eastAsia" w:ascii="Times New Roman" w:hAnsi="Times New Roman" w:cs="Times New Roman"/>
          <w:sz w:val="24"/>
          <w:szCs w:val="32"/>
          <w:lang w:val="en-US" w:eastAsia="zh-CN"/>
        </w:rPr>
        <w:t>will b</w:t>
      </w:r>
      <w:r>
        <w:rPr>
          <w:rFonts w:hint="default" w:ascii="Times New Roman" w:hAnsi="Times New Roman" w:cs="Times New Roman"/>
          <w:sz w:val="24"/>
          <w:szCs w:val="32"/>
        </w:rPr>
        <w:t>e stimulated with PMA/ionomycin or anti-CD3/CD28, and intracellular cytokine production (IFN-γ, TNF-α, IL-2, IL-17A) w</w:t>
      </w:r>
      <w:r>
        <w:rPr>
          <w:rFonts w:hint="eastAsia" w:ascii="Times New Roman" w:hAnsi="Times New Roman" w:cs="Times New Roman"/>
          <w:sz w:val="24"/>
          <w:szCs w:val="32"/>
          <w:lang w:val="en-US" w:eastAsia="zh-CN"/>
        </w:rPr>
        <w:t>ill be</w:t>
      </w:r>
      <w:r>
        <w:rPr>
          <w:rFonts w:hint="default" w:ascii="Times New Roman" w:hAnsi="Times New Roman" w:cs="Times New Roman"/>
          <w:sz w:val="24"/>
          <w:szCs w:val="32"/>
        </w:rPr>
        <w:t xml:space="preserve"> quantified by flow cytometry or ELISpot</w:t>
      </w:r>
      <w:r>
        <w:rPr>
          <w:rFonts w:hint="eastAsia" w:ascii="Times New Roman" w:hAnsi="Times New Roman" w:cs="Times New Roman"/>
          <w:sz w:val="24"/>
          <w:szCs w:val="32"/>
          <w:lang w:val="en-US" w:eastAsia="zh-CN"/>
        </w:rPr>
        <w:t>.</w:t>
      </w:r>
    </w:p>
    <w:p w14:paraId="1CA2BDFB">
      <w:r>
        <w:br w:type="page"/>
      </w:r>
    </w:p>
    <w:p w14:paraId="1100E01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36"/>
          <w:highlight w:val="none"/>
        </w:rPr>
      </w:pPr>
      <w:r>
        <w:rPr>
          <w:rFonts w:hint="eastAsia" w:ascii="Times New Roman" w:hAnsi="Times New Roman" w:cs="Times New Roman"/>
          <w:b/>
          <w:bCs/>
          <w:sz w:val="28"/>
          <w:szCs w:val="36"/>
          <w:highlight w:val="none"/>
        </w:rPr>
        <w:t>Supplementary Materials 2</w:t>
      </w:r>
      <w:bookmarkStart w:id="0" w:name="_GoBack"/>
      <w:bookmarkEnd w:id="0"/>
    </w:p>
    <w:p w14:paraId="004350B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36"/>
          <w:highlight w:val="none"/>
        </w:rPr>
      </w:pPr>
      <w:r>
        <w:rPr>
          <w:rFonts w:hint="default" w:ascii="Times New Roman" w:hAnsi="Times New Roman" w:cs="Times New Roman"/>
          <w:b/>
          <w:bCs/>
          <w:sz w:val="28"/>
          <w:szCs w:val="36"/>
          <w:highlight w:val="none"/>
        </w:rPr>
        <w:t>Microbiome Engraftment and Strain‑Level Dynamics</w:t>
      </w:r>
    </w:p>
    <w:p w14:paraId="3D8AF23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32"/>
          <w:highlight w:val="none"/>
          <w:lang w:val="en-US" w:eastAsia="zh-CN"/>
        </w:rPr>
      </w:pPr>
      <w:r>
        <w:rPr>
          <w:rFonts w:hint="default" w:ascii="Times New Roman" w:hAnsi="Times New Roman" w:cs="Times New Roman"/>
          <w:sz w:val="24"/>
          <w:szCs w:val="32"/>
          <w:highlight w:val="none"/>
        </w:rPr>
        <w:t xml:space="preserve">To evaluate donor microbiota colonization efficiency post‑FMT, strain‑level profiling will be performed using StrainPhlAn 4, which infers strain identity through phylogenetic analysis of species‑specific marker genes. Species‑level metagenomic </w:t>
      </w:r>
      <w:r>
        <w:rPr>
          <w:rFonts w:hint="default" w:ascii="Times New Roman" w:hAnsi="Times New Roman" w:cs="Times New Roman"/>
          <w:sz w:val="24"/>
          <w:szCs w:val="32"/>
        </w:rPr>
        <w:t>profiling will be conducted using MetaPhlAn 4</w:t>
      </w:r>
      <w:r>
        <w:rPr>
          <w:rFonts w:hint="default" w:ascii="Times New Roman" w:hAnsi="Times New Roman" w:cs="Times New Roman"/>
          <w:sz w:val="24"/>
          <w:szCs w:val="32"/>
        </w:rPr>
        <w:fldChar w:fldCharType="begin"/>
      </w:r>
      <w:r>
        <w:rPr>
          <w:rFonts w:hint="eastAsia" w:ascii="Times New Roman" w:hAnsi="Times New Roman" w:cs="Times New Roman"/>
          <w:sz w:val="24"/>
          <w:szCs w:val="32"/>
          <w:lang w:eastAsia="zh-CN"/>
        </w:rPr>
        <w:instrText xml:space="preserve"> ADDIN EN.CITE </w:instrText>
      </w:r>
      <w:r>
        <w:rPr>
          <w:rFonts w:hint="eastAsia" w:ascii="Times New Roman" w:hAnsi="Times New Roman" w:cs="Times New Roman"/>
          <w:sz w:val="24"/>
          <w:szCs w:val="32"/>
          <w:lang w:eastAsia="zh-CN"/>
        </w:rPr>
        <w:fldChar w:fldCharType="begin">
          <w:fldData xml:space="preserve">PEVuZE5vdGU+PENpdGU+PEF1dGhvcj5GZXJuYW5kZXM8L0F1dGhvcj48WWVhcj4yMDI2PC9ZZWFy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</w:fldData>
        </w:fldChar>
      </w:r>
      <w:r>
        <w:rPr>
          <w:rFonts w:hint="eastAsia" w:ascii="Times New Roman" w:hAnsi="Times New Roman" w:cs="Times New Roman"/>
          <w:sz w:val="24"/>
          <w:szCs w:val="32"/>
          <w:lang w:eastAsia="zh-CN"/>
        </w:rPr>
        <w:instrText xml:space="preserve"> ADDIN EN.CITE.DATA </w:instrText>
      </w:r>
      <w:r>
        <w:rPr>
          <w:rFonts w:hint="eastAsia" w:ascii="Times New Roman" w:hAnsi="Times New Roman" w:cs="Times New Roman"/>
          <w:sz w:val="24"/>
          <w:szCs w:val="32"/>
          <w:lang w:eastAsia="zh-CN"/>
        </w:rPr>
        <w:fldChar w:fldCharType="separate"/>
      </w:r>
      <w:r>
        <w:rPr>
          <w:rFonts w:hint="eastAsia" w:ascii="Times New Roman" w:hAnsi="Times New Roman" w:cs="Times New Roman"/>
          <w:sz w:val="24"/>
          <w:szCs w:val="32"/>
          <w:lang w:eastAsia="zh-CN"/>
        </w:rPr>
        <w:fldChar w:fldCharType="end"/>
      </w:r>
      <w:r>
        <w:rPr>
          <w:rFonts w:hint="default" w:ascii="Times New Roman" w:hAnsi="Times New Roman" w:cs="Times New Roman"/>
          <w:sz w:val="24"/>
          <w:szCs w:val="32"/>
        </w:rPr>
        <w:fldChar w:fldCharType="separate"/>
      </w:r>
      <w:r>
        <w:rPr>
          <w:rFonts w:hint="eastAsia" w:ascii="Times New Roman" w:hAnsi="Times New Roman" w:cs="Times New Roman" w:eastAsiaTheme="minorEastAsia"/>
          <w:kern w:val="2"/>
          <w:sz w:val="24"/>
          <w:szCs w:val="32"/>
          <w:lang w:val="en-US" w:eastAsia="zh-CN" w:bidi="ar-SA"/>
        </w:rPr>
        <w:t>[7]</w:t>
      </w:r>
      <w:r>
        <w:rPr>
          <w:rFonts w:hint="default" w:ascii="Times New Roman" w:hAnsi="Times New Roman" w:cs="Times New Roman"/>
          <w:sz w:val="24"/>
          <w:szCs w:val="32"/>
        </w:rPr>
        <w:fldChar w:fldCharType="end"/>
      </w:r>
      <w:r>
        <w:rPr>
          <w:rFonts w:hint="default" w:ascii="Times New Roman" w:hAnsi="Times New Roman" w:cs="Times New Roman"/>
          <w:sz w:val="24"/>
          <w:szCs w:val="32"/>
        </w:rPr>
        <w:t>. The phylogenetic distance threshold for strain assignment will be determined using Youden</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s index</w:t>
      </w:r>
      <w:r>
        <w:rPr>
          <w:rFonts w:hint="default" w:ascii="Times New Roman" w:hAnsi="Times New Roman" w:cs="Times New Roman"/>
          <w:sz w:val="24"/>
          <w:szCs w:val="32"/>
        </w:rPr>
        <w:fldChar w:fldCharType="begin"/>
      </w:r>
      <w:r>
        <w:rPr>
          <w:rFonts w:hint="eastAsia" w:ascii="Times New Roman" w:hAnsi="Times New Roman" w:cs="Times New Roman"/>
          <w:sz w:val="24"/>
          <w:szCs w:val="32"/>
          <w:lang w:eastAsia="zh-CN"/>
        </w:rPr>
        <w:instrText xml:space="preserve"> ADDIN EN.CITE </w:instrText>
      </w:r>
      <w:r>
        <w:rPr>
          <w:rFonts w:hint="eastAsia" w:ascii="Times New Roman" w:hAnsi="Times New Roman" w:cs="Times New Roman"/>
          <w:sz w:val="24"/>
          <w:szCs w:val="32"/>
          <w:lang w:eastAsia="zh-CN"/>
        </w:rPr>
        <w:fldChar w:fldCharType="begin">
          <w:fldData xml:space="preserve">PEVuZE5vdGU+PENpdGU+PEF1dGhvcj5JYW5pcm88L0F1dGhvcj48WWVhcj4yMDIyPC9ZZWFyPjxS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</w:fldData>
        </w:fldChar>
      </w:r>
      <w:r>
        <w:rPr>
          <w:rFonts w:hint="eastAsia" w:ascii="Times New Roman" w:hAnsi="Times New Roman" w:cs="Times New Roman"/>
          <w:sz w:val="24"/>
          <w:szCs w:val="32"/>
          <w:lang w:eastAsia="zh-CN"/>
        </w:rPr>
        <w:instrText xml:space="preserve"> ADDIN EN.CITE.DATA </w:instrText>
      </w:r>
      <w:r>
        <w:rPr>
          <w:rFonts w:hint="eastAsia" w:ascii="Times New Roman" w:hAnsi="Times New Roman" w:cs="Times New Roman"/>
          <w:sz w:val="24"/>
          <w:szCs w:val="32"/>
          <w:lang w:eastAsia="zh-CN"/>
        </w:rPr>
        <w:fldChar w:fldCharType="separate"/>
      </w:r>
      <w:r>
        <w:rPr>
          <w:rFonts w:hint="eastAsia" w:ascii="Times New Roman" w:hAnsi="Times New Roman" w:cs="Times New Roman"/>
          <w:sz w:val="24"/>
          <w:szCs w:val="32"/>
          <w:lang w:eastAsia="zh-CN"/>
        </w:rPr>
        <w:fldChar w:fldCharType="end"/>
      </w:r>
      <w:r>
        <w:rPr>
          <w:rFonts w:hint="default" w:ascii="Times New Roman" w:hAnsi="Times New Roman" w:cs="Times New Roman"/>
          <w:sz w:val="24"/>
          <w:szCs w:val="32"/>
        </w:rPr>
        <w:fldChar w:fldCharType="separate"/>
      </w:r>
      <w:r>
        <w:rPr>
          <w:rFonts w:hint="eastAsia" w:ascii="Times New Roman" w:hAnsi="Times New Roman" w:cs="Times New Roman" w:eastAsiaTheme="minorEastAsia"/>
          <w:kern w:val="2"/>
          <w:sz w:val="24"/>
          <w:szCs w:val="32"/>
          <w:lang w:val="en-US" w:eastAsia="zh-CN" w:bidi="ar-SA"/>
        </w:rPr>
        <w:t>[1, 3]</w:t>
      </w:r>
      <w:r>
        <w:rPr>
          <w:rFonts w:hint="default" w:ascii="Times New Roman" w:hAnsi="Times New Roman" w:cs="Times New Roman"/>
          <w:sz w:val="24"/>
          <w:szCs w:val="32"/>
        </w:rPr>
        <w:fldChar w:fldCharType="end"/>
      </w:r>
      <w:r>
        <w:rPr>
          <w:rFonts w:hint="eastAsia" w:ascii="Times New Roman" w:hAnsi="Times New Roman" w:cs="Times New Roman"/>
          <w:sz w:val="24"/>
          <w:szCs w:val="32"/>
          <w:lang w:val="en-US" w:eastAsia="zh-CN"/>
        </w:rPr>
        <w:t xml:space="preserve">. We will explore donor-related (e.g., α-diversity, specific taxa abundance), recipient-related (e.g., baseline diversity, immune status), and procedural (e.g., bowel preparation) </w:t>
      </w:r>
      <w:r>
        <w:rPr>
          <w:rFonts w:hint="eastAsia" w:ascii="Times New Roman" w:hAnsi="Times New Roman" w:cs="Times New Roman"/>
          <w:sz w:val="24"/>
          <w:szCs w:val="32"/>
          <w:highlight w:val="none"/>
          <w:lang w:val="en-US" w:eastAsia="zh-CN"/>
        </w:rPr>
        <w:t>factors influencing engraftment using generalized linear models, adjusted for potential confounders. Candidate predictors for the engraftment determinants model will include: (1) Donor-related: donor alpha diversity, Bifidobacterium abundance, proportion of high-engraftment phyla (Bacteroidetes, Actinobacteria); (2) Recipient-related: pre-FMT alpha diversity (Shannon), pre-FMT beta distance to donor, antibiotic-free interval, antipsychotic duration; (3) Capsule fidelity: capsule–stool Aitchison distance; (4) Procedural: cumulative FMT dose, administration frequency. The modeling strategy will proceed in three stages: (1) linear regression with all candidate predictors; (2) Random Forest for feature importance ranking; (3) LASSO regression for a parsimonious final model.</w:t>
      </w:r>
    </w:p>
    <w:p w14:paraId="4A89DA1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The Bray-Curtis (BC) dissimilarity index is the most widely used β-diversity metric for quantifying compositional differences between microbial communities, accounting for both species presence/absence and relative abundances. Bray-Curtis similarity is calculated as 1 minus the Bray-Curtis dissimilarity, with values approaching 1 indicating near-identical community composition. This index is applied to (i) donor–post-FMT recipient pairs to assess compositional convergence, (ii) pre-FMT–post-FMT recipient pairs to evaluate community shift magnitude, and (iii) donor–pre-FMT recipient pairs to establish baseline dissimilarity.</w:t>
      </w:r>
    </w:p>
    <w:p w14:paraId="3B202C05">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drawing>
          <wp:inline distT="0" distB="0" distL="114300" distR="114300">
            <wp:extent cx="1352550" cy="552450"/>
            <wp:effectExtent l="0" t="0" r="3810" b="1206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4"/>
                    <a:stretch>
                      <a:fillRect/>
                    </a:stretch>
                  </pic:blipFill>
                  <pic:spPr>
                    <a:xfrm>
                      <a:off x="0" y="0"/>
                      <a:ext cx="1352550" cy="552450"/>
                    </a:xfrm>
                    <a:prstGeom prst="rect">
                      <a:avLst/>
                    </a:prstGeom>
                    <a:noFill/>
                    <a:ln>
                      <a:noFill/>
                    </a:ln>
                  </pic:spPr>
                </pic:pic>
              </a:graphicData>
            </a:graphic>
          </wp:inline>
        </w:drawing>
      </w:r>
    </w:p>
    <w:p w14:paraId="0F2FF6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Theme="minorEastAsia"/>
          <w:lang w:val="en-US" w:eastAsia="zh-CN"/>
        </w:rPr>
      </w:pPr>
      <w:r>
        <w:drawing>
          <wp:inline distT="0" distB="0" distL="114300" distR="114300">
            <wp:extent cx="2057400" cy="200025"/>
            <wp:effectExtent l="0" t="0" r="0" b="13335"/>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5"/>
                    <a:stretch>
                      <a:fillRect/>
                    </a:stretch>
                  </pic:blipFill>
                  <pic:spPr>
                    <a:xfrm>
                      <a:off x="0" y="0"/>
                      <a:ext cx="2057400" cy="200025"/>
                    </a:xfrm>
                    <a:prstGeom prst="rect">
                      <a:avLst/>
                    </a:prstGeom>
                    <a:noFill/>
                    <a:ln>
                      <a:noFill/>
                    </a:ln>
                  </pic:spPr>
                </pic:pic>
              </a:graphicData>
            </a:graphic>
          </wp:inline>
        </w:drawing>
      </w:r>
    </w:p>
    <w:p w14:paraId="35A99E37">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Times New Roman" w:hAnsi="Times New Roman" w:cs="Times New Roman"/>
          <w:sz w:val="24"/>
          <w:szCs w:val="32"/>
          <w:lang w:val="en-US" w:eastAsia="zh-CN"/>
        </w:rPr>
      </w:pPr>
      <w:r>
        <w:rPr>
          <w:rFonts w:hint="default" w:ascii="Times New Roman" w:hAnsi="Times New Roman" w:cs="Times New Roman"/>
        </w:rPr>
        <w:drawing>
          <wp:inline distT="0" distB="0" distL="114300" distR="114300">
            <wp:extent cx="180975" cy="133350"/>
            <wp:effectExtent l="0" t="0" r="1905" b="3175"/>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6"/>
                    <a:stretch>
                      <a:fillRect/>
                    </a:stretch>
                  </pic:blipFill>
                  <pic:spPr>
                    <a:xfrm>
                      <a:off x="0" y="0"/>
                      <a:ext cx="180975" cy="133350"/>
                    </a:xfrm>
                    <a:prstGeom prst="rect">
                      <a:avLst/>
                    </a:prstGeom>
                    <a:noFill/>
                    <a:ln>
                      <a:noFill/>
                    </a:ln>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cs="Times New Roman"/>
          <w:sz w:val="24"/>
          <w:szCs w:val="32"/>
          <w:lang w:val="en-US" w:eastAsia="zh-CN"/>
        </w:rPr>
        <w:t xml:space="preserve">and </w:t>
      </w:r>
      <w:r>
        <w:drawing>
          <wp:inline distT="0" distB="0" distL="114300" distR="114300">
            <wp:extent cx="180975" cy="142875"/>
            <wp:effectExtent l="0" t="0" r="0" b="10160"/>
            <wp:docPr id="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pic:cNvPicPr>
                      <a:picLocks noChangeAspect="1"/>
                    </pic:cNvPicPr>
                  </pic:nvPicPr>
                  <pic:blipFill>
                    <a:blip r:embed="rId7"/>
                    <a:stretch>
                      <a:fillRect/>
                    </a:stretch>
                  </pic:blipFill>
                  <pic:spPr>
                    <a:xfrm>
                      <a:off x="0" y="0"/>
                      <a:ext cx="180975" cy="142875"/>
                    </a:xfrm>
                    <a:prstGeom prst="rect">
                      <a:avLst/>
                    </a:prstGeom>
                    <a:noFill/>
                    <a:ln>
                      <a:noFill/>
                    </a:ln>
                  </pic:spPr>
                </pic:pic>
              </a:graphicData>
            </a:graphic>
          </wp:inline>
        </w:drawing>
      </w:r>
      <w:r>
        <w:rPr>
          <w:rFonts w:hint="eastAsia"/>
          <w:lang w:val="en-US" w:eastAsia="zh-CN"/>
        </w:rPr>
        <w:t xml:space="preserve"> </w:t>
      </w:r>
      <w:r>
        <w:rPr>
          <w:rFonts w:hint="eastAsia" w:ascii="Times New Roman" w:hAnsi="Times New Roman" w:cs="Times New Roman"/>
          <w:sz w:val="24"/>
          <w:szCs w:val="32"/>
          <w:lang w:val="en-US" w:eastAsia="zh-CN"/>
        </w:rPr>
        <w:t xml:space="preserve">are the relative abundances of species </w:t>
      </w:r>
      <w:r>
        <w:drawing>
          <wp:inline distT="0" distB="0" distL="114300" distR="114300">
            <wp:extent cx="123825" cy="171450"/>
            <wp:effectExtent l="0" t="0" r="0" b="12065"/>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8"/>
                    <a:stretch>
                      <a:fillRect/>
                    </a:stretch>
                  </pic:blipFill>
                  <pic:spPr>
                    <a:xfrm>
                      <a:off x="0" y="0"/>
                      <a:ext cx="123825" cy="171450"/>
                    </a:xfrm>
                    <a:prstGeom prst="rect">
                      <a:avLst/>
                    </a:prstGeom>
                    <a:noFill/>
                    <a:ln>
                      <a:noFill/>
                    </a:ln>
                  </pic:spPr>
                </pic:pic>
              </a:graphicData>
            </a:graphic>
          </wp:inline>
        </w:drawing>
      </w:r>
      <w:r>
        <w:rPr>
          <w:rFonts w:hint="eastAsia"/>
          <w:lang w:val="en-US" w:eastAsia="zh-CN"/>
        </w:rPr>
        <w:t xml:space="preserve"> </w:t>
      </w:r>
      <w:r>
        <w:rPr>
          <w:rFonts w:hint="eastAsia" w:ascii="Times New Roman" w:hAnsi="Times New Roman" w:cs="Times New Roman"/>
          <w:sz w:val="24"/>
          <w:szCs w:val="32"/>
          <w:lang w:val="en-US" w:eastAsia="zh-CN"/>
        </w:rPr>
        <w:t xml:space="preserve">in samples </w:t>
      </w:r>
      <w:r>
        <w:drawing>
          <wp:inline distT="0" distB="0" distL="114300" distR="114300">
            <wp:extent cx="85725" cy="161925"/>
            <wp:effectExtent l="0" t="0" r="5715" b="0"/>
            <wp:docPr id="1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5"/>
                    <pic:cNvPicPr>
                      <a:picLocks noChangeAspect="1"/>
                    </pic:cNvPicPr>
                  </pic:nvPicPr>
                  <pic:blipFill>
                    <a:blip r:embed="rId9"/>
                    <a:stretch>
                      <a:fillRect/>
                    </a:stretch>
                  </pic:blipFill>
                  <pic:spPr>
                    <a:xfrm>
                      <a:off x="0" y="0"/>
                      <a:ext cx="85725" cy="161925"/>
                    </a:xfrm>
                    <a:prstGeom prst="rect">
                      <a:avLst/>
                    </a:prstGeom>
                    <a:noFill/>
                    <a:ln>
                      <a:noFill/>
                    </a:ln>
                  </pic:spPr>
                </pic:pic>
              </a:graphicData>
            </a:graphic>
          </wp:inline>
        </w:drawing>
      </w:r>
      <w:r>
        <w:rPr>
          <w:rFonts w:hint="eastAsia"/>
          <w:lang w:val="en-US" w:eastAsia="zh-CN"/>
        </w:rPr>
        <w:t xml:space="preserve"> </w:t>
      </w:r>
      <w:r>
        <w:rPr>
          <w:rFonts w:hint="eastAsia" w:ascii="Times New Roman" w:hAnsi="Times New Roman" w:cs="Times New Roman"/>
          <w:sz w:val="24"/>
          <w:szCs w:val="32"/>
          <w:lang w:val="en-US" w:eastAsia="zh-CN"/>
        </w:rPr>
        <w:t>and</w:t>
      </w:r>
    </w:p>
    <w:p w14:paraId="74CDA04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32"/>
          <w:lang w:val="en-US" w:eastAsia="zh-CN"/>
        </w:rPr>
      </w:pPr>
      <w:r>
        <w:drawing>
          <wp:inline distT="0" distB="0" distL="114300" distR="114300">
            <wp:extent cx="123825" cy="180975"/>
            <wp:effectExtent l="0" t="0" r="13335" b="1905"/>
            <wp:docPr id="1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7"/>
                    <pic:cNvPicPr>
                      <a:picLocks noChangeAspect="1"/>
                    </pic:cNvPicPr>
                  </pic:nvPicPr>
                  <pic:blipFill>
                    <a:blip r:embed="rId10"/>
                    <a:stretch>
                      <a:fillRect/>
                    </a:stretch>
                  </pic:blipFill>
                  <pic:spPr>
                    <a:xfrm>
                      <a:off x="0" y="0"/>
                      <a:ext cx="123825" cy="18097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and </w:t>
      </w:r>
      <w:r>
        <w:drawing>
          <wp:inline distT="0" distB="0" distL="114300" distR="114300">
            <wp:extent cx="142875" cy="161925"/>
            <wp:effectExtent l="0" t="0" r="9525" b="4445"/>
            <wp:docPr id="1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9"/>
                    <pic:cNvPicPr>
                      <a:picLocks noChangeAspect="1"/>
                    </pic:cNvPicPr>
                  </pic:nvPicPr>
                  <pic:blipFill>
                    <a:blip r:embed="rId11"/>
                    <a:stretch>
                      <a:fillRect/>
                    </a:stretch>
                  </pic:blipFill>
                  <pic:spPr>
                    <a:xfrm>
                      <a:off x="0" y="0"/>
                      <a:ext cx="142875" cy="161925"/>
                    </a:xfrm>
                    <a:prstGeom prst="rect">
                      <a:avLst/>
                    </a:prstGeom>
                    <a:noFill/>
                    <a:ln>
                      <a:noFill/>
                    </a:ln>
                  </pic:spPr>
                </pic:pic>
              </a:graphicData>
            </a:graphic>
          </wp:inline>
        </w:drawing>
      </w:r>
      <w:r>
        <w:rPr>
          <w:rFonts w:hint="eastAsia"/>
          <w:lang w:val="en-US" w:eastAsia="zh-CN"/>
        </w:rPr>
        <w:t xml:space="preserve"> </w:t>
      </w:r>
      <w:r>
        <w:rPr>
          <w:rFonts w:hint="eastAsia" w:ascii="Times New Roman" w:hAnsi="Times New Roman" w:cs="Times New Roman"/>
          <w:sz w:val="24"/>
          <w:szCs w:val="32"/>
          <w:lang w:val="en-US" w:eastAsia="zh-CN"/>
        </w:rPr>
        <w:t>is</w:t>
      </w:r>
      <w:r>
        <w:rPr>
          <w:rFonts w:hint="eastAsia" w:ascii="Times New Roman" w:hAnsi="Times New Roman" w:cs="Times New Roman"/>
          <w:position w:val="-6"/>
          <w:sz w:val="24"/>
          <w:szCs w:val="32"/>
          <w:lang w:val="en-US" w:eastAsia="zh-CN"/>
        </w:rPr>
        <w:t xml:space="preserve"> </w:t>
      </w:r>
      <w:r>
        <w:rPr>
          <w:rFonts w:hint="eastAsia" w:ascii="Times New Roman" w:hAnsi="Times New Roman" w:cs="Times New Roman"/>
          <w:sz w:val="24"/>
          <w:szCs w:val="32"/>
          <w:lang w:val="en-US" w:eastAsia="zh-CN"/>
        </w:rPr>
        <w:t>the total number of species.</w:t>
      </w:r>
    </w:p>
    <w:p w14:paraId="4EAD63E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The</w:t>
      </w:r>
      <w:r>
        <w:rPr>
          <w:rFonts w:hint="eastAsia" w:ascii="Times New Roman" w:hAnsi="Times New Roman" w:cs="Times New Roman"/>
          <w:position w:val="-10"/>
          <w:sz w:val="24"/>
          <w:szCs w:val="32"/>
          <w:lang w:val="en-US" w:eastAsia="zh-CN"/>
        </w:rPr>
        <w:t xml:space="preserve"> </w:t>
      </w:r>
      <w:r>
        <w:rPr>
          <w:rFonts w:hint="eastAsia" w:ascii="Times New Roman" w:hAnsi="Times New Roman" w:cs="Times New Roman"/>
          <w:sz w:val="24"/>
          <w:szCs w:val="32"/>
          <w:lang w:val="en-US" w:eastAsia="zh-CN"/>
        </w:rPr>
        <w:t>Donor Similarity Index (DSI) is a normalized measure that sets the baseline (pre-FMT) similarity to the donor to zero and scales post-transplant similarities relative to this baseline. This index enables longitudinal tracking of how each patient</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s microbiome shifts toward the donor profile, independent of inter-individual baseline variation.</w:t>
      </w:r>
    </w:p>
    <w:p w14:paraId="1E790B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lang w:val="en-US" w:eastAsia="zh-CN"/>
        </w:rPr>
      </w:pPr>
      <w:r>
        <w:drawing>
          <wp:inline distT="0" distB="0" distL="114300" distR="114300">
            <wp:extent cx="1952625" cy="428625"/>
            <wp:effectExtent l="0" t="0" r="13335" b="13335"/>
            <wp:docPr id="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pic:cNvPicPr>
                      <a:picLocks noChangeAspect="1"/>
                    </pic:cNvPicPr>
                  </pic:nvPicPr>
                  <pic:blipFill>
                    <a:blip r:embed="rId12"/>
                    <a:stretch>
                      <a:fillRect/>
                    </a:stretch>
                  </pic:blipFill>
                  <pic:spPr>
                    <a:xfrm>
                      <a:off x="0" y="0"/>
                      <a:ext cx="1952625" cy="428625"/>
                    </a:xfrm>
                    <a:prstGeom prst="rect">
                      <a:avLst/>
                    </a:prstGeom>
                    <a:noFill/>
                    <a:ln>
                      <a:noFill/>
                    </a:ln>
                  </pic:spPr>
                </pic:pic>
              </a:graphicData>
            </a:graphic>
          </wp:inline>
        </w:drawing>
      </w:r>
    </w:p>
    <w:p w14:paraId="6CD8938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32"/>
          <w:lang w:val="en-US" w:eastAsia="zh-CN"/>
        </w:rPr>
      </w:pPr>
      <w:r>
        <w:rPr>
          <w:rFonts w:hint="eastAsia" w:ascii="Times New Roman" w:hAnsi="Times New Roman" w:cs="Times New Roman"/>
          <w:sz w:val="24"/>
          <w:szCs w:val="32"/>
          <w:lang w:val="en-US" w:eastAsia="zh-CN"/>
        </w:rPr>
        <w:drawing>
          <wp:inline distT="0" distB="0" distL="114300" distR="114300">
            <wp:extent cx="180975" cy="228600"/>
            <wp:effectExtent l="0" t="0" r="0" b="0"/>
            <wp:docPr id="1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4"/>
                    <pic:cNvPicPr>
                      <a:picLocks noChangeAspect="1"/>
                    </pic:cNvPicPr>
                  </pic:nvPicPr>
                  <pic:blipFill>
                    <a:blip r:embed="rId13"/>
                    <a:stretch>
                      <a:fillRect/>
                    </a:stretch>
                  </pic:blipFill>
                  <pic:spPr>
                    <a:xfrm>
                      <a:off x="0" y="0"/>
                      <a:ext cx="180975" cy="228600"/>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recipient</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 xml:space="preserve">s baseline microbiota, </w:t>
      </w:r>
      <w:r>
        <w:drawing>
          <wp:inline distT="0" distB="0" distL="114300" distR="114300">
            <wp:extent cx="171450" cy="228600"/>
            <wp:effectExtent l="0" t="0" r="0" b="0"/>
            <wp:docPr id="15"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6"/>
                    <pic:cNvPicPr>
                      <a:picLocks noChangeAspect="1"/>
                    </pic:cNvPicPr>
                  </pic:nvPicPr>
                  <pic:blipFill>
                    <a:blip r:embed="rId14"/>
                    <a:stretch>
                      <a:fillRect/>
                    </a:stretch>
                  </pic:blipFill>
                  <pic:spPr>
                    <a:xfrm>
                      <a:off x="0" y="0"/>
                      <a:ext cx="171450" cy="228600"/>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recipient</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 xml:space="preserve">s microbiota at post-FMT timepoint </w:t>
      </w:r>
      <w:r>
        <w:drawing>
          <wp:inline distT="0" distB="0" distL="114300" distR="114300">
            <wp:extent cx="85725" cy="142875"/>
            <wp:effectExtent l="0" t="0" r="0" b="10160"/>
            <wp:docPr id="1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8"/>
                    <pic:cNvPicPr>
                      <a:picLocks noChangeAspect="1"/>
                    </pic:cNvPicPr>
                  </pic:nvPicPr>
                  <pic:blipFill>
                    <a:blip r:embed="rId15"/>
                    <a:stretch>
                      <a:fillRect/>
                    </a:stretch>
                  </pic:blipFill>
                  <pic:spPr>
                    <a:xfrm>
                      <a:off x="0" y="0"/>
                      <a:ext cx="85725" cy="14287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w:t>
      </w:r>
      <w:r>
        <w:drawing>
          <wp:inline distT="0" distB="0" distL="114300" distR="114300">
            <wp:extent cx="161925" cy="161925"/>
            <wp:effectExtent l="0" t="0" r="0" b="4445"/>
            <wp:docPr id="1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0"/>
                    <pic:cNvPicPr>
                      <a:picLocks noChangeAspect="1"/>
                    </pic:cNvPicPr>
                  </pic:nvPicPr>
                  <pic:blipFill>
                    <a:blip r:embed="rId16"/>
                    <a:stretch>
                      <a:fillRect/>
                    </a:stretch>
                  </pic:blipFill>
                  <pic:spPr>
                    <a:xfrm>
                      <a:off x="0" y="0"/>
                      <a:ext cx="16192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donor</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 xml:space="preserve">s microbiota, and </w:t>
      </w:r>
      <w:r>
        <w:drawing>
          <wp:inline distT="0" distB="0" distL="114300" distR="114300">
            <wp:extent cx="428625" cy="200025"/>
            <wp:effectExtent l="0" t="0" r="13335" b="13335"/>
            <wp:docPr id="1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2"/>
                    <pic:cNvPicPr>
                      <a:picLocks noChangeAspect="1"/>
                    </pic:cNvPicPr>
                  </pic:nvPicPr>
                  <pic:blipFill>
                    <a:blip r:embed="rId17"/>
                    <a:stretch>
                      <a:fillRect/>
                    </a:stretch>
                  </pic:blipFill>
                  <pic:spPr>
                    <a:xfrm>
                      <a:off x="0" y="0"/>
                      <a:ext cx="428625" cy="2000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any chosen similarity metric (e.g., Bray-Curtis Similarity). This index normalizes the shift toward the donor relative to the recipient</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s baseline.</w:t>
      </w:r>
    </w:p>
    <w:p w14:paraId="6D1AD6E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The Jaccard index is a presence/absence based similarity metric that measures the overlap in microbial membership between two communities, irrespective of relative abundances. This index is particularly useful for assessing donor strain engraftment at the species level, as it captures the acquisition of novel taxa regardless of their abundance</w:t>
      </w:r>
      <w:r>
        <w:rPr>
          <w:rFonts w:hint="eastAsia" w:ascii="Times New Roman" w:hAnsi="Times New Roman" w:cs="Times New Roman"/>
          <w:sz w:val="24"/>
          <w:szCs w:val="32"/>
          <w:lang w:val="en-US" w:eastAsia="zh-CN"/>
        </w:rPr>
        <w:fldChar w:fldCharType="begin"/>
      </w:r>
      <w:r>
        <w:rPr>
          <w:rFonts w:hint="eastAsia" w:ascii="Times New Roman" w:hAnsi="Times New Roman" w:cs="Times New Roman"/>
          <w:sz w:val="24"/>
          <w:szCs w:val="32"/>
          <w:lang w:val="en-US" w:eastAsia="zh-CN"/>
        </w:rPr>
        <w:instrText xml:space="preserve"> ADDIN EN.CITE </w:instrText>
      </w:r>
      <w:r>
        <w:rPr>
          <w:rFonts w:hint="eastAsia" w:ascii="Times New Roman" w:hAnsi="Times New Roman" w:cs="Times New Roman"/>
          <w:sz w:val="24"/>
          <w:szCs w:val="32"/>
          <w:lang w:val="en-US" w:eastAsia="zh-CN"/>
        </w:rPr>
        <w:fldChar w:fldCharType="begin">
          <w:fldData xml:space="preserve">PEVuZE5vdGU+PENpdGU+PEF1dGhvcj5JYW5pcm88L0F1dGhvcj48WWVhcj4yMDIyPC9ZZWFyPjxS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</w:fldData>
        </w:fldChar>
      </w:r>
      <w:r>
        <w:rPr>
          <w:rFonts w:hint="eastAsia" w:ascii="Times New Roman" w:hAnsi="Times New Roman" w:cs="Times New Roman"/>
          <w:sz w:val="24"/>
          <w:szCs w:val="32"/>
          <w:lang w:val="en-US" w:eastAsia="zh-CN"/>
        </w:rPr>
        <w:instrText xml:space="preserve"> ADDIN EN.CITE.DATA </w:instrText>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eastAsiaTheme="minorEastAsia"/>
          <w:kern w:val="2"/>
          <w:sz w:val="24"/>
          <w:szCs w:val="32"/>
          <w:lang w:val="en-US" w:eastAsia="zh-CN" w:bidi="ar-SA"/>
        </w:rPr>
        <w:t>[1]</w:t>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t>.</w:t>
      </w:r>
    </w:p>
    <w:p w14:paraId="57AC4F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lang w:val="en-US" w:eastAsia="zh-CN"/>
        </w:rPr>
      </w:pPr>
      <w:r>
        <w:drawing>
          <wp:inline distT="0" distB="0" distL="114300" distR="114300">
            <wp:extent cx="1047750" cy="466725"/>
            <wp:effectExtent l="0" t="0" r="3810" b="5080"/>
            <wp:docPr id="1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4"/>
                    <pic:cNvPicPr>
                      <a:picLocks noChangeAspect="1"/>
                    </pic:cNvPicPr>
                  </pic:nvPicPr>
                  <pic:blipFill>
                    <a:blip r:embed="rId18"/>
                    <a:stretch>
                      <a:fillRect/>
                    </a:stretch>
                  </pic:blipFill>
                  <pic:spPr>
                    <a:xfrm>
                      <a:off x="0" y="0"/>
                      <a:ext cx="1047750" cy="466725"/>
                    </a:xfrm>
                    <a:prstGeom prst="rect">
                      <a:avLst/>
                    </a:prstGeom>
                    <a:noFill/>
                    <a:ln>
                      <a:noFill/>
                    </a:ln>
                  </pic:spPr>
                </pic:pic>
              </a:graphicData>
            </a:graphic>
          </wp:inline>
        </w:drawing>
      </w:r>
    </w:p>
    <w:p w14:paraId="3AF06E81">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default" w:ascii="Times New Roman" w:hAnsi="Times New Roman" w:cs="Times New Roman"/>
          <w:sz w:val="24"/>
          <w:szCs w:val="32"/>
          <w:lang w:val="en-US" w:eastAsia="zh-CN"/>
        </w:rPr>
      </w:pPr>
      <w:r>
        <w:drawing>
          <wp:inline distT="0" distB="0" distL="114300" distR="114300">
            <wp:extent cx="142875" cy="161925"/>
            <wp:effectExtent l="0" t="0" r="9525" b="4445"/>
            <wp:docPr id="2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6"/>
                    <pic:cNvPicPr>
                      <a:picLocks noChangeAspect="1"/>
                    </pic:cNvPicPr>
                  </pic:nvPicPr>
                  <pic:blipFill>
                    <a:blip r:embed="rId19"/>
                    <a:stretch>
                      <a:fillRect/>
                    </a:stretch>
                  </pic:blipFill>
                  <pic:spPr>
                    <a:xfrm>
                      <a:off x="0" y="0"/>
                      <a:ext cx="14287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and </w:t>
      </w:r>
      <w:r>
        <w:drawing>
          <wp:inline distT="0" distB="0" distL="114300" distR="114300">
            <wp:extent cx="142875" cy="161925"/>
            <wp:effectExtent l="0" t="0" r="9525" b="4445"/>
            <wp:docPr id="2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8"/>
                    <pic:cNvPicPr>
                      <a:picLocks noChangeAspect="1"/>
                    </pic:cNvPicPr>
                  </pic:nvPicPr>
                  <pic:blipFill>
                    <a:blip r:embed="rId20"/>
                    <a:stretch>
                      <a:fillRect/>
                    </a:stretch>
                  </pic:blipFill>
                  <pic:spPr>
                    <a:xfrm>
                      <a:off x="0" y="0"/>
                      <a:ext cx="14287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are the sets of species (or strains) detected in two samples (e.g., donor and post-FMT recipient). This index ranges from 0 (no overlap) to 1 (complete overlap).</w:t>
      </w:r>
    </w:p>
    <w:p w14:paraId="3FED75B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For functional profiling of metagenomic data, the Aitchison distance (AD) applies a centered log-ratio (CLR) transformation to compositional data, enabling assessment of convergence or divergence in functional potential (e.g., Enzyme Commission profiles) between donors and recipients over time. This metric is essential for evaluating whether functional engraftment parallels taxonomic engraftment.</w:t>
      </w:r>
    </w:p>
    <w:p w14:paraId="5B237B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lang w:val="en-US" w:eastAsia="zh-CN"/>
        </w:rPr>
      </w:pPr>
      <w:r>
        <w:drawing>
          <wp:inline distT="0" distB="0" distL="114300" distR="114300">
            <wp:extent cx="2466975" cy="552450"/>
            <wp:effectExtent l="0" t="0" r="1905" b="12065"/>
            <wp:docPr id="2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0"/>
                    <pic:cNvPicPr>
                      <a:picLocks noChangeAspect="1"/>
                    </pic:cNvPicPr>
                  </pic:nvPicPr>
                  <pic:blipFill>
                    <a:blip r:embed="rId21"/>
                    <a:stretch>
                      <a:fillRect/>
                    </a:stretch>
                  </pic:blipFill>
                  <pic:spPr>
                    <a:xfrm>
                      <a:off x="0" y="0"/>
                      <a:ext cx="2466975" cy="552450"/>
                    </a:xfrm>
                    <a:prstGeom prst="rect">
                      <a:avLst/>
                    </a:prstGeom>
                    <a:noFill/>
                    <a:ln>
                      <a:noFill/>
                    </a:ln>
                  </pic:spPr>
                </pic:pic>
              </a:graphicData>
            </a:graphic>
          </wp:inline>
        </w:drawing>
      </w:r>
    </w:p>
    <w:p w14:paraId="3615AD60">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default" w:ascii="Times New Roman" w:hAnsi="Times New Roman" w:cs="Times New Roman"/>
          <w:sz w:val="24"/>
          <w:szCs w:val="32"/>
          <w:lang w:val="en-US" w:eastAsia="zh-CN"/>
        </w:rPr>
      </w:pPr>
      <w:r>
        <w:drawing>
          <wp:inline distT="0" distB="0" distL="114300" distR="114300">
            <wp:extent cx="123825" cy="133350"/>
            <wp:effectExtent l="0" t="0" r="13335" b="3175"/>
            <wp:docPr id="2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2"/>
                    <pic:cNvPicPr>
                      <a:picLocks noChangeAspect="1"/>
                    </pic:cNvPicPr>
                  </pic:nvPicPr>
                  <pic:blipFill>
                    <a:blip r:embed="rId22"/>
                    <a:stretch>
                      <a:fillRect/>
                    </a:stretch>
                  </pic:blipFill>
                  <pic:spPr>
                    <a:xfrm>
                      <a:off x="0" y="0"/>
                      <a:ext cx="123825" cy="133350"/>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and </w:t>
      </w:r>
      <w:r>
        <w:drawing>
          <wp:inline distT="0" distB="0" distL="114300" distR="114300">
            <wp:extent cx="133350" cy="161925"/>
            <wp:effectExtent l="0" t="0" r="0" b="4445"/>
            <wp:docPr id="2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4"/>
                    <pic:cNvPicPr>
                      <a:picLocks noChangeAspect="1"/>
                    </pic:cNvPicPr>
                  </pic:nvPicPr>
                  <pic:blipFill>
                    <a:blip r:embed="rId23"/>
                    <a:stretch>
                      <a:fillRect/>
                    </a:stretch>
                  </pic:blipFill>
                  <pic:spPr>
                    <a:xfrm>
                      <a:off x="0" y="0"/>
                      <a:ext cx="133350"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are composition vectors (e.g., functional profiles), and </w:t>
      </w:r>
      <w:r>
        <w:drawing>
          <wp:inline distT="0" distB="0" distL="114300" distR="114300">
            <wp:extent cx="1171575" cy="285750"/>
            <wp:effectExtent l="0" t="0" r="1905" b="3175"/>
            <wp:docPr id="2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6"/>
                    <pic:cNvPicPr>
                      <a:picLocks noChangeAspect="1"/>
                    </pic:cNvPicPr>
                  </pic:nvPicPr>
                  <pic:blipFill>
                    <a:blip r:embed="rId24"/>
                    <a:stretch>
                      <a:fillRect/>
                    </a:stretch>
                  </pic:blipFill>
                  <pic:spPr>
                    <a:xfrm>
                      <a:off x="0" y="0"/>
                      <a:ext cx="1171575" cy="285750"/>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geometric mean of the composition. This metric applies a centered log-ratio (CLR) transformation to assess functional convergence.</w:t>
      </w:r>
    </w:p>
    <w:p w14:paraId="2A2D5DD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The Microbiota</w:t>
      </w:r>
      <w:r>
        <w:rPr>
          <w:rFonts w:hint="eastAsia" w:ascii="Times New Roman" w:hAnsi="Times New Roman" w:cs="Times New Roman"/>
          <w:position w:val="-10"/>
          <w:sz w:val="24"/>
          <w:szCs w:val="32"/>
          <w:lang w:val="en-US" w:eastAsia="zh-CN"/>
        </w:rPr>
        <w:t xml:space="preserve"> </w:t>
      </w:r>
      <w:r>
        <w:rPr>
          <w:rFonts w:hint="eastAsia" w:ascii="Times New Roman" w:hAnsi="Times New Roman" w:cs="Times New Roman"/>
          <w:sz w:val="24"/>
          <w:szCs w:val="32"/>
          <w:lang w:val="en-US" w:eastAsia="zh-CN"/>
        </w:rPr>
        <w:t>Compatibility Index (MCI) is a quantitative measure (scaled 0–100) that assesses the degree of adaptation between donor microbiota and the recipient</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s intestinal microenvironment. Scores ≥80 indicate high compatibility, 60–79 moderate compatibility, and &lt;60 low compatibility. The concept of donor-recipient compatibility has been increasingly recognized as a key determinant of FMT outcomes across multiple disease contexts</w:t>
      </w:r>
      <w:r>
        <w:rPr>
          <w:rFonts w:hint="eastAsia" w:ascii="Times New Roman" w:hAnsi="Times New Roman" w:cs="Times New Roman"/>
          <w:sz w:val="24"/>
          <w:szCs w:val="32"/>
          <w:lang w:val="en-US" w:eastAsia="zh-CN"/>
        </w:rPr>
        <w:fldChar w:fldCharType="begin"/>
      </w:r>
      <w:r>
        <w:rPr>
          <w:rFonts w:hint="eastAsia" w:ascii="Times New Roman" w:hAnsi="Times New Roman" w:cs="Times New Roman"/>
          <w:sz w:val="24"/>
          <w:szCs w:val="32"/>
          <w:lang w:val="en-US" w:eastAsia="zh-CN"/>
        </w:rPr>
        <w:instrText xml:space="preserve"> ADDIN EN.CITE </w:instrText>
      </w:r>
      <w:r>
        <w:rPr>
          <w:rFonts w:hint="eastAsia" w:ascii="Times New Roman" w:hAnsi="Times New Roman" w:cs="Times New Roman"/>
          <w:sz w:val="24"/>
          <w:szCs w:val="32"/>
          <w:lang w:val="en-US" w:eastAsia="zh-CN"/>
        </w:rPr>
        <w:fldChar w:fldCharType="begin">
          <w:fldData xml:space="preserve">PEVuZE5vdGU+PENpdGU+PEF1dGhvcj5MaXU8L0F1dGhvcj48WWVhcj4yMDI1PC9ZZWFyPjxSZWNO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Y3VzdG9tMT48Y3VzdG9tMj5QTUMxMTk3NTkwODwvY3VzdG9tMj48ZWxlY3Ryb25pYy1yZXNvdXJj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</w:fldData>
        </w:fldChar>
      </w:r>
      <w:r>
        <w:rPr>
          <w:rFonts w:hint="eastAsia" w:ascii="Times New Roman" w:hAnsi="Times New Roman" w:cs="Times New Roman"/>
          <w:sz w:val="24"/>
          <w:szCs w:val="32"/>
          <w:lang w:val="en-US" w:eastAsia="zh-CN"/>
        </w:rPr>
        <w:instrText xml:space="preserve"> ADDIN EN.CITE.DATA </w:instrText>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eastAsiaTheme="minorEastAsia"/>
          <w:kern w:val="2"/>
          <w:sz w:val="24"/>
          <w:szCs w:val="32"/>
          <w:lang w:val="en-US" w:eastAsia="zh-CN" w:bidi="ar-SA"/>
        </w:rPr>
        <w:t>[8, 9]</w:t>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t>. Recent meta-analytic evidence supports that higher donor strain engraftment correlates with clinical success</w:t>
      </w:r>
      <w:r>
        <w:rPr>
          <w:rFonts w:hint="eastAsia" w:ascii="Times New Roman" w:hAnsi="Times New Roman" w:cs="Times New Roman"/>
          <w:sz w:val="24"/>
          <w:szCs w:val="32"/>
          <w:lang w:val="en-US" w:eastAsia="zh-CN"/>
        </w:rPr>
        <w:fldChar w:fldCharType="begin"/>
      </w:r>
      <w:r>
        <w:rPr>
          <w:rFonts w:hint="eastAsia" w:ascii="Times New Roman" w:hAnsi="Times New Roman" w:cs="Times New Roman"/>
          <w:sz w:val="24"/>
          <w:szCs w:val="32"/>
          <w:lang w:val="en-US" w:eastAsia="zh-CN"/>
        </w:rPr>
        <w:instrText xml:space="preserve"> ADDIN EN.CITE </w:instrText>
      </w:r>
      <w:r>
        <w:rPr>
          <w:rFonts w:hint="eastAsia" w:ascii="Times New Roman" w:hAnsi="Times New Roman" w:cs="Times New Roman"/>
          <w:sz w:val="24"/>
          <w:szCs w:val="32"/>
          <w:lang w:val="en-US" w:eastAsia="zh-CN"/>
        </w:rPr>
        <w:fldChar w:fldCharType="begin">
          <w:fldData xml:space="preserve">PEVuZE5vdGU+PENpdGU+PEF1dGhvcj5JYW5pcm88L0F1dGhvcj48WWVhcj4yMDIyPC9ZZWFyPjxS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</w:fldData>
        </w:fldChar>
      </w:r>
      <w:r>
        <w:rPr>
          <w:rFonts w:hint="eastAsia" w:ascii="Times New Roman" w:hAnsi="Times New Roman" w:cs="Times New Roman"/>
          <w:sz w:val="24"/>
          <w:szCs w:val="32"/>
          <w:lang w:val="en-US" w:eastAsia="zh-CN"/>
        </w:rPr>
        <w:instrText xml:space="preserve"> ADDIN EN.CITE.DATA </w:instrText>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eastAsiaTheme="minorEastAsia"/>
          <w:kern w:val="2"/>
          <w:sz w:val="24"/>
          <w:szCs w:val="32"/>
          <w:lang w:val="en-US" w:eastAsia="zh-CN" w:bidi="ar-SA"/>
        </w:rPr>
        <w:t>[1, 10]</w:t>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t>, though the specific compositional and functional features that define optimal compatibility remain disease-specific and require further investigation</w:t>
      </w:r>
      <w:r>
        <w:rPr>
          <w:rFonts w:hint="eastAsia" w:ascii="Times New Roman" w:hAnsi="Times New Roman" w:cs="Times New Roman"/>
          <w:sz w:val="24"/>
          <w:szCs w:val="32"/>
          <w:lang w:val="en-US" w:eastAsia="zh-CN"/>
        </w:rPr>
        <w:fldChar w:fldCharType="begin"/>
      </w:r>
      <w:r>
        <w:rPr>
          <w:rFonts w:hint="eastAsia" w:ascii="Times New Roman" w:hAnsi="Times New Roman" w:cs="Times New Roman"/>
          <w:sz w:val="24"/>
          <w:szCs w:val="32"/>
          <w:lang w:val="en-US" w:eastAsia="zh-CN"/>
        </w:rPr>
        <w:instrText xml:space="preserve"> ADDIN EN.CITE </w:instrText>
      </w:r>
      <w:r>
        <w:rPr>
          <w:rFonts w:hint="eastAsia" w:ascii="Times New Roman" w:hAnsi="Times New Roman" w:cs="Times New Roman"/>
          <w:sz w:val="24"/>
          <w:szCs w:val="32"/>
          <w:lang w:val="en-US" w:eastAsia="zh-CN"/>
        </w:rPr>
        <w:fldChar w:fldCharType="begin">
          <w:fldData xml:space="preserve">PEVuZE5vdGU+PENpdGU+PEF1dGhvcj5CZWhsaW5nPC9BdXRob3I+PFllYXI+MjAyNTwvWWVhcj48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</w:fldData>
        </w:fldChar>
      </w:r>
      <w:r>
        <w:rPr>
          <w:rFonts w:hint="eastAsia" w:ascii="Times New Roman" w:hAnsi="Times New Roman" w:cs="Times New Roman"/>
          <w:sz w:val="24"/>
          <w:szCs w:val="32"/>
          <w:lang w:val="en-US" w:eastAsia="zh-CN"/>
        </w:rPr>
        <w:instrText xml:space="preserve"> ADDIN EN.CITE.DATA </w:instrText>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eastAsiaTheme="minorEastAsia"/>
          <w:kern w:val="2"/>
          <w:sz w:val="24"/>
          <w:szCs w:val="32"/>
          <w:lang w:val="en-US" w:eastAsia="zh-CN" w:bidi="ar-SA"/>
        </w:rPr>
        <w:t>[11]</w:t>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t>. This index integrates multi-dimensional data including phylogenetic overlap, functional gene repertoire similarity, and metabolic pathway complementarity.</w:t>
      </w:r>
    </w:p>
    <w:p w14:paraId="108311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sz w:val="24"/>
          <w:szCs w:val="32"/>
          <w:lang w:val="en-US" w:eastAsia="zh-CN"/>
        </w:rPr>
      </w:pPr>
      <w:r>
        <w:drawing>
          <wp:inline distT="0" distB="0" distL="114300" distR="114300">
            <wp:extent cx="1533525" cy="200025"/>
            <wp:effectExtent l="0" t="0" r="5715" b="13335"/>
            <wp:docPr id="2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8"/>
                    <pic:cNvPicPr>
                      <a:picLocks noChangeAspect="1"/>
                    </pic:cNvPicPr>
                  </pic:nvPicPr>
                  <pic:blipFill>
                    <a:blip r:embed="rId25"/>
                    <a:stretch>
                      <a:fillRect/>
                    </a:stretch>
                  </pic:blipFill>
                  <pic:spPr>
                    <a:xfrm>
                      <a:off x="0" y="0"/>
                      <a:ext cx="1533525" cy="200025"/>
                    </a:xfrm>
                    <a:prstGeom prst="rect">
                      <a:avLst/>
                    </a:prstGeom>
                    <a:noFill/>
                    <a:ln>
                      <a:noFill/>
                    </a:ln>
                  </pic:spPr>
                </pic:pic>
              </a:graphicData>
            </a:graphic>
          </wp:inline>
        </w:drawing>
      </w:r>
    </w:p>
    <w:p w14:paraId="7AB439ED">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default" w:ascii="Times New Roman" w:hAnsi="Times New Roman" w:cs="Times New Roman"/>
          <w:sz w:val="24"/>
          <w:szCs w:val="32"/>
          <w:lang w:val="en-US" w:eastAsia="zh-CN"/>
        </w:rPr>
      </w:pPr>
      <w:r>
        <w:drawing>
          <wp:inline distT="0" distB="0" distL="114300" distR="114300">
            <wp:extent cx="142875" cy="161925"/>
            <wp:effectExtent l="0" t="0" r="9525" b="4445"/>
            <wp:docPr id="2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0"/>
                    <pic:cNvPicPr>
                      <a:picLocks noChangeAspect="1"/>
                    </pic:cNvPicPr>
                  </pic:nvPicPr>
                  <pic:blipFill>
                    <a:blip r:embed="rId26"/>
                    <a:stretch>
                      <a:fillRect/>
                    </a:stretch>
                  </pic:blipFill>
                  <pic:spPr>
                    <a:xfrm>
                      <a:off x="0" y="0"/>
                      <a:ext cx="14287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represents phylogenetic overlap between</w:t>
      </w:r>
      <w:r>
        <w:rPr>
          <w:rFonts w:hint="eastAsia" w:ascii="Times New Roman" w:hAnsi="Times New Roman" w:cs="Times New Roman"/>
          <w:position w:val="-4"/>
          <w:sz w:val="24"/>
          <w:szCs w:val="32"/>
          <w:lang w:val="en-US" w:eastAsia="zh-CN"/>
        </w:rPr>
        <w:t xml:space="preserve"> </w:t>
      </w:r>
      <w:r>
        <w:rPr>
          <w:rFonts w:hint="eastAsia" w:ascii="Times New Roman" w:hAnsi="Times New Roman" w:cs="Times New Roman"/>
          <w:sz w:val="24"/>
          <w:szCs w:val="32"/>
          <w:lang w:val="en-US" w:eastAsia="zh-CN"/>
        </w:rPr>
        <w:t xml:space="preserve">donor and recipient, </w:t>
      </w:r>
      <w:r>
        <w:drawing>
          <wp:inline distT="0" distB="0" distL="114300" distR="114300">
            <wp:extent cx="161925" cy="161925"/>
            <wp:effectExtent l="0" t="0" r="5715" b="4445"/>
            <wp:docPr id="28"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52"/>
                    <pic:cNvPicPr>
                      <a:picLocks noChangeAspect="1"/>
                    </pic:cNvPicPr>
                  </pic:nvPicPr>
                  <pic:blipFill>
                    <a:blip r:embed="rId27"/>
                    <a:stretch>
                      <a:fillRect/>
                    </a:stretch>
                  </pic:blipFill>
                  <pic:spPr>
                    <a:xfrm>
                      <a:off x="0" y="0"/>
                      <a:ext cx="16192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represents functional gene repertoire s</w:t>
      </w:r>
      <w:r>
        <w:rPr>
          <w:rFonts w:hint="eastAsia" w:ascii="Times New Roman" w:hAnsi="Times New Roman" w:cs="Times New Roman"/>
          <w:position w:val="-4"/>
          <w:sz w:val="24"/>
          <w:szCs w:val="32"/>
          <w:lang w:val="en-US" w:eastAsia="zh-CN"/>
        </w:rPr>
        <w:t>i</w:t>
      </w:r>
      <w:r>
        <w:rPr>
          <w:rFonts w:hint="eastAsia" w:ascii="Times New Roman" w:hAnsi="Times New Roman" w:cs="Times New Roman"/>
          <w:sz w:val="24"/>
          <w:szCs w:val="32"/>
          <w:lang w:val="en-US" w:eastAsia="zh-CN"/>
        </w:rPr>
        <w:t xml:space="preserve">milarity, and </w:t>
      </w:r>
      <w:r>
        <w:drawing>
          <wp:inline distT="0" distB="0" distL="114300" distR="114300">
            <wp:extent cx="200025" cy="161925"/>
            <wp:effectExtent l="0" t="0" r="13335" b="4445"/>
            <wp:docPr id="29"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4"/>
                    <pic:cNvPicPr>
                      <a:picLocks noChangeAspect="1"/>
                    </pic:cNvPicPr>
                  </pic:nvPicPr>
                  <pic:blipFill>
                    <a:blip r:embed="rId28"/>
                    <a:stretch>
                      <a:fillRect/>
                    </a:stretch>
                  </pic:blipFill>
                  <pic:spPr>
                    <a:xfrm>
                      <a:off x="0" y="0"/>
                      <a:ext cx="20002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represents metabolic pathway complementarity. The weights </w:t>
      </w:r>
      <w:r>
        <w:drawing>
          <wp:inline distT="0" distB="0" distL="114300" distR="114300">
            <wp:extent cx="438150" cy="200025"/>
            <wp:effectExtent l="0" t="0" r="0" b="13335"/>
            <wp:docPr id="30"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6"/>
                    <pic:cNvPicPr>
                      <a:picLocks noChangeAspect="1"/>
                    </pic:cNvPicPr>
                  </pic:nvPicPr>
                  <pic:blipFill>
                    <a:blip r:embed="rId29"/>
                    <a:stretch>
                      <a:fillRect/>
                    </a:stretch>
                  </pic:blipFill>
                  <pic:spPr>
                    <a:xfrm>
                      <a:off x="0" y="0"/>
                      <a:ext cx="438150" cy="2000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are empirically determined, with </w:t>
      </w:r>
      <w:r>
        <w:drawing>
          <wp:inline distT="0" distB="0" distL="114300" distR="114300">
            <wp:extent cx="742950" cy="200025"/>
            <wp:effectExtent l="0" t="0" r="3810" b="13335"/>
            <wp:docPr id="31"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8"/>
                    <pic:cNvPicPr>
                      <a:picLocks noChangeAspect="1"/>
                    </pic:cNvPicPr>
                  </pic:nvPicPr>
                  <pic:blipFill>
                    <a:blip r:embed="rId30"/>
                    <a:stretch>
                      <a:fillRect/>
                    </a:stretch>
                  </pic:blipFill>
                  <pic:spPr>
                    <a:xfrm>
                      <a:off x="0" y="0"/>
                      <a:ext cx="742950" cy="2000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w:t>
      </w:r>
    </w:p>
    <w:p w14:paraId="270F964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eastAsiaTheme="minorEastAsia"/>
          <w:sz w:val="24"/>
          <w:szCs w:val="32"/>
          <w:lang w:val="en-US" w:eastAsia="zh-CN"/>
        </w:rPr>
      </w:pPr>
      <w:r>
        <w:rPr>
          <w:rFonts w:hint="default" w:ascii="Times New Roman" w:hAnsi="Times New Roman" w:cs="Times New Roman"/>
          <w:sz w:val="24"/>
          <w:szCs w:val="32"/>
        </w:rPr>
        <w:t>Defined as the number of donor-derived strains detected in the post-FMT recipient divided by the number of strains present in the donor that could potentially engraft (i.e., strains for which strain-level profiling is feasible). Strain engraftment rates (SER) have been shown to correlate with larger microbiota compositional shifts toward the donor and better clinical outcomes</w:t>
      </w:r>
      <w:r>
        <w:rPr>
          <w:rFonts w:hint="default" w:ascii="Times New Roman" w:hAnsi="Times New Roman" w:cs="Times New Roman"/>
          <w:sz w:val="24"/>
          <w:szCs w:val="32"/>
        </w:rPr>
        <w:fldChar w:fldCharType="begin"/>
      </w:r>
      <w:r>
        <w:rPr>
          <w:rFonts w:hint="eastAsia" w:ascii="Times New Roman" w:hAnsi="Times New Roman" w:cs="Times New Roman"/>
          <w:sz w:val="24"/>
          <w:szCs w:val="32"/>
          <w:lang w:eastAsia="zh-CN"/>
        </w:rPr>
        <w:instrText xml:space="preserve"> ADDIN EN.CITE </w:instrText>
      </w:r>
      <w:r>
        <w:rPr>
          <w:rFonts w:hint="eastAsia" w:ascii="Times New Roman" w:hAnsi="Times New Roman" w:cs="Times New Roman"/>
          <w:sz w:val="24"/>
          <w:szCs w:val="32"/>
          <w:lang w:eastAsia="zh-CN"/>
        </w:rPr>
        <w:fldChar w:fldCharType="begin">
          <w:fldData xml:space="preserve">PEVuZE5vdGU+PENpdGU+PEF1dGhvcj5JYW5pcm88L0F1dGhvcj48WWVhcj4yMDIyPC9ZZWFyPjxS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</w:fldData>
        </w:fldChar>
      </w:r>
      <w:r>
        <w:rPr>
          <w:rFonts w:hint="eastAsia" w:ascii="Times New Roman" w:hAnsi="Times New Roman" w:cs="Times New Roman"/>
          <w:sz w:val="24"/>
          <w:szCs w:val="32"/>
          <w:lang w:eastAsia="zh-CN"/>
        </w:rPr>
        <w:instrText xml:space="preserve"> ADDIN EN.CITE.DATA </w:instrText>
      </w:r>
      <w:r>
        <w:rPr>
          <w:rFonts w:hint="eastAsia" w:ascii="Times New Roman" w:hAnsi="Times New Roman" w:cs="Times New Roman"/>
          <w:sz w:val="24"/>
          <w:szCs w:val="32"/>
          <w:lang w:eastAsia="zh-CN"/>
        </w:rPr>
        <w:fldChar w:fldCharType="separate"/>
      </w:r>
      <w:r>
        <w:rPr>
          <w:rFonts w:hint="eastAsia" w:ascii="Times New Roman" w:hAnsi="Times New Roman" w:cs="Times New Roman"/>
          <w:sz w:val="24"/>
          <w:szCs w:val="32"/>
          <w:lang w:eastAsia="zh-CN"/>
        </w:rPr>
        <w:fldChar w:fldCharType="end"/>
      </w:r>
      <w:r>
        <w:rPr>
          <w:rFonts w:hint="default" w:ascii="Times New Roman" w:hAnsi="Times New Roman" w:cs="Times New Roman"/>
          <w:sz w:val="24"/>
          <w:szCs w:val="32"/>
        </w:rPr>
        <w:fldChar w:fldCharType="separate"/>
      </w:r>
      <w:r>
        <w:rPr>
          <w:rFonts w:hint="eastAsia" w:ascii="Times New Roman" w:hAnsi="Times New Roman" w:cs="Times New Roman" w:eastAsiaTheme="minorEastAsia"/>
          <w:kern w:val="2"/>
          <w:sz w:val="24"/>
          <w:szCs w:val="32"/>
          <w:lang w:val="en-US" w:eastAsia="zh-CN" w:bidi="ar-SA"/>
        </w:rPr>
        <w:t>[1]</w:t>
      </w:r>
      <w:r>
        <w:rPr>
          <w:rFonts w:hint="default" w:ascii="Times New Roman" w:hAnsi="Times New Roman" w:cs="Times New Roman"/>
          <w:sz w:val="24"/>
          <w:szCs w:val="32"/>
        </w:rPr>
        <w:fldChar w:fldCharType="end"/>
      </w:r>
      <w:r>
        <w:rPr>
          <w:rFonts w:hint="default" w:ascii="Times New Roman" w:hAnsi="Times New Roman" w:cs="Times New Roman"/>
          <w:sz w:val="24"/>
          <w:szCs w:val="32"/>
        </w:rPr>
        <w:t>.</w:t>
      </w:r>
      <w:r>
        <w:rPr>
          <w:rFonts w:hint="eastAsia" w:ascii="Times New Roman" w:hAnsi="Times New Roman" w:cs="Times New Roman"/>
          <w:sz w:val="24"/>
          <w:szCs w:val="32"/>
          <w:lang w:val="en-US" w:eastAsia="zh-CN"/>
        </w:rPr>
        <w:t xml:space="preserve"> For comparison with published literature, we will additionally calculate the species-level engraftment rate, which reports donor strain detection without subtracting recipient-baseline strains, facilitating benchmarking against prior FMT studies</w:t>
      </w:r>
      <w:r>
        <w:rPr>
          <w:rFonts w:hint="eastAsia" w:ascii="Times New Roman" w:hAnsi="Times New Roman" w:cs="Times New Roman"/>
          <w:sz w:val="24"/>
          <w:szCs w:val="32"/>
          <w:lang w:val="en-US" w:eastAsia="zh-CN"/>
        </w:rPr>
        <w:fldChar w:fldCharType="begin"/>
      </w:r>
      <w:r>
        <w:rPr>
          <w:rFonts w:hint="eastAsia" w:ascii="Times New Roman" w:hAnsi="Times New Roman" w:cs="Times New Roman"/>
          <w:sz w:val="24"/>
          <w:szCs w:val="32"/>
          <w:lang w:val="en-US" w:eastAsia="zh-CN"/>
        </w:rPr>
        <w:instrText xml:space="preserve"> ADDIN EN.CITE </w:instrText>
      </w:r>
      <w:r>
        <w:rPr>
          <w:rFonts w:hint="eastAsia" w:ascii="Times New Roman" w:hAnsi="Times New Roman" w:cs="Times New Roman"/>
          <w:sz w:val="24"/>
          <w:szCs w:val="32"/>
          <w:lang w:val="en-US" w:eastAsia="zh-CN"/>
        </w:rPr>
        <w:fldChar w:fldCharType="begin">
          <w:fldData xml:space="preserve">PEVuZE5vdGU+PENpdGU+PEF1dGhvcj5SZWRkaTwvQXV0aG9yPjxZZWFyPjIwMjU8L1llYXI+PFJl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</w:fldData>
        </w:fldChar>
      </w:r>
      <w:r>
        <w:rPr>
          <w:rFonts w:hint="eastAsia" w:ascii="Times New Roman" w:hAnsi="Times New Roman" w:cs="Times New Roman"/>
          <w:sz w:val="24"/>
          <w:szCs w:val="32"/>
          <w:lang w:val="en-US" w:eastAsia="zh-CN"/>
        </w:rPr>
        <w:instrText xml:space="preserve"> ADDIN EN.CITE.DATA </w:instrText>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fldChar w:fldCharType="separate"/>
      </w:r>
      <w:r>
        <w:rPr>
          <w:rFonts w:hint="eastAsia" w:ascii="Times New Roman" w:hAnsi="Times New Roman" w:cs="Times New Roman" w:eastAsiaTheme="minorEastAsia"/>
          <w:kern w:val="2"/>
          <w:sz w:val="24"/>
          <w:szCs w:val="32"/>
          <w:lang w:val="en-US" w:eastAsia="zh-CN" w:bidi="ar-SA"/>
        </w:rPr>
        <w:t>[10]</w:t>
      </w:r>
      <w:r>
        <w:rPr>
          <w:rFonts w:hint="eastAsia" w:ascii="Times New Roman" w:hAnsi="Times New Roman" w:cs="Times New Roman"/>
          <w:sz w:val="24"/>
          <w:szCs w:val="32"/>
          <w:lang w:val="en-US" w:eastAsia="zh-CN"/>
        </w:rPr>
        <w:fldChar w:fldCharType="end"/>
      </w:r>
      <w:r>
        <w:rPr>
          <w:rFonts w:hint="eastAsia" w:ascii="Times New Roman" w:hAnsi="Times New Roman" w:cs="Times New Roman"/>
          <w:sz w:val="24"/>
          <w:szCs w:val="32"/>
          <w:lang w:val="en-US" w:eastAsia="zh-CN"/>
        </w:rPr>
        <w:t>.</w:t>
      </w:r>
    </w:p>
    <w:p w14:paraId="4E261C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32"/>
          <w:lang w:eastAsia="zh-CN"/>
        </w:rPr>
      </w:pPr>
      <w:r>
        <w:drawing>
          <wp:inline distT="0" distB="0" distL="114300" distR="114300">
            <wp:extent cx="1847850" cy="466725"/>
            <wp:effectExtent l="0" t="0" r="0" b="5080"/>
            <wp:docPr id="32"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9"/>
                    <pic:cNvPicPr>
                      <a:picLocks noChangeAspect="1"/>
                    </pic:cNvPicPr>
                  </pic:nvPicPr>
                  <pic:blipFill>
                    <a:blip r:embed="rId31"/>
                    <a:stretch>
                      <a:fillRect/>
                    </a:stretch>
                  </pic:blipFill>
                  <pic:spPr>
                    <a:xfrm>
                      <a:off x="0" y="0"/>
                      <a:ext cx="1847850" cy="466725"/>
                    </a:xfrm>
                    <a:prstGeom prst="rect">
                      <a:avLst/>
                    </a:prstGeom>
                    <a:noFill/>
                    <a:ln>
                      <a:noFill/>
                    </a:ln>
                  </pic:spPr>
                </pic:pic>
              </a:graphicData>
            </a:graphic>
          </wp:inline>
        </w:drawing>
      </w:r>
    </w:p>
    <w:p w14:paraId="371DCD23">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default" w:ascii="Times New Roman" w:hAnsi="Times New Roman" w:cs="Times New Roman" w:eastAsiaTheme="minorEastAsia"/>
          <w:sz w:val="24"/>
          <w:szCs w:val="32"/>
          <w:lang w:val="en-US" w:eastAsia="zh-CN"/>
        </w:rPr>
      </w:pPr>
      <w:r>
        <w:drawing>
          <wp:inline distT="0" distB="0" distL="114300" distR="114300">
            <wp:extent cx="971550" cy="238125"/>
            <wp:effectExtent l="0" t="0" r="3810" b="4445"/>
            <wp:docPr id="33"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1"/>
                    <pic:cNvPicPr>
                      <a:picLocks noChangeAspect="1"/>
                    </pic:cNvPicPr>
                  </pic:nvPicPr>
                  <pic:blipFill>
                    <a:blip r:embed="rId32"/>
                    <a:stretch>
                      <a:fillRect/>
                    </a:stretch>
                  </pic:blipFill>
                  <pic:spPr>
                    <a:xfrm>
                      <a:off x="0" y="0"/>
                      <a:ext cx="971550" cy="2381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total number of donor strains for which strain-level profiling is feasible, and </w:t>
      </w:r>
      <w:r>
        <w:drawing>
          <wp:inline distT="0" distB="0" distL="114300" distR="114300">
            <wp:extent cx="1419225" cy="238125"/>
            <wp:effectExtent l="0" t="0" r="13335" b="4445"/>
            <wp:docPr id="3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3"/>
                    <pic:cNvPicPr>
                      <a:picLocks noChangeAspect="1"/>
                    </pic:cNvPicPr>
                  </pic:nvPicPr>
                  <pic:blipFill>
                    <a:blip r:embed="rId33"/>
                    <a:stretch>
                      <a:fillRect/>
                    </a:stretch>
                  </pic:blipFill>
                  <pic:spPr>
                    <a:xfrm>
                      <a:off x="0" y="0"/>
                      <a:ext cx="1419225" cy="2381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number of these donor strains successfully identified in the recipient after transplantation.</w:t>
      </w:r>
    </w:p>
    <w:p w14:paraId="232ED80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default" w:ascii="Times New Roman" w:hAnsi="Times New Roman" w:cs="Times New Roman"/>
          <w:sz w:val="24"/>
          <w:szCs w:val="32"/>
        </w:rPr>
      </w:pPr>
      <w:r>
        <w:rPr>
          <w:rFonts w:hint="default" w:ascii="Times New Roman" w:hAnsi="Times New Roman" w:cs="Times New Roman"/>
          <w:sz w:val="24"/>
          <w:szCs w:val="32"/>
        </w:rPr>
        <w:t xml:space="preserve">Defined as the number </w:t>
      </w:r>
      <w:r>
        <w:rPr>
          <w:rFonts w:hint="eastAsia" w:ascii="Times New Roman" w:hAnsi="Times New Roman" w:cs="Times New Roman"/>
          <w:sz w:val="24"/>
          <w:szCs w:val="32"/>
          <w:lang w:val="en-US" w:eastAsia="zh-CN"/>
        </w:rPr>
        <w:t xml:space="preserve">of </w:t>
      </w:r>
      <w:r>
        <w:rPr>
          <w:rFonts w:hint="default" w:ascii="Times New Roman" w:hAnsi="Times New Roman" w:cs="Times New Roman"/>
          <w:sz w:val="24"/>
          <w:szCs w:val="32"/>
        </w:rPr>
        <w:t xml:space="preserve">shared strains between two samples divided by the number of species profiled by StrainPhlAn in common between the two samples. </w:t>
      </w:r>
      <w:r>
        <w:rPr>
          <w:rFonts w:hint="eastAsia" w:ascii="Times New Roman" w:hAnsi="Times New Roman" w:cs="Times New Roman"/>
          <w:sz w:val="24"/>
          <w:szCs w:val="32"/>
          <w:highlight w:val="none"/>
          <w:lang w:val="en-US" w:eastAsia="zh-CN"/>
        </w:rPr>
        <w:t>Strain-sharing rate (SSR)</w:t>
      </w:r>
      <w:r>
        <w:rPr>
          <w:rFonts w:hint="default" w:ascii="Times New Roman" w:hAnsi="Times New Roman" w:cs="Times New Roman"/>
          <w:sz w:val="24"/>
          <w:szCs w:val="32"/>
        </w:rPr>
        <w:t xml:space="preserve"> will be applied to (i) donor‑post‑FMT recipient pairs (reflecting engraftment), (ii) pre‑FMT‑post‑FMT recipient pairs (reflecting retention), and (iii) donor‑pre‑FMT recipient pairs (reflecting baseline overlap, to be corrected for in engraftment calculations).</w:t>
      </w:r>
    </w:p>
    <w:p w14:paraId="7C58F8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32"/>
          <w:lang w:eastAsia="zh-CN"/>
        </w:rPr>
      </w:pPr>
      <w:r>
        <w:drawing>
          <wp:inline distT="0" distB="0" distL="114300" distR="114300">
            <wp:extent cx="2571750" cy="466725"/>
            <wp:effectExtent l="0" t="0" r="0" b="5080"/>
            <wp:docPr id="3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65"/>
                    <pic:cNvPicPr>
                      <a:picLocks noChangeAspect="1"/>
                    </pic:cNvPicPr>
                  </pic:nvPicPr>
                  <pic:blipFill>
                    <a:blip r:embed="rId34"/>
                    <a:stretch>
                      <a:fillRect/>
                    </a:stretch>
                  </pic:blipFill>
                  <pic:spPr>
                    <a:xfrm>
                      <a:off x="0" y="0"/>
                      <a:ext cx="2571750" cy="466725"/>
                    </a:xfrm>
                    <a:prstGeom prst="rect">
                      <a:avLst/>
                    </a:prstGeom>
                    <a:noFill/>
                    <a:ln>
                      <a:noFill/>
                    </a:ln>
                  </pic:spPr>
                </pic:pic>
              </a:graphicData>
            </a:graphic>
          </wp:inline>
        </w:drawing>
      </w:r>
    </w:p>
    <w:p w14:paraId="7A2D4BCF">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default" w:ascii="Times New Roman" w:hAnsi="Times New Roman" w:cs="Times New Roman" w:eastAsiaTheme="minorEastAsia"/>
          <w:sz w:val="24"/>
          <w:szCs w:val="32"/>
          <w:lang w:val="en-US" w:eastAsia="zh-CN"/>
        </w:rPr>
      </w:pPr>
      <w:r>
        <w:drawing>
          <wp:inline distT="0" distB="0" distL="114300" distR="114300">
            <wp:extent cx="685800" cy="238125"/>
            <wp:effectExtent l="0" t="0" r="0" b="0"/>
            <wp:docPr id="36"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7"/>
                    <pic:cNvPicPr>
                      <a:picLocks noChangeAspect="1"/>
                    </pic:cNvPicPr>
                  </pic:nvPicPr>
                  <pic:blipFill>
                    <a:blip r:embed="rId35"/>
                    <a:stretch>
                      <a:fillRect/>
                    </a:stretch>
                  </pic:blipFill>
                  <pic:spPr>
                    <a:xfrm>
                      <a:off x="0" y="0"/>
                      <a:ext cx="685800" cy="2381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number of strains detected in both samples </w:t>
      </w:r>
      <w:r>
        <w:drawing>
          <wp:inline distT="0" distB="0" distL="114300" distR="114300">
            <wp:extent cx="142875" cy="161925"/>
            <wp:effectExtent l="0" t="0" r="9525" b="4445"/>
            <wp:docPr id="37"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9"/>
                    <pic:cNvPicPr>
                      <a:picLocks noChangeAspect="1"/>
                    </pic:cNvPicPr>
                  </pic:nvPicPr>
                  <pic:blipFill>
                    <a:blip r:embed="rId36"/>
                    <a:stretch>
                      <a:fillRect/>
                    </a:stretch>
                  </pic:blipFill>
                  <pic:spPr>
                    <a:xfrm>
                      <a:off x="0" y="0"/>
                      <a:ext cx="14287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and </w:t>
      </w:r>
      <w:r>
        <w:drawing>
          <wp:inline distT="0" distB="0" distL="114300" distR="114300">
            <wp:extent cx="142875" cy="161925"/>
            <wp:effectExtent l="0" t="0" r="9525" b="4445"/>
            <wp:docPr id="3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1"/>
                    <pic:cNvPicPr>
                      <a:picLocks noChangeAspect="1"/>
                    </pic:cNvPicPr>
                  </pic:nvPicPr>
                  <pic:blipFill>
                    <a:blip r:embed="rId37"/>
                    <a:stretch>
                      <a:fillRect/>
                    </a:stretch>
                  </pic:blipFill>
                  <pic:spPr>
                    <a:xfrm>
                      <a:off x="0" y="0"/>
                      <a:ext cx="142875" cy="1619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and </w:t>
      </w:r>
      <w:r>
        <w:drawing>
          <wp:inline distT="0" distB="0" distL="114300" distR="114300">
            <wp:extent cx="1152525" cy="238125"/>
            <wp:effectExtent l="0" t="0" r="5715" b="4445"/>
            <wp:docPr id="39"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73"/>
                    <pic:cNvPicPr>
                      <a:picLocks noChangeAspect="1"/>
                    </pic:cNvPicPr>
                  </pic:nvPicPr>
                  <pic:blipFill>
                    <a:blip r:embed="rId38"/>
                    <a:stretch>
                      <a:fillRect/>
                    </a:stretch>
                  </pic:blipFill>
                  <pic:spPr>
                    <a:xfrm>
                      <a:off x="0" y="0"/>
                      <a:ext cx="1152525" cy="238125"/>
                    </a:xfrm>
                    <a:prstGeom prst="rect">
                      <a:avLst/>
                    </a:prstGeom>
                    <a:noFill/>
                    <a:ln>
                      <a:noFill/>
                    </a:ln>
                  </pic:spPr>
                </pic:pic>
              </a:graphicData>
            </a:graphic>
          </wp:inline>
        </w:drawing>
      </w:r>
      <w:r>
        <w:rPr>
          <w:rFonts w:hint="eastAsia" w:ascii="Times New Roman" w:hAnsi="Times New Roman" w:cs="Times New Roman"/>
          <w:sz w:val="24"/>
          <w:szCs w:val="32"/>
          <w:lang w:val="en-US" w:eastAsia="zh-CN"/>
        </w:rPr>
        <w:t xml:space="preserve"> is the number of species</w:t>
      </w:r>
      <w:r>
        <w:rPr>
          <w:rFonts w:hint="eastAsia" w:ascii="Times New Roman" w:hAnsi="Times New Roman" w:cs="Times New Roman"/>
          <w:position w:val="-4"/>
          <w:sz w:val="24"/>
          <w:szCs w:val="32"/>
          <w:lang w:val="en-US" w:eastAsia="zh-CN"/>
        </w:rPr>
        <w:t xml:space="preserve"> </w:t>
      </w:r>
      <w:r>
        <w:rPr>
          <w:rFonts w:hint="eastAsia" w:ascii="Times New Roman" w:hAnsi="Times New Roman" w:cs="Times New Roman"/>
          <w:sz w:val="24"/>
          <w:szCs w:val="32"/>
          <w:lang w:val="en-US" w:eastAsia="zh-CN"/>
        </w:rPr>
        <w:t>for which StrainPhlAn provided strain-level information in both samples.</w:t>
      </w:r>
    </w:p>
    <w:p w14:paraId="7D7586B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cs="Times New Roman" w:eastAsiaTheme="minorEastAsia"/>
          <w:sz w:val="24"/>
          <w:szCs w:val="32"/>
          <w:lang w:val="en-US" w:eastAsia="zh-CN"/>
        </w:rPr>
      </w:pPr>
      <w:r>
        <w:rPr>
          <w:rFonts w:hint="default" w:ascii="Times New Roman" w:hAnsi="Times New Roman" w:cs="Times New Roman"/>
          <w:sz w:val="24"/>
          <w:szCs w:val="32"/>
        </w:rPr>
        <w:t>The fraction of donor strains</w:t>
      </w:r>
      <w:r>
        <w:rPr>
          <w:rFonts w:hint="eastAsia" w:ascii="Times New Roman" w:hAnsi="Times New Roman" w:cs="Times New Roman"/>
          <w:sz w:val="24"/>
          <w:szCs w:val="32"/>
          <w:lang w:val="en-US" w:eastAsia="zh-CN"/>
        </w:rPr>
        <w:t xml:space="preserve"> (FDS)</w:t>
      </w:r>
      <w:r>
        <w:rPr>
          <w:rFonts w:hint="default" w:ascii="Times New Roman" w:hAnsi="Times New Roman" w:cs="Times New Roman"/>
          <w:sz w:val="24"/>
          <w:szCs w:val="32"/>
        </w:rPr>
        <w:t xml:space="preserve"> is the pr</w:t>
      </w:r>
      <w:r>
        <w:rPr>
          <w:rFonts w:hint="eastAsia" w:ascii="Times New Roman" w:hAnsi="Times New Roman" w:cs="Times New Roman"/>
          <w:sz w:val="24"/>
          <w:szCs w:val="32"/>
          <w:lang w:val="en-US" w:eastAsia="zh-CN"/>
        </w:rPr>
        <w:t>o</w:t>
      </w:r>
      <w:r>
        <w:rPr>
          <w:rFonts w:hint="default" w:ascii="Times New Roman" w:hAnsi="Times New Roman" w:cs="Times New Roman"/>
          <w:sz w:val="24"/>
          <w:szCs w:val="32"/>
        </w:rPr>
        <w:t>portion of post-FMT strains that are donor-derived, calculated as shared strains between post-FMT and donor divided by the number of strains profiled at post-FMT. The fraction of retained strains</w:t>
      </w:r>
      <w:r>
        <w:rPr>
          <w:rFonts w:hint="eastAsia" w:ascii="Times New Roman" w:hAnsi="Times New Roman" w:cs="Times New Roman"/>
          <w:sz w:val="24"/>
          <w:szCs w:val="32"/>
          <w:lang w:val="en-US" w:eastAsia="zh-CN"/>
        </w:rPr>
        <w:t xml:space="preserve"> (FRS)</w:t>
      </w:r>
      <w:r>
        <w:rPr>
          <w:rFonts w:hint="default" w:ascii="Times New Roman" w:hAnsi="Times New Roman" w:cs="Times New Roman"/>
          <w:sz w:val="24"/>
          <w:szCs w:val="32"/>
        </w:rPr>
        <w:t xml:space="preserve"> is the proportion of post-FMT strains that are recipient-baseline-derived, calculated as shared strains between post-FMT and pre-FMT divided by the number of strains profiled at post-FMT</w:t>
      </w:r>
      <w:r>
        <w:rPr>
          <w:rFonts w:hint="eastAsia" w:ascii="Times New Roman" w:hAnsi="Times New Roman" w:cs="Times New Roman"/>
          <w:sz w:val="24"/>
          <w:szCs w:val="32"/>
          <w:lang w:val="en-US" w:eastAsia="zh-CN"/>
        </w:rPr>
        <w:t>.</w:t>
      </w:r>
    </w:p>
    <w:p w14:paraId="178242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32"/>
          <w:lang w:eastAsia="zh-CN"/>
        </w:rPr>
      </w:pPr>
      <w:r>
        <w:drawing>
          <wp:inline distT="0" distB="0" distL="114300" distR="114300">
            <wp:extent cx="2009775" cy="466725"/>
            <wp:effectExtent l="0" t="0" r="0" b="5080"/>
            <wp:docPr id="4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5"/>
                    <pic:cNvPicPr>
                      <a:picLocks noChangeAspect="1"/>
                    </pic:cNvPicPr>
                  </pic:nvPicPr>
                  <pic:blipFill>
                    <a:blip r:embed="rId39"/>
                    <a:stretch>
                      <a:fillRect/>
                    </a:stretch>
                  </pic:blipFill>
                  <pic:spPr>
                    <a:xfrm>
                      <a:off x="0" y="0"/>
                      <a:ext cx="2009775" cy="466725"/>
                    </a:xfrm>
                    <a:prstGeom prst="rect">
                      <a:avLst/>
                    </a:prstGeom>
                    <a:noFill/>
                    <a:ln>
                      <a:noFill/>
                    </a:ln>
                  </pic:spPr>
                </pic:pic>
              </a:graphicData>
            </a:graphic>
          </wp:inline>
        </w:drawing>
      </w:r>
    </w:p>
    <w:p w14:paraId="73BD31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cs="Times New Roman" w:eastAsiaTheme="minorEastAsia"/>
          <w:sz w:val="24"/>
          <w:szCs w:val="32"/>
          <w:lang w:eastAsia="zh-CN"/>
        </w:rPr>
      </w:pPr>
      <w:r>
        <w:drawing>
          <wp:inline distT="0" distB="0" distL="114300" distR="114300">
            <wp:extent cx="2143125" cy="466725"/>
            <wp:effectExtent l="0" t="0" r="0" b="5080"/>
            <wp:docPr id="4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77"/>
                    <pic:cNvPicPr>
                      <a:picLocks noChangeAspect="1"/>
                    </pic:cNvPicPr>
                  </pic:nvPicPr>
                  <pic:blipFill>
                    <a:blip r:embed="rId40"/>
                    <a:stretch>
                      <a:fillRect/>
                    </a:stretch>
                  </pic:blipFill>
                  <pic:spPr>
                    <a:xfrm>
                      <a:off x="0" y="0"/>
                      <a:ext cx="2143125" cy="466725"/>
                    </a:xfrm>
                    <a:prstGeom prst="rect">
                      <a:avLst/>
                    </a:prstGeom>
                    <a:noFill/>
                    <a:ln>
                      <a:noFill/>
                    </a:ln>
                  </pic:spPr>
                </pic:pic>
              </a:graphicData>
            </a:graphic>
          </wp:inline>
        </w:drawing>
      </w:r>
    </w:p>
    <w:p w14:paraId="18D98AF4">
      <w:pPr>
        <w:keepNext w:val="0"/>
        <w:keepLines w:val="0"/>
        <w:pageBreakBefore w:val="0"/>
        <w:widowControl w:val="0"/>
        <w:kinsoku/>
        <w:wordWrap/>
        <w:overflowPunct/>
        <w:topLinePunct w:val="0"/>
        <w:autoSpaceDE/>
        <w:autoSpaceDN/>
        <w:bidi w:val="0"/>
        <w:adjustRightInd/>
        <w:snapToGrid/>
        <w:spacing w:line="360" w:lineRule="auto"/>
        <w:ind w:firstLine="210" w:firstLineChars="100"/>
        <w:textAlignment w:val="auto"/>
        <w:rPr>
          <w:rFonts w:hint="eastAsia" w:ascii="Times New Roman" w:hAnsi="Times New Roman" w:cs="Times New Roman"/>
          <w:b w:val="0"/>
          <w:bCs w:val="0"/>
          <w:sz w:val="24"/>
          <w:szCs w:val="32"/>
          <w:lang w:val="en-US" w:eastAsia="zh-CN"/>
        </w:rPr>
      </w:pPr>
      <w:r>
        <w:drawing>
          <wp:inline distT="0" distB="0" distL="114300" distR="114300">
            <wp:extent cx="333375" cy="171450"/>
            <wp:effectExtent l="0" t="0" r="1905" b="12065"/>
            <wp:docPr id="42"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9"/>
                    <pic:cNvPicPr>
                      <a:picLocks noChangeAspect="1"/>
                    </pic:cNvPicPr>
                  </pic:nvPicPr>
                  <pic:blipFill>
                    <a:blip r:embed="rId41"/>
                    <a:stretch>
                      <a:fillRect/>
                    </a:stretch>
                  </pic:blipFill>
                  <pic:spPr>
                    <a:xfrm>
                      <a:off x="0" y="0"/>
                      <a:ext cx="333375" cy="171450"/>
                    </a:xfrm>
                    <a:prstGeom prst="rect">
                      <a:avLst/>
                    </a:prstGeom>
                    <a:noFill/>
                    <a:ln>
                      <a:noFill/>
                    </a:ln>
                  </pic:spPr>
                </pic:pic>
              </a:graphicData>
            </a:graphic>
          </wp:inline>
        </w:drawing>
      </w:r>
      <w:r>
        <w:rPr>
          <w:rFonts w:hint="eastAsia" w:ascii="Times New Roman" w:hAnsi="Times New Roman" w:cs="Times New Roman"/>
          <w:b w:val="0"/>
          <w:bCs w:val="0"/>
          <w:sz w:val="24"/>
          <w:szCs w:val="32"/>
          <w:lang w:val="en-US" w:eastAsia="zh-CN"/>
        </w:rPr>
        <w:t xml:space="preserve"> represents the proportion of the post-FMT recipient</w:t>
      </w:r>
      <w:r>
        <w:rPr>
          <w:rFonts w:hint="default" w:ascii="Times New Roman" w:hAnsi="Times New Roman" w:cs="Times New Roman"/>
          <w:b w:val="0"/>
          <w:bCs w:val="0"/>
          <w:sz w:val="24"/>
          <w:szCs w:val="32"/>
          <w:lang w:val="en-US" w:eastAsia="zh-CN"/>
        </w:rPr>
        <w:t>’</w:t>
      </w:r>
      <w:r>
        <w:rPr>
          <w:rFonts w:hint="eastAsia" w:ascii="Times New Roman" w:hAnsi="Times New Roman" w:cs="Times New Roman"/>
          <w:b w:val="0"/>
          <w:bCs w:val="0"/>
          <w:sz w:val="24"/>
          <w:szCs w:val="32"/>
          <w:lang w:val="en-US" w:eastAsia="zh-CN"/>
        </w:rPr>
        <w:t xml:space="preserve">s strain pool that originated from the donor, and </w:t>
      </w:r>
      <w:r>
        <w:drawing>
          <wp:inline distT="0" distB="0" distL="114300" distR="114300">
            <wp:extent cx="323850" cy="171450"/>
            <wp:effectExtent l="0" t="0" r="11430" b="12065"/>
            <wp:docPr id="4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1"/>
                    <pic:cNvPicPr>
                      <a:picLocks noChangeAspect="1"/>
                    </pic:cNvPicPr>
                  </pic:nvPicPr>
                  <pic:blipFill>
                    <a:blip r:embed="rId42"/>
                    <a:stretch>
                      <a:fillRect/>
                    </a:stretch>
                  </pic:blipFill>
                  <pic:spPr>
                    <a:xfrm>
                      <a:off x="0" y="0"/>
                      <a:ext cx="323850" cy="171450"/>
                    </a:xfrm>
                    <a:prstGeom prst="rect">
                      <a:avLst/>
                    </a:prstGeom>
                    <a:noFill/>
                    <a:ln>
                      <a:noFill/>
                    </a:ln>
                  </pic:spPr>
                </pic:pic>
              </a:graphicData>
            </a:graphic>
          </wp:inline>
        </w:drawing>
      </w:r>
      <w:r>
        <w:rPr>
          <w:rFonts w:hint="eastAsia" w:ascii="Times New Roman" w:hAnsi="Times New Roman" w:cs="Times New Roman"/>
          <w:b w:val="0"/>
          <w:bCs w:val="0"/>
          <w:sz w:val="24"/>
          <w:szCs w:val="32"/>
          <w:lang w:val="en-US" w:eastAsia="zh-CN"/>
        </w:rPr>
        <w:t xml:space="preserve"> represents the proportion of the post-FMT strain pool that persisted from the recipient</w:t>
      </w:r>
      <w:r>
        <w:rPr>
          <w:rFonts w:hint="default" w:ascii="Times New Roman" w:hAnsi="Times New Roman" w:cs="Times New Roman"/>
          <w:b w:val="0"/>
          <w:bCs w:val="0"/>
          <w:sz w:val="24"/>
          <w:szCs w:val="32"/>
          <w:lang w:val="en-US" w:eastAsia="zh-CN"/>
        </w:rPr>
        <w:t>’</w:t>
      </w:r>
      <w:r>
        <w:rPr>
          <w:rFonts w:hint="eastAsia" w:ascii="Times New Roman" w:hAnsi="Times New Roman" w:cs="Times New Roman"/>
          <w:b w:val="0"/>
          <w:bCs w:val="0"/>
          <w:sz w:val="24"/>
          <w:szCs w:val="32"/>
          <w:lang w:val="en-US" w:eastAsia="zh-CN"/>
        </w:rPr>
        <w:t>s baseline.</w:t>
      </w:r>
    </w:p>
    <w:p w14:paraId="38364565">
      <w:pPr>
        <w:rPr>
          <w:rFonts w:hint="eastAsia" w:eastAsiaTheme="minorEastAsia"/>
          <w:lang w:eastAsia="zh-CN"/>
        </w:rPr>
      </w:pPr>
    </w:p>
    <w:p w14:paraId="6D3DCC1E">
      <w:pPr>
        <w:rPr>
          <w:rFonts w:hint="eastAsia"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br w:type="page"/>
      </w:r>
    </w:p>
    <w:p w14:paraId="390482B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32"/>
          <w:lang w:val="en-US" w:eastAsia="zh-CN"/>
        </w:rPr>
      </w:pPr>
      <w:r>
        <w:rPr>
          <w:rFonts w:hint="eastAsia" w:ascii="Times New Roman" w:hAnsi="Times New Roman" w:cs="Times New Roman"/>
          <w:b/>
          <w:bCs/>
          <w:sz w:val="24"/>
          <w:szCs w:val="32"/>
          <w:lang w:val="en-US" w:eastAsia="zh-CN"/>
        </w:rPr>
        <w:t>References</w:t>
      </w:r>
    </w:p>
    <w:p w14:paraId="2CD89EB2">
      <w:pPr>
        <w:pStyle w:val="4"/>
        <w:bidi w:val="0"/>
        <w:ind w:left="720" w:hanging="720"/>
        <w:rPr>
          <w:rFonts w:ascii="Calibri" w:hAnsi="Calibri" w:cs="Calibri" w:eastAsiaTheme="minorEastAsia"/>
          <w:kern w:val="2"/>
          <w:sz w:val="20"/>
          <w:szCs w:val="24"/>
          <w:lang w:val="en-US" w:eastAsia="zh-CN" w:bidi="ar-SA"/>
        </w:rPr>
      </w:pPr>
      <w:r>
        <w:rPr>
          <w:rFonts w:hint="eastAsia" w:eastAsiaTheme="minorEastAsia"/>
          <w:lang w:eastAsia="zh-CN"/>
        </w:rPr>
        <w:fldChar w:fldCharType="begin"/>
      </w:r>
      <w:r>
        <w:rPr>
          <w:rFonts w:hint="eastAsia"/>
          <w:lang w:eastAsia="zh-CN"/>
        </w:rPr>
        <w:instrText xml:space="preserve"> ADDIN EN.REFLIST </w:instrText>
      </w:r>
      <w:r>
        <w:rPr>
          <w:rFonts w:hint="eastAsia" w:eastAsiaTheme="minorEastAsia"/>
          <w:lang w:eastAsia="zh-CN"/>
        </w:rPr>
        <w:fldChar w:fldCharType="separate"/>
      </w:r>
      <w:r>
        <w:rPr>
          <w:rFonts w:ascii="Calibri" w:hAnsi="Calibri" w:cs="Calibri" w:eastAsiaTheme="minorEastAsia"/>
          <w:kern w:val="2"/>
          <w:sz w:val="20"/>
          <w:szCs w:val="24"/>
          <w:lang w:val="en-US" w:eastAsia="zh-CN" w:bidi="ar-SA"/>
        </w:rPr>
        <w:t>1.</w:t>
      </w:r>
      <w:r>
        <w:rPr>
          <w:rFonts w:ascii="Calibri" w:hAnsi="Calibri" w:cs="Calibri" w:eastAsiaTheme="minorEastAsia"/>
          <w:kern w:val="2"/>
          <w:sz w:val="20"/>
          <w:szCs w:val="24"/>
          <w:lang w:val="en-US" w:eastAsia="zh-CN" w:bidi="ar-SA"/>
        </w:rPr>
        <w:tab/>
        <w:t xml:space="preserve">Ianiro, G., et al., </w:t>
      </w:r>
      <w:r>
        <w:rPr>
          <w:rFonts w:ascii="Calibri" w:hAnsi="Calibri" w:cs="Calibri" w:eastAsiaTheme="minorEastAsia"/>
          <w:i/>
          <w:kern w:val="2"/>
          <w:sz w:val="20"/>
          <w:szCs w:val="24"/>
          <w:lang w:val="en-US" w:eastAsia="zh-CN" w:bidi="ar-SA"/>
        </w:rPr>
        <w:t>Variability of strain engraftment and predictability of microbiome composition after fecal microbiota transplantation across different diseases.</w:t>
      </w:r>
      <w:r>
        <w:rPr>
          <w:rFonts w:ascii="Calibri" w:hAnsi="Calibri" w:cs="Calibri" w:eastAsiaTheme="minorEastAsia"/>
          <w:kern w:val="2"/>
          <w:sz w:val="20"/>
          <w:szCs w:val="24"/>
          <w:lang w:val="en-US" w:eastAsia="zh-CN" w:bidi="ar-SA"/>
        </w:rPr>
        <w:t xml:space="preserve"> Nat Med, 2022. </w:t>
      </w:r>
      <w:r>
        <w:rPr>
          <w:rFonts w:ascii="Calibri" w:hAnsi="Calibri" w:cs="Calibri" w:eastAsiaTheme="minorEastAsia"/>
          <w:b/>
          <w:kern w:val="2"/>
          <w:sz w:val="20"/>
          <w:szCs w:val="24"/>
          <w:lang w:val="en-US" w:eastAsia="zh-CN" w:bidi="ar-SA"/>
        </w:rPr>
        <w:t>28</w:t>
      </w:r>
      <w:r>
        <w:rPr>
          <w:rFonts w:ascii="Calibri" w:hAnsi="Calibri" w:cs="Calibri" w:eastAsiaTheme="minorEastAsia"/>
          <w:kern w:val="2"/>
          <w:sz w:val="20"/>
          <w:szCs w:val="24"/>
          <w:lang w:val="en-US" w:eastAsia="zh-CN" w:bidi="ar-SA"/>
        </w:rPr>
        <w:t>(9): p. 1913–1923.</w:t>
      </w:r>
    </w:p>
    <w:p w14:paraId="3B3C78EB">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2.</w:t>
      </w:r>
      <w:r>
        <w:rPr>
          <w:rFonts w:ascii="Calibri" w:hAnsi="Calibri" w:cs="Calibri" w:eastAsiaTheme="minorEastAsia"/>
          <w:kern w:val="2"/>
          <w:sz w:val="20"/>
          <w:szCs w:val="24"/>
          <w:lang w:val="en-US" w:eastAsia="zh-CN" w:bidi="ar-SA"/>
        </w:rPr>
        <w:tab/>
        <w:t xml:space="preserve">Woodworth, M.H., et al., </w:t>
      </w:r>
      <w:r>
        <w:rPr>
          <w:rFonts w:ascii="Calibri" w:hAnsi="Calibri" w:cs="Calibri" w:eastAsiaTheme="minorEastAsia"/>
          <w:i/>
          <w:kern w:val="2"/>
          <w:sz w:val="20"/>
          <w:szCs w:val="24"/>
          <w:lang w:val="en-US" w:eastAsia="zh-CN" w:bidi="ar-SA"/>
        </w:rPr>
        <w:t>Fecal microbiota transplantation promotes reduction of antimicrobial resistance by strain replacement.</w:t>
      </w:r>
      <w:r>
        <w:rPr>
          <w:rFonts w:ascii="Calibri" w:hAnsi="Calibri" w:cs="Calibri" w:eastAsiaTheme="minorEastAsia"/>
          <w:kern w:val="2"/>
          <w:sz w:val="20"/>
          <w:szCs w:val="24"/>
          <w:lang w:val="en-US" w:eastAsia="zh-CN" w:bidi="ar-SA"/>
        </w:rPr>
        <w:t xml:space="preserve"> Sci Transl Med, 2023. </w:t>
      </w:r>
      <w:r>
        <w:rPr>
          <w:rFonts w:ascii="Calibri" w:hAnsi="Calibri" w:cs="Calibri" w:eastAsiaTheme="minorEastAsia"/>
          <w:b/>
          <w:kern w:val="2"/>
          <w:sz w:val="20"/>
          <w:szCs w:val="24"/>
          <w:lang w:val="en-US" w:eastAsia="zh-CN" w:bidi="ar-SA"/>
        </w:rPr>
        <w:t>15</w:t>
      </w:r>
      <w:r>
        <w:rPr>
          <w:rFonts w:ascii="Calibri" w:hAnsi="Calibri" w:cs="Calibri" w:eastAsiaTheme="minorEastAsia"/>
          <w:kern w:val="2"/>
          <w:sz w:val="20"/>
          <w:szCs w:val="24"/>
          <w:lang w:val="en-US" w:eastAsia="zh-CN" w:bidi="ar-SA"/>
        </w:rPr>
        <w:t>(720): p. eabo2750.</w:t>
      </w:r>
    </w:p>
    <w:p w14:paraId="14D9E4C8">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3.</w:t>
      </w:r>
      <w:r>
        <w:rPr>
          <w:rFonts w:ascii="Calibri" w:hAnsi="Calibri" w:cs="Calibri" w:eastAsiaTheme="minorEastAsia"/>
          <w:kern w:val="2"/>
          <w:sz w:val="20"/>
          <w:szCs w:val="24"/>
          <w:lang w:val="en-US" w:eastAsia="zh-CN" w:bidi="ar-SA"/>
        </w:rPr>
        <w:tab/>
        <w:t xml:space="preserve">Schmidt, T.S.B., et al., </w:t>
      </w:r>
      <w:r>
        <w:rPr>
          <w:rFonts w:ascii="Calibri" w:hAnsi="Calibri" w:cs="Calibri" w:eastAsiaTheme="minorEastAsia"/>
          <w:i/>
          <w:kern w:val="2"/>
          <w:sz w:val="20"/>
          <w:szCs w:val="24"/>
          <w:lang w:val="en-US" w:eastAsia="zh-CN" w:bidi="ar-SA"/>
        </w:rPr>
        <w:t>Drivers and determinants of strain dynamics following fecal microbiota transplantation.</w:t>
      </w:r>
      <w:r>
        <w:rPr>
          <w:rFonts w:ascii="Calibri" w:hAnsi="Calibri" w:cs="Calibri" w:eastAsiaTheme="minorEastAsia"/>
          <w:kern w:val="2"/>
          <w:sz w:val="20"/>
          <w:szCs w:val="24"/>
          <w:lang w:val="en-US" w:eastAsia="zh-CN" w:bidi="ar-SA"/>
        </w:rPr>
        <w:t xml:space="preserve"> Nat Med, 2022. </w:t>
      </w:r>
      <w:r>
        <w:rPr>
          <w:rFonts w:ascii="Calibri" w:hAnsi="Calibri" w:cs="Calibri" w:eastAsiaTheme="minorEastAsia"/>
          <w:b/>
          <w:kern w:val="2"/>
          <w:sz w:val="20"/>
          <w:szCs w:val="24"/>
          <w:lang w:val="en-US" w:eastAsia="zh-CN" w:bidi="ar-SA"/>
        </w:rPr>
        <w:t>28</w:t>
      </w:r>
      <w:r>
        <w:rPr>
          <w:rFonts w:ascii="Calibri" w:hAnsi="Calibri" w:cs="Calibri" w:eastAsiaTheme="minorEastAsia"/>
          <w:kern w:val="2"/>
          <w:sz w:val="20"/>
          <w:szCs w:val="24"/>
          <w:lang w:val="en-US" w:eastAsia="zh-CN" w:bidi="ar-SA"/>
        </w:rPr>
        <w:t>(9): p. 1902–1912.</w:t>
      </w:r>
    </w:p>
    <w:p w14:paraId="748F7D97">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4.</w:t>
      </w:r>
      <w:r>
        <w:rPr>
          <w:rFonts w:ascii="Calibri" w:hAnsi="Calibri" w:cs="Calibri" w:eastAsiaTheme="minorEastAsia"/>
          <w:kern w:val="2"/>
          <w:sz w:val="20"/>
          <w:szCs w:val="24"/>
          <w:lang w:val="en-US" w:eastAsia="zh-CN" w:bidi="ar-SA"/>
        </w:rPr>
        <w:tab/>
        <w:t xml:space="preserve">Duttagupta, S., et al., </w:t>
      </w:r>
      <w:r>
        <w:rPr>
          <w:rFonts w:ascii="Calibri" w:hAnsi="Calibri" w:cs="Calibri" w:eastAsiaTheme="minorEastAsia"/>
          <w:i/>
          <w:kern w:val="2"/>
          <w:sz w:val="20"/>
          <w:szCs w:val="24"/>
          <w:lang w:val="en-US" w:eastAsia="zh-CN" w:bidi="ar-SA"/>
        </w:rPr>
        <w:t>Fecal microbiota transplantation plus immunotherapy in non-small cell lung cancer and melanoma: the phase 2 FMT-LUMINate trial.</w:t>
      </w:r>
      <w:r>
        <w:rPr>
          <w:rFonts w:ascii="Calibri" w:hAnsi="Calibri" w:cs="Calibri" w:eastAsiaTheme="minorEastAsia"/>
          <w:kern w:val="2"/>
          <w:sz w:val="20"/>
          <w:szCs w:val="24"/>
          <w:lang w:val="en-US" w:eastAsia="zh-CN" w:bidi="ar-SA"/>
        </w:rPr>
        <w:t xml:space="preserve"> Nat Med, 2026. </w:t>
      </w:r>
      <w:r>
        <w:rPr>
          <w:rFonts w:ascii="Calibri" w:hAnsi="Calibri" w:cs="Calibri" w:eastAsiaTheme="minorEastAsia"/>
          <w:b/>
          <w:kern w:val="2"/>
          <w:sz w:val="20"/>
          <w:szCs w:val="24"/>
          <w:lang w:val="en-US" w:eastAsia="zh-CN" w:bidi="ar-SA"/>
        </w:rPr>
        <w:t>32</w:t>
      </w:r>
      <w:r>
        <w:rPr>
          <w:rFonts w:ascii="Calibri" w:hAnsi="Calibri" w:cs="Calibri" w:eastAsiaTheme="minorEastAsia"/>
          <w:kern w:val="2"/>
          <w:sz w:val="20"/>
          <w:szCs w:val="24"/>
          <w:lang w:val="en-US" w:eastAsia="zh-CN" w:bidi="ar-SA"/>
        </w:rPr>
        <w:t>(4): p. 1337–1350.</w:t>
      </w:r>
    </w:p>
    <w:p w14:paraId="0DF2FF90">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5.</w:t>
      </w:r>
      <w:r>
        <w:rPr>
          <w:rFonts w:ascii="Calibri" w:hAnsi="Calibri" w:cs="Calibri" w:eastAsiaTheme="minorEastAsia"/>
          <w:kern w:val="2"/>
          <w:sz w:val="20"/>
          <w:szCs w:val="24"/>
          <w:lang w:val="en-US" w:eastAsia="zh-CN" w:bidi="ar-SA"/>
        </w:rPr>
        <w:tab/>
        <w:t xml:space="preserve">Li, J., et al., </w:t>
      </w:r>
      <w:r>
        <w:rPr>
          <w:rFonts w:ascii="Calibri" w:hAnsi="Calibri" w:cs="Calibri" w:eastAsiaTheme="minorEastAsia"/>
          <w:i/>
          <w:kern w:val="2"/>
          <w:sz w:val="20"/>
          <w:szCs w:val="24"/>
          <w:lang w:val="en-US" w:eastAsia="zh-CN" w:bidi="ar-SA"/>
        </w:rPr>
        <w:t>Adjunctive fecal microbiota transplantation for major depressive disorder: A randomized, double-blind, placebo-controlled trial.</w:t>
      </w:r>
      <w:r>
        <w:rPr>
          <w:rFonts w:ascii="Calibri" w:hAnsi="Calibri" w:cs="Calibri" w:eastAsiaTheme="minorEastAsia"/>
          <w:kern w:val="2"/>
          <w:sz w:val="20"/>
          <w:szCs w:val="24"/>
          <w:lang w:val="en-US" w:eastAsia="zh-CN" w:bidi="ar-SA"/>
        </w:rPr>
        <w:t xml:space="preserve"> Cell Host Microbe, 2026. </w:t>
      </w:r>
      <w:r>
        <w:rPr>
          <w:rFonts w:ascii="Calibri" w:hAnsi="Calibri" w:cs="Calibri" w:eastAsiaTheme="minorEastAsia"/>
          <w:b/>
          <w:kern w:val="2"/>
          <w:sz w:val="20"/>
          <w:szCs w:val="24"/>
          <w:lang w:val="en-US" w:eastAsia="zh-CN" w:bidi="ar-SA"/>
        </w:rPr>
        <w:t>34</w:t>
      </w:r>
      <w:r>
        <w:rPr>
          <w:rFonts w:ascii="Calibri" w:hAnsi="Calibri" w:cs="Calibri" w:eastAsiaTheme="minorEastAsia"/>
          <w:kern w:val="2"/>
          <w:sz w:val="20"/>
          <w:szCs w:val="24"/>
          <w:lang w:val="en-US" w:eastAsia="zh-CN" w:bidi="ar-SA"/>
        </w:rPr>
        <w:t>(7): p. 1367–1382.e7.</w:t>
      </w:r>
    </w:p>
    <w:p w14:paraId="18CCDBD4">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6.</w:t>
      </w:r>
      <w:r>
        <w:rPr>
          <w:rFonts w:ascii="Calibri" w:hAnsi="Calibri" w:cs="Calibri" w:eastAsiaTheme="minorEastAsia"/>
          <w:kern w:val="2"/>
          <w:sz w:val="20"/>
          <w:szCs w:val="24"/>
          <w:lang w:val="en-US" w:eastAsia="zh-CN" w:bidi="ar-SA"/>
        </w:rPr>
        <w:tab/>
        <w:t xml:space="preserve">Li, Y., et al., </w:t>
      </w:r>
      <w:r>
        <w:rPr>
          <w:rFonts w:ascii="Calibri" w:hAnsi="Calibri" w:cs="Calibri" w:eastAsiaTheme="minorEastAsia"/>
          <w:i/>
          <w:kern w:val="2"/>
          <w:sz w:val="20"/>
          <w:szCs w:val="24"/>
          <w:lang w:val="en-US" w:eastAsia="zh-CN" w:bidi="ar-SA"/>
        </w:rPr>
        <w:t>Metabolomic signatures of electroconvulsive therapy in schizophrenia: Mitochondrial energy metabolism and inflammation as therapeutic targets.</w:t>
      </w:r>
      <w:r>
        <w:rPr>
          <w:rFonts w:ascii="Calibri" w:hAnsi="Calibri" w:cs="Calibri" w:eastAsiaTheme="minorEastAsia"/>
          <w:kern w:val="2"/>
          <w:sz w:val="20"/>
          <w:szCs w:val="24"/>
          <w:lang w:val="en-US" w:eastAsia="zh-CN" w:bidi="ar-SA"/>
        </w:rPr>
        <w:t xml:space="preserve"> Brain Behav Immun, 2026. </w:t>
      </w:r>
      <w:r>
        <w:rPr>
          <w:rFonts w:ascii="Calibri" w:hAnsi="Calibri" w:cs="Calibri" w:eastAsiaTheme="minorEastAsia"/>
          <w:b/>
          <w:kern w:val="2"/>
          <w:sz w:val="20"/>
          <w:szCs w:val="24"/>
          <w:lang w:val="en-US" w:eastAsia="zh-CN" w:bidi="ar-SA"/>
        </w:rPr>
        <w:t>133</w:t>
      </w:r>
      <w:r>
        <w:rPr>
          <w:rFonts w:ascii="Calibri" w:hAnsi="Calibri" w:cs="Calibri" w:eastAsiaTheme="minorEastAsia"/>
          <w:kern w:val="2"/>
          <w:sz w:val="20"/>
          <w:szCs w:val="24"/>
          <w:lang w:val="en-US" w:eastAsia="zh-CN" w:bidi="ar-SA"/>
        </w:rPr>
        <w:t>: p. 106235.</w:t>
      </w:r>
    </w:p>
    <w:p w14:paraId="01171851">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7.</w:t>
      </w:r>
      <w:r>
        <w:rPr>
          <w:rFonts w:ascii="Calibri" w:hAnsi="Calibri" w:cs="Calibri" w:eastAsiaTheme="minorEastAsia"/>
          <w:kern w:val="2"/>
          <w:sz w:val="20"/>
          <w:szCs w:val="24"/>
          <w:lang w:val="en-US" w:eastAsia="zh-CN" w:bidi="ar-SA"/>
        </w:rPr>
        <w:tab/>
        <w:t xml:space="preserve">Fernandes, R., et al., </w:t>
      </w:r>
      <w:r>
        <w:rPr>
          <w:rFonts w:ascii="Calibri" w:hAnsi="Calibri" w:cs="Calibri" w:eastAsiaTheme="minorEastAsia"/>
          <w:i/>
          <w:kern w:val="2"/>
          <w:sz w:val="20"/>
          <w:szCs w:val="24"/>
          <w:lang w:val="en-US" w:eastAsia="zh-CN" w:bidi="ar-SA"/>
        </w:rPr>
        <w:t>Fecal microbiota transplantation plus immunotherapy in metastatic renal cell carcinoma: the phase 1 PERFORM trial.</w:t>
      </w:r>
      <w:r>
        <w:rPr>
          <w:rFonts w:ascii="Calibri" w:hAnsi="Calibri" w:cs="Calibri" w:eastAsiaTheme="minorEastAsia"/>
          <w:kern w:val="2"/>
          <w:sz w:val="20"/>
          <w:szCs w:val="24"/>
          <w:lang w:val="en-US" w:eastAsia="zh-CN" w:bidi="ar-SA"/>
        </w:rPr>
        <w:t xml:space="preserve"> Nat Med, 2026. </w:t>
      </w:r>
      <w:r>
        <w:rPr>
          <w:rFonts w:ascii="Calibri" w:hAnsi="Calibri" w:cs="Calibri" w:eastAsiaTheme="minorEastAsia"/>
          <w:b/>
          <w:kern w:val="2"/>
          <w:sz w:val="20"/>
          <w:szCs w:val="24"/>
          <w:lang w:val="en-US" w:eastAsia="zh-CN" w:bidi="ar-SA"/>
        </w:rPr>
        <w:t>32</w:t>
      </w:r>
      <w:r>
        <w:rPr>
          <w:rFonts w:ascii="Calibri" w:hAnsi="Calibri" w:cs="Calibri" w:eastAsiaTheme="minorEastAsia"/>
          <w:kern w:val="2"/>
          <w:sz w:val="20"/>
          <w:szCs w:val="24"/>
          <w:lang w:val="en-US" w:eastAsia="zh-CN" w:bidi="ar-SA"/>
        </w:rPr>
        <w:t>(4): p. 1325–1336.</w:t>
      </w:r>
    </w:p>
    <w:p w14:paraId="52CF830F">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8.</w:t>
      </w:r>
      <w:r>
        <w:rPr>
          <w:rFonts w:ascii="Calibri" w:hAnsi="Calibri" w:cs="Calibri" w:eastAsiaTheme="minorEastAsia"/>
          <w:kern w:val="2"/>
          <w:sz w:val="20"/>
          <w:szCs w:val="24"/>
          <w:lang w:val="en-US" w:eastAsia="zh-CN" w:bidi="ar-SA"/>
        </w:rPr>
        <w:tab/>
        <w:t xml:space="preserve">Liu, Y., et al., </w:t>
      </w:r>
      <w:r>
        <w:rPr>
          <w:rFonts w:ascii="Calibri" w:hAnsi="Calibri" w:cs="Calibri" w:eastAsiaTheme="minorEastAsia"/>
          <w:i/>
          <w:kern w:val="2"/>
          <w:sz w:val="20"/>
          <w:szCs w:val="24"/>
          <w:lang w:val="en-US" w:eastAsia="zh-CN" w:bidi="ar-SA"/>
        </w:rPr>
        <w:t>Fecal microbiota transplantation: application scenarios, efficacy prediction, and factors impacting donor-recipient interplay.</w:t>
      </w:r>
      <w:r>
        <w:rPr>
          <w:rFonts w:ascii="Calibri" w:hAnsi="Calibri" w:cs="Calibri" w:eastAsiaTheme="minorEastAsia"/>
          <w:kern w:val="2"/>
          <w:sz w:val="20"/>
          <w:szCs w:val="24"/>
          <w:lang w:val="en-US" w:eastAsia="zh-CN" w:bidi="ar-SA"/>
        </w:rPr>
        <w:t xml:space="preserve"> Front Microbiol, 2025. </w:t>
      </w:r>
      <w:r>
        <w:rPr>
          <w:rFonts w:ascii="Calibri" w:hAnsi="Calibri" w:cs="Calibri" w:eastAsiaTheme="minorEastAsia"/>
          <w:b/>
          <w:kern w:val="2"/>
          <w:sz w:val="20"/>
          <w:szCs w:val="24"/>
          <w:lang w:val="en-US" w:eastAsia="zh-CN" w:bidi="ar-SA"/>
        </w:rPr>
        <w:t>16</w:t>
      </w:r>
      <w:r>
        <w:rPr>
          <w:rFonts w:ascii="Calibri" w:hAnsi="Calibri" w:cs="Calibri" w:eastAsiaTheme="minorEastAsia"/>
          <w:kern w:val="2"/>
          <w:sz w:val="20"/>
          <w:szCs w:val="24"/>
          <w:lang w:val="en-US" w:eastAsia="zh-CN" w:bidi="ar-SA"/>
        </w:rPr>
        <w:t>: p. 1556827.</w:t>
      </w:r>
    </w:p>
    <w:p w14:paraId="7FF11CE6">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9.</w:t>
      </w:r>
      <w:r>
        <w:rPr>
          <w:rFonts w:ascii="Calibri" w:hAnsi="Calibri" w:cs="Calibri" w:eastAsiaTheme="minorEastAsia"/>
          <w:kern w:val="2"/>
          <w:sz w:val="20"/>
          <w:szCs w:val="24"/>
          <w:lang w:val="en-US" w:eastAsia="zh-CN" w:bidi="ar-SA"/>
        </w:rPr>
        <w:tab/>
        <w:t xml:space="preserve">Kazemian, N., et al., </w:t>
      </w:r>
      <w:r>
        <w:rPr>
          <w:rFonts w:ascii="Calibri" w:hAnsi="Calibri" w:cs="Calibri" w:eastAsiaTheme="minorEastAsia"/>
          <w:i/>
          <w:kern w:val="2"/>
          <w:sz w:val="20"/>
          <w:szCs w:val="24"/>
          <w:lang w:val="en-US" w:eastAsia="zh-CN" w:bidi="ar-SA"/>
        </w:rPr>
        <w:t>The trans-kingdom battle between donor and recipient gut microbiome influences fecal microbiota transplantation outcome.</w:t>
      </w:r>
      <w:r>
        <w:rPr>
          <w:rFonts w:ascii="Calibri" w:hAnsi="Calibri" w:cs="Calibri" w:eastAsiaTheme="minorEastAsia"/>
          <w:kern w:val="2"/>
          <w:sz w:val="20"/>
          <w:szCs w:val="24"/>
          <w:lang w:val="en-US" w:eastAsia="zh-CN" w:bidi="ar-SA"/>
        </w:rPr>
        <w:t xml:space="preserve"> Sci Rep, 2020. </w:t>
      </w:r>
      <w:r>
        <w:rPr>
          <w:rFonts w:ascii="Calibri" w:hAnsi="Calibri" w:cs="Calibri" w:eastAsiaTheme="minorEastAsia"/>
          <w:b/>
          <w:kern w:val="2"/>
          <w:sz w:val="20"/>
          <w:szCs w:val="24"/>
          <w:lang w:val="en-US" w:eastAsia="zh-CN" w:bidi="ar-SA"/>
        </w:rPr>
        <w:t>10</w:t>
      </w:r>
      <w:r>
        <w:rPr>
          <w:rFonts w:ascii="Calibri" w:hAnsi="Calibri" w:cs="Calibri" w:eastAsiaTheme="minorEastAsia"/>
          <w:kern w:val="2"/>
          <w:sz w:val="20"/>
          <w:szCs w:val="24"/>
          <w:lang w:val="en-US" w:eastAsia="zh-CN" w:bidi="ar-SA"/>
        </w:rPr>
        <w:t>(1): p. 18349.</w:t>
      </w:r>
    </w:p>
    <w:p w14:paraId="198838FE">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10.</w:t>
      </w:r>
      <w:r>
        <w:rPr>
          <w:rFonts w:ascii="Calibri" w:hAnsi="Calibri" w:cs="Calibri" w:eastAsiaTheme="minorEastAsia"/>
          <w:kern w:val="2"/>
          <w:sz w:val="20"/>
          <w:szCs w:val="24"/>
          <w:lang w:val="en-US" w:eastAsia="zh-CN" w:bidi="ar-SA"/>
        </w:rPr>
        <w:tab/>
        <w:t xml:space="preserve">Reddi, S., et al., </w:t>
      </w:r>
      <w:r>
        <w:rPr>
          <w:rFonts w:ascii="Calibri" w:hAnsi="Calibri" w:cs="Calibri" w:eastAsiaTheme="minorEastAsia"/>
          <w:i/>
          <w:kern w:val="2"/>
          <w:sz w:val="20"/>
          <w:szCs w:val="24"/>
          <w:lang w:val="en-US" w:eastAsia="zh-CN" w:bidi="ar-SA"/>
        </w:rPr>
        <w:t>Fecal microbiota transplantation to prevent acute graft-versus-host disease: pre-planned interim analysis of donor effect.</w:t>
      </w:r>
      <w:r>
        <w:rPr>
          <w:rFonts w:ascii="Calibri" w:hAnsi="Calibri" w:cs="Calibri" w:eastAsiaTheme="minorEastAsia"/>
          <w:kern w:val="2"/>
          <w:sz w:val="20"/>
          <w:szCs w:val="24"/>
          <w:lang w:val="en-US" w:eastAsia="zh-CN" w:bidi="ar-SA"/>
        </w:rPr>
        <w:t xml:space="preserve"> Nat Commun, 2025. </w:t>
      </w:r>
      <w:r>
        <w:rPr>
          <w:rFonts w:ascii="Calibri" w:hAnsi="Calibri" w:cs="Calibri" w:eastAsiaTheme="minorEastAsia"/>
          <w:b/>
          <w:kern w:val="2"/>
          <w:sz w:val="20"/>
          <w:szCs w:val="24"/>
          <w:lang w:val="en-US" w:eastAsia="zh-CN" w:bidi="ar-SA"/>
        </w:rPr>
        <w:t>16</w:t>
      </w:r>
      <w:r>
        <w:rPr>
          <w:rFonts w:ascii="Calibri" w:hAnsi="Calibri" w:cs="Calibri" w:eastAsiaTheme="minorEastAsia"/>
          <w:kern w:val="2"/>
          <w:sz w:val="20"/>
          <w:szCs w:val="24"/>
          <w:lang w:val="en-US" w:eastAsia="zh-CN" w:bidi="ar-SA"/>
        </w:rPr>
        <w:t>(1): p. 1034.</w:t>
      </w:r>
    </w:p>
    <w:p w14:paraId="5395CB40">
      <w:pPr>
        <w:pStyle w:val="4"/>
        <w:bidi w:val="0"/>
        <w:ind w:left="720" w:hanging="720"/>
        <w:rPr>
          <w:rFonts w:ascii="Calibri" w:hAnsi="Calibri" w:cs="Calibri" w:eastAsiaTheme="minorEastAsia"/>
          <w:kern w:val="2"/>
          <w:sz w:val="20"/>
          <w:szCs w:val="24"/>
          <w:lang w:val="en-US" w:eastAsia="zh-CN" w:bidi="ar-SA"/>
        </w:rPr>
      </w:pPr>
      <w:r>
        <w:rPr>
          <w:rFonts w:ascii="Calibri" w:hAnsi="Calibri" w:cs="Calibri" w:eastAsiaTheme="minorEastAsia"/>
          <w:kern w:val="2"/>
          <w:sz w:val="20"/>
          <w:szCs w:val="24"/>
          <w:lang w:val="en-US" w:eastAsia="zh-CN" w:bidi="ar-SA"/>
        </w:rPr>
        <w:t>11.</w:t>
      </w:r>
      <w:r>
        <w:rPr>
          <w:rFonts w:ascii="Calibri" w:hAnsi="Calibri" w:cs="Calibri" w:eastAsiaTheme="minorEastAsia"/>
          <w:kern w:val="2"/>
          <w:sz w:val="20"/>
          <w:szCs w:val="24"/>
          <w:lang w:val="en-US" w:eastAsia="zh-CN" w:bidi="ar-SA"/>
        </w:rPr>
        <w:tab/>
        <w:t xml:space="preserve">Behling, A.H., et al., </w:t>
      </w:r>
      <w:r>
        <w:rPr>
          <w:rFonts w:ascii="Calibri" w:hAnsi="Calibri" w:cs="Calibri" w:eastAsiaTheme="minorEastAsia"/>
          <w:i/>
          <w:kern w:val="2"/>
          <w:sz w:val="20"/>
          <w:szCs w:val="24"/>
          <w:lang w:val="en-US" w:eastAsia="zh-CN" w:bidi="ar-SA"/>
        </w:rPr>
        <w:t>Cohort-specific determinants of donor strain engraftment following multi-donor faecal microbiota transplantation in two randomised clinical trials.</w:t>
      </w:r>
      <w:r>
        <w:rPr>
          <w:rFonts w:ascii="Calibri" w:hAnsi="Calibri" w:cs="Calibri" w:eastAsiaTheme="minorEastAsia"/>
          <w:kern w:val="2"/>
          <w:sz w:val="20"/>
          <w:szCs w:val="24"/>
          <w:lang w:val="en-US" w:eastAsia="zh-CN" w:bidi="ar-SA"/>
        </w:rPr>
        <w:t xml:space="preserve"> Gut Microbes, 2025. </w:t>
      </w:r>
      <w:r>
        <w:rPr>
          <w:rFonts w:ascii="Calibri" w:hAnsi="Calibri" w:cs="Calibri" w:eastAsiaTheme="minorEastAsia"/>
          <w:b/>
          <w:kern w:val="2"/>
          <w:sz w:val="20"/>
          <w:szCs w:val="24"/>
          <w:lang w:val="en-US" w:eastAsia="zh-CN" w:bidi="ar-SA"/>
        </w:rPr>
        <w:t>17</w:t>
      </w:r>
      <w:r>
        <w:rPr>
          <w:rFonts w:ascii="Calibri" w:hAnsi="Calibri" w:cs="Calibri" w:eastAsiaTheme="minorEastAsia"/>
          <w:kern w:val="2"/>
          <w:sz w:val="20"/>
          <w:szCs w:val="24"/>
          <w:lang w:val="en-US" w:eastAsia="zh-CN" w:bidi="ar-SA"/>
        </w:rPr>
        <w:t>(1): p. 2597628.</w:t>
      </w:r>
    </w:p>
    <w:p w14:paraId="6E1691C0">
      <w:pPr>
        <w:rPr>
          <w:rFonts w:hint="eastAsia" w:eastAsiaTheme="minorEastAsia"/>
          <w:lang w:eastAsia="zh-CN"/>
        </w:rPr>
      </w:pPr>
      <w:r>
        <w:rPr>
          <w:rFonts w:hint="eastAsia" w:eastAsiaTheme="minorEastAsia"/>
          <w:lang w:eastAsia="zh-CN"/>
        </w:rPr>
        <w:fldChar w:fldCharType="end"/>
      </w:r>
    </w:p>
    <w:p w14:paraId="0322FD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epvwrxxk5pxrde99to5vxarz2pw2v55zzpe&quot;&gt;My EndNote Library&lt;record-ids&gt;&lt;item&gt;67&lt;/item&gt;&lt;item&gt;68&lt;/item&gt;&lt;item&gt;69&lt;/item&gt;&lt;item&gt;72&lt;/item&gt;&lt;item&gt;75&lt;/item&gt;&lt;item&gt;76&lt;/item&gt;&lt;item&gt;77&lt;/item&gt;&lt;item&gt;79&lt;/item&gt;&lt;item&gt;80&lt;/item&gt;&lt;item&gt;89&lt;/item&gt;&lt;item&gt;90&lt;/item&gt;&lt;item&gt;91&lt;/item&gt;&lt;item&gt;92&lt;/item&gt;&lt;item&gt;93&lt;/item&gt;&lt;item&gt;94&lt;/item&gt;&lt;/record-ids&gt;&lt;/item&gt;&lt;/Libraries&gt;"/>
  </w:docVars>
  <w:rsids>
    <w:rsidRoot w:val="00000000"/>
    <w:rsid w:val="65003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EndNote Bibliography"/>
    <w:uiPriority w:val="0"/>
    <w:pPr>
      <w:pBdr>
        <w:top w:val="none" w:color="auto" w:sz="0" w:space="0"/>
        <w:left w:val="none" w:color="auto" w:sz="0" w:space="0"/>
        <w:bottom w:val="none" w:color="auto" w:sz="0" w:space="0"/>
        <w:right w:val="none" w:color="auto" w:sz="0" w:space="0"/>
        <w:between w:val="none" w:color="auto" w:sz="0" w:space="0"/>
      </w:pBdr>
      <w:jc w:val="both"/>
    </w:pPr>
    <w:rPr>
      <w:rFonts w:ascii="Calibri" w:hAnsi="Calibri" w:cs="Calibri" w:eastAsiaTheme="minorEastAsia"/>
      <w:kern w:val="2"/>
      <w:sz w:val="20"/>
      <w:szCs w:val="24"/>
      <w:lang w:val="en-US" w:eastAsia="zh-CN" w:bidi="ar-SA"/>
    </w:rPr>
  </w:style>
  <w:style w:type="paragraph" w:customStyle="1" w:styleId="5">
    <w:name w:val="EndNote Bibliography Title"/>
    <w:uiPriority w:val="0"/>
    <w:pPr>
      <w:pBdr>
        <w:top w:val="none" w:color="auto" w:sz="8" w:space="0"/>
        <w:left w:val="none" w:color="auto" w:sz="8" w:space="0"/>
        <w:bottom w:val="none" w:color="auto" w:sz="8" w:space="0"/>
        <w:right w:val="none" w:color="auto" w:sz="8" w:space="0"/>
        <w:between w:val="none" w:color="auto" w:sz="8" w:space="0"/>
      </w:pBdr>
      <w:jc w:val="center"/>
    </w:pPr>
    <w:rPr>
      <w:rFonts w:ascii="Calibri" w:hAnsi="Calibri" w:cs="Calibri"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wmf"/><Relationship Id="rId8" Type="http://schemas.openxmlformats.org/officeDocument/2006/relationships/image" Target="media/image5.wmf"/><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wmf"/><Relationship Id="rId43" Type="http://schemas.openxmlformats.org/officeDocument/2006/relationships/fontTable" Target="fontTable.xml"/><Relationship Id="rId42" Type="http://schemas.openxmlformats.org/officeDocument/2006/relationships/image" Target="media/image39.wmf"/><Relationship Id="rId41" Type="http://schemas.openxmlformats.org/officeDocument/2006/relationships/image" Target="media/image38.wmf"/><Relationship Id="rId40" Type="http://schemas.openxmlformats.org/officeDocument/2006/relationships/image" Target="media/image37.wmf"/><Relationship Id="rId4" Type="http://schemas.openxmlformats.org/officeDocument/2006/relationships/image" Target="media/image1.wmf"/><Relationship Id="rId39" Type="http://schemas.openxmlformats.org/officeDocument/2006/relationships/image" Target="media/image36.wmf"/><Relationship Id="rId38" Type="http://schemas.openxmlformats.org/officeDocument/2006/relationships/image" Target="media/image35.wmf"/><Relationship Id="rId37" Type="http://schemas.openxmlformats.org/officeDocument/2006/relationships/image" Target="media/image34.wmf"/><Relationship Id="rId36" Type="http://schemas.openxmlformats.org/officeDocument/2006/relationships/image" Target="media/image33.wmf"/><Relationship Id="rId35" Type="http://schemas.openxmlformats.org/officeDocument/2006/relationships/image" Target="media/image32.wmf"/><Relationship Id="rId34" Type="http://schemas.openxmlformats.org/officeDocument/2006/relationships/image" Target="media/image31.wmf"/><Relationship Id="rId33" Type="http://schemas.openxmlformats.org/officeDocument/2006/relationships/image" Target="media/image30.wmf"/><Relationship Id="rId32" Type="http://schemas.openxmlformats.org/officeDocument/2006/relationships/image" Target="media/image29.wmf"/><Relationship Id="rId31" Type="http://schemas.openxmlformats.org/officeDocument/2006/relationships/image" Target="media/image28.wmf"/><Relationship Id="rId30" Type="http://schemas.openxmlformats.org/officeDocument/2006/relationships/image" Target="media/image27.wmf"/><Relationship Id="rId3" Type="http://schemas.openxmlformats.org/officeDocument/2006/relationships/theme" Target="theme/theme1.xml"/><Relationship Id="rId29" Type="http://schemas.openxmlformats.org/officeDocument/2006/relationships/image" Target="media/image26.wmf"/><Relationship Id="rId28" Type="http://schemas.openxmlformats.org/officeDocument/2006/relationships/image" Target="media/image25.wmf"/><Relationship Id="rId27" Type="http://schemas.openxmlformats.org/officeDocument/2006/relationships/image" Target="media/image24.wmf"/><Relationship Id="rId26" Type="http://schemas.openxmlformats.org/officeDocument/2006/relationships/image" Target="media/image23.wmf"/><Relationship Id="rId25" Type="http://schemas.openxmlformats.org/officeDocument/2006/relationships/image" Target="media/image22.wmf"/><Relationship Id="rId24" Type="http://schemas.openxmlformats.org/officeDocument/2006/relationships/image" Target="media/image21.wmf"/><Relationship Id="rId23" Type="http://schemas.openxmlformats.org/officeDocument/2006/relationships/image" Target="media/image20.wmf"/><Relationship Id="rId22" Type="http://schemas.openxmlformats.org/officeDocument/2006/relationships/image" Target="media/image19.wmf"/><Relationship Id="rId21" Type="http://schemas.openxmlformats.org/officeDocument/2006/relationships/image" Target="media/image18.wmf"/><Relationship Id="rId20" Type="http://schemas.openxmlformats.org/officeDocument/2006/relationships/image" Target="media/image17.wmf"/><Relationship Id="rId2" Type="http://schemas.openxmlformats.org/officeDocument/2006/relationships/settings" Target="settings.xml"/><Relationship Id="rId19" Type="http://schemas.openxmlformats.org/officeDocument/2006/relationships/image" Target="media/image16.wmf"/><Relationship Id="rId18" Type="http://schemas.openxmlformats.org/officeDocument/2006/relationships/image" Target="media/image15.wmf"/><Relationship Id="rId17" Type="http://schemas.openxmlformats.org/officeDocument/2006/relationships/image" Target="media/image14.wmf"/><Relationship Id="rId16" Type="http://schemas.openxmlformats.org/officeDocument/2006/relationships/image" Target="media/image13.wmf"/><Relationship Id="rId15" Type="http://schemas.openxmlformats.org/officeDocument/2006/relationships/image" Target="media/image12.wmf"/><Relationship Id="rId14" Type="http://schemas.openxmlformats.org/officeDocument/2006/relationships/image" Target="media/image11.wmf"/><Relationship Id="rId13" Type="http://schemas.openxmlformats.org/officeDocument/2006/relationships/image" Target="media/image10.wmf"/><Relationship Id="rId12" Type="http://schemas.openxmlformats.org/officeDocument/2006/relationships/image" Target="media/image9.wmf"/><Relationship Id="rId11" Type="http://schemas.openxmlformats.org/officeDocument/2006/relationships/image" Target="media/image8.wmf"/><Relationship Id="rId10" Type="http://schemas.openxmlformats.org/officeDocument/2006/relationships/image" Target="media/image7.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2026-08-12T00:22:52Z</dcterms:created>
  <dc:creator>HUAWEI</dc:creator>
  <cp:lastModifiedBy>魏彩玲</cp:lastModifiedBy>
  <dcterms:modified xsi:type="dcterms:W3CDTF">2026-08-12T00:26:53Z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eyJoZGlkIjoiMzEwNTM5NzYwMDRjMzkwZTVkZjY2ODkwMGIxNGU0OTUiLCJ1c2VySWQiOiIxODM5NjA3NjMzIn0=</vt:lpwstr>
  </property>
  <property fmtid="{D5CDD505-2E9C-101B-9397-08002B2CF9AE}" pid="4" name="ICV">
    <vt:lpwstr>01A41DAF4A90444784D6255591B382CC_12</vt:lpwstr>
  </property>
</Properties>
</file>