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5AAD27" w14:textId="77777777" w:rsidR="00681D99" w:rsidRDefault="00000000">
      <w:pPr>
        <w:jc w:val="center"/>
      </w:pPr>
      <w:r>
        <w:rPr>
          <w:rFonts w:ascii="Times New Roman" w:eastAsia="Times New Roman" w:hAnsi="Times New Roman" w:cs="Times New Roman"/>
          <w:b/>
          <w:bCs/>
          <w:sz w:val="24"/>
          <w:szCs w:val="24"/>
        </w:rPr>
        <w:t>Supplementary Materials</w:t>
      </w:r>
    </w:p>
    <w:p w14:paraId="07B183BE" w14:textId="77777777" w:rsidR="00681D99" w:rsidRDefault="00681D99"/>
    <w:p w14:paraId="4017C9F1" w14:textId="77777777" w:rsidR="00681D99" w:rsidRDefault="00681D99"/>
    <w:p w14:paraId="6BAB0C0C" w14:textId="77777777" w:rsidR="00681D99"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Metabolic Markers</w:t>
      </w:r>
    </w:p>
    <w:p w14:paraId="1BFA1EF9" w14:textId="77777777" w:rsidR="00681D99" w:rsidRDefault="00000000">
      <w:pPr>
        <w:spacing w:line="480" w:lineRule="auto"/>
      </w:pPr>
      <w:r>
        <w:rPr>
          <w:rFonts w:ascii="Times New Roman" w:eastAsia="Times New Roman" w:hAnsi="Times New Roman" w:cs="Times New Roman"/>
          <w:sz w:val="24"/>
          <w:szCs w:val="24"/>
        </w:rPr>
        <w:t xml:space="preserve">Supplementary Figure 1. Weight loss trend over the study period in the full sample, in participants without GLP-1RA use, and in those with GLP-1RA use. </w:t>
      </w:r>
    </w:p>
    <w:p w14:paraId="6582FE9C" w14:textId="77777777" w:rsidR="00681D99" w:rsidRDefault="00000000">
      <w:pPr>
        <w:spacing w:line="480" w:lineRule="auto"/>
      </w:pPr>
      <w:r>
        <w:rPr>
          <w:rFonts w:ascii="Times New Roman" w:eastAsia="Times New Roman" w:hAnsi="Times New Roman" w:cs="Times New Roman"/>
          <w:b/>
          <w:bCs/>
          <w:noProof/>
          <w:sz w:val="24"/>
          <w:szCs w:val="24"/>
        </w:rPr>
        <w:drawing>
          <wp:inline distT="114300" distB="114300" distL="114300" distR="114300" wp14:anchorId="3894BC7A" wp14:editId="3D0F5B81">
            <wp:extent cx="4343400" cy="320116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4343400" cy="3201166"/>
                    </a:xfrm>
                    <a:prstGeom prst="rect">
                      <a:avLst/>
                    </a:prstGeom>
                    <a:ln/>
                  </pic:spPr>
                </pic:pic>
              </a:graphicData>
            </a:graphic>
          </wp:inline>
        </w:drawing>
      </w:r>
    </w:p>
    <w:p w14:paraId="6D6EA3CD" w14:textId="77777777" w:rsidR="00681D99"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Data points for each time point are means across the 30-days prior. Additionally, for the participants who were already on a GLP-1RA prior to starting Virta, the mean weight loss achieved on the medication (and before enrollment in the Virta program) was 13%. </w:t>
      </w:r>
    </w:p>
    <w:p w14:paraId="488ED659" w14:textId="77777777" w:rsidR="00681D99" w:rsidRDefault="00681D99">
      <w:pPr>
        <w:spacing w:line="480" w:lineRule="auto"/>
        <w:rPr>
          <w:rFonts w:ascii="Times New Roman" w:eastAsia="Times New Roman" w:hAnsi="Times New Roman" w:cs="Times New Roman"/>
          <w:sz w:val="24"/>
          <w:szCs w:val="24"/>
        </w:rPr>
      </w:pPr>
    </w:p>
    <w:p w14:paraId="2AC1FD4F" w14:textId="77777777" w:rsidR="00681D99"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Mean BHB levels across the 6 months in the full sample were 0.5 mmol/L, with values ranging from 0 to 2.2 mmol/L.</w:t>
      </w:r>
    </w:p>
    <w:p w14:paraId="6F1F8588" w14:textId="77777777" w:rsidR="00681D99" w:rsidRDefault="00681D99">
      <w:pPr>
        <w:spacing w:line="480" w:lineRule="auto"/>
        <w:rPr>
          <w:rFonts w:ascii="Times New Roman" w:eastAsia="Times New Roman" w:hAnsi="Times New Roman" w:cs="Times New Roman"/>
          <w:sz w:val="24"/>
          <w:szCs w:val="24"/>
        </w:rPr>
      </w:pPr>
    </w:p>
    <w:p w14:paraId="27529756" w14:textId="77777777" w:rsidR="00681D99" w:rsidRDefault="00681D99">
      <w:pPr>
        <w:spacing w:line="480" w:lineRule="auto"/>
        <w:rPr>
          <w:rFonts w:ascii="Times New Roman" w:eastAsia="Times New Roman" w:hAnsi="Times New Roman" w:cs="Times New Roman"/>
          <w:sz w:val="24"/>
          <w:szCs w:val="24"/>
        </w:rPr>
      </w:pPr>
    </w:p>
    <w:p w14:paraId="26848B7F" w14:textId="77777777" w:rsidR="00681D99" w:rsidRDefault="00681D99">
      <w:pPr>
        <w:spacing w:line="480" w:lineRule="auto"/>
        <w:rPr>
          <w:rFonts w:ascii="Times New Roman" w:eastAsia="Times New Roman" w:hAnsi="Times New Roman" w:cs="Times New Roman"/>
          <w:sz w:val="24"/>
          <w:szCs w:val="24"/>
        </w:rPr>
      </w:pPr>
    </w:p>
    <w:p w14:paraId="45E84507" w14:textId="77777777" w:rsidR="00681D99"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Association Analyses</w:t>
      </w:r>
    </w:p>
    <w:p w14:paraId="7AACF8BA" w14:textId="77777777" w:rsidR="00681D99"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Table 1. Multivariable regression analyses examining associations between food noise, control of eating domains, and 6-month depression and anxiety outcomes.</w:t>
      </w:r>
    </w:p>
    <w:tbl>
      <w:tblPr>
        <w:tblStyle w:val="a"/>
        <w:tblW w:w="69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1740"/>
        <w:gridCol w:w="2025"/>
        <w:gridCol w:w="1410"/>
      </w:tblGrid>
      <w:tr w:rsidR="00681D99" w14:paraId="12F5A70D"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CEF9F2" w14:textId="77777777" w:rsidR="00681D99" w:rsidRDefault="00000000">
            <w:pPr>
              <w:widowControl w:val="0"/>
              <w:spacing w:line="240" w:lineRule="auto"/>
              <w:jc w:val="center"/>
              <w:rPr>
                <w:sz w:val="20"/>
                <w:szCs w:val="20"/>
              </w:rPr>
            </w:pPr>
            <w:r>
              <w:rPr>
                <w:rFonts w:ascii="Times New Roman" w:eastAsia="Times New Roman" w:hAnsi="Times New Roman" w:cs="Times New Roman"/>
                <w:b/>
                <w:bCs/>
              </w:rPr>
              <w:t>Outcome</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5794DB" w14:textId="77777777" w:rsidR="00681D99" w:rsidRDefault="00000000">
            <w:pPr>
              <w:widowControl w:val="0"/>
              <w:spacing w:line="240" w:lineRule="auto"/>
              <w:jc w:val="center"/>
              <w:rPr>
                <w:sz w:val="20"/>
                <w:szCs w:val="20"/>
              </w:rPr>
            </w:pPr>
            <w:r>
              <w:rPr>
                <w:rFonts w:ascii="Times New Roman" w:eastAsia="Times New Roman" w:hAnsi="Times New Roman" w:cs="Times New Roman"/>
                <w:b/>
                <w:bCs/>
              </w:rPr>
              <w:t>Predictor</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F6442B" w14:textId="77777777" w:rsidR="00681D99" w:rsidRDefault="00000000">
            <w:pPr>
              <w:widowControl w:val="0"/>
              <w:spacing w:line="240" w:lineRule="auto"/>
              <w:jc w:val="center"/>
              <w:rPr>
                <w:sz w:val="20"/>
                <w:szCs w:val="20"/>
              </w:rPr>
            </w:pPr>
            <w:r>
              <w:rPr>
                <w:rFonts w:ascii="Times New Roman" w:eastAsia="Times New Roman" w:hAnsi="Times New Roman" w:cs="Times New Roman"/>
                <w:b/>
                <w:bCs/>
              </w:rPr>
              <w:t>B</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1D859" w14:textId="77777777" w:rsidR="00681D99" w:rsidRDefault="00000000">
            <w:pPr>
              <w:widowControl w:val="0"/>
              <w:spacing w:line="240" w:lineRule="auto"/>
              <w:jc w:val="center"/>
              <w:rPr>
                <w:sz w:val="20"/>
                <w:szCs w:val="20"/>
              </w:rPr>
            </w:pPr>
            <w:r>
              <w:rPr>
                <w:rFonts w:ascii="Times New Roman" w:eastAsia="Times New Roman" w:hAnsi="Times New Roman" w:cs="Times New Roman"/>
                <w:b/>
                <w:bCs/>
              </w:rPr>
              <w:t>p-value</w:t>
            </w:r>
          </w:p>
        </w:tc>
      </w:tr>
      <w:tr w:rsidR="00681D99" w14:paraId="0E35EA04"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165398" w14:textId="77777777" w:rsidR="00681D99" w:rsidRDefault="00000000">
            <w:pPr>
              <w:widowControl w:val="0"/>
              <w:spacing w:line="240" w:lineRule="auto"/>
              <w:rPr>
                <w:sz w:val="20"/>
                <w:szCs w:val="20"/>
              </w:rPr>
            </w:pPr>
            <w:r>
              <w:rPr>
                <w:rFonts w:ascii="Times New Roman" w:eastAsia="Times New Roman" w:hAnsi="Times New Roman" w:cs="Times New Roman"/>
              </w:rPr>
              <w:t>Depression</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91DF0F"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27316C"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0.15 (0.06, 0.24)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9FB029"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4F3C71D1"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5F5C1E"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5DBB5E" w14:textId="77777777" w:rsidR="00681D99" w:rsidRDefault="00000000">
            <w:pPr>
              <w:widowControl w:val="0"/>
              <w:spacing w:line="240" w:lineRule="auto"/>
              <w:rPr>
                <w:sz w:val="20"/>
                <w:szCs w:val="20"/>
              </w:rPr>
            </w:pPr>
            <w:r>
              <w:rPr>
                <w:rFonts w:ascii="Times New Roman" w:eastAsia="Times New Roman" w:hAnsi="Times New Roman" w:cs="Times New Roman"/>
              </w:rPr>
              <w:t>Craving control</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EA0880"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-0.02 (-0.04, 0.00)</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54DA03"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0.01</w:t>
            </w:r>
          </w:p>
        </w:tc>
      </w:tr>
      <w:tr w:rsidR="00681D99" w14:paraId="5B7082B6"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E738C3"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7988E0" w14:textId="77777777" w:rsidR="00681D99" w:rsidRDefault="00000000">
            <w:pPr>
              <w:widowControl w:val="0"/>
              <w:spacing w:line="240" w:lineRule="auto"/>
              <w:rPr>
                <w:sz w:val="20"/>
                <w:szCs w:val="20"/>
              </w:rPr>
            </w:pPr>
            <w:r>
              <w:rPr>
                <w:rFonts w:ascii="Times New Roman" w:eastAsia="Times New Roman" w:hAnsi="Times New Roman" w:cs="Times New Roman"/>
              </w:rPr>
              <w:t>Sweet craving</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84D2C4"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0.03 (0.01, 0.04)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96776E"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0.003</w:t>
            </w:r>
          </w:p>
        </w:tc>
      </w:tr>
      <w:tr w:rsidR="00681D99" w14:paraId="7C256C60"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537276"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5AD363" w14:textId="77777777" w:rsidR="00681D99" w:rsidRDefault="00000000">
            <w:pPr>
              <w:widowControl w:val="0"/>
              <w:spacing w:line="240" w:lineRule="auto"/>
              <w:rPr>
                <w:sz w:val="20"/>
                <w:szCs w:val="20"/>
              </w:rPr>
            </w:pPr>
            <w:r>
              <w:rPr>
                <w:rFonts w:ascii="Times New Roman" w:eastAsia="Times New Roman" w:hAnsi="Times New Roman" w:cs="Times New Roman"/>
              </w:rPr>
              <w:t>Savory craving</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6C517D"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0.02 (-0.01, 0.04)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7ED7B0"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0.18</w:t>
            </w:r>
          </w:p>
        </w:tc>
      </w:tr>
      <w:tr w:rsidR="00681D99" w14:paraId="759038F7"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BB9F3A"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D853C1" w14:textId="77777777" w:rsidR="00681D99" w:rsidRDefault="00000000">
            <w:pPr>
              <w:widowControl w:val="0"/>
              <w:spacing w:line="240" w:lineRule="auto"/>
              <w:rPr>
                <w:sz w:val="20"/>
                <w:szCs w:val="20"/>
              </w:rPr>
            </w:pPr>
            <w:r>
              <w:rPr>
                <w:rFonts w:ascii="Times New Roman" w:eastAsia="Times New Roman" w:hAnsi="Times New Roman" w:cs="Times New Roman"/>
              </w:rPr>
              <w:t>Hunger</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11EB3B"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0.03 (0.01, 0.04)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7A014A"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266BB065"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E647B4"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59947C" w14:textId="77777777" w:rsidR="00681D99" w:rsidRDefault="00000000">
            <w:pPr>
              <w:widowControl w:val="0"/>
              <w:spacing w:line="240" w:lineRule="auto"/>
              <w:rPr>
                <w:sz w:val="20"/>
                <w:szCs w:val="20"/>
              </w:rPr>
            </w:pPr>
            <w:r>
              <w:rPr>
                <w:rFonts w:ascii="Times New Roman" w:eastAsia="Times New Roman" w:hAnsi="Times New Roman" w:cs="Times New Roman"/>
              </w:rPr>
              <w:t>Satiety</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A25FEC"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0.01 (-0.01, 0.02)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469269" w14:textId="77777777" w:rsidR="00681D99" w:rsidRDefault="00000000">
            <w:pPr>
              <w:widowControl w:val="0"/>
              <w:spacing w:line="240" w:lineRule="auto"/>
              <w:jc w:val="center"/>
              <w:rPr>
                <w:sz w:val="20"/>
                <w:szCs w:val="20"/>
              </w:rPr>
            </w:pPr>
            <w:r>
              <w:rPr>
                <w:rFonts w:ascii="Times New Roman" w:eastAsia="Times New Roman" w:hAnsi="Times New Roman" w:cs="Times New Roman"/>
              </w:rPr>
              <w:t>0.24</w:t>
            </w:r>
          </w:p>
        </w:tc>
      </w:tr>
      <w:tr w:rsidR="00681D99" w14:paraId="213F5DD0"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5ADBE6"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B2CBCB" w14:textId="77777777" w:rsidR="00681D99" w:rsidRDefault="00000000">
            <w:pPr>
              <w:widowControl w:val="0"/>
              <w:spacing w:line="240" w:lineRule="auto"/>
              <w:rPr>
                <w:sz w:val="20"/>
                <w:szCs w:val="20"/>
              </w:rPr>
            </w:pPr>
            <w:r>
              <w:rPr>
                <w:rFonts w:ascii="Times New Roman" w:eastAsia="Times New Roman" w:hAnsi="Times New Roman" w:cs="Times New Roman"/>
              </w:rPr>
              <w:t>Mood</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40D7EE"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-0.08 (-0.11, -0.06)</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A88D3F"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7231418A"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FEC9AF"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BFF3D" w14:textId="77777777" w:rsidR="00681D99" w:rsidRDefault="00000000">
            <w:pPr>
              <w:widowControl w:val="0"/>
              <w:spacing w:line="240" w:lineRule="auto"/>
              <w:rPr>
                <w:sz w:val="20"/>
                <w:szCs w:val="20"/>
              </w:rPr>
            </w:pPr>
            <w:r>
              <w:rPr>
                <w:rFonts w:ascii="Times New Roman" w:eastAsia="Times New Roman" w:hAnsi="Times New Roman" w:cs="Times New Roman"/>
              </w:rPr>
              <w:t>% Weight change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CB97A2" w14:textId="77777777" w:rsidR="00681D99" w:rsidRDefault="00000000">
            <w:pPr>
              <w:widowControl w:val="0"/>
              <w:spacing w:line="240" w:lineRule="auto"/>
              <w:jc w:val="center"/>
              <w:rPr>
                <w:sz w:val="20"/>
                <w:szCs w:val="20"/>
              </w:rPr>
            </w:pPr>
            <w:r>
              <w:rPr>
                <w:rFonts w:ascii="Times New Roman" w:eastAsia="Times New Roman" w:hAnsi="Times New Roman" w:cs="Times New Roman"/>
              </w:rPr>
              <w:t>7.44 (-0.57, 15.5)</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84FED6"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0.07</w:t>
            </w:r>
          </w:p>
        </w:tc>
      </w:tr>
      <w:tr w:rsidR="00681D99" w14:paraId="7DF84338"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AC3741"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D096A5" w14:textId="77777777" w:rsidR="00681D99" w:rsidRDefault="00000000">
            <w:pPr>
              <w:widowControl w:val="0"/>
              <w:spacing w:line="240" w:lineRule="auto"/>
              <w:rPr>
                <w:sz w:val="20"/>
                <w:szCs w:val="20"/>
              </w:rPr>
            </w:pPr>
            <w:r>
              <w:rPr>
                <w:rFonts w:ascii="Times New Roman" w:eastAsia="Times New Roman" w:hAnsi="Times New Roman" w:cs="Times New Roman"/>
              </w:rPr>
              <w:t>Ketones</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303693" w14:textId="77777777" w:rsidR="00681D99" w:rsidRDefault="00000000">
            <w:pPr>
              <w:widowControl w:val="0"/>
              <w:spacing w:line="240" w:lineRule="auto"/>
              <w:jc w:val="center"/>
              <w:rPr>
                <w:sz w:val="20"/>
                <w:szCs w:val="20"/>
              </w:rPr>
            </w:pPr>
            <w:r>
              <w:rPr>
                <w:rFonts w:ascii="Times New Roman" w:eastAsia="Times New Roman" w:hAnsi="Times New Roman" w:cs="Times New Roman"/>
              </w:rPr>
              <w:t>-0.63 (-2.09, 0.84)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AA57D5" w14:textId="77777777" w:rsidR="00681D99" w:rsidRDefault="00000000">
            <w:pPr>
              <w:widowControl w:val="0"/>
              <w:spacing w:line="240" w:lineRule="auto"/>
              <w:jc w:val="center"/>
              <w:rPr>
                <w:sz w:val="20"/>
                <w:szCs w:val="20"/>
              </w:rPr>
            </w:pPr>
            <w:r>
              <w:rPr>
                <w:rFonts w:ascii="Times New Roman" w:eastAsia="Times New Roman" w:hAnsi="Times New Roman" w:cs="Times New Roman"/>
              </w:rPr>
              <w:t>0.40</w:t>
            </w:r>
          </w:p>
        </w:tc>
      </w:tr>
      <w:tr w:rsidR="00681D99" w14:paraId="11BB5443"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37A811" w14:textId="77777777" w:rsidR="00681D99" w:rsidRDefault="00000000">
            <w:pPr>
              <w:widowControl w:val="0"/>
              <w:spacing w:line="240" w:lineRule="auto"/>
              <w:rPr>
                <w:sz w:val="20"/>
                <w:szCs w:val="20"/>
              </w:rPr>
            </w:pPr>
            <w:r>
              <w:rPr>
                <w:rFonts w:ascii="Times New Roman" w:eastAsia="Times New Roman" w:hAnsi="Times New Roman" w:cs="Times New Roman"/>
              </w:rPr>
              <w:t>Anxiety</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375D3B"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007E18"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0.11 (0.01, 0.20)</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F23A82"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0.03</w:t>
            </w:r>
          </w:p>
        </w:tc>
      </w:tr>
      <w:tr w:rsidR="00681D99" w14:paraId="49D5423A"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9C494F"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B533AA" w14:textId="77777777" w:rsidR="00681D99" w:rsidRDefault="00000000">
            <w:pPr>
              <w:widowControl w:val="0"/>
              <w:spacing w:line="240" w:lineRule="auto"/>
              <w:rPr>
                <w:sz w:val="20"/>
                <w:szCs w:val="20"/>
              </w:rPr>
            </w:pPr>
            <w:r>
              <w:rPr>
                <w:rFonts w:ascii="Times New Roman" w:eastAsia="Times New Roman" w:hAnsi="Times New Roman" w:cs="Times New Roman"/>
              </w:rPr>
              <w:t>Craving control</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8BE40A"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-0.01 (-0.03, 0.00)</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B820F6"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0.14</w:t>
            </w:r>
          </w:p>
        </w:tc>
      </w:tr>
      <w:tr w:rsidR="00681D99" w14:paraId="6F156F44"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5A8224"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3F551A" w14:textId="77777777" w:rsidR="00681D99" w:rsidRDefault="00000000">
            <w:pPr>
              <w:widowControl w:val="0"/>
              <w:spacing w:line="240" w:lineRule="auto"/>
              <w:rPr>
                <w:sz w:val="20"/>
                <w:szCs w:val="20"/>
              </w:rPr>
            </w:pPr>
            <w:r>
              <w:rPr>
                <w:rFonts w:ascii="Times New Roman" w:eastAsia="Times New Roman" w:hAnsi="Times New Roman" w:cs="Times New Roman"/>
              </w:rPr>
              <w:t>Sweet craving</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B09EDD"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0.02 (-0.00, 0.03)</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CB44A5"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0.07</w:t>
            </w:r>
          </w:p>
        </w:tc>
      </w:tr>
      <w:tr w:rsidR="00681D99" w14:paraId="74865521"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5A712D"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B48D5C" w14:textId="77777777" w:rsidR="00681D99" w:rsidRDefault="00000000">
            <w:pPr>
              <w:widowControl w:val="0"/>
              <w:spacing w:line="240" w:lineRule="auto"/>
              <w:rPr>
                <w:sz w:val="20"/>
                <w:szCs w:val="20"/>
              </w:rPr>
            </w:pPr>
            <w:r>
              <w:rPr>
                <w:rFonts w:ascii="Times New Roman" w:eastAsia="Times New Roman" w:hAnsi="Times New Roman" w:cs="Times New Roman"/>
              </w:rPr>
              <w:t>Savory craving</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9FDD3B"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0.01 (-0.02, 0.03)</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F72655" w14:textId="77777777" w:rsidR="00681D99" w:rsidRDefault="00000000">
            <w:pPr>
              <w:widowControl w:val="0"/>
              <w:spacing w:line="240" w:lineRule="auto"/>
              <w:jc w:val="center"/>
              <w:rPr>
                <w:sz w:val="20"/>
                <w:szCs w:val="20"/>
              </w:rPr>
            </w:pPr>
            <w:r>
              <w:rPr>
                <w:rFonts w:ascii="Times New Roman" w:eastAsia="Times New Roman" w:hAnsi="Times New Roman" w:cs="Times New Roman"/>
              </w:rPr>
              <w:t>0.62</w:t>
            </w:r>
          </w:p>
        </w:tc>
      </w:tr>
      <w:tr w:rsidR="00681D99" w14:paraId="49B7F6CF"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CD36A"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C77016" w14:textId="77777777" w:rsidR="00681D99" w:rsidRDefault="00000000">
            <w:pPr>
              <w:widowControl w:val="0"/>
              <w:spacing w:line="240" w:lineRule="auto"/>
              <w:rPr>
                <w:sz w:val="20"/>
                <w:szCs w:val="20"/>
              </w:rPr>
            </w:pPr>
            <w:r>
              <w:rPr>
                <w:rFonts w:ascii="Times New Roman" w:eastAsia="Times New Roman" w:hAnsi="Times New Roman" w:cs="Times New Roman"/>
              </w:rPr>
              <w:t>Hunger</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23C906"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0.02 (0.00, 0.04)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E3942B"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0.02</w:t>
            </w:r>
          </w:p>
        </w:tc>
      </w:tr>
      <w:tr w:rsidR="00681D99" w14:paraId="34E4F107"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843E17"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4EB87F" w14:textId="77777777" w:rsidR="00681D99" w:rsidRDefault="00000000">
            <w:pPr>
              <w:widowControl w:val="0"/>
              <w:spacing w:line="240" w:lineRule="auto"/>
              <w:rPr>
                <w:sz w:val="20"/>
                <w:szCs w:val="20"/>
              </w:rPr>
            </w:pPr>
            <w:r>
              <w:rPr>
                <w:rFonts w:ascii="Times New Roman" w:eastAsia="Times New Roman" w:hAnsi="Times New Roman" w:cs="Times New Roman"/>
              </w:rPr>
              <w:t>Satiety</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08A632"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-0.002 (-0.02, 0.01)</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DC9FA3" w14:textId="77777777" w:rsidR="00681D99" w:rsidRDefault="00000000">
            <w:pPr>
              <w:widowControl w:val="0"/>
              <w:spacing w:line="240" w:lineRule="auto"/>
              <w:jc w:val="center"/>
              <w:rPr>
                <w:sz w:val="20"/>
                <w:szCs w:val="20"/>
              </w:rPr>
            </w:pPr>
            <w:r>
              <w:rPr>
                <w:rFonts w:ascii="Times New Roman" w:eastAsia="Times New Roman" w:hAnsi="Times New Roman" w:cs="Times New Roman"/>
              </w:rPr>
              <w:t>0.79</w:t>
            </w:r>
          </w:p>
        </w:tc>
      </w:tr>
      <w:tr w:rsidR="00681D99" w14:paraId="76E14149"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FF77F4"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A9A062" w14:textId="77777777" w:rsidR="00681D99" w:rsidRDefault="00000000">
            <w:pPr>
              <w:widowControl w:val="0"/>
              <w:spacing w:line="240" w:lineRule="auto"/>
              <w:rPr>
                <w:sz w:val="20"/>
                <w:szCs w:val="20"/>
              </w:rPr>
            </w:pPr>
            <w:r>
              <w:rPr>
                <w:rFonts w:ascii="Times New Roman" w:eastAsia="Times New Roman" w:hAnsi="Times New Roman" w:cs="Times New Roman"/>
              </w:rPr>
              <w:t>Mood</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7ABA26"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-0.09 (-0.12, -0.07)</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4428E1"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14D7D770"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928FE5"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72021" w14:textId="77777777" w:rsidR="00681D99" w:rsidRDefault="00000000">
            <w:pPr>
              <w:widowControl w:val="0"/>
              <w:spacing w:line="240" w:lineRule="auto"/>
              <w:rPr>
                <w:sz w:val="20"/>
                <w:szCs w:val="20"/>
              </w:rPr>
            </w:pPr>
            <w:r>
              <w:rPr>
                <w:rFonts w:ascii="Times New Roman" w:eastAsia="Times New Roman" w:hAnsi="Times New Roman" w:cs="Times New Roman"/>
              </w:rPr>
              <w:t>% Weight change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8866F5" w14:textId="77777777" w:rsidR="00681D99" w:rsidRDefault="00000000">
            <w:pPr>
              <w:widowControl w:val="0"/>
              <w:spacing w:line="240" w:lineRule="auto"/>
              <w:jc w:val="center"/>
              <w:rPr>
                <w:sz w:val="20"/>
                <w:szCs w:val="20"/>
              </w:rPr>
            </w:pPr>
            <w:r>
              <w:rPr>
                <w:rFonts w:ascii="Times New Roman" w:eastAsia="Times New Roman" w:hAnsi="Times New Roman" w:cs="Times New Roman"/>
              </w:rPr>
              <w:t>2.82 (-4.70, 10.34)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E29E18" w14:textId="77777777" w:rsidR="00681D99" w:rsidRDefault="00000000">
            <w:pPr>
              <w:widowControl w:val="0"/>
              <w:spacing w:line="240" w:lineRule="auto"/>
              <w:jc w:val="center"/>
              <w:rPr>
                <w:sz w:val="20"/>
                <w:szCs w:val="20"/>
              </w:rPr>
            </w:pPr>
            <w:r>
              <w:rPr>
                <w:rFonts w:ascii="Times New Roman" w:eastAsia="Times New Roman" w:hAnsi="Times New Roman" w:cs="Times New Roman"/>
              </w:rPr>
              <w:t>0.46</w:t>
            </w:r>
          </w:p>
        </w:tc>
      </w:tr>
      <w:tr w:rsidR="00681D99" w14:paraId="6E6F69AA"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709990" w14:textId="77777777" w:rsidR="00681D99" w:rsidRDefault="00681D99">
            <w:pPr>
              <w:widowControl w:val="0"/>
              <w:spacing w:line="240" w:lineRule="auto"/>
              <w:rPr>
                <w:sz w:val="20"/>
                <w:szCs w:val="20"/>
              </w:rPr>
            </w:pP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BFF3CA" w14:textId="77777777" w:rsidR="00681D99" w:rsidRDefault="00000000">
            <w:pPr>
              <w:widowControl w:val="0"/>
              <w:spacing w:line="240" w:lineRule="auto"/>
              <w:rPr>
                <w:sz w:val="20"/>
                <w:szCs w:val="20"/>
              </w:rPr>
            </w:pPr>
            <w:r>
              <w:rPr>
                <w:rFonts w:ascii="Times New Roman" w:eastAsia="Times New Roman" w:hAnsi="Times New Roman" w:cs="Times New Roman"/>
              </w:rPr>
              <w:t>Ketones</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F87B5A" w14:textId="77777777" w:rsidR="00681D99" w:rsidRDefault="00000000">
            <w:pPr>
              <w:widowControl w:val="0"/>
              <w:spacing w:line="240" w:lineRule="auto"/>
              <w:jc w:val="center"/>
              <w:rPr>
                <w:sz w:val="20"/>
                <w:szCs w:val="20"/>
              </w:rPr>
            </w:pPr>
            <w:r>
              <w:rPr>
                <w:rFonts w:ascii="Times New Roman" w:eastAsia="Times New Roman" w:hAnsi="Times New Roman" w:cs="Times New Roman"/>
              </w:rPr>
              <w:t>-0.06 (-1.39, 1.27)</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A105FC" w14:textId="77777777" w:rsidR="00681D99" w:rsidRDefault="00000000">
            <w:pPr>
              <w:widowControl w:val="0"/>
              <w:spacing w:line="240" w:lineRule="auto"/>
              <w:jc w:val="center"/>
              <w:rPr>
                <w:sz w:val="20"/>
                <w:szCs w:val="20"/>
              </w:rPr>
            </w:pPr>
            <w:r>
              <w:rPr>
                <w:rFonts w:ascii="Times New Roman" w:eastAsia="Times New Roman" w:hAnsi="Times New Roman" w:cs="Times New Roman"/>
              </w:rPr>
              <w:t>0.93</w:t>
            </w:r>
          </w:p>
        </w:tc>
      </w:tr>
      <w:tr w:rsidR="00681D99" w14:paraId="4C01B3C1"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3585C9" w14:textId="77777777" w:rsidR="00681D99" w:rsidRDefault="00000000">
            <w:pPr>
              <w:widowControl w:val="0"/>
              <w:spacing w:line="240" w:lineRule="auto"/>
              <w:rPr>
                <w:sz w:val="20"/>
                <w:szCs w:val="20"/>
              </w:rPr>
            </w:pPr>
            <w:r>
              <w:rPr>
                <w:rFonts w:ascii="Times New Roman" w:eastAsia="Times New Roman" w:hAnsi="Times New Roman" w:cs="Times New Roman"/>
              </w:rPr>
              <w:t>Craving Control</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5A4090"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6BDEA1" w14:textId="77777777" w:rsidR="00681D99" w:rsidRDefault="00000000">
            <w:pPr>
              <w:widowControl w:val="0"/>
              <w:spacing w:line="240" w:lineRule="auto"/>
              <w:jc w:val="center"/>
              <w:rPr>
                <w:sz w:val="20"/>
                <w:szCs w:val="20"/>
              </w:rPr>
            </w:pPr>
            <w:r>
              <w:rPr>
                <w:rFonts w:ascii="Times New Roman" w:eastAsia="Times New Roman" w:hAnsi="Times New Roman" w:cs="Times New Roman"/>
              </w:rPr>
              <w:t>-2.66 (-3.26, -2.05)</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48AC2B"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30A188DB"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59CD8C" w14:textId="77777777" w:rsidR="00681D99" w:rsidRDefault="00000000">
            <w:pPr>
              <w:widowControl w:val="0"/>
              <w:spacing w:line="240" w:lineRule="auto"/>
              <w:rPr>
                <w:sz w:val="20"/>
                <w:szCs w:val="20"/>
              </w:rPr>
            </w:pPr>
            <w:r>
              <w:rPr>
                <w:rFonts w:ascii="Times New Roman" w:eastAsia="Times New Roman" w:hAnsi="Times New Roman" w:cs="Times New Roman"/>
              </w:rPr>
              <w:t>Sweet Cravings</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2F7D48"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E5EB94" w14:textId="77777777" w:rsidR="00681D99" w:rsidRDefault="00000000">
            <w:pPr>
              <w:widowControl w:val="0"/>
              <w:spacing w:line="240" w:lineRule="auto"/>
              <w:jc w:val="center"/>
              <w:rPr>
                <w:sz w:val="20"/>
                <w:szCs w:val="20"/>
              </w:rPr>
            </w:pPr>
            <w:r>
              <w:rPr>
                <w:rFonts w:ascii="Times New Roman" w:eastAsia="Times New Roman" w:hAnsi="Times New Roman" w:cs="Times New Roman"/>
              </w:rPr>
              <w:t>1.81 (1.24, 2.39)</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8B5DFD"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3C02AB9F"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0BFA26" w14:textId="77777777" w:rsidR="00681D99" w:rsidRDefault="00000000">
            <w:pPr>
              <w:widowControl w:val="0"/>
              <w:spacing w:line="240" w:lineRule="auto"/>
              <w:rPr>
                <w:sz w:val="20"/>
                <w:szCs w:val="20"/>
              </w:rPr>
            </w:pPr>
            <w:r>
              <w:rPr>
                <w:rFonts w:ascii="Times New Roman" w:eastAsia="Times New Roman" w:hAnsi="Times New Roman" w:cs="Times New Roman"/>
              </w:rPr>
              <w:t>Savory Cravings</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884D50"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0AB0CE" w14:textId="77777777" w:rsidR="00681D99" w:rsidRDefault="00000000">
            <w:pPr>
              <w:widowControl w:val="0"/>
              <w:spacing w:line="240" w:lineRule="auto"/>
              <w:jc w:val="center"/>
              <w:rPr>
                <w:sz w:val="20"/>
                <w:szCs w:val="20"/>
              </w:rPr>
            </w:pPr>
            <w:r>
              <w:rPr>
                <w:rFonts w:ascii="Times New Roman" w:eastAsia="Times New Roman" w:hAnsi="Times New Roman" w:cs="Times New Roman"/>
              </w:rPr>
              <w:t>1.18 (0.71, 1.64)</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2DB842"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03123145"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7EBEF7" w14:textId="77777777" w:rsidR="00681D99" w:rsidRDefault="00000000">
            <w:pPr>
              <w:widowControl w:val="0"/>
              <w:spacing w:line="240" w:lineRule="auto"/>
              <w:rPr>
                <w:sz w:val="20"/>
                <w:szCs w:val="20"/>
              </w:rPr>
            </w:pPr>
            <w:r>
              <w:rPr>
                <w:rFonts w:ascii="Times New Roman" w:eastAsia="Times New Roman" w:hAnsi="Times New Roman" w:cs="Times New Roman"/>
              </w:rPr>
              <w:t>Hunger</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70D928"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479BB1" w14:textId="77777777" w:rsidR="00681D99" w:rsidRDefault="00000000">
            <w:pPr>
              <w:widowControl w:val="0"/>
              <w:spacing w:line="240" w:lineRule="auto"/>
              <w:jc w:val="center"/>
              <w:rPr>
                <w:sz w:val="20"/>
                <w:szCs w:val="20"/>
              </w:rPr>
            </w:pPr>
            <w:r>
              <w:rPr>
                <w:rFonts w:ascii="Times New Roman" w:eastAsia="Times New Roman" w:hAnsi="Times New Roman" w:cs="Times New Roman"/>
              </w:rPr>
              <w:t>1.46 (0.83, 2.09)</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2C85B4" w14:textId="77777777" w:rsidR="00681D99" w:rsidRDefault="00000000">
            <w:pPr>
              <w:widowControl w:val="0"/>
              <w:spacing w:line="240" w:lineRule="auto"/>
              <w:jc w:val="center"/>
              <w:rPr>
                <w:sz w:val="20"/>
                <w:szCs w:val="20"/>
              </w:rPr>
            </w:pPr>
            <w:r>
              <w:rPr>
                <w:rFonts w:ascii="Times New Roman" w:eastAsia="Times New Roman" w:hAnsi="Times New Roman" w:cs="Times New Roman"/>
              </w:rPr>
              <w:t>&lt;0.001</w:t>
            </w:r>
          </w:p>
        </w:tc>
      </w:tr>
      <w:tr w:rsidR="00681D99" w14:paraId="2F29B742"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F8E6AD" w14:textId="77777777" w:rsidR="00681D99" w:rsidRDefault="00000000">
            <w:pPr>
              <w:widowControl w:val="0"/>
              <w:spacing w:line="240" w:lineRule="auto"/>
              <w:rPr>
                <w:sz w:val="20"/>
                <w:szCs w:val="20"/>
              </w:rPr>
            </w:pPr>
            <w:r>
              <w:rPr>
                <w:rFonts w:ascii="Times New Roman" w:eastAsia="Times New Roman" w:hAnsi="Times New Roman" w:cs="Times New Roman"/>
              </w:rPr>
              <w:t>Satiety</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B6670C"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C0CDA" w14:textId="77777777" w:rsidR="00681D99" w:rsidRDefault="00000000">
            <w:pPr>
              <w:widowControl w:val="0"/>
              <w:spacing w:line="240" w:lineRule="auto"/>
              <w:jc w:val="center"/>
              <w:rPr>
                <w:sz w:val="20"/>
                <w:szCs w:val="20"/>
              </w:rPr>
            </w:pPr>
            <w:r>
              <w:rPr>
                <w:rFonts w:ascii="Times New Roman" w:eastAsia="Times New Roman" w:hAnsi="Times New Roman" w:cs="Times New Roman"/>
              </w:rPr>
              <w:t>-0.54 (-1.30, 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5EAB4"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0.16</w:t>
            </w:r>
          </w:p>
        </w:tc>
      </w:tr>
      <w:tr w:rsidR="00681D99" w14:paraId="77458FF0" w14:textId="77777777">
        <w:trPr>
          <w:trHeight w:val="330"/>
        </w:trPr>
        <w:tc>
          <w:tcPr>
            <w:tcW w:w="1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683DD5" w14:textId="77777777" w:rsidR="00681D99" w:rsidRDefault="00000000">
            <w:pPr>
              <w:widowControl w:val="0"/>
              <w:spacing w:line="240" w:lineRule="auto"/>
              <w:rPr>
                <w:sz w:val="20"/>
                <w:szCs w:val="20"/>
              </w:rPr>
            </w:pPr>
            <w:r>
              <w:rPr>
                <w:rFonts w:ascii="Times New Roman" w:eastAsia="Times New Roman" w:hAnsi="Times New Roman" w:cs="Times New Roman"/>
              </w:rPr>
              <w:t>Mood</w:t>
            </w:r>
          </w:p>
        </w:tc>
        <w:tc>
          <w:tcPr>
            <w:tcW w:w="17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1912EF" w14:textId="77777777" w:rsidR="00681D99" w:rsidRDefault="00000000">
            <w:pPr>
              <w:widowControl w:val="0"/>
              <w:spacing w:line="240" w:lineRule="auto"/>
              <w:rPr>
                <w:sz w:val="20"/>
                <w:szCs w:val="20"/>
              </w:rPr>
            </w:pPr>
            <w:r>
              <w:rPr>
                <w:rFonts w:ascii="Times New Roman" w:eastAsia="Times New Roman" w:hAnsi="Times New Roman" w:cs="Times New Roman"/>
              </w:rPr>
              <w:t>Food noise</w:t>
            </w:r>
          </w:p>
        </w:tc>
        <w:tc>
          <w:tcPr>
            <w:tcW w:w="20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F82CB8" w14:textId="77777777" w:rsidR="00681D99" w:rsidRDefault="00000000">
            <w:pPr>
              <w:widowControl w:val="0"/>
              <w:spacing w:line="240" w:lineRule="auto"/>
              <w:jc w:val="center"/>
              <w:rPr>
                <w:sz w:val="20"/>
                <w:szCs w:val="20"/>
              </w:rPr>
            </w:pPr>
            <w:r>
              <w:rPr>
                <w:rFonts w:ascii="Times New Roman" w:eastAsia="Times New Roman" w:hAnsi="Times New Roman" w:cs="Times New Roman"/>
              </w:rPr>
              <w:t>-0.39 (-0.86, 0.08)</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D87D23" w14:textId="77777777" w:rsidR="00681D99" w:rsidRDefault="00000000">
            <w:pPr>
              <w:widowControl w:val="0"/>
              <w:spacing w:line="240" w:lineRule="auto"/>
              <w:jc w:val="center"/>
              <w:rPr>
                <w:sz w:val="20"/>
                <w:szCs w:val="20"/>
              </w:rPr>
            </w:pPr>
            <w:r>
              <w:rPr>
                <w:rFonts w:ascii="Times New Roman" w:eastAsia="Times New Roman" w:hAnsi="Times New Roman" w:cs="Times New Roman"/>
              </w:rPr>
              <w:t>0.10</w:t>
            </w:r>
          </w:p>
        </w:tc>
      </w:tr>
    </w:tbl>
    <w:p w14:paraId="42AFDD6D" w14:textId="77777777" w:rsidR="00681D99"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Note. Unstandardized regression coefficients (B) and p-values were pooled across 100 multiply imputed datasets using Rubin's rules. Depression, anxiety, and control of eating models were adjusted for baseline outcome scores, age, sex, race, ethnicity, baseline BMI, and GLP-1RA exposure.</w:t>
      </w:r>
    </w:p>
    <w:p w14:paraId="03021575" w14:textId="77777777" w:rsidR="00B32D70" w:rsidRDefault="00B32D70">
      <w:pPr>
        <w:spacing w:line="480" w:lineRule="auto"/>
        <w:rPr>
          <w:rFonts w:ascii="Times New Roman" w:eastAsia="Times New Roman" w:hAnsi="Times New Roman" w:cs="Times New Roman"/>
          <w:sz w:val="24"/>
          <w:szCs w:val="24"/>
        </w:rPr>
      </w:pPr>
    </w:p>
    <w:p w14:paraId="6FCE865F" w14:textId="77777777" w:rsidR="00681D99"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GLP-1RA use was not independently associated with depression outcomes but was a significant predictor in almost all anxiety outcome models. Additionally, greater weight loss was independently associated with lower 6-month food noise scores but not depression or anxiety scores, while ketone levels were not independently associated with any outcome. </w:t>
      </w:r>
    </w:p>
    <w:p w14:paraId="6105DA4E" w14:textId="77777777" w:rsidR="00681D99" w:rsidRDefault="00681D99">
      <w:pPr>
        <w:spacing w:line="480" w:lineRule="auto"/>
        <w:rPr>
          <w:rFonts w:ascii="Times New Roman" w:eastAsia="Times New Roman" w:hAnsi="Times New Roman" w:cs="Times New Roman"/>
          <w:sz w:val="24"/>
          <w:szCs w:val="24"/>
        </w:rPr>
      </w:pPr>
    </w:p>
    <w:sectPr w:rsidR="00681D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296DFE8-1B6C-A044-99BD-D0FD3CC886EF}"/>
    <w:embedItalic r:id="rId2" w:fontKey="{CE5872B6-6FD0-2A4C-A007-D71FCC064CD9}"/>
  </w:font>
  <w:font w:name="Times New Roman">
    <w:panose1 w:val="02020603050405020304"/>
    <w:charset w:val="00"/>
    <w:family w:val="roman"/>
    <w:pitch w:val="variable"/>
    <w:sig w:usb0="E0002EFF" w:usb1="C000785B" w:usb2="00000009" w:usb3="00000000" w:csb0="000001FF" w:csb1="00000000"/>
    <w:embedRegular r:id="rId3" w:fontKey="{139F78C5-CEA9-584B-90F3-30ADCDA02D12}"/>
    <w:embedBold r:id="rId4" w:fontKey="{97C3D310-6C4E-5142-9D8B-6C9191583C6C}"/>
    <w:embedBoldItalic r:id="rId5" w:fontKey="{326DC806-456F-B346-A5F9-4ADFB86910F2}"/>
  </w:font>
  <w:font w:name="Calibri">
    <w:panose1 w:val="020F0502020204030204"/>
    <w:charset w:val="00"/>
    <w:family w:val="swiss"/>
    <w:pitch w:val="variable"/>
    <w:sig w:usb0="E4002EFF" w:usb1="C200247B" w:usb2="00000009" w:usb3="00000000" w:csb0="000001FF" w:csb1="00000000"/>
    <w:embedRegular r:id="rId6" w:fontKey="{AEE30E6E-4F77-0A4E-B1AE-BCA72948843E}"/>
  </w:font>
  <w:font w:name="Cambria">
    <w:panose1 w:val="02040503050406030204"/>
    <w:charset w:val="00"/>
    <w:family w:val="roman"/>
    <w:pitch w:val="variable"/>
    <w:sig w:usb0="E00006FF" w:usb1="420024FF" w:usb2="02000000" w:usb3="00000000" w:csb0="0000019F" w:csb1="00000000"/>
    <w:embedRegular r:id="rId7" w:fontKey="{7E38F760-EBCF-2440-AA65-F21C2303F2A1}"/>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D99"/>
    <w:rsid w:val="004C2026"/>
    <w:rsid w:val="00681D99"/>
    <w:rsid w:val="00B32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6E424A"/>
  <w15:docId w15:val="{9305CF34-E712-474D-B716-C7511C42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364</Words>
  <Characters>2075</Characters>
  <Application>Microsoft Office Word</Application>
  <DocSecurity>0</DocSecurity>
  <Lines>17</Lines>
  <Paragraphs>4</Paragraphs>
  <ScaleCrop>false</ScaleCrop>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Zoller</cp:lastModifiedBy>
  <cp:revision>2</cp:revision>
  <dcterms:created xsi:type="dcterms:W3CDTF">2026-08-13T17:33:00Z</dcterms:created>
  <dcterms:modified xsi:type="dcterms:W3CDTF">2026-08-13T17:33:00Z</dcterms:modified>
</cp:coreProperties>
</file>