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6"/>
        </w:rPr>
        <w:t>PRISMA 2020 Checklist — filled for this review</w:t>
      </w:r>
    </w:p>
    <w:p>
      <w:r>
        <w:rPr>
          <w:i/>
          <w:sz w:val="20"/>
        </w:rPr>
        <w:t>页码/段落号请在最终 Word 稿排定后回填；内容已与英文稿及数据文件对应。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章节/条目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#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报告情况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位置/说明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TITLE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Title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 标注为 systematic review and meta-analysis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标题页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ABSTRACT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Abstract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 结构式（Background/Methods/Results/Conclusions, ≤300 词）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摘要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INTRODUCTION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Rationale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 ESRD 糖尿病足/CLI 愈合差的背景与证据缺口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Background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Objectives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 明确 PICO 与合并目标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Background 末段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METHODS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Eligibility criteria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 PICO + 排除标准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Methods–Eligibility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Information sources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 MEDLINE+Embase+CENTRAL，建库至 2026-08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Methods–Search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Search strategy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 完整检索式见 Additional file 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Methods + Add.file 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Selection process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 两阶段（题摘→全文），记录唯一排除理由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Methods–Selection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Data collection process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 预设字段，%/KM 反算并标记 derived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Methods–Data extraction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Data items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 列出提取变量与结局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Methods–Data extraction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Study risk of bias assessment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 NOS(队列)/JBI(病例系列)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Methods–Quality + Add.file 2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Effect measures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 单臂率（logit 转换合并）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Methods–Statistical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Synthesis methods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13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 DL 随机效应 + HKSJ；FT 敏感性；I²/τ²；PI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Methods–Statistical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Reporting bias assessment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14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 漏斗图 + Egger/Begg（k&lt;10 谨慎解释）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Methods/Results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Certainty assessment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⚠️ 单臂率合并未用 GRADE，已于局限说明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Discussion–Limitations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RESULTS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Study selection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16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 2005→1936 排除→69 全文→18 未获→51 评估→纳入 24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Results + Fig 1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Study characteristics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17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 纳入研究特征（表 1/表 3）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Results + Tables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Risk of bias in studies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 JBI 中位6(5-7)、NOS 6-8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Results + Table 2/Add.file 2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Results of individual studies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19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 各研究 n/N 与率（森林图/提取矩阵）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Fig 2-4 + data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Results of syntheses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 愈合46.2%/保肢74.3%/死亡32.4% + Meta回归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Results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Reporting biases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 Egger/Begg 不显著（效能受限）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Results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Certainty of evidence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⚠️ 见 #15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Discussion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DISCUSSION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Discussion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23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 主要发现/局限/结论/意义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Discussion+Conclusions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OTHER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Registration &amp; protocol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24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 PROSPERO CRD420261472742 + 方案已上传 PROSPERO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Title/Methods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Support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 无基金（no specific grant）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Declarations–Funding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Competing interests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26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 无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Declarations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Availability of data/code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27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✅ 数据与代码开源存档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Declarations–Availability</w:t>
            </w:r>
          </w:p>
        </w:tc>
      </w:tr>
    </w:tbl>
    <w:p/>
    <w:p>
      <w:r>
        <w:rPr>
          <w:b/>
        </w:rPr>
        <w:t>说明</w:t>
      </w:r>
    </w:p>
    <w:p>
      <w:pPr>
        <w:pStyle w:val="ListBullet"/>
      </w:pPr>
      <w:r>
        <w:t>#15/#22（证据确定性）：单臂率合并通常不做 GRADE 分级，已在 Discussion 的 Limitations 中如实说明；如需，可补一段"证据确定性低"的表述。</w:t>
      </w:r>
    </w:p>
    <w:p>
      <w:pPr>
        <w:pStyle w:val="ListBullet"/>
      </w:pPr>
      <w:r>
        <w:t>图 1 PRISMA 流程图已按三库（2005）数字重绘（`figures/fig1_prisma.png`）。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SimSu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