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82B" w:rsidRPr="00CD1886" w:rsidRDefault="000A4294" w:rsidP="005B001C">
      <w:pPr>
        <w:rPr>
          <w:lang w:val="en-US"/>
        </w:rPr>
      </w:pPr>
      <w:r w:rsidRPr="00CD1886">
        <w:rPr>
          <w:lang w:val="en-US"/>
        </w:rPr>
        <w:t>Additional file</w:t>
      </w:r>
      <w:r w:rsidR="00587B0D" w:rsidRPr="00CD1886">
        <w:rPr>
          <w:lang w:val="en-US"/>
        </w:rPr>
        <w:t xml:space="preserve"> 4: Study characteris</w:t>
      </w:r>
      <w:r w:rsidR="002735A1" w:rsidRPr="00CD1886">
        <w:rPr>
          <w:lang w:val="en-US"/>
        </w:rPr>
        <w:t>tics associated with publication of trial results</w:t>
      </w:r>
    </w:p>
    <w:tbl>
      <w:tblPr>
        <w:tblStyle w:val="Tabellenraster"/>
        <w:tblW w:w="9039" w:type="dxa"/>
        <w:tblLayout w:type="fixed"/>
        <w:tblLook w:val="04A0" w:firstRow="1" w:lastRow="0" w:firstColumn="1" w:lastColumn="0" w:noHBand="0" w:noVBand="1"/>
      </w:tblPr>
      <w:tblGrid>
        <w:gridCol w:w="3324"/>
        <w:gridCol w:w="1428"/>
        <w:gridCol w:w="1429"/>
        <w:gridCol w:w="1429"/>
        <w:gridCol w:w="1429"/>
      </w:tblGrid>
      <w:tr w:rsidR="00CE664B" w:rsidRPr="00107732" w:rsidTr="00CC2992">
        <w:trPr>
          <w:trHeight w:val="285"/>
        </w:trPr>
        <w:tc>
          <w:tcPr>
            <w:tcW w:w="3324" w:type="dxa"/>
            <w:shd w:val="clear" w:color="auto" w:fill="auto"/>
            <w:noWrap/>
            <w:hideMark/>
          </w:tcPr>
          <w:p w:rsidR="00CE664B" w:rsidRPr="00107732" w:rsidRDefault="00CE664B" w:rsidP="00FB382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de-DE"/>
              </w:rPr>
            </w:pPr>
            <w:r w:rsidRPr="00107732">
              <w:rPr>
                <w:b/>
                <w:sz w:val="20"/>
                <w:szCs w:val="20"/>
                <w:lang w:val="en-US"/>
              </w:rPr>
              <w:t>Covariates (number of trials)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:rsidR="00CE664B" w:rsidRPr="00107732" w:rsidRDefault="00CE664B" w:rsidP="00CE664B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 w:eastAsia="de-DE"/>
              </w:rPr>
              <w:t xml:space="preserve">Number </w:t>
            </w:r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(%) 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of</w:t>
            </w:r>
            <w:proofErr w:type="spellEnd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published</w:t>
            </w:r>
            <w:proofErr w:type="spellEnd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trials</w:t>
            </w:r>
            <w:proofErr w:type="spellEnd"/>
          </w:p>
        </w:tc>
        <w:tc>
          <w:tcPr>
            <w:tcW w:w="1429" w:type="dxa"/>
            <w:shd w:val="clear" w:color="auto" w:fill="auto"/>
            <w:noWrap/>
            <w:hideMark/>
          </w:tcPr>
          <w:p w:rsidR="00CE664B" w:rsidRPr="00107732" w:rsidRDefault="008839E6" w:rsidP="00CE664B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Probability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/ </w:t>
            </w:r>
            <w:r w:rsidR="00CE664B"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Odds </w:t>
            </w:r>
            <w:proofErr w:type="spellStart"/>
            <w:r w:rsidR="00CE664B"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ratio</w:t>
            </w:r>
            <w:proofErr w:type="spellEnd"/>
          </w:p>
        </w:tc>
        <w:tc>
          <w:tcPr>
            <w:tcW w:w="1429" w:type="dxa"/>
            <w:shd w:val="clear" w:color="auto" w:fill="auto"/>
            <w:noWrap/>
            <w:hideMark/>
          </w:tcPr>
          <w:p w:rsidR="00CE664B" w:rsidRPr="00107732" w:rsidRDefault="00CE664B" w:rsidP="00CE664B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95% CI</w:t>
            </w:r>
          </w:p>
        </w:tc>
        <w:tc>
          <w:tcPr>
            <w:tcW w:w="1429" w:type="dxa"/>
            <w:shd w:val="clear" w:color="auto" w:fill="auto"/>
            <w:noWrap/>
            <w:hideMark/>
          </w:tcPr>
          <w:p w:rsidR="00CE664B" w:rsidRPr="00107732" w:rsidRDefault="00CE664B" w:rsidP="00CE664B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p-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value</w:t>
            </w:r>
            <w:proofErr w:type="spellEnd"/>
          </w:p>
        </w:tc>
      </w:tr>
      <w:tr w:rsidR="00CE664B" w:rsidRPr="00107732" w:rsidTr="00CE664B">
        <w:trPr>
          <w:trHeight w:val="285"/>
        </w:trPr>
        <w:tc>
          <w:tcPr>
            <w:tcW w:w="3324" w:type="dxa"/>
            <w:noWrap/>
            <w:hideMark/>
          </w:tcPr>
          <w:p w:rsidR="00CE664B" w:rsidRPr="00107732" w:rsidRDefault="00DE431B" w:rsidP="00275397">
            <w:pPr>
              <w:spacing w:line="36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Intercept (probability)</w:t>
            </w:r>
          </w:p>
        </w:tc>
        <w:tc>
          <w:tcPr>
            <w:tcW w:w="1428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0.559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0.426-0.686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NA</w:t>
            </w:r>
          </w:p>
        </w:tc>
      </w:tr>
      <w:tr w:rsidR="00CE664B" w:rsidRPr="00107732" w:rsidTr="00CE664B">
        <w:trPr>
          <w:trHeight w:val="285"/>
        </w:trPr>
        <w:tc>
          <w:tcPr>
            <w:tcW w:w="3324" w:type="dxa"/>
            <w:noWrap/>
            <w:hideMark/>
          </w:tcPr>
          <w:p w:rsidR="00CE664B" w:rsidRPr="00107732" w:rsidRDefault="00CE664B" w:rsidP="00275397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IIT Public International (200)</w:t>
            </w:r>
          </w:p>
        </w:tc>
        <w:tc>
          <w:tcPr>
            <w:tcW w:w="1428" w:type="dxa"/>
            <w:noWrap/>
            <w:hideMark/>
          </w:tcPr>
          <w:p w:rsidR="00CE664B" w:rsidRPr="00107732" w:rsidRDefault="002735A1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170 (85</w:t>
            </w:r>
            <w:r w:rsidR="00CE664B"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4.300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2.455-7.654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0.0000</w:t>
            </w:r>
          </w:p>
        </w:tc>
      </w:tr>
      <w:tr w:rsidR="00CE664B" w:rsidRPr="00107732" w:rsidTr="00CE664B">
        <w:trPr>
          <w:trHeight w:val="285"/>
        </w:trPr>
        <w:tc>
          <w:tcPr>
            <w:tcW w:w="3324" w:type="dxa"/>
            <w:noWrap/>
            <w:hideMark/>
          </w:tcPr>
          <w:p w:rsidR="00CE664B" w:rsidRPr="00107732" w:rsidRDefault="00CE664B" w:rsidP="00275397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IST Commercial Germany (171)</w:t>
            </w:r>
          </w:p>
        </w:tc>
        <w:tc>
          <w:tcPr>
            <w:tcW w:w="1428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bookmarkStart w:id="0" w:name="_GoBack"/>
            <w:bookmarkEnd w:id="0"/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147 (86)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4.316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2.400-7.941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0.0000</w:t>
            </w:r>
          </w:p>
        </w:tc>
      </w:tr>
      <w:tr w:rsidR="00CE664B" w:rsidRPr="00107732" w:rsidTr="00CE664B">
        <w:trPr>
          <w:trHeight w:val="285"/>
        </w:trPr>
        <w:tc>
          <w:tcPr>
            <w:tcW w:w="3324" w:type="dxa"/>
            <w:noWrap/>
            <w:hideMark/>
          </w:tcPr>
          <w:p w:rsidR="00CE664B" w:rsidRPr="00107732" w:rsidRDefault="00CE664B" w:rsidP="00275397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IST Commercial International (200)</w:t>
            </w:r>
          </w:p>
        </w:tc>
        <w:tc>
          <w:tcPr>
            <w:tcW w:w="1428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163 (82)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2.896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1.703-4.968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0.0001</w:t>
            </w:r>
          </w:p>
        </w:tc>
      </w:tr>
      <w:tr w:rsidR="00CE664B" w:rsidRPr="00107732" w:rsidTr="00CE664B">
        <w:trPr>
          <w:trHeight w:val="285"/>
        </w:trPr>
        <w:tc>
          <w:tcPr>
            <w:tcW w:w="3324" w:type="dxa"/>
            <w:noWrap/>
            <w:hideMark/>
          </w:tcPr>
          <w:p w:rsidR="00CE664B" w:rsidRPr="00107732" w:rsidRDefault="006B34D3" w:rsidP="006B34D3">
            <w:pPr>
              <w:spacing w:line="360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</w:t>
            </w:r>
            <w:r w:rsidRPr="00107732">
              <w:rPr>
                <w:sz w:val="20"/>
                <w:szCs w:val="20"/>
                <w:lang w:val="en-US"/>
              </w:rPr>
              <w:t xml:space="preserve">on-drug trials (356) versus </w:t>
            </w:r>
            <w:r>
              <w:rPr>
                <w:sz w:val="20"/>
                <w:szCs w:val="20"/>
                <w:lang w:val="en-US"/>
              </w:rPr>
              <w:t>d</w:t>
            </w:r>
            <w:r w:rsidR="00CE664B" w:rsidRPr="00107732">
              <w:rPr>
                <w:sz w:val="20"/>
                <w:szCs w:val="20"/>
                <w:lang w:val="en-US"/>
              </w:rPr>
              <w:t xml:space="preserve">rug trials (335) </w:t>
            </w:r>
          </w:p>
        </w:tc>
        <w:tc>
          <w:tcPr>
            <w:tcW w:w="1428" w:type="dxa"/>
            <w:noWrap/>
            <w:hideMark/>
          </w:tcPr>
          <w:p w:rsidR="00CE664B" w:rsidRPr="00107732" w:rsidRDefault="006B34D3" w:rsidP="006B34D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269 (75)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</w:t>
            </w: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versus </w:t>
            </w:r>
            <w:r w:rsidR="00CE664B"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286 (85) 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0.567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0.374-0.852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0.0068</w:t>
            </w:r>
          </w:p>
        </w:tc>
      </w:tr>
      <w:tr w:rsidR="00CE664B" w:rsidRPr="00107732" w:rsidTr="00CE664B">
        <w:trPr>
          <w:trHeight w:val="285"/>
        </w:trPr>
        <w:tc>
          <w:tcPr>
            <w:tcW w:w="3324" w:type="dxa"/>
            <w:noWrap/>
            <w:hideMark/>
          </w:tcPr>
          <w:p w:rsidR="00CE664B" w:rsidRPr="00107732" w:rsidRDefault="00CE664B" w:rsidP="006B34D3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 xml:space="preserve">Study size: </w:t>
            </w:r>
            <w:r w:rsidR="006B34D3">
              <w:rPr>
                <w:sz w:val="20"/>
                <w:szCs w:val="20"/>
                <w:lang w:val="en-US"/>
              </w:rPr>
              <w:t xml:space="preserve">n </w:t>
            </w:r>
            <w:r w:rsidR="006B34D3" w:rsidRPr="00107732">
              <w:rPr>
                <w:sz w:val="20"/>
                <w:szCs w:val="20"/>
                <w:lang w:val="en-US"/>
              </w:rPr>
              <w:t>&gt;150 (344)</w:t>
            </w:r>
            <w:r w:rsidR="006B34D3">
              <w:rPr>
                <w:sz w:val="20"/>
                <w:szCs w:val="20"/>
                <w:lang w:val="en-US"/>
              </w:rPr>
              <w:t xml:space="preserve"> </w:t>
            </w:r>
            <w:r w:rsidR="006B34D3" w:rsidRPr="00107732">
              <w:rPr>
                <w:sz w:val="20"/>
                <w:szCs w:val="20"/>
                <w:lang w:val="en-US"/>
              </w:rPr>
              <w:t xml:space="preserve">versus </w:t>
            </w:r>
            <w:r w:rsidR="00F44562">
              <w:rPr>
                <w:sz w:val="20"/>
                <w:szCs w:val="20"/>
                <w:lang w:val="en-US"/>
              </w:rPr>
              <w:t>n</w:t>
            </w:r>
            <w:r w:rsidR="00D1605F">
              <w:rPr>
                <w:sz w:val="20"/>
                <w:szCs w:val="20"/>
                <w:lang w:val="en-US"/>
              </w:rPr>
              <w:t xml:space="preserve"> </w:t>
            </w:r>
            <w:r w:rsidRPr="00107732">
              <w:rPr>
                <w:rFonts w:cstheme="minorHAnsi"/>
                <w:sz w:val="20"/>
                <w:szCs w:val="20"/>
                <w:lang w:val="en-US"/>
              </w:rPr>
              <w:t>≤</w:t>
            </w:r>
            <w:r w:rsidR="00FD2D30" w:rsidRPr="00107732">
              <w:rPr>
                <w:sz w:val="20"/>
                <w:szCs w:val="20"/>
                <w:lang w:val="en-US"/>
              </w:rPr>
              <w:t xml:space="preserve"> 150 (346</w:t>
            </w:r>
            <w:r w:rsidRPr="00107732">
              <w:rPr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428" w:type="dxa"/>
            <w:noWrap/>
            <w:hideMark/>
          </w:tcPr>
          <w:p w:rsidR="00CE664B" w:rsidRPr="00107732" w:rsidRDefault="00CE664B" w:rsidP="006B34D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293 (85)</w:t>
            </w:r>
            <w:r w:rsidR="006B34D3"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versus 262 (75) 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2.161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1.428-3.307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0.0003</w:t>
            </w:r>
          </w:p>
        </w:tc>
      </w:tr>
      <w:tr w:rsidR="00CE664B" w:rsidRPr="00107732" w:rsidTr="00CE664B">
        <w:trPr>
          <w:trHeight w:val="285"/>
        </w:trPr>
        <w:tc>
          <w:tcPr>
            <w:tcW w:w="3324" w:type="dxa"/>
            <w:noWrap/>
            <w:hideMark/>
          </w:tcPr>
          <w:p w:rsidR="00CE664B" w:rsidRPr="00107732" w:rsidRDefault="00CE664B" w:rsidP="006B34D3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Number of primary outcome(s): &gt;</w:t>
            </w:r>
            <w:r w:rsidR="00D1605F">
              <w:rPr>
                <w:sz w:val="20"/>
                <w:szCs w:val="20"/>
                <w:lang w:val="en-US"/>
              </w:rPr>
              <w:t xml:space="preserve"> </w:t>
            </w:r>
            <w:r w:rsidRPr="00107732">
              <w:rPr>
                <w:sz w:val="20"/>
                <w:szCs w:val="20"/>
                <w:lang w:val="en-US"/>
              </w:rPr>
              <w:t>1 (165)</w:t>
            </w:r>
            <w:r w:rsidR="006B34D3" w:rsidRPr="00107732">
              <w:rPr>
                <w:sz w:val="20"/>
                <w:szCs w:val="20"/>
                <w:lang w:val="en-US"/>
              </w:rPr>
              <w:t xml:space="preserve"> versus 1 (525)</w:t>
            </w:r>
          </w:p>
        </w:tc>
        <w:tc>
          <w:tcPr>
            <w:tcW w:w="1428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139 (84)</w:t>
            </w:r>
            <w:r w:rsidR="006B34D3"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 versus 415 (79)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1.740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1.078-2.894</w:t>
            </w:r>
          </w:p>
        </w:tc>
        <w:tc>
          <w:tcPr>
            <w:tcW w:w="1429" w:type="dxa"/>
            <w:noWrap/>
            <w:hideMark/>
          </w:tcPr>
          <w:p w:rsidR="00CE664B" w:rsidRPr="00107732" w:rsidRDefault="00CE664B" w:rsidP="00CE66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0.0275</w:t>
            </w:r>
          </w:p>
        </w:tc>
      </w:tr>
    </w:tbl>
    <w:p w:rsidR="00977453" w:rsidRDefault="00977453" w:rsidP="00977453">
      <w:pPr>
        <w:spacing w:after="0" w:line="360" w:lineRule="auto"/>
        <w:rPr>
          <w:sz w:val="20"/>
          <w:szCs w:val="20"/>
          <w:lang w:val="en-US"/>
        </w:rPr>
      </w:pPr>
    </w:p>
    <w:p w:rsidR="005B001C" w:rsidRPr="00CC2992" w:rsidRDefault="00977453">
      <w:pPr>
        <w:rPr>
          <w:lang w:val="en-US"/>
        </w:rPr>
      </w:pPr>
      <w:proofErr w:type="gramStart"/>
      <w:r w:rsidRPr="00895747">
        <w:rPr>
          <w:lang w:val="en-US"/>
        </w:rPr>
        <w:t>Impact of the covariates on the probability of a study to be published.</w:t>
      </w:r>
      <w:proofErr w:type="gramEnd"/>
      <w:r w:rsidRPr="00895747">
        <w:rPr>
          <w:lang w:val="en-US"/>
        </w:rPr>
        <w:t xml:space="preserve"> The second column contains in the first row the probability of being published for the intercept category and in the other rows the odds ratios for the other covariate categories.</w:t>
      </w:r>
    </w:p>
    <w:sectPr w:rsidR="005B001C" w:rsidRPr="00CC29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33E" w:rsidRDefault="0006033E" w:rsidP="00657EA5">
      <w:pPr>
        <w:spacing w:after="0" w:line="240" w:lineRule="auto"/>
      </w:pPr>
      <w:r>
        <w:separator/>
      </w:r>
    </w:p>
  </w:endnote>
  <w:endnote w:type="continuationSeparator" w:id="0">
    <w:p w:rsidR="0006033E" w:rsidRDefault="0006033E" w:rsidP="0065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33E" w:rsidRDefault="0006033E" w:rsidP="00657EA5">
      <w:pPr>
        <w:spacing w:after="0" w:line="240" w:lineRule="auto"/>
      </w:pPr>
      <w:r>
        <w:separator/>
      </w:r>
    </w:p>
  </w:footnote>
  <w:footnote w:type="continuationSeparator" w:id="0">
    <w:p w:rsidR="0006033E" w:rsidRDefault="0006033E" w:rsidP="0065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5"/>
    <w:rsid w:val="00026B29"/>
    <w:rsid w:val="0004134A"/>
    <w:rsid w:val="0006033E"/>
    <w:rsid w:val="00062E88"/>
    <w:rsid w:val="00072B0B"/>
    <w:rsid w:val="000930BC"/>
    <w:rsid w:val="000955BC"/>
    <w:rsid w:val="00095E97"/>
    <w:rsid w:val="000A4294"/>
    <w:rsid w:val="000C261C"/>
    <w:rsid w:val="000C7AFF"/>
    <w:rsid w:val="001012D7"/>
    <w:rsid w:val="00107732"/>
    <w:rsid w:val="00146A90"/>
    <w:rsid w:val="00162A6F"/>
    <w:rsid w:val="00202EA9"/>
    <w:rsid w:val="0022451F"/>
    <w:rsid w:val="002735A1"/>
    <w:rsid w:val="00275397"/>
    <w:rsid w:val="00280FBA"/>
    <w:rsid w:val="00284161"/>
    <w:rsid w:val="0029432D"/>
    <w:rsid w:val="0032022F"/>
    <w:rsid w:val="00330CBC"/>
    <w:rsid w:val="00345FCB"/>
    <w:rsid w:val="00354318"/>
    <w:rsid w:val="003619B8"/>
    <w:rsid w:val="00372BDD"/>
    <w:rsid w:val="003E1C6A"/>
    <w:rsid w:val="00407101"/>
    <w:rsid w:val="00434877"/>
    <w:rsid w:val="004375D1"/>
    <w:rsid w:val="004609F8"/>
    <w:rsid w:val="00481658"/>
    <w:rsid w:val="00484AD4"/>
    <w:rsid w:val="0049514C"/>
    <w:rsid w:val="00526E58"/>
    <w:rsid w:val="0054605B"/>
    <w:rsid w:val="0058300A"/>
    <w:rsid w:val="00586ACF"/>
    <w:rsid w:val="00587B0D"/>
    <w:rsid w:val="005B001C"/>
    <w:rsid w:val="005B435E"/>
    <w:rsid w:val="005D62AC"/>
    <w:rsid w:val="005E4DFD"/>
    <w:rsid w:val="0063146C"/>
    <w:rsid w:val="0063741C"/>
    <w:rsid w:val="00645092"/>
    <w:rsid w:val="006524CF"/>
    <w:rsid w:val="00657EA5"/>
    <w:rsid w:val="00671B6E"/>
    <w:rsid w:val="006A0C1C"/>
    <w:rsid w:val="006A7AA1"/>
    <w:rsid w:val="006B34D3"/>
    <w:rsid w:val="006E314F"/>
    <w:rsid w:val="007161FB"/>
    <w:rsid w:val="00770F16"/>
    <w:rsid w:val="0078435B"/>
    <w:rsid w:val="007E2115"/>
    <w:rsid w:val="00852AEB"/>
    <w:rsid w:val="008839E6"/>
    <w:rsid w:val="00895747"/>
    <w:rsid w:val="008961CF"/>
    <w:rsid w:val="008F23E7"/>
    <w:rsid w:val="0090639C"/>
    <w:rsid w:val="009464E8"/>
    <w:rsid w:val="00974D23"/>
    <w:rsid w:val="00977453"/>
    <w:rsid w:val="009E3CC6"/>
    <w:rsid w:val="00A06E19"/>
    <w:rsid w:val="00A51231"/>
    <w:rsid w:val="00A65FC6"/>
    <w:rsid w:val="00AD2229"/>
    <w:rsid w:val="00B005D2"/>
    <w:rsid w:val="00B961C2"/>
    <w:rsid w:val="00BA04B2"/>
    <w:rsid w:val="00BF3551"/>
    <w:rsid w:val="00C02D40"/>
    <w:rsid w:val="00C36D0A"/>
    <w:rsid w:val="00C454C4"/>
    <w:rsid w:val="00CC2992"/>
    <w:rsid w:val="00CD1886"/>
    <w:rsid w:val="00CE664B"/>
    <w:rsid w:val="00D04A7E"/>
    <w:rsid w:val="00D12B67"/>
    <w:rsid w:val="00D1605F"/>
    <w:rsid w:val="00D365CE"/>
    <w:rsid w:val="00D40219"/>
    <w:rsid w:val="00D54725"/>
    <w:rsid w:val="00D708A1"/>
    <w:rsid w:val="00DE431B"/>
    <w:rsid w:val="00DF47EB"/>
    <w:rsid w:val="00E05E63"/>
    <w:rsid w:val="00E10FEA"/>
    <w:rsid w:val="00E14070"/>
    <w:rsid w:val="00E42016"/>
    <w:rsid w:val="00E456D9"/>
    <w:rsid w:val="00E47DC4"/>
    <w:rsid w:val="00E6504E"/>
    <w:rsid w:val="00E662F0"/>
    <w:rsid w:val="00ED2525"/>
    <w:rsid w:val="00EF085F"/>
    <w:rsid w:val="00F118F9"/>
    <w:rsid w:val="00F1252F"/>
    <w:rsid w:val="00F150ED"/>
    <w:rsid w:val="00F43496"/>
    <w:rsid w:val="00F44562"/>
    <w:rsid w:val="00F44AA1"/>
    <w:rsid w:val="00F63F62"/>
    <w:rsid w:val="00F70C48"/>
    <w:rsid w:val="00F95807"/>
    <w:rsid w:val="00FB34FC"/>
    <w:rsid w:val="00FB382B"/>
    <w:rsid w:val="00FC6A4F"/>
    <w:rsid w:val="00FD2D30"/>
    <w:rsid w:val="00F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Anette Bluemle</cp:lastModifiedBy>
  <cp:revision>5</cp:revision>
  <dcterms:created xsi:type="dcterms:W3CDTF">2020-10-26T13:03:00Z</dcterms:created>
  <dcterms:modified xsi:type="dcterms:W3CDTF">2020-10-26T13:16:00Z</dcterms:modified>
</cp:coreProperties>
</file>