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0A656" w14:textId="2DA5E9E8" w:rsidR="00FD7BB2" w:rsidRDefault="00FD7BB2" w:rsidP="00FD7BB2">
      <w:pPr>
        <w:spacing w:beforeLines="50" w:before="120" w:afterLines="50" w:after="120"/>
        <w:rPr>
          <w:rFonts w:ascii="Times New Roman" w:eastAsia="黑体" w:hAnsi="Times New Roman" w:cs="Times New Roman"/>
          <w:b/>
          <w:bCs/>
          <w:sz w:val="28"/>
          <w:szCs w:val="28"/>
        </w:rPr>
      </w:pPr>
      <w:bookmarkStart w:id="0" w:name="_Toc231890294"/>
      <w:r w:rsidRPr="00FD7BB2">
        <w:rPr>
          <w:rFonts w:ascii="Times New Roman" w:eastAsia="黑体" w:hAnsi="Times New Roman" w:cs="Times New Roman"/>
          <w:b/>
          <w:bCs/>
          <w:sz w:val="28"/>
          <w:szCs w:val="28"/>
        </w:rPr>
        <w:t>Supplementary Appendix</w:t>
      </w:r>
    </w:p>
    <w:p w14:paraId="61A8F9A3" w14:textId="77777777" w:rsidR="004A5A01" w:rsidRPr="00FD7BB2" w:rsidRDefault="004A5A01" w:rsidP="00FD7BB2">
      <w:pPr>
        <w:spacing w:beforeLines="50" w:before="120" w:afterLines="50" w:after="120"/>
        <w:rPr>
          <w:rFonts w:ascii="Times New Roman" w:eastAsia="黑体" w:hAnsi="Times New Roman" w:cs="Times New Roman"/>
          <w:b/>
          <w:bCs/>
          <w:sz w:val="28"/>
          <w:szCs w:val="28"/>
        </w:rPr>
      </w:pPr>
    </w:p>
    <w:p w14:paraId="76B4D5DC" w14:textId="37B4F374" w:rsidR="00FD7BB2" w:rsidRPr="004A5A01" w:rsidRDefault="003E16FF" w:rsidP="004A5A01">
      <w:pPr>
        <w:spacing w:beforeLines="50" w:before="120" w:afterLines="50" w:after="120" w:line="480" w:lineRule="auto"/>
        <w:jc w:val="center"/>
        <w:rPr>
          <w:rFonts w:ascii="Times New Roman" w:eastAsia="黑体" w:hAnsi="Times New Roman" w:cs="Times New Roman"/>
          <w:b/>
          <w:bCs/>
          <w:sz w:val="24"/>
          <w:szCs w:val="24"/>
        </w:rPr>
      </w:pPr>
      <w:r w:rsidRPr="004A5A01">
        <w:rPr>
          <w:rFonts w:ascii="Times New Roman" w:eastAsia="黑体" w:hAnsi="Times New Roman" w:cs="Times New Roman" w:hint="eastAsia"/>
          <w:b/>
          <w:bCs/>
          <w:sz w:val="24"/>
          <w:szCs w:val="24"/>
        </w:rPr>
        <w:t>Comparative efficacy and safety of stem cell-based therapies for diabetes mellitus:</w:t>
      </w:r>
      <w:r w:rsidR="004A5A01">
        <w:rPr>
          <w:rFonts w:ascii="Times New Roman" w:eastAsia="黑体" w:hAnsi="Times New Roman" w:cs="Times New Roman" w:hint="eastAsia"/>
          <w:b/>
          <w:bCs/>
          <w:sz w:val="24"/>
          <w:szCs w:val="24"/>
        </w:rPr>
        <w:t xml:space="preserve"> </w:t>
      </w:r>
      <w:r w:rsidRPr="004A5A01">
        <w:rPr>
          <w:rFonts w:ascii="Times New Roman" w:eastAsia="黑体" w:hAnsi="Times New Roman" w:cs="Times New Roman" w:hint="eastAsia"/>
          <w:b/>
          <w:bCs/>
          <w:sz w:val="24"/>
          <w:szCs w:val="24"/>
        </w:rPr>
        <w:t>a systematic review and Bayesian network meta-analysis of randomized controlled trials</w:t>
      </w:r>
    </w:p>
    <w:p w14:paraId="32735F92" w14:textId="77777777" w:rsidR="003E16FF" w:rsidRPr="004A5A01" w:rsidRDefault="003E16FF" w:rsidP="003E16FF">
      <w:pPr>
        <w:spacing w:beforeLines="50" w:before="120" w:afterLines="50" w:after="120" w:line="480" w:lineRule="auto"/>
        <w:rPr>
          <w:rFonts w:ascii="Times New Roman" w:eastAsia="黑体" w:hAnsi="Times New Roman" w:cs="Times New Roman"/>
          <w:b/>
          <w:bCs/>
          <w:sz w:val="22"/>
        </w:rPr>
      </w:pPr>
    </w:p>
    <w:sdt>
      <w:sdtPr>
        <w:rPr>
          <w:rFonts w:ascii="Times New Roman" w:eastAsia="黑体" w:hAnsi="Times New Roman" w:cs="Times New Roman"/>
          <w:b/>
          <w:bCs/>
          <w:sz w:val="22"/>
        </w:rPr>
        <w:id w:val="1670899748"/>
        <w:docPartObj>
          <w:docPartGallery w:val="Table of Contents"/>
          <w:docPartUnique/>
        </w:docPartObj>
      </w:sdtPr>
      <w:sdtEndPr>
        <w:rPr>
          <w:rFonts w:eastAsiaTheme="minorEastAsia"/>
          <w:b w:val="0"/>
          <w:bCs w:val="0"/>
          <w:sz w:val="16"/>
          <w:szCs w:val="18"/>
        </w:rPr>
      </w:sdtEndPr>
      <w:sdtContent>
        <w:p w14:paraId="74A8E19D" w14:textId="12DA5FF5" w:rsidR="00B4588A" w:rsidRPr="00B4588A" w:rsidRDefault="00FD7BB2" w:rsidP="00A72C4D">
          <w:pPr>
            <w:spacing w:beforeLines="50" w:before="120" w:afterLines="50" w:after="120"/>
            <w:jc w:val="center"/>
            <w:rPr>
              <w:rFonts w:ascii="Times New Roman" w:eastAsia="黑体" w:hAnsi="Times New Roman" w:cs="Times New Roman"/>
              <w:b/>
              <w:bCs/>
              <w:sz w:val="22"/>
            </w:rPr>
          </w:pPr>
          <w:r>
            <w:rPr>
              <w:rFonts w:ascii="Times New Roman" w:eastAsia="黑体" w:hAnsi="Times New Roman" w:cs="Times New Roman" w:hint="eastAsia"/>
              <w:b/>
              <w:bCs/>
              <w:sz w:val="22"/>
            </w:rPr>
            <w:t>Table of c</w:t>
          </w:r>
          <w:r w:rsidR="00B4588A" w:rsidRPr="00B4588A">
            <w:rPr>
              <w:rFonts w:ascii="Times New Roman" w:eastAsia="黑体" w:hAnsi="Times New Roman" w:cs="Times New Roman"/>
              <w:b/>
              <w:bCs/>
              <w:sz w:val="22"/>
            </w:rPr>
            <w:t>ontent</w:t>
          </w:r>
          <w:r>
            <w:rPr>
              <w:rFonts w:ascii="Times New Roman" w:eastAsia="黑体" w:hAnsi="Times New Roman" w:cs="Times New Roman" w:hint="eastAsia"/>
              <w:b/>
              <w:bCs/>
              <w:sz w:val="22"/>
            </w:rPr>
            <w:t>s</w:t>
          </w:r>
        </w:p>
        <w:p w14:paraId="6A37713B" w14:textId="3502D6BF" w:rsidR="00537CDD" w:rsidRPr="00537CDD" w:rsidRDefault="00B4588A">
          <w:pPr>
            <w:pStyle w:val="TOC1"/>
            <w:rPr>
              <w:rFonts w:ascii="Times New Roman" w:eastAsiaTheme="minorEastAsia" w:hAnsi="Times New Roman"/>
              <w:b w:val="0"/>
              <w:bCs w:val="0"/>
              <w:kern w:val="2"/>
              <w:sz w:val="15"/>
              <w:szCs w:val="16"/>
              <w:lang w:eastAsia="zh-CN"/>
              <w14:ligatures w14:val="standardContextual"/>
            </w:rPr>
          </w:pPr>
          <w:r w:rsidRPr="00B4588A">
            <w:rPr>
              <w:rFonts w:ascii="Times New Roman" w:hAnsi="Times New Roman"/>
              <w:sz w:val="21"/>
              <w:szCs w:val="21"/>
              <w:lang w:eastAsia="zh-CN"/>
            </w:rPr>
            <w:fldChar w:fldCharType="begin"/>
          </w:r>
          <w:r w:rsidRPr="00B4588A">
            <w:rPr>
              <w:rFonts w:ascii="Times New Roman" w:hAnsi="Times New Roman"/>
              <w:sz w:val="21"/>
              <w:szCs w:val="21"/>
              <w:lang w:eastAsia="zh-CN"/>
            </w:rPr>
            <w:instrText xml:space="preserve"> TOC \o "1-3" \h \z \u </w:instrText>
          </w:r>
          <w:r w:rsidRPr="00B4588A">
            <w:rPr>
              <w:rFonts w:ascii="Times New Roman" w:hAnsi="Times New Roman"/>
              <w:sz w:val="21"/>
              <w:szCs w:val="21"/>
              <w:lang w:eastAsia="zh-CN"/>
            </w:rPr>
            <w:fldChar w:fldCharType="separate"/>
          </w:r>
          <w:hyperlink w:anchor="_Toc233963694" w:history="1">
            <w:r w:rsidR="00537CDD" w:rsidRPr="00537CDD">
              <w:rPr>
                <w:rStyle w:val="af3"/>
                <w:rFonts w:ascii="Times New Roman" w:hAnsi="Times New Roman"/>
                <w:sz w:val="18"/>
                <w:szCs w:val="18"/>
              </w:rPr>
              <w:t>Appendix 1. PRISMA 2020 Checklist of Items to Include.</w:t>
            </w:r>
            <w:r w:rsidR="00537CDD" w:rsidRPr="00537CDD">
              <w:rPr>
                <w:rFonts w:ascii="Times New Roman" w:hAnsi="Times New Roman"/>
                <w:webHidden/>
                <w:sz w:val="18"/>
                <w:szCs w:val="18"/>
              </w:rPr>
              <w:tab/>
            </w:r>
            <w:r w:rsidR="00537CDD" w:rsidRPr="00537CDD">
              <w:rPr>
                <w:rFonts w:ascii="Times New Roman" w:hAnsi="Times New Roman"/>
                <w:webHidden/>
                <w:sz w:val="18"/>
                <w:szCs w:val="18"/>
              </w:rPr>
              <w:fldChar w:fldCharType="begin"/>
            </w:r>
            <w:r w:rsidR="00537CDD" w:rsidRPr="00537CDD">
              <w:rPr>
                <w:rFonts w:ascii="Times New Roman" w:hAnsi="Times New Roman"/>
                <w:webHidden/>
                <w:sz w:val="18"/>
                <w:szCs w:val="18"/>
              </w:rPr>
              <w:instrText xml:space="preserve"> PAGEREF _Toc233963694 \h </w:instrText>
            </w:r>
            <w:r w:rsidR="00537CDD" w:rsidRPr="00537CDD">
              <w:rPr>
                <w:rFonts w:ascii="Times New Roman" w:hAnsi="Times New Roman"/>
                <w:webHidden/>
                <w:sz w:val="18"/>
                <w:szCs w:val="18"/>
              </w:rPr>
            </w:r>
            <w:r w:rsidR="00537CDD" w:rsidRPr="00537CDD">
              <w:rPr>
                <w:rFonts w:ascii="Times New Roman" w:hAnsi="Times New Roman"/>
                <w:webHidden/>
                <w:sz w:val="18"/>
                <w:szCs w:val="18"/>
              </w:rPr>
              <w:fldChar w:fldCharType="separate"/>
            </w:r>
            <w:r w:rsidR="00A17882">
              <w:rPr>
                <w:rFonts w:ascii="Times New Roman" w:hAnsi="Times New Roman"/>
                <w:webHidden/>
                <w:sz w:val="18"/>
                <w:szCs w:val="18"/>
              </w:rPr>
              <w:t>2</w:t>
            </w:r>
            <w:r w:rsidR="00537CDD" w:rsidRPr="00537CDD">
              <w:rPr>
                <w:rFonts w:ascii="Times New Roman" w:hAnsi="Times New Roman"/>
                <w:webHidden/>
                <w:sz w:val="18"/>
                <w:szCs w:val="18"/>
              </w:rPr>
              <w:fldChar w:fldCharType="end"/>
            </w:r>
          </w:hyperlink>
        </w:p>
        <w:p w14:paraId="6BFFE17D" w14:textId="03880FE9" w:rsidR="00537CDD" w:rsidRPr="00537CDD" w:rsidRDefault="00537CDD">
          <w:pPr>
            <w:pStyle w:val="TOC1"/>
            <w:rPr>
              <w:rFonts w:ascii="Times New Roman" w:eastAsiaTheme="minorEastAsia" w:hAnsi="Times New Roman"/>
              <w:b w:val="0"/>
              <w:bCs w:val="0"/>
              <w:kern w:val="2"/>
              <w:sz w:val="15"/>
              <w:szCs w:val="16"/>
              <w:lang w:eastAsia="zh-CN"/>
              <w14:ligatures w14:val="standardContextual"/>
            </w:rPr>
          </w:pPr>
          <w:hyperlink w:anchor="_Toc233963695" w:history="1">
            <w:r w:rsidRPr="00537CDD">
              <w:rPr>
                <w:rStyle w:val="af3"/>
                <w:rFonts w:ascii="Times New Roman" w:hAnsi="Times New Roman"/>
                <w:sz w:val="18"/>
                <w:szCs w:val="18"/>
              </w:rPr>
              <w:t>Appendix 2: Search Strategy.</w:t>
            </w:r>
            <w:r w:rsidRPr="00537CDD">
              <w:rPr>
                <w:rFonts w:ascii="Times New Roman" w:hAnsi="Times New Roman"/>
                <w:webHidden/>
                <w:sz w:val="18"/>
                <w:szCs w:val="18"/>
              </w:rPr>
              <w:tab/>
            </w:r>
            <w:r w:rsidRPr="00537CDD">
              <w:rPr>
                <w:rFonts w:ascii="Times New Roman" w:hAnsi="Times New Roman"/>
                <w:webHidden/>
                <w:sz w:val="18"/>
                <w:szCs w:val="18"/>
              </w:rPr>
              <w:fldChar w:fldCharType="begin"/>
            </w:r>
            <w:r w:rsidRPr="00537CDD">
              <w:rPr>
                <w:rFonts w:ascii="Times New Roman" w:hAnsi="Times New Roman"/>
                <w:webHidden/>
                <w:sz w:val="18"/>
                <w:szCs w:val="18"/>
              </w:rPr>
              <w:instrText xml:space="preserve"> PAGEREF _Toc233963695 \h </w:instrText>
            </w:r>
            <w:r w:rsidRPr="00537CDD">
              <w:rPr>
                <w:rFonts w:ascii="Times New Roman" w:hAnsi="Times New Roman"/>
                <w:webHidden/>
                <w:sz w:val="18"/>
                <w:szCs w:val="18"/>
              </w:rPr>
            </w:r>
            <w:r w:rsidRPr="00537CDD">
              <w:rPr>
                <w:rFonts w:ascii="Times New Roman" w:hAnsi="Times New Roman"/>
                <w:webHidden/>
                <w:sz w:val="18"/>
                <w:szCs w:val="18"/>
              </w:rPr>
              <w:fldChar w:fldCharType="separate"/>
            </w:r>
            <w:r w:rsidR="00A17882">
              <w:rPr>
                <w:rFonts w:ascii="Times New Roman" w:hAnsi="Times New Roman"/>
                <w:webHidden/>
                <w:sz w:val="18"/>
                <w:szCs w:val="18"/>
              </w:rPr>
              <w:t>5</w:t>
            </w:r>
            <w:r w:rsidRPr="00537CDD">
              <w:rPr>
                <w:rFonts w:ascii="Times New Roman" w:hAnsi="Times New Roman"/>
                <w:webHidden/>
                <w:sz w:val="18"/>
                <w:szCs w:val="18"/>
              </w:rPr>
              <w:fldChar w:fldCharType="end"/>
            </w:r>
          </w:hyperlink>
        </w:p>
        <w:p w14:paraId="527A5851" w14:textId="73D0256D" w:rsidR="00537CDD" w:rsidRPr="00537CDD" w:rsidRDefault="00537CDD">
          <w:pPr>
            <w:pStyle w:val="TOC1"/>
            <w:rPr>
              <w:rFonts w:ascii="Times New Roman" w:eastAsiaTheme="minorEastAsia" w:hAnsi="Times New Roman"/>
              <w:b w:val="0"/>
              <w:bCs w:val="0"/>
              <w:kern w:val="2"/>
              <w:sz w:val="15"/>
              <w:szCs w:val="16"/>
              <w:lang w:eastAsia="zh-CN"/>
              <w14:ligatures w14:val="standardContextual"/>
            </w:rPr>
          </w:pPr>
          <w:hyperlink w:anchor="_Toc233963696" w:history="1">
            <w:r w:rsidRPr="00537CDD">
              <w:rPr>
                <w:rStyle w:val="af3"/>
                <w:rFonts w:ascii="Times New Roman" w:hAnsi="Times New Roman"/>
                <w:sz w:val="18"/>
                <w:szCs w:val="18"/>
              </w:rPr>
              <w:t>Appendix 3: Characteristics of included studies.</w:t>
            </w:r>
            <w:r w:rsidRPr="00537CDD">
              <w:rPr>
                <w:rFonts w:ascii="Times New Roman" w:hAnsi="Times New Roman"/>
                <w:webHidden/>
                <w:sz w:val="18"/>
                <w:szCs w:val="18"/>
              </w:rPr>
              <w:tab/>
            </w:r>
            <w:r w:rsidRPr="00537CDD">
              <w:rPr>
                <w:rFonts w:ascii="Times New Roman" w:hAnsi="Times New Roman"/>
                <w:webHidden/>
                <w:sz w:val="18"/>
                <w:szCs w:val="18"/>
              </w:rPr>
              <w:fldChar w:fldCharType="begin"/>
            </w:r>
            <w:r w:rsidRPr="00537CDD">
              <w:rPr>
                <w:rFonts w:ascii="Times New Roman" w:hAnsi="Times New Roman"/>
                <w:webHidden/>
                <w:sz w:val="18"/>
                <w:szCs w:val="18"/>
              </w:rPr>
              <w:instrText xml:space="preserve"> PAGEREF _Toc233963696 \h </w:instrText>
            </w:r>
            <w:r w:rsidRPr="00537CDD">
              <w:rPr>
                <w:rFonts w:ascii="Times New Roman" w:hAnsi="Times New Roman"/>
                <w:webHidden/>
                <w:sz w:val="18"/>
                <w:szCs w:val="18"/>
              </w:rPr>
            </w:r>
            <w:r w:rsidRPr="00537CDD">
              <w:rPr>
                <w:rFonts w:ascii="Times New Roman" w:hAnsi="Times New Roman"/>
                <w:webHidden/>
                <w:sz w:val="18"/>
                <w:szCs w:val="18"/>
              </w:rPr>
              <w:fldChar w:fldCharType="separate"/>
            </w:r>
            <w:r w:rsidR="00A17882">
              <w:rPr>
                <w:rFonts w:ascii="Times New Roman" w:hAnsi="Times New Roman"/>
                <w:webHidden/>
                <w:sz w:val="18"/>
                <w:szCs w:val="18"/>
              </w:rPr>
              <w:t>15</w:t>
            </w:r>
            <w:r w:rsidRPr="00537CDD">
              <w:rPr>
                <w:rFonts w:ascii="Times New Roman" w:hAnsi="Times New Roman"/>
                <w:webHidden/>
                <w:sz w:val="18"/>
                <w:szCs w:val="18"/>
              </w:rPr>
              <w:fldChar w:fldCharType="end"/>
            </w:r>
          </w:hyperlink>
        </w:p>
        <w:p w14:paraId="3A9B0872" w14:textId="0318A4D8" w:rsidR="00537CDD" w:rsidRPr="00537CDD" w:rsidRDefault="00537CDD">
          <w:pPr>
            <w:pStyle w:val="TOC1"/>
            <w:rPr>
              <w:rFonts w:ascii="Times New Roman" w:eastAsiaTheme="minorEastAsia" w:hAnsi="Times New Roman"/>
              <w:b w:val="0"/>
              <w:bCs w:val="0"/>
              <w:kern w:val="2"/>
              <w:sz w:val="15"/>
              <w:szCs w:val="16"/>
              <w:lang w:eastAsia="zh-CN"/>
              <w14:ligatures w14:val="standardContextual"/>
            </w:rPr>
          </w:pPr>
          <w:hyperlink w:anchor="_Toc233963697" w:history="1">
            <w:r w:rsidRPr="00537CDD">
              <w:rPr>
                <w:rStyle w:val="af3"/>
                <w:rFonts w:ascii="Times New Roman" w:hAnsi="Times New Roman"/>
                <w:sz w:val="18"/>
                <w:szCs w:val="18"/>
              </w:rPr>
              <w:t>Appendix 4: List of data extracted from the included randomized clinical trials.</w:t>
            </w:r>
            <w:r w:rsidRPr="00537CDD">
              <w:rPr>
                <w:rFonts w:ascii="Times New Roman" w:hAnsi="Times New Roman"/>
                <w:webHidden/>
                <w:sz w:val="18"/>
                <w:szCs w:val="18"/>
              </w:rPr>
              <w:tab/>
            </w:r>
            <w:r w:rsidRPr="00537CDD">
              <w:rPr>
                <w:rFonts w:ascii="Times New Roman" w:hAnsi="Times New Roman"/>
                <w:webHidden/>
                <w:sz w:val="18"/>
                <w:szCs w:val="18"/>
              </w:rPr>
              <w:fldChar w:fldCharType="begin"/>
            </w:r>
            <w:r w:rsidRPr="00537CDD">
              <w:rPr>
                <w:rFonts w:ascii="Times New Roman" w:hAnsi="Times New Roman"/>
                <w:webHidden/>
                <w:sz w:val="18"/>
                <w:szCs w:val="18"/>
              </w:rPr>
              <w:instrText xml:space="preserve"> PAGEREF _Toc233963697 \h </w:instrText>
            </w:r>
            <w:r w:rsidRPr="00537CDD">
              <w:rPr>
                <w:rFonts w:ascii="Times New Roman" w:hAnsi="Times New Roman"/>
                <w:webHidden/>
                <w:sz w:val="18"/>
                <w:szCs w:val="18"/>
              </w:rPr>
            </w:r>
            <w:r w:rsidRPr="00537CDD">
              <w:rPr>
                <w:rFonts w:ascii="Times New Roman" w:hAnsi="Times New Roman"/>
                <w:webHidden/>
                <w:sz w:val="18"/>
                <w:szCs w:val="18"/>
              </w:rPr>
              <w:fldChar w:fldCharType="separate"/>
            </w:r>
            <w:r w:rsidR="00A17882">
              <w:rPr>
                <w:rFonts w:ascii="Times New Roman" w:hAnsi="Times New Roman"/>
                <w:webHidden/>
                <w:sz w:val="18"/>
                <w:szCs w:val="18"/>
              </w:rPr>
              <w:t>20</w:t>
            </w:r>
            <w:r w:rsidRPr="00537CDD">
              <w:rPr>
                <w:rFonts w:ascii="Times New Roman" w:hAnsi="Times New Roman"/>
                <w:webHidden/>
                <w:sz w:val="18"/>
                <w:szCs w:val="18"/>
              </w:rPr>
              <w:fldChar w:fldCharType="end"/>
            </w:r>
          </w:hyperlink>
        </w:p>
        <w:p w14:paraId="689FE244" w14:textId="2532B5B9" w:rsidR="00537CDD" w:rsidRPr="00537CDD" w:rsidRDefault="00537CDD">
          <w:pPr>
            <w:pStyle w:val="TOC1"/>
            <w:rPr>
              <w:rFonts w:ascii="Times New Roman" w:eastAsiaTheme="minorEastAsia" w:hAnsi="Times New Roman"/>
              <w:b w:val="0"/>
              <w:bCs w:val="0"/>
              <w:kern w:val="2"/>
              <w:sz w:val="15"/>
              <w:szCs w:val="16"/>
              <w:lang w:eastAsia="zh-CN"/>
              <w14:ligatures w14:val="standardContextual"/>
            </w:rPr>
          </w:pPr>
          <w:hyperlink w:anchor="_Toc233963698" w:history="1">
            <w:r w:rsidRPr="00537CDD">
              <w:rPr>
                <w:rStyle w:val="af3"/>
                <w:rFonts w:ascii="Times New Roman" w:hAnsi="Times New Roman"/>
                <w:sz w:val="18"/>
                <w:szCs w:val="18"/>
              </w:rPr>
              <w:t>Appendix 5: CINeMA Assessment.</w:t>
            </w:r>
            <w:r w:rsidRPr="00537CDD">
              <w:rPr>
                <w:rFonts w:ascii="Times New Roman" w:hAnsi="Times New Roman"/>
                <w:webHidden/>
                <w:sz w:val="18"/>
                <w:szCs w:val="18"/>
              </w:rPr>
              <w:tab/>
            </w:r>
            <w:r w:rsidRPr="00537CDD">
              <w:rPr>
                <w:rFonts w:ascii="Times New Roman" w:hAnsi="Times New Roman"/>
                <w:webHidden/>
                <w:sz w:val="18"/>
                <w:szCs w:val="18"/>
              </w:rPr>
              <w:fldChar w:fldCharType="begin"/>
            </w:r>
            <w:r w:rsidRPr="00537CDD">
              <w:rPr>
                <w:rFonts w:ascii="Times New Roman" w:hAnsi="Times New Roman"/>
                <w:webHidden/>
                <w:sz w:val="18"/>
                <w:szCs w:val="18"/>
              </w:rPr>
              <w:instrText xml:space="preserve"> PAGEREF _Toc233963698 \h </w:instrText>
            </w:r>
            <w:r w:rsidRPr="00537CDD">
              <w:rPr>
                <w:rFonts w:ascii="Times New Roman" w:hAnsi="Times New Roman"/>
                <w:webHidden/>
                <w:sz w:val="18"/>
                <w:szCs w:val="18"/>
              </w:rPr>
            </w:r>
            <w:r w:rsidRPr="00537CDD">
              <w:rPr>
                <w:rFonts w:ascii="Times New Roman" w:hAnsi="Times New Roman"/>
                <w:webHidden/>
                <w:sz w:val="18"/>
                <w:szCs w:val="18"/>
              </w:rPr>
              <w:fldChar w:fldCharType="separate"/>
            </w:r>
            <w:r w:rsidR="00A17882">
              <w:rPr>
                <w:rFonts w:ascii="Times New Roman" w:hAnsi="Times New Roman"/>
                <w:webHidden/>
                <w:sz w:val="18"/>
                <w:szCs w:val="18"/>
              </w:rPr>
              <w:t>21</w:t>
            </w:r>
            <w:r w:rsidRPr="00537CDD">
              <w:rPr>
                <w:rFonts w:ascii="Times New Roman" w:hAnsi="Times New Roman"/>
                <w:webHidden/>
                <w:sz w:val="18"/>
                <w:szCs w:val="18"/>
              </w:rPr>
              <w:fldChar w:fldCharType="end"/>
            </w:r>
          </w:hyperlink>
        </w:p>
        <w:p w14:paraId="58B83746" w14:textId="293559E7" w:rsidR="00537CDD" w:rsidRPr="00537CDD" w:rsidRDefault="00537CDD">
          <w:pPr>
            <w:pStyle w:val="TOC1"/>
            <w:rPr>
              <w:rFonts w:ascii="Times New Roman" w:eastAsiaTheme="minorEastAsia" w:hAnsi="Times New Roman"/>
              <w:b w:val="0"/>
              <w:bCs w:val="0"/>
              <w:kern w:val="2"/>
              <w:sz w:val="15"/>
              <w:szCs w:val="16"/>
              <w:lang w:eastAsia="zh-CN"/>
              <w14:ligatures w14:val="standardContextual"/>
            </w:rPr>
          </w:pPr>
          <w:hyperlink w:anchor="_Toc233963699" w:history="1">
            <w:r w:rsidRPr="00537CDD">
              <w:rPr>
                <w:rStyle w:val="af3"/>
                <w:rFonts w:ascii="Times New Roman" w:hAnsi="Times New Roman"/>
                <w:sz w:val="18"/>
                <w:szCs w:val="18"/>
              </w:rPr>
              <w:t>Appendix 6: League table for interventions derived from network Meta-analysis.</w:t>
            </w:r>
            <w:r w:rsidRPr="00537CDD">
              <w:rPr>
                <w:rFonts w:ascii="Times New Roman" w:hAnsi="Times New Roman"/>
                <w:webHidden/>
                <w:sz w:val="18"/>
                <w:szCs w:val="18"/>
              </w:rPr>
              <w:tab/>
            </w:r>
            <w:r w:rsidRPr="00537CDD">
              <w:rPr>
                <w:rFonts w:ascii="Times New Roman" w:hAnsi="Times New Roman"/>
                <w:webHidden/>
                <w:sz w:val="18"/>
                <w:szCs w:val="18"/>
              </w:rPr>
              <w:fldChar w:fldCharType="begin"/>
            </w:r>
            <w:r w:rsidRPr="00537CDD">
              <w:rPr>
                <w:rFonts w:ascii="Times New Roman" w:hAnsi="Times New Roman"/>
                <w:webHidden/>
                <w:sz w:val="18"/>
                <w:szCs w:val="18"/>
              </w:rPr>
              <w:instrText xml:space="preserve"> PAGEREF _Toc233963699 \h </w:instrText>
            </w:r>
            <w:r w:rsidRPr="00537CDD">
              <w:rPr>
                <w:rFonts w:ascii="Times New Roman" w:hAnsi="Times New Roman"/>
                <w:webHidden/>
                <w:sz w:val="18"/>
                <w:szCs w:val="18"/>
              </w:rPr>
            </w:r>
            <w:r w:rsidRPr="00537CDD">
              <w:rPr>
                <w:rFonts w:ascii="Times New Roman" w:hAnsi="Times New Roman"/>
                <w:webHidden/>
                <w:sz w:val="18"/>
                <w:szCs w:val="18"/>
              </w:rPr>
              <w:fldChar w:fldCharType="separate"/>
            </w:r>
            <w:r w:rsidR="00A17882">
              <w:rPr>
                <w:rFonts w:ascii="Times New Roman" w:hAnsi="Times New Roman"/>
                <w:webHidden/>
                <w:sz w:val="18"/>
                <w:szCs w:val="18"/>
              </w:rPr>
              <w:t>30</w:t>
            </w:r>
            <w:r w:rsidRPr="00537CDD">
              <w:rPr>
                <w:rFonts w:ascii="Times New Roman" w:hAnsi="Times New Roman"/>
                <w:webHidden/>
                <w:sz w:val="18"/>
                <w:szCs w:val="18"/>
              </w:rPr>
              <w:fldChar w:fldCharType="end"/>
            </w:r>
          </w:hyperlink>
        </w:p>
        <w:p w14:paraId="2E2D59D6" w14:textId="282EE83E" w:rsidR="00537CDD" w:rsidRPr="00537CDD" w:rsidRDefault="00537CDD">
          <w:pPr>
            <w:pStyle w:val="TOC1"/>
            <w:rPr>
              <w:rFonts w:ascii="Times New Roman" w:eastAsiaTheme="minorEastAsia" w:hAnsi="Times New Roman"/>
              <w:b w:val="0"/>
              <w:bCs w:val="0"/>
              <w:kern w:val="2"/>
              <w:sz w:val="15"/>
              <w:szCs w:val="16"/>
              <w:lang w:eastAsia="zh-CN"/>
              <w14:ligatures w14:val="standardContextual"/>
            </w:rPr>
          </w:pPr>
          <w:hyperlink w:anchor="_Toc233963700" w:history="1">
            <w:r w:rsidRPr="00537CDD">
              <w:rPr>
                <w:rStyle w:val="af3"/>
                <w:rFonts w:ascii="Times New Roman" w:hAnsi="Times New Roman"/>
                <w:sz w:val="18"/>
                <w:szCs w:val="18"/>
              </w:rPr>
              <w:t>Appendix 7: SUCRA and cumulative probability plots.</w:t>
            </w:r>
            <w:r w:rsidRPr="00537CDD">
              <w:rPr>
                <w:rFonts w:ascii="Times New Roman" w:hAnsi="Times New Roman"/>
                <w:webHidden/>
                <w:sz w:val="18"/>
                <w:szCs w:val="18"/>
              </w:rPr>
              <w:tab/>
            </w:r>
            <w:r w:rsidRPr="00537CDD">
              <w:rPr>
                <w:rFonts w:ascii="Times New Roman" w:hAnsi="Times New Roman"/>
                <w:webHidden/>
                <w:sz w:val="18"/>
                <w:szCs w:val="18"/>
              </w:rPr>
              <w:fldChar w:fldCharType="begin"/>
            </w:r>
            <w:r w:rsidRPr="00537CDD">
              <w:rPr>
                <w:rFonts w:ascii="Times New Roman" w:hAnsi="Times New Roman"/>
                <w:webHidden/>
                <w:sz w:val="18"/>
                <w:szCs w:val="18"/>
              </w:rPr>
              <w:instrText xml:space="preserve"> PAGEREF _Toc233963700 \h </w:instrText>
            </w:r>
            <w:r w:rsidRPr="00537CDD">
              <w:rPr>
                <w:rFonts w:ascii="Times New Roman" w:hAnsi="Times New Roman"/>
                <w:webHidden/>
                <w:sz w:val="18"/>
                <w:szCs w:val="18"/>
              </w:rPr>
            </w:r>
            <w:r w:rsidRPr="00537CDD">
              <w:rPr>
                <w:rFonts w:ascii="Times New Roman" w:hAnsi="Times New Roman"/>
                <w:webHidden/>
                <w:sz w:val="18"/>
                <w:szCs w:val="18"/>
              </w:rPr>
              <w:fldChar w:fldCharType="separate"/>
            </w:r>
            <w:r w:rsidR="00A17882">
              <w:rPr>
                <w:rFonts w:ascii="Times New Roman" w:hAnsi="Times New Roman"/>
                <w:webHidden/>
                <w:sz w:val="18"/>
                <w:szCs w:val="18"/>
              </w:rPr>
              <w:t>32</w:t>
            </w:r>
            <w:r w:rsidRPr="00537CDD">
              <w:rPr>
                <w:rFonts w:ascii="Times New Roman" w:hAnsi="Times New Roman"/>
                <w:webHidden/>
                <w:sz w:val="18"/>
                <w:szCs w:val="18"/>
              </w:rPr>
              <w:fldChar w:fldCharType="end"/>
            </w:r>
          </w:hyperlink>
        </w:p>
        <w:p w14:paraId="1CDC45AE" w14:textId="7D83AC87" w:rsidR="00537CDD" w:rsidRPr="00537CDD" w:rsidRDefault="00537CDD">
          <w:pPr>
            <w:pStyle w:val="TOC1"/>
            <w:rPr>
              <w:rFonts w:ascii="Times New Roman" w:eastAsiaTheme="minorEastAsia" w:hAnsi="Times New Roman"/>
              <w:b w:val="0"/>
              <w:bCs w:val="0"/>
              <w:kern w:val="2"/>
              <w:sz w:val="15"/>
              <w:szCs w:val="16"/>
              <w:lang w:eastAsia="zh-CN"/>
              <w14:ligatures w14:val="standardContextual"/>
            </w:rPr>
          </w:pPr>
          <w:hyperlink w:anchor="_Toc233963701" w:history="1">
            <w:r w:rsidRPr="00537CDD">
              <w:rPr>
                <w:rStyle w:val="af3"/>
                <w:rFonts w:ascii="Times New Roman" w:hAnsi="Times New Roman"/>
                <w:sz w:val="18"/>
                <w:szCs w:val="18"/>
              </w:rPr>
              <w:t>Appendix 8: Assessment of inconsistency and heterogeneity in the network meta‑analysis.</w:t>
            </w:r>
            <w:r w:rsidRPr="00537CDD">
              <w:rPr>
                <w:rFonts w:ascii="Times New Roman" w:hAnsi="Times New Roman"/>
                <w:webHidden/>
                <w:sz w:val="18"/>
                <w:szCs w:val="18"/>
              </w:rPr>
              <w:tab/>
            </w:r>
            <w:r w:rsidRPr="00537CDD">
              <w:rPr>
                <w:rFonts w:ascii="Times New Roman" w:hAnsi="Times New Roman"/>
                <w:webHidden/>
                <w:sz w:val="18"/>
                <w:szCs w:val="18"/>
              </w:rPr>
              <w:fldChar w:fldCharType="begin"/>
            </w:r>
            <w:r w:rsidRPr="00537CDD">
              <w:rPr>
                <w:rFonts w:ascii="Times New Roman" w:hAnsi="Times New Roman"/>
                <w:webHidden/>
                <w:sz w:val="18"/>
                <w:szCs w:val="18"/>
              </w:rPr>
              <w:instrText xml:space="preserve"> PAGEREF _Toc233963701 \h </w:instrText>
            </w:r>
            <w:r w:rsidRPr="00537CDD">
              <w:rPr>
                <w:rFonts w:ascii="Times New Roman" w:hAnsi="Times New Roman"/>
                <w:webHidden/>
                <w:sz w:val="18"/>
                <w:szCs w:val="18"/>
              </w:rPr>
            </w:r>
            <w:r w:rsidRPr="00537CDD">
              <w:rPr>
                <w:rFonts w:ascii="Times New Roman" w:hAnsi="Times New Roman"/>
                <w:webHidden/>
                <w:sz w:val="18"/>
                <w:szCs w:val="18"/>
              </w:rPr>
              <w:fldChar w:fldCharType="separate"/>
            </w:r>
            <w:r w:rsidR="00A17882">
              <w:rPr>
                <w:rFonts w:ascii="Times New Roman" w:hAnsi="Times New Roman"/>
                <w:webHidden/>
                <w:sz w:val="18"/>
                <w:szCs w:val="18"/>
              </w:rPr>
              <w:t>33</w:t>
            </w:r>
            <w:r w:rsidRPr="00537CDD">
              <w:rPr>
                <w:rFonts w:ascii="Times New Roman" w:hAnsi="Times New Roman"/>
                <w:webHidden/>
                <w:sz w:val="18"/>
                <w:szCs w:val="18"/>
              </w:rPr>
              <w:fldChar w:fldCharType="end"/>
            </w:r>
          </w:hyperlink>
        </w:p>
        <w:p w14:paraId="4969DD02" w14:textId="7BCCF7AE" w:rsidR="00537CDD" w:rsidRPr="00537CDD" w:rsidRDefault="00537CDD">
          <w:pPr>
            <w:pStyle w:val="TOC1"/>
            <w:rPr>
              <w:rFonts w:ascii="Times New Roman" w:eastAsiaTheme="minorEastAsia" w:hAnsi="Times New Roman"/>
              <w:b w:val="0"/>
              <w:bCs w:val="0"/>
              <w:kern w:val="2"/>
              <w:sz w:val="15"/>
              <w:szCs w:val="16"/>
              <w:lang w:eastAsia="zh-CN"/>
              <w14:ligatures w14:val="standardContextual"/>
            </w:rPr>
          </w:pPr>
          <w:hyperlink w:anchor="_Toc233963702" w:history="1">
            <w:r w:rsidRPr="00537CDD">
              <w:rPr>
                <w:rStyle w:val="af3"/>
                <w:rFonts w:ascii="Times New Roman" w:hAnsi="Times New Roman"/>
                <w:sz w:val="18"/>
                <w:szCs w:val="18"/>
              </w:rPr>
              <w:t>Appendix 9: Assessment of the transitivity assumption.</w:t>
            </w:r>
            <w:r w:rsidRPr="00537CDD">
              <w:rPr>
                <w:rFonts w:ascii="Times New Roman" w:hAnsi="Times New Roman"/>
                <w:webHidden/>
                <w:sz w:val="18"/>
                <w:szCs w:val="18"/>
              </w:rPr>
              <w:tab/>
            </w:r>
            <w:r w:rsidRPr="00537CDD">
              <w:rPr>
                <w:rFonts w:ascii="Times New Roman" w:hAnsi="Times New Roman"/>
                <w:webHidden/>
                <w:sz w:val="18"/>
                <w:szCs w:val="18"/>
              </w:rPr>
              <w:fldChar w:fldCharType="begin"/>
            </w:r>
            <w:r w:rsidRPr="00537CDD">
              <w:rPr>
                <w:rFonts w:ascii="Times New Roman" w:hAnsi="Times New Roman"/>
                <w:webHidden/>
                <w:sz w:val="18"/>
                <w:szCs w:val="18"/>
              </w:rPr>
              <w:instrText xml:space="preserve"> PAGEREF _Toc233963702 \h </w:instrText>
            </w:r>
            <w:r w:rsidRPr="00537CDD">
              <w:rPr>
                <w:rFonts w:ascii="Times New Roman" w:hAnsi="Times New Roman"/>
                <w:webHidden/>
                <w:sz w:val="18"/>
                <w:szCs w:val="18"/>
              </w:rPr>
            </w:r>
            <w:r w:rsidRPr="00537CDD">
              <w:rPr>
                <w:rFonts w:ascii="Times New Roman" w:hAnsi="Times New Roman"/>
                <w:webHidden/>
                <w:sz w:val="18"/>
                <w:szCs w:val="18"/>
              </w:rPr>
              <w:fldChar w:fldCharType="separate"/>
            </w:r>
            <w:r w:rsidR="00A17882">
              <w:rPr>
                <w:rFonts w:ascii="Times New Roman" w:hAnsi="Times New Roman"/>
                <w:webHidden/>
                <w:sz w:val="18"/>
                <w:szCs w:val="18"/>
              </w:rPr>
              <w:t>36</w:t>
            </w:r>
            <w:r w:rsidRPr="00537CDD">
              <w:rPr>
                <w:rFonts w:ascii="Times New Roman" w:hAnsi="Times New Roman"/>
                <w:webHidden/>
                <w:sz w:val="18"/>
                <w:szCs w:val="18"/>
              </w:rPr>
              <w:fldChar w:fldCharType="end"/>
            </w:r>
          </w:hyperlink>
        </w:p>
        <w:p w14:paraId="7D50636C" w14:textId="15B9DB0D" w:rsidR="00537CDD" w:rsidRPr="00537CDD" w:rsidRDefault="00537CDD">
          <w:pPr>
            <w:pStyle w:val="TOC1"/>
            <w:rPr>
              <w:rFonts w:ascii="Times New Roman" w:eastAsiaTheme="minorEastAsia" w:hAnsi="Times New Roman"/>
              <w:b w:val="0"/>
              <w:bCs w:val="0"/>
              <w:kern w:val="2"/>
              <w:sz w:val="15"/>
              <w:szCs w:val="16"/>
              <w:lang w:eastAsia="zh-CN"/>
              <w14:ligatures w14:val="standardContextual"/>
            </w:rPr>
          </w:pPr>
          <w:hyperlink w:anchor="_Toc233963703" w:history="1">
            <w:r w:rsidRPr="00537CDD">
              <w:rPr>
                <w:rStyle w:val="af3"/>
                <w:rFonts w:ascii="Times New Roman" w:hAnsi="Times New Roman"/>
                <w:sz w:val="18"/>
                <w:szCs w:val="18"/>
              </w:rPr>
              <w:t>Appendix 10: Network meta-regression according to diabetes type.</w:t>
            </w:r>
            <w:r w:rsidRPr="00537CDD">
              <w:rPr>
                <w:rFonts w:ascii="Times New Roman" w:hAnsi="Times New Roman"/>
                <w:webHidden/>
                <w:sz w:val="18"/>
                <w:szCs w:val="18"/>
              </w:rPr>
              <w:tab/>
            </w:r>
            <w:r w:rsidRPr="00537CDD">
              <w:rPr>
                <w:rFonts w:ascii="Times New Roman" w:hAnsi="Times New Roman"/>
                <w:webHidden/>
                <w:sz w:val="18"/>
                <w:szCs w:val="18"/>
              </w:rPr>
              <w:fldChar w:fldCharType="begin"/>
            </w:r>
            <w:r w:rsidRPr="00537CDD">
              <w:rPr>
                <w:rFonts w:ascii="Times New Roman" w:hAnsi="Times New Roman"/>
                <w:webHidden/>
                <w:sz w:val="18"/>
                <w:szCs w:val="18"/>
              </w:rPr>
              <w:instrText xml:space="preserve"> PAGEREF _Toc233963703 \h </w:instrText>
            </w:r>
            <w:r w:rsidRPr="00537CDD">
              <w:rPr>
                <w:rFonts w:ascii="Times New Roman" w:hAnsi="Times New Roman"/>
                <w:webHidden/>
                <w:sz w:val="18"/>
                <w:szCs w:val="18"/>
              </w:rPr>
            </w:r>
            <w:r w:rsidRPr="00537CDD">
              <w:rPr>
                <w:rFonts w:ascii="Times New Roman" w:hAnsi="Times New Roman"/>
                <w:webHidden/>
                <w:sz w:val="18"/>
                <w:szCs w:val="18"/>
              </w:rPr>
              <w:fldChar w:fldCharType="separate"/>
            </w:r>
            <w:r w:rsidR="00A17882">
              <w:rPr>
                <w:rFonts w:ascii="Times New Roman" w:hAnsi="Times New Roman"/>
                <w:webHidden/>
                <w:sz w:val="18"/>
                <w:szCs w:val="18"/>
              </w:rPr>
              <w:t>37</w:t>
            </w:r>
            <w:r w:rsidRPr="00537CDD">
              <w:rPr>
                <w:rFonts w:ascii="Times New Roman" w:hAnsi="Times New Roman"/>
                <w:webHidden/>
                <w:sz w:val="18"/>
                <w:szCs w:val="18"/>
              </w:rPr>
              <w:fldChar w:fldCharType="end"/>
            </w:r>
          </w:hyperlink>
        </w:p>
        <w:p w14:paraId="1003344D" w14:textId="4910C6E5" w:rsidR="00537CDD" w:rsidRPr="00537CDD" w:rsidRDefault="00537CDD">
          <w:pPr>
            <w:pStyle w:val="TOC1"/>
            <w:rPr>
              <w:rFonts w:ascii="Times New Roman" w:eastAsiaTheme="minorEastAsia" w:hAnsi="Times New Roman"/>
              <w:b w:val="0"/>
              <w:bCs w:val="0"/>
              <w:kern w:val="2"/>
              <w:sz w:val="15"/>
              <w:szCs w:val="16"/>
              <w:lang w:eastAsia="zh-CN"/>
              <w14:ligatures w14:val="standardContextual"/>
            </w:rPr>
          </w:pPr>
          <w:hyperlink w:anchor="_Toc233963704" w:history="1">
            <w:r w:rsidRPr="00537CDD">
              <w:rPr>
                <w:rStyle w:val="af3"/>
                <w:rFonts w:ascii="Times New Roman" w:hAnsi="Times New Roman"/>
                <w:sz w:val="18"/>
                <w:szCs w:val="18"/>
              </w:rPr>
              <w:t>Appendix 11: Publication Bias Assessment.</w:t>
            </w:r>
            <w:r w:rsidRPr="00537CDD">
              <w:rPr>
                <w:rFonts w:ascii="Times New Roman" w:hAnsi="Times New Roman"/>
                <w:webHidden/>
                <w:sz w:val="18"/>
                <w:szCs w:val="18"/>
              </w:rPr>
              <w:tab/>
            </w:r>
            <w:r w:rsidRPr="00537CDD">
              <w:rPr>
                <w:rFonts w:ascii="Times New Roman" w:hAnsi="Times New Roman"/>
                <w:webHidden/>
                <w:sz w:val="18"/>
                <w:szCs w:val="18"/>
              </w:rPr>
              <w:fldChar w:fldCharType="begin"/>
            </w:r>
            <w:r w:rsidRPr="00537CDD">
              <w:rPr>
                <w:rFonts w:ascii="Times New Roman" w:hAnsi="Times New Roman"/>
                <w:webHidden/>
                <w:sz w:val="18"/>
                <w:szCs w:val="18"/>
              </w:rPr>
              <w:instrText xml:space="preserve"> PAGEREF _Toc233963704 \h </w:instrText>
            </w:r>
            <w:r w:rsidRPr="00537CDD">
              <w:rPr>
                <w:rFonts w:ascii="Times New Roman" w:hAnsi="Times New Roman"/>
                <w:webHidden/>
                <w:sz w:val="18"/>
                <w:szCs w:val="18"/>
              </w:rPr>
            </w:r>
            <w:r w:rsidRPr="00537CDD">
              <w:rPr>
                <w:rFonts w:ascii="Times New Roman" w:hAnsi="Times New Roman"/>
                <w:webHidden/>
                <w:sz w:val="18"/>
                <w:szCs w:val="18"/>
              </w:rPr>
              <w:fldChar w:fldCharType="separate"/>
            </w:r>
            <w:r w:rsidR="00A17882">
              <w:rPr>
                <w:rFonts w:ascii="Times New Roman" w:hAnsi="Times New Roman"/>
                <w:webHidden/>
                <w:sz w:val="18"/>
                <w:szCs w:val="18"/>
              </w:rPr>
              <w:t>39</w:t>
            </w:r>
            <w:r w:rsidRPr="00537CDD">
              <w:rPr>
                <w:rFonts w:ascii="Times New Roman" w:hAnsi="Times New Roman"/>
                <w:webHidden/>
                <w:sz w:val="18"/>
                <w:szCs w:val="18"/>
              </w:rPr>
              <w:fldChar w:fldCharType="end"/>
            </w:r>
          </w:hyperlink>
        </w:p>
        <w:p w14:paraId="65FA306F" w14:textId="777FF75E" w:rsidR="00537CDD" w:rsidRPr="00537CDD" w:rsidRDefault="00537CDD">
          <w:pPr>
            <w:pStyle w:val="TOC1"/>
            <w:rPr>
              <w:rFonts w:ascii="Times New Roman" w:eastAsiaTheme="minorEastAsia" w:hAnsi="Times New Roman"/>
              <w:b w:val="0"/>
              <w:bCs w:val="0"/>
              <w:kern w:val="2"/>
              <w:sz w:val="15"/>
              <w:szCs w:val="16"/>
              <w:lang w:eastAsia="zh-CN"/>
              <w14:ligatures w14:val="standardContextual"/>
            </w:rPr>
          </w:pPr>
          <w:hyperlink w:anchor="_Toc233963705" w:history="1">
            <w:r w:rsidRPr="00537CDD">
              <w:rPr>
                <w:rStyle w:val="af3"/>
                <w:rFonts w:ascii="Times New Roman" w:hAnsi="Times New Roman"/>
                <w:sz w:val="18"/>
                <w:szCs w:val="18"/>
              </w:rPr>
              <w:t>Appendix 12: Sensitivity analyses.</w:t>
            </w:r>
            <w:r w:rsidRPr="00537CDD">
              <w:rPr>
                <w:rFonts w:ascii="Times New Roman" w:hAnsi="Times New Roman"/>
                <w:webHidden/>
                <w:sz w:val="18"/>
                <w:szCs w:val="18"/>
              </w:rPr>
              <w:tab/>
            </w:r>
            <w:r w:rsidRPr="00537CDD">
              <w:rPr>
                <w:rFonts w:ascii="Times New Roman" w:hAnsi="Times New Roman"/>
                <w:webHidden/>
                <w:sz w:val="18"/>
                <w:szCs w:val="18"/>
              </w:rPr>
              <w:fldChar w:fldCharType="begin"/>
            </w:r>
            <w:r w:rsidRPr="00537CDD">
              <w:rPr>
                <w:rFonts w:ascii="Times New Roman" w:hAnsi="Times New Roman"/>
                <w:webHidden/>
                <w:sz w:val="18"/>
                <w:szCs w:val="18"/>
              </w:rPr>
              <w:instrText xml:space="preserve"> PAGEREF _Toc233963705 \h </w:instrText>
            </w:r>
            <w:r w:rsidRPr="00537CDD">
              <w:rPr>
                <w:rFonts w:ascii="Times New Roman" w:hAnsi="Times New Roman"/>
                <w:webHidden/>
                <w:sz w:val="18"/>
                <w:szCs w:val="18"/>
              </w:rPr>
            </w:r>
            <w:r w:rsidRPr="00537CDD">
              <w:rPr>
                <w:rFonts w:ascii="Times New Roman" w:hAnsi="Times New Roman"/>
                <w:webHidden/>
                <w:sz w:val="18"/>
                <w:szCs w:val="18"/>
              </w:rPr>
              <w:fldChar w:fldCharType="separate"/>
            </w:r>
            <w:r w:rsidR="00A17882">
              <w:rPr>
                <w:rFonts w:ascii="Times New Roman" w:hAnsi="Times New Roman"/>
                <w:webHidden/>
                <w:sz w:val="18"/>
                <w:szCs w:val="18"/>
              </w:rPr>
              <w:t>40</w:t>
            </w:r>
            <w:r w:rsidRPr="00537CDD">
              <w:rPr>
                <w:rFonts w:ascii="Times New Roman" w:hAnsi="Times New Roman"/>
                <w:webHidden/>
                <w:sz w:val="18"/>
                <w:szCs w:val="18"/>
              </w:rPr>
              <w:fldChar w:fldCharType="end"/>
            </w:r>
          </w:hyperlink>
        </w:p>
        <w:p w14:paraId="4A20F095" w14:textId="0DE9C861" w:rsidR="00537CDD" w:rsidRDefault="00537CDD">
          <w:pPr>
            <w:pStyle w:val="TOC1"/>
            <w:rPr>
              <w:rFonts w:asciiTheme="minorHAnsi" w:eastAsiaTheme="minorEastAsia" w:hAnsiTheme="minorHAnsi" w:cstheme="minorBidi" w:hint="eastAsia"/>
              <w:b w:val="0"/>
              <w:bCs w:val="0"/>
              <w:kern w:val="2"/>
              <w:sz w:val="22"/>
              <w:szCs w:val="24"/>
              <w:lang w:eastAsia="zh-CN"/>
              <w14:ligatures w14:val="standardContextual"/>
            </w:rPr>
          </w:pPr>
          <w:hyperlink w:anchor="_Toc233963706" w:history="1">
            <w:r w:rsidRPr="00537CDD">
              <w:rPr>
                <w:rStyle w:val="af3"/>
                <w:rFonts w:ascii="Times New Roman" w:hAnsi="Times New Roman"/>
                <w:sz w:val="18"/>
                <w:szCs w:val="18"/>
              </w:rPr>
              <w:t>Appendix 13: Convergence diagnostics and model fit assessment for the network meta‑analysis.</w:t>
            </w:r>
            <w:r w:rsidRPr="00537CDD">
              <w:rPr>
                <w:rFonts w:ascii="Times New Roman" w:hAnsi="Times New Roman"/>
                <w:webHidden/>
                <w:sz w:val="18"/>
                <w:szCs w:val="18"/>
              </w:rPr>
              <w:tab/>
            </w:r>
            <w:r w:rsidRPr="00537CDD">
              <w:rPr>
                <w:rFonts w:ascii="Times New Roman" w:hAnsi="Times New Roman"/>
                <w:webHidden/>
                <w:sz w:val="18"/>
                <w:szCs w:val="18"/>
              </w:rPr>
              <w:fldChar w:fldCharType="begin"/>
            </w:r>
            <w:r w:rsidRPr="00537CDD">
              <w:rPr>
                <w:rFonts w:ascii="Times New Roman" w:hAnsi="Times New Roman"/>
                <w:webHidden/>
                <w:sz w:val="18"/>
                <w:szCs w:val="18"/>
              </w:rPr>
              <w:instrText xml:space="preserve"> PAGEREF _Toc233963706 \h </w:instrText>
            </w:r>
            <w:r w:rsidRPr="00537CDD">
              <w:rPr>
                <w:rFonts w:ascii="Times New Roman" w:hAnsi="Times New Roman"/>
                <w:webHidden/>
                <w:sz w:val="18"/>
                <w:szCs w:val="18"/>
              </w:rPr>
            </w:r>
            <w:r w:rsidRPr="00537CDD">
              <w:rPr>
                <w:rFonts w:ascii="Times New Roman" w:hAnsi="Times New Roman"/>
                <w:webHidden/>
                <w:sz w:val="18"/>
                <w:szCs w:val="18"/>
              </w:rPr>
              <w:fldChar w:fldCharType="separate"/>
            </w:r>
            <w:r w:rsidR="00A17882">
              <w:rPr>
                <w:rFonts w:ascii="Times New Roman" w:hAnsi="Times New Roman"/>
                <w:webHidden/>
                <w:sz w:val="18"/>
                <w:szCs w:val="18"/>
              </w:rPr>
              <w:t>41</w:t>
            </w:r>
            <w:r w:rsidRPr="00537CDD">
              <w:rPr>
                <w:rFonts w:ascii="Times New Roman" w:hAnsi="Times New Roman"/>
                <w:webHidden/>
                <w:sz w:val="18"/>
                <w:szCs w:val="18"/>
              </w:rPr>
              <w:fldChar w:fldCharType="end"/>
            </w:r>
          </w:hyperlink>
        </w:p>
        <w:p w14:paraId="17DBBD08" w14:textId="6CBA714C" w:rsidR="00B4588A" w:rsidRPr="00B4588A" w:rsidRDefault="00B4588A" w:rsidP="00B4588A">
          <w:pPr>
            <w:rPr>
              <w:rFonts w:ascii="Times New Roman" w:hAnsi="Times New Roman" w:cs="Times New Roman"/>
              <w:sz w:val="16"/>
              <w:szCs w:val="18"/>
            </w:rPr>
          </w:pPr>
          <w:r w:rsidRPr="00B4588A">
            <w:rPr>
              <w:rFonts w:ascii="Times New Roman" w:hAnsi="Times New Roman" w:cs="Times New Roman"/>
              <w:sz w:val="16"/>
              <w:szCs w:val="18"/>
            </w:rPr>
            <w:fldChar w:fldCharType="end"/>
          </w:r>
        </w:p>
      </w:sdtContent>
    </w:sdt>
    <w:p w14:paraId="4A993CBB" w14:textId="77777777" w:rsidR="00691476" w:rsidRPr="00B4588A" w:rsidRDefault="00691476">
      <w:pPr>
        <w:widowControl/>
        <w:jc w:val="left"/>
        <w:rPr>
          <w:rFonts w:ascii="Times New Roman" w:hAnsi="Times New Roman" w:cs="Times New Roman"/>
          <w:b/>
          <w:color w:val="000000" w:themeColor="text1"/>
          <w:sz w:val="20"/>
          <w:szCs w:val="20"/>
        </w:rPr>
      </w:pPr>
      <w:r w:rsidRPr="00B4588A">
        <w:rPr>
          <w:rFonts w:ascii="Times New Roman" w:hAnsi="Times New Roman" w:cs="Times New Roman"/>
          <w:b/>
          <w:color w:val="000000" w:themeColor="text1"/>
          <w:sz w:val="20"/>
          <w:szCs w:val="20"/>
        </w:rPr>
        <w:br w:type="page"/>
      </w:r>
    </w:p>
    <w:p w14:paraId="73BBB0B7" w14:textId="77777777" w:rsidR="00691476" w:rsidRPr="00B4588A" w:rsidRDefault="00691476" w:rsidP="00691476">
      <w:pPr>
        <w:widowControl/>
        <w:jc w:val="left"/>
        <w:outlineLvl w:val="0"/>
        <w:rPr>
          <w:rFonts w:ascii="Times New Roman" w:hAnsi="Times New Roman" w:cs="Times New Roman"/>
          <w:b/>
          <w:color w:val="000000" w:themeColor="text1"/>
          <w:sz w:val="20"/>
          <w:szCs w:val="20"/>
        </w:rPr>
        <w:sectPr w:rsidR="00691476" w:rsidRPr="00B4588A" w:rsidSect="00691476">
          <w:footerReference w:type="default" r:id="rId8"/>
          <w:pgSz w:w="11906" w:h="16838"/>
          <w:pgMar w:top="1440" w:right="1797" w:bottom="1440" w:left="1797" w:header="851" w:footer="992" w:gutter="0"/>
          <w:cols w:space="425"/>
          <w:docGrid w:linePitch="312"/>
        </w:sectPr>
      </w:pPr>
    </w:p>
    <w:p w14:paraId="2C2CE7BE" w14:textId="6F9F3AA2" w:rsidR="00691476" w:rsidRPr="00B4588A" w:rsidRDefault="00691476" w:rsidP="00691476">
      <w:pPr>
        <w:widowControl/>
        <w:jc w:val="left"/>
        <w:outlineLvl w:val="0"/>
        <w:rPr>
          <w:rFonts w:ascii="Times New Roman" w:hAnsi="Times New Roman" w:cs="Times New Roman"/>
          <w:bCs/>
          <w:color w:val="000000" w:themeColor="text1"/>
          <w:sz w:val="20"/>
          <w:szCs w:val="20"/>
        </w:rPr>
      </w:pPr>
      <w:bookmarkStart w:id="1" w:name="_Toc233963694"/>
      <w:r w:rsidRPr="00B4588A">
        <w:rPr>
          <w:rFonts w:ascii="Times New Roman" w:hAnsi="Times New Roman" w:cs="Times New Roman"/>
          <w:b/>
          <w:color w:val="000000" w:themeColor="text1"/>
          <w:sz w:val="20"/>
          <w:szCs w:val="20"/>
        </w:rPr>
        <w:lastRenderedPageBreak/>
        <w:t xml:space="preserve">Appendix 1. </w:t>
      </w:r>
      <w:r w:rsidRPr="00B4588A">
        <w:rPr>
          <w:rFonts w:ascii="Times New Roman" w:hAnsi="Times New Roman" w:cs="Times New Roman"/>
          <w:bCs/>
          <w:color w:val="000000" w:themeColor="text1"/>
          <w:sz w:val="20"/>
          <w:szCs w:val="20"/>
        </w:rPr>
        <w:t>PRISMA 2020 Checklist of Items to Include.</w:t>
      </w:r>
      <w:bookmarkEnd w:id="0"/>
      <w:bookmarkEnd w:id="1"/>
    </w:p>
    <w:tbl>
      <w:tblPr>
        <w:tblW w:w="15200" w:type="dxa"/>
        <w:tblLook w:val="04A0" w:firstRow="1" w:lastRow="0" w:firstColumn="1" w:lastColumn="0" w:noHBand="0" w:noVBand="1"/>
      </w:tblPr>
      <w:tblGrid>
        <w:gridCol w:w="1831"/>
        <w:gridCol w:w="616"/>
        <w:gridCol w:w="10923"/>
        <w:gridCol w:w="1830"/>
      </w:tblGrid>
      <w:tr w:rsidR="00283D29" w:rsidRPr="00B4588A" w14:paraId="0472EE4C" w14:textId="77777777" w:rsidTr="007E5603">
        <w:trPr>
          <w:cantSplit/>
          <w:trHeight w:val="20"/>
          <w:tblHeader/>
        </w:trPr>
        <w:tc>
          <w:tcPr>
            <w:tcW w:w="1831" w:type="dxa"/>
            <w:tcBorders>
              <w:top w:val="double" w:sz="4" w:space="0" w:color="000000"/>
              <w:left w:val="single" w:sz="4" w:space="0" w:color="000000"/>
              <w:bottom w:val="double" w:sz="2" w:space="0" w:color="FFFFCC"/>
              <w:right w:val="single" w:sz="4" w:space="0" w:color="000000"/>
            </w:tcBorders>
            <w:shd w:val="clear" w:color="auto" w:fill="63639A"/>
            <w:vAlign w:val="center"/>
            <w:hideMark/>
          </w:tcPr>
          <w:p w14:paraId="6E63A375" w14:textId="77777777" w:rsidR="00283D29" w:rsidRPr="00B4588A" w:rsidRDefault="00283D29" w:rsidP="007E5603">
            <w:pPr>
              <w:widowControl/>
              <w:jc w:val="left"/>
              <w:rPr>
                <w:rFonts w:ascii="Times New Roman" w:hAnsi="Times New Roman" w:cs="Times New Roman"/>
                <w:bCs/>
                <w:color w:val="FFFFFF" w:themeColor="background1"/>
                <w:sz w:val="20"/>
                <w:szCs w:val="20"/>
                <w:lang w:val="en-CA"/>
              </w:rPr>
            </w:pPr>
            <w:r w:rsidRPr="00B4588A">
              <w:rPr>
                <w:rFonts w:ascii="Times New Roman" w:hAnsi="Times New Roman" w:cs="Times New Roman"/>
                <w:b/>
                <w:bCs/>
                <w:color w:val="FFFFFF" w:themeColor="background1"/>
                <w:sz w:val="20"/>
                <w:szCs w:val="20"/>
                <w:lang w:val="en-CA"/>
              </w:rPr>
              <w:t xml:space="preserve">Section and Topic </w:t>
            </w:r>
          </w:p>
        </w:tc>
        <w:tc>
          <w:tcPr>
            <w:tcW w:w="607" w:type="dxa"/>
            <w:tcBorders>
              <w:top w:val="double" w:sz="4" w:space="0" w:color="000000"/>
              <w:left w:val="single" w:sz="4" w:space="0" w:color="000000"/>
              <w:bottom w:val="double" w:sz="2" w:space="0" w:color="FFFFCC"/>
              <w:right w:val="single" w:sz="4" w:space="0" w:color="000000"/>
            </w:tcBorders>
            <w:shd w:val="clear" w:color="auto" w:fill="63639A"/>
            <w:vAlign w:val="center"/>
            <w:hideMark/>
          </w:tcPr>
          <w:p w14:paraId="7F82B4C3" w14:textId="77777777" w:rsidR="00283D29" w:rsidRPr="00B4588A" w:rsidRDefault="00283D29" w:rsidP="007E5603">
            <w:pPr>
              <w:widowControl/>
              <w:jc w:val="left"/>
              <w:rPr>
                <w:rFonts w:ascii="Times New Roman" w:hAnsi="Times New Roman" w:cs="Times New Roman"/>
                <w:b/>
                <w:bCs/>
                <w:color w:val="FFFFFF" w:themeColor="background1"/>
                <w:sz w:val="20"/>
                <w:szCs w:val="20"/>
                <w:lang w:val="en-CA"/>
              </w:rPr>
            </w:pPr>
            <w:r w:rsidRPr="00B4588A">
              <w:rPr>
                <w:rFonts w:ascii="Times New Roman" w:hAnsi="Times New Roman" w:cs="Times New Roman"/>
                <w:b/>
                <w:bCs/>
                <w:color w:val="FFFFFF" w:themeColor="background1"/>
                <w:sz w:val="20"/>
                <w:szCs w:val="20"/>
                <w:lang w:val="en-CA"/>
              </w:rPr>
              <w:t>Item #</w:t>
            </w:r>
          </w:p>
        </w:tc>
        <w:tc>
          <w:tcPr>
            <w:tcW w:w="10931" w:type="dxa"/>
            <w:tcBorders>
              <w:top w:val="double" w:sz="4" w:space="0" w:color="000000"/>
              <w:left w:val="single" w:sz="4" w:space="0" w:color="000000"/>
              <w:bottom w:val="double" w:sz="4" w:space="0" w:color="000000"/>
              <w:right w:val="single" w:sz="4" w:space="0" w:color="000000"/>
            </w:tcBorders>
            <w:shd w:val="clear" w:color="auto" w:fill="63639A"/>
            <w:vAlign w:val="center"/>
            <w:hideMark/>
          </w:tcPr>
          <w:p w14:paraId="545DA762" w14:textId="77777777" w:rsidR="00283D29" w:rsidRPr="00B4588A" w:rsidRDefault="00283D29" w:rsidP="007E5603">
            <w:pPr>
              <w:widowControl/>
              <w:jc w:val="left"/>
              <w:rPr>
                <w:rFonts w:ascii="Times New Roman" w:hAnsi="Times New Roman" w:cs="Times New Roman"/>
                <w:bCs/>
                <w:color w:val="FFFFFF" w:themeColor="background1"/>
                <w:sz w:val="20"/>
                <w:szCs w:val="20"/>
                <w:lang w:val="en-CA"/>
              </w:rPr>
            </w:pPr>
            <w:r w:rsidRPr="00B4588A">
              <w:rPr>
                <w:rFonts w:ascii="Times New Roman" w:hAnsi="Times New Roman" w:cs="Times New Roman"/>
                <w:b/>
                <w:bCs/>
                <w:color w:val="FFFFFF" w:themeColor="background1"/>
                <w:sz w:val="20"/>
                <w:szCs w:val="20"/>
                <w:lang w:val="en-CA"/>
              </w:rPr>
              <w:t xml:space="preserve">Checklist item </w:t>
            </w:r>
          </w:p>
        </w:tc>
        <w:tc>
          <w:tcPr>
            <w:tcW w:w="1831" w:type="dxa"/>
            <w:tcBorders>
              <w:top w:val="double" w:sz="4" w:space="0" w:color="000000"/>
              <w:left w:val="single" w:sz="4" w:space="0" w:color="000000"/>
              <w:bottom w:val="double" w:sz="4" w:space="0" w:color="000000"/>
              <w:right w:val="single" w:sz="4" w:space="0" w:color="000000"/>
            </w:tcBorders>
            <w:shd w:val="clear" w:color="auto" w:fill="63639A"/>
            <w:vAlign w:val="center"/>
            <w:hideMark/>
          </w:tcPr>
          <w:p w14:paraId="27EB2EE6" w14:textId="77777777" w:rsidR="00283D29" w:rsidRPr="00B4588A" w:rsidRDefault="00283D29" w:rsidP="007E5603">
            <w:pPr>
              <w:widowControl/>
              <w:jc w:val="center"/>
              <w:rPr>
                <w:rFonts w:ascii="Times New Roman" w:hAnsi="Times New Roman" w:cs="Times New Roman"/>
                <w:bCs/>
                <w:color w:val="FFFFFF" w:themeColor="background1"/>
                <w:sz w:val="20"/>
                <w:szCs w:val="20"/>
                <w:lang w:val="en-CA"/>
              </w:rPr>
            </w:pPr>
            <w:r w:rsidRPr="00B4588A">
              <w:rPr>
                <w:rFonts w:ascii="Times New Roman" w:hAnsi="Times New Roman" w:cs="Times New Roman"/>
                <w:b/>
                <w:bCs/>
                <w:color w:val="FFFFFF" w:themeColor="background1"/>
                <w:sz w:val="20"/>
                <w:szCs w:val="20"/>
                <w:lang w:val="en-CA"/>
              </w:rPr>
              <w:t>Location where item is reported</w:t>
            </w:r>
          </w:p>
        </w:tc>
      </w:tr>
      <w:tr w:rsidR="00283D29" w:rsidRPr="00B4588A" w14:paraId="4D9554A5" w14:textId="77777777" w:rsidTr="007E5603">
        <w:trPr>
          <w:cantSplit/>
          <w:trHeight w:val="20"/>
        </w:trPr>
        <w:tc>
          <w:tcPr>
            <w:tcW w:w="13369"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hideMark/>
          </w:tcPr>
          <w:p w14:paraId="482C8AB0"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
                <w:bCs/>
                <w:color w:val="000000" w:themeColor="text1"/>
                <w:sz w:val="20"/>
                <w:szCs w:val="20"/>
                <w:lang w:val="en-CA"/>
              </w:rPr>
              <w:t xml:space="preserve">TITLE </w:t>
            </w:r>
          </w:p>
        </w:tc>
        <w:tc>
          <w:tcPr>
            <w:tcW w:w="1831" w:type="dxa"/>
            <w:tcBorders>
              <w:top w:val="double" w:sz="4" w:space="0" w:color="000000"/>
              <w:left w:val="single" w:sz="4" w:space="0" w:color="000000"/>
              <w:bottom w:val="single" w:sz="4" w:space="0" w:color="000000"/>
              <w:right w:val="single" w:sz="4" w:space="0" w:color="000000"/>
            </w:tcBorders>
            <w:shd w:val="clear" w:color="auto" w:fill="FFFFCC"/>
          </w:tcPr>
          <w:p w14:paraId="6FD15ACD" w14:textId="77777777" w:rsidR="00283D29" w:rsidRPr="00B4588A" w:rsidRDefault="00283D29" w:rsidP="007E5603">
            <w:pPr>
              <w:widowControl/>
              <w:jc w:val="center"/>
              <w:rPr>
                <w:rFonts w:ascii="Times New Roman" w:hAnsi="Times New Roman" w:cs="Times New Roman"/>
                <w:bCs/>
                <w:color w:val="000000" w:themeColor="text1"/>
                <w:sz w:val="20"/>
                <w:szCs w:val="20"/>
                <w:lang w:val="en-CA"/>
              </w:rPr>
            </w:pPr>
          </w:p>
        </w:tc>
      </w:tr>
      <w:tr w:rsidR="00283D29" w:rsidRPr="00B4588A" w14:paraId="3ACCC40A" w14:textId="77777777" w:rsidTr="007E5603">
        <w:trPr>
          <w:cantSplit/>
          <w:trHeight w:val="20"/>
        </w:trPr>
        <w:tc>
          <w:tcPr>
            <w:tcW w:w="1831" w:type="dxa"/>
            <w:tcBorders>
              <w:top w:val="single" w:sz="4" w:space="0" w:color="000000"/>
              <w:left w:val="single" w:sz="4" w:space="0" w:color="000000"/>
              <w:bottom w:val="double" w:sz="2" w:space="0" w:color="FFFFCC"/>
              <w:right w:val="single" w:sz="4" w:space="0" w:color="000000"/>
            </w:tcBorders>
            <w:hideMark/>
          </w:tcPr>
          <w:p w14:paraId="74DD269D"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 xml:space="preserve">Title </w:t>
            </w:r>
          </w:p>
        </w:tc>
        <w:tc>
          <w:tcPr>
            <w:tcW w:w="607" w:type="dxa"/>
            <w:tcBorders>
              <w:top w:val="single" w:sz="4" w:space="0" w:color="000000"/>
              <w:left w:val="single" w:sz="4" w:space="0" w:color="000000"/>
              <w:bottom w:val="double" w:sz="2" w:space="0" w:color="FFFFCC"/>
              <w:right w:val="single" w:sz="4" w:space="0" w:color="000000"/>
            </w:tcBorders>
            <w:hideMark/>
          </w:tcPr>
          <w:p w14:paraId="631F4BB8"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1</w:t>
            </w:r>
          </w:p>
        </w:tc>
        <w:tc>
          <w:tcPr>
            <w:tcW w:w="10931" w:type="dxa"/>
            <w:tcBorders>
              <w:top w:val="single" w:sz="4" w:space="0" w:color="000000"/>
              <w:left w:val="single" w:sz="4" w:space="0" w:color="000000"/>
              <w:bottom w:val="double" w:sz="4" w:space="0" w:color="000000"/>
              <w:right w:val="single" w:sz="4" w:space="0" w:color="000000"/>
            </w:tcBorders>
            <w:hideMark/>
          </w:tcPr>
          <w:p w14:paraId="42A8C742"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Identify the report as a systematic review.</w:t>
            </w:r>
          </w:p>
        </w:tc>
        <w:tc>
          <w:tcPr>
            <w:tcW w:w="1831" w:type="dxa"/>
            <w:tcBorders>
              <w:top w:val="single" w:sz="4" w:space="0" w:color="000000"/>
              <w:left w:val="single" w:sz="4" w:space="0" w:color="000000"/>
              <w:bottom w:val="double" w:sz="4" w:space="0" w:color="000000"/>
              <w:right w:val="single" w:sz="4" w:space="0" w:color="000000"/>
            </w:tcBorders>
            <w:hideMark/>
          </w:tcPr>
          <w:p w14:paraId="5FF0FAA7" w14:textId="77777777" w:rsidR="00283D29" w:rsidRPr="00B4588A" w:rsidRDefault="00283D29" w:rsidP="007E5603">
            <w:pPr>
              <w:widowControl/>
              <w:jc w:val="center"/>
              <w:rPr>
                <w:rFonts w:ascii="Times New Roman" w:hAnsi="Times New Roman" w:cs="Times New Roman"/>
                <w:bCs/>
                <w:color w:val="000000" w:themeColor="text1"/>
                <w:sz w:val="20"/>
                <w:szCs w:val="20"/>
              </w:rPr>
            </w:pPr>
            <w:r w:rsidRPr="00B4588A">
              <w:rPr>
                <w:rFonts w:ascii="Times New Roman" w:hAnsi="Times New Roman" w:cs="Times New Roman"/>
                <w:bCs/>
                <w:color w:val="000000" w:themeColor="text1"/>
                <w:sz w:val="17"/>
                <w:szCs w:val="20"/>
              </w:rPr>
              <w:t>p. 1</w:t>
            </w:r>
          </w:p>
        </w:tc>
      </w:tr>
      <w:tr w:rsidR="00283D29" w:rsidRPr="00B4588A" w14:paraId="24899797" w14:textId="77777777" w:rsidTr="007E5603">
        <w:trPr>
          <w:cantSplit/>
          <w:trHeight w:val="20"/>
        </w:trPr>
        <w:tc>
          <w:tcPr>
            <w:tcW w:w="13369"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hideMark/>
          </w:tcPr>
          <w:p w14:paraId="5C8998A2"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
                <w:bCs/>
                <w:color w:val="000000" w:themeColor="text1"/>
                <w:sz w:val="20"/>
                <w:szCs w:val="20"/>
                <w:lang w:val="en-CA"/>
              </w:rPr>
              <w:t>ABSTRACT</w:t>
            </w:r>
          </w:p>
        </w:tc>
        <w:tc>
          <w:tcPr>
            <w:tcW w:w="1831" w:type="dxa"/>
            <w:tcBorders>
              <w:top w:val="double" w:sz="4" w:space="0" w:color="000000"/>
              <w:left w:val="single" w:sz="4" w:space="0" w:color="000000"/>
              <w:bottom w:val="single" w:sz="4" w:space="0" w:color="000000"/>
              <w:right w:val="single" w:sz="4" w:space="0" w:color="000000"/>
            </w:tcBorders>
            <w:shd w:val="clear" w:color="auto" w:fill="FFFFCC"/>
          </w:tcPr>
          <w:p w14:paraId="25B1795C" w14:textId="77777777" w:rsidR="00283D29" w:rsidRPr="00B4588A" w:rsidRDefault="00283D29" w:rsidP="007E5603">
            <w:pPr>
              <w:widowControl/>
              <w:jc w:val="center"/>
              <w:rPr>
                <w:rFonts w:ascii="Times New Roman" w:hAnsi="Times New Roman" w:cs="Times New Roman"/>
                <w:bCs/>
                <w:color w:val="000000" w:themeColor="text1"/>
                <w:sz w:val="20"/>
                <w:szCs w:val="20"/>
                <w:lang w:val="en-CA"/>
              </w:rPr>
            </w:pPr>
          </w:p>
        </w:tc>
      </w:tr>
      <w:tr w:rsidR="00283D29" w:rsidRPr="00B4588A" w14:paraId="3180C4E0" w14:textId="77777777" w:rsidTr="007E5603">
        <w:trPr>
          <w:cantSplit/>
          <w:trHeight w:val="20"/>
        </w:trPr>
        <w:tc>
          <w:tcPr>
            <w:tcW w:w="1831" w:type="dxa"/>
            <w:tcBorders>
              <w:top w:val="single" w:sz="4" w:space="0" w:color="000000"/>
              <w:left w:val="single" w:sz="4" w:space="0" w:color="000000"/>
              <w:bottom w:val="double" w:sz="2" w:space="0" w:color="FFFFCC"/>
              <w:right w:val="single" w:sz="4" w:space="0" w:color="000000"/>
            </w:tcBorders>
            <w:hideMark/>
          </w:tcPr>
          <w:p w14:paraId="4D89352D"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 xml:space="preserve">Abstract </w:t>
            </w:r>
          </w:p>
        </w:tc>
        <w:tc>
          <w:tcPr>
            <w:tcW w:w="607" w:type="dxa"/>
            <w:tcBorders>
              <w:top w:val="single" w:sz="4" w:space="0" w:color="000000"/>
              <w:left w:val="single" w:sz="4" w:space="0" w:color="000000"/>
              <w:bottom w:val="double" w:sz="2" w:space="0" w:color="FFFFCC"/>
              <w:right w:val="single" w:sz="4" w:space="0" w:color="000000"/>
            </w:tcBorders>
            <w:hideMark/>
          </w:tcPr>
          <w:p w14:paraId="23C9D777"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2</w:t>
            </w:r>
          </w:p>
        </w:tc>
        <w:tc>
          <w:tcPr>
            <w:tcW w:w="10931" w:type="dxa"/>
            <w:tcBorders>
              <w:top w:val="single" w:sz="4" w:space="0" w:color="000000"/>
              <w:left w:val="single" w:sz="4" w:space="0" w:color="000000"/>
              <w:bottom w:val="double" w:sz="4" w:space="0" w:color="000000"/>
              <w:right w:val="single" w:sz="4" w:space="0" w:color="000000"/>
            </w:tcBorders>
            <w:hideMark/>
          </w:tcPr>
          <w:p w14:paraId="115BBB16"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See the PRISMA 2020 for Abstracts checklist.</w:t>
            </w:r>
          </w:p>
        </w:tc>
        <w:tc>
          <w:tcPr>
            <w:tcW w:w="1831" w:type="dxa"/>
            <w:tcBorders>
              <w:top w:val="single" w:sz="4" w:space="0" w:color="000000"/>
              <w:left w:val="single" w:sz="4" w:space="0" w:color="000000"/>
              <w:bottom w:val="double" w:sz="4" w:space="0" w:color="000000"/>
              <w:right w:val="single" w:sz="4" w:space="0" w:color="000000"/>
            </w:tcBorders>
            <w:hideMark/>
          </w:tcPr>
          <w:p w14:paraId="07250014" w14:textId="77777777" w:rsidR="00283D29" w:rsidRPr="00B4588A" w:rsidRDefault="00283D29" w:rsidP="007E5603">
            <w:pPr>
              <w:widowControl/>
              <w:jc w:val="center"/>
              <w:rPr>
                <w:rFonts w:ascii="Times New Roman" w:hAnsi="Times New Roman" w:cs="Times New Roman"/>
                <w:bCs/>
                <w:color w:val="000000" w:themeColor="text1"/>
                <w:sz w:val="20"/>
                <w:szCs w:val="20"/>
              </w:rPr>
            </w:pPr>
            <w:r w:rsidRPr="00B4588A">
              <w:rPr>
                <w:rFonts w:ascii="Times New Roman" w:hAnsi="Times New Roman" w:cs="Times New Roman"/>
                <w:bCs/>
                <w:color w:val="000000" w:themeColor="text1"/>
                <w:sz w:val="17"/>
                <w:szCs w:val="20"/>
              </w:rPr>
              <w:t>pp. 2-3</w:t>
            </w:r>
          </w:p>
        </w:tc>
      </w:tr>
      <w:tr w:rsidR="00283D29" w:rsidRPr="00B4588A" w14:paraId="3212FA62" w14:textId="77777777" w:rsidTr="007E5603">
        <w:trPr>
          <w:cantSplit/>
          <w:trHeight w:val="20"/>
        </w:trPr>
        <w:tc>
          <w:tcPr>
            <w:tcW w:w="13369"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hideMark/>
          </w:tcPr>
          <w:p w14:paraId="340D9566"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
                <w:bCs/>
                <w:color w:val="000000" w:themeColor="text1"/>
                <w:sz w:val="20"/>
                <w:szCs w:val="20"/>
                <w:lang w:val="en-CA"/>
              </w:rPr>
              <w:t>INTRODUCTION</w:t>
            </w:r>
          </w:p>
        </w:tc>
        <w:tc>
          <w:tcPr>
            <w:tcW w:w="1831" w:type="dxa"/>
            <w:tcBorders>
              <w:top w:val="double" w:sz="4" w:space="0" w:color="000000"/>
              <w:left w:val="single" w:sz="4" w:space="0" w:color="000000"/>
              <w:bottom w:val="single" w:sz="4" w:space="0" w:color="000000"/>
              <w:right w:val="single" w:sz="4" w:space="0" w:color="000000"/>
            </w:tcBorders>
            <w:shd w:val="clear" w:color="auto" w:fill="FFFFCC"/>
          </w:tcPr>
          <w:p w14:paraId="08294399" w14:textId="77777777" w:rsidR="00283D29" w:rsidRPr="00B4588A" w:rsidRDefault="00283D29" w:rsidP="007E5603">
            <w:pPr>
              <w:widowControl/>
              <w:jc w:val="center"/>
              <w:rPr>
                <w:rFonts w:ascii="Times New Roman" w:hAnsi="Times New Roman" w:cs="Times New Roman"/>
                <w:bCs/>
                <w:color w:val="000000" w:themeColor="text1"/>
                <w:sz w:val="20"/>
                <w:szCs w:val="20"/>
                <w:lang w:val="en-CA"/>
              </w:rPr>
            </w:pPr>
          </w:p>
        </w:tc>
      </w:tr>
      <w:tr w:rsidR="00283D29" w:rsidRPr="00B4588A" w14:paraId="54AAB8FD" w14:textId="77777777" w:rsidTr="007E5603">
        <w:trPr>
          <w:cantSplit/>
          <w:trHeight w:val="20"/>
        </w:trPr>
        <w:tc>
          <w:tcPr>
            <w:tcW w:w="1831" w:type="dxa"/>
            <w:tcBorders>
              <w:top w:val="single" w:sz="4" w:space="0" w:color="000000"/>
              <w:left w:val="single" w:sz="4" w:space="0" w:color="000000"/>
              <w:bottom w:val="single" w:sz="4" w:space="0" w:color="000000"/>
              <w:right w:val="single" w:sz="4" w:space="0" w:color="000000"/>
            </w:tcBorders>
            <w:hideMark/>
          </w:tcPr>
          <w:p w14:paraId="1D1C451D"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 xml:space="preserve">Rationale </w:t>
            </w:r>
          </w:p>
        </w:tc>
        <w:tc>
          <w:tcPr>
            <w:tcW w:w="607" w:type="dxa"/>
            <w:tcBorders>
              <w:top w:val="single" w:sz="4" w:space="0" w:color="000000"/>
              <w:left w:val="single" w:sz="4" w:space="0" w:color="000000"/>
              <w:bottom w:val="single" w:sz="4" w:space="0" w:color="000000"/>
              <w:right w:val="single" w:sz="4" w:space="0" w:color="000000"/>
            </w:tcBorders>
            <w:hideMark/>
          </w:tcPr>
          <w:p w14:paraId="60943643"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3</w:t>
            </w:r>
          </w:p>
        </w:tc>
        <w:tc>
          <w:tcPr>
            <w:tcW w:w="10931" w:type="dxa"/>
            <w:tcBorders>
              <w:top w:val="single" w:sz="4" w:space="0" w:color="000000"/>
              <w:left w:val="single" w:sz="4" w:space="0" w:color="000000"/>
              <w:bottom w:val="single" w:sz="4" w:space="0" w:color="000000"/>
              <w:right w:val="single" w:sz="4" w:space="0" w:color="000000"/>
            </w:tcBorders>
            <w:hideMark/>
          </w:tcPr>
          <w:p w14:paraId="30F2822E"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Describe the rationale for the review in the context of existing knowledge.</w:t>
            </w:r>
          </w:p>
        </w:tc>
        <w:tc>
          <w:tcPr>
            <w:tcW w:w="1831" w:type="dxa"/>
            <w:tcBorders>
              <w:top w:val="single" w:sz="4" w:space="0" w:color="000000"/>
              <w:left w:val="single" w:sz="4" w:space="0" w:color="000000"/>
              <w:bottom w:val="single" w:sz="4" w:space="0" w:color="000000"/>
              <w:right w:val="single" w:sz="4" w:space="0" w:color="000000"/>
            </w:tcBorders>
            <w:hideMark/>
          </w:tcPr>
          <w:p w14:paraId="6278F062" w14:textId="77777777" w:rsidR="00283D29" w:rsidRPr="00B4588A" w:rsidRDefault="00283D29" w:rsidP="007E5603">
            <w:pPr>
              <w:widowControl/>
              <w:jc w:val="center"/>
              <w:rPr>
                <w:rFonts w:ascii="Times New Roman" w:hAnsi="Times New Roman" w:cs="Times New Roman"/>
                <w:bCs/>
                <w:color w:val="000000" w:themeColor="text1"/>
                <w:sz w:val="20"/>
                <w:szCs w:val="20"/>
              </w:rPr>
            </w:pPr>
            <w:r w:rsidRPr="00B4588A">
              <w:rPr>
                <w:rFonts w:ascii="Times New Roman" w:hAnsi="Times New Roman" w:cs="Times New Roman"/>
                <w:bCs/>
                <w:color w:val="000000" w:themeColor="text1"/>
                <w:sz w:val="17"/>
                <w:szCs w:val="20"/>
              </w:rPr>
              <w:t>pp. 4-6</w:t>
            </w:r>
          </w:p>
        </w:tc>
      </w:tr>
      <w:tr w:rsidR="00283D29" w:rsidRPr="00B4588A" w14:paraId="29010D42" w14:textId="77777777" w:rsidTr="007E5603">
        <w:trPr>
          <w:cantSplit/>
          <w:trHeight w:val="20"/>
        </w:trPr>
        <w:tc>
          <w:tcPr>
            <w:tcW w:w="1831" w:type="dxa"/>
            <w:tcBorders>
              <w:top w:val="single" w:sz="4" w:space="0" w:color="000000"/>
              <w:left w:val="single" w:sz="4" w:space="0" w:color="000000"/>
              <w:bottom w:val="double" w:sz="2" w:space="0" w:color="FFFFCC"/>
              <w:right w:val="single" w:sz="4" w:space="0" w:color="000000"/>
            </w:tcBorders>
            <w:hideMark/>
          </w:tcPr>
          <w:p w14:paraId="3487B680"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 xml:space="preserve">Objectives </w:t>
            </w:r>
          </w:p>
        </w:tc>
        <w:tc>
          <w:tcPr>
            <w:tcW w:w="607" w:type="dxa"/>
            <w:tcBorders>
              <w:top w:val="single" w:sz="4" w:space="0" w:color="000000"/>
              <w:left w:val="single" w:sz="4" w:space="0" w:color="000000"/>
              <w:bottom w:val="double" w:sz="2" w:space="0" w:color="FFFFCC"/>
              <w:right w:val="single" w:sz="4" w:space="0" w:color="000000"/>
            </w:tcBorders>
            <w:hideMark/>
          </w:tcPr>
          <w:p w14:paraId="55711840"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4</w:t>
            </w:r>
          </w:p>
        </w:tc>
        <w:tc>
          <w:tcPr>
            <w:tcW w:w="10931" w:type="dxa"/>
            <w:tcBorders>
              <w:top w:val="single" w:sz="4" w:space="0" w:color="000000"/>
              <w:left w:val="single" w:sz="4" w:space="0" w:color="000000"/>
              <w:bottom w:val="double" w:sz="4" w:space="0" w:color="000000"/>
              <w:right w:val="single" w:sz="4" w:space="0" w:color="000000"/>
            </w:tcBorders>
            <w:hideMark/>
          </w:tcPr>
          <w:p w14:paraId="6EBC4197"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Provide an explicit statement of the objective(s) or question(s) the review addresses.</w:t>
            </w:r>
          </w:p>
        </w:tc>
        <w:tc>
          <w:tcPr>
            <w:tcW w:w="1831" w:type="dxa"/>
            <w:tcBorders>
              <w:top w:val="single" w:sz="4" w:space="0" w:color="000000"/>
              <w:left w:val="single" w:sz="4" w:space="0" w:color="000000"/>
              <w:bottom w:val="double" w:sz="4" w:space="0" w:color="000000"/>
              <w:right w:val="single" w:sz="4" w:space="0" w:color="000000"/>
            </w:tcBorders>
            <w:hideMark/>
          </w:tcPr>
          <w:p w14:paraId="472D1EBD" w14:textId="77777777" w:rsidR="00283D29" w:rsidRPr="00B4588A" w:rsidRDefault="00283D29" w:rsidP="007E5603">
            <w:pPr>
              <w:widowControl/>
              <w:jc w:val="center"/>
              <w:rPr>
                <w:rFonts w:ascii="Times New Roman" w:hAnsi="Times New Roman" w:cs="Times New Roman"/>
                <w:bCs/>
                <w:color w:val="000000" w:themeColor="text1"/>
                <w:sz w:val="20"/>
                <w:szCs w:val="20"/>
              </w:rPr>
            </w:pPr>
            <w:r w:rsidRPr="00B4588A">
              <w:rPr>
                <w:rFonts w:ascii="Times New Roman" w:hAnsi="Times New Roman" w:cs="Times New Roman"/>
                <w:bCs/>
                <w:color w:val="000000" w:themeColor="text1"/>
                <w:sz w:val="17"/>
                <w:szCs w:val="20"/>
              </w:rPr>
              <w:t>p. 6</w:t>
            </w:r>
          </w:p>
        </w:tc>
      </w:tr>
      <w:tr w:rsidR="00283D29" w:rsidRPr="00B4588A" w14:paraId="5248A9E8" w14:textId="77777777" w:rsidTr="007E5603">
        <w:trPr>
          <w:cantSplit/>
          <w:trHeight w:val="20"/>
        </w:trPr>
        <w:tc>
          <w:tcPr>
            <w:tcW w:w="13369"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hideMark/>
          </w:tcPr>
          <w:p w14:paraId="2866533A"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
                <w:bCs/>
                <w:color w:val="000000" w:themeColor="text1"/>
                <w:sz w:val="20"/>
                <w:szCs w:val="20"/>
                <w:lang w:val="en-CA"/>
              </w:rPr>
              <w:t>METHODS</w:t>
            </w:r>
          </w:p>
        </w:tc>
        <w:tc>
          <w:tcPr>
            <w:tcW w:w="1831" w:type="dxa"/>
            <w:tcBorders>
              <w:top w:val="double" w:sz="4" w:space="0" w:color="000000"/>
              <w:left w:val="single" w:sz="4" w:space="0" w:color="000000"/>
              <w:bottom w:val="single" w:sz="4" w:space="0" w:color="000000"/>
              <w:right w:val="single" w:sz="4" w:space="0" w:color="000000"/>
            </w:tcBorders>
            <w:shd w:val="clear" w:color="auto" w:fill="FFFFCC"/>
          </w:tcPr>
          <w:p w14:paraId="78939F06" w14:textId="77777777" w:rsidR="00283D29" w:rsidRPr="00B4588A" w:rsidRDefault="00283D29" w:rsidP="007E5603">
            <w:pPr>
              <w:widowControl/>
              <w:jc w:val="center"/>
              <w:rPr>
                <w:rFonts w:ascii="Times New Roman" w:hAnsi="Times New Roman" w:cs="Times New Roman"/>
                <w:bCs/>
                <w:color w:val="000000" w:themeColor="text1"/>
                <w:sz w:val="20"/>
                <w:szCs w:val="20"/>
                <w:lang w:val="en-CA"/>
              </w:rPr>
            </w:pPr>
          </w:p>
        </w:tc>
      </w:tr>
      <w:tr w:rsidR="00283D29" w:rsidRPr="00B4588A" w14:paraId="71AE3FD0" w14:textId="77777777" w:rsidTr="007E5603">
        <w:trPr>
          <w:cantSplit/>
          <w:trHeight w:val="20"/>
        </w:trPr>
        <w:tc>
          <w:tcPr>
            <w:tcW w:w="1831" w:type="dxa"/>
            <w:tcBorders>
              <w:top w:val="single" w:sz="4" w:space="0" w:color="000000"/>
              <w:left w:val="single" w:sz="4" w:space="0" w:color="000000"/>
              <w:bottom w:val="single" w:sz="4" w:space="0" w:color="000000"/>
              <w:right w:val="single" w:sz="4" w:space="0" w:color="000000"/>
            </w:tcBorders>
            <w:hideMark/>
          </w:tcPr>
          <w:p w14:paraId="48AB0585"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 xml:space="preserve">Eligibility criteria </w:t>
            </w:r>
          </w:p>
        </w:tc>
        <w:tc>
          <w:tcPr>
            <w:tcW w:w="607" w:type="dxa"/>
            <w:tcBorders>
              <w:top w:val="single" w:sz="4" w:space="0" w:color="000000"/>
              <w:left w:val="single" w:sz="4" w:space="0" w:color="000000"/>
              <w:bottom w:val="single" w:sz="4" w:space="0" w:color="000000"/>
              <w:right w:val="single" w:sz="4" w:space="0" w:color="000000"/>
            </w:tcBorders>
            <w:hideMark/>
          </w:tcPr>
          <w:p w14:paraId="63FF89CB"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5</w:t>
            </w:r>
          </w:p>
        </w:tc>
        <w:tc>
          <w:tcPr>
            <w:tcW w:w="10931" w:type="dxa"/>
            <w:tcBorders>
              <w:top w:val="single" w:sz="4" w:space="0" w:color="000000"/>
              <w:left w:val="single" w:sz="4" w:space="0" w:color="000000"/>
              <w:bottom w:val="single" w:sz="4" w:space="0" w:color="000000"/>
              <w:right w:val="single" w:sz="4" w:space="0" w:color="000000"/>
            </w:tcBorders>
            <w:hideMark/>
          </w:tcPr>
          <w:p w14:paraId="5D561FB7"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Specify the inclusion and exclusion criteria for the review and how studies were grouped for the syntheses.</w:t>
            </w:r>
          </w:p>
        </w:tc>
        <w:tc>
          <w:tcPr>
            <w:tcW w:w="1831" w:type="dxa"/>
            <w:tcBorders>
              <w:top w:val="single" w:sz="4" w:space="0" w:color="000000"/>
              <w:left w:val="single" w:sz="4" w:space="0" w:color="000000"/>
              <w:bottom w:val="single" w:sz="4" w:space="0" w:color="000000"/>
              <w:right w:val="single" w:sz="4" w:space="0" w:color="000000"/>
            </w:tcBorders>
            <w:hideMark/>
          </w:tcPr>
          <w:p w14:paraId="4C0B89B2" w14:textId="77777777" w:rsidR="00283D29" w:rsidRPr="00B4588A" w:rsidRDefault="00283D29" w:rsidP="007E5603">
            <w:pPr>
              <w:widowControl/>
              <w:jc w:val="center"/>
              <w:rPr>
                <w:rFonts w:ascii="Times New Roman" w:hAnsi="Times New Roman" w:cs="Times New Roman"/>
                <w:bCs/>
                <w:color w:val="000000" w:themeColor="text1"/>
                <w:sz w:val="20"/>
                <w:szCs w:val="20"/>
              </w:rPr>
            </w:pPr>
            <w:r w:rsidRPr="00B4588A">
              <w:rPr>
                <w:rFonts w:ascii="Times New Roman" w:hAnsi="Times New Roman" w:cs="Times New Roman"/>
                <w:bCs/>
                <w:color w:val="000000" w:themeColor="text1"/>
                <w:sz w:val="17"/>
                <w:szCs w:val="20"/>
              </w:rPr>
              <w:t>pp. 8-9, 12-13</w:t>
            </w:r>
          </w:p>
        </w:tc>
      </w:tr>
      <w:tr w:rsidR="00283D29" w:rsidRPr="00B4588A" w14:paraId="16263240" w14:textId="77777777" w:rsidTr="007E5603">
        <w:trPr>
          <w:cantSplit/>
          <w:trHeight w:val="20"/>
        </w:trPr>
        <w:tc>
          <w:tcPr>
            <w:tcW w:w="1831" w:type="dxa"/>
            <w:tcBorders>
              <w:top w:val="single" w:sz="4" w:space="0" w:color="000000"/>
              <w:left w:val="single" w:sz="4" w:space="0" w:color="000000"/>
              <w:bottom w:val="single" w:sz="4" w:space="0" w:color="000000"/>
              <w:right w:val="single" w:sz="4" w:space="0" w:color="000000"/>
            </w:tcBorders>
            <w:hideMark/>
          </w:tcPr>
          <w:p w14:paraId="44D2F9B6"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 xml:space="preserve">Information sources </w:t>
            </w:r>
          </w:p>
        </w:tc>
        <w:tc>
          <w:tcPr>
            <w:tcW w:w="607" w:type="dxa"/>
            <w:tcBorders>
              <w:top w:val="single" w:sz="4" w:space="0" w:color="000000"/>
              <w:left w:val="single" w:sz="4" w:space="0" w:color="000000"/>
              <w:bottom w:val="single" w:sz="4" w:space="0" w:color="000000"/>
              <w:right w:val="single" w:sz="4" w:space="0" w:color="000000"/>
            </w:tcBorders>
            <w:hideMark/>
          </w:tcPr>
          <w:p w14:paraId="6CC28B5D"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6</w:t>
            </w:r>
          </w:p>
        </w:tc>
        <w:tc>
          <w:tcPr>
            <w:tcW w:w="10931" w:type="dxa"/>
            <w:tcBorders>
              <w:top w:val="single" w:sz="4" w:space="0" w:color="000000"/>
              <w:left w:val="single" w:sz="4" w:space="0" w:color="000000"/>
              <w:bottom w:val="single" w:sz="4" w:space="0" w:color="000000"/>
              <w:right w:val="single" w:sz="4" w:space="0" w:color="000000"/>
            </w:tcBorders>
            <w:hideMark/>
          </w:tcPr>
          <w:p w14:paraId="7E695D3A"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Specify all databases, registers, websites, organisations, reference lists and other sources searched or consulted to identify studies. Specify the date when each source was last searched or consulted.</w:t>
            </w:r>
          </w:p>
        </w:tc>
        <w:tc>
          <w:tcPr>
            <w:tcW w:w="1831" w:type="dxa"/>
            <w:tcBorders>
              <w:top w:val="single" w:sz="4" w:space="0" w:color="000000"/>
              <w:left w:val="single" w:sz="4" w:space="0" w:color="000000"/>
              <w:bottom w:val="single" w:sz="4" w:space="0" w:color="000000"/>
              <w:right w:val="single" w:sz="4" w:space="0" w:color="000000"/>
            </w:tcBorders>
            <w:hideMark/>
          </w:tcPr>
          <w:p w14:paraId="2B2A7062" w14:textId="77777777" w:rsidR="00283D29" w:rsidRPr="00B4588A" w:rsidRDefault="00283D29" w:rsidP="007E5603">
            <w:pPr>
              <w:widowControl/>
              <w:jc w:val="center"/>
              <w:rPr>
                <w:rFonts w:ascii="Times New Roman" w:hAnsi="Times New Roman" w:cs="Times New Roman"/>
                <w:bCs/>
                <w:color w:val="000000" w:themeColor="text1"/>
                <w:sz w:val="20"/>
                <w:szCs w:val="20"/>
              </w:rPr>
            </w:pPr>
            <w:r w:rsidRPr="00B4588A">
              <w:rPr>
                <w:rFonts w:ascii="Times New Roman" w:hAnsi="Times New Roman" w:cs="Times New Roman"/>
                <w:bCs/>
                <w:color w:val="000000" w:themeColor="text1"/>
                <w:sz w:val="17"/>
                <w:szCs w:val="20"/>
              </w:rPr>
              <w:t>pp. 7-8</w:t>
            </w:r>
          </w:p>
        </w:tc>
      </w:tr>
      <w:tr w:rsidR="00283D29" w:rsidRPr="00B4588A" w14:paraId="0663079A" w14:textId="77777777" w:rsidTr="007E5603">
        <w:trPr>
          <w:cantSplit/>
          <w:trHeight w:val="20"/>
        </w:trPr>
        <w:tc>
          <w:tcPr>
            <w:tcW w:w="1831" w:type="dxa"/>
            <w:tcBorders>
              <w:top w:val="single" w:sz="4" w:space="0" w:color="000000"/>
              <w:left w:val="single" w:sz="4" w:space="0" w:color="000000"/>
              <w:bottom w:val="single" w:sz="4" w:space="0" w:color="000000"/>
              <w:right w:val="single" w:sz="4" w:space="0" w:color="000000"/>
            </w:tcBorders>
            <w:hideMark/>
          </w:tcPr>
          <w:p w14:paraId="52628223"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Search strategy</w:t>
            </w:r>
          </w:p>
        </w:tc>
        <w:tc>
          <w:tcPr>
            <w:tcW w:w="607" w:type="dxa"/>
            <w:tcBorders>
              <w:top w:val="single" w:sz="4" w:space="0" w:color="000000"/>
              <w:left w:val="single" w:sz="4" w:space="0" w:color="000000"/>
              <w:bottom w:val="single" w:sz="4" w:space="0" w:color="000000"/>
              <w:right w:val="single" w:sz="4" w:space="0" w:color="000000"/>
            </w:tcBorders>
            <w:hideMark/>
          </w:tcPr>
          <w:p w14:paraId="28275E18"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7</w:t>
            </w:r>
          </w:p>
        </w:tc>
        <w:tc>
          <w:tcPr>
            <w:tcW w:w="10931" w:type="dxa"/>
            <w:tcBorders>
              <w:top w:val="single" w:sz="4" w:space="0" w:color="000000"/>
              <w:left w:val="single" w:sz="4" w:space="0" w:color="000000"/>
              <w:bottom w:val="single" w:sz="4" w:space="0" w:color="000000"/>
              <w:right w:val="single" w:sz="4" w:space="0" w:color="000000"/>
            </w:tcBorders>
            <w:hideMark/>
          </w:tcPr>
          <w:p w14:paraId="09518F58"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Present the full search strategies for all databases, registers and websites, including any filters and limits used.</w:t>
            </w:r>
          </w:p>
        </w:tc>
        <w:tc>
          <w:tcPr>
            <w:tcW w:w="1831" w:type="dxa"/>
            <w:tcBorders>
              <w:top w:val="single" w:sz="4" w:space="0" w:color="000000"/>
              <w:left w:val="single" w:sz="4" w:space="0" w:color="000000"/>
              <w:bottom w:val="single" w:sz="4" w:space="0" w:color="000000"/>
              <w:right w:val="single" w:sz="4" w:space="0" w:color="000000"/>
            </w:tcBorders>
            <w:hideMark/>
          </w:tcPr>
          <w:p w14:paraId="18F4E788" w14:textId="77777777" w:rsidR="00283D29" w:rsidRPr="00B4588A" w:rsidRDefault="00283D29" w:rsidP="007E5603">
            <w:pPr>
              <w:widowControl/>
              <w:jc w:val="center"/>
              <w:rPr>
                <w:rFonts w:ascii="Times New Roman" w:hAnsi="Times New Roman" w:cs="Times New Roman"/>
                <w:bCs/>
                <w:color w:val="000000" w:themeColor="text1"/>
                <w:sz w:val="20"/>
                <w:szCs w:val="20"/>
              </w:rPr>
            </w:pPr>
            <w:r w:rsidRPr="00B4588A">
              <w:rPr>
                <w:rFonts w:ascii="Times New Roman" w:hAnsi="Times New Roman" w:cs="Times New Roman"/>
                <w:bCs/>
                <w:color w:val="000000" w:themeColor="text1"/>
                <w:sz w:val="17"/>
                <w:szCs w:val="20"/>
              </w:rPr>
              <w:t>Appendix 2, pp. 5-9</w:t>
            </w:r>
          </w:p>
        </w:tc>
      </w:tr>
      <w:tr w:rsidR="00283D29" w:rsidRPr="00B4588A" w14:paraId="69ADBC98" w14:textId="77777777" w:rsidTr="007E5603">
        <w:trPr>
          <w:cantSplit/>
          <w:trHeight w:val="20"/>
        </w:trPr>
        <w:tc>
          <w:tcPr>
            <w:tcW w:w="1831" w:type="dxa"/>
            <w:tcBorders>
              <w:top w:val="single" w:sz="4" w:space="0" w:color="000000"/>
              <w:left w:val="single" w:sz="4" w:space="0" w:color="000000"/>
              <w:bottom w:val="single" w:sz="4" w:space="0" w:color="000000"/>
              <w:right w:val="single" w:sz="4" w:space="0" w:color="000000"/>
            </w:tcBorders>
            <w:hideMark/>
          </w:tcPr>
          <w:p w14:paraId="20276575"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Selection process</w:t>
            </w:r>
          </w:p>
        </w:tc>
        <w:tc>
          <w:tcPr>
            <w:tcW w:w="607" w:type="dxa"/>
            <w:tcBorders>
              <w:top w:val="single" w:sz="4" w:space="0" w:color="000000"/>
              <w:left w:val="single" w:sz="4" w:space="0" w:color="000000"/>
              <w:bottom w:val="single" w:sz="4" w:space="0" w:color="000000"/>
              <w:right w:val="single" w:sz="4" w:space="0" w:color="000000"/>
            </w:tcBorders>
            <w:hideMark/>
          </w:tcPr>
          <w:p w14:paraId="226BEA0F"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8</w:t>
            </w:r>
          </w:p>
        </w:tc>
        <w:tc>
          <w:tcPr>
            <w:tcW w:w="10931" w:type="dxa"/>
            <w:tcBorders>
              <w:top w:val="single" w:sz="4" w:space="0" w:color="000000"/>
              <w:left w:val="single" w:sz="4" w:space="0" w:color="000000"/>
              <w:bottom w:val="single" w:sz="4" w:space="0" w:color="000000"/>
              <w:right w:val="single" w:sz="4" w:space="0" w:color="000000"/>
            </w:tcBorders>
            <w:hideMark/>
          </w:tcPr>
          <w:p w14:paraId="20FF0FE7"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831" w:type="dxa"/>
            <w:tcBorders>
              <w:top w:val="single" w:sz="4" w:space="0" w:color="000000"/>
              <w:left w:val="single" w:sz="4" w:space="0" w:color="000000"/>
              <w:bottom w:val="single" w:sz="4" w:space="0" w:color="000000"/>
              <w:right w:val="single" w:sz="4" w:space="0" w:color="000000"/>
            </w:tcBorders>
            <w:hideMark/>
          </w:tcPr>
          <w:p w14:paraId="7411CB36" w14:textId="77777777" w:rsidR="00283D29" w:rsidRPr="00B4588A" w:rsidRDefault="00283D29" w:rsidP="007E5603">
            <w:pPr>
              <w:widowControl/>
              <w:jc w:val="center"/>
              <w:rPr>
                <w:rFonts w:ascii="Times New Roman" w:hAnsi="Times New Roman" w:cs="Times New Roman"/>
                <w:bCs/>
                <w:color w:val="000000" w:themeColor="text1"/>
                <w:sz w:val="20"/>
                <w:szCs w:val="20"/>
              </w:rPr>
            </w:pPr>
            <w:r w:rsidRPr="00B4588A">
              <w:rPr>
                <w:rFonts w:ascii="Times New Roman" w:hAnsi="Times New Roman" w:cs="Times New Roman"/>
                <w:bCs/>
                <w:color w:val="000000" w:themeColor="text1"/>
                <w:sz w:val="17"/>
                <w:szCs w:val="20"/>
              </w:rPr>
              <w:t>pp. 9-10</w:t>
            </w:r>
          </w:p>
        </w:tc>
      </w:tr>
      <w:tr w:rsidR="00283D29" w:rsidRPr="00B4588A" w14:paraId="3C9B6B89" w14:textId="77777777" w:rsidTr="007E5603">
        <w:trPr>
          <w:cantSplit/>
          <w:trHeight w:val="20"/>
        </w:trPr>
        <w:tc>
          <w:tcPr>
            <w:tcW w:w="1831" w:type="dxa"/>
            <w:tcBorders>
              <w:top w:val="single" w:sz="4" w:space="0" w:color="000000"/>
              <w:left w:val="single" w:sz="4" w:space="0" w:color="000000"/>
              <w:bottom w:val="single" w:sz="4" w:space="0" w:color="000000"/>
              <w:right w:val="single" w:sz="4" w:space="0" w:color="000000"/>
            </w:tcBorders>
            <w:hideMark/>
          </w:tcPr>
          <w:p w14:paraId="4928F54D"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 xml:space="preserve">Data collection process </w:t>
            </w:r>
          </w:p>
        </w:tc>
        <w:tc>
          <w:tcPr>
            <w:tcW w:w="607" w:type="dxa"/>
            <w:tcBorders>
              <w:top w:val="single" w:sz="4" w:space="0" w:color="000000"/>
              <w:left w:val="single" w:sz="4" w:space="0" w:color="000000"/>
              <w:bottom w:val="single" w:sz="4" w:space="0" w:color="000000"/>
              <w:right w:val="single" w:sz="4" w:space="0" w:color="000000"/>
            </w:tcBorders>
            <w:hideMark/>
          </w:tcPr>
          <w:p w14:paraId="43575BE5"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9</w:t>
            </w:r>
          </w:p>
        </w:tc>
        <w:tc>
          <w:tcPr>
            <w:tcW w:w="10931" w:type="dxa"/>
            <w:tcBorders>
              <w:top w:val="single" w:sz="4" w:space="0" w:color="000000"/>
              <w:left w:val="single" w:sz="4" w:space="0" w:color="000000"/>
              <w:bottom w:val="single" w:sz="4" w:space="0" w:color="000000"/>
              <w:right w:val="single" w:sz="4" w:space="0" w:color="000000"/>
            </w:tcBorders>
            <w:hideMark/>
          </w:tcPr>
          <w:p w14:paraId="096D40A1"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831" w:type="dxa"/>
            <w:tcBorders>
              <w:top w:val="single" w:sz="4" w:space="0" w:color="000000"/>
              <w:left w:val="single" w:sz="4" w:space="0" w:color="000000"/>
              <w:bottom w:val="single" w:sz="4" w:space="0" w:color="000000"/>
              <w:right w:val="single" w:sz="4" w:space="0" w:color="000000"/>
            </w:tcBorders>
            <w:hideMark/>
          </w:tcPr>
          <w:p w14:paraId="3F550B33" w14:textId="77777777" w:rsidR="00283D29" w:rsidRPr="00B4588A" w:rsidRDefault="00283D29" w:rsidP="007E5603">
            <w:pPr>
              <w:widowControl/>
              <w:jc w:val="center"/>
              <w:rPr>
                <w:rFonts w:ascii="Times New Roman" w:hAnsi="Times New Roman" w:cs="Times New Roman"/>
                <w:bCs/>
                <w:color w:val="000000" w:themeColor="text1"/>
                <w:sz w:val="20"/>
                <w:szCs w:val="20"/>
              </w:rPr>
            </w:pPr>
            <w:r w:rsidRPr="00B4588A">
              <w:rPr>
                <w:rFonts w:ascii="Times New Roman" w:hAnsi="Times New Roman" w:cs="Times New Roman"/>
                <w:bCs/>
                <w:color w:val="000000" w:themeColor="text1"/>
                <w:sz w:val="17"/>
                <w:szCs w:val="20"/>
              </w:rPr>
              <w:t>pp. 10-11</w:t>
            </w:r>
          </w:p>
        </w:tc>
      </w:tr>
      <w:tr w:rsidR="00283D29" w:rsidRPr="00B4588A" w14:paraId="6E31D94B" w14:textId="77777777" w:rsidTr="007E5603">
        <w:trPr>
          <w:cantSplit/>
          <w:trHeight w:val="20"/>
        </w:trPr>
        <w:tc>
          <w:tcPr>
            <w:tcW w:w="1831" w:type="dxa"/>
            <w:vMerge w:val="restart"/>
            <w:tcBorders>
              <w:top w:val="single" w:sz="4" w:space="0" w:color="000000"/>
              <w:left w:val="single" w:sz="4" w:space="0" w:color="000000"/>
              <w:bottom w:val="single" w:sz="4" w:space="0" w:color="000000"/>
              <w:right w:val="single" w:sz="4" w:space="0" w:color="000000"/>
            </w:tcBorders>
            <w:hideMark/>
          </w:tcPr>
          <w:p w14:paraId="31792F9A"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 xml:space="preserve">Data items </w:t>
            </w:r>
          </w:p>
        </w:tc>
        <w:tc>
          <w:tcPr>
            <w:tcW w:w="607" w:type="dxa"/>
            <w:tcBorders>
              <w:top w:val="single" w:sz="4" w:space="0" w:color="000000"/>
              <w:left w:val="single" w:sz="4" w:space="0" w:color="000000"/>
              <w:bottom w:val="single" w:sz="4" w:space="0" w:color="auto"/>
              <w:right w:val="single" w:sz="4" w:space="0" w:color="000000"/>
            </w:tcBorders>
            <w:hideMark/>
          </w:tcPr>
          <w:p w14:paraId="1123EFB4"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10a</w:t>
            </w:r>
          </w:p>
        </w:tc>
        <w:tc>
          <w:tcPr>
            <w:tcW w:w="10931" w:type="dxa"/>
            <w:tcBorders>
              <w:top w:val="single" w:sz="4" w:space="0" w:color="000000"/>
              <w:left w:val="single" w:sz="4" w:space="0" w:color="000000"/>
              <w:bottom w:val="single" w:sz="4" w:space="0" w:color="auto"/>
              <w:right w:val="single" w:sz="4" w:space="0" w:color="000000"/>
            </w:tcBorders>
            <w:hideMark/>
          </w:tcPr>
          <w:p w14:paraId="2AAF8E2E"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831" w:type="dxa"/>
            <w:tcBorders>
              <w:top w:val="single" w:sz="4" w:space="0" w:color="000000"/>
              <w:left w:val="single" w:sz="4" w:space="0" w:color="000000"/>
              <w:bottom w:val="single" w:sz="4" w:space="0" w:color="auto"/>
              <w:right w:val="single" w:sz="4" w:space="0" w:color="000000"/>
            </w:tcBorders>
            <w:hideMark/>
          </w:tcPr>
          <w:p w14:paraId="2BEE409F" w14:textId="77777777" w:rsidR="00283D29" w:rsidRPr="00B4588A" w:rsidRDefault="00283D29" w:rsidP="007E5603">
            <w:pPr>
              <w:widowControl/>
              <w:jc w:val="center"/>
              <w:rPr>
                <w:rFonts w:ascii="Times New Roman" w:hAnsi="Times New Roman" w:cs="Times New Roman"/>
                <w:bCs/>
                <w:color w:val="000000" w:themeColor="text1"/>
                <w:sz w:val="20"/>
                <w:szCs w:val="20"/>
              </w:rPr>
            </w:pPr>
            <w:r w:rsidRPr="00B4588A">
              <w:rPr>
                <w:rFonts w:ascii="Times New Roman" w:hAnsi="Times New Roman" w:cs="Times New Roman"/>
                <w:bCs/>
                <w:color w:val="000000" w:themeColor="text1"/>
                <w:sz w:val="17"/>
                <w:szCs w:val="20"/>
              </w:rPr>
              <w:t>pp. 9-10; Appendix 4, p. 15</w:t>
            </w:r>
          </w:p>
        </w:tc>
      </w:tr>
      <w:tr w:rsidR="00283D29" w:rsidRPr="00B4588A" w14:paraId="03C98123" w14:textId="77777777" w:rsidTr="007E5603">
        <w:trPr>
          <w:cantSplit/>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96A01AB"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p>
        </w:tc>
        <w:tc>
          <w:tcPr>
            <w:tcW w:w="607" w:type="dxa"/>
            <w:tcBorders>
              <w:top w:val="single" w:sz="4" w:space="0" w:color="auto"/>
              <w:left w:val="single" w:sz="4" w:space="0" w:color="000000"/>
              <w:bottom w:val="single" w:sz="4" w:space="0" w:color="000000"/>
              <w:right w:val="single" w:sz="4" w:space="0" w:color="000000"/>
            </w:tcBorders>
            <w:hideMark/>
          </w:tcPr>
          <w:p w14:paraId="42CEB47E"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10b</w:t>
            </w:r>
          </w:p>
        </w:tc>
        <w:tc>
          <w:tcPr>
            <w:tcW w:w="10931" w:type="dxa"/>
            <w:tcBorders>
              <w:top w:val="single" w:sz="4" w:space="0" w:color="auto"/>
              <w:left w:val="single" w:sz="4" w:space="0" w:color="000000"/>
              <w:bottom w:val="single" w:sz="4" w:space="0" w:color="000000"/>
              <w:right w:val="single" w:sz="4" w:space="0" w:color="000000"/>
            </w:tcBorders>
            <w:hideMark/>
          </w:tcPr>
          <w:p w14:paraId="0EEF2888"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List and define all other variables for which data were sought (e.g. participant and intervention characteristics, funding sources). Describe any assumptions made about any missing or unclear information.</w:t>
            </w:r>
          </w:p>
        </w:tc>
        <w:tc>
          <w:tcPr>
            <w:tcW w:w="1831" w:type="dxa"/>
            <w:tcBorders>
              <w:top w:val="single" w:sz="4" w:space="0" w:color="auto"/>
              <w:left w:val="single" w:sz="4" w:space="0" w:color="000000"/>
              <w:bottom w:val="single" w:sz="4" w:space="0" w:color="000000"/>
              <w:right w:val="single" w:sz="4" w:space="0" w:color="000000"/>
            </w:tcBorders>
            <w:hideMark/>
          </w:tcPr>
          <w:p w14:paraId="07F2AC52" w14:textId="77777777" w:rsidR="00283D29" w:rsidRPr="00B4588A" w:rsidRDefault="00283D29" w:rsidP="007E5603">
            <w:pPr>
              <w:widowControl/>
              <w:jc w:val="center"/>
              <w:rPr>
                <w:rFonts w:ascii="Times New Roman" w:hAnsi="Times New Roman" w:cs="Times New Roman"/>
                <w:bCs/>
                <w:color w:val="000000" w:themeColor="text1"/>
                <w:sz w:val="20"/>
                <w:szCs w:val="20"/>
              </w:rPr>
            </w:pPr>
            <w:r w:rsidRPr="00B4588A">
              <w:rPr>
                <w:rFonts w:ascii="Times New Roman" w:hAnsi="Times New Roman" w:cs="Times New Roman"/>
                <w:bCs/>
                <w:color w:val="000000" w:themeColor="text1"/>
                <w:sz w:val="17"/>
                <w:szCs w:val="20"/>
              </w:rPr>
              <w:t>p. 10; Appendices 3-4, pp. 10-15</w:t>
            </w:r>
          </w:p>
        </w:tc>
      </w:tr>
      <w:tr w:rsidR="00283D29" w:rsidRPr="00B4588A" w14:paraId="36189A23" w14:textId="77777777" w:rsidTr="007E5603">
        <w:trPr>
          <w:cantSplit/>
          <w:trHeight w:val="20"/>
        </w:trPr>
        <w:tc>
          <w:tcPr>
            <w:tcW w:w="1831" w:type="dxa"/>
            <w:tcBorders>
              <w:top w:val="single" w:sz="4" w:space="0" w:color="000000"/>
              <w:left w:val="single" w:sz="4" w:space="0" w:color="000000"/>
              <w:bottom w:val="single" w:sz="4" w:space="0" w:color="000000"/>
              <w:right w:val="single" w:sz="4" w:space="0" w:color="000000"/>
            </w:tcBorders>
            <w:hideMark/>
          </w:tcPr>
          <w:p w14:paraId="646BC9CB"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Study risk of bias assessment</w:t>
            </w:r>
          </w:p>
        </w:tc>
        <w:tc>
          <w:tcPr>
            <w:tcW w:w="607" w:type="dxa"/>
            <w:tcBorders>
              <w:top w:val="single" w:sz="4" w:space="0" w:color="000000"/>
              <w:left w:val="single" w:sz="4" w:space="0" w:color="000000"/>
              <w:bottom w:val="single" w:sz="4" w:space="0" w:color="000000"/>
              <w:right w:val="single" w:sz="4" w:space="0" w:color="000000"/>
            </w:tcBorders>
            <w:hideMark/>
          </w:tcPr>
          <w:p w14:paraId="162965C9"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11</w:t>
            </w:r>
          </w:p>
        </w:tc>
        <w:tc>
          <w:tcPr>
            <w:tcW w:w="10931" w:type="dxa"/>
            <w:tcBorders>
              <w:top w:val="single" w:sz="4" w:space="0" w:color="000000"/>
              <w:left w:val="single" w:sz="4" w:space="0" w:color="000000"/>
              <w:bottom w:val="single" w:sz="4" w:space="0" w:color="000000"/>
              <w:right w:val="single" w:sz="4" w:space="0" w:color="000000"/>
            </w:tcBorders>
            <w:hideMark/>
          </w:tcPr>
          <w:p w14:paraId="4D329F38"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831" w:type="dxa"/>
            <w:tcBorders>
              <w:top w:val="single" w:sz="4" w:space="0" w:color="000000"/>
              <w:left w:val="single" w:sz="4" w:space="0" w:color="000000"/>
              <w:bottom w:val="single" w:sz="4" w:space="0" w:color="000000"/>
              <w:right w:val="single" w:sz="4" w:space="0" w:color="000000"/>
            </w:tcBorders>
            <w:hideMark/>
          </w:tcPr>
          <w:p w14:paraId="2A1300F6" w14:textId="77777777" w:rsidR="00283D29" w:rsidRPr="00B4588A" w:rsidRDefault="00283D29" w:rsidP="007E5603">
            <w:pPr>
              <w:widowControl/>
              <w:jc w:val="center"/>
              <w:rPr>
                <w:rFonts w:ascii="Times New Roman" w:hAnsi="Times New Roman" w:cs="Times New Roman"/>
                <w:bCs/>
                <w:color w:val="000000" w:themeColor="text1"/>
                <w:sz w:val="20"/>
                <w:szCs w:val="20"/>
              </w:rPr>
            </w:pPr>
            <w:r w:rsidRPr="00B4588A">
              <w:rPr>
                <w:rFonts w:ascii="Times New Roman" w:hAnsi="Times New Roman" w:cs="Times New Roman"/>
                <w:bCs/>
                <w:color w:val="000000" w:themeColor="text1"/>
                <w:sz w:val="17"/>
                <w:szCs w:val="20"/>
              </w:rPr>
              <w:t>p. 11; Figures 2-3, pp. 39-40</w:t>
            </w:r>
          </w:p>
        </w:tc>
      </w:tr>
      <w:tr w:rsidR="00283D29" w:rsidRPr="00B4588A" w14:paraId="58D1155F" w14:textId="77777777" w:rsidTr="007E5603">
        <w:trPr>
          <w:cantSplit/>
          <w:trHeight w:val="899"/>
        </w:trPr>
        <w:tc>
          <w:tcPr>
            <w:tcW w:w="1831" w:type="dxa"/>
            <w:tcBorders>
              <w:top w:val="single" w:sz="4" w:space="0" w:color="000000"/>
              <w:left w:val="single" w:sz="4" w:space="0" w:color="000000"/>
              <w:bottom w:val="single" w:sz="4" w:space="0" w:color="000000"/>
              <w:right w:val="single" w:sz="4" w:space="0" w:color="000000"/>
            </w:tcBorders>
            <w:hideMark/>
          </w:tcPr>
          <w:p w14:paraId="68DDF01A"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 xml:space="preserve">Effect measures </w:t>
            </w:r>
          </w:p>
        </w:tc>
        <w:tc>
          <w:tcPr>
            <w:tcW w:w="607" w:type="dxa"/>
            <w:tcBorders>
              <w:top w:val="single" w:sz="4" w:space="0" w:color="000000"/>
              <w:left w:val="single" w:sz="4" w:space="0" w:color="000000"/>
              <w:bottom w:val="single" w:sz="4" w:space="0" w:color="000000"/>
              <w:right w:val="single" w:sz="4" w:space="0" w:color="000000"/>
            </w:tcBorders>
            <w:hideMark/>
          </w:tcPr>
          <w:p w14:paraId="255108E9"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12</w:t>
            </w:r>
          </w:p>
        </w:tc>
        <w:tc>
          <w:tcPr>
            <w:tcW w:w="10931" w:type="dxa"/>
            <w:tcBorders>
              <w:top w:val="single" w:sz="4" w:space="0" w:color="000000"/>
              <w:left w:val="single" w:sz="4" w:space="0" w:color="000000"/>
              <w:bottom w:val="single" w:sz="4" w:space="0" w:color="000000"/>
              <w:right w:val="single" w:sz="4" w:space="0" w:color="000000"/>
            </w:tcBorders>
            <w:hideMark/>
          </w:tcPr>
          <w:p w14:paraId="30CFA8F7"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Specify for each outcome the effect measure(s) (e.g. risk ratio, mean difference) used in the synthesis or presentation of results.</w:t>
            </w:r>
          </w:p>
        </w:tc>
        <w:tc>
          <w:tcPr>
            <w:tcW w:w="1831" w:type="dxa"/>
            <w:tcBorders>
              <w:top w:val="single" w:sz="4" w:space="0" w:color="000000"/>
              <w:left w:val="single" w:sz="4" w:space="0" w:color="000000"/>
              <w:bottom w:val="single" w:sz="4" w:space="0" w:color="000000"/>
              <w:right w:val="single" w:sz="4" w:space="0" w:color="000000"/>
            </w:tcBorders>
            <w:hideMark/>
          </w:tcPr>
          <w:p w14:paraId="2991C8CC" w14:textId="77777777" w:rsidR="00283D29" w:rsidRPr="00B4588A" w:rsidRDefault="00283D29" w:rsidP="007E5603">
            <w:pPr>
              <w:widowControl/>
              <w:jc w:val="center"/>
              <w:rPr>
                <w:rFonts w:ascii="Times New Roman" w:hAnsi="Times New Roman" w:cs="Times New Roman"/>
                <w:bCs/>
                <w:color w:val="000000" w:themeColor="text1"/>
                <w:sz w:val="20"/>
                <w:szCs w:val="20"/>
              </w:rPr>
            </w:pPr>
            <w:r w:rsidRPr="00B4588A">
              <w:rPr>
                <w:rFonts w:ascii="Times New Roman" w:hAnsi="Times New Roman" w:cs="Times New Roman"/>
                <w:bCs/>
                <w:color w:val="000000" w:themeColor="text1"/>
                <w:sz w:val="17"/>
                <w:szCs w:val="20"/>
              </w:rPr>
              <w:t>p. 13</w:t>
            </w:r>
          </w:p>
        </w:tc>
      </w:tr>
      <w:tr w:rsidR="00283D29" w:rsidRPr="00B4588A" w14:paraId="4352D858" w14:textId="77777777" w:rsidTr="007E5603">
        <w:trPr>
          <w:cantSplit/>
          <w:trHeight w:val="20"/>
        </w:trPr>
        <w:tc>
          <w:tcPr>
            <w:tcW w:w="1831" w:type="dxa"/>
            <w:vMerge w:val="restart"/>
            <w:tcBorders>
              <w:top w:val="single" w:sz="4" w:space="0" w:color="000000"/>
              <w:left w:val="single" w:sz="4" w:space="0" w:color="000000"/>
              <w:bottom w:val="single" w:sz="4" w:space="0" w:color="000000"/>
              <w:right w:val="single" w:sz="4" w:space="0" w:color="000000"/>
            </w:tcBorders>
            <w:hideMark/>
          </w:tcPr>
          <w:p w14:paraId="682DC07D"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Synthesis methods</w:t>
            </w:r>
          </w:p>
        </w:tc>
        <w:tc>
          <w:tcPr>
            <w:tcW w:w="607" w:type="dxa"/>
            <w:tcBorders>
              <w:top w:val="single" w:sz="4" w:space="0" w:color="000000"/>
              <w:left w:val="single" w:sz="4" w:space="0" w:color="000000"/>
              <w:bottom w:val="single" w:sz="4" w:space="0" w:color="000000"/>
              <w:right w:val="single" w:sz="4" w:space="0" w:color="000000"/>
            </w:tcBorders>
            <w:hideMark/>
          </w:tcPr>
          <w:p w14:paraId="3E3E7997"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13a</w:t>
            </w:r>
          </w:p>
        </w:tc>
        <w:tc>
          <w:tcPr>
            <w:tcW w:w="10931" w:type="dxa"/>
            <w:tcBorders>
              <w:top w:val="single" w:sz="4" w:space="0" w:color="000000"/>
              <w:left w:val="single" w:sz="4" w:space="0" w:color="000000"/>
              <w:bottom w:val="single" w:sz="4" w:space="0" w:color="000000"/>
              <w:right w:val="single" w:sz="4" w:space="0" w:color="000000"/>
            </w:tcBorders>
            <w:hideMark/>
          </w:tcPr>
          <w:p w14:paraId="7DCB6B32"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Describe the processes used to decide which studies were eligible for each synthesis (e.g. tabulating the study intervention characteristics and comparing against the planned groups for each synthesis (item #5)).</w:t>
            </w:r>
          </w:p>
        </w:tc>
        <w:tc>
          <w:tcPr>
            <w:tcW w:w="1831" w:type="dxa"/>
            <w:tcBorders>
              <w:top w:val="single" w:sz="4" w:space="0" w:color="000000"/>
              <w:left w:val="single" w:sz="4" w:space="0" w:color="000000"/>
              <w:bottom w:val="single" w:sz="4" w:space="0" w:color="000000"/>
              <w:right w:val="single" w:sz="4" w:space="0" w:color="000000"/>
            </w:tcBorders>
            <w:hideMark/>
          </w:tcPr>
          <w:p w14:paraId="7FDC5918" w14:textId="77777777" w:rsidR="00283D29" w:rsidRPr="00B4588A" w:rsidRDefault="00283D29" w:rsidP="007E5603">
            <w:pPr>
              <w:widowControl/>
              <w:jc w:val="center"/>
              <w:rPr>
                <w:rFonts w:ascii="Times New Roman" w:hAnsi="Times New Roman" w:cs="Times New Roman"/>
                <w:bCs/>
                <w:color w:val="000000" w:themeColor="text1"/>
                <w:sz w:val="20"/>
                <w:szCs w:val="20"/>
              </w:rPr>
            </w:pPr>
            <w:r w:rsidRPr="00B4588A">
              <w:rPr>
                <w:rFonts w:ascii="Times New Roman" w:hAnsi="Times New Roman" w:cs="Times New Roman"/>
                <w:bCs/>
                <w:color w:val="000000" w:themeColor="text1"/>
                <w:sz w:val="17"/>
                <w:szCs w:val="20"/>
              </w:rPr>
              <w:t>pp. 8-9, 12-13</w:t>
            </w:r>
          </w:p>
        </w:tc>
      </w:tr>
      <w:tr w:rsidR="00283D29" w:rsidRPr="00B4588A" w14:paraId="4DDBFAAC" w14:textId="77777777" w:rsidTr="007E5603">
        <w:trPr>
          <w:cantSplit/>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C426DBA"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p>
        </w:tc>
        <w:tc>
          <w:tcPr>
            <w:tcW w:w="607" w:type="dxa"/>
            <w:tcBorders>
              <w:top w:val="single" w:sz="4" w:space="0" w:color="000000"/>
              <w:left w:val="single" w:sz="4" w:space="0" w:color="000000"/>
              <w:bottom w:val="single" w:sz="4" w:space="0" w:color="000000"/>
              <w:right w:val="single" w:sz="4" w:space="0" w:color="000000"/>
            </w:tcBorders>
            <w:hideMark/>
          </w:tcPr>
          <w:p w14:paraId="7B785687"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13b</w:t>
            </w:r>
          </w:p>
        </w:tc>
        <w:tc>
          <w:tcPr>
            <w:tcW w:w="10931" w:type="dxa"/>
            <w:tcBorders>
              <w:top w:val="single" w:sz="4" w:space="0" w:color="000000"/>
              <w:left w:val="single" w:sz="4" w:space="0" w:color="000000"/>
              <w:bottom w:val="single" w:sz="4" w:space="0" w:color="000000"/>
              <w:right w:val="single" w:sz="4" w:space="0" w:color="000000"/>
            </w:tcBorders>
            <w:hideMark/>
          </w:tcPr>
          <w:p w14:paraId="529C70B4"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Describe any methods required to prepare the data for presentation or synthesis, such as handling of missing summary statistics, or data conversions.</w:t>
            </w:r>
          </w:p>
        </w:tc>
        <w:tc>
          <w:tcPr>
            <w:tcW w:w="1831" w:type="dxa"/>
            <w:tcBorders>
              <w:top w:val="single" w:sz="4" w:space="0" w:color="000000"/>
              <w:left w:val="single" w:sz="4" w:space="0" w:color="000000"/>
              <w:bottom w:val="single" w:sz="4" w:space="0" w:color="000000"/>
              <w:right w:val="single" w:sz="4" w:space="0" w:color="000000"/>
            </w:tcBorders>
            <w:hideMark/>
          </w:tcPr>
          <w:p w14:paraId="569C8660" w14:textId="77777777" w:rsidR="00283D29" w:rsidRPr="00B4588A" w:rsidRDefault="00283D29" w:rsidP="007E5603">
            <w:pPr>
              <w:widowControl/>
              <w:jc w:val="center"/>
              <w:rPr>
                <w:rFonts w:ascii="Times New Roman" w:hAnsi="Times New Roman" w:cs="Times New Roman"/>
                <w:bCs/>
                <w:color w:val="000000" w:themeColor="text1"/>
                <w:sz w:val="20"/>
                <w:szCs w:val="20"/>
              </w:rPr>
            </w:pPr>
            <w:r w:rsidRPr="00B4588A">
              <w:rPr>
                <w:rFonts w:ascii="Times New Roman" w:hAnsi="Times New Roman" w:cs="Times New Roman"/>
                <w:bCs/>
                <w:color w:val="000000" w:themeColor="text1"/>
                <w:sz w:val="17"/>
                <w:szCs w:val="20"/>
              </w:rPr>
              <w:t>pp. 10-12; Appendix 4, p. 15</w:t>
            </w:r>
          </w:p>
        </w:tc>
      </w:tr>
      <w:tr w:rsidR="00283D29" w:rsidRPr="00B4588A" w14:paraId="2ECA4F7F" w14:textId="77777777" w:rsidTr="007E5603">
        <w:trPr>
          <w:cantSplit/>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B2C849C"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p>
        </w:tc>
        <w:tc>
          <w:tcPr>
            <w:tcW w:w="607" w:type="dxa"/>
            <w:tcBorders>
              <w:top w:val="single" w:sz="4" w:space="0" w:color="000000"/>
              <w:left w:val="single" w:sz="4" w:space="0" w:color="000000"/>
              <w:bottom w:val="single" w:sz="4" w:space="0" w:color="000000"/>
              <w:right w:val="single" w:sz="4" w:space="0" w:color="000000"/>
            </w:tcBorders>
            <w:hideMark/>
          </w:tcPr>
          <w:p w14:paraId="45E80C45"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13c</w:t>
            </w:r>
          </w:p>
        </w:tc>
        <w:tc>
          <w:tcPr>
            <w:tcW w:w="10931" w:type="dxa"/>
            <w:tcBorders>
              <w:top w:val="single" w:sz="4" w:space="0" w:color="000000"/>
              <w:left w:val="single" w:sz="4" w:space="0" w:color="000000"/>
              <w:bottom w:val="single" w:sz="4" w:space="0" w:color="000000"/>
              <w:right w:val="single" w:sz="4" w:space="0" w:color="000000"/>
            </w:tcBorders>
            <w:hideMark/>
          </w:tcPr>
          <w:p w14:paraId="722B845C"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Describe any methods used to tabulate or visually display results of individual studies and syntheses.</w:t>
            </w:r>
          </w:p>
        </w:tc>
        <w:tc>
          <w:tcPr>
            <w:tcW w:w="1831" w:type="dxa"/>
            <w:tcBorders>
              <w:top w:val="single" w:sz="4" w:space="0" w:color="000000"/>
              <w:left w:val="single" w:sz="4" w:space="0" w:color="000000"/>
              <w:bottom w:val="single" w:sz="4" w:space="0" w:color="000000"/>
              <w:right w:val="single" w:sz="4" w:space="0" w:color="000000"/>
            </w:tcBorders>
            <w:hideMark/>
          </w:tcPr>
          <w:p w14:paraId="0A81C0B3" w14:textId="77777777" w:rsidR="00283D29" w:rsidRPr="00B4588A" w:rsidRDefault="00283D29" w:rsidP="007E5603">
            <w:pPr>
              <w:widowControl/>
              <w:jc w:val="center"/>
              <w:rPr>
                <w:rFonts w:ascii="Times New Roman" w:hAnsi="Times New Roman" w:cs="Times New Roman"/>
                <w:bCs/>
                <w:color w:val="000000" w:themeColor="text1"/>
                <w:sz w:val="20"/>
                <w:szCs w:val="20"/>
              </w:rPr>
            </w:pPr>
            <w:r w:rsidRPr="00B4588A">
              <w:rPr>
                <w:rFonts w:ascii="Times New Roman" w:hAnsi="Times New Roman" w:cs="Times New Roman"/>
                <w:bCs/>
                <w:color w:val="000000" w:themeColor="text1"/>
                <w:sz w:val="17"/>
                <w:szCs w:val="20"/>
              </w:rPr>
              <w:t>pp. 13-14; Figures 4-6, pp. 41-44; Appendices 6-7, pp. 26-27</w:t>
            </w:r>
          </w:p>
        </w:tc>
      </w:tr>
      <w:tr w:rsidR="00283D29" w:rsidRPr="00B4588A" w14:paraId="57035347" w14:textId="77777777" w:rsidTr="007E5603">
        <w:trPr>
          <w:cantSplit/>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2588505"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p>
        </w:tc>
        <w:tc>
          <w:tcPr>
            <w:tcW w:w="607" w:type="dxa"/>
            <w:tcBorders>
              <w:top w:val="single" w:sz="4" w:space="0" w:color="000000"/>
              <w:left w:val="single" w:sz="4" w:space="0" w:color="000000"/>
              <w:bottom w:val="single" w:sz="4" w:space="0" w:color="000000"/>
              <w:right w:val="single" w:sz="4" w:space="0" w:color="000000"/>
            </w:tcBorders>
            <w:hideMark/>
          </w:tcPr>
          <w:p w14:paraId="38F3C80A"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13d</w:t>
            </w:r>
          </w:p>
        </w:tc>
        <w:tc>
          <w:tcPr>
            <w:tcW w:w="10931" w:type="dxa"/>
            <w:tcBorders>
              <w:top w:val="single" w:sz="4" w:space="0" w:color="000000"/>
              <w:left w:val="single" w:sz="4" w:space="0" w:color="000000"/>
              <w:bottom w:val="single" w:sz="4" w:space="0" w:color="000000"/>
              <w:right w:val="single" w:sz="4" w:space="0" w:color="000000"/>
            </w:tcBorders>
            <w:hideMark/>
          </w:tcPr>
          <w:p w14:paraId="7B4DFC73"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Describe any methods used to synthesize results and provide a rationale for the choice(s). If meta-analysis was performed, describe the model(s), method(s) to identify the presence and extent of statistical heterogeneity, and software package(s) used.</w:t>
            </w:r>
          </w:p>
        </w:tc>
        <w:tc>
          <w:tcPr>
            <w:tcW w:w="1831" w:type="dxa"/>
            <w:tcBorders>
              <w:top w:val="single" w:sz="4" w:space="0" w:color="000000"/>
              <w:left w:val="single" w:sz="4" w:space="0" w:color="000000"/>
              <w:bottom w:val="single" w:sz="4" w:space="0" w:color="000000"/>
              <w:right w:val="single" w:sz="4" w:space="0" w:color="000000"/>
            </w:tcBorders>
            <w:hideMark/>
          </w:tcPr>
          <w:p w14:paraId="79DAB94A" w14:textId="77777777" w:rsidR="00283D29" w:rsidRPr="00B4588A" w:rsidRDefault="00283D29" w:rsidP="007E5603">
            <w:pPr>
              <w:widowControl/>
              <w:jc w:val="center"/>
              <w:rPr>
                <w:rFonts w:ascii="Times New Roman" w:hAnsi="Times New Roman" w:cs="Times New Roman"/>
                <w:bCs/>
                <w:color w:val="000000" w:themeColor="text1"/>
                <w:sz w:val="20"/>
                <w:szCs w:val="20"/>
              </w:rPr>
            </w:pPr>
            <w:r w:rsidRPr="00B4588A">
              <w:rPr>
                <w:rFonts w:ascii="Times New Roman" w:hAnsi="Times New Roman" w:cs="Times New Roman"/>
                <w:bCs/>
                <w:color w:val="000000" w:themeColor="text1"/>
                <w:sz w:val="17"/>
                <w:szCs w:val="20"/>
              </w:rPr>
              <w:t>pp. 11-15; Appendix 13, pp. 37-38</w:t>
            </w:r>
          </w:p>
        </w:tc>
      </w:tr>
      <w:tr w:rsidR="00283D29" w:rsidRPr="00B4588A" w14:paraId="51377BC2" w14:textId="77777777" w:rsidTr="007E5603">
        <w:trPr>
          <w:cantSplit/>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59EAD53"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p>
        </w:tc>
        <w:tc>
          <w:tcPr>
            <w:tcW w:w="607" w:type="dxa"/>
            <w:tcBorders>
              <w:top w:val="single" w:sz="4" w:space="0" w:color="000000"/>
              <w:left w:val="single" w:sz="4" w:space="0" w:color="000000"/>
              <w:bottom w:val="single" w:sz="4" w:space="0" w:color="000000"/>
              <w:right w:val="single" w:sz="4" w:space="0" w:color="000000"/>
            </w:tcBorders>
            <w:hideMark/>
          </w:tcPr>
          <w:p w14:paraId="236C1D86"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13e</w:t>
            </w:r>
          </w:p>
        </w:tc>
        <w:tc>
          <w:tcPr>
            <w:tcW w:w="10931" w:type="dxa"/>
            <w:tcBorders>
              <w:top w:val="single" w:sz="4" w:space="0" w:color="000000"/>
              <w:left w:val="single" w:sz="4" w:space="0" w:color="000000"/>
              <w:bottom w:val="single" w:sz="4" w:space="0" w:color="000000"/>
              <w:right w:val="single" w:sz="4" w:space="0" w:color="000000"/>
            </w:tcBorders>
            <w:hideMark/>
          </w:tcPr>
          <w:p w14:paraId="05B56564"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Describe any methods used to explore possible causes of heterogeneity among study results (e.g. subgroup analysis, meta-regression).</w:t>
            </w:r>
          </w:p>
        </w:tc>
        <w:tc>
          <w:tcPr>
            <w:tcW w:w="1831" w:type="dxa"/>
            <w:tcBorders>
              <w:top w:val="single" w:sz="4" w:space="0" w:color="000000"/>
              <w:left w:val="single" w:sz="4" w:space="0" w:color="000000"/>
              <w:bottom w:val="single" w:sz="4" w:space="0" w:color="000000"/>
              <w:right w:val="single" w:sz="4" w:space="0" w:color="000000"/>
            </w:tcBorders>
            <w:hideMark/>
          </w:tcPr>
          <w:p w14:paraId="1AFF5A4A" w14:textId="77777777" w:rsidR="00283D29" w:rsidRPr="00B4588A" w:rsidRDefault="00283D29" w:rsidP="007E5603">
            <w:pPr>
              <w:widowControl/>
              <w:jc w:val="center"/>
              <w:rPr>
                <w:rFonts w:ascii="Times New Roman" w:hAnsi="Times New Roman" w:cs="Times New Roman"/>
                <w:bCs/>
                <w:color w:val="000000" w:themeColor="text1"/>
                <w:sz w:val="20"/>
                <w:szCs w:val="20"/>
              </w:rPr>
            </w:pPr>
            <w:r w:rsidRPr="00B4588A">
              <w:rPr>
                <w:rFonts w:ascii="Times New Roman" w:hAnsi="Times New Roman" w:cs="Times New Roman"/>
                <w:bCs/>
                <w:color w:val="000000" w:themeColor="text1"/>
                <w:sz w:val="17"/>
                <w:szCs w:val="20"/>
              </w:rPr>
              <w:t>pp. 14-15; Appendices 8-10, pp. 28-33</w:t>
            </w:r>
          </w:p>
        </w:tc>
      </w:tr>
      <w:tr w:rsidR="00283D29" w:rsidRPr="00B4588A" w14:paraId="6C638EFF" w14:textId="77777777" w:rsidTr="007E5603">
        <w:trPr>
          <w:cantSplit/>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893A821"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p>
        </w:tc>
        <w:tc>
          <w:tcPr>
            <w:tcW w:w="607" w:type="dxa"/>
            <w:tcBorders>
              <w:top w:val="single" w:sz="4" w:space="0" w:color="000000"/>
              <w:left w:val="single" w:sz="4" w:space="0" w:color="000000"/>
              <w:bottom w:val="single" w:sz="4" w:space="0" w:color="000000"/>
              <w:right w:val="single" w:sz="4" w:space="0" w:color="000000"/>
            </w:tcBorders>
            <w:hideMark/>
          </w:tcPr>
          <w:p w14:paraId="33A5CDFC"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13f</w:t>
            </w:r>
          </w:p>
        </w:tc>
        <w:tc>
          <w:tcPr>
            <w:tcW w:w="10931" w:type="dxa"/>
            <w:tcBorders>
              <w:top w:val="single" w:sz="4" w:space="0" w:color="000000"/>
              <w:left w:val="single" w:sz="4" w:space="0" w:color="000000"/>
              <w:bottom w:val="single" w:sz="4" w:space="0" w:color="000000"/>
              <w:right w:val="single" w:sz="4" w:space="0" w:color="000000"/>
            </w:tcBorders>
            <w:hideMark/>
          </w:tcPr>
          <w:p w14:paraId="7ADC07C6"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Describe any sensitivity analyses conducted to assess robustness of the synthesized results.</w:t>
            </w:r>
          </w:p>
        </w:tc>
        <w:tc>
          <w:tcPr>
            <w:tcW w:w="1831" w:type="dxa"/>
            <w:tcBorders>
              <w:top w:val="single" w:sz="4" w:space="0" w:color="000000"/>
              <w:left w:val="single" w:sz="4" w:space="0" w:color="000000"/>
              <w:bottom w:val="single" w:sz="4" w:space="0" w:color="000000"/>
              <w:right w:val="single" w:sz="4" w:space="0" w:color="000000"/>
            </w:tcBorders>
            <w:hideMark/>
          </w:tcPr>
          <w:p w14:paraId="66231EDA" w14:textId="77777777" w:rsidR="00283D29" w:rsidRPr="00B4588A" w:rsidRDefault="00283D29" w:rsidP="007E5603">
            <w:pPr>
              <w:widowControl/>
              <w:jc w:val="center"/>
              <w:rPr>
                <w:rFonts w:ascii="Times New Roman" w:hAnsi="Times New Roman" w:cs="Times New Roman"/>
                <w:bCs/>
                <w:color w:val="000000" w:themeColor="text1"/>
                <w:sz w:val="20"/>
                <w:szCs w:val="20"/>
              </w:rPr>
            </w:pPr>
            <w:r w:rsidRPr="00B4588A">
              <w:rPr>
                <w:rFonts w:ascii="Times New Roman" w:hAnsi="Times New Roman" w:cs="Times New Roman"/>
                <w:bCs/>
                <w:color w:val="000000" w:themeColor="text1"/>
                <w:sz w:val="17"/>
                <w:szCs w:val="20"/>
              </w:rPr>
              <w:t>pp. 14-15; Appendix 12, p. 35</w:t>
            </w:r>
          </w:p>
        </w:tc>
      </w:tr>
      <w:tr w:rsidR="00283D29" w:rsidRPr="00B4588A" w14:paraId="0774BBEA" w14:textId="77777777" w:rsidTr="007E5603">
        <w:trPr>
          <w:cantSplit/>
          <w:trHeight w:val="20"/>
        </w:trPr>
        <w:tc>
          <w:tcPr>
            <w:tcW w:w="1831" w:type="dxa"/>
            <w:tcBorders>
              <w:top w:val="single" w:sz="4" w:space="0" w:color="000000"/>
              <w:left w:val="single" w:sz="4" w:space="0" w:color="000000"/>
              <w:bottom w:val="single" w:sz="4" w:space="0" w:color="000000"/>
              <w:right w:val="single" w:sz="4" w:space="0" w:color="000000"/>
            </w:tcBorders>
            <w:hideMark/>
          </w:tcPr>
          <w:p w14:paraId="4271CBDD"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Reporting bias assessment</w:t>
            </w:r>
          </w:p>
        </w:tc>
        <w:tc>
          <w:tcPr>
            <w:tcW w:w="607" w:type="dxa"/>
            <w:tcBorders>
              <w:top w:val="single" w:sz="4" w:space="0" w:color="000000"/>
              <w:left w:val="single" w:sz="4" w:space="0" w:color="000000"/>
              <w:bottom w:val="single" w:sz="4" w:space="0" w:color="000000"/>
              <w:right w:val="single" w:sz="4" w:space="0" w:color="000000"/>
            </w:tcBorders>
            <w:hideMark/>
          </w:tcPr>
          <w:p w14:paraId="22A6C79C"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14</w:t>
            </w:r>
          </w:p>
        </w:tc>
        <w:tc>
          <w:tcPr>
            <w:tcW w:w="10931" w:type="dxa"/>
            <w:tcBorders>
              <w:top w:val="single" w:sz="4" w:space="0" w:color="000000"/>
              <w:left w:val="single" w:sz="4" w:space="0" w:color="000000"/>
              <w:bottom w:val="single" w:sz="4" w:space="0" w:color="000000"/>
              <w:right w:val="single" w:sz="4" w:space="0" w:color="000000"/>
            </w:tcBorders>
            <w:hideMark/>
          </w:tcPr>
          <w:p w14:paraId="73447BD8"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Describe any methods used to assess risk of bias due to missing results in a synthesis (arising from reporting biases).</w:t>
            </w:r>
          </w:p>
        </w:tc>
        <w:tc>
          <w:tcPr>
            <w:tcW w:w="1831" w:type="dxa"/>
            <w:tcBorders>
              <w:top w:val="single" w:sz="4" w:space="0" w:color="000000"/>
              <w:left w:val="single" w:sz="4" w:space="0" w:color="000000"/>
              <w:bottom w:val="single" w:sz="4" w:space="0" w:color="000000"/>
              <w:right w:val="single" w:sz="4" w:space="0" w:color="000000"/>
            </w:tcBorders>
            <w:hideMark/>
          </w:tcPr>
          <w:p w14:paraId="254FF4F2" w14:textId="77777777" w:rsidR="00283D29" w:rsidRPr="00B4588A" w:rsidRDefault="00283D29" w:rsidP="007E5603">
            <w:pPr>
              <w:widowControl/>
              <w:jc w:val="center"/>
              <w:rPr>
                <w:rFonts w:ascii="Times New Roman" w:hAnsi="Times New Roman" w:cs="Times New Roman"/>
                <w:bCs/>
                <w:color w:val="000000" w:themeColor="text1"/>
                <w:sz w:val="20"/>
                <w:szCs w:val="20"/>
              </w:rPr>
            </w:pPr>
            <w:r w:rsidRPr="00B4588A">
              <w:rPr>
                <w:rFonts w:ascii="Times New Roman" w:hAnsi="Times New Roman" w:cs="Times New Roman"/>
                <w:bCs/>
                <w:color w:val="000000" w:themeColor="text1"/>
                <w:sz w:val="17"/>
                <w:szCs w:val="20"/>
              </w:rPr>
              <w:t>p. 15; Appendix 11, p. 34</w:t>
            </w:r>
          </w:p>
        </w:tc>
      </w:tr>
      <w:tr w:rsidR="00283D29" w:rsidRPr="00B4588A" w14:paraId="25C2AE0E" w14:textId="77777777" w:rsidTr="007E5603">
        <w:trPr>
          <w:cantSplit/>
          <w:trHeight w:val="20"/>
        </w:trPr>
        <w:tc>
          <w:tcPr>
            <w:tcW w:w="1831" w:type="dxa"/>
            <w:tcBorders>
              <w:top w:val="single" w:sz="4" w:space="0" w:color="000000"/>
              <w:left w:val="single" w:sz="4" w:space="0" w:color="000000"/>
              <w:bottom w:val="single" w:sz="4" w:space="0" w:color="000000"/>
              <w:right w:val="single" w:sz="4" w:space="0" w:color="000000"/>
            </w:tcBorders>
            <w:hideMark/>
          </w:tcPr>
          <w:p w14:paraId="2459A4E0"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Certainty assessment</w:t>
            </w:r>
          </w:p>
        </w:tc>
        <w:tc>
          <w:tcPr>
            <w:tcW w:w="607" w:type="dxa"/>
            <w:tcBorders>
              <w:top w:val="single" w:sz="4" w:space="0" w:color="000000"/>
              <w:left w:val="single" w:sz="4" w:space="0" w:color="000000"/>
              <w:bottom w:val="single" w:sz="4" w:space="0" w:color="000000"/>
              <w:right w:val="single" w:sz="4" w:space="0" w:color="000000"/>
            </w:tcBorders>
            <w:hideMark/>
          </w:tcPr>
          <w:p w14:paraId="1E16E6F1"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15</w:t>
            </w:r>
          </w:p>
        </w:tc>
        <w:tc>
          <w:tcPr>
            <w:tcW w:w="10931" w:type="dxa"/>
            <w:tcBorders>
              <w:top w:val="single" w:sz="4" w:space="0" w:color="000000"/>
              <w:left w:val="single" w:sz="4" w:space="0" w:color="000000"/>
              <w:bottom w:val="single" w:sz="4" w:space="0" w:color="000000"/>
              <w:right w:val="single" w:sz="4" w:space="0" w:color="000000"/>
            </w:tcBorders>
            <w:hideMark/>
          </w:tcPr>
          <w:p w14:paraId="6FA65C8D"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Describe any methods used to assess certainty (or confidence) in the body of evidence for an outcome.</w:t>
            </w:r>
          </w:p>
        </w:tc>
        <w:tc>
          <w:tcPr>
            <w:tcW w:w="1831" w:type="dxa"/>
            <w:tcBorders>
              <w:top w:val="single" w:sz="4" w:space="0" w:color="000000"/>
              <w:left w:val="single" w:sz="4" w:space="0" w:color="000000"/>
              <w:bottom w:val="single" w:sz="4" w:space="0" w:color="000000"/>
              <w:right w:val="single" w:sz="4" w:space="0" w:color="000000"/>
            </w:tcBorders>
            <w:hideMark/>
          </w:tcPr>
          <w:p w14:paraId="5C39857B" w14:textId="77777777" w:rsidR="00283D29" w:rsidRPr="00B4588A" w:rsidRDefault="00283D29" w:rsidP="007E5603">
            <w:pPr>
              <w:widowControl/>
              <w:jc w:val="center"/>
              <w:rPr>
                <w:rFonts w:ascii="Times New Roman" w:hAnsi="Times New Roman" w:cs="Times New Roman"/>
                <w:bCs/>
                <w:color w:val="000000" w:themeColor="text1"/>
                <w:sz w:val="20"/>
                <w:szCs w:val="20"/>
              </w:rPr>
            </w:pPr>
            <w:r w:rsidRPr="00B4588A">
              <w:rPr>
                <w:rFonts w:ascii="Times New Roman" w:hAnsi="Times New Roman" w:cs="Times New Roman"/>
                <w:bCs/>
                <w:color w:val="000000" w:themeColor="text1"/>
                <w:sz w:val="17"/>
                <w:szCs w:val="20"/>
              </w:rPr>
              <w:t>p. 11; Appendix 5, pp. 16-25</w:t>
            </w:r>
          </w:p>
        </w:tc>
      </w:tr>
      <w:tr w:rsidR="00283D29" w:rsidRPr="00B4588A" w14:paraId="740AC2C6" w14:textId="77777777" w:rsidTr="007E5603">
        <w:trPr>
          <w:cantSplit/>
          <w:trHeight w:val="20"/>
        </w:trPr>
        <w:tc>
          <w:tcPr>
            <w:tcW w:w="13369"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hideMark/>
          </w:tcPr>
          <w:p w14:paraId="389C17EB"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
                <w:bCs/>
                <w:color w:val="000000" w:themeColor="text1"/>
                <w:sz w:val="20"/>
                <w:szCs w:val="20"/>
                <w:lang w:val="en-CA"/>
              </w:rPr>
              <w:t xml:space="preserve">RESULTS </w:t>
            </w:r>
          </w:p>
        </w:tc>
        <w:tc>
          <w:tcPr>
            <w:tcW w:w="1831" w:type="dxa"/>
            <w:tcBorders>
              <w:top w:val="double" w:sz="4" w:space="0" w:color="000000"/>
              <w:left w:val="single" w:sz="4" w:space="0" w:color="000000"/>
              <w:bottom w:val="single" w:sz="4" w:space="0" w:color="000000"/>
              <w:right w:val="single" w:sz="4" w:space="0" w:color="000000"/>
            </w:tcBorders>
            <w:shd w:val="clear" w:color="auto" w:fill="FFFFCC"/>
          </w:tcPr>
          <w:p w14:paraId="574E5B20" w14:textId="77777777" w:rsidR="00283D29" w:rsidRPr="00B4588A" w:rsidRDefault="00283D29" w:rsidP="007E5603">
            <w:pPr>
              <w:widowControl/>
              <w:jc w:val="center"/>
              <w:rPr>
                <w:rFonts w:ascii="Times New Roman" w:hAnsi="Times New Roman" w:cs="Times New Roman"/>
                <w:bCs/>
                <w:color w:val="000000" w:themeColor="text1"/>
                <w:sz w:val="20"/>
                <w:szCs w:val="20"/>
                <w:lang w:val="en-CA"/>
              </w:rPr>
            </w:pPr>
          </w:p>
        </w:tc>
      </w:tr>
      <w:tr w:rsidR="00283D29" w:rsidRPr="00B4588A" w14:paraId="0F46A682" w14:textId="77777777" w:rsidTr="007E5603">
        <w:trPr>
          <w:cantSplit/>
          <w:trHeight w:val="20"/>
        </w:trPr>
        <w:tc>
          <w:tcPr>
            <w:tcW w:w="1831" w:type="dxa"/>
            <w:vMerge w:val="restart"/>
            <w:tcBorders>
              <w:top w:val="single" w:sz="4" w:space="0" w:color="000000"/>
              <w:left w:val="single" w:sz="4" w:space="0" w:color="000000"/>
              <w:bottom w:val="single" w:sz="4" w:space="0" w:color="000000"/>
              <w:right w:val="single" w:sz="4" w:space="0" w:color="000000"/>
            </w:tcBorders>
            <w:hideMark/>
          </w:tcPr>
          <w:p w14:paraId="5BDF1233"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 xml:space="preserve">Study selection </w:t>
            </w:r>
          </w:p>
        </w:tc>
        <w:tc>
          <w:tcPr>
            <w:tcW w:w="607" w:type="dxa"/>
            <w:tcBorders>
              <w:top w:val="single" w:sz="4" w:space="0" w:color="000000"/>
              <w:left w:val="single" w:sz="4" w:space="0" w:color="000000"/>
              <w:bottom w:val="single" w:sz="4" w:space="0" w:color="auto"/>
              <w:right w:val="single" w:sz="4" w:space="0" w:color="000000"/>
            </w:tcBorders>
            <w:hideMark/>
          </w:tcPr>
          <w:p w14:paraId="17CA1A80"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16a</w:t>
            </w:r>
          </w:p>
        </w:tc>
        <w:tc>
          <w:tcPr>
            <w:tcW w:w="10931" w:type="dxa"/>
            <w:tcBorders>
              <w:top w:val="single" w:sz="4" w:space="0" w:color="000000"/>
              <w:left w:val="single" w:sz="4" w:space="0" w:color="000000"/>
              <w:bottom w:val="single" w:sz="4" w:space="0" w:color="auto"/>
              <w:right w:val="single" w:sz="4" w:space="0" w:color="000000"/>
            </w:tcBorders>
            <w:hideMark/>
          </w:tcPr>
          <w:p w14:paraId="3F677086"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Describe the results of the search and selection process, from the number of records identified in the search to the number of studies included in the review, ideally using a flow diagram.</w:t>
            </w:r>
          </w:p>
        </w:tc>
        <w:tc>
          <w:tcPr>
            <w:tcW w:w="1831" w:type="dxa"/>
            <w:tcBorders>
              <w:top w:val="single" w:sz="4" w:space="0" w:color="000000"/>
              <w:left w:val="single" w:sz="4" w:space="0" w:color="000000"/>
              <w:bottom w:val="single" w:sz="4" w:space="0" w:color="auto"/>
              <w:right w:val="single" w:sz="4" w:space="0" w:color="000000"/>
            </w:tcBorders>
            <w:hideMark/>
          </w:tcPr>
          <w:p w14:paraId="7E549E37" w14:textId="77777777" w:rsidR="00283D29" w:rsidRPr="00B4588A" w:rsidRDefault="00283D29" w:rsidP="007E5603">
            <w:pPr>
              <w:widowControl/>
              <w:jc w:val="center"/>
              <w:rPr>
                <w:rFonts w:ascii="Times New Roman" w:hAnsi="Times New Roman" w:cs="Times New Roman"/>
                <w:bCs/>
                <w:color w:val="000000" w:themeColor="text1"/>
                <w:sz w:val="20"/>
                <w:szCs w:val="20"/>
              </w:rPr>
            </w:pPr>
            <w:r w:rsidRPr="00B4588A">
              <w:rPr>
                <w:rFonts w:ascii="Times New Roman" w:hAnsi="Times New Roman" w:cs="Times New Roman"/>
                <w:bCs/>
                <w:color w:val="000000" w:themeColor="text1"/>
                <w:sz w:val="17"/>
                <w:szCs w:val="20"/>
              </w:rPr>
              <w:t>pp. 15-16; Figure 1, p. 38</w:t>
            </w:r>
          </w:p>
        </w:tc>
      </w:tr>
      <w:tr w:rsidR="00283D29" w:rsidRPr="00B4588A" w14:paraId="3AEA415B" w14:textId="77777777" w:rsidTr="007E5603">
        <w:trPr>
          <w:cantSplit/>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46E8CE4"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p>
        </w:tc>
        <w:tc>
          <w:tcPr>
            <w:tcW w:w="607" w:type="dxa"/>
            <w:tcBorders>
              <w:top w:val="single" w:sz="4" w:space="0" w:color="auto"/>
              <w:left w:val="single" w:sz="4" w:space="0" w:color="000000"/>
              <w:bottom w:val="single" w:sz="4" w:space="0" w:color="000000"/>
              <w:right w:val="single" w:sz="4" w:space="0" w:color="000000"/>
            </w:tcBorders>
            <w:hideMark/>
          </w:tcPr>
          <w:p w14:paraId="401FBB21"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16b</w:t>
            </w:r>
          </w:p>
        </w:tc>
        <w:tc>
          <w:tcPr>
            <w:tcW w:w="10931" w:type="dxa"/>
            <w:tcBorders>
              <w:top w:val="single" w:sz="4" w:space="0" w:color="auto"/>
              <w:left w:val="single" w:sz="4" w:space="0" w:color="000000"/>
              <w:bottom w:val="single" w:sz="4" w:space="0" w:color="000000"/>
              <w:right w:val="single" w:sz="4" w:space="0" w:color="000000"/>
            </w:tcBorders>
            <w:hideMark/>
          </w:tcPr>
          <w:p w14:paraId="1C5AB296"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Cite studies that might appear to meet the inclusion criteria, but which were excluded, and explain why they were excluded.</w:t>
            </w:r>
          </w:p>
        </w:tc>
        <w:tc>
          <w:tcPr>
            <w:tcW w:w="1831" w:type="dxa"/>
            <w:tcBorders>
              <w:top w:val="single" w:sz="4" w:space="0" w:color="auto"/>
              <w:left w:val="single" w:sz="4" w:space="0" w:color="000000"/>
              <w:bottom w:val="single" w:sz="4" w:space="0" w:color="000000"/>
              <w:right w:val="single" w:sz="4" w:space="0" w:color="000000"/>
            </w:tcBorders>
            <w:hideMark/>
          </w:tcPr>
          <w:p w14:paraId="5E81F6E9" w14:textId="2C96D7EB" w:rsidR="00283D29" w:rsidRPr="00B4588A" w:rsidRDefault="00283D29" w:rsidP="007E5603">
            <w:pPr>
              <w:widowControl/>
              <w:jc w:val="center"/>
              <w:rPr>
                <w:rFonts w:ascii="Times New Roman" w:hAnsi="Times New Roman" w:cs="Times New Roman"/>
                <w:bCs/>
                <w:color w:val="000000" w:themeColor="text1"/>
                <w:sz w:val="20"/>
                <w:szCs w:val="20"/>
              </w:rPr>
            </w:pPr>
            <w:r w:rsidRPr="00B4588A">
              <w:rPr>
                <w:rFonts w:ascii="Times New Roman" w:hAnsi="Times New Roman" w:cs="Times New Roman"/>
                <w:bCs/>
                <w:color w:val="000000" w:themeColor="text1"/>
                <w:sz w:val="17"/>
                <w:szCs w:val="20"/>
              </w:rPr>
              <w:t>Figure 1, p. 38</w:t>
            </w:r>
          </w:p>
        </w:tc>
      </w:tr>
      <w:tr w:rsidR="00283D29" w:rsidRPr="00B4588A" w14:paraId="4A4C9F54" w14:textId="77777777" w:rsidTr="007E5603">
        <w:trPr>
          <w:cantSplit/>
          <w:trHeight w:val="20"/>
        </w:trPr>
        <w:tc>
          <w:tcPr>
            <w:tcW w:w="1831" w:type="dxa"/>
            <w:tcBorders>
              <w:top w:val="single" w:sz="4" w:space="0" w:color="000000"/>
              <w:left w:val="single" w:sz="4" w:space="0" w:color="000000"/>
              <w:bottom w:val="single" w:sz="4" w:space="0" w:color="000000"/>
              <w:right w:val="single" w:sz="4" w:space="0" w:color="000000"/>
            </w:tcBorders>
            <w:hideMark/>
          </w:tcPr>
          <w:p w14:paraId="47DA0B70"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 xml:space="preserve">Study characteristics </w:t>
            </w:r>
          </w:p>
        </w:tc>
        <w:tc>
          <w:tcPr>
            <w:tcW w:w="607" w:type="dxa"/>
            <w:tcBorders>
              <w:top w:val="single" w:sz="4" w:space="0" w:color="000000"/>
              <w:left w:val="single" w:sz="4" w:space="0" w:color="000000"/>
              <w:bottom w:val="single" w:sz="4" w:space="0" w:color="000000"/>
              <w:right w:val="single" w:sz="4" w:space="0" w:color="000000"/>
            </w:tcBorders>
            <w:hideMark/>
          </w:tcPr>
          <w:p w14:paraId="12F59731"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17</w:t>
            </w:r>
          </w:p>
        </w:tc>
        <w:tc>
          <w:tcPr>
            <w:tcW w:w="10931" w:type="dxa"/>
            <w:tcBorders>
              <w:top w:val="single" w:sz="4" w:space="0" w:color="000000"/>
              <w:left w:val="single" w:sz="4" w:space="0" w:color="000000"/>
              <w:bottom w:val="single" w:sz="4" w:space="0" w:color="000000"/>
              <w:right w:val="single" w:sz="4" w:space="0" w:color="000000"/>
            </w:tcBorders>
            <w:hideMark/>
          </w:tcPr>
          <w:p w14:paraId="72B5DB8F"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Cite each included study and present its characteristics.</w:t>
            </w:r>
          </w:p>
        </w:tc>
        <w:tc>
          <w:tcPr>
            <w:tcW w:w="1831" w:type="dxa"/>
            <w:tcBorders>
              <w:top w:val="single" w:sz="4" w:space="0" w:color="000000"/>
              <w:left w:val="single" w:sz="4" w:space="0" w:color="000000"/>
              <w:bottom w:val="single" w:sz="4" w:space="0" w:color="000000"/>
              <w:right w:val="single" w:sz="4" w:space="0" w:color="000000"/>
            </w:tcBorders>
            <w:hideMark/>
          </w:tcPr>
          <w:p w14:paraId="45B4F5F5" w14:textId="77777777" w:rsidR="00283D29" w:rsidRPr="00B4588A" w:rsidRDefault="00283D29" w:rsidP="007E5603">
            <w:pPr>
              <w:widowControl/>
              <w:jc w:val="center"/>
              <w:rPr>
                <w:rFonts w:ascii="Times New Roman" w:hAnsi="Times New Roman" w:cs="Times New Roman"/>
                <w:bCs/>
                <w:color w:val="000000" w:themeColor="text1"/>
                <w:sz w:val="20"/>
                <w:szCs w:val="20"/>
              </w:rPr>
            </w:pPr>
            <w:r w:rsidRPr="00B4588A">
              <w:rPr>
                <w:rFonts w:ascii="Times New Roman" w:hAnsi="Times New Roman" w:cs="Times New Roman"/>
                <w:bCs/>
                <w:color w:val="000000" w:themeColor="text1"/>
                <w:sz w:val="17"/>
                <w:szCs w:val="20"/>
              </w:rPr>
              <w:t>pp. 15-16; Appendix 3, pp. 10-14</w:t>
            </w:r>
          </w:p>
        </w:tc>
      </w:tr>
      <w:tr w:rsidR="00283D29" w:rsidRPr="00B4588A" w14:paraId="30570F06" w14:textId="77777777" w:rsidTr="007E5603">
        <w:trPr>
          <w:cantSplit/>
          <w:trHeight w:val="20"/>
        </w:trPr>
        <w:tc>
          <w:tcPr>
            <w:tcW w:w="1831" w:type="dxa"/>
            <w:tcBorders>
              <w:top w:val="single" w:sz="4" w:space="0" w:color="000000"/>
              <w:left w:val="single" w:sz="4" w:space="0" w:color="000000"/>
              <w:bottom w:val="single" w:sz="4" w:space="0" w:color="000000"/>
              <w:right w:val="single" w:sz="4" w:space="0" w:color="000000"/>
            </w:tcBorders>
            <w:hideMark/>
          </w:tcPr>
          <w:p w14:paraId="788945DC"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 xml:space="preserve">Risk of bias in studies </w:t>
            </w:r>
          </w:p>
        </w:tc>
        <w:tc>
          <w:tcPr>
            <w:tcW w:w="607" w:type="dxa"/>
            <w:tcBorders>
              <w:top w:val="single" w:sz="4" w:space="0" w:color="000000"/>
              <w:left w:val="single" w:sz="4" w:space="0" w:color="000000"/>
              <w:bottom w:val="single" w:sz="4" w:space="0" w:color="000000"/>
              <w:right w:val="single" w:sz="4" w:space="0" w:color="000000"/>
            </w:tcBorders>
            <w:hideMark/>
          </w:tcPr>
          <w:p w14:paraId="4549FBC9"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18</w:t>
            </w:r>
          </w:p>
        </w:tc>
        <w:tc>
          <w:tcPr>
            <w:tcW w:w="10931" w:type="dxa"/>
            <w:tcBorders>
              <w:top w:val="single" w:sz="4" w:space="0" w:color="000000"/>
              <w:left w:val="single" w:sz="4" w:space="0" w:color="000000"/>
              <w:bottom w:val="single" w:sz="4" w:space="0" w:color="000000"/>
              <w:right w:val="single" w:sz="4" w:space="0" w:color="000000"/>
            </w:tcBorders>
            <w:hideMark/>
          </w:tcPr>
          <w:p w14:paraId="424D3964"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Present assessments of risk of bias for each included study.</w:t>
            </w:r>
          </w:p>
        </w:tc>
        <w:tc>
          <w:tcPr>
            <w:tcW w:w="1831" w:type="dxa"/>
            <w:tcBorders>
              <w:top w:val="single" w:sz="4" w:space="0" w:color="000000"/>
              <w:left w:val="single" w:sz="4" w:space="0" w:color="000000"/>
              <w:bottom w:val="single" w:sz="4" w:space="0" w:color="000000"/>
              <w:right w:val="single" w:sz="4" w:space="0" w:color="000000"/>
            </w:tcBorders>
            <w:hideMark/>
          </w:tcPr>
          <w:p w14:paraId="279F9655" w14:textId="77777777" w:rsidR="00283D29" w:rsidRPr="00B4588A" w:rsidRDefault="00283D29" w:rsidP="007E5603">
            <w:pPr>
              <w:widowControl/>
              <w:jc w:val="center"/>
              <w:rPr>
                <w:rFonts w:ascii="Times New Roman" w:hAnsi="Times New Roman" w:cs="Times New Roman"/>
                <w:bCs/>
                <w:color w:val="000000" w:themeColor="text1"/>
                <w:sz w:val="20"/>
                <w:szCs w:val="20"/>
              </w:rPr>
            </w:pPr>
            <w:r w:rsidRPr="00B4588A">
              <w:rPr>
                <w:rFonts w:ascii="Times New Roman" w:hAnsi="Times New Roman" w:cs="Times New Roman"/>
                <w:bCs/>
                <w:color w:val="000000" w:themeColor="text1"/>
                <w:sz w:val="17"/>
                <w:szCs w:val="20"/>
              </w:rPr>
              <w:t>pp. 16-17; Figures 2-3, pp. 39-40</w:t>
            </w:r>
          </w:p>
        </w:tc>
      </w:tr>
      <w:tr w:rsidR="00283D29" w:rsidRPr="00B4588A" w14:paraId="5FE56675" w14:textId="77777777" w:rsidTr="007E5603">
        <w:trPr>
          <w:cantSplit/>
          <w:trHeight w:val="20"/>
        </w:trPr>
        <w:tc>
          <w:tcPr>
            <w:tcW w:w="1831" w:type="dxa"/>
            <w:tcBorders>
              <w:top w:val="single" w:sz="4" w:space="0" w:color="000000"/>
              <w:left w:val="single" w:sz="4" w:space="0" w:color="000000"/>
              <w:bottom w:val="single" w:sz="4" w:space="0" w:color="000000"/>
              <w:right w:val="single" w:sz="4" w:space="0" w:color="000000"/>
            </w:tcBorders>
            <w:hideMark/>
          </w:tcPr>
          <w:p w14:paraId="16E83259"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 xml:space="preserve">Results of individual studies </w:t>
            </w:r>
          </w:p>
        </w:tc>
        <w:tc>
          <w:tcPr>
            <w:tcW w:w="607" w:type="dxa"/>
            <w:tcBorders>
              <w:top w:val="single" w:sz="4" w:space="0" w:color="000000"/>
              <w:left w:val="single" w:sz="4" w:space="0" w:color="000000"/>
              <w:bottom w:val="single" w:sz="4" w:space="0" w:color="000000"/>
              <w:right w:val="single" w:sz="4" w:space="0" w:color="000000"/>
            </w:tcBorders>
            <w:hideMark/>
          </w:tcPr>
          <w:p w14:paraId="64E039A6"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19</w:t>
            </w:r>
          </w:p>
        </w:tc>
        <w:tc>
          <w:tcPr>
            <w:tcW w:w="10931" w:type="dxa"/>
            <w:tcBorders>
              <w:top w:val="single" w:sz="4" w:space="0" w:color="000000"/>
              <w:left w:val="single" w:sz="4" w:space="0" w:color="000000"/>
              <w:bottom w:val="single" w:sz="4" w:space="0" w:color="000000"/>
              <w:right w:val="single" w:sz="4" w:space="0" w:color="000000"/>
            </w:tcBorders>
            <w:hideMark/>
          </w:tcPr>
          <w:p w14:paraId="091093CA"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For all outcomes, present, for each study: (a) summary statistics for each group (where appropriate) and (b) an effect estimate and its precision (e.g. confidence/credible interval), ideally using structured tables or plots.</w:t>
            </w:r>
          </w:p>
        </w:tc>
        <w:tc>
          <w:tcPr>
            <w:tcW w:w="1831" w:type="dxa"/>
            <w:tcBorders>
              <w:top w:val="single" w:sz="4" w:space="0" w:color="000000"/>
              <w:left w:val="single" w:sz="4" w:space="0" w:color="000000"/>
              <w:bottom w:val="single" w:sz="4" w:space="0" w:color="000000"/>
              <w:right w:val="single" w:sz="4" w:space="0" w:color="000000"/>
            </w:tcBorders>
            <w:hideMark/>
          </w:tcPr>
          <w:p w14:paraId="5C0250DF" w14:textId="77777777" w:rsidR="00283D29" w:rsidRPr="00B4588A" w:rsidRDefault="00283D29" w:rsidP="007E5603">
            <w:pPr>
              <w:widowControl/>
              <w:jc w:val="center"/>
              <w:rPr>
                <w:rFonts w:ascii="Times New Roman" w:hAnsi="Times New Roman" w:cs="Times New Roman"/>
                <w:bCs/>
                <w:color w:val="000000" w:themeColor="text1"/>
                <w:sz w:val="20"/>
                <w:szCs w:val="20"/>
              </w:rPr>
            </w:pPr>
            <w:r>
              <w:rPr>
                <w:rFonts w:ascii="Times New Roman" w:hAnsi="Times New Roman" w:cs="Times New Roman" w:hint="eastAsia"/>
                <w:bCs/>
                <w:color w:val="000000" w:themeColor="text1"/>
                <w:sz w:val="17"/>
                <w:szCs w:val="20"/>
              </w:rPr>
              <w:t>Not reported</w:t>
            </w:r>
          </w:p>
        </w:tc>
      </w:tr>
      <w:tr w:rsidR="00283D29" w:rsidRPr="00B4588A" w14:paraId="0B0705D8" w14:textId="77777777" w:rsidTr="007E5603">
        <w:trPr>
          <w:cantSplit/>
          <w:trHeight w:val="20"/>
        </w:trPr>
        <w:tc>
          <w:tcPr>
            <w:tcW w:w="1831" w:type="dxa"/>
            <w:vMerge w:val="restart"/>
            <w:tcBorders>
              <w:top w:val="single" w:sz="4" w:space="0" w:color="000000"/>
              <w:left w:val="single" w:sz="4" w:space="0" w:color="000000"/>
              <w:bottom w:val="single" w:sz="4" w:space="0" w:color="000000"/>
              <w:right w:val="single" w:sz="4" w:space="0" w:color="000000"/>
            </w:tcBorders>
            <w:hideMark/>
          </w:tcPr>
          <w:p w14:paraId="7E988279"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Results of syntheses</w:t>
            </w:r>
          </w:p>
        </w:tc>
        <w:tc>
          <w:tcPr>
            <w:tcW w:w="607" w:type="dxa"/>
            <w:tcBorders>
              <w:top w:val="single" w:sz="4" w:space="0" w:color="000000"/>
              <w:left w:val="single" w:sz="4" w:space="0" w:color="000000"/>
              <w:bottom w:val="single" w:sz="4" w:space="0" w:color="000000"/>
              <w:right w:val="single" w:sz="4" w:space="0" w:color="000000"/>
            </w:tcBorders>
            <w:hideMark/>
          </w:tcPr>
          <w:p w14:paraId="3BD25258"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20a</w:t>
            </w:r>
          </w:p>
        </w:tc>
        <w:tc>
          <w:tcPr>
            <w:tcW w:w="10931" w:type="dxa"/>
            <w:tcBorders>
              <w:top w:val="single" w:sz="4" w:space="0" w:color="000000"/>
              <w:left w:val="single" w:sz="4" w:space="0" w:color="000000"/>
              <w:bottom w:val="single" w:sz="4" w:space="0" w:color="000000"/>
              <w:right w:val="single" w:sz="4" w:space="0" w:color="000000"/>
            </w:tcBorders>
            <w:hideMark/>
          </w:tcPr>
          <w:p w14:paraId="0EADD383"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For each synthesis, briefly summarise the characteristics and risk of bias among contributing studies.</w:t>
            </w:r>
          </w:p>
        </w:tc>
        <w:tc>
          <w:tcPr>
            <w:tcW w:w="1831" w:type="dxa"/>
            <w:tcBorders>
              <w:top w:val="single" w:sz="4" w:space="0" w:color="000000"/>
              <w:left w:val="single" w:sz="4" w:space="0" w:color="000000"/>
              <w:bottom w:val="single" w:sz="4" w:space="0" w:color="000000"/>
              <w:right w:val="single" w:sz="4" w:space="0" w:color="000000"/>
            </w:tcBorders>
            <w:hideMark/>
          </w:tcPr>
          <w:p w14:paraId="3D97FE64" w14:textId="77777777" w:rsidR="00283D29" w:rsidRPr="00B4588A" w:rsidRDefault="00283D29" w:rsidP="007E5603">
            <w:pPr>
              <w:widowControl/>
              <w:jc w:val="center"/>
              <w:rPr>
                <w:rFonts w:ascii="Times New Roman" w:hAnsi="Times New Roman" w:cs="Times New Roman"/>
                <w:bCs/>
                <w:color w:val="000000" w:themeColor="text1"/>
                <w:sz w:val="20"/>
                <w:szCs w:val="20"/>
              </w:rPr>
            </w:pPr>
            <w:r w:rsidRPr="00B4588A">
              <w:rPr>
                <w:rFonts w:ascii="Times New Roman" w:hAnsi="Times New Roman" w:cs="Times New Roman"/>
                <w:bCs/>
                <w:color w:val="000000" w:themeColor="text1"/>
                <w:sz w:val="17"/>
                <w:szCs w:val="20"/>
              </w:rPr>
              <w:t>pp. 16-20; Appendix 3, pp. 10-14; Figures 2-3, pp. 39-40</w:t>
            </w:r>
          </w:p>
        </w:tc>
      </w:tr>
      <w:tr w:rsidR="00283D29" w:rsidRPr="00B4588A" w14:paraId="14D0BAC6" w14:textId="77777777" w:rsidTr="007E5603">
        <w:trPr>
          <w:cantSplit/>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777D5D5"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p>
        </w:tc>
        <w:tc>
          <w:tcPr>
            <w:tcW w:w="607" w:type="dxa"/>
            <w:tcBorders>
              <w:top w:val="single" w:sz="4" w:space="0" w:color="000000"/>
              <w:left w:val="single" w:sz="4" w:space="0" w:color="000000"/>
              <w:bottom w:val="single" w:sz="4" w:space="0" w:color="000000"/>
              <w:right w:val="single" w:sz="4" w:space="0" w:color="000000"/>
            </w:tcBorders>
            <w:hideMark/>
          </w:tcPr>
          <w:p w14:paraId="3B532638"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20b</w:t>
            </w:r>
          </w:p>
        </w:tc>
        <w:tc>
          <w:tcPr>
            <w:tcW w:w="10931" w:type="dxa"/>
            <w:tcBorders>
              <w:top w:val="single" w:sz="4" w:space="0" w:color="000000"/>
              <w:left w:val="single" w:sz="4" w:space="0" w:color="000000"/>
              <w:bottom w:val="single" w:sz="4" w:space="0" w:color="000000"/>
              <w:right w:val="single" w:sz="4" w:space="0" w:color="000000"/>
            </w:tcBorders>
            <w:hideMark/>
          </w:tcPr>
          <w:p w14:paraId="7FEE0403"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831" w:type="dxa"/>
            <w:tcBorders>
              <w:top w:val="single" w:sz="4" w:space="0" w:color="000000"/>
              <w:left w:val="single" w:sz="4" w:space="0" w:color="000000"/>
              <w:bottom w:val="single" w:sz="4" w:space="0" w:color="000000"/>
              <w:right w:val="single" w:sz="4" w:space="0" w:color="000000"/>
            </w:tcBorders>
            <w:hideMark/>
          </w:tcPr>
          <w:p w14:paraId="691CE6D7" w14:textId="77777777" w:rsidR="00283D29" w:rsidRPr="00B4588A" w:rsidRDefault="00283D29" w:rsidP="007E5603">
            <w:pPr>
              <w:widowControl/>
              <w:jc w:val="center"/>
              <w:rPr>
                <w:rFonts w:ascii="Times New Roman" w:hAnsi="Times New Roman" w:cs="Times New Roman"/>
                <w:bCs/>
                <w:color w:val="000000" w:themeColor="text1"/>
                <w:sz w:val="20"/>
                <w:szCs w:val="20"/>
              </w:rPr>
            </w:pPr>
            <w:r w:rsidRPr="00B4588A">
              <w:rPr>
                <w:rFonts w:ascii="Times New Roman" w:hAnsi="Times New Roman" w:cs="Times New Roman"/>
                <w:bCs/>
                <w:color w:val="000000" w:themeColor="text1"/>
                <w:sz w:val="17"/>
                <w:szCs w:val="20"/>
              </w:rPr>
              <w:t>pp. 17-23; Figures 5-6, pp. 43-44; Appendices 6-12, pp. 26-35</w:t>
            </w:r>
          </w:p>
        </w:tc>
      </w:tr>
      <w:tr w:rsidR="00283D29" w:rsidRPr="00B4588A" w14:paraId="3F79104B" w14:textId="77777777" w:rsidTr="007E5603">
        <w:trPr>
          <w:cantSplit/>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699EA4A"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p>
        </w:tc>
        <w:tc>
          <w:tcPr>
            <w:tcW w:w="607" w:type="dxa"/>
            <w:tcBorders>
              <w:top w:val="single" w:sz="4" w:space="0" w:color="000000"/>
              <w:left w:val="single" w:sz="4" w:space="0" w:color="000000"/>
              <w:bottom w:val="single" w:sz="4" w:space="0" w:color="000000"/>
              <w:right w:val="single" w:sz="4" w:space="0" w:color="000000"/>
            </w:tcBorders>
            <w:hideMark/>
          </w:tcPr>
          <w:p w14:paraId="79BDE0BC"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20c</w:t>
            </w:r>
          </w:p>
        </w:tc>
        <w:tc>
          <w:tcPr>
            <w:tcW w:w="10931" w:type="dxa"/>
            <w:tcBorders>
              <w:top w:val="single" w:sz="4" w:space="0" w:color="000000"/>
              <w:left w:val="single" w:sz="4" w:space="0" w:color="000000"/>
              <w:bottom w:val="single" w:sz="4" w:space="0" w:color="000000"/>
              <w:right w:val="single" w:sz="4" w:space="0" w:color="000000"/>
            </w:tcBorders>
            <w:hideMark/>
          </w:tcPr>
          <w:p w14:paraId="046393EC"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Present results of all investigations of possible causes of heterogeneity among study results.</w:t>
            </w:r>
          </w:p>
        </w:tc>
        <w:tc>
          <w:tcPr>
            <w:tcW w:w="1831" w:type="dxa"/>
            <w:tcBorders>
              <w:top w:val="single" w:sz="4" w:space="0" w:color="000000"/>
              <w:left w:val="single" w:sz="4" w:space="0" w:color="000000"/>
              <w:bottom w:val="single" w:sz="4" w:space="0" w:color="000000"/>
              <w:right w:val="single" w:sz="4" w:space="0" w:color="000000"/>
            </w:tcBorders>
            <w:hideMark/>
          </w:tcPr>
          <w:p w14:paraId="7B2E6F84" w14:textId="77777777" w:rsidR="00283D29" w:rsidRPr="00B4588A" w:rsidRDefault="00283D29" w:rsidP="007E5603">
            <w:pPr>
              <w:widowControl/>
              <w:jc w:val="center"/>
              <w:rPr>
                <w:rFonts w:ascii="Times New Roman" w:hAnsi="Times New Roman" w:cs="Times New Roman"/>
                <w:bCs/>
                <w:color w:val="000000" w:themeColor="text1"/>
                <w:sz w:val="20"/>
                <w:szCs w:val="20"/>
              </w:rPr>
            </w:pPr>
            <w:r w:rsidRPr="00B4588A">
              <w:rPr>
                <w:rFonts w:ascii="Times New Roman" w:hAnsi="Times New Roman" w:cs="Times New Roman"/>
                <w:bCs/>
                <w:color w:val="000000" w:themeColor="text1"/>
                <w:sz w:val="17"/>
                <w:szCs w:val="20"/>
              </w:rPr>
              <w:t>pp. 20-22; Appendices 8-10, pp. 28-33</w:t>
            </w:r>
          </w:p>
        </w:tc>
      </w:tr>
      <w:tr w:rsidR="00283D29" w:rsidRPr="00B4588A" w14:paraId="38F14257" w14:textId="77777777" w:rsidTr="007E5603">
        <w:trPr>
          <w:cantSplit/>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272D21B"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p>
        </w:tc>
        <w:tc>
          <w:tcPr>
            <w:tcW w:w="607" w:type="dxa"/>
            <w:tcBorders>
              <w:top w:val="single" w:sz="4" w:space="0" w:color="000000"/>
              <w:left w:val="single" w:sz="4" w:space="0" w:color="000000"/>
              <w:bottom w:val="single" w:sz="4" w:space="0" w:color="000000"/>
              <w:right w:val="single" w:sz="4" w:space="0" w:color="000000"/>
            </w:tcBorders>
            <w:hideMark/>
          </w:tcPr>
          <w:p w14:paraId="29F32CE0"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20d</w:t>
            </w:r>
          </w:p>
        </w:tc>
        <w:tc>
          <w:tcPr>
            <w:tcW w:w="10931" w:type="dxa"/>
            <w:tcBorders>
              <w:top w:val="single" w:sz="4" w:space="0" w:color="000000"/>
              <w:left w:val="single" w:sz="4" w:space="0" w:color="000000"/>
              <w:bottom w:val="single" w:sz="4" w:space="0" w:color="000000"/>
              <w:right w:val="single" w:sz="4" w:space="0" w:color="000000"/>
            </w:tcBorders>
            <w:hideMark/>
          </w:tcPr>
          <w:p w14:paraId="710D69C2"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Present results of all sensitivity analyses conducted to assess the robustness of the synthesized results.</w:t>
            </w:r>
          </w:p>
        </w:tc>
        <w:tc>
          <w:tcPr>
            <w:tcW w:w="1831" w:type="dxa"/>
            <w:tcBorders>
              <w:top w:val="single" w:sz="4" w:space="0" w:color="000000"/>
              <w:left w:val="single" w:sz="4" w:space="0" w:color="000000"/>
              <w:bottom w:val="single" w:sz="4" w:space="0" w:color="000000"/>
              <w:right w:val="single" w:sz="4" w:space="0" w:color="000000"/>
            </w:tcBorders>
            <w:hideMark/>
          </w:tcPr>
          <w:p w14:paraId="2A9F3642" w14:textId="77777777" w:rsidR="00283D29" w:rsidRPr="00B4588A" w:rsidRDefault="00283D29" w:rsidP="007E5603">
            <w:pPr>
              <w:widowControl/>
              <w:jc w:val="center"/>
              <w:rPr>
                <w:rFonts w:ascii="Times New Roman" w:hAnsi="Times New Roman" w:cs="Times New Roman"/>
                <w:bCs/>
                <w:color w:val="000000" w:themeColor="text1"/>
                <w:sz w:val="20"/>
                <w:szCs w:val="20"/>
              </w:rPr>
            </w:pPr>
            <w:r w:rsidRPr="00B4588A">
              <w:rPr>
                <w:rFonts w:ascii="Times New Roman" w:hAnsi="Times New Roman" w:cs="Times New Roman"/>
                <w:bCs/>
                <w:color w:val="000000" w:themeColor="text1"/>
                <w:sz w:val="17"/>
                <w:szCs w:val="20"/>
              </w:rPr>
              <w:t>pp. 22-23; Appendix 12, p. 35</w:t>
            </w:r>
          </w:p>
        </w:tc>
      </w:tr>
      <w:tr w:rsidR="00283D29" w:rsidRPr="00B4588A" w14:paraId="2578954E" w14:textId="77777777" w:rsidTr="007E5603">
        <w:trPr>
          <w:cantSplit/>
          <w:trHeight w:val="20"/>
        </w:trPr>
        <w:tc>
          <w:tcPr>
            <w:tcW w:w="1831" w:type="dxa"/>
            <w:tcBorders>
              <w:top w:val="single" w:sz="4" w:space="0" w:color="000000"/>
              <w:left w:val="single" w:sz="4" w:space="0" w:color="000000"/>
              <w:bottom w:val="single" w:sz="4" w:space="0" w:color="000000"/>
              <w:right w:val="single" w:sz="4" w:space="0" w:color="000000"/>
            </w:tcBorders>
            <w:hideMark/>
          </w:tcPr>
          <w:p w14:paraId="1A8ADE92"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Reporting biases</w:t>
            </w:r>
          </w:p>
        </w:tc>
        <w:tc>
          <w:tcPr>
            <w:tcW w:w="607" w:type="dxa"/>
            <w:tcBorders>
              <w:top w:val="single" w:sz="4" w:space="0" w:color="000000"/>
              <w:left w:val="single" w:sz="4" w:space="0" w:color="000000"/>
              <w:bottom w:val="single" w:sz="4" w:space="0" w:color="000000"/>
              <w:right w:val="single" w:sz="4" w:space="0" w:color="000000"/>
            </w:tcBorders>
            <w:hideMark/>
          </w:tcPr>
          <w:p w14:paraId="5C894E25"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21</w:t>
            </w:r>
          </w:p>
        </w:tc>
        <w:tc>
          <w:tcPr>
            <w:tcW w:w="10931" w:type="dxa"/>
            <w:tcBorders>
              <w:top w:val="single" w:sz="4" w:space="0" w:color="000000"/>
              <w:left w:val="single" w:sz="4" w:space="0" w:color="000000"/>
              <w:bottom w:val="single" w:sz="4" w:space="0" w:color="000000"/>
              <w:right w:val="single" w:sz="4" w:space="0" w:color="000000"/>
            </w:tcBorders>
            <w:hideMark/>
          </w:tcPr>
          <w:p w14:paraId="1A87C9BF"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Present assessments of risk of bias due to missing results (arising from reporting biases) for each synthesis assessed.</w:t>
            </w:r>
          </w:p>
        </w:tc>
        <w:tc>
          <w:tcPr>
            <w:tcW w:w="1831" w:type="dxa"/>
            <w:tcBorders>
              <w:top w:val="single" w:sz="4" w:space="0" w:color="000000"/>
              <w:left w:val="single" w:sz="4" w:space="0" w:color="000000"/>
              <w:bottom w:val="single" w:sz="4" w:space="0" w:color="000000"/>
              <w:right w:val="single" w:sz="4" w:space="0" w:color="000000"/>
            </w:tcBorders>
            <w:hideMark/>
          </w:tcPr>
          <w:p w14:paraId="665351DE" w14:textId="77777777" w:rsidR="00283D29" w:rsidRPr="00B4588A" w:rsidRDefault="00283D29" w:rsidP="007E5603">
            <w:pPr>
              <w:widowControl/>
              <w:jc w:val="center"/>
              <w:rPr>
                <w:rFonts w:ascii="Times New Roman" w:hAnsi="Times New Roman" w:cs="Times New Roman"/>
                <w:bCs/>
                <w:color w:val="000000" w:themeColor="text1"/>
                <w:sz w:val="20"/>
                <w:szCs w:val="20"/>
              </w:rPr>
            </w:pPr>
            <w:r w:rsidRPr="00B4588A">
              <w:rPr>
                <w:rFonts w:ascii="Times New Roman" w:hAnsi="Times New Roman" w:cs="Times New Roman"/>
                <w:bCs/>
                <w:color w:val="000000" w:themeColor="text1"/>
                <w:sz w:val="17"/>
                <w:szCs w:val="20"/>
              </w:rPr>
              <w:t>p. 23; Appendix 11, p. 34</w:t>
            </w:r>
          </w:p>
        </w:tc>
      </w:tr>
      <w:tr w:rsidR="00283D29" w:rsidRPr="00B4588A" w14:paraId="2CAF2079" w14:textId="77777777" w:rsidTr="007E5603">
        <w:trPr>
          <w:cantSplit/>
          <w:trHeight w:val="20"/>
        </w:trPr>
        <w:tc>
          <w:tcPr>
            <w:tcW w:w="1831" w:type="dxa"/>
            <w:tcBorders>
              <w:top w:val="single" w:sz="4" w:space="0" w:color="000000"/>
              <w:left w:val="single" w:sz="4" w:space="0" w:color="000000"/>
              <w:bottom w:val="single" w:sz="4" w:space="0" w:color="000000"/>
              <w:right w:val="single" w:sz="4" w:space="0" w:color="000000"/>
            </w:tcBorders>
            <w:hideMark/>
          </w:tcPr>
          <w:p w14:paraId="1E049B25"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 xml:space="preserve">Certainty of evidence </w:t>
            </w:r>
          </w:p>
        </w:tc>
        <w:tc>
          <w:tcPr>
            <w:tcW w:w="607" w:type="dxa"/>
            <w:tcBorders>
              <w:top w:val="single" w:sz="4" w:space="0" w:color="000000"/>
              <w:left w:val="single" w:sz="4" w:space="0" w:color="000000"/>
              <w:bottom w:val="single" w:sz="4" w:space="0" w:color="000000"/>
              <w:right w:val="single" w:sz="4" w:space="0" w:color="000000"/>
            </w:tcBorders>
            <w:hideMark/>
          </w:tcPr>
          <w:p w14:paraId="31C08AB2"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22</w:t>
            </w:r>
          </w:p>
        </w:tc>
        <w:tc>
          <w:tcPr>
            <w:tcW w:w="10931" w:type="dxa"/>
            <w:tcBorders>
              <w:top w:val="single" w:sz="4" w:space="0" w:color="000000"/>
              <w:left w:val="single" w:sz="4" w:space="0" w:color="000000"/>
              <w:bottom w:val="single" w:sz="4" w:space="0" w:color="000000"/>
              <w:right w:val="single" w:sz="4" w:space="0" w:color="000000"/>
            </w:tcBorders>
            <w:hideMark/>
          </w:tcPr>
          <w:p w14:paraId="4295A79B"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Present assessments of certainty (or confidence) in the body of evidence for each outcome assessed.</w:t>
            </w:r>
          </w:p>
        </w:tc>
        <w:tc>
          <w:tcPr>
            <w:tcW w:w="1831" w:type="dxa"/>
            <w:tcBorders>
              <w:top w:val="single" w:sz="4" w:space="0" w:color="000000"/>
              <w:left w:val="single" w:sz="4" w:space="0" w:color="000000"/>
              <w:bottom w:val="single" w:sz="4" w:space="0" w:color="000000"/>
              <w:right w:val="single" w:sz="4" w:space="0" w:color="000000"/>
            </w:tcBorders>
            <w:hideMark/>
          </w:tcPr>
          <w:p w14:paraId="024BB017" w14:textId="77777777" w:rsidR="00283D29" w:rsidRPr="00B4588A" w:rsidRDefault="00283D29" w:rsidP="007E5603">
            <w:pPr>
              <w:widowControl/>
              <w:jc w:val="center"/>
              <w:rPr>
                <w:rFonts w:ascii="Times New Roman" w:hAnsi="Times New Roman" w:cs="Times New Roman"/>
                <w:bCs/>
                <w:color w:val="000000" w:themeColor="text1"/>
                <w:sz w:val="20"/>
                <w:szCs w:val="20"/>
              </w:rPr>
            </w:pPr>
            <w:r w:rsidRPr="00B4588A">
              <w:rPr>
                <w:rFonts w:ascii="Times New Roman" w:hAnsi="Times New Roman" w:cs="Times New Roman"/>
                <w:bCs/>
                <w:color w:val="000000" w:themeColor="text1"/>
                <w:sz w:val="17"/>
                <w:szCs w:val="20"/>
              </w:rPr>
              <w:t>pp. 16-20, 23; Appendix 5, pp. 16-25</w:t>
            </w:r>
          </w:p>
        </w:tc>
      </w:tr>
      <w:tr w:rsidR="00283D29" w:rsidRPr="00B4588A" w14:paraId="50FD05D9" w14:textId="77777777" w:rsidTr="007E5603">
        <w:trPr>
          <w:cantSplit/>
          <w:trHeight w:val="20"/>
        </w:trPr>
        <w:tc>
          <w:tcPr>
            <w:tcW w:w="13369"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hideMark/>
          </w:tcPr>
          <w:p w14:paraId="557D8BB0"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
                <w:bCs/>
                <w:color w:val="000000" w:themeColor="text1"/>
                <w:sz w:val="20"/>
                <w:szCs w:val="20"/>
                <w:lang w:val="en-CA"/>
              </w:rPr>
              <w:t xml:space="preserve">DISCUSSION </w:t>
            </w:r>
          </w:p>
        </w:tc>
        <w:tc>
          <w:tcPr>
            <w:tcW w:w="1831" w:type="dxa"/>
            <w:tcBorders>
              <w:top w:val="double" w:sz="4" w:space="0" w:color="000000"/>
              <w:left w:val="single" w:sz="4" w:space="0" w:color="000000"/>
              <w:bottom w:val="single" w:sz="4" w:space="0" w:color="000000"/>
              <w:right w:val="single" w:sz="4" w:space="0" w:color="000000"/>
            </w:tcBorders>
            <w:shd w:val="clear" w:color="auto" w:fill="FFFFCC"/>
          </w:tcPr>
          <w:p w14:paraId="4C64C597" w14:textId="77777777" w:rsidR="00283D29" w:rsidRPr="00B4588A" w:rsidRDefault="00283D29" w:rsidP="007E5603">
            <w:pPr>
              <w:widowControl/>
              <w:jc w:val="center"/>
              <w:rPr>
                <w:rFonts w:ascii="Times New Roman" w:hAnsi="Times New Roman" w:cs="Times New Roman"/>
                <w:bCs/>
                <w:color w:val="000000" w:themeColor="text1"/>
                <w:sz w:val="20"/>
                <w:szCs w:val="20"/>
                <w:lang w:val="en-CA"/>
              </w:rPr>
            </w:pPr>
          </w:p>
        </w:tc>
      </w:tr>
      <w:tr w:rsidR="00283D29" w:rsidRPr="00B4588A" w14:paraId="420A1E17" w14:textId="77777777" w:rsidTr="007E5603">
        <w:trPr>
          <w:cantSplit/>
          <w:trHeight w:val="20"/>
        </w:trPr>
        <w:tc>
          <w:tcPr>
            <w:tcW w:w="1831" w:type="dxa"/>
            <w:vMerge w:val="restart"/>
            <w:tcBorders>
              <w:top w:val="single" w:sz="4" w:space="0" w:color="000000"/>
              <w:left w:val="single" w:sz="4" w:space="0" w:color="000000"/>
              <w:bottom w:val="single" w:sz="4" w:space="0" w:color="auto"/>
              <w:right w:val="single" w:sz="4" w:space="0" w:color="000000"/>
            </w:tcBorders>
            <w:hideMark/>
          </w:tcPr>
          <w:p w14:paraId="15D6476D"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 xml:space="preserve">Discussion </w:t>
            </w:r>
          </w:p>
        </w:tc>
        <w:tc>
          <w:tcPr>
            <w:tcW w:w="607" w:type="dxa"/>
            <w:tcBorders>
              <w:top w:val="single" w:sz="4" w:space="0" w:color="000000"/>
              <w:left w:val="single" w:sz="4" w:space="0" w:color="000000"/>
              <w:bottom w:val="single" w:sz="4" w:space="0" w:color="000000"/>
              <w:right w:val="single" w:sz="4" w:space="0" w:color="000000"/>
            </w:tcBorders>
            <w:hideMark/>
          </w:tcPr>
          <w:p w14:paraId="587EE229"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23a</w:t>
            </w:r>
          </w:p>
        </w:tc>
        <w:tc>
          <w:tcPr>
            <w:tcW w:w="10931" w:type="dxa"/>
            <w:tcBorders>
              <w:top w:val="single" w:sz="4" w:space="0" w:color="000000"/>
              <w:left w:val="single" w:sz="4" w:space="0" w:color="000000"/>
              <w:bottom w:val="single" w:sz="4" w:space="0" w:color="000000"/>
              <w:right w:val="single" w:sz="4" w:space="0" w:color="000000"/>
            </w:tcBorders>
            <w:hideMark/>
          </w:tcPr>
          <w:p w14:paraId="16B71644"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Provide a general interpretation of the results in the context of other evidence.</w:t>
            </w:r>
          </w:p>
        </w:tc>
        <w:tc>
          <w:tcPr>
            <w:tcW w:w="1831" w:type="dxa"/>
            <w:tcBorders>
              <w:top w:val="single" w:sz="4" w:space="0" w:color="000000"/>
              <w:left w:val="single" w:sz="4" w:space="0" w:color="000000"/>
              <w:bottom w:val="single" w:sz="4" w:space="0" w:color="000000"/>
              <w:right w:val="single" w:sz="4" w:space="0" w:color="000000"/>
            </w:tcBorders>
            <w:hideMark/>
          </w:tcPr>
          <w:p w14:paraId="08DDDA3D" w14:textId="77777777" w:rsidR="00283D29" w:rsidRPr="00B4588A" w:rsidRDefault="00283D29" w:rsidP="007E5603">
            <w:pPr>
              <w:widowControl/>
              <w:jc w:val="center"/>
              <w:rPr>
                <w:rFonts w:ascii="Times New Roman" w:hAnsi="Times New Roman" w:cs="Times New Roman"/>
                <w:bCs/>
                <w:color w:val="000000" w:themeColor="text1"/>
                <w:sz w:val="20"/>
                <w:szCs w:val="20"/>
              </w:rPr>
            </w:pPr>
            <w:r w:rsidRPr="00B4588A">
              <w:rPr>
                <w:rFonts w:ascii="Times New Roman" w:hAnsi="Times New Roman" w:cs="Times New Roman"/>
                <w:bCs/>
                <w:color w:val="000000" w:themeColor="text1"/>
                <w:sz w:val="17"/>
                <w:szCs w:val="20"/>
              </w:rPr>
              <w:t>pp. 23-28</w:t>
            </w:r>
          </w:p>
        </w:tc>
      </w:tr>
      <w:tr w:rsidR="00283D29" w:rsidRPr="00B4588A" w14:paraId="0491EE5F" w14:textId="77777777" w:rsidTr="007E5603">
        <w:trPr>
          <w:cantSplit/>
          <w:trHeight w:val="20"/>
        </w:trPr>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9314095"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p>
        </w:tc>
        <w:tc>
          <w:tcPr>
            <w:tcW w:w="607" w:type="dxa"/>
            <w:tcBorders>
              <w:top w:val="single" w:sz="4" w:space="0" w:color="000000"/>
              <w:left w:val="single" w:sz="4" w:space="0" w:color="000000"/>
              <w:bottom w:val="single" w:sz="4" w:space="0" w:color="000000"/>
              <w:right w:val="single" w:sz="4" w:space="0" w:color="000000"/>
            </w:tcBorders>
            <w:hideMark/>
          </w:tcPr>
          <w:p w14:paraId="11876102"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23b</w:t>
            </w:r>
          </w:p>
        </w:tc>
        <w:tc>
          <w:tcPr>
            <w:tcW w:w="10931" w:type="dxa"/>
            <w:tcBorders>
              <w:top w:val="single" w:sz="4" w:space="0" w:color="000000"/>
              <w:left w:val="single" w:sz="4" w:space="0" w:color="000000"/>
              <w:bottom w:val="single" w:sz="4" w:space="0" w:color="000000"/>
              <w:right w:val="single" w:sz="4" w:space="0" w:color="000000"/>
            </w:tcBorders>
            <w:hideMark/>
          </w:tcPr>
          <w:p w14:paraId="11A14B24"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Discuss any limitations of the evidence included in the review.</w:t>
            </w:r>
          </w:p>
        </w:tc>
        <w:tc>
          <w:tcPr>
            <w:tcW w:w="1831" w:type="dxa"/>
            <w:tcBorders>
              <w:top w:val="single" w:sz="4" w:space="0" w:color="000000"/>
              <w:left w:val="single" w:sz="4" w:space="0" w:color="000000"/>
              <w:bottom w:val="single" w:sz="4" w:space="0" w:color="000000"/>
              <w:right w:val="single" w:sz="4" w:space="0" w:color="000000"/>
            </w:tcBorders>
            <w:hideMark/>
          </w:tcPr>
          <w:p w14:paraId="73CC6D81" w14:textId="77777777" w:rsidR="00283D29" w:rsidRPr="00B4588A" w:rsidRDefault="00283D29" w:rsidP="007E5603">
            <w:pPr>
              <w:widowControl/>
              <w:jc w:val="center"/>
              <w:rPr>
                <w:rFonts w:ascii="Times New Roman" w:hAnsi="Times New Roman" w:cs="Times New Roman"/>
                <w:bCs/>
                <w:color w:val="000000" w:themeColor="text1"/>
                <w:sz w:val="20"/>
                <w:szCs w:val="20"/>
              </w:rPr>
            </w:pPr>
            <w:r w:rsidRPr="00B4588A">
              <w:rPr>
                <w:rFonts w:ascii="Times New Roman" w:hAnsi="Times New Roman" w:cs="Times New Roman"/>
                <w:bCs/>
                <w:color w:val="000000" w:themeColor="text1"/>
                <w:sz w:val="17"/>
                <w:szCs w:val="20"/>
              </w:rPr>
              <w:t>pp. 28-29</w:t>
            </w:r>
          </w:p>
        </w:tc>
      </w:tr>
      <w:tr w:rsidR="00283D29" w:rsidRPr="00B4588A" w14:paraId="689E8DAB" w14:textId="77777777" w:rsidTr="007E5603">
        <w:trPr>
          <w:cantSplit/>
          <w:trHeight w:val="20"/>
        </w:trPr>
        <w:tc>
          <w:tcPr>
            <w:tcW w:w="0" w:type="auto"/>
            <w:vMerge/>
            <w:tcBorders>
              <w:top w:val="single" w:sz="4" w:space="0" w:color="000000"/>
              <w:left w:val="single" w:sz="4" w:space="0" w:color="000000"/>
              <w:bottom w:val="single" w:sz="4" w:space="0" w:color="auto"/>
              <w:right w:val="single" w:sz="4" w:space="0" w:color="000000"/>
            </w:tcBorders>
            <w:vAlign w:val="center"/>
            <w:hideMark/>
          </w:tcPr>
          <w:p w14:paraId="6D725367"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p>
        </w:tc>
        <w:tc>
          <w:tcPr>
            <w:tcW w:w="607" w:type="dxa"/>
            <w:tcBorders>
              <w:top w:val="single" w:sz="4" w:space="0" w:color="000000"/>
              <w:left w:val="single" w:sz="4" w:space="0" w:color="000000"/>
              <w:bottom w:val="single" w:sz="4" w:space="0" w:color="auto"/>
              <w:right w:val="single" w:sz="4" w:space="0" w:color="000000"/>
            </w:tcBorders>
            <w:hideMark/>
          </w:tcPr>
          <w:p w14:paraId="55F68CA7"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23c</w:t>
            </w:r>
          </w:p>
        </w:tc>
        <w:tc>
          <w:tcPr>
            <w:tcW w:w="10931" w:type="dxa"/>
            <w:tcBorders>
              <w:top w:val="single" w:sz="4" w:space="0" w:color="000000"/>
              <w:left w:val="single" w:sz="4" w:space="0" w:color="000000"/>
              <w:bottom w:val="single" w:sz="4" w:space="0" w:color="000000"/>
              <w:right w:val="single" w:sz="4" w:space="0" w:color="000000"/>
            </w:tcBorders>
            <w:hideMark/>
          </w:tcPr>
          <w:p w14:paraId="6E7ED4C8"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Discuss any limitations of the review processes used.</w:t>
            </w:r>
          </w:p>
        </w:tc>
        <w:tc>
          <w:tcPr>
            <w:tcW w:w="1831" w:type="dxa"/>
            <w:tcBorders>
              <w:top w:val="single" w:sz="4" w:space="0" w:color="000000"/>
              <w:left w:val="single" w:sz="4" w:space="0" w:color="000000"/>
              <w:bottom w:val="single" w:sz="4" w:space="0" w:color="000000"/>
              <w:right w:val="single" w:sz="4" w:space="0" w:color="000000"/>
            </w:tcBorders>
            <w:hideMark/>
          </w:tcPr>
          <w:p w14:paraId="12B5EF00" w14:textId="77777777" w:rsidR="00283D29" w:rsidRPr="00B4588A" w:rsidRDefault="00283D29" w:rsidP="007E5603">
            <w:pPr>
              <w:widowControl/>
              <w:jc w:val="center"/>
              <w:rPr>
                <w:rFonts w:ascii="Times New Roman" w:hAnsi="Times New Roman" w:cs="Times New Roman"/>
                <w:bCs/>
                <w:color w:val="000000" w:themeColor="text1"/>
                <w:sz w:val="20"/>
                <w:szCs w:val="20"/>
              </w:rPr>
            </w:pPr>
            <w:r w:rsidRPr="00B4588A">
              <w:rPr>
                <w:rFonts w:ascii="Times New Roman" w:hAnsi="Times New Roman" w:cs="Times New Roman"/>
                <w:bCs/>
                <w:color w:val="000000" w:themeColor="text1"/>
                <w:sz w:val="17"/>
                <w:szCs w:val="20"/>
              </w:rPr>
              <w:t>pp. 28-29</w:t>
            </w:r>
          </w:p>
        </w:tc>
      </w:tr>
      <w:tr w:rsidR="00283D29" w:rsidRPr="00B4588A" w14:paraId="2A2522F8" w14:textId="77777777" w:rsidTr="007E5603">
        <w:trPr>
          <w:cantSplit/>
          <w:trHeight w:val="20"/>
        </w:trPr>
        <w:tc>
          <w:tcPr>
            <w:tcW w:w="0" w:type="auto"/>
            <w:vMerge/>
            <w:tcBorders>
              <w:top w:val="single" w:sz="4" w:space="0" w:color="000000"/>
              <w:left w:val="single" w:sz="4" w:space="0" w:color="000000"/>
              <w:bottom w:val="single" w:sz="4" w:space="0" w:color="auto"/>
              <w:right w:val="single" w:sz="4" w:space="0" w:color="000000"/>
            </w:tcBorders>
            <w:vAlign w:val="center"/>
            <w:hideMark/>
          </w:tcPr>
          <w:p w14:paraId="25ADBB94"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p>
        </w:tc>
        <w:tc>
          <w:tcPr>
            <w:tcW w:w="607" w:type="dxa"/>
            <w:tcBorders>
              <w:top w:val="single" w:sz="4" w:space="0" w:color="auto"/>
              <w:left w:val="single" w:sz="4" w:space="0" w:color="000000"/>
              <w:bottom w:val="single" w:sz="4" w:space="0" w:color="auto"/>
              <w:right w:val="single" w:sz="4" w:space="0" w:color="auto"/>
            </w:tcBorders>
            <w:hideMark/>
          </w:tcPr>
          <w:p w14:paraId="1501EA2B"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23d</w:t>
            </w:r>
          </w:p>
        </w:tc>
        <w:tc>
          <w:tcPr>
            <w:tcW w:w="10931" w:type="dxa"/>
            <w:tcBorders>
              <w:top w:val="single" w:sz="4" w:space="0" w:color="000000"/>
              <w:left w:val="single" w:sz="4" w:space="0" w:color="auto"/>
              <w:bottom w:val="double" w:sz="4" w:space="0" w:color="000000"/>
              <w:right w:val="single" w:sz="4" w:space="0" w:color="000000"/>
            </w:tcBorders>
            <w:hideMark/>
          </w:tcPr>
          <w:p w14:paraId="05813F74"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Discuss implications of the results for practice, policy, and future research.</w:t>
            </w:r>
          </w:p>
        </w:tc>
        <w:tc>
          <w:tcPr>
            <w:tcW w:w="1831" w:type="dxa"/>
            <w:tcBorders>
              <w:top w:val="single" w:sz="4" w:space="0" w:color="000000"/>
              <w:left w:val="single" w:sz="4" w:space="0" w:color="000000"/>
              <w:bottom w:val="double" w:sz="4" w:space="0" w:color="000000"/>
              <w:right w:val="single" w:sz="4" w:space="0" w:color="000000"/>
            </w:tcBorders>
            <w:hideMark/>
          </w:tcPr>
          <w:p w14:paraId="4A6BF1B9" w14:textId="77777777" w:rsidR="00283D29" w:rsidRPr="00B4588A" w:rsidRDefault="00283D29" w:rsidP="007E5603">
            <w:pPr>
              <w:widowControl/>
              <w:jc w:val="center"/>
              <w:rPr>
                <w:rFonts w:ascii="Times New Roman" w:hAnsi="Times New Roman" w:cs="Times New Roman"/>
                <w:bCs/>
                <w:color w:val="000000" w:themeColor="text1"/>
                <w:sz w:val="20"/>
                <w:szCs w:val="20"/>
              </w:rPr>
            </w:pPr>
            <w:r w:rsidRPr="00B4588A">
              <w:rPr>
                <w:rFonts w:ascii="Times New Roman" w:hAnsi="Times New Roman" w:cs="Times New Roman"/>
                <w:bCs/>
                <w:color w:val="000000" w:themeColor="text1"/>
                <w:sz w:val="17"/>
                <w:szCs w:val="20"/>
              </w:rPr>
              <w:t>pp. 27-30</w:t>
            </w:r>
          </w:p>
        </w:tc>
      </w:tr>
      <w:tr w:rsidR="00283D29" w:rsidRPr="00B4588A" w14:paraId="247473BF" w14:textId="77777777" w:rsidTr="007E5603">
        <w:trPr>
          <w:cantSplit/>
          <w:trHeight w:val="20"/>
        </w:trPr>
        <w:tc>
          <w:tcPr>
            <w:tcW w:w="13369"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hideMark/>
          </w:tcPr>
          <w:p w14:paraId="6DBB58FC"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
                <w:bCs/>
                <w:color w:val="000000" w:themeColor="text1"/>
                <w:sz w:val="20"/>
                <w:szCs w:val="20"/>
                <w:lang w:val="en-CA"/>
              </w:rPr>
              <w:t>OTHER INFORMATION</w:t>
            </w:r>
          </w:p>
        </w:tc>
        <w:tc>
          <w:tcPr>
            <w:tcW w:w="1831" w:type="dxa"/>
            <w:tcBorders>
              <w:top w:val="double" w:sz="4" w:space="0" w:color="000000"/>
              <w:left w:val="single" w:sz="4" w:space="0" w:color="000000"/>
              <w:bottom w:val="single" w:sz="4" w:space="0" w:color="000000"/>
              <w:right w:val="single" w:sz="4" w:space="0" w:color="000000"/>
            </w:tcBorders>
            <w:shd w:val="clear" w:color="auto" w:fill="FFFFCC"/>
          </w:tcPr>
          <w:p w14:paraId="4751B408" w14:textId="77777777" w:rsidR="00283D29" w:rsidRPr="00B4588A" w:rsidRDefault="00283D29" w:rsidP="007E5603">
            <w:pPr>
              <w:widowControl/>
              <w:jc w:val="center"/>
              <w:rPr>
                <w:rFonts w:ascii="Times New Roman" w:hAnsi="Times New Roman" w:cs="Times New Roman"/>
                <w:bCs/>
                <w:color w:val="000000" w:themeColor="text1"/>
                <w:sz w:val="20"/>
                <w:szCs w:val="20"/>
                <w:lang w:val="en-CA"/>
              </w:rPr>
            </w:pPr>
          </w:p>
        </w:tc>
      </w:tr>
      <w:tr w:rsidR="00283D29" w:rsidRPr="00B4588A" w14:paraId="10C1198E" w14:textId="77777777" w:rsidTr="007E5603">
        <w:trPr>
          <w:cantSplit/>
          <w:trHeight w:val="20"/>
        </w:trPr>
        <w:tc>
          <w:tcPr>
            <w:tcW w:w="1831" w:type="dxa"/>
            <w:vMerge w:val="restart"/>
            <w:tcBorders>
              <w:top w:val="single" w:sz="4" w:space="0" w:color="000000"/>
              <w:left w:val="single" w:sz="4" w:space="0" w:color="000000"/>
              <w:bottom w:val="single" w:sz="4" w:space="0" w:color="000000"/>
              <w:right w:val="single" w:sz="4" w:space="0" w:color="000000"/>
            </w:tcBorders>
            <w:hideMark/>
          </w:tcPr>
          <w:p w14:paraId="22891BE3"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Registration and protocol</w:t>
            </w:r>
          </w:p>
        </w:tc>
        <w:tc>
          <w:tcPr>
            <w:tcW w:w="607" w:type="dxa"/>
            <w:tcBorders>
              <w:top w:val="single" w:sz="4" w:space="0" w:color="000000"/>
              <w:left w:val="single" w:sz="4" w:space="0" w:color="000000"/>
              <w:bottom w:val="single" w:sz="4" w:space="0" w:color="000000"/>
              <w:right w:val="single" w:sz="4" w:space="0" w:color="000000"/>
            </w:tcBorders>
            <w:hideMark/>
          </w:tcPr>
          <w:p w14:paraId="00FFA178"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24a</w:t>
            </w:r>
          </w:p>
        </w:tc>
        <w:tc>
          <w:tcPr>
            <w:tcW w:w="10931" w:type="dxa"/>
            <w:tcBorders>
              <w:top w:val="single" w:sz="4" w:space="0" w:color="000000"/>
              <w:left w:val="single" w:sz="4" w:space="0" w:color="000000"/>
              <w:bottom w:val="single" w:sz="4" w:space="0" w:color="000000"/>
              <w:right w:val="single" w:sz="4" w:space="0" w:color="000000"/>
            </w:tcBorders>
            <w:hideMark/>
          </w:tcPr>
          <w:p w14:paraId="69E22F70"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Provide registration information for the review, including register name and registration number, or state that the review was not registered.</w:t>
            </w:r>
          </w:p>
        </w:tc>
        <w:tc>
          <w:tcPr>
            <w:tcW w:w="1831" w:type="dxa"/>
            <w:tcBorders>
              <w:top w:val="single" w:sz="4" w:space="0" w:color="000000"/>
              <w:left w:val="single" w:sz="4" w:space="0" w:color="000000"/>
              <w:bottom w:val="single" w:sz="4" w:space="0" w:color="000000"/>
              <w:right w:val="single" w:sz="4" w:space="0" w:color="000000"/>
            </w:tcBorders>
            <w:hideMark/>
          </w:tcPr>
          <w:p w14:paraId="2542DA65" w14:textId="77777777" w:rsidR="00283D29" w:rsidRPr="00B4588A" w:rsidRDefault="00283D29" w:rsidP="007E5603">
            <w:pPr>
              <w:widowControl/>
              <w:jc w:val="center"/>
              <w:rPr>
                <w:rFonts w:ascii="Times New Roman" w:hAnsi="Times New Roman" w:cs="Times New Roman"/>
                <w:bCs/>
                <w:color w:val="000000" w:themeColor="text1"/>
                <w:sz w:val="20"/>
                <w:szCs w:val="20"/>
              </w:rPr>
            </w:pPr>
            <w:r w:rsidRPr="00B4588A">
              <w:rPr>
                <w:rFonts w:ascii="Times New Roman" w:hAnsi="Times New Roman" w:cs="Times New Roman"/>
                <w:bCs/>
                <w:color w:val="000000" w:themeColor="text1"/>
                <w:sz w:val="17"/>
                <w:szCs w:val="20"/>
              </w:rPr>
              <w:t>p. 7</w:t>
            </w:r>
          </w:p>
        </w:tc>
      </w:tr>
      <w:tr w:rsidR="00283D29" w:rsidRPr="00B4588A" w14:paraId="36F6BB1C" w14:textId="77777777" w:rsidTr="007E5603">
        <w:trPr>
          <w:cantSplit/>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FE0D4A"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p>
        </w:tc>
        <w:tc>
          <w:tcPr>
            <w:tcW w:w="607" w:type="dxa"/>
            <w:tcBorders>
              <w:top w:val="single" w:sz="4" w:space="0" w:color="000000"/>
              <w:left w:val="single" w:sz="4" w:space="0" w:color="000000"/>
              <w:bottom w:val="single" w:sz="4" w:space="0" w:color="000000"/>
              <w:right w:val="single" w:sz="4" w:space="0" w:color="000000"/>
            </w:tcBorders>
            <w:hideMark/>
          </w:tcPr>
          <w:p w14:paraId="5F50AC45"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24b</w:t>
            </w:r>
          </w:p>
        </w:tc>
        <w:tc>
          <w:tcPr>
            <w:tcW w:w="10931" w:type="dxa"/>
            <w:tcBorders>
              <w:top w:val="single" w:sz="4" w:space="0" w:color="000000"/>
              <w:left w:val="single" w:sz="4" w:space="0" w:color="000000"/>
              <w:bottom w:val="single" w:sz="4" w:space="0" w:color="000000"/>
              <w:right w:val="single" w:sz="4" w:space="0" w:color="000000"/>
            </w:tcBorders>
            <w:hideMark/>
          </w:tcPr>
          <w:p w14:paraId="34EDAB7C"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Indicate where the review protocol can be accessed, or state that a protocol was not prepared.</w:t>
            </w:r>
          </w:p>
        </w:tc>
        <w:tc>
          <w:tcPr>
            <w:tcW w:w="1831" w:type="dxa"/>
            <w:tcBorders>
              <w:top w:val="single" w:sz="4" w:space="0" w:color="000000"/>
              <w:left w:val="single" w:sz="4" w:space="0" w:color="000000"/>
              <w:bottom w:val="single" w:sz="4" w:space="0" w:color="000000"/>
              <w:right w:val="single" w:sz="4" w:space="0" w:color="000000"/>
            </w:tcBorders>
            <w:hideMark/>
          </w:tcPr>
          <w:p w14:paraId="1CD8746A" w14:textId="77777777" w:rsidR="00283D29" w:rsidRPr="00B4588A" w:rsidRDefault="00283D29" w:rsidP="007E5603">
            <w:pPr>
              <w:widowControl/>
              <w:jc w:val="center"/>
              <w:rPr>
                <w:rFonts w:ascii="Times New Roman" w:hAnsi="Times New Roman" w:cs="Times New Roman"/>
                <w:bCs/>
                <w:color w:val="000000" w:themeColor="text1"/>
                <w:sz w:val="20"/>
                <w:szCs w:val="20"/>
              </w:rPr>
            </w:pPr>
            <w:r w:rsidRPr="00B4588A">
              <w:rPr>
                <w:rFonts w:ascii="Times New Roman" w:hAnsi="Times New Roman" w:cs="Times New Roman"/>
                <w:bCs/>
                <w:color w:val="000000" w:themeColor="text1"/>
                <w:sz w:val="17"/>
                <w:szCs w:val="20"/>
              </w:rPr>
              <w:t>p. 7 (PROSPERO record)</w:t>
            </w:r>
          </w:p>
        </w:tc>
      </w:tr>
      <w:tr w:rsidR="00283D29" w:rsidRPr="00B4588A" w14:paraId="13A11F0D" w14:textId="77777777" w:rsidTr="007E5603">
        <w:trPr>
          <w:cantSplit/>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274E848"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p>
        </w:tc>
        <w:tc>
          <w:tcPr>
            <w:tcW w:w="607" w:type="dxa"/>
            <w:tcBorders>
              <w:top w:val="single" w:sz="4" w:space="0" w:color="000000"/>
              <w:left w:val="single" w:sz="4" w:space="0" w:color="000000"/>
              <w:bottom w:val="single" w:sz="4" w:space="0" w:color="000000"/>
              <w:right w:val="single" w:sz="4" w:space="0" w:color="000000"/>
            </w:tcBorders>
            <w:hideMark/>
          </w:tcPr>
          <w:p w14:paraId="49FFD418"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24c</w:t>
            </w:r>
          </w:p>
        </w:tc>
        <w:tc>
          <w:tcPr>
            <w:tcW w:w="10931" w:type="dxa"/>
            <w:tcBorders>
              <w:top w:val="single" w:sz="4" w:space="0" w:color="000000"/>
              <w:left w:val="single" w:sz="4" w:space="0" w:color="000000"/>
              <w:bottom w:val="single" w:sz="4" w:space="0" w:color="000000"/>
              <w:right w:val="single" w:sz="4" w:space="0" w:color="000000"/>
            </w:tcBorders>
            <w:hideMark/>
          </w:tcPr>
          <w:p w14:paraId="7678708F"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Describe and explain any amendments to information provided at registration or in the protocol.</w:t>
            </w:r>
          </w:p>
        </w:tc>
        <w:tc>
          <w:tcPr>
            <w:tcW w:w="1831" w:type="dxa"/>
            <w:tcBorders>
              <w:top w:val="single" w:sz="4" w:space="0" w:color="000000"/>
              <w:left w:val="single" w:sz="4" w:space="0" w:color="000000"/>
              <w:bottom w:val="single" w:sz="4" w:space="0" w:color="000000"/>
              <w:right w:val="single" w:sz="4" w:space="0" w:color="000000"/>
            </w:tcBorders>
            <w:hideMark/>
          </w:tcPr>
          <w:p w14:paraId="058327F9" w14:textId="1BAF56DF" w:rsidR="00283D29" w:rsidRPr="00B4588A" w:rsidRDefault="00283D29" w:rsidP="007E5603">
            <w:pPr>
              <w:widowControl/>
              <w:jc w:val="center"/>
              <w:rPr>
                <w:rFonts w:ascii="Times New Roman" w:hAnsi="Times New Roman" w:cs="Times New Roman"/>
                <w:color w:val="000000" w:themeColor="text1"/>
                <w:sz w:val="20"/>
                <w:szCs w:val="20"/>
              </w:rPr>
            </w:pPr>
            <w:r w:rsidRPr="00283D29">
              <w:rPr>
                <w:rFonts w:ascii="Times New Roman" w:hAnsi="Times New Roman" w:cs="Times New Roman"/>
                <w:color w:val="000000" w:themeColor="text1"/>
                <w:sz w:val="17"/>
                <w:szCs w:val="20"/>
              </w:rPr>
              <w:t>No amendments</w:t>
            </w:r>
            <w:r>
              <w:rPr>
                <w:rFonts w:ascii="Times New Roman" w:hAnsi="Times New Roman" w:cs="Times New Roman" w:hint="eastAsia"/>
                <w:color w:val="000000" w:themeColor="text1"/>
                <w:sz w:val="17"/>
                <w:szCs w:val="20"/>
              </w:rPr>
              <w:t>.</w:t>
            </w:r>
          </w:p>
        </w:tc>
      </w:tr>
      <w:tr w:rsidR="00283D29" w:rsidRPr="00B4588A" w14:paraId="08CE841B" w14:textId="77777777" w:rsidTr="007E5603">
        <w:trPr>
          <w:cantSplit/>
          <w:trHeight w:val="20"/>
        </w:trPr>
        <w:tc>
          <w:tcPr>
            <w:tcW w:w="1831" w:type="dxa"/>
            <w:tcBorders>
              <w:top w:val="single" w:sz="4" w:space="0" w:color="000000"/>
              <w:left w:val="single" w:sz="4" w:space="0" w:color="000000"/>
              <w:bottom w:val="single" w:sz="4" w:space="0" w:color="000000"/>
              <w:right w:val="single" w:sz="4" w:space="0" w:color="000000"/>
            </w:tcBorders>
            <w:hideMark/>
          </w:tcPr>
          <w:p w14:paraId="2730F3EA"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Support</w:t>
            </w:r>
          </w:p>
        </w:tc>
        <w:tc>
          <w:tcPr>
            <w:tcW w:w="607" w:type="dxa"/>
            <w:tcBorders>
              <w:top w:val="single" w:sz="4" w:space="0" w:color="000000"/>
              <w:left w:val="single" w:sz="4" w:space="0" w:color="000000"/>
              <w:bottom w:val="single" w:sz="4" w:space="0" w:color="000000"/>
              <w:right w:val="single" w:sz="4" w:space="0" w:color="000000"/>
            </w:tcBorders>
            <w:hideMark/>
          </w:tcPr>
          <w:p w14:paraId="1C0A28B5"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25</w:t>
            </w:r>
          </w:p>
        </w:tc>
        <w:tc>
          <w:tcPr>
            <w:tcW w:w="10931" w:type="dxa"/>
            <w:tcBorders>
              <w:top w:val="single" w:sz="4" w:space="0" w:color="000000"/>
              <w:left w:val="single" w:sz="4" w:space="0" w:color="000000"/>
              <w:bottom w:val="single" w:sz="4" w:space="0" w:color="000000"/>
              <w:right w:val="single" w:sz="4" w:space="0" w:color="000000"/>
            </w:tcBorders>
            <w:hideMark/>
          </w:tcPr>
          <w:p w14:paraId="4CC87348"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Describe sources of financial or non-financial support for the review, and the role of the funders or sponsors in the review.</w:t>
            </w:r>
          </w:p>
        </w:tc>
        <w:tc>
          <w:tcPr>
            <w:tcW w:w="1831" w:type="dxa"/>
            <w:tcBorders>
              <w:top w:val="single" w:sz="4" w:space="0" w:color="000000"/>
              <w:left w:val="single" w:sz="4" w:space="0" w:color="000000"/>
              <w:bottom w:val="single" w:sz="4" w:space="0" w:color="000000"/>
              <w:right w:val="single" w:sz="4" w:space="0" w:color="000000"/>
            </w:tcBorders>
            <w:hideMark/>
          </w:tcPr>
          <w:p w14:paraId="40FB6E98" w14:textId="77777777" w:rsidR="00283D29" w:rsidRPr="00B4588A" w:rsidRDefault="00283D29" w:rsidP="007E5603">
            <w:pPr>
              <w:widowControl/>
              <w:jc w:val="center"/>
              <w:rPr>
                <w:rFonts w:ascii="Times New Roman" w:hAnsi="Times New Roman" w:cs="Times New Roman"/>
                <w:bCs/>
                <w:color w:val="000000" w:themeColor="text1"/>
                <w:sz w:val="20"/>
                <w:szCs w:val="20"/>
              </w:rPr>
            </w:pPr>
            <w:r w:rsidRPr="00B4588A">
              <w:rPr>
                <w:rFonts w:ascii="Times New Roman" w:hAnsi="Times New Roman" w:cs="Times New Roman"/>
                <w:bCs/>
                <w:color w:val="000000" w:themeColor="text1"/>
                <w:sz w:val="17"/>
                <w:szCs w:val="20"/>
              </w:rPr>
              <w:t>p. 32</w:t>
            </w:r>
          </w:p>
        </w:tc>
      </w:tr>
      <w:tr w:rsidR="00283D29" w:rsidRPr="00B4588A" w14:paraId="29AEB290" w14:textId="77777777" w:rsidTr="007E5603">
        <w:trPr>
          <w:cantSplit/>
          <w:trHeight w:val="20"/>
        </w:trPr>
        <w:tc>
          <w:tcPr>
            <w:tcW w:w="1831" w:type="dxa"/>
            <w:tcBorders>
              <w:top w:val="single" w:sz="4" w:space="0" w:color="000000"/>
              <w:left w:val="single" w:sz="4" w:space="0" w:color="000000"/>
              <w:bottom w:val="single" w:sz="4" w:space="0" w:color="000000"/>
              <w:right w:val="single" w:sz="4" w:space="0" w:color="000000"/>
            </w:tcBorders>
            <w:hideMark/>
          </w:tcPr>
          <w:p w14:paraId="75AEACD6"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Competing interests</w:t>
            </w:r>
          </w:p>
        </w:tc>
        <w:tc>
          <w:tcPr>
            <w:tcW w:w="607" w:type="dxa"/>
            <w:tcBorders>
              <w:top w:val="single" w:sz="4" w:space="0" w:color="000000"/>
              <w:left w:val="single" w:sz="4" w:space="0" w:color="000000"/>
              <w:bottom w:val="single" w:sz="4" w:space="0" w:color="000000"/>
              <w:right w:val="single" w:sz="4" w:space="0" w:color="000000"/>
            </w:tcBorders>
            <w:hideMark/>
          </w:tcPr>
          <w:p w14:paraId="49299450"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26</w:t>
            </w:r>
          </w:p>
        </w:tc>
        <w:tc>
          <w:tcPr>
            <w:tcW w:w="10931" w:type="dxa"/>
            <w:tcBorders>
              <w:top w:val="single" w:sz="4" w:space="0" w:color="000000"/>
              <w:left w:val="single" w:sz="4" w:space="0" w:color="000000"/>
              <w:bottom w:val="single" w:sz="4" w:space="0" w:color="000000"/>
              <w:right w:val="single" w:sz="4" w:space="0" w:color="000000"/>
            </w:tcBorders>
            <w:hideMark/>
          </w:tcPr>
          <w:p w14:paraId="5B2BA398"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Declare any competing interests of review authors.</w:t>
            </w:r>
          </w:p>
        </w:tc>
        <w:tc>
          <w:tcPr>
            <w:tcW w:w="1831" w:type="dxa"/>
            <w:tcBorders>
              <w:top w:val="single" w:sz="4" w:space="0" w:color="000000"/>
              <w:left w:val="single" w:sz="4" w:space="0" w:color="000000"/>
              <w:bottom w:val="single" w:sz="4" w:space="0" w:color="000000"/>
              <w:right w:val="single" w:sz="4" w:space="0" w:color="000000"/>
            </w:tcBorders>
            <w:hideMark/>
          </w:tcPr>
          <w:p w14:paraId="342FD297" w14:textId="77777777" w:rsidR="00283D29" w:rsidRPr="00B4588A" w:rsidRDefault="00283D29" w:rsidP="007E5603">
            <w:pPr>
              <w:widowControl/>
              <w:jc w:val="center"/>
              <w:rPr>
                <w:rFonts w:ascii="Times New Roman" w:hAnsi="Times New Roman" w:cs="Times New Roman"/>
                <w:bCs/>
                <w:color w:val="000000" w:themeColor="text1"/>
                <w:sz w:val="20"/>
                <w:szCs w:val="20"/>
              </w:rPr>
            </w:pPr>
            <w:r w:rsidRPr="00B4588A">
              <w:rPr>
                <w:rFonts w:ascii="Times New Roman" w:hAnsi="Times New Roman" w:cs="Times New Roman"/>
                <w:bCs/>
                <w:color w:val="000000" w:themeColor="text1"/>
                <w:sz w:val="17"/>
                <w:szCs w:val="20"/>
              </w:rPr>
              <w:t>p. 32</w:t>
            </w:r>
          </w:p>
        </w:tc>
      </w:tr>
      <w:tr w:rsidR="00283D29" w:rsidRPr="00B4588A" w14:paraId="3EEB866F" w14:textId="77777777" w:rsidTr="007E5603">
        <w:trPr>
          <w:cantSplit/>
          <w:trHeight w:val="20"/>
        </w:trPr>
        <w:tc>
          <w:tcPr>
            <w:tcW w:w="1831" w:type="dxa"/>
            <w:tcBorders>
              <w:top w:val="single" w:sz="4" w:space="0" w:color="000000"/>
              <w:left w:val="single" w:sz="4" w:space="0" w:color="000000"/>
              <w:bottom w:val="double" w:sz="4" w:space="0" w:color="000000"/>
              <w:right w:val="single" w:sz="4" w:space="0" w:color="000000"/>
            </w:tcBorders>
            <w:hideMark/>
          </w:tcPr>
          <w:p w14:paraId="2E0511A2"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Availability of data, code and other materials</w:t>
            </w:r>
          </w:p>
        </w:tc>
        <w:tc>
          <w:tcPr>
            <w:tcW w:w="607" w:type="dxa"/>
            <w:tcBorders>
              <w:top w:val="single" w:sz="4" w:space="0" w:color="000000"/>
              <w:left w:val="single" w:sz="4" w:space="0" w:color="000000"/>
              <w:bottom w:val="double" w:sz="4" w:space="0" w:color="000000"/>
              <w:right w:val="single" w:sz="4" w:space="0" w:color="000000"/>
            </w:tcBorders>
            <w:hideMark/>
          </w:tcPr>
          <w:p w14:paraId="13824D18"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27</w:t>
            </w:r>
          </w:p>
        </w:tc>
        <w:tc>
          <w:tcPr>
            <w:tcW w:w="10931" w:type="dxa"/>
            <w:tcBorders>
              <w:top w:val="single" w:sz="4" w:space="0" w:color="000000"/>
              <w:left w:val="single" w:sz="4" w:space="0" w:color="000000"/>
              <w:bottom w:val="double" w:sz="4" w:space="0" w:color="000000"/>
              <w:right w:val="single" w:sz="4" w:space="0" w:color="000000"/>
            </w:tcBorders>
            <w:hideMark/>
          </w:tcPr>
          <w:p w14:paraId="08D45203" w14:textId="77777777" w:rsidR="00283D29" w:rsidRPr="00B4588A" w:rsidRDefault="00283D29" w:rsidP="007E5603">
            <w:pPr>
              <w:widowControl/>
              <w:jc w:val="left"/>
              <w:rPr>
                <w:rFonts w:ascii="Times New Roman" w:hAnsi="Times New Roman" w:cs="Times New Roman"/>
                <w:bCs/>
                <w:color w:val="000000" w:themeColor="text1"/>
                <w:sz w:val="20"/>
                <w:szCs w:val="20"/>
                <w:lang w:val="en-CA"/>
              </w:rPr>
            </w:pPr>
            <w:r w:rsidRPr="00B4588A">
              <w:rPr>
                <w:rFonts w:ascii="Times New Roman" w:hAnsi="Times New Roman" w:cs="Times New Roman"/>
                <w:bCs/>
                <w:color w:val="000000" w:themeColor="text1"/>
                <w:sz w:val="20"/>
                <w:szCs w:val="20"/>
                <w:lang w:val="en-CA"/>
              </w:rPr>
              <w:t>Report which of the following are publicly available and where they can be found: template data collection forms; data extracted from included studies; data used for all analyses; analytic code; any other materials used in the review.</w:t>
            </w:r>
          </w:p>
        </w:tc>
        <w:tc>
          <w:tcPr>
            <w:tcW w:w="1831" w:type="dxa"/>
            <w:tcBorders>
              <w:top w:val="single" w:sz="4" w:space="0" w:color="000000"/>
              <w:left w:val="single" w:sz="4" w:space="0" w:color="000000"/>
              <w:bottom w:val="double" w:sz="4" w:space="0" w:color="000000"/>
              <w:right w:val="single" w:sz="4" w:space="0" w:color="000000"/>
            </w:tcBorders>
            <w:hideMark/>
          </w:tcPr>
          <w:p w14:paraId="545AEAB8" w14:textId="77777777" w:rsidR="00283D29" w:rsidRPr="00B4588A" w:rsidRDefault="00283D29" w:rsidP="007E5603">
            <w:pPr>
              <w:widowControl/>
              <w:jc w:val="center"/>
              <w:rPr>
                <w:rFonts w:ascii="Times New Roman" w:hAnsi="Times New Roman" w:cs="Times New Roman"/>
                <w:bCs/>
                <w:color w:val="000000" w:themeColor="text1"/>
                <w:sz w:val="20"/>
                <w:szCs w:val="20"/>
              </w:rPr>
            </w:pPr>
            <w:r w:rsidRPr="00B4588A">
              <w:rPr>
                <w:rFonts w:ascii="Times New Roman" w:hAnsi="Times New Roman" w:cs="Times New Roman"/>
                <w:bCs/>
                <w:color w:val="000000" w:themeColor="text1"/>
                <w:sz w:val="17"/>
                <w:szCs w:val="20"/>
              </w:rPr>
              <w:t>p. 32</w:t>
            </w:r>
          </w:p>
        </w:tc>
      </w:tr>
    </w:tbl>
    <w:p w14:paraId="6FACB671" w14:textId="48EC58D5" w:rsidR="00691476" w:rsidRPr="00B4588A" w:rsidRDefault="00691476" w:rsidP="00691476">
      <w:pPr>
        <w:widowControl/>
        <w:jc w:val="left"/>
        <w:rPr>
          <w:rFonts w:ascii="Times New Roman" w:hAnsi="Times New Roman" w:cs="Times New Roman"/>
          <w:color w:val="000000" w:themeColor="text1"/>
          <w:sz w:val="20"/>
          <w:szCs w:val="20"/>
        </w:rPr>
      </w:pPr>
      <w:r w:rsidRPr="00B4588A">
        <w:rPr>
          <w:rFonts w:ascii="Times New Roman" w:hAnsi="Times New Roman" w:cs="Times New Roman"/>
          <w:color w:val="000000" w:themeColor="text1"/>
          <w:sz w:val="20"/>
          <w:szCs w:val="20"/>
        </w:rPr>
        <w:br w:type="page"/>
      </w:r>
    </w:p>
    <w:p w14:paraId="2E18B62D" w14:textId="77777777" w:rsidR="00691476" w:rsidRPr="00B4588A" w:rsidRDefault="00691476" w:rsidP="002055F6">
      <w:pPr>
        <w:spacing w:line="276" w:lineRule="auto"/>
        <w:jc w:val="left"/>
        <w:outlineLvl w:val="0"/>
        <w:rPr>
          <w:rFonts w:ascii="Times New Roman" w:hAnsi="Times New Roman" w:cs="Times New Roman"/>
          <w:color w:val="000000" w:themeColor="text1"/>
          <w:sz w:val="20"/>
          <w:szCs w:val="20"/>
        </w:rPr>
        <w:sectPr w:rsidR="00691476" w:rsidRPr="00B4588A" w:rsidSect="00691476">
          <w:pgSz w:w="16838" w:h="11906" w:orient="landscape"/>
          <w:pgMar w:top="1797" w:right="1440" w:bottom="1797" w:left="1440" w:header="851" w:footer="992" w:gutter="0"/>
          <w:cols w:space="425"/>
          <w:docGrid w:linePitch="312"/>
        </w:sectPr>
      </w:pPr>
    </w:p>
    <w:p w14:paraId="039CAA3A" w14:textId="77777777" w:rsidR="002E7283" w:rsidRPr="002E7283" w:rsidRDefault="002E7283" w:rsidP="002E7283">
      <w:pPr>
        <w:spacing w:line="360" w:lineRule="auto"/>
        <w:rPr>
          <w:rFonts w:ascii="Times New Roman" w:hAnsi="Times New Roman" w:cs="Times New Roman"/>
          <w:b/>
          <w:color w:val="000000" w:themeColor="text1"/>
          <w:sz w:val="20"/>
          <w:szCs w:val="20"/>
        </w:rPr>
      </w:pPr>
      <w:bookmarkStart w:id="2" w:name="_Toc231890295"/>
      <w:bookmarkStart w:id="3" w:name="_Toc233963695"/>
      <w:r w:rsidRPr="002E7283">
        <w:rPr>
          <w:rFonts w:ascii="Times New Roman" w:hAnsi="Times New Roman" w:cs="Times New Roman"/>
          <w:b/>
          <w:color w:val="000000" w:themeColor="text1"/>
          <w:sz w:val="20"/>
          <w:szCs w:val="20"/>
        </w:rPr>
        <w:lastRenderedPageBreak/>
        <w:t>PRISMA NMA Checklist of Items to Include When Reporting A Systematic Review Involving a Network Meta-analysis</w:t>
      </w:r>
    </w:p>
    <w:p w14:paraId="2C3B1491" w14:textId="77777777" w:rsidR="002E7283" w:rsidRPr="002E7283" w:rsidRDefault="002E7283" w:rsidP="002E7283">
      <w:pPr>
        <w:spacing w:line="360" w:lineRule="auto"/>
        <w:rPr>
          <w:rFonts w:ascii="Times New Roman" w:hAnsi="Times New Roman" w:cs="Times New Roman"/>
          <w:b/>
          <w:color w:val="000000" w:themeColor="text1"/>
          <w:sz w:val="20"/>
          <w:szCs w:val="20"/>
        </w:rPr>
      </w:pPr>
    </w:p>
    <w:tbl>
      <w:tblPr>
        <w:tblW w:w="0" w:type="auto"/>
        <w:tblInd w:w="-318" w:type="dxa"/>
        <w:tblLayout w:type="fixed"/>
        <w:tblLook w:val="04A0" w:firstRow="1" w:lastRow="0" w:firstColumn="1" w:lastColumn="0" w:noHBand="0" w:noVBand="1"/>
      </w:tblPr>
      <w:tblGrid>
        <w:gridCol w:w="2160"/>
        <w:gridCol w:w="677"/>
        <w:gridCol w:w="5112"/>
        <w:gridCol w:w="1944"/>
      </w:tblGrid>
      <w:tr w:rsidR="002E7283" w:rsidRPr="002E7283" w14:paraId="0DFD24F6" w14:textId="77777777">
        <w:trPr>
          <w:cantSplit/>
          <w:trHeight w:val="323"/>
        </w:trPr>
        <w:tc>
          <w:tcPr>
            <w:tcW w:w="2160" w:type="dxa"/>
            <w:tcBorders>
              <w:top w:val="single" w:sz="2" w:space="0" w:color="000000"/>
              <w:left w:val="nil"/>
              <w:bottom w:val="single" w:sz="4" w:space="0" w:color="auto"/>
              <w:right w:val="nil"/>
            </w:tcBorders>
            <w:hideMark/>
          </w:tcPr>
          <w:p w14:paraId="7190B991"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Section/Topic</w:t>
            </w:r>
          </w:p>
        </w:tc>
        <w:tc>
          <w:tcPr>
            <w:tcW w:w="677" w:type="dxa"/>
            <w:tcBorders>
              <w:top w:val="single" w:sz="2" w:space="0" w:color="000000"/>
              <w:left w:val="nil"/>
              <w:bottom w:val="single" w:sz="4" w:space="0" w:color="auto"/>
              <w:right w:val="nil"/>
            </w:tcBorders>
            <w:hideMark/>
          </w:tcPr>
          <w:p w14:paraId="582BE709"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Item #</w:t>
            </w:r>
          </w:p>
        </w:tc>
        <w:tc>
          <w:tcPr>
            <w:tcW w:w="5112" w:type="dxa"/>
            <w:tcBorders>
              <w:top w:val="single" w:sz="2" w:space="0" w:color="000000"/>
              <w:left w:val="nil"/>
              <w:bottom w:val="single" w:sz="4" w:space="0" w:color="auto"/>
              <w:right w:val="single" w:sz="4" w:space="0" w:color="auto"/>
            </w:tcBorders>
            <w:hideMark/>
          </w:tcPr>
          <w:p w14:paraId="274B2BBF"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Checklist Item</w:t>
            </w:r>
          </w:p>
        </w:tc>
        <w:tc>
          <w:tcPr>
            <w:tcW w:w="1944" w:type="dxa"/>
            <w:tcBorders>
              <w:top w:val="single" w:sz="2" w:space="0" w:color="000000"/>
              <w:left w:val="single" w:sz="4" w:space="0" w:color="auto"/>
              <w:bottom w:val="single" w:sz="4" w:space="0" w:color="auto"/>
              <w:right w:val="nil"/>
            </w:tcBorders>
            <w:hideMark/>
          </w:tcPr>
          <w:p w14:paraId="09DA124F"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Reported on Page #</w:t>
            </w:r>
          </w:p>
        </w:tc>
      </w:tr>
      <w:tr w:rsidR="002E7283" w:rsidRPr="002E7283" w14:paraId="288939C9" w14:textId="77777777">
        <w:trPr>
          <w:cantSplit/>
          <w:trHeight w:val="323"/>
        </w:trPr>
        <w:tc>
          <w:tcPr>
            <w:tcW w:w="2160" w:type="dxa"/>
            <w:tcBorders>
              <w:top w:val="single" w:sz="4" w:space="0" w:color="auto"/>
              <w:left w:val="nil"/>
              <w:bottom w:val="nil"/>
              <w:right w:val="nil"/>
            </w:tcBorders>
            <w:hideMark/>
          </w:tcPr>
          <w:p w14:paraId="437FB70D"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bCs/>
                <w:color w:val="000000" w:themeColor="text1"/>
                <w:sz w:val="20"/>
                <w:szCs w:val="20"/>
              </w:rPr>
              <w:t>TITLE</w:t>
            </w:r>
          </w:p>
        </w:tc>
        <w:tc>
          <w:tcPr>
            <w:tcW w:w="677" w:type="dxa"/>
            <w:tcBorders>
              <w:top w:val="single" w:sz="4" w:space="0" w:color="auto"/>
              <w:left w:val="nil"/>
              <w:bottom w:val="nil"/>
              <w:right w:val="nil"/>
            </w:tcBorders>
          </w:tcPr>
          <w:p w14:paraId="159E44B8" w14:textId="77777777" w:rsidR="002E7283" w:rsidRPr="002E7283" w:rsidRDefault="002E7283" w:rsidP="002E7283">
            <w:pPr>
              <w:spacing w:line="360" w:lineRule="auto"/>
              <w:rPr>
                <w:rFonts w:ascii="Times New Roman" w:hAnsi="Times New Roman" w:cs="Times New Roman"/>
                <w:b/>
                <w:color w:val="000000" w:themeColor="text1"/>
                <w:sz w:val="20"/>
                <w:szCs w:val="20"/>
              </w:rPr>
            </w:pPr>
          </w:p>
        </w:tc>
        <w:tc>
          <w:tcPr>
            <w:tcW w:w="5112" w:type="dxa"/>
            <w:tcBorders>
              <w:top w:val="single" w:sz="4" w:space="0" w:color="auto"/>
              <w:left w:val="nil"/>
              <w:bottom w:val="nil"/>
              <w:right w:val="single" w:sz="4" w:space="0" w:color="auto"/>
            </w:tcBorders>
          </w:tcPr>
          <w:p w14:paraId="73BEF5E5" w14:textId="77777777" w:rsidR="002E7283" w:rsidRPr="002E7283" w:rsidRDefault="002E7283" w:rsidP="002E7283">
            <w:pPr>
              <w:spacing w:line="360" w:lineRule="auto"/>
              <w:rPr>
                <w:rFonts w:ascii="Times New Roman" w:hAnsi="Times New Roman" w:cs="Times New Roman"/>
                <w:b/>
                <w:color w:val="000000" w:themeColor="text1"/>
                <w:sz w:val="20"/>
                <w:szCs w:val="20"/>
              </w:rPr>
            </w:pPr>
          </w:p>
        </w:tc>
        <w:tc>
          <w:tcPr>
            <w:tcW w:w="1944" w:type="dxa"/>
            <w:tcBorders>
              <w:top w:val="single" w:sz="4" w:space="0" w:color="auto"/>
              <w:left w:val="single" w:sz="4" w:space="0" w:color="auto"/>
              <w:bottom w:val="nil"/>
              <w:right w:val="nil"/>
            </w:tcBorders>
          </w:tcPr>
          <w:p w14:paraId="7FEC5516" w14:textId="77777777" w:rsidR="002E7283" w:rsidRPr="002E7283" w:rsidRDefault="002E7283" w:rsidP="002E7283">
            <w:pPr>
              <w:spacing w:line="360" w:lineRule="auto"/>
              <w:rPr>
                <w:rFonts w:ascii="Times New Roman" w:hAnsi="Times New Roman" w:cs="Times New Roman"/>
                <w:b/>
                <w:color w:val="000000" w:themeColor="text1"/>
                <w:sz w:val="20"/>
                <w:szCs w:val="20"/>
              </w:rPr>
            </w:pPr>
          </w:p>
        </w:tc>
      </w:tr>
      <w:tr w:rsidR="002E7283" w:rsidRPr="002E7283" w14:paraId="15444F7D" w14:textId="77777777">
        <w:trPr>
          <w:cantSplit/>
          <w:trHeight w:val="323"/>
        </w:trPr>
        <w:tc>
          <w:tcPr>
            <w:tcW w:w="2160" w:type="dxa"/>
            <w:shd w:val="clear" w:color="auto" w:fill="D9D9D9"/>
            <w:hideMark/>
          </w:tcPr>
          <w:p w14:paraId="337A932F"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Title</w:t>
            </w:r>
          </w:p>
        </w:tc>
        <w:tc>
          <w:tcPr>
            <w:tcW w:w="677" w:type="dxa"/>
            <w:shd w:val="clear" w:color="auto" w:fill="D9D9D9"/>
            <w:hideMark/>
          </w:tcPr>
          <w:p w14:paraId="006D50A3"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1</w:t>
            </w:r>
          </w:p>
        </w:tc>
        <w:tc>
          <w:tcPr>
            <w:tcW w:w="5112" w:type="dxa"/>
            <w:tcBorders>
              <w:top w:val="nil"/>
              <w:left w:val="nil"/>
              <w:bottom w:val="nil"/>
              <w:right w:val="single" w:sz="4" w:space="0" w:color="auto"/>
            </w:tcBorders>
            <w:shd w:val="clear" w:color="auto" w:fill="D9D9D9"/>
            <w:hideMark/>
          </w:tcPr>
          <w:p w14:paraId="7CBB3987"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Identify the report as a systematic review </w:t>
            </w:r>
            <w:r w:rsidRPr="002E7283">
              <w:rPr>
                <w:rFonts w:ascii="Times New Roman" w:hAnsi="Times New Roman" w:cs="Times New Roman"/>
                <w:b/>
                <w:i/>
                <w:color w:val="000000" w:themeColor="text1"/>
                <w:sz w:val="20"/>
                <w:szCs w:val="20"/>
              </w:rPr>
              <w:t>incorporating a network meta-analysis (or related form of meta-analysis).</w:t>
            </w:r>
            <w:r w:rsidRPr="002E7283">
              <w:rPr>
                <w:rFonts w:ascii="Times New Roman" w:hAnsi="Times New Roman" w:cs="Times New Roman"/>
                <w:b/>
                <w:color w:val="000000" w:themeColor="text1"/>
                <w:sz w:val="20"/>
                <w:szCs w:val="20"/>
              </w:rPr>
              <w:t xml:space="preserve"> </w:t>
            </w:r>
          </w:p>
        </w:tc>
        <w:tc>
          <w:tcPr>
            <w:tcW w:w="1944" w:type="dxa"/>
            <w:tcBorders>
              <w:top w:val="nil"/>
              <w:left w:val="single" w:sz="4" w:space="0" w:color="auto"/>
              <w:bottom w:val="nil"/>
              <w:right w:val="nil"/>
            </w:tcBorders>
            <w:shd w:val="clear" w:color="auto" w:fill="D9D9D9"/>
            <w:hideMark/>
          </w:tcPr>
          <w:p w14:paraId="359AF8B7" w14:textId="77777777" w:rsidR="002E7283" w:rsidRPr="002E7283" w:rsidRDefault="002E7283" w:rsidP="002E7283">
            <w:pPr>
              <w:spacing w:line="360" w:lineRule="auto"/>
              <w:rPr>
                <w:rFonts w:ascii="Times New Roman" w:hAnsi="Times New Roman" w:cs="Times New Roman"/>
                <w:b/>
                <w:i/>
                <w:color w:val="000000" w:themeColor="text1"/>
                <w:sz w:val="20"/>
                <w:szCs w:val="20"/>
              </w:rPr>
            </w:pPr>
            <w:r w:rsidRPr="002E7283">
              <w:rPr>
                <w:rFonts w:ascii="Times New Roman" w:hAnsi="Times New Roman" w:cs="Times New Roman"/>
                <w:b/>
                <w:color w:val="000000" w:themeColor="text1"/>
                <w:sz w:val="20"/>
                <w:szCs w:val="20"/>
              </w:rPr>
              <w:t>p. 1</w:t>
            </w:r>
          </w:p>
        </w:tc>
      </w:tr>
      <w:tr w:rsidR="002E7283" w:rsidRPr="002E7283" w14:paraId="1FD62956" w14:textId="77777777">
        <w:trPr>
          <w:cantSplit/>
          <w:trHeight w:val="323"/>
        </w:trPr>
        <w:tc>
          <w:tcPr>
            <w:tcW w:w="2160" w:type="dxa"/>
          </w:tcPr>
          <w:p w14:paraId="78AA1B10" w14:textId="77777777" w:rsidR="002E7283" w:rsidRPr="002E7283" w:rsidRDefault="002E7283" w:rsidP="002E7283">
            <w:pPr>
              <w:spacing w:line="360" w:lineRule="auto"/>
              <w:rPr>
                <w:rFonts w:ascii="Times New Roman" w:hAnsi="Times New Roman" w:cs="Times New Roman"/>
                <w:b/>
                <w:bCs/>
                <w:color w:val="000000" w:themeColor="text1"/>
                <w:sz w:val="20"/>
                <w:szCs w:val="20"/>
              </w:rPr>
            </w:pPr>
          </w:p>
        </w:tc>
        <w:tc>
          <w:tcPr>
            <w:tcW w:w="677" w:type="dxa"/>
          </w:tcPr>
          <w:p w14:paraId="30DD3EE8" w14:textId="77777777" w:rsidR="002E7283" w:rsidRPr="002E7283" w:rsidRDefault="002E7283" w:rsidP="002E7283">
            <w:pPr>
              <w:spacing w:line="360" w:lineRule="auto"/>
              <w:rPr>
                <w:rFonts w:ascii="Times New Roman" w:hAnsi="Times New Roman" w:cs="Times New Roman"/>
                <w:b/>
                <w:color w:val="000000" w:themeColor="text1"/>
                <w:sz w:val="20"/>
                <w:szCs w:val="20"/>
              </w:rPr>
            </w:pPr>
          </w:p>
        </w:tc>
        <w:tc>
          <w:tcPr>
            <w:tcW w:w="5112" w:type="dxa"/>
            <w:tcBorders>
              <w:top w:val="nil"/>
              <w:left w:val="nil"/>
              <w:bottom w:val="nil"/>
              <w:right w:val="single" w:sz="4" w:space="0" w:color="auto"/>
            </w:tcBorders>
          </w:tcPr>
          <w:p w14:paraId="32C31B21" w14:textId="77777777" w:rsidR="002E7283" w:rsidRPr="002E7283" w:rsidRDefault="002E7283" w:rsidP="002E7283">
            <w:pPr>
              <w:spacing w:line="360" w:lineRule="auto"/>
              <w:rPr>
                <w:rFonts w:ascii="Times New Roman" w:hAnsi="Times New Roman" w:cs="Times New Roman"/>
                <w:b/>
                <w:color w:val="000000" w:themeColor="text1"/>
                <w:sz w:val="20"/>
                <w:szCs w:val="20"/>
              </w:rPr>
            </w:pPr>
          </w:p>
        </w:tc>
        <w:tc>
          <w:tcPr>
            <w:tcW w:w="1944" w:type="dxa"/>
            <w:tcBorders>
              <w:top w:val="nil"/>
              <w:left w:val="single" w:sz="4" w:space="0" w:color="auto"/>
              <w:bottom w:val="nil"/>
              <w:right w:val="nil"/>
            </w:tcBorders>
          </w:tcPr>
          <w:p w14:paraId="01F49A75" w14:textId="77777777" w:rsidR="002E7283" w:rsidRPr="002E7283" w:rsidRDefault="002E7283" w:rsidP="002E7283">
            <w:pPr>
              <w:spacing w:line="360" w:lineRule="auto"/>
              <w:rPr>
                <w:rFonts w:ascii="Times New Roman" w:hAnsi="Times New Roman" w:cs="Times New Roman"/>
                <w:b/>
                <w:i/>
                <w:color w:val="000000" w:themeColor="text1"/>
                <w:sz w:val="20"/>
                <w:szCs w:val="20"/>
              </w:rPr>
            </w:pPr>
          </w:p>
        </w:tc>
      </w:tr>
      <w:tr w:rsidR="002E7283" w:rsidRPr="002E7283" w14:paraId="64528813" w14:textId="77777777">
        <w:trPr>
          <w:cantSplit/>
          <w:trHeight w:val="323"/>
        </w:trPr>
        <w:tc>
          <w:tcPr>
            <w:tcW w:w="2160" w:type="dxa"/>
            <w:hideMark/>
          </w:tcPr>
          <w:p w14:paraId="75FC8FDF"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bCs/>
                <w:color w:val="000000" w:themeColor="text1"/>
                <w:sz w:val="20"/>
                <w:szCs w:val="20"/>
              </w:rPr>
              <w:t>ABSTRACT</w:t>
            </w:r>
          </w:p>
        </w:tc>
        <w:tc>
          <w:tcPr>
            <w:tcW w:w="677" w:type="dxa"/>
          </w:tcPr>
          <w:p w14:paraId="752867BA" w14:textId="77777777" w:rsidR="002E7283" w:rsidRPr="002E7283" w:rsidRDefault="002E7283" w:rsidP="002E7283">
            <w:pPr>
              <w:spacing w:line="360" w:lineRule="auto"/>
              <w:rPr>
                <w:rFonts w:ascii="Times New Roman" w:hAnsi="Times New Roman" w:cs="Times New Roman"/>
                <w:b/>
                <w:color w:val="000000" w:themeColor="text1"/>
                <w:sz w:val="20"/>
                <w:szCs w:val="20"/>
              </w:rPr>
            </w:pPr>
          </w:p>
        </w:tc>
        <w:tc>
          <w:tcPr>
            <w:tcW w:w="5112" w:type="dxa"/>
            <w:tcBorders>
              <w:top w:val="nil"/>
              <w:left w:val="nil"/>
              <w:bottom w:val="nil"/>
              <w:right w:val="single" w:sz="4" w:space="0" w:color="auto"/>
            </w:tcBorders>
          </w:tcPr>
          <w:p w14:paraId="2A204561" w14:textId="77777777" w:rsidR="002E7283" w:rsidRPr="002E7283" w:rsidRDefault="002E7283" w:rsidP="002E7283">
            <w:pPr>
              <w:spacing w:line="360" w:lineRule="auto"/>
              <w:rPr>
                <w:rFonts w:ascii="Times New Roman" w:hAnsi="Times New Roman" w:cs="Times New Roman"/>
                <w:b/>
                <w:color w:val="000000" w:themeColor="text1"/>
                <w:sz w:val="20"/>
                <w:szCs w:val="20"/>
              </w:rPr>
            </w:pPr>
          </w:p>
        </w:tc>
        <w:tc>
          <w:tcPr>
            <w:tcW w:w="1944" w:type="dxa"/>
            <w:tcBorders>
              <w:top w:val="nil"/>
              <w:left w:val="single" w:sz="4" w:space="0" w:color="auto"/>
              <w:bottom w:val="nil"/>
              <w:right w:val="nil"/>
            </w:tcBorders>
          </w:tcPr>
          <w:p w14:paraId="331268FD" w14:textId="77777777" w:rsidR="002E7283" w:rsidRPr="002E7283" w:rsidRDefault="002E7283" w:rsidP="002E7283">
            <w:pPr>
              <w:spacing w:line="360" w:lineRule="auto"/>
              <w:rPr>
                <w:rFonts w:ascii="Times New Roman" w:hAnsi="Times New Roman" w:cs="Times New Roman"/>
                <w:b/>
                <w:i/>
                <w:color w:val="000000" w:themeColor="text1"/>
                <w:sz w:val="20"/>
                <w:szCs w:val="20"/>
              </w:rPr>
            </w:pPr>
          </w:p>
        </w:tc>
      </w:tr>
      <w:tr w:rsidR="002E7283" w:rsidRPr="002E7283" w14:paraId="11669371" w14:textId="77777777">
        <w:trPr>
          <w:cantSplit/>
          <w:trHeight w:val="810"/>
        </w:trPr>
        <w:tc>
          <w:tcPr>
            <w:tcW w:w="2160" w:type="dxa"/>
            <w:hideMark/>
          </w:tcPr>
          <w:p w14:paraId="4D3B3CC2"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Structured summary </w:t>
            </w:r>
          </w:p>
        </w:tc>
        <w:tc>
          <w:tcPr>
            <w:tcW w:w="677" w:type="dxa"/>
            <w:hideMark/>
          </w:tcPr>
          <w:p w14:paraId="7496C1FA"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2</w:t>
            </w:r>
          </w:p>
        </w:tc>
        <w:tc>
          <w:tcPr>
            <w:tcW w:w="5112" w:type="dxa"/>
            <w:tcBorders>
              <w:top w:val="nil"/>
              <w:left w:val="nil"/>
              <w:bottom w:val="nil"/>
              <w:right w:val="single" w:sz="4" w:space="0" w:color="auto"/>
            </w:tcBorders>
            <w:hideMark/>
          </w:tcPr>
          <w:p w14:paraId="569C9C6A"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Provide a structured summary including, as applicable: </w:t>
            </w:r>
          </w:p>
          <w:p w14:paraId="51296D71"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Background: main objectives</w:t>
            </w:r>
          </w:p>
          <w:p w14:paraId="3D586736"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Methods: data sources; study eligibility criteria, participants, and interventions; study appraisal; and </w:t>
            </w:r>
            <w:r w:rsidRPr="002E7283">
              <w:rPr>
                <w:rFonts w:ascii="Times New Roman" w:hAnsi="Times New Roman" w:cs="Times New Roman"/>
                <w:b/>
                <w:i/>
                <w:color w:val="000000" w:themeColor="text1"/>
                <w:sz w:val="20"/>
                <w:szCs w:val="20"/>
              </w:rPr>
              <w:t>synthesis methods, such as network meta-analysis.</w:t>
            </w:r>
            <w:r w:rsidRPr="002E7283">
              <w:rPr>
                <w:rFonts w:ascii="Times New Roman" w:hAnsi="Times New Roman" w:cs="Times New Roman"/>
                <w:b/>
                <w:color w:val="000000" w:themeColor="text1"/>
                <w:sz w:val="20"/>
                <w:szCs w:val="20"/>
              </w:rPr>
              <w:t xml:space="preserve"> </w:t>
            </w:r>
          </w:p>
          <w:p w14:paraId="037C5052"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Results: number of studies and participants identified; summary estimates with corresponding confidence/credible intervals; </w:t>
            </w:r>
            <w:r w:rsidRPr="002E7283">
              <w:rPr>
                <w:rFonts w:ascii="Times New Roman" w:hAnsi="Times New Roman" w:cs="Times New Roman"/>
                <w:b/>
                <w:i/>
                <w:color w:val="000000" w:themeColor="text1"/>
                <w:sz w:val="20"/>
                <w:szCs w:val="20"/>
              </w:rPr>
              <w:t>treatment rankings may also be discussed. Authors may choose to summarize pairwise comparisons against a chosen treatment included in their analyses for brevity.</w:t>
            </w:r>
          </w:p>
          <w:p w14:paraId="53221B20"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Discussion/Conclusions: limitations; conclusions and implications of findings.</w:t>
            </w:r>
          </w:p>
          <w:p w14:paraId="5E778373"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Other: primary source of funding; systematic review registration number with registry name.</w:t>
            </w:r>
          </w:p>
        </w:tc>
        <w:tc>
          <w:tcPr>
            <w:tcW w:w="1944" w:type="dxa"/>
            <w:tcBorders>
              <w:top w:val="nil"/>
              <w:left w:val="single" w:sz="4" w:space="0" w:color="auto"/>
              <w:bottom w:val="nil"/>
              <w:right w:val="nil"/>
            </w:tcBorders>
            <w:hideMark/>
          </w:tcPr>
          <w:p w14:paraId="29FAB10A"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pp. 2-3 (funding and registration are not reported in the abstract)</w:t>
            </w:r>
          </w:p>
        </w:tc>
      </w:tr>
      <w:tr w:rsidR="002E7283" w:rsidRPr="002E7283" w14:paraId="65724C9A" w14:textId="77777777">
        <w:trPr>
          <w:cantSplit/>
          <w:trHeight w:val="408"/>
        </w:trPr>
        <w:tc>
          <w:tcPr>
            <w:tcW w:w="2160" w:type="dxa"/>
          </w:tcPr>
          <w:p w14:paraId="2733227B" w14:textId="77777777" w:rsidR="002E7283" w:rsidRPr="002E7283" w:rsidRDefault="002E7283" w:rsidP="002E7283">
            <w:pPr>
              <w:spacing w:line="360" w:lineRule="auto"/>
              <w:rPr>
                <w:rFonts w:ascii="Times New Roman" w:hAnsi="Times New Roman" w:cs="Times New Roman"/>
                <w:b/>
                <w:bCs/>
                <w:color w:val="000000" w:themeColor="text1"/>
                <w:sz w:val="20"/>
                <w:szCs w:val="20"/>
              </w:rPr>
            </w:pPr>
          </w:p>
        </w:tc>
        <w:tc>
          <w:tcPr>
            <w:tcW w:w="677" w:type="dxa"/>
          </w:tcPr>
          <w:p w14:paraId="6FBE86A6" w14:textId="77777777" w:rsidR="002E7283" w:rsidRPr="002E7283" w:rsidRDefault="002E7283" w:rsidP="002E7283">
            <w:pPr>
              <w:spacing w:line="360" w:lineRule="auto"/>
              <w:rPr>
                <w:rFonts w:ascii="Times New Roman" w:hAnsi="Times New Roman" w:cs="Times New Roman"/>
                <w:b/>
                <w:color w:val="000000" w:themeColor="text1"/>
                <w:sz w:val="20"/>
                <w:szCs w:val="20"/>
              </w:rPr>
            </w:pPr>
          </w:p>
        </w:tc>
        <w:tc>
          <w:tcPr>
            <w:tcW w:w="5112" w:type="dxa"/>
            <w:tcBorders>
              <w:top w:val="nil"/>
              <w:left w:val="nil"/>
              <w:bottom w:val="nil"/>
              <w:right w:val="single" w:sz="4" w:space="0" w:color="auto"/>
            </w:tcBorders>
          </w:tcPr>
          <w:p w14:paraId="7B407075" w14:textId="77777777" w:rsidR="002E7283" w:rsidRPr="002E7283" w:rsidRDefault="002E7283" w:rsidP="002E7283">
            <w:pPr>
              <w:spacing w:line="360" w:lineRule="auto"/>
              <w:rPr>
                <w:rFonts w:ascii="Times New Roman" w:hAnsi="Times New Roman" w:cs="Times New Roman"/>
                <w:b/>
                <w:color w:val="000000" w:themeColor="text1"/>
                <w:sz w:val="20"/>
                <w:szCs w:val="20"/>
              </w:rPr>
            </w:pPr>
          </w:p>
        </w:tc>
        <w:tc>
          <w:tcPr>
            <w:tcW w:w="1944" w:type="dxa"/>
            <w:tcBorders>
              <w:top w:val="nil"/>
              <w:left w:val="single" w:sz="4" w:space="0" w:color="auto"/>
              <w:bottom w:val="nil"/>
              <w:right w:val="nil"/>
            </w:tcBorders>
          </w:tcPr>
          <w:p w14:paraId="722736E8" w14:textId="77777777" w:rsidR="002E7283" w:rsidRPr="002E7283" w:rsidRDefault="002E7283" w:rsidP="002E7283">
            <w:pPr>
              <w:spacing w:line="360" w:lineRule="auto"/>
              <w:rPr>
                <w:rFonts w:ascii="Times New Roman" w:hAnsi="Times New Roman" w:cs="Times New Roman"/>
                <w:b/>
                <w:color w:val="000000" w:themeColor="text1"/>
                <w:sz w:val="20"/>
                <w:szCs w:val="20"/>
              </w:rPr>
            </w:pPr>
          </w:p>
        </w:tc>
      </w:tr>
      <w:tr w:rsidR="002E7283" w:rsidRPr="002E7283" w14:paraId="03658C46" w14:textId="77777777">
        <w:trPr>
          <w:cantSplit/>
          <w:trHeight w:val="408"/>
        </w:trPr>
        <w:tc>
          <w:tcPr>
            <w:tcW w:w="2160" w:type="dxa"/>
            <w:hideMark/>
          </w:tcPr>
          <w:p w14:paraId="6CF1A68E"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bCs/>
                <w:color w:val="000000" w:themeColor="text1"/>
                <w:sz w:val="20"/>
                <w:szCs w:val="20"/>
              </w:rPr>
              <w:t>INTRODUCTION</w:t>
            </w:r>
          </w:p>
        </w:tc>
        <w:tc>
          <w:tcPr>
            <w:tcW w:w="677" w:type="dxa"/>
          </w:tcPr>
          <w:p w14:paraId="0D8F8409" w14:textId="77777777" w:rsidR="002E7283" w:rsidRPr="002E7283" w:rsidRDefault="002E7283" w:rsidP="002E7283">
            <w:pPr>
              <w:spacing w:line="360" w:lineRule="auto"/>
              <w:rPr>
                <w:rFonts w:ascii="Times New Roman" w:hAnsi="Times New Roman" w:cs="Times New Roman"/>
                <w:b/>
                <w:color w:val="000000" w:themeColor="text1"/>
                <w:sz w:val="20"/>
                <w:szCs w:val="20"/>
              </w:rPr>
            </w:pPr>
          </w:p>
        </w:tc>
        <w:tc>
          <w:tcPr>
            <w:tcW w:w="5112" w:type="dxa"/>
            <w:tcBorders>
              <w:top w:val="nil"/>
              <w:left w:val="nil"/>
              <w:bottom w:val="nil"/>
              <w:right w:val="single" w:sz="4" w:space="0" w:color="auto"/>
            </w:tcBorders>
          </w:tcPr>
          <w:p w14:paraId="55C8F6DB" w14:textId="77777777" w:rsidR="002E7283" w:rsidRPr="002E7283" w:rsidRDefault="002E7283" w:rsidP="002E7283">
            <w:pPr>
              <w:spacing w:line="360" w:lineRule="auto"/>
              <w:rPr>
                <w:rFonts w:ascii="Times New Roman" w:hAnsi="Times New Roman" w:cs="Times New Roman"/>
                <w:b/>
                <w:color w:val="000000" w:themeColor="text1"/>
                <w:sz w:val="20"/>
                <w:szCs w:val="20"/>
              </w:rPr>
            </w:pPr>
          </w:p>
        </w:tc>
        <w:tc>
          <w:tcPr>
            <w:tcW w:w="1944" w:type="dxa"/>
            <w:tcBorders>
              <w:top w:val="nil"/>
              <w:left w:val="single" w:sz="4" w:space="0" w:color="auto"/>
              <w:bottom w:val="nil"/>
              <w:right w:val="nil"/>
            </w:tcBorders>
          </w:tcPr>
          <w:p w14:paraId="19B30222" w14:textId="77777777" w:rsidR="002E7283" w:rsidRPr="002E7283" w:rsidRDefault="002E7283" w:rsidP="002E7283">
            <w:pPr>
              <w:spacing w:line="360" w:lineRule="auto"/>
              <w:rPr>
                <w:rFonts w:ascii="Times New Roman" w:hAnsi="Times New Roman" w:cs="Times New Roman"/>
                <w:b/>
                <w:color w:val="000000" w:themeColor="text1"/>
                <w:sz w:val="20"/>
                <w:szCs w:val="20"/>
              </w:rPr>
            </w:pPr>
          </w:p>
        </w:tc>
      </w:tr>
      <w:tr w:rsidR="002E7283" w:rsidRPr="002E7283" w14:paraId="2D18C3F8" w14:textId="77777777">
        <w:trPr>
          <w:cantSplit/>
          <w:trHeight w:val="333"/>
        </w:trPr>
        <w:tc>
          <w:tcPr>
            <w:tcW w:w="2160" w:type="dxa"/>
            <w:shd w:val="clear" w:color="auto" w:fill="D9D9D9"/>
            <w:hideMark/>
          </w:tcPr>
          <w:p w14:paraId="69C31C90"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Rationale </w:t>
            </w:r>
          </w:p>
        </w:tc>
        <w:tc>
          <w:tcPr>
            <w:tcW w:w="677" w:type="dxa"/>
            <w:shd w:val="clear" w:color="auto" w:fill="D9D9D9"/>
            <w:hideMark/>
          </w:tcPr>
          <w:p w14:paraId="7D2BB6EC"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3</w:t>
            </w:r>
          </w:p>
        </w:tc>
        <w:tc>
          <w:tcPr>
            <w:tcW w:w="5112" w:type="dxa"/>
            <w:tcBorders>
              <w:top w:val="nil"/>
              <w:left w:val="nil"/>
              <w:bottom w:val="nil"/>
              <w:right w:val="single" w:sz="4" w:space="0" w:color="auto"/>
            </w:tcBorders>
            <w:shd w:val="clear" w:color="auto" w:fill="D9D9D9"/>
            <w:hideMark/>
          </w:tcPr>
          <w:p w14:paraId="11156A2F"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Describe the rationale for the review in the context of what is already known</w:t>
            </w:r>
            <w:r w:rsidRPr="002E7283">
              <w:rPr>
                <w:rFonts w:ascii="Times New Roman" w:hAnsi="Times New Roman" w:cs="Times New Roman"/>
                <w:b/>
                <w:i/>
                <w:color w:val="000000" w:themeColor="text1"/>
                <w:sz w:val="20"/>
                <w:szCs w:val="20"/>
              </w:rPr>
              <w:t>, including mention of why a network meta-analysis has been conducted.</w:t>
            </w:r>
            <w:r w:rsidRPr="002E7283">
              <w:rPr>
                <w:rFonts w:ascii="Times New Roman" w:hAnsi="Times New Roman" w:cs="Times New Roman"/>
                <w:b/>
                <w:i/>
                <w:color w:val="000000" w:themeColor="text1"/>
                <w:sz w:val="20"/>
                <w:szCs w:val="20"/>
                <w:u w:val="single"/>
              </w:rPr>
              <w:t xml:space="preserve"> </w:t>
            </w:r>
          </w:p>
        </w:tc>
        <w:tc>
          <w:tcPr>
            <w:tcW w:w="1944" w:type="dxa"/>
            <w:tcBorders>
              <w:top w:val="nil"/>
              <w:left w:val="single" w:sz="4" w:space="0" w:color="auto"/>
              <w:bottom w:val="nil"/>
              <w:right w:val="nil"/>
            </w:tcBorders>
            <w:shd w:val="clear" w:color="auto" w:fill="D9D9D9"/>
            <w:hideMark/>
          </w:tcPr>
          <w:p w14:paraId="7D9736A8" w14:textId="77777777" w:rsidR="002E7283" w:rsidRPr="002E7283" w:rsidRDefault="002E7283" w:rsidP="002E7283">
            <w:pPr>
              <w:spacing w:line="360" w:lineRule="auto"/>
              <w:rPr>
                <w:rFonts w:ascii="Times New Roman" w:hAnsi="Times New Roman" w:cs="Times New Roman"/>
                <w:b/>
                <w:i/>
                <w:color w:val="000000" w:themeColor="text1"/>
                <w:sz w:val="20"/>
                <w:szCs w:val="20"/>
              </w:rPr>
            </w:pPr>
            <w:r w:rsidRPr="002E7283">
              <w:rPr>
                <w:rFonts w:ascii="Times New Roman" w:hAnsi="Times New Roman" w:cs="Times New Roman"/>
                <w:b/>
                <w:color w:val="000000" w:themeColor="text1"/>
                <w:sz w:val="20"/>
                <w:szCs w:val="20"/>
              </w:rPr>
              <w:t>pp. 4-7</w:t>
            </w:r>
          </w:p>
        </w:tc>
      </w:tr>
      <w:tr w:rsidR="002E7283" w:rsidRPr="002E7283" w14:paraId="4FDA805D" w14:textId="77777777">
        <w:trPr>
          <w:cantSplit/>
          <w:trHeight w:val="568"/>
        </w:trPr>
        <w:tc>
          <w:tcPr>
            <w:tcW w:w="2160" w:type="dxa"/>
            <w:hideMark/>
          </w:tcPr>
          <w:p w14:paraId="2A22BB2A"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Objectives </w:t>
            </w:r>
          </w:p>
        </w:tc>
        <w:tc>
          <w:tcPr>
            <w:tcW w:w="677" w:type="dxa"/>
            <w:hideMark/>
          </w:tcPr>
          <w:p w14:paraId="11730B55"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4</w:t>
            </w:r>
          </w:p>
        </w:tc>
        <w:tc>
          <w:tcPr>
            <w:tcW w:w="5112" w:type="dxa"/>
            <w:tcBorders>
              <w:top w:val="nil"/>
              <w:left w:val="nil"/>
              <w:bottom w:val="nil"/>
              <w:right w:val="single" w:sz="4" w:space="0" w:color="auto"/>
            </w:tcBorders>
            <w:hideMark/>
          </w:tcPr>
          <w:p w14:paraId="058683E4"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Provide an explicit statement of questions being addressed, with reference to participants, interventions, comparisons, outcomes, and study design (PICOS). </w:t>
            </w:r>
          </w:p>
        </w:tc>
        <w:tc>
          <w:tcPr>
            <w:tcW w:w="1944" w:type="dxa"/>
            <w:tcBorders>
              <w:top w:val="nil"/>
              <w:left w:val="single" w:sz="4" w:space="0" w:color="auto"/>
              <w:bottom w:val="nil"/>
              <w:right w:val="nil"/>
            </w:tcBorders>
            <w:hideMark/>
          </w:tcPr>
          <w:p w14:paraId="147E644C"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p. 6</w:t>
            </w:r>
          </w:p>
        </w:tc>
      </w:tr>
      <w:tr w:rsidR="002E7283" w:rsidRPr="002E7283" w14:paraId="619B79E0" w14:textId="77777777">
        <w:trPr>
          <w:cantSplit/>
          <w:trHeight w:val="143"/>
        </w:trPr>
        <w:tc>
          <w:tcPr>
            <w:tcW w:w="2160" w:type="dxa"/>
          </w:tcPr>
          <w:p w14:paraId="0C7B57F0" w14:textId="77777777" w:rsidR="002E7283" w:rsidRPr="002E7283" w:rsidRDefault="002E7283" w:rsidP="002E7283">
            <w:pPr>
              <w:spacing w:line="360" w:lineRule="auto"/>
              <w:rPr>
                <w:rFonts w:ascii="Times New Roman" w:hAnsi="Times New Roman" w:cs="Times New Roman"/>
                <w:b/>
                <w:color w:val="000000" w:themeColor="text1"/>
                <w:sz w:val="20"/>
                <w:szCs w:val="20"/>
              </w:rPr>
            </w:pPr>
          </w:p>
        </w:tc>
        <w:tc>
          <w:tcPr>
            <w:tcW w:w="677" w:type="dxa"/>
          </w:tcPr>
          <w:p w14:paraId="72E95818" w14:textId="77777777" w:rsidR="002E7283" w:rsidRPr="002E7283" w:rsidRDefault="002E7283" w:rsidP="002E7283">
            <w:pPr>
              <w:spacing w:line="360" w:lineRule="auto"/>
              <w:rPr>
                <w:rFonts w:ascii="Times New Roman" w:hAnsi="Times New Roman" w:cs="Times New Roman"/>
                <w:b/>
                <w:color w:val="000000" w:themeColor="text1"/>
                <w:sz w:val="20"/>
                <w:szCs w:val="20"/>
              </w:rPr>
            </w:pPr>
          </w:p>
        </w:tc>
        <w:tc>
          <w:tcPr>
            <w:tcW w:w="5112" w:type="dxa"/>
            <w:tcBorders>
              <w:top w:val="nil"/>
              <w:left w:val="nil"/>
              <w:bottom w:val="nil"/>
              <w:right w:val="single" w:sz="4" w:space="0" w:color="auto"/>
            </w:tcBorders>
          </w:tcPr>
          <w:p w14:paraId="7CE57C9D" w14:textId="77777777" w:rsidR="002E7283" w:rsidRPr="002E7283" w:rsidRDefault="002E7283" w:rsidP="002E7283">
            <w:pPr>
              <w:spacing w:line="360" w:lineRule="auto"/>
              <w:rPr>
                <w:rFonts w:ascii="Times New Roman" w:hAnsi="Times New Roman" w:cs="Times New Roman"/>
                <w:b/>
                <w:color w:val="000000" w:themeColor="text1"/>
                <w:sz w:val="20"/>
                <w:szCs w:val="20"/>
              </w:rPr>
            </w:pPr>
          </w:p>
        </w:tc>
        <w:tc>
          <w:tcPr>
            <w:tcW w:w="1944" w:type="dxa"/>
            <w:tcBorders>
              <w:top w:val="nil"/>
              <w:left w:val="single" w:sz="4" w:space="0" w:color="auto"/>
              <w:bottom w:val="nil"/>
              <w:right w:val="nil"/>
            </w:tcBorders>
          </w:tcPr>
          <w:p w14:paraId="0AEA8275" w14:textId="77777777" w:rsidR="002E7283" w:rsidRPr="002E7283" w:rsidRDefault="002E7283" w:rsidP="002E7283">
            <w:pPr>
              <w:spacing w:line="360" w:lineRule="auto"/>
              <w:rPr>
                <w:rFonts w:ascii="Times New Roman" w:hAnsi="Times New Roman" w:cs="Times New Roman"/>
                <w:b/>
                <w:color w:val="000000" w:themeColor="text1"/>
                <w:sz w:val="20"/>
                <w:szCs w:val="20"/>
              </w:rPr>
            </w:pPr>
          </w:p>
        </w:tc>
      </w:tr>
      <w:tr w:rsidR="002E7283" w:rsidRPr="002E7283" w14:paraId="054C1984" w14:textId="77777777">
        <w:trPr>
          <w:cantSplit/>
          <w:trHeight w:val="568"/>
        </w:trPr>
        <w:tc>
          <w:tcPr>
            <w:tcW w:w="2160" w:type="dxa"/>
            <w:hideMark/>
          </w:tcPr>
          <w:p w14:paraId="249F6922"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bCs/>
                <w:color w:val="000000" w:themeColor="text1"/>
                <w:sz w:val="20"/>
                <w:szCs w:val="20"/>
              </w:rPr>
              <w:t>METHODS</w:t>
            </w:r>
          </w:p>
        </w:tc>
        <w:tc>
          <w:tcPr>
            <w:tcW w:w="677" w:type="dxa"/>
          </w:tcPr>
          <w:p w14:paraId="12910044" w14:textId="77777777" w:rsidR="002E7283" w:rsidRPr="002E7283" w:rsidRDefault="002E7283" w:rsidP="002E7283">
            <w:pPr>
              <w:spacing w:line="360" w:lineRule="auto"/>
              <w:rPr>
                <w:rFonts w:ascii="Times New Roman" w:hAnsi="Times New Roman" w:cs="Times New Roman"/>
                <w:b/>
                <w:color w:val="000000" w:themeColor="text1"/>
                <w:sz w:val="20"/>
                <w:szCs w:val="20"/>
              </w:rPr>
            </w:pPr>
          </w:p>
        </w:tc>
        <w:tc>
          <w:tcPr>
            <w:tcW w:w="5112" w:type="dxa"/>
            <w:tcBorders>
              <w:top w:val="nil"/>
              <w:left w:val="nil"/>
              <w:bottom w:val="nil"/>
              <w:right w:val="single" w:sz="4" w:space="0" w:color="auto"/>
            </w:tcBorders>
          </w:tcPr>
          <w:p w14:paraId="5FC3EC0B" w14:textId="77777777" w:rsidR="002E7283" w:rsidRPr="002E7283" w:rsidRDefault="002E7283" w:rsidP="002E7283">
            <w:pPr>
              <w:spacing w:line="360" w:lineRule="auto"/>
              <w:rPr>
                <w:rFonts w:ascii="Times New Roman" w:hAnsi="Times New Roman" w:cs="Times New Roman"/>
                <w:b/>
                <w:color w:val="000000" w:themeColor="text1"/>
                <w:sz w:val="20"/>
                <w:szCs w:val="20"/>
              </w:rPr>
            </w:pPr>
          </w:p>
        </w:tc>
        <w:tc>
          <w:tcPr>
            <w:tcW w:w="1944" w:type="dxa"/>
            <w:tcBorders>
              <w:top w:val="nil"/>
              <w:left w:val="single" w:sz="4" w:space="0" w:color="auto"/>
              <w:bottom w:val="nil"/>
              <w:right w:val="nil"/>
            </w:tcBorders>
          </w:tcPr>
          <w:p w14:paraId="7A435CCD" w14:textId="77777777" w:rsidR="002E7283" w:rsidRPr="002E7283" w:rsidRDefault="002E7283" w:rsidP="002E7283">
            <w:pPr>
              <w:spacing w:line="360" w:lineRule="auto"/>
              <w:rPr>
                <w:rFonts w:ascii="Times New Roman" w:hAnsi="Times New Roman" w:cs="Times New Roman"/>
                <w:b/>
                <w:color w:val="000000" w:themeColor="text1"/>
                <w:sz w:val="20"/>
                <w:szCs w:val="20"/>
              </w:rPr>
            </w:pPr>
          </w:p>
        </w:tc>
      </w:tr>
      <w:tr w:rsidR="002E7283" w:rsidRPr="002E7283" w14:paraId="741BB2D7" w14:textId="77777777">
        <w:trPr>
          <w:cantSplit/>
          <w:trHeight w:val="578"/>
        </w:trPr>
        <w:tc>
          <w:tcPr>
            <w:tcW w:w="2160" w:type="dxa"/>
            <w:shd w:val="clear" w:color="auto" w:fill="D9D9D9"/>
            <w:hideMark/>
          </w:tcPr>
          <w:p w14:paraId="537B85F0"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Protocol and registration </w:t>
            </w:r>
          </w:p>
        </w:tc>
        <w:tc>
          <w:tcPr>
            <w:tcW w:w="677" w:type="dxa"/>
            <w:shd w:val="clear" w:color="auto" w:fill="D9D9D9"/>
            <w:hideMark/>
          </w:tcPr>
          <w:p w14:paraId="44CE2FBD"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5</w:t>
            </w:r>
          </w:p>
        </w:tc>
        <w:tc>
          <w:tcPr>
            <w:tcW w:w="5112" w:type="dxa"/>
            <w:tcBorders>
              <w:top w:val="nil"/>
              <w:left w:val="nil"/>
              <w:bottom w:val="nil"/>
              <w:right w:val="single" w:sz="4" w:space="0" w:color="auto"/>
            </w:tcBorders>
            <w:shd w:val="clear" w:color="auto" w:fill="D9D9D9"/>
            <w:hideMark/>
          </w:tcPr>
          <w:p w14:paraId="350A408D"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Indicate whether a review protocol exists and if and where it can be accessed (e.g., Web address); and, if available, provide registration information, including registration number. </w:t>
            </w:r>
          </w:p>
        </w:tc>
        <w:tc>
          <w:tcPr>
            <w:tcW w:w="1944" w:type="dxa"/>
            <w:tcBorders>
              <w:top w:val="nil"/>
              <w:left w:val="single" w:sz="4" w:space="0" w:color="auto"/>
              <w:bottom w:val="nil"/>
              <w:right w:val="nil"/>
            </w:tcBorders>
            <w:shd w:val="clear" w:color="auto" w:fill="D9D9D9"/>
            <w:hideMark/>
          </w:tcPr>
          <w:p w14:paraId="655B215C"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p. 7</w:t>
            </w:r>
          </w:p>
        </w:tc>
      </w:tr>
      <w:tr w:rsidR="002E7283" w:rsidRPr="002E7283" w14:paraId="3ED3F83C" w14:textId="77777777">
        <w:trPr>
          <w:cantSplit/>
          <w:trHeight w:val="426"/>
        </w:trPr>
        <w:tc>
          <w:tcPr>
            <w:tcW w:w="2160" w:type="dxa"/>
            <w:hideMark/>
          </w:tcPr>
          <w:p w14:paraId="65A8DBF0"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lastRenderedPageBreak/>
              <w:t xml:space="preserve">Eligibility criteria </w:t>
            </w:r>
          </w:p>
        </w:tc>
        <w:tc>
          <w:tcPr>
            <w:tcW w:w="677" w:type="dxa"/>
            <w:hideMark/>
          </w:tcPr>
          <w:p w14:paraId="1A0A6D84"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6</w:t>
            </w:r>
          </w:p>
        </w:tc>
        <w:tc>
          <w:tcPr>
            <w:tcW w:w="5112" w:type="dxa"/>
            <w:tcBorders>
              <w:top w:val="nil"/>
              <w:left w:val="nil"/>
              <w:bottom w:val="nil"/>
              <w:right w:val="single" w:sz="4" w:space="0" w:color="auto"/>
            </w:tcBorders>
            <w:hideMark/>
          </w:tcPr>
          <w:p w14:paraId="1D1826F0"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Specify study characteristics (e.g., PICOS, length of follow-up) and report characteristics (e.g., years considered, language, publication status) used as criteria for eligibility, giving rationale. </w:t>
            </w:r>
            <w:r w:rsidRPr="002E7283">
              <w:rPr>
                <w:rFonts w:ascii="Times New Roman" w:hAnsi="Times New Roman" w:cs="Times New Roman"/>
                <w:b/>
                <w:i/>
                <w:color w:val="000000" w:themeColor="text1"/>
                <w:sz w:val="20"/>
                <w:szCs w:val="20"/>
              </w:rPr>
              <w:t>Clearly describe eligible treatments included in the treatment network, and note whether any have been clustered or merged into the same node (with justification).</w:t>
            </w:r>
            <w:r w:rsidRPr="002E7283">
              <w:rPr>
                <w:rFonts w:ascii="Times New Roman" w:hAnsi="Times New Roman" w:cs="Times New Roman"/>
                <w:b/>
                <w:i/>
                <w:color w:val="000000" w:themeColor="text1"/>
                <w:sz w:val="20"/>
                <w:szCs w:val="20"/>
                <w:u w:val="single"/>
              </w:rPr>
              <w:t xml:space="preserve"> </w:t>
            </w:r>
          </w:p>
        </w:tc>
        <w:tc>
          <w:tcPr>
            <w:tcW w:w="1944" w:type="dxa"/>
            <w:tcBorders>
              <w:top w:val="nil"/>
              <w:left w:val="single" w:sz="4" w:space="0" w:color="auto"/>
              <w:bottom w:val="nil"/>
              <w:right w:val="nil"/>
            </w:tcBorders>
            <w:hideMark/>
          </w:tcPr>
          <w:p w14:paraId="429A91B1" w14:textId="77777777" w:rsidR="002E7283" w:rsidRPr="002E7283" w:rsidRDefault="002E7283" w:rsidP="002E7283">
            <w:pPr>
              <w:spacing w:line="360" w:lineRule="auto"/>
              <w:rPr>
                <w:rFonts w:ascii="Times New Roman" w:hAnsi="Times New Roman" w:cs="Times New Roman"/>
                <w:b/>
                <w:i/>
                <w:color w:val="000000" w:themeColor="text1"/>
                <w:sz w:val="20"/>
                <w:szCs w:val="20"/>
              </w:rPr>
            </w:pPr>
            <w:r w:rsidRPr="002E7283">
              <w:rPr>
                <w:rFonts w:ascii="Times New Roman" w:hAnsi="Times New Roman" w:cs="Times New Roman"/>
                <w:b/>
                <w:color w:val="000000" w:themeColor="text1"/>
                <w:sz w:val="20"/>
                <w:szCs w:val="20"/>
              </w:rPr>
              <w:t>pp. 8-9, 12-13</w:t>
            </w:r>
          </w:p>
        </w:tc>
      </w:tr>
      <w:tr w:rsidR="002E7283" w:rsidRPr="002E7283" w14:paraId="6C57A46F" w14:textId="77777777">
        <w:trPr>
          <w:cantSplit/>
          <w:trHeight w:val="578"/>
        </w:trPr>
        <w:tc>
          <w:tcPr>
            <w:tcW w:w="2160" w:type="dxa"/>
            <w:shd w:val="clear" w:color="auto" w:fill="D9D9D9"/>
            <w:hideMark/>
          </w:tcPr>
          <w:p w14:paraId="64E6F3D4"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Information sources </w:t>
            </w:r>
          </w:p>
        </w:tc>
        <w:tc>
          <w:tcPr>
            <w:tcW w:w="677" w:type="dxa"/>
            <w:shd w:val="clear" w:color="auto" w:fill="D9D9D9"/>
            <w:hideMark/>
          </w:tcPr>
          <w:p w14:paraId="0B250AA6"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7</w:t>
            </w:r>
          </w:p>
        </w:tc>
        <w:tc>
          <w:tcPr>
            <w:tcW w:w="5112" w:type="dxa"/>
            <w:tcBorders>
              <w:top w:val="nil"/>
              <w:left w:val="nil"/>
              <w:bottom w:val="nil"/>
              <w:right w:val="single" w:sz="4" w:space="0" w:color="auto"/>
            </w:tcBorders>
            <w:shd w:val="clear" w:color="auto" w:fill="D9D9D9"/>
            <w:hideMark/>
          </w:tcPr>
          <w:p w14:paraId="271634BC"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Describe all information sources (e.g., databases with dates of coverage, contact with study authors to identify additional studies) in the search and date last searched. </w:t>
            </w:r>
          </w:p>
        </w:tc>
        <w:tc>
          <w:tcPr>
            <w:tcW w:w="1944" w:type="dxa"/>
            <w:tcBorders>
              <w:top w:val="nil"/>
              <w:left w:val="single" w:sz="4" w:space="0" w:color="auto"/>
              <w:bottom w:val="nil"/>
              <w:right w:val="nil"/>
            </w:tcBorders>
            <w:shd w:val="clear" w:color="auto" w:fill="D9D9D9"/>
            <w:hideMark/>
          </w:tcPr>
          <w:p w14:paraId="19F1CD24"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pp. 7-8, 10-11</w:t>
            </w:r>
          </w:p>
        </w:tc>
      </w:tr>
      <w:tr w:rsidR="002E7283" w:rsidRPr="002E7283" w14:paraId="2F61C40F" w14:textId="77777777">
        <w:trPr>
          <w:cantSplit/>
          <w:trHeight w:val="303"/>
        </w:trPr>
        <w:tc>
          <w:tcPr>
            <w:tcW w:w="2160" w:type="dxa"/>
            <w:hideMark/>
          </w:tcPr>
          <w:p w14:paraId="794C25AA"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Search </w:t>
            </w:r>
          </w:p>
        </w:tc>
        <w:tc>
          <w:tcPr>
            <w:tcW w:w="677" w:type="dxa"/>
            <w:hideMark/>
          </w:tcPr>
          <w:p w14:paraId="794DE7F6"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8</w:t>
            </w:r>
          </w:p>
        </w:tc>
        <w:tc>
          <w:tcPr>
            <w:tcW w:w="5112" w:type="dxa"/>
            <w:tcBorders>
              <w:top w:val="nil"/>
              <w:left w:val="nil"/>
              <w:bottom w:val="nil"/>
              <w:right w:val="single" w:sz="4" w:space="0" w:color="auto"/>
            </w:tcBorders>
            <w:hideMark/>
          </w:tcPr>
          <w:p w14:paraId="3CC8B64A"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Present full electronic search strategy for at least one database, including any limits used, such that it could be repeated. </w:t>
            </w:r>
          </w:p>
        </w:tc>
        <w:tc>
          <w:tcPr>
            <w:tcW w:w="1944" w:type="dxa"/>
            <w:tcBorders>
              <w:top w:val="nil"/>
              <w:left w:val="single" w:sz="4" w:space="0" w:color="auto"/>
              <w:bottom w:val="nil"/>
              <w:right w:val="nil"/>
            </w:tcBorders>
            <w:hideMark/>
          </w:tcPr>
          <w:p w14:paraId="7B05FA57"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Appendix 2, pp. 5-9 (Supplementary file)</w:t>
            </w:r>
          </w:p>
        </w:tc>
      </w:tr>
      <w:tr w:rsidR="002E7283" w:rsidRPr="002E7283" w14:paraId="74B34D09" w14:textId="77777777">
        <w:trPr>
          <w:cantSplit/>
          <w:trHeight w:val="578"/>
        </w:trPr>
        <w:tc>
          <w:tcPr>
            <w:tcW w:w="2160" w:type="dxa"/>
            <w:shd w:val="clear" w:color="auto" w:fill="D9D9D9"/>
            <w:hideMark/>
          </w:tcPr>
          <w:p w14:paraId="54AB2F04"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Study selection </w:t>
            </w:r>
          </w:p>
        </w:tc>
        <w:tc>
          <w:tcPr>
            <w:tcW w:w="677" w:type="dxa"/>
            <w:shd w:val="clear" w:color="auto" w:fill="D9D9D9"/>
            <w:hideMark/>
          </w:tcPr>
          <w:p w14:paraId="463795CD"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9</w:t>
            </w:r>
          </w:p>
        </w:tc>
        <w:tc>
          <w:tcPr>
            <w:tcW w:w="5112" w:type="dxa"/>
            <w:tcBorders>
              <w:top w:val="nil"/>
              <w:left w:val="nil"/>
              <w:bottom w:val="nil"/>
              <w:right w:val="single" w:sz="4" w:space="0" w:color="auto"/>
            </w:tcBorders>
            <w:shd w:val="clear" w:color="auto" w:fill="D9D9D9"/>
            <w:hideMark/>
          </w:tcPr>
          <w:p w14:paraId="5D7AC225"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State the process for selecting studies (i.e., screening, eligibility, included in systematic review, and, if applicable, included in the meta-analysis). </w:t>
            </w:r>
          </w:p>
        </w:tc>
        <w:tc>
          <w:tcPr>
            <w:tcW w:w="1944" w:type="dxa"/>
            <w:tcBorders>
              <w:top w:val="nil"/>
              <w:left w:val="single" w:sz="4" w:space="0" w:color="auto"/>
              <w:bottom w:val="nil"/>
              <w:right w:val="nil"/>
            </w:tcBorders>
            <w:shd w:val="clear" w:color="auto" w:fill="D9D9D9"/>
            <w:hideMark/>
          </w:tcPr>
          <w:p w14:paraId="4976FC21"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pp. 9-10; Figure 1, p. 38</w:t>
            </w:r>
          </w:p>
        </w:tc>
      </w:tr>
      <w:tr w:rsidR="002E7283" w:rsidRPr="002E7283" w14:paraId="6F0F0926" w14:textId="77777777">
        <w:trPr>
          <w:cantSplit/>
          <w:trHeight w:val="578"/>
        </w:trPr>
        <w:tc>
          <w:tcPr>
            <w:tcW w:w="2160" w:type="dxa"/>
            <w:hideMark/>
          </w:tcPr>
          <w:p w14:paraId="1D9F4450"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Data collection process </w:t>
            </w:r>
          </w:p>
        </w:tc>
        <w:tc>
          <w:tcPr>
            <w:tcW w:w="677" w:type="dxa"/>
            <w:hideMark/>
          </w:tcPr>
          <w:p w14:paraId="020C763A"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10</w:t>
            </w:r>
          </w:p>
        </w:tc>
        <w:tc>
          <w:tcPr>
            <w:tcW w:w="5112" w:type="dxa"/>
            <w:tcBorders>
              <w:top w:val="nil"/>
              <w:left w:val="nil"/>
              <w:bottom w:val="nil"/>
              <w:right w:val="single" w:sz="4" w:space="0" w:color="auto"/>
            </w:tcBorders>
            <w:hideMark/>
          </w:tcPr>
          <w:p w14:paraId="33203549"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Describe method of data extraction from reports (e.g., piloted forms, independently, in duplicate) and any processes for obtaining and confirming data from investigators. </w:t>
            </w:r>
          </w:p>
        </w:tc>
        <w:tc>
          <w:tcPr>
            <w:tcW w:w="1944" w:type="dxa"/>
            <w:tcBorders>
              <w:top w:val="nil"/>
              <w:left w:val="single" w:sz="4" w:space="0" w:color="auto"/>
              <w:bottom w:val="nil"/>
              <w:right w:val="nil"/>
            </w:tcBorders>
            <w:hideMark/>
          </w:tcPr>
          <w:p w14:paraId="75A8FD6C"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pp. 10-11</w:t>
            </w:r>
          </w:p>
        </w:tc>
      </w:tr>
      <w:tr w:rsidR="002E7283" w:rsidRPr="002E7283" w14:paraId="28D7AB6D" w14:textId="77777777">
        <w:trPr>
          <w:cantSplit/>
          <w:trHeight w:val="578"/>
        </w:trPr>
        <w:tc>
          <w:tcPr>
            <w:tcW w:w="2160" w:type="dxa"/>
            <w:shd w:val="clear" w:color="auto" w:fill="D9D9D9"/>
            <w:hideMark/>
          </w:tcPr>
          <w:p w14:paraId="2EDEECD1"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Data items </w:t>
            </w:r>
          </w:p>
        </w:tc>
        <w:tc>
          <w:tcPr>
            <w:tcW w:w="677" w:type="dxa"/>
            <w:shd w:val="clear" w:color="auto" w:fill="D9D9D9"/>
            <w:hideMark/>
          </w:tcPr>
          <w:p w14:paraId="392FEB10"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11</w:t>
            </w:r>
          </w:p>
        </w:tc>
        <w:tc>
          <w:tcPr>
            <w:tcW w:w="5112" w:type="dxa"/>
            <w:tcBorders>
              <w:top w:val="nil"/>
              <w:left w:val="nil"/>
              <w:bottom w:val="nil"/>
              <w:right w:val="single" w:sz="4" w:space="0" w:color="auto"/>
            </w:tcBorders>
            <w:shd w:val="clear" w:color="auto" w:fill="D9D9D9"/>
            <w:hideMark/>
          </w:tcPr>
          <w:p w14:paraId="7E59962E"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List and define all variables for which data were sought (e.g., PICOS, funding sources) and any assumptions and simplifications made. </w:t>
            </w:r>
          </w:p>
        </w:tc>
        <w:tc>
          <w:tcPr>
            <w:tcW w:w="1944" w:type="dxa"/>
            <w:tcBorders>
              <w:top w:val="nil"/>
              <w:left w:val="single" w:sz="4" w:space="0" w:color="auto"/>
              <w:bottom w:val="nil"/>
              <w:right w:val="nil"/>
            </w:tcBorders>
            <w:shd w:val="clear" w:color="auto" w:fill="D9D9D9"/>
            <w:hideMark/>
          </w:tcPr>
          <w:p w14:paraId="4DE36CF4"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p. 10; Appendices 3-4, pp. 10-15 (Supplementary file)</w:t>
            </w:r>
          </w:p>
        </w:tc>
      </w:tr>
      <w:tr w:rsidR="002E7283" w:rsidRPr="002E7283" w14:paraId="068112BF" w14:textId="77777777">
        <w:trPr>
          <w:cantSplit/>
          <w:trHeight w:val="578"/>
        </w:trPr>
        <w:tc>
          <w:tcPr>
            <w:tcW w:w="2160" w:type="dxa"/>
            <w:hideMark/>
          </w:tcPr>
          <w:p w14:paraId="74D845D1"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Geometry of the network</w:t>
            </w:r>
          </w:p>
        </w:tc>
        <w:tc>
          <w:tcPr>
            <w:tcW w:w="677" w:type="dxa"/>
            <w:hideMark/>
          </w:tcPr>
          <w:p w14:paraId="27FB5F3C"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S1</w:t>
            </w:r>
          </w:p>
        </w:tc>
        <w:tc>
          <w:tcPr>
            <w:tcW w:w="5112" w:type="dxa"/>
            <w:tcBorders>
              <w:top w:val="nil"/>
              <w:left w:val="nil"/>
              <w:bottom w:val="nil"/>
              <w:right w:val="single" w:sz="4" w:space="0" w:color="auto"/>
            </w:tcBorders>
            <w:hideMark/>
          </w:tcPr>
          <w:p w14:paraId="71814175"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Describe methods used to explore the geometry of the treatment network under study and potential biases related to it. This should include how the evidence base has been graphically summarized for presentation, and what characteristics were compiled and used to describe the evidence base to readers.</w:t>
            </w:r>
          </w:p>
        </w:tc>
        <w:tc>
          <w:tcPr>
            <w:tcW w:w="1944" w:type="dxa"/>
            <w:tcBorders>
              <w:top w:val="nil"/>
              <w:left w:val="single" w:sz="4" w:space="0" w:color="auto"/>
              <w:bottom w:val="nil"/>
              <w:right w:val="nil"/>
            </w:tcBorders>
            <w:hideMark/>
          </w:tcPr>
          <w:p w14:paraId="06B91C58" w14:textId="77777777" w:rsidR="002E7283" w:rsidRPr="002E7283" w:rsidRDefault="002E7283" w:rsidP="002E7283">
            <w:pPr>
              <w:spacing w:line="360" w:lineRule="auto"/>
              <w:rPr>
                <w:rFonts w:ascii="Times New Roman" w:hAnsi="Times New Roman" w:cs="Times New Roman"/>
                <w:b/>
                <w:i/>
                <w:color w:val="000000" w:themeColor="text1"/>
                <w:sz w:val="20"/>
                <w:szCs w:val="20"/>
              </w:rPr>
            </w:pPr>
            <w:r w:rsidRPr="002E7283">
              <w:rPr>
                <w:rFonts w:ascii="Times New Roman" w:hAnsi="Times New Roman" w:cs="Times New Roman"/>
                <w:b/>
                <w:color w:val="000000" w:themeColor="text1"/>
                <w:sz w:val="20"/>
                <w:szCs w:val="20"/>
              </w:rPr>
              <w:t>pp. 12-14; Figure 4, pp. 41-42</w:t>
            </w:r>
          </w:p>
        </w:tc>
      </w:tr>
      <w:tr w:rsidR="002E7283" w:rsidRPr="002E7283" w14:paraId="0D3E7981" w14:textId="77777777">
        <w:trPr>
          <w:cantSplit/>
          <w:trHeight w:val="578"/>
        </w:trPr>
        <w:tc>
          <w:tcPr>
            <w:tcW w:w="2160" w:type="dxa"/>
            <w:shd w:val="clear" w:color="auto" w:fill="D9D9D9"/>
            <w:hideMark/>
          </w:tcPr>
          <w:p w14:paraId="20B8D466"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Risk of bias within individual studies </w:t>
            </w:r>
          </w:p>
        </w:tc>
        <w:tc>
          <w:tcPr>
            <w:tcW w:w="677" w:type="dxa"/>
            <w:shd w:val="clear" w:color="auto" w:fill="D9D9D9"/>
            <w:hideMark/>
          </w:tcPr>
          <w:p w14:paraId="6DB90A91"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12</w:t>
            </w:r>
          </w:p>
        </w:tc>
        <w:tc>
          <w:tcPr>
            <w:tcW w:w="5112" w:type="dxa"/>
            <w:tcBorders>
              <w:top w:val="nil"/>
              <w:left w:val="nil"/>
              <w:bottom w:val="nil"/>
              <w:right w:val="single" w:sz="4" w:space="0" w:color="auto"/>
            </w:tcBorders>
            <w:shd w:val="clear" w:color="auto" w:fill="D9D9D9"/>
            <w:hideMark/>
          </w:tcPr>
          <w:p w14:paraId="6ED761BF"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944" w:type="dxa"/>
            <w:tcBorders>
              <w:top w:val="nil"/>
              <w:left w:val="single" w:sz="4" w:space="0" w:color="auto"/>
              <w:bottom w:val="nil"/>
              <w:right w:val="nil"/>
            </w:tcBorders>
            <w:shd w:val="clear" w:color="auto" w:fill="D9D9D9"/>
            <w:hideMark/>
          </w:tcPr>
          <w:p w14:paraId="57CDCD01"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p. 11; Figures 2-3, pp. 39-40</w:t>
            </w:r>
          </w:p>
        </w:tc>
      </w:tr>
      <w:tr w:rsidR="002E7283" w:rsidRPr="002E7283" w14:paraId="382565C6" w14:textId="77777777">
        <w:trPr>
          <w:cantSplit/>
          <w:trHeight w:val="333"/>
        </w:trPr>
        <w:tc>
          <w:tcPr>
            <w:tcW w:w="2160" w:type="dxa"/>
            <w:hideMark/>
          </w:tcPr>
          <w:p w14:paraId="30C8110C"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Summary measures </w:t>
            </w:r>
          </w:p>
        </w:tc>
        <w:tc>
          <w:tcPr>
            <w:tcW w:w="677" w:type="dxa"/>
            <w:hideMark/>
          </w:tcPr>
          <w:p w14:paraId="0642C245"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13</w:t>
            </w:r>
          </w:p>
        </w:tc>
        <w:tc>
          <w:tcPr>
            <w:tcW w:w="5112" w:type="dxa"/>
            <w:tcBorders>
              <w:top w:val="nil"/>
              <w:left w:val="nil"/>
              <w:bottom w:val="nil"/>
              <w:right w:val="single" w:sz="4" w:space="0" w:color="auto"/>
            </w:tcBorders>
            <w:hideMark/>
          </w:tcPr>
          <w:p w14:paraId="4A237A6D"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State the principal summary measures (e.g., risk ratio, difference in means). </w:t>
            </w:r>
            <w:r w:rsidRPr="002E7283">
              <w:rPr>
                <w:rFonts w:ascii="Times New Roman" w:hAnsi="Times New Roman" w:cs="Times New Roman"/>
                <w:b/>
                <w:i/>
                <w:color w:val="000000" w:themeColor="text1"/>
                <w:sz w:val="20"/>
                <w:szCs w:val="20"/>
              </w:rPr>
              <w:t>Also describe the use of additional summary measures assessed, such as treatment rankings and surface under the cumulative ranking curve (SUCRA) values, as well as modified approaches used to present summary findings from meta-analyses.</w:t>
            </w:r>
          </w:p>
        </w:tc>
        <w:tc>
          <w:tcPr>
            <w:tcW w:w="1944" w:type="dxa"/>
            <w:tcBorders>
              <w:top w:val="nil"/>
              <w:left w:val="single" w:sz="4" w:space="0" w:color="auto"/>
              <w:bottom w:val="nil"/>
              <w:right w:val="nil"/>
            </w:tcBorders>
            <w:hideMark/>
          </w:tcPr>
          <w:p w14:paraId="4E1C8BA0"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pp. 13-14; Figure 5, p. 43; Appendix 7, p. 27</w:t>
            </w:r>
          </w:p>
        </w:tc>
      </w:tr>
      <w:tr w:rsidR="002E7283" w:rsidRPr="002E7283" w14:paraId="36454AD0" w14:textId="77777777">
        <w:trPr>
          <w:cantSplit/>
          <w:trHeight w:val="580"/>
        </w:trPr>
        <w:tc>
          <w:tcPr>
            <w:tcW w:w="2160" w:type="dxa"/>
            <w:shd w:val="clear" w:color="auto" w:fill="D9D9D9"/>
            <w:hideMark/>
          </w:tcPr>
          <w:p w14:paraId="0DBE1EF2"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lastRenderedPageBreak/>
              <w:t>Planned methods of analysis</w:t>
            </w:r>
          </w:p>
        </w:tc>
        <w:tc>
          <w:tcPr>
            <w:tcW w:w="677" w:type="dxa"/>
            <w:shd w:val="clear" w:color="auto" w:fill="D9D9D9"/>
            <w:hideMark/>
          </w:tcPr>
          <w:p w14:paraId="51B5DE5D"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14</w:t>
            </w:r>
          </w:p>
        </w:tc>
        <w:tc>
          <w:tcPr>
            <w:tcW w:w="5112" w:type="dxa"/>
            <w:tcBorders>
              <w:top w:val="nil"/>
              <w:left w:val="nil"/>
              <w:bottom w:val="nil"/>
              <w:right w:val="single" w:sz="4" w:space="0" w:color="auto"/>
            </w:tcBorders>
            <w:shd w:val="clear" w:color="auto" w:fill="D9D9D9"/>
            <w:hideMark/>
          </w:tcPr>
          <w:p w14:paraId="49207552"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Describe the methods of handling data and combining results of studies for each network meta-analysis. This should include, but not be limited to:  </w:t>
            </w:r>
          </w:p>
          <w:p w14:paraId="7D4194F7" w14:textId="77777777" w:rsidR="002E7283" w:rsidRPr="002E7283" w:rsidRDefault="002E7283" w:rsidP="002E7283">
            <w:pPr>
              <w:numPr>
                <w:ilvl w:val="0"/>
                <w:numId w:val="1"/>
              </w:numPr>
              <w:spacing w:line="360" w:lineRule="auto"/>
              <w:rPr>
                <w:rFonts w:ascii="Times New Roman" w:hAnsi="Times New Roman" w:cs="Times New Roman"/>
                <w:b/>
                <w:i/>
                <w:color w:val="000000" w:themeColor="text1"/>
                <w:sz w:val="20"/>
                <w:szCs w:val="20"/>
              </w:rPr>
            </w:pPr>
            <w:r w:rsidRPr="002E7283">
              <w:rPr>
                <w:rFonts w:ascii="Times New Roman" w:hAnsi="Times New Roman" w:cs="Times New Roman"/>
                <w:b/>
                <w:i/>
                <w:color w:val="000000" w:themeColor="text1"/>
                <w:sz w:val="20"/>
                <w:szCs w:val="20"/>
              </w:rPr>
              <w:t>Handling of multi-arm trials;</w:t>
            </w:r>
          </w:p>
          <w:p w14:paraId="57FCC130" w14:textId="77777777" w:rsidR="002E7283" w:rsidRPr="002E7283" w:rsidRDefault="002E7283" w:rsidP="002E7283">
            <w:pPr>
              <w:numPr>
                <w:ilvl w:val="0"/>
                <w:numId w:val="1"/>
              </w:numPr>
              <w:spacing w:line="360" w:lineRule="auto"/>
              <w:rPr>
                <w:rFonts w:ascii="Times New Roman" w:hAnsi="Times New Roman" w:cs="Times New Roman"/>
                <w:b/>
                <w:i/>
                <w:color w:val="000000" w:themeColor="text1"/>
                <w:sz w:val="20"/>
                <w:szCs w:val="20"/>
              </w:rPr>
            </w:pPr>
            <w:r w:rsidRPr="002E7283">
              <w:rPr>
                <w:rFonts w:ascii="Times New Roman" w:hAnsi="Times New Roman" w:cs="Times New Roman"/>
                <w:b/>
                <w:i/>
                <w:color w:val="000000" w:themeColor="text1"/>
                <w:sz w:val="20"/>
                <w:szCs w:val="20"/>
              </w:rPr>
              <w:t>Selection of variance structure;</w:t>
            </w:r>
          </w:p>
          <w:p w14:paraId="168C3937" w14:textId="77777777" w:rsidR="002E7283" w:rsidRPr="002E7283" w:rsidRDefault="002E7283" w:rsidP="002E7283">
            <w:pPr>
              <w:numPr>
                <w:ilvl w:val="0"/>
                <w:numId w:val="1"/>
              </w:numPr>
              <w:spacing w:line="360" w:lineRule="auto"/>
              <w:rPr>
                <w:rFonts w:ascii="Times New Roman" w:hAnsi="Times New Roman" w:cs="Times New Roman"/>
                <w:b/>
                <w:i/>
                <w:color w:val="000000" w:themeColor="text1"/>
                <w:sz w:val="20"/>
                <w:szCs w:val="20"/>
              </w:rPr>
            </w:pPr>
            <w:r w:rsidRPr="002E7283">
              <w:rPr>
                <w:rFonts w:ascii="Times New Roman" w:hAnsi="Times New Roman" w:cs="Times New Roman"/>
                <w:b/>
                <w:i/>
                <w:color w:val="000000" w:themeColor="text1"/>
                <w:sz w:val="20"/>
                <w:szCs w:val="20"/>
              </w:rPr>
              <w:t>Selection of prior distributions in Bayesian analyses; and</w:t>
            </w:r>
          </w:p>
          <w:p w14:paraId="1C7BA03D" w14:textId="77777777" w:rsidR="002E7283" w:rsidRPr="002E7283" w:rsidRDefault="002E7283" w:rsidP="002E7283">
            <w:pPr>
              <w:numPr>
                <w:ilvl w:val="0"/>
                <w:numId w:val="1"/>
              </w:num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i/>
                <w:color w:val="000000" w:themeColor="text1"/>
                <w:sz w:val="20"/>
                <w:szCs w:val="20"/>
              </w:rPr>
              <w:t xml:space="preserve"> Assessment of model fit.</w:t>
            </w:r>
            <w:r w:rsidRPr="002E7283">
              <w:rPr>
                <w:rFonts w:ascii="Times New Roman" w:hAnsi="Times New Roman" w:cs="Times New Roman"/>
                <w:b/>
                <w:color w:val="000000" w:themeColor="text1"/>
                <w:sz w:val="20"/>
                <w:szCs w:val="20"/>
              </w:rPr>
              <w:t xml:space="preserve"> </w:t>
            </w:r>
          </w:p>
        </w:tc>
        <w:tc>
          <w:tcPr>
            <w:tcW w:w="1944" w:type="dxa"/>
            <w:tcBorders>
              <w:top w:val="nil"/>
              <w:left w:val="single" w:sz="4" w:space="0" w:color="auto"/>
              <w:bottom w:val="nil"/>
              <w:right w:val="nil"/>
            </w:tcBorders>
            <w:shd w:val="clear" w:color="auto" w:fill="D9D9D9"/>
            <w:hideMark/>
          </w:tcPr>
          <w:p w14:paraId="4DBF12E9" w14:textId="280EF579"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pp. 12-15; Appendix 13, pp. 37-38</w:t>
            </w:r>
          </w:p>
        </w:tc>
      </w:tr>
      <w:tr w:rsidR="002E7283" w:rsidRPr="002E7283" w14:paraId="79E0BF41" w14:textId="77777777">
        <w:trPr>
          <w:cantSplit/>
          <w:trHeight w:val="580"/>
        </w:trPr>
        <w:tc>
          <w:tcPr>
            <w:tcW w:w="2160" w:type="dxa"/>
            <w:hideMark/>
          </w:tcPr>
          <w:p w14:paraId="1B53E30F"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Assessment of Inconsistency</w:t>
            </w:r>
          </w:p>
        </w:tc>
        <w:tc>
          <w:tcPr>
            <w:tcW w:w="677" w:type="dxa"/>
            <w:hideMark/>
          </w:tcPr>
          <w:p w14:paraId="7C3A7396"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S2</w:t>
            </w:r>
          </w:p>
        </w:tc>
        <w:tc>
          <w:tcPr>
            <w:tcW w:w="5112" w:type="dxa"/>
            <w:tcBorders>
              <w:top w:val="nil"/>
              <w:left w:val="nil"/>
              <w:bottom w:val="nil"/>
              <w:right w:val="single" w:sz="4" w:space="0" w:color="auto"/>
            </w:tcBorders>
            <w:hideMark/>
          </w:tcPr>
          <w:p w14:paraId="69714A16" w14:textId="77777777" w:rsidR="002E7283" w:rsidRPr="002E7283" w:rsidRDefault="002E7283" w:rsidP="002E7283">
            <w:pPr>
              <w:spacing w:line="360" w:lineRule="auto"/>
              <w:rPr>
                <w:rFonts w:ascii="Times New Roman" w:hAnsi="Times New Roman" w:cs="Times New Roman"/>
                <w:b/>
                <w:i/>
                <w:color w:val="000000" w:themeColor="text1"/>
                <w:sz w:val="20"/>
                <w:szCs w:val="20"/>
              </w:rPr>
            </w:pPr>
            <w:r w:rsidRPr="002E7283">
              <w:rPr>
                <w:rFonts w:ascii="Times New Roman" w:hAnsi="Times New Roman" w:cs="Times New Roman"/>
                <w:b/>
                <w:color w:val="000000" w:themeColor="text1"/>
                <w:sz w:val="20"/>
                <w:szCs w:val="20"/>
              </w:rPr>
              <w:t>Describe the statistical methods used to evaluate the agreement of direct and indirect evidence in the treatment network(s) studied. Describe efforts taken to address its presence when found.</w:t>
            </w:r>
          </w:p>
        </w:tc>
        <w:tc>
          <w:tcPr>
            <w:tcW w:w="1944" w:type="dxa"/>
            <w:tcBorders>
              <w:top w:val="nil"/>
              <w:left w:val="single" w:sz="4" w:space="0" w:color="auto"/>
              <w:bottom w:val="nil"/>
              <w:right w:val="nil"/>
            </w:tcBorders>
            <w:hideMark/>
          </w:tcPr>
          <w:p w14:paraId="3A340CED"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p. 14; Appendix 8, pp. 28-30</w:t>
            </w:r>
          </w:p>
        </w:tc>
      </w:tr>
      <w:tr w:rsidR="002E7283" w:rsidRPr="002E7283" w14:paraId="23BD36C1" w14:textId="77777777">
        <w:trPr>
          <w:cantSplit/>
          <w:trHeight w:val="580"/>
        </w:trPr>
        <w:tc>
          <w:tcPr>
            <w:tcW w:w="2160" w:type="dxa"/>
            <w:shd w:val="clear" w:color="auto" w:fill="D9D9D9"/>
            <w:hideMark/>
          </w:tcPr>
          <w:p w14:paraId="3E1614AD"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Risk of bias across studies </w:t>
            </w:r>
          </w:p>
        </w:tc>
        <w:tc>
          <w:tcPr>
            <w:tcW w:w="677" w:type="dxa"/>
            <w:shd w:val="clear" w:color="auto" w:fill="D9D9D9"/>
            <w:hideMark/>
          </w:tcPr>
          <w:p w14:paraId="7024189F"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15</w:t>
            </w:r>
          </w:p>
        </w:tc>
        <w:tc>
          <w:tcPr>
            <w:tcW w:w="5112" w:type="dxa"/>
            <w:tcBorders>
              <w:top w:val="nil"/>
              <w:left w:val="nil"/>
              <w:bottom w:val="nil"/>
              <w:right w:val="single" w:sz="4" w:space="0" w:color="auto"/>
            </w:tcBorders>
            <w:shd w:val="clear" w:color="auto" w:fill="D9D9D9"/>
            <w:hideMark/>
          </w:tcPr>
          <w:p w14:paraId="33D17B8E"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Specify any assessment of risk of bias that may affect the cumulative evidence (e.g., publication bias, selective reporting within studies). </w:t>
            </w:r>
          </w:p>
        </w:tc>
        <w:tc>
          <w:tcPr>
            <w:tcW w:w="1944" w:type="dxa"/>
            <w:tcBorders>
              <w:top w:val="nil"/>
              <w:left w:val="single" w:sz="4" w:space="0" w:color="auto"/>
              <w:bottom w:val="nil"/>
              <w:right w:val="nil"/>
            </w:tcBorders>
            <w:shd w:val="clear" w:color="auto" w:fill="D9D9D9"/>
            <w:hideMark/>
          </w:tcPr>
          <w:p w14:paraId="067DD0BA"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pp. 11, 15; Figures 2-3, pp. 39-40; Appendix 11, p. 34</w:t>
            </w:r>
          </w:p>
        </w:tc>
      </w:tr>
      <w:tr w:rsidR="002E7283" w:rsidRPr="002E7283" w14:paraId="3B9AA292" w14:textId="77777777">
        <w:trPr>
          <w:cantSplit/>
          <w:trHeight w:val="580"/>
        </w:trPr>
        <w:tc>
          <w:tcPr>
            <w:tcW w:w="2160" w:type="dxa"/>
            <w:hideMark/>
          </w:tcPr>
          <w:p w14:paraId="2CEA5305"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Additional analyses </w:t>
            </w:r>
          </w:p>
        </w:tc>
        <w:tc>
          <w:tcPr>
            <w:tcW w:w="677" w:type="dxa"/>
            <w:hideMark/>
          </w:tcPr>
          <w:p w14:paraId="347FB68B"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16</w:t>
            </w:r>
          </w:p>
        </w:tc>
        <w:tc>
          <w:tcPr>
            <w:tcW w:w="5112" w:type="dxa"/>
            <w:tcBorders>
              <w:top w:val="nil"/>
              <w:left w:val="nil"/>
              <w:bottom w:val="nil"/>
              <w:right w:val="single" w:sz="4" w:space="0" w:color="auto"/>
            </w:tcBorders>
            <w:hideMark/>
          </w:tcPr>
          <w:p w14:paraId="228AB02A"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Describe methods of additional analyses if done, indicating which were pre-specified. This may include, but not be limited to, the following: </w:t>
            </w:r>
          </w:p>
          <w:p w14:paraId="3D95018B" w14:textId="77777777" w:rsidR="002E7283" w:rsidRPr="002E7283" w:rsidRDefault="002E7283" w:rsidP="002E7283">
            <w:pPr>
              <w:numPr>
                <w:ilvl w:val="0"/>
                <w:numId w:val="2"/>
              </w:num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Sensitivity or subgroup analyses;</w:t>
            </w:r>
          </w:p>
          <w:p w14:paraId="1868F383" w14:textId="77777777" w:rsidR="002E7283" w:rsidRPr="002E7283" w:rsidRDefault="002E7283" w:rsidP="002E7283">
            <w:pPr>
              <w:numPr>
                <w:ilvl w:val="0"/>
                <w:numId w:val="2"/>
              </w:num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Meta-regression analyses; </w:t>
            </w:r>
          </w:p>
          <w:p w14:paraId="0D529D0B" w14:textId="77777777" w:rsidR="002E7283" w:rsidRPr="002E7283" w:rsidRDefault="002E7283" w:rsidP="002E7283">
            <w:pPr>
              <w:numPr>
                <w:ilvl w:val="0"/>
                <w:numId w:val="2"/>
              </w:numPr>
              <w:spacing w:line="360" w:lineRule="auto"/>
              <w:rPr>
                <w:rFonts w:ascii="Times New Roman" w:hAnsi="Times New Roman" w:cs="Times New Roman"/>
                <w:b/>
                <w:i/>
                <w:color w:val="000000" w:themeColor="text1"/>
                <w:sz w:val="20"/>
                <w:szCs w:val="20"/>
              </w:rPr>
            </w:pPr>
            <w:r w:rsidRPr="002E7283">
              <w:rPr>
                <w:rFonts w:ascii="Times New Roman" w:hAnsi="Times New Roman" w:cs="Times New Roman"/>
                <w:b/>
                <w:i/>
                <w:color w:val="000000" w:themeColor="text1"/>
                <w:sz w:val="20"/>
                <w:szCs w:val="20"/>
              </w:rPr>
              <w:t>Alternative formulations of the treatment network; and</w:t>
            </w:r>
          </w:p>
          <w:p w14:paraId="355F682B" w14:textId="77777777" w:rsidR="002E7283" w:rsidRPr="002E7283" w:rsidRDefault="002E7283" w:rsidP="002E7283">
            <w:pPr>
              <w:numPr>
                <w:ilvl w:val="0"/>
                <w:numId w:val="2"/>
              </w:numPr>
              <w:spacing w:line="360" w:lineRule="auto"/>
              <w:rPr>
                <w:rFonts w:ascii="Times New Roman" w:hAnsi="Times New Roman" w:cs="Times New Roman"/>
                <w:b/>
                <w:i/>
                <w:color w:val="000000" w:themeColor="text1"/>
                <w:sz w:val="20"/>
                <w:szCs w:val="20"/>
                <w:u w:val="single"/>
              </w:rPr>
            </w:pPr>
            <w:r w:rsidRPr="002E7283">
              <w:rPr>
                <w:rFonts w:ascii="Times New Roman" w:hAnsi="Times New Roman" w:cs="Times New Roman"/>
                <w:b/>
                <w:i/>
                <w:color w:val="000000" w:themeColor="text1"/>
                <w:sz w:val="20"/>
                <w:szCs w:val="20"/>
              </w:rPr>
              <w:t>Use of alternative prior distributions for Bayesian analyses (if applicable).</w:t>
            </w:r>
            <w:r w:rsidRPr="002E7283">
              <w:rPr>
                <w:rFonts w:ascii="Times New Roman" w:hAnsi="Times New Roman" w:cs="Times New Roman"/>
                <w:b/>
                <w:i/>
                <w:color w:val="000000" w:themeColor="text1"/>
                <w:sz w:val="20"/>
                <w:szCs w:val="20"/>
                <w:u w:val="single"/>
              </w:rPr>
              <w:t xml:space="preserve"> </w:t>
            </w:r>
          </w:p>
        </w:tc>
        <w:tc>
          <w:tcPr>
            <w:tcW w:w="1944" w:type="dxa"/>
            <w:tcBorders>
              <w:top w:val="nil"/>
              <w:left w:val="single" w:sz="4" w:space="0" w:color="auto"/>
              <w:bottom w:val="nil"/>
              <w:right w:val="nil"/>
            </w:tcBorders>
            <w:hideMark/>
          </w:tcPr>
          <w:p w14:paraId="282C03CD" w14:textId="77777777" w:rsidR="002E7283" w:rsidRPr="002E7283" w:rsidRDefault="002E7283" w:rsidP="002E7283">
            <w:pPr>
              <w:spacing w:line="360" w:lineRule="auto"/>
              <w:rPr>
                <w:rFonts w:ascii="Times New Roman" w:hAnsi="Times New Roman" w:cs="Times New Roman"/>
                <w:b/>
                <w:i/>
                <w:color w:val="000000" w:themeColor="text1"/>
                <w:sz w:val="20"/>
                <w:szCs w:val="20"/>
              </w:rPr>
            </w:pPr>
            <w:r w:rsidRPr="002E7283">
              <w:rPr>
                <w:rFonts w:ascii="Times New Roman" w:hAnsi="Times New Roman" w:cs="Times New Roman"/>
                <w:b/>
                <w:color w:val="000000" w:themeColor="text1"/>
                <w:sz w:val="20"/>
                <w:szCs w:val="20"/>
              </w:rPr>
              <w:t>pp. 14-15; Appendices 10 and 12, pp. 32-35</w:t>
            </w:r>
          </w:p>
        </w:tc>
      </w:tr>
      <w:tr w:rsidR="002E7283" w:rsidRPr="002E7283" w14:paraId="4AFEC928" w14:textId="77777777">
        <w:trPr>
          <w:cantSplit/>
          <w:trHeight w:val="179"/>
        </w:trPr>
        <w:tc>
          <w:tcPr>
            <w:tcW w:w="2160" w:type="dxa"/>
          </w:tcPr>
          <w:p w14:paraId="365B7F60" w14:textId="77777777" w:rsidR="002E7283" w:rsidRPr="002E7283" w:rsidRDefault="002E7283" w:rsidP="002E7283">
            <w:pPr>
              <w:spacing w:line="360" w:lineRule="auto"/>
              <w:rPr>
                <w:rFonts w:ascii="Times New Roman" w:hAnsi="Times New Roman" w:cs="Times New Roman"/>
                <w:b/>
                <w:color w:val="000000" w:themeColor="text1"/>
                <w:sz w:val="20"/>
                <w:szCs w:val="20"/>
              </w:rPr>
            </w:pPr>
          </w:p>
          <w:p w14:paraId="6F325286" w14:textId="77777777" w:rsidR="002E7283" w:rsidRPr="002E7283" w:rsidRDefault="002E7283" w:rsidP="002E7283">
            <w:pPr>
              <w:spacing w:line="360" w:lineRule="auto"/>
              <w:rPr>
                <w:rFonts w:ascii="Times New Roman" w:hAnsi="Times New Roman" w:cs="Times New Roman"/>
                <w:b/>
                <w:color w:val="000000" w:themeColor="text1"/>
                <w:sz w:val="20"/>
                <w:szCs w:val="20"/>
              </w:rPr>
            </w:pPr>
          </w:p>
          <w:p w14:paraId="7894D7E9" w14:textId="77777777" w:rsidR="002E7283" w:rsidRPr="002E7283" w:rsidRDefault="002E7283" w:rsidP="002E7283">
            <w:pPr>
              <w:spacing w:line="360" w:lineRule="auto"/>
              <w:rPr>
                <w:rFonts w:ascii="Times New Roman" w:hAnsi="Times New Roman" w:cs="Times New Roman"/>
                <w:b/>
                <w:color w:val="000000" w:themeColor="text1"/>
                <w:sz w:val="20"/>
                <w:szCs w:val="20"/>
              </w:rPr>
            </w:pPr>
          </w:p>
          <w:p w14:paraId="012C01F4" w14:textId="77777777" w:rsidR="002E7283" w:rsidRPr="002E7283" w:rsidRDefault="002E7283" w:rsidP="002E7283">
            <w:pPr>
              <w:spacing w:line="360" w:lineRule="auto"/>
              <w:rPr>
                <w:rFonts w:ascii="Times New Roman" w:hAnsi="Times New Roman" w:cs="Times New Roman"/>
                <w:b/>
                <w:color w:val="000000" w:themeColor="text1"/>
                <w:sz w:val="20"/>
                <w:szCs w:val="20"/>
              </w:rPr>
            </w:pPr>
          </w:p>
          <w:p w14:paraId="1053AE4F" w14:textId="77777777" w:rsidR="002E7283" w:rsidRPr="002E7283" w:rsidRDefault="002E7283" w:rsidP="002E7283">
            <w:pPr>
              <w:spacing w:line="360" w:lineRule="auto"/>
              <w:rPr>
                <w:rFonts w:ascii="Times New Roman" w:hAnsi="Times New Roman" w:cs="Times New Roman"/>
                <w:b/>
                <w:color w:val="000000" w:themeColor="text1"/>
                <w:sz w:val="20"/>
                <w:szCs w:val="20"/>
              </w:rPr>
            </w:pPr>
          </w:p>
        </w:tc>
        <w:tc>
          <w:tcPr>
            <w:tcW w:w="677" w:type="dxa"/>
          </w:tcPr>
          <w:p w14:paraId="7552B6CF" w14:textId="77777777" w:rsidR="002E7283" w:rsidRPr="002E7283" w:rsidRDefault="002E7283" w:rsidP="002E7283">
            <w:pPr>
              <w:spacing w:line="360" w:lineRule="auto"/>
              <w:rPr>
                <w:rFonts w:ascii="Times New Roman" w:hAnsi="Times New Roman" w:cs="Times New Roman"/>
                <w:b/>
                <w:color w:val="000000" w:themeColor="text1"/>
                <w:sz w:val="20"/>
                <w:szCs w:val="20"/>
              </w:rPr>
            </w:pPr>
          </w:p>
        </w:tc>
        <w:tc>
          <w:tcPr>
            <w:tcW w:w="5112" w:type="dxa"/>
            <w:tcBorders>
              <w:top w:val="nil"/>
              <w:left w:val="nil"/>
              <w:bottom w:val="nil"/>
              <w:right w:val="single" w:sz="4" w:space="0" w:color="auto"/>
            </w:tcBorders>
          </w:tcPr>
          <w:p w14:paraId="013C0BB1" w14:textId="77777777" w:rsidR="002E7283" w:rsidRPr="002E7283" w:rsidRDefault="002E7283" w:rsidP="002E7283">
            <w:pPr>
              <w:spacing w:line="360" w:lineRule="auto"/>
              <w:rPr>
                <w:rFonts w:ascii="Times New Roman" w:hAnsi="Times New Roman" w:cs="Times New Roman"/>
                <w:b/>
                <w:color w:val="000000" w:themeColor="text1"/>
                <w:sz w:val="20"/>
                <w:szCs w:val="20"/>
              </w:rPr>
            </w:pPr>
          </w:p>
        </w:tc>
        <w:tc>
          <w:tcPr>
            <w:tcW w:w="1944" w:type="dxa"/>
            <w:tcBorders>
              <w:top w:val="nil"/>
              <w:left w:val="single" w:sz="4" w:space="0" w:color="auto"/>
              <w:bottom w:val="nil"/>
              <w:right w:val="nil"/>
            </w:tcBorders>
          </w:tcPr>
          <w:p w14:paraId="77993121" w14:textId="77777777" w:rsidR="002E7283" w:rsidRPr="002E7283" w:rsidRDefault="002E7283" w:rsidP="002E7283">
            <w:pPr>
              <w:spacing w:line="360" w:lineRule="auto"/>
              <w:rPr>
                <w:rFonts w:ascii="Times New Roman" w:hAnsi="Times New Roman" w:cs="Times New Roman"/>
                <w:b/>
                <w:i/>
                <w:color w:val="000000" w:themeColor="text1"/>
                <w:sz w:val="20"/>
                <w:szCs w:val="20"/>
              </w:rPr>
            </w:pPr>
          </w:p>
        </w:tc>
      </w:tr>
      <w:tr w:rsidR="002E7283" w:rsidRPr="002E7283" w14:paraId="5DCB42C0" w14:textId="77777777">
        <w:trPr>
          <w:cantSplit/>
          <w:trHeight w:val="580"/>
        </w:trPr>
        <w:tc>
          <w:tcPr>
            <w:tcW w:w="2160" w:type="dxa"/>
            <w:hideMark/>
          </w:tcPr>
          <w:p w14:paraId="2B77E6D0"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bCs/>
                <w:color w:val="000000" w:themeColor="text1"/>
                <w:sz w:val="20"/>
                <w:szCs w:val="20"/>
              </w:rPr>
              <w:t>RESULTS†</w:t>
            </w:r>
          </w:p>
        </w:tc>
        <w:tc>
          <w:tcPr>
            <w:tcW w:w="677" w:type="dxa"/>
          </w:tcPr>
          <w:p w14:paraId="31DE86E4" w14:textId="77777777" w:rsidR="002E7283" w:rsidRPr="002E7283" w:rsidRDefault="002E7283" w:rsidP="002E7283">
            <w:pPr>
              <w:spacing w:line="360" w:lineRule="auto"/>
              <w:rPr>
                <w:rFonts w:ascii="Times New Roman" w:hAnsi="Times New Roman" w:cs="Times New Roman"/>
                <w:b/>
                <w:color w:val="000000" w:themeColor="text1"/>
                <w:sz w:val="20"/>
                <w:szCs w:val="20"/>
              </w:rPr>
            </w:pPr>
          </w:p>
        </w:tc>
        <w:tc>
          <w:tcPr>
            <w:tcW w:w="5112" w:type="dxa"/>
            <w:tcBorders>
              <w:top w:val="nil"/>
              <w:left w:val="nil"/>
              <w:bottom w:val="nil"/>
              <w:right w:val="single" w:sz="4" w:space="0" w:color="auto"/>
            </w:tcBorders>
          </w:tcPr>
          <w:p w14:paraId="40E99DB0" w14:textId="77777777" w:rsidR="002E7283" w:rsidRPr="002E7283" w:rsidRDefault="002E7283" w:rsidP="002E7283">
            <w:pPr>
              <w:spacing w:line="360" w:lineRule="auto"/>
              <w:rPr>
                <w:rFonts w:ascii="Times New Roman" w:hAnsi="Times New Roman" w:cs="Times New Roman"/>
                <w:b/>
                <w:color w:val="000000" w:themeColor="text1"/>
                <w:sz w:val="20"/>
                <w:szCs w:val="20"/>
              </w:rPr>
            </w:pPr>
          </w:p>
        </w:tc>
        <w:tc>
          <w:tcPr>
            <w:tcW w:w="1944" w:type="dxa"/>
            <w:tcBorders>
              <w:top w:val="nil"/>
              <w:left w:val="single" w:sz="4" w:space="0" w:color="auto"/>
              <w:bottom w:val="nil"/>
              <w:right w:val="nil"/>
            </w:tcBorders>
          </w:tcPr>
          <w:p w14:paraId="5D534001" w14:textId="77777777" w:rsidR="002E7283" w:rsidRPr="002E7283" w:rsidRDefault="002E7283" w:rsidP="002E7283">
            <w:pPr>
              <w:spacing w:line="360" w:lineRule="auto"/>
              <w:rPr>
                <w:rFonts w:ascii="Times New Roman" w:hAnsi="Times New Roman" w:cs="Times New Roman"/>
                <w:b/>
                <w:i/>
                <w:color w:val="000000" w:themeColor="text1"/>
                <w:sz w:val="20"/>
                <w:szCs w:val="20"/>
              </w:rPr>
            </w:pPr>
          </w:p>
        </w:tc>
      </w:tr>
      <w:tr w:rsidR="002E7283" w:rsidRPr="002E7283" w14:paraId="6A9977F6" w14:textId="77777777">
        <w:trPr>
          <w:cantSplit/>
          <w:trHeight w:val="580"/>
        </w:trPr>
        <w:tc>
          <w:tcPr>
            <w:tcW w:w="2160" w:type="dxa"/>
            <w:shd w:val="clear" w:color="auto" w:fill="D9D9D9"/>
            <w:hideMark/>
          </w:tcPr>
          <w:p w14:paraId="59CC982A"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Study selection </w:t>
            </w:r>
          </w:p>
        </w:tc>
        <w:tc>
          <w:tcPr>
            <w:tcW w:w="677" w:type="dxa"/>
            <w:shd w:val="clear" w:color="auto" w:fill="D9D9D9"/>
            <w:hideMark/>
          </w:tcPr>
          <w:p w14:paraId="18F669FD"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17</w:t>
            </w:r>
          </w:p>
        </w:tc>
        <w:tc>
          <w:tcPr>
            <w:tcW w:w="5112" w:type="dxa"/>
            <w:tcBorders>
              <w:top w:val="nil"/>
              <w:left w:val="nil"/>
              <w:bottom w:val="nil"/>
              <w:right w:val="single" w:sz="4" w:space="0" w:color="auto"/>
            </w:tcBorders>
            <w:shd w:val="clear" w:color="auto" w:fill="D9D9D9"/>
            <w:hideMark/>
          </w:tcPr>
          <w:p w14:paraId="404CC383"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Give numbers of studies screened, assessed for eligibility, and included in the review, with reasons for exclusions at each stage, ideally with a flow diagram. </w:t>
            </w:r>
          </w:p>
        </w:tc>
        <w:tc>
          <w:tcPr>
            <w:tcW w:w="1944" w:type="dxa"/>
            <w:tcBorders>
              <w:top w:val="nil"/>
              <w:left w:val="single" w:sz="4" w:space="0" w:color="auto"/>
              <w:bottom w:val="nil"/>
              <w:right w:val="nil"/>
            </w:tcBorders>
            <w:shd w:val="clear" w:color="auto" w:fill="D9D9D9"/>
            <w:hideMark/>
          </w:tcPr>
          <w:p w14:paraId="5BF53FB2"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pp. 15-16; Figure 1, p. 38</w:t>
            </w:r>
          </w:p>
        </w:tc>
      </w:tr>
      <w:tr w:rsidR="002E7283" w:rsidRPr="002E7283" w14:paraId="42A3CE60" w14:textId="77777777">
        <w:trPr>
          <w:cantSplit/>
          <w:trHeight w:val="272"/>
        </w:trPr>
        <w:tc>
          <w:tcPr>
            <w:tcW w:w="2160" w:type="dxa"/>
            <w:hideMark/>
          </w:tcPr>
          <w:p w14:paraId="1C9C1294"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Presentation of network structure</w:t>
            </w:r>
          </w:p>
        </w:tc>
        <w:tc>
          <w:tcPr>
            <w:tcW w:w="677" w:type="dxa"/>
            <w:hideMark/>
          </w:tcPr>
          <w:p w14:paraId="2A81750F"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S3</w:t>
            </w:r>
          </w:p>
        </w:tc>
        <w:tc>
          <w:tcPr>
            <w:tcW w:w="5112" w:type="dxa"/>
            <w:tcBorders>
              <w:top w:val="nil"/>
              <w:left w:val="nil"/>
              <w:bottom w:val="nil"/>
              <w:right w:val="single" w:sz="4" w:space="0" w:color="auto"/>
            </w:tcBorders>
            <w:hideMark/>
          </w:tcPr>
          <w:p w14:paraId="43748A41"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Provide a network graph of the included studies to enable visualization of the geometry of the treatment network. </w:t>
            </w:r>
          </w:p>
        </w:tc>
        <w:tc>
          <w:tcPr>
            <w:tcW w:w="1944" w:type="dxa"/>
            <w:tcBorders>
              <w:top w:val="nil"/>
              <w:left w:val="single" w:sz="4" w:space="0" w:color="auto"/>
              <w:bottom w:val="nil"/>
              <w:right w:val="nil"/>
            </w:tcBorders>
            <w:hideMark/>
          </w:tcPr>
          <w:p w14:paraId="68E8B63A" w14:textId="77777777" w:rsidR="002E7283" w:rsidRPr="002E7283" w:rsidRDefault="002E7283" w:rsidP="002E7283">
            <w:pPr>
              <w:spacing w:line="360" w:lineRule="auto"/>
              <w:rPr>
                <w:rFonts w:ascii="Times New Roman" w:hAnsi="Times New Roman" w:cs="Times New Roman"/>
                <w:b/>
                <w:i/>
                <w:color w:val="000000" w:themeColor="text1"/>
                <w:sz w:val="20"/>
                <w:szCs w:val="20"/>
              </w:rPr>
            </w:pPr>
            <w:r w:rsidRPr="002E7283">
              <w:rPr>
                <w:rFonts w:ascii="Times New Roman" w:hAnsi="Times New Roman" w:cs="Times New Roman"/>
                <w:b/>
                <w:color w:val="000000" w:themeColor="text1"/>
                <w:sz w:val="20"/>
                <w:szCs w:val="20"/>
              </w:rPr>
              <w:t>Figure 4, pp. 41-42</w:t>
            </w:r>
          </w:p>
        </w:tc>
      </w:tr>
      <w:tr w:rsidR="002E7283" w:rsidRPr="002E7283" w14:paraId="1E031DEF" w14:textId="77777777">
        <w:trPr>
          <w:cantSplit/>
          <w:trHeight w:val="580"/>
        </w:trPr>
        <w:tc>
          <w:tcPr>
            <w:tcW w:w="2160" w:type="dxa"/>
            <w:shd w:val="clear" w:color="auto" w:fill="D9D9D9"/>
            <w:hideMark/>
          </w:tcPr>
          <w:p w14:paraId="213103A8"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lastRenderedPageBreak/>
              <w:t>Summary of network geometry</w:t>
            </w:r>
          </w:p>
        </w:tc>
        <w:tc>
          <w:tcPr>
            <w:tcW w:w="677" w:type="dxa"/>
            <w:shd w:val="clear" w:color="auto" w:fill="D9D9D9"/>
            <w:hideMark/>
          </w:tcPr>
          <w:p w14:paraId="70660225"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S4</w:t>
            </w:r>
          </w:p>
        </w:tc>
        <w:tc>
          <w:tcPr>
            <w:tcW w:w="5112" w:type="dxa"/>
            <w:tcBorders>
              <w:top w:val="nil"/>
              <w:left w:val="nil"/>
              <w:bottom w:val="nil"/>
              <w:right w:val="single" w:sz="4" w:space="0" w:color="auto"/>
            </w:tcBorders>
            <w:shd w:val="clear" w:color="auto" w:fill="D9D9D9"/>
            <w:hideMark/>
          </w:tcPr>
          <w:p w14:paraId="146D358A"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Provide a brief overview of characteristics of the treatment network. This may include commentary on the abundance of trials and randomized patients for the different interventions and pairwise comparisons in the network, gaps of evidence in the treatment network, and potential biases reflected by the network structure.</w:t>
            </w:r>
          </w:p>
        </w:tc>
        <w:tc>
          <w:tcPr>
            <w:tcW w:w="1944" w:type="dxa"/>
            <w:tcBorders>
              <w:top w:val="nil"/>
              <w:left w:val="single" w:sz="4" w:space="0" w:color="auto"/>
              <w:bottom w:val="nil"/>
              <w:right w:val="nil"/>
            </w:tcBorders>
            <w:shd w:val="clear" w:color="auto" w:fill="D9D9D9"/>
            <w:hideMark/>
          </w:tcPr>
          <w:p w14:paraId="3CAB986B" w14:textId="77777777" w:rsidR="002E7283" w:rsidRPr="002E7283" w:rsidRDefault="002E7283" w:rsidP="002E7283">
            <w:pPr>
              <w:spacing w:line="360" w:lineRule="auto"/>
              <w:rPr>
                <w:rFonts w:ascii="Times New Roman" w:hAnsi="Times New Roman" w:cs="Times New Roman"/>
                <w:b/>
                <w:i/>
                <w:color w:val="000000" w:themeColor="text1"/>
                <w:sz w:val="20"/>
                <w:szCs w:val="20"/>
              </w:rPr>
            </w:pPr>
            <w:r w:rsidRPr="002E7283">
              <w:rPr>
                <w:rFonts w:ascii="Times New Roman" w:hAnsi="Times New Roman" w:cs="Times New Roman"/>
                <w:b/>
                <w:color w:val="000000" w:themeColor="text1"/>
                <w:sz w:val="20"/>
                <w:szCs w:val="20"/>
              </w:rPr>
              <w:t>pp. 17-20, 27; Figure 4, pp. 41-42</w:t>
            </w:r>
          </w:p>
        </w:tc>
      </w:tr>
      <w:tr w:rsidR="002E7283" w:rsidRPr="002E7283" w14:paraId="74BA949F" w14:textId="77777777">
        <w:trPr>
          <w:cantSplit/>
          <w:trHeight w:val="580"/>
        </w:trPr>
        <w:tc>
          <w:tcPr>
            <w:tcW w:w="2160" w:type="dxa"/>
            <w:hideMark/>
          </w:tcPr>
          <w:p w14:paraId="78A0243A"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Study characteristics </w:t>
            </w:r>
          </w:p>
        </w:tc>
        <w:tc>
          <w:tcPr>
            <w:tcW w:w="677" w:type="dxa"/>
            <w:hideMark/>
          </w:tcPr>
          <w:p w14:paraId="329AAD12"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18</w:t>
            </w:r>
          </w:p>
        </w:tc>
        <w:tc>
          <w:tcPr>
            <w:tcW w:w="5112" w:type="dxa"/>
            <w:tcBorders>
              <w:top w:val="nil"/>
              <w:left w:val="nil"/>
              <w:bottom w:val="nil"/>
              <w:right w:val="single" w:sz="4" w:space="0" w:color="auto"/>
            </w:tcBorders>
            <w:hideMark/>
          </w:tcPr>
          <w:p w14:paraId="72EE69DF"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For each study, present characteristics for which data were extracted (e.g., study size, PICOS, follow-up period) and provide the citations. </w:t>
            </w:r>
          </w:p>
        </w:tc>
        <w:tc>
          <w:tcPr>
            <w:tcW w:w="1944" w:type="dxa"/>
            <w:tcBorders>
              <w:top w:val="nil"/>
              <w:left w:val="single" w:sz="4" w:space="0" w:color="auto"/>
              <w:bottom w:val="nil"/>
              <w:right w:val="nil"/>
            </w:tcBorders>
            <w:hideMark/>
          </w:tcPr>
          <w:p w14:paraId="3F608427"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pp. 15-16; Appendix 3, pp. 10-14</w:t>
            </w:r>
          </w:p>
        </w:tc>
      </w:tr>
      <w:tr w:rsidR="002E7283" w:rsidRPr="002E7283" w14:paraId="41591AF8" w14:textId="77777777">
        <w:trPr>
          <w:cantSplit/>
          <w:trHeight w:val="580"/>
        </w:trPr>
        <w:tc>
          <w:tcPr>
            <w:tcW w:w="2160" w:type="dxa"/>
            <w:shd w:val="clear" w:color="auto" w:fill="D9D9D9"/>
            <w:hideMark/>
          </w:tcPr>
          <w:p w14:paraId="34E48A67"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Risk of bias within studies </w:t>
            </w:r>
          </w:p>
        </w:tc>
        <w:tc>
          <w:tcPr>
            <w:tcW w:w="677" w:type="dxa"/>
            <w:shd w:val="clear" w:color="auto" w:fill="D9D9D9"/>
            <w:hideMark/>
          </w:tcPr>
          <w:p w14:paraId="3E9E67F6"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19</w:t>
            </w:r>
          </w:p>
        </w:tc>
        <w:tc>
          <w:tcPr>
            <w:tcW w:w="5112" w:type="dxa"/>
            <w:tcBorders>
              <w:top w:val="nil"/>
              <w:left w:val="nil"/>
              <w:bottom w:val="nil"/>
              <w:right w:val="single" w:sz="4" w:space="0" w:color="auto"/>
            </w:tcBorders>
            <w:shd w:val="clear" w:color="auto" w:fill="D9D9D9"/>
            <w:hideMark/>
          </w:tcPr>
          <w:p w14:paraId="5E071A56"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Present data on risk of bias of each study and, if available, any outcome level assessment. </w:t>
            </w:r>
          </w:p>
        </w:tc>
        <w:tc>
          <w:tcPr>
            <w:tcW w:w="1944" w:type="dxa"/>
            <w:tcBorders>
              <w:top w:val="nil"/>
              <w:left w:val="single" w:sz="4" w:space="0" w:color="auto"/>
              <w:bottom w:val="nil"/>
              <w:right w:val="nil"/>
            </w:tcBorders>
            <w:shd w:val="clear" w:color="auto" w:fill="D9D9D9"/>
            <w:hideMark/>
          </w:tcPr>
          <w:p w14:paraId="518A4A81"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pp. 16-17; Figures 2-3, pp. 39-40</w:t>
            </w:r>
          </w:p>
        </w:tc>
      </w:tr>
      <w:tr w:rsidR="002E7283" w:rsidRPr="002E7283" w14:paraId="122669D5" w14:textId="77777777">
        <w:trPr>
          <w:cantSplit/>
          <w:trHeight w:val="580"/>
        </w:trPr>
        <w:tc>
          <w:tcPr>
            <w:tcW w:w="2160" w:type="dxa"/>
            <w:hideMark/>
          </w:tcPr>
          <w:p w14:paraId="126C6959"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Results of individual studies </w:t>
            </w:r>
          </w:p>
        </w:tc>
        <w:tc>
          <w:tcPr>
            <w:tcW w:w="677" w:type="dxa"/>
            <w:hideMark/>
          </w:tcPr>
          <w:p w14:paraId="64123939"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20</w:t>
            </w:r>
          </w:p>
        </w:tc>
        <w:tc>
          <w:tcPr>
            <w:tcW w:w="5112" w:type="dxa"/>
            <w:tcBorders>
              <w:top w:val="nil"/>
              <w:left w:val="nil"/>
              <w:bottom w:val="nil"/>
              <w:right w:val="single" w:sz="4" w:space="0" w:color="auto"/>
            </w:tcBorders>
            <w:hideMark/>
          </w:tcPr>
          <w:p w14:paraId="2A2A1AE5"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For all outcomes considered (benefits or harms), present, for each study: 1) simple summary data for each intervention group, and 2) effect estimates and confidence intervals. </w:t>
            </w:r>
            <w:r w:rsidRPr="002E7283">
              <w:rPr>
                <w:rFonts w:ascii="Times New Roman" w:hAnsi="Times New Roman" w:cs="Times New Roman"/>
                <w:b/>
                <w:i/>
                <w:color w:val="000000" w:themeColor="text1"/>
                <w:sz w:val="20"/>
                <w:szCs w:val="20"/>
              </w:rPr>
              <w:t>Modified approaches may be needed to deal with information from larger networks.</w:t>
            </w:r>
          </w:p>
        </w:tc>
        <w:tc>
          <w:tcPr>
            <w:tcW w:w="1944" w:type="dxa"/>
            <w:tcBorders>
              <w:top w:val="nil"/>
              <w:left w:val="single" w:sz="4" w:space="0" w:color="auto"/>
              <w:bottom w:val="nil"/>
              <w:right w:val="nil"/>
            </w:tcBorders>
            <w:hideMark/>
          </w:tcPr>
          <w:p w14:paraId="2C569F34" w14:textId="4991C670"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i/>
                <w:color w:val="000000" w:themeColor="text1"/>
                <w:sz w:val="20"/>
                <w:szCs w:val="20"/>
              </w:rPr>
              <w:t>Not reported</w:t>
            </w:r>
          </w:p>
        </w:tc>
      </w:tr>
      <w:tr w:rsidR="002E7283" w:rsidRPr="002E7283" w14:paraId="4660A282" w14:textId="77777777">
        <w:trPr>
          <w:cantSplit/>
          <w:trHeight w:val="580"/>
        </w:trPr>
        <w:tc>
          <w:tcPr>
            <w:tcW w:w="2160" w:type="dxa"/>
            <w:shd w:val="clear" w:color="auto" w:fill="D9D9D9"/>
            <w:hideMark/>
          </w:tcPr>
          <w:p w14:paraId="66B6BEFB"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Synthesis of results </w:t>
            </w:r>
          </w:p>
        </w:tc>
        <w:tc>
          <w:tcPr>
            <w:tcW w:w="677" w:type="dxa"/>
            <w:shd w:val="clear" w:color="auto" w:fill="D9D9D9"/>
            <w:hideMark/>
          </w:tcPr>
          <w:p w14:paraId="0BC9A2A4"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21</w:t>
            </w:r>
          </w:p>
        </w:tc>
        <w:tc>
          <w:tcPr>
            <w:tcW w:w="5112" w:type="dxa"/>
            <w:tcBorders>
              <w:top w:val="nil"/>
              <w:left w:val="nil"/>
              <w:bottom w:val="nil"/>
              <w:right w:val="single" w:sz="4" w:space="0" w:color="auto"/>
            </w:tcBorders>
            <w:shd w:val="clear" w:color="auto" w:fill="D9D9D9"/>
            <w:hideMark/>
          </w:tcPr>
          <w:p w14:paraId="51711FEE"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Present results of each meta-analysis done, including confidence/credible intervals. </w:t>
            </w:r>
            <w:r w:rsidRPr="002E7283">
              <w:rPr>
                <w:rFonts w:ascii="Times New Roman" w:hAnsi="Times New Roman" w:cs="Times New Roman"/>
                <w:b/>
                <w:i/>
                <w:color w:val="000000" w:themeColor="text1"/>
                <w:sz w:val="20"/>
                <w:szCs w:val="20"/>
              </w:rPr>
              <w:t>In larger networks, authors may focus on comparisons versus a particular comparator (e.g. placebo or standard care), with full findings presented in an appendix. League tables and forest plots may be considered to summarize pairwise comparisons.</w:t>
            </w:r>
            <w:r w:rsidRPr="002E7283">
              <w:rPr>
                <w:rFonts w:ascii="Times New Roman" w:hAnsi="Times New Roman" w:cs="Times New Roman"/>
                <w:b/>
                <w:color w:val="000000" w:themeColor="text1"/>
                <w:sz w:val="20"/>
                <w:szCs w:val="20"/>
              </w:rPr>
              <w:t xml:space="preserve"> If additional summary measures were explored (such as treatment rankings), these should also be presented.</w:t>
            </w:r>
          </w:p>
        </w:tc>
        <w:tc>
          <w:tcPr>
            <w:tcW w:w="1944" w:type="dxa"/>
            <w:tcBorders>
              <w:top w:val="nil"/>
              <w:left w:val="single" w:sz="4" w:space="0" w:color="auto"/>
              <w:bottom w:val="nil"/>
              <w:right w:val="nil"/>
            </w:tcBorders>
            <w:shd w:val="clear" w:color="auto" w:fill="D9D9D9"/>
            <w:hideMark/>
          </w:tcPr>
          <w:p w14:paraId="7BE2C9B2" w14:textId="77777777" w:rsidR="002E7283" w:rsidRPr="002E7283" w:rsidRDefault="002E7283" w:rsidP="002E7283">
            <w:pPr>
              <w:spacing w:line="360" w:lineRule="auto"/>
              <w:rPr>
                <w:rFonts w:ascii="Times New Roman" w:hAnsi="Times New Roman" w:cs="Times New Roman"/>
                <w:b/>
                <w:i/>
                <w:color w:val="000000" w:themeColor="text1"/>
                <w:sz w:val="20"/>
                <w:szCs w:val="20"/>
              </w:rPr>
            </w:pPr>
            <w:r w:rsidRPr="002E7283">
              <w:rPr>
                <w:rFonts w:ascii="Times New Roman" w:hAnsi="Times New Roman" w:cs="Times New Roman"/>
                <w:b/>
                <w:color w:val="000000" w:themeColor="text1"/>
                <w:sz w:val="20"/>
                <w:szCs w:val="20"/>
              </w:rPr>
              <w:t>pp. 17-23; Figures 5-6, pp. 43-44; Appendices 6-7, pp. 26-27</w:t>
            </w:r>
          </w:p>
        </w:tc>
      </w:tr>
      <w:tr w:rsidR="002E7283" w:rsidRPr="002E7283" w14:paraId="5DC1C272" w14:textId="77777777">
        <w:trPr>
          <w:cantSplit/>
          <w:trHeight w:val="580"/>
        </w:trPr>
        <w:tc>
          <w:tcPr>
            <w:tcW w:w="2160" w:type="dxa"/>
            <w:hideMark/>
          </w:tcPr>
          <w:p w14:paraId="04471DFC"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Exploration for inconsistency</w:t>
            </w:r>
          </w:p>
        </w:tc>
        <w:tc>
          <w:tcPr>
            <w:tcW w:w="677" w:type="dxa"/>
            <w:hideMark/>
          </w:tcPr>
          <w:p w14:paraId="37560E56"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S5</w:t>
            </w:r>
          </w:p>
        </w:tc>
        <w:tc>
          <w:tcPr>
            <w:tcW w:w="5112" w:type="dxa"/>
            <w:tcBorders>
              <w:top w:val="nil"/>
              <w:left w:val="nil"/>
              <w:bottom w:val="nil"/>
              <w:right w:val="single" w:sz="4" w:space="0" w:color="auto"/>
            </w:tcBorders>
            <w:hideMark/>
          </w:tcPr>
          <w:p w14:paraId="7B70BF26"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Describe results from investigations of inconsistency. This may include such information as measures of model fit to compare consistency and inconsistency models, </w:t>
            </w:r>
            <w:r w:rsidRPr="002E7283">
              <w:rPr>
                <w:rFonts w:ascii="Times New Roman" w:hAnsi="Times New Roman" w:cs="Times New Roman"/>
                <w:b/>
                <w:i/>
                <w:color w:val="000000" w:themeColor="text1"/>
                <w:sz w:val="20"/>
                <w:szCs w:val="20"/>
              </w:rPr>
              <w:t xml:space="preserve">P </w:t>
            </w:r>
            <w:r w:rsidRPr="002E7283">
              <w:rPr>
                <w:rFonts w:ascii="Times New Roman" w:hAnsi="Times New Roman" w:cs="Times New Roman"/>
                <w:b/>
                <w:color w:val="000000" w:themeColor="text1"/>
                <w:sz w:val="20"/>
                <w:szCs w:val="20"/>
              </w:rPr>
              <w:t>values from statistical tests, or summary of inconsistency estimates from different parts of the treatment network.</w:t>
            </w:r>
          </w:p>
        </w:tc>
        <w:tc>
          <w:tcPr>
            <w:tcW w:w="1944" w:type="dxa"/>
            <w:tcBorders>
              <w:top w:val="nil"/>
              <w:left w:val="single" w:sz="4" w:space="0" w:color="auto"/>
              <w:bottom w:val="nil"/>
              <w:right w:val="nil"/>
            </w:tcBorders>
            <w:hideMark/>
          </w:tcPr>
          <w:p w14:paraId="2F6200B4" w14:textId="77777777" w:rsidR="002E7283" w:rsidRPr="002E7283" w:rsidRDefault="002E7283" w:rsidP="002E7283">
            <w:pPr>
              <w:spacing w:line="360" w:lineRule="auto"/>
              <w:rPr>
                <w:rFonts w:ascii="Times New Roman" w:hAnsi="Times New Roman" w:cs="Times New Roman"/>
                <w:b/>
                <w:i/>
                <w:color w:val="000000" w:themeColor="text1"/>
                <w:sz w:val="20"/>
                <w:szCs w:val="20"/>
              </w:rPr>
            </w:pPr>
            <w:r w:rsidRPr="002E7283">
              <w:rPr>
                <w:rFonts w:ascii="Times New Roman" w:hAnsi="Times New Roman" w:cs="Times New Roman"/>
                <w:b/>
                <w:color w:val="000000" w:themeColor="text1"/>
                <w:sz w:val="20"/>
                <w:szCs w:val="20"/>
              </w:rPr>
              <w:t>pp. 20-21; Appendix 8, pp. 28-30</w:t>
            </w:r>
          </w:p>
        </w:tc>
      </w:tr>
      <w:tr w:rsidR="002E7283" w:rsidRPr="002E7283" w14:paraId="22D1B57A" w14:textId="77777777">
        <w:trPr>
          <w:cantSplit/>
          <w:trHeight w:val="580"/>
        </w:trPr>
        <w:tc>
          <w:tcPr>
            <w:tcW w:w="2160" w:type="dxa"/>
            <w:shd w:val="clear" w:color="auto" w:fill="D9D9D9"/>
            <w:hideMark/>
          </w:tcPr>
          <w:p w14:paraId="6D4D6D12"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Risk of bias across studies </w:t>
            </w:r>
          </w:p>
        </w:tc>
        <w:tc>
          <w:tcPr>
            <w:tcW w:w="677" w:type="dxa"/>
            <w:shd w:val="clear" w:color="auto" w:fill="D9D9D9"/>
            <w:hideMark/>
          </w:tcPr>
          <w:p w14:paraId="4E5E4DB0"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22</w:t>
            </w:r>
          </w:p>
        </w:tc>
        <w:tc>
          <w:tcPr>
            <w:tcW w:w="5112" w:type="dxa"/>
            <w:tcBorders>
              <w:top w:val="nil"/>
              <w:left w:val="nil"/>
              <w:bottom w:val="nil"/>
              <w:right w:val="single" w:sz="4" w:space="0" w:color="auto"/>
            </w:tcBorders>
            <w:shd w:val="clear" w:color="auto" w:fill="D9D9D9"/>
            <w:hideMark/>
          </w:tcPr>
          <w:p w14:paraId="12D74669"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Present results of any assessment of risk of bias across studies for the evidence base being studied. </w:t>
            </w:r>
          </w:p>
        </w:tc>
        <w:tc>
          <w:tcPr>
            <w:tcW w:w="1944" w:type="dxa"/>
            <w:tcBorders>
              <w:top w:val="nil"/>
              <w:left w:val="single" w:sz="4" w:space="0" w:color="auto"/>
              <w:bottom w:val="nil"/>
              <w:right w:val="nil"/>
            </w:tcBorders>
            <w:shd w:val="clear" w:color="auto" w:fill="D9D9D9"/>
            <w:hideMark/>
          </w:tcPr>
          <w:p w14:paraId="67B4EC14"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p. 23; Appendix 11, p. 34</w:t>
            </w:r>
          </w:p>
        </w:tc>
      </w:tr>
      <w:tr w:rsidR="002E7283" w:rsidRPr="002E7283" w14:paraId="62CDBAA8" w14:textId="77777777">
        <w:trPr>
          <w:cantSplit/>
          <w:trHeight w:val="580"/>
        </w:trPr>
        <w:tc>
          <w:tcPr>
            <w:tcW w:w="2160" w:type="dxa"/>
            <w:hideMark/>
          </w:tcPr>
          <w:p w14:paraId="622BC69C"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Results of additional analyses</w:t>
            </w:r>
          </w:p>
        </w:tc>
        <w:tc>
          <w:tcPr>
            <w:tcW w:w="677" w:type="dxa"/>
            <w:hideMark/>
          </w:tcPr>
          <w:p w14:paraId="446F3ED7"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23</w:t>
            </w:r>
          </w:p>
        </w:tc>
        <w:tc>
          <w:tcPr>
            <w:tcW w:w="5112" w:type="dxa"/>
            <w:tcBorders>
              <w:top w:val="nil"/>
              <w:left w:val="nil"/>
              <w:bottom w:val="nil"/>
              <w:right w:val="single" w:sz="4" w:space="0" w:color="auto"/>
            </w:tcBorders>
            <w:hideMark/>
          </w:tcPr>
          <w:p w14:paraId="7ACA94B8"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Give results of additional analyses, if done (e.g., sensitivity or subgroup analyses, meta-regression analyses</w:t>
            </w:r>
            <w:r w:rsidRPr="002E7283">
              <w:rPr>
                <w:rFonts w:ascii="Times New Roman" w:hAnsi="Times New Roman" w:cs="Times New Roman"/>
                <w:b/>
                <w:i/>
                <w:color w:val="000000" w:themeColor="text1"/>
                <w:sz w:val="20"/>
                <w:szCs w:val="20"/>
              </w:rPr>
              <w:t>, alternative network geometries studied, alternative choice of prior distributions for Bayesian analyses,</w:t>
            </w:r>
            <w:r w:rsidRPr="002E7283">
              <w:rPr>
                <w:rFonts w:ascii="Times New Roman" w:hAnsi="Times New Roman" w:cs="Times New Roman"/>
                <w:b/>
                <w:color w:val="000000" w:themeColor="text1"/>
                <w:sz w:val="20"/>
                <w:szCs w:val="20"/>
              </w:rPr>
              <w:t xml:space="preserve"> and so forth). </w:t>
            </w:r>
          </w:p>
        </w:tc>
        <w:tc>
          <w:tcPr>
            <w:tcW w:w="1944" w:type="dxa"/>
            <w:tcBorders>
              <w:top w:val="nil"/>
              <w:left w:val="single" w:sz="4" w:space="0" w:color="auto"/>
              <w:bottom w:val="nil"/>
              <w:right w:val="nil"/>
            </w:tcBorders>
            <w:hideMark/>
          </w:tcPr>
          <w:p w14:paraId="48B85626" w14:textId="77777777" w:rsidR="002E7283" w:rsidRPr="002E7283" w:rsidRDefault="002E7283" w:rsidP="002E7283">
            <w:pPr>
              <w:spacing w:line="360" w:lineRule="auto"/>
              <w:rPr>
                <w:rFonts w:ascii="Times New Roman" w:hAnsi="Times New Roman" w:cs="Times New Roman"/>
                <w:b/>
                <w:i/>
                <w:color w:val="000000" w:themeColor="text1"/>
                <w:sz w:val="20"/>
                <w:szCs w:val="20"/>
              </w:rPr>
            </w:pPr>
            <w:r w:rsidRPr="002E7283">
              <w:rPr>
                <w:rFonts w:ascii="Times New Roman" w:hAnsi="Times New Roman" w:cs="Times New Roman"/>
                <w:b/>
                <w:color w:val="000000" w:themeColor="text1"/>
                <w:sz w:val="20"/>
                <w:szCs w:val="20"/>
              </w:rPr>
              <w:t>pp. 21-23; Appendices 10 and 12, pp. 32-35</w:t>
            </w:r>
          </w:p>
        </w:tc>
      </w:tr>
      <w:tr w:rsidR="002E7283" w:rsidRPr="002E7283" w14:paraId="59368978" w14:textId="77777777">
        <w:trPr>
          <w:cantSplit/>
          <w:trHeight w:val="351"/>
        </w:trPr>
        <w:tc>
          <w:tcPr>
            <w:tcW w:w="2160" w:type="dxa"/>
          </w:tcPr>
          <w:p w14:paraId="097EAA7B" w14:textId="77777777" w:rsidR="002E7283" w:rsidRPr="002E7283" w:rsidRDefault="002E7283" w:rsidP="002E7283">
            <w:pPr>
              <w:spacing w:line="360" w:lineRule="auto"/>
              <w:rPr>
                <w:rFonts w:ascii="Times New Roman" w:hAnsi="Times New Roman" w:cs="Times New Roman"/>
                <w:b/>
                <w:color w:val="000000" w:themeColor="text1"/>
                <w:sz w:val="20"/>
                <w:szCs w:val="20"/>
              </w:rPr>
            </w:pPr>
          </w:p>
        </w:tc>
        <w:tc>
          <w:tcPr>
            <w:tcW w:w="677" w:type="dxa"/>
          </w:tcPr>
          <w:p w14:paraId="5B5EF64A" w14:textId="77777777" w:rsidR="002E7283" w:rsidRPr="002E7283" w:rsidRDefault="002E7283" w:rsidP="002E7283">
            <w:pPr>
              <w:spacing w:line="360" w:lineRule="auto"/>
              <w:rPr>
                <w:rFonts w:ascii="Times New Roman" w:hAnsi="Times New Roman" w:cs="Times New Roman"/>
                <w:b/>
                <w:color w:val="000000" w:themeColor="text1"/>
                <w:sz w:val="20"/>
                <w:szCs w:val="20"/>
              </w:rPr>
            </w:pPr>
          </w:p>
        </w:tc>
        <w:tc>
          <w:tcPr>
            <w:tcW w:w="5112" w:type="dxa"/>
            <w:tcBorders>
              <w:top w:val="nil"/>
              <w:left w:val="nil"/>
              <w:bottom w:val="nil"/>
              <w:right w:val="single" w:sz="4" w:space="0" w:color="auto"/>
            </w:tcBorders>
          </w:tcPr>
          <w:p w14:paraId="651B6B44" w14:textId="77777777" w:rsidR="002E7283" w:rsidRPr="002E7283" w:rsidRDefault="002E7283" w:rsidP="002E7283">
            <w:pPr>
              <w:spacing w:line="360" w:lineRule="auto"/>
              <w:rPr>
                <w:rFonts w:ascii="Times New Roman" w:hAnsi="Times New Roman" w:cs="Times New Roman"/>
                <w:b/>
                <w:color w:val="000000" w:themeColor="text1"/>
                <w:sz w:val="20"/>
                <w:szCs w:val="20"/>
              </w:rPr>
            </w:pPr>
          </w:p>
        </w:tc>
        <w:tc>
          <w:tcPr>
            <w:tcW w:w="1944" w:type="dxa"/>
            <w:tcBorders>
              <w:top w:val="nil"/>
              <w:left w:val="single" w:sz="4" w:space="0" w:color="auto"/>
              <w:bottom w:val="nil"/>
              <w:right w:val="nil"/>
            </w:tcBorders>
          </w:tcPr>
          <w:p w14:paraId="67EF0F9B" w14:textId="77777777" w:rsidR="002E7283" w:rsidRPr="002E7283" w:rsidRDefault="002E7283" w:rsidP="002E7283">
            <w:pPr>
              <w:spacing w:line="360" w:lineRule="auto"/>
              <w:rPr>
                <w:rFonts w:ascii="Times New Roman" w:hAnsi="Times New Roman" w:cs="Times New Roman"/>
                <w:b/>
                <w:i/>
                <w:color w:val="000000" w:themeColor="text1"/>
                <w:sz w:val="20"/>
                <w:szCs w:val="20"/>
              </w:rPr>
            </w:pPr>
          </w:p>
        </w:tc>
      </w:tr>
      <w:tr w:rsidR="002E7283" w:rsidRPr="002E7283" w14:paraId="464D1549" w14:textId="77777777">
        <w:trPr>
          <w:cantSplit/>
          <w:trHeight w:val="331"/>
        </w:trPr>
        <w:tc>
          <w:tcPr>
            <w:tcW w:w="2160" w:type="dxa"/>
            <w:hideMark/>
          </w:tcPr>
          <w:p w14:paraId="1C44AA78"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bCs/>
                <w:color w:val="000000" w:themeColor="text1"/>
                <w:sz w:val="20"/>
                <w:szCs w:val="20"/>
              </w:rPr>
              <w:t>DISCUSSION</w:t>
            </w:r>
          </w:p>
        </w:tc>
        <w:tc>
          <w:tcPr>
            <w:tcW w:w="677" w:type="dxa"/>
          </w:tcPr>
          <w:p w14:paraId="114C8A53" w14:textId="77777777" w:rsidR="002E7283" w:rsidRPr="002E7283" w:rsidRDefault="002E7283" w:rsidP="002E7283">
            <w:pPr>
              <w:spacing w:line="360" w:lineRule="auto"/>
              <w:rPr>
                <w:rFonts w:ascii="Times New Roman" w:hAnsi="Times New Roman" w:cs="Times New Roman"/>
                <w:b/>
                <w:color w:val="000000" w:themeColor="text1"/>
                <w:sz w:val="20"/>
                <w:szCs w:val="20"/>
              </w:rPr>
            </w:pPr>
          </w:p>
        </w:tc>
        <w:tc>
          <w:tcPr>
            <w:tcW w:w="5112" w:type="dxa"/>
            <w:tcBorders>
              <w:top w:val="nil"/>
              <w:left w:val="nil"/>
              <w:bottom w:val="nil"/>
              <w:right w:val="single" w:sz="4" w:space="0" w:color="auto"/>
            </w:tcBorders>
          </w:tcPr>
          <w:p w14:paraId="406345A1" w14:textId="77777777" w:rsidR="002E7283" w:rsidRPr="002E7283" w:rsidRDefault="002E7283" w:rsidP="002E7283">
            <w:pPr>
              <w:spacing w:line="360" w:lineRule="auto"/>
              <w:rPr>
                <w:rFonts w:ascii="Times New Roman" w:hAnsi="Times New Roman" w:cs="Times New Roman"/>
                <w:b/>
                <w:color w:val="000000" w:themeColor="text1"/>
                <w:sz w:val="20"/>
                <w:szCs w:val="20"/>
              </w:rPr>
            </w:pPr>
          </w:p>
        </w:tc>
        <w:tc>
          <w:tcPr>
            <w:tcW w:w="1944" w:type="dxa"/>
            <w:tcBorders>
              <w:top w:val="nil"/>
              <w:left w:val="single" w:sz="4" w:space="0" w:color="auto"/>
              <w:bottom w:val="nil"/>
              <w:right w:val="nil"/>
            </w:tcBorders>
          </w:tcPr>
          <w:p w14:paraId="3B730329" w14:textId="77777777" w:rsidR="002E7283" w:rsidRPr="002E7283" w:rsidRDefault="002E7283" w:rsidP="002E7283">
            <w:pPr>
              <w:spacing w:line="360" w:lineRule="auto"/>
              <w:rPr>
                <w:rFonts w:ascii="Times New Roman" w:hAnsi="Times New Roman" w:cs="Times New Roman"/>
                <w:b/>
                <w:i/>
                <w:color w:val="000000" w:themeColor="text1"/>
                <w:sz w:val="20"/>
                <w:szCs w:val="20"/>
              </w:rPr>
            </w:pPr>
          </w:p>
        </w:tc>
      </w:tr>
      <w:tr w:rsidR="002E7283" w:rsidRPr="002E7283" w14:paraId="5E11929D" w14:textId="77777777">
        <w:trPr>
          <w:cantSplit/>
          <w:trHeight w:val="580"/>
        </w:trPr>
        <w:tc>
          <w:tcPr>
            <w:tcW w:w="2160" w:type="dxa"/>
            <w:shd w:val="clear" w:color="auto" w:fill="D9D9D9"/>
            <w:hideMark/>
          </w:tcPr>
          <w:p w14:paraId="16365FBF"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lastRenderedPageBreak/>
              <w:t xml:space="preserve">Summary of evidence </w:t>
            </w:r>
          </w:p>
        </w:tc>
        <w:tc>
          <w:tcPr>
            <w:tcW w:w="677" w:type="dxa"/>
            <w:shd w:val="clear" w:color="auto" w:fill="D9D9D9"/>
            <w:hideMark/>
          </w:tcPr>
          <w:p w14:paraId="3F03EE24"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24</w:t>
            </w:r>
          </w:p>
        </w:tc>
        <w:tc>
          <w:tcPr>
            <w:tcW w:w="5112" w:type="dxa"/>
            <w:tcBorders>
              <w:top w:val="nil"/>
              <w:left w:val="nil"/>
              <w:bottom w:val="nil"/>
              <w:right w:val="single" w:sz="4" w:space="0" w:color="auto"/>
            </w:tcBorders>
            <w:shd w:val="clear" w:color="auto" w:fill="D9D9D9"/>
            <w:hideMark/>
          </w:tcPr>
          <w:p w14:paraId="14D3A70F"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Summarize the main findings, including the strength of evidence for each main outcome; consider their relevance to key groups (e.g., healthcare providers, users, and policy-makers). </w:t>
            </w:r>
          </w:p>
        </w:tc>
        <w:tc>
          <w:tcPr>
            <w:tcW w:w="1944" w:type="dxa"/>
            <w:tcBorders>
              <w:top w:val="nil"/>
              <w:left w:val="single" w:sz="4" w:space="0" w:color="auto"/>
              <w:bottom w:val="nil"/>
              <w:right w:val="nil"/>
            </w:tcBorders>
            <w:shd w:val="clear" w:color="auto" w:fill="D9D9D9"/>
            <w:hideMark/>
          </w:tcPr>
          <w:p w14:paraId="16BCA4F9"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pp. 23-29</w:t>
            </w:r>
          </w:p>
        </w:tc>
      </w:tr>
      <w:tr w:rsidR="002E7283" w:rsidRPr="002E7283" w14:paraId="3E4E92E9" w14:textId="77777777">
        <w:trPr>
          <w:cantSplit/>
          <w:trHeight w:val="580"/>
        </w:trPr>
        <w:tc>
          <w:tcPr>
            <w:tcW w:w="2160" w:type="dxa"/>
            <w:hideMark/>
          </w:tcPr>
          <w:p w14:paraId="633266AD"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Limitations </w:t>
            </w:r>
          </w:p>
        </w:tc>
        <w:tc>
          <w:tcPr>
            <w:tcW w:w="677" w:type="dxa"/>
            <w:hideMark/>
          </w:tcPr>
          <w:p w14:paraId="1F99EC4B"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25</w:t>
            </w:r>
          </w:p>
        </w:tc>
        <w:tc>
          <w:tcPr>
            <w:tcW w:w="5112" w:type="dxa"/>
            <w:tcBorders>
              <w:top w:val="nil"/>
              <w:left w:val="nil"/>
              <w:bottom w:val="nil"/>
              <w:right w:val="single" w:sz="4" w:space="0" w:color="auto"/>
            </w:tcBorders>
            <w:hideMark/>
          </w:tcPr>
          <w:p w14:paraId="6F0AACDF"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Discuss limitations at study and outcome level (e.g., risk of bias), and at review level (e.g., incomplete retrieval of identified research, reporting bias). </w:t>
            </w:r>
            <w:r w:rsidRPr="002E7283">
              <w:rPr>
                <w:rFonts w:ascii="Times New Roman" w:hAnsi="Times New Roman" w:cs="Times New Roman"/>
                <w:b/>
                <w:i/>
                <w:color w:val="000000" w:themeColor="text1"/>
                <w:sz w:val="20"/>
                <w:szCs w:val="20"/>
              </w:rPr>
              <w:t>Comment on the validity of the assumptions, such as transitivity and consistency. Comment on any concerns regarding network geometry (e.g., avoidance of certain comparisons).</w:t>
            </w:r>
          </w:p>
        </w:tc>
        <w:tc>
          <w:tcPr>
            <w:tcW w:w="1944" w:type="dxa"/>
            <w:tcBorders>
              <w:top w:val="nil"/>
              <w:left w:val="single" w:sz="4" w:space="0" w:color="auto"/>
              <w:bottom w:val="nil"/>
              <w:right w:val="nil"/>
            </w:tcBorders>
            <w:hideMark/>
          </w:tcPr>
          <w:p w14:paraId="0796C6A0"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pp. 21, 27-29</w:t>
            </w:r>
          </w:p>
        </w:tc>
      </w:tr>
      <w:tr w:rsidR="002E7283" w:rsidRPr="002E7283" w14:paraId="54BCC980" w14:textId="77777777">
        <w:trPr>
          <w:cantSplit/>
          <w:trHeight w:val="580"/>
        </w:trPr>
        <w:tc>
          <w:tcPr>
            <w:tcW w:w="2160" w:type="dxa"/>
            <w:shd w:val="clear" w:color="auto" w:fill="D9D9D9"/>
            <w:hideMark/>
          </w:tcPr>
          <w:p w14:paraId="6766C39E"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Conclusions </w:t>
            </w:r>
          </w:p>
        </w:tc>
        <w:tc>
          <w:tcPr>
            <w:tcW w:w="677" w:type="dxa"/>
            <w:shd w:val="clear" w:color="auto" w:fill="D9D9D9"/>
            <w:hideMark/>
          </w:tcPr>
          <w:p w14:paraId="6C6B6F78"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26</w:t>
            </w:r>
          </w:p>
        </w:tc>
        <w:tc>
          <w:tcPr>
            <w:tcW w:w="5112" w:type="dxa"/>
            <w:tcBorders>
              <w:top w:val="nil"/>
              <w:left w:val="nil"/>
              <w:bottom w:val="nil"/>
              <w:right w:val="single" w:sz="4" w:space="0" w:color="auto"/>
            </w:tcBorders>
            <w:shd w:val="clear" w:color="auto" w:fill="D9D9D9"/>
            <w:hideMark/>
          </w:tcPr>
          <w:p w14:paraId="70A03E16"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Provide a general interpretation of the results in the context of other evidence, and implications for future research. </w:t>
            </w:r>
          </w:p>
        </w:tc>
        <w:tc>
          <w:tcPr>
            <w:tcW w:w="1944" w:type="dxa"/>
            <w:tcBorders>
              <w:top w:val="nil"/>
              <w:left w:val="single" w:sz="4" w:space="0" w:color="auto"/>
              <w:bottom w:val="nil"/>
              <w:right w:val="nil"/>
            </w:tcBorders>
            <w:shd w:val="clear" w:color="auto" w:fill="D9D9D9"/>
            <w:hideMark/>
          </w:tcPr>
          <w:p w14:paraId="4E7AB69F"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pp. 23-30</w:t>
            </w:r>
          </w:p>
        </w:tc>
      </w:tr>
      <w:tr w:rsidR="002E7283" w:rsidRPr="002E7283" w14:paraId="07263933" w14:textId="77777777">
        <w:trPr>
          <w:cantSplit/>
          <w:trHeight w:val="333"/>
        </w:trPr>
        <w:tc>
          <w:tcPr>
            <w:tcW w:w="2160" w:type="dxa"/>
          </w:tcPr>
          <w:p w14:paraId="698B283C" w14:textId="77777777" w:rsidR="002E7283" w:rsidRPr="002E7283" w:rsidRDefault="002E7283" w:rsidP="002E7283">
            <w:pPr>
              <w:spacing w:line="360" w:lineRule="auto"/>
              <w:rPr>
                <w:rFonts w:ascii="Times New Roman" w:hAnsi="Times New Roman" w:cs="Times New Roman"/>
                <w:b/>
                <w:color w:val="000000" w:themeColor="text1"/>
                <w:sz w:val="20"/>
                <w:szCs w:val="20"/>
              </w:rPr>
            </w:pPr>
          </w:p>
        </w:tc>
        <w:tc>
          <w:tcPr>
            <w:tcW w:w="677" w:type="dxa"/>
          </w:tcPr>
          <w:p w14:paraId="1A9385DA" w14:textId="77777777" w:rsidR="002E7283" w:rsidRPr="002E7283" w:rsidRDefault="002E7283" w:rsidP="002E7283">
            <w:pPr>
              <w:spacing w:line="360" w:lineRule="auto"/>
              <w:rPr>
                <w:rFonts w:ascii="Times New Roman" w:hAnsi="Times New Roman" w:cs="Times New Roman"/>
                <w:b/>
                <w:color w:val="000000" w:themeColor="text1"/>
                <w:sz w:val="20"/>
                <w:szCs w:val="20"/>
              </w:rPr>
            </w:pPr>
          </w:p>
        </w:tc>
        <w:tc>
          <w:tcPr>
            <w:tcW w:w="5112" w:type="dxa"/>
            <w:tcBorders>
              <w:top w:val="nil"/>
              <w:left w:val="nil"/>
              <w:bottom w:val="nil"/>
              <w:right w:val="single" w:sz="4" w:space="0" w:color="auto"/>
            </w:tcBorders>
          </w:tcPr>
          <w:p w14:paraId="2882BFEF" w14:textId="77777777" w:rsidR="002E7283" w:rsidRPr="002E7283" w:rsidRDefault="002E7283" w:rsidP="002E7283">
            <w:pPr>
              <w:spacing w:line="360" w:lineRule="auto"/>
              <w:rPr>
                <w:rFonts w:ascii="Times New Roman" w:hAnsi="Times New Roman" w:cs="Times New Roman"/>
                <w:b/>
                <w:color w:val="000000" w:themeColor="text1"/>
                <w:sz w:val="20"/>
                <w:szCs w:val="20"/>
              </w:rPr>
            </w:pPr>
          </w:p>
        </w:tc>
        <w:tc>
          <w:tcPr>
            <w:tcW w:w="1944" w:type="dxa"/>
            <w:tcBorders>
              <w:top w:val="nil"/>
              <w:left w:val="single" w:sz="4" w:space="0" w:color="auto"/>
              <w:bottom w:val="nil"/>
              <w:right w:val="nil"/>
            </w:tcBorders>
          </w:tcPr>
          <w:p w14:paraId="3B09EF18" w14:textId="77777777" w:rsidR="002E7283" w:rsidRPr="002E7283" w:rsidRDefault="002E7283" w:rsidP="002E7283">
            <w:pPr>
              <w:spacing w:line="360" w:lineRule="auto"/>
              <w:rPr>
                <w:rFonts w:ascii="Times New Roman" w:hAnsi="Times New Roman" w:cs="Times New Roman"/>
                <w:b/>
                <w:color w:val="000000" w:themeColor="text1"/>
                <w:sz w:val="20"/>
                <w:szCs w:val="20"/>
              </w:rPr>
            </w:pPr>
          </w:p>
        </w:tc>
      </w:tr>
      <w:tr w:rsidR="002E7283" w:rsidRPr="002E7283" w14:paraId="03283ED5" w14:textId="77777777">
        <w:trPr>
          <w:cantSplit/>
          <w:trHeight w:val="153"/>
        </w:trPr>
        <w:tc>
          <w:tcPr>
            <w:tcW w:w="2160" w:type="dxa"/>
            <w:hideMark/>
          </w:tcPr>
          <w:p w14:paraId="606D05F5"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bCs/>
                <w:color w:val="000000" w:themeColor="text1"/>
                <w:sz w:val="20"/>
                <w:szCs w:val="20"/>
              </w:rPr>
              <w:t>FUNDING</w:t>
            </w:r>
          </w:p>
        </w:tc>
        <w:tc>
          <w:tcPr>
            <w:tcW w:w="677" w:type="dxa"/>
          </w:tcPr>
          <w:p w14:paraId="518A7D31" w14:textId="77777777" w:rsidR="002E7283" w:rsidRPr="002E7283" w:rsidRDefault="002E7283" w:rsidP="002E7283">
            <w:pPr>
              <w:spacing w:line="360" w:lineRule="auto"/>
              <w:rPr>
                <w:rFonts w:ascii="Times New Roman" w:hAnsi="Times New Roman" w:cs="Times New Roman"/>
                <w:b/>
                <w:color w:val="000000" w:themeColor="text1"/>
                <w:sz w:val="20"/>
                <w:szCs w:val="20"/>
              </w:rPr>
            </w:pPr>
          </w:p>
        </w:tc>
        <w:tc>
          <w:tcPr>
            <w:tcW w:w="5112" w:type="dxa"/>
            <w:tcBorders>
              <w:top w:val="nil"/>
              <w:left w:val="nil"/>
              <w:bottom w:val="nil"/>
              <w:right w:val="single" w:sz="4" w:space="0" w:color="auto"/>
            </w:tcBorders>
          </w:tcPr>
          <w:p w14:paraId="48F19DF0" w14:textId="77777777" w:rsidR="002E7283" w:rsidRPr="002E7283" w:rsidRDefault="002E7283" w:rsidP="002E7283">
            <w:pPr>
              <w:spacing w:line="360" w:lineRule="auto"/>
              <w:rPr>
                <w:rFonts w:ascii="Times New Roman" w:hAnsi="Times New Roman" w:cs="Times New Roman"/>
                <w:b/>
                <w:color w:val="000000" w:themeColor="text1"/>
                <w:sz w:val="20"/>
                <w:szCs w:val="20"/>
              </w:rPr>
            </w:pPr>
          </w:p>
        </w:tc>
        <w:tc>
          <w:tcPr>
            <w:tcW w:w="1944" w:type="dxa"/>
            <w:tcBorders>
              <w:top w:val="nil"/>
              <w:left w:val="single" w:sz="4" w:space="0" w:color="auto"/>
              <w:bottom w:val="nil"/>
              <w:right w:val="nil"/>
            </w:tcBorders>
          </w:tcPr>
          <w:p w14:paraId="7844D18E" w14:textId="77777777" w:rsidR="002E7283" w:rsidRPr="002E7283" w:rsidRDefault="002E7283" w:rsidP="002E7283">
            <w:pPr>
              <w:spacing w:line="360" w:lineRule="auto"/>
              <w:rPr>
                <w:rFonts w:ascii="Times New Roman" w:hAnsi="Times New Roman" w:cs="Times New Roman"/>
                <w:b/>
                <w:color w:val="000000" w:themeColor="text1"/>
                <w:sz w:val="20"/>
                <w:szCs w:val="20"/>
              </w:rPr>
            </w:pPr>
          </w:p>
        </w:tc>
      </w:tr>
      <w:tr w:rsidR="002E7283" w:rsidRPr="002E7283" w14:paraId="263E055B" w14:textId="77777777">
        <w:trPr>
          <w:cantSplit/>
          <w:trHeight w:val="580"/>
        </w:trPr>
        <w:tc>
          <w:tcPr>
            <w:tcW w:w="2160" w:type="dxa"/>
            <w:tcBorders>
              <w:top w:val="nil"/>
              <w:left w:val="nil"/>
              <w:bottom w:val="single" w:sz="2" w:space="0" w:color="000000"/>
              <w:right w:val="nil"/>
            </w:tcBorders>
            <w:hideMark/>
          </w:tcPr>
          <w:p w14:paraId="39FF29CD"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xml:space="preserve">Funding </w:t>
            </w:r>
          </w:p>
        </w:tc>
        <w:tc>
          <w:tcPr>
            <w:tcW w:w="677" w:type="dxa"/>
            <w:tcBorders>
              <w:top w:val="nil"/>
              <w:left w:val="nil"/>
              <w:bottom w:val="single" w:sz="2" w:space="0" w:color="000000"/>
              <w:right w:val="nil"/>
            </w:tcBorders>
            <w:hideMark/>
          </w:tcPr>
          <w:p w14:paraId="0CF36EB3"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27</w:t>
            </w:r>
          </w:p>
        </w:tc>
        <w:tc>
          <w:tcPr>
            <w:tcW w:w="5112" w:type="dxa"/>
            <w:tcBorders>
              <w:top w:val="nil"/>
              <w:left w:val="nil"/>
              <w:bottom w:val="single" w:sz="2" w:space="0" w:color="000000"/>
              <w:right w:val="single" w:sz="4" w:space="0" w:color="auto"/>
            </w:tcBorders>
            <w:hideMark/>
          </w:tcPr>
          <w:p w14:paraId="71EA8F9B"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Describe sources of funding for the systematic review and other support (e.g., supply of data); role of funders for the systematic review. This should also include information regarding whether funding has been received from manufacturers of treatments in the network and/or whether some of the authors are content experts with professional conflicts of interest that could affect use of treatments in the network.</w:t>
            </w:r>
          </w:p>
        </w:tc>
        <w:tc>
          <w:tcPr>
            <w:tcW w:w="1944" w:type="dxa"/>
            <w:tcBorders>
              <w:top w:val="nil"/>
              <w:left w:val="single" w:sz="4" w:space="0" w:color="auto"/>
              <w:bottom w:val="single" w:sz="2" w:space="0" w:color="000000"/>
              <w:right w:val="nil"/>
            </w:tcBorders>
            <w:hideMark/>
          </w:tcPr>
          <w:p w14:paraId="4E94318E" w14:textId="77777777" w:rsidR="002E7283" w:rsidRPr="002E7283" w:rsidRDefault="002E7283" w:rsidP="002E7283">
            <w:pPr>
              <w:spacing w:line="360" w:lineRule="auto"/>
              <w:rPr>
                <w:rFonts w:ascii="Times New Roman" w:hAnsi="Times New Roman" w:cs="Times New Roman"/>
                <w:b/>
                <w:i/>
                <w:color w:val="000000" w:themeColor="text1"/>
                <w:sz w:val="20"/>
                <w:szCs w:val="20"/>
              </w:rPr>
            </w:pPr>
            <w:r w:rsidRPr="002E7283">
              <w:rPr>
                <w:rFonts w:ascii="Times New Roman" w:hAnsi="Times New Roman" w:cs="Times New Roman"/>
                <w:b/>
                <w:color w:val="000000" w:themeColor="text1"/>
                <w:sz w:val="20"/>
                <w:szCs w:val="20"/>
              </w:rPr>
              <w:t>p. 32</w:t>
            </w:r>
          </w:p>
        </w:tc>
      </w:tr>
    </w:tbl>
    <w:p w14:paraId="346035B2" w14:textId="77777777" w:rsidR="002E7283" w:rsidRPr="002E7283" w:rsidRDefault="002E7283" w:rsidP="002E7283">
      <w:pPr>
        <w:spacing w:line="360" w:lineRule="auto"/>
        <w:rPr>
          <w:rFonts w:ascii="Times New Roman" w:hAnsi="Times New Roman" w:cs="Times New Roman"/>
          <w:b/>
          <w:color w:val="000000" w:themeColor="text1"/>
          <w:sz w:val="20"/>
          <w:szCs w:val="20"/>
        </w:rPr>
      </w:pPr>
    </w:p>
    <w:p w14:paraId="69F8CBFF"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PICOS = population, intervention, comparators, outcomes, study design.</w:t>
      </w:r>
    </w:p>
    <w:p w14:paraId="08B6E9C7" w14:textId="77777777" w:rsidR="002E7283" w:rsidRPr="002E7283" w:rsidRDefault="002E7283" w:rsidP="002E7283">
      <w:pPr>
        <w:spacing w:line="360" w:lineRule="auto"/>
        <w:rPr>
          <w:rFonts w:ascii="Times New Roman" w:hAnsi="Times New Roman" w:cs="Times New Roman"/>
          <w:b/>
          <w:color w:val="000000" w:themeColor="text1"/>
          <w:sz w:val="20"/>
          <w:szCs w:val="20"/>
        </w:rPr>
      </w:pPr>
      <w:r w:rsidRPr="002E7283">
        <w:rPr>
          <w:rFonts w:ascii="Times New Roman" w:hAnsi="Times New Roman" w:cs="Times New Roman"/>
          <w:b/>
          <w:color w:val="000000" w:themeColor="text1"/>
          <w:sz w:val="20"/>
          <w:szCs w:val="20"/>
        </w:rPr>
        <w:t>* Text in italics indicateS wording specific to reporting of network meta-analyses that has been added to guidance from the PRISMA statement.</w:t>
      </w:r>
    </w:p>
    <w:p w14:paraId="6C333F99" w14:textId="77777777" w:rsidR="002E7283" w:rsidRPr="002E7283" w:rsidRDefault="002E7283" w:rsidP="002E7283">
      <w:pPr>
        <w:spacing w:line="360" w:lineRule="auto"/>
        <w:rPr>
          <w:rFonts w:ascii="Times New Roman" w:hAnsi="Times New Roman" w:cs="Times New Roman"/>
          <w:b/>
          <w:bCs/>
          <w:color w:val="000000" w:themeColor="text1"/>
          <w:sz w:val="20"/>
          <w:szCs w:val="20"/>
        </w:rPr>
      </w:pPr>
      <w:r w:rsidRPr="002E7283">
        <w:rPr>
          <w:rFonts w:ascii="Times New Roman" w:hAnsi="Times New Roman" w:cs="Times New Roman"/>
          <w:b/>
          <w:color w:val="000000" w:themeColor="text1"/>
          <w:sz w:val="20"/>
          <w:szCs w:val="20"/>
        </w:rPr>
        <w:t xml:space="preserve">† </w:t>
      </w:r>
      <w:r w:rsidRPr="002E7283">
        <w:rPr>
          <w:rFonts w:ascii="Times New Roman" w:hAnsi="Times New Roman" w:cs="Times New Roman"/>
          <w:b/>
          <w:bCs/>
          <w:color w:val="000000" w:themeColor="text1"/>
          <w:sz w:val="20"/>
          <w:szCs w:val="20"/>
        </w:rPr>
        <w:t>Authors may wish to plan for use of appendices to present all relevant information in full detail for items in this section.</w:t>
      </w:r>
    </w:p>
    <w:p w14:paraId="4608AC66" w14:textId="77777777" w:rsidR="002E7283" w:rsidRDefault="002E7283" w:rsidP="002E7283">
      <w:pPr>
        <w:spacing w:line="360" w:lineRule="auto"/>
        <w:rPr>
          <w:rFonts w:ascii="Times New Roman" w:hAnsi="Times New Roman" w:cs="Times New Roman"/>
          <w:b/>
          <w:color w:val="000000" w:themeColor="text1"/>
          <w:sz w:val="20"/>
          <w:szCs w:val="20"/>
        </w:rPr>
      </w:pPr>
    </w:p>
    <w:p w14:paraId="5B6C2FC6" w14:textId="77777777" w:rsidR="002E7283" w:rsidRDefault="002E7283">
      <w:pPr>
        <w:widowControl/>
        <w:jc w:val="left"/>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br w:type="page"/>
      </w:r>
    </w:p>
    <w:p w14:paraId="714FAC42" w14:textId="55CAAD6E" w:rsidR="006502B0" w:rsidRPr="00B4588A" w:rsidRDefault="00691476" w:rsidP="00414C1E">
      <w:pPr>
        <w:spacing w:line="360" w:lineRule="auto"/>
        <w:outlineLvl w:val="0"/>
        <w:rPr>
          <w:rFonts w:ascii="Times New Roman" w:hAnsi="Times New Roman" w:cs="Times New Roman"/>
          <w:bCs/>
          <w:color w:val="000000" w:themeColor="text1"/>
          <w:sz w:val="20"/>
          <w:szCs w:val="20"/>
        </w:rPr>
      </w:pPr>
      <w:r w:rsidRPr="00B4588A">
        <w:rPr>
          <w:rFonts w:ascii="Times New Roman" w:hAnsi="Times New Roman" w:cs="Times New Roman"/>
          <w:b/>
          <w:color w:val="000000" w:themeColor="text1"/>
          <w:sz w:val="20"/>
          <w:szCs w:val="20"/>
        </w:rPr>
        <w:lastRenderedPageBreak/>
        <w:t xml:space="preserve">Appendix 2: </w:t>
      </w:r>
      <w:r w:rsidRPr="00B4588A">
        <w:rPr>
          <w:rFonts w:ascii="Times New Roman" w:hAnsi="Times New Roman" w:cs="Times New Roman"/>
          <w:bCs/>
          <w:color w:val="000000" w:themeColor="text1"/>
          <w:sz w:val="20"/>
          <w:szCs w:val="20"/>
        </w:rPr>
        <w:t>Search Strategy.</w:t>
      </w:r>
      <w:bookmarkEnd w:id="2"/>
      <w:bookmarkEnd w:id="3"/>
    </w:p>
    <w:tbl>
      <w:tblPr>
        <w:tblStyle w:val="ae"/>
        <w:tblW w:w="7230" w:type="dxa"/>
        <w:jc w:val="center"/>
        <w:tblLook w:val="04A0" w:firstRow="1" w:lastRow="0" w:firstColumn="1" w:lastColumn="0" w:noHBand="0" w:noVBand="1"/>
      </w:tblPr>
      <w:tblGrid>
        <w:gridCol w:w="5954"/>
        <w:gridCol w:w="1276"/>
      </w:tblGrid>
      <w:tr w:rsidR="00414C1E" w:rsidRPr="00B4588A" w14:paraId="7495E42A" w14:textId="77777777" w:rsidTr="00BB3B3B">
        <w:trPr>
          <w:jc w:val="center"/>
        </w:trPr>
        <w:tc>
          <w:tcPr>
            <w:tcW w:w="7230" w:type="dxa"/>
            <w:gridSpan w:val="2"/>
            <w:tcBorders>
              <w:top w:val="single" w:sz="4" w:space="0" w:color="auto"/>
              <w:left w:val="single" w:sz="4" w:space="0" w:color="auto"/>
              <w:bottom w:val="single" w:sz="4" w:space="0" w:color="auto"/>
              <w:right w:val="single" w:sz="4" w:space="0" w:color="auto"/>
            </w:tcBorders>
            <w:shd w:val="clear" w:color="auto" w:fill="0070C0"/>
            <w:vAlign w:val="center"/>
          </w:tcPr>
          <w:p w14:paraId="1890583D" w14:textId="77777777" w:rsidR="006502B0" w:rsidRPr="00B4588A" w:rsidRDefault="006502B0" w:rsidP="001F28D8">
            <w:pPr>
              <w:spacing w:line="360" w:lineRule="auto"/>
              <w:jc w:val="center"/>
              <w:rPr>
                <w:rFonts w:ascii="Times New Roman" w:hAnsi="Times New Roman"/>
                <w:b/>
                <w:color w:val="FFFFFF" w:themeColor="background1"/>
                <w:sz w:val="20"/>
              </w:rPr>
            </w:pPr>
            <w:r w:rsidRPr="00B4588A">
              <w:rPr>
                <w:rFonts w:ascii="Times New Roman" w:hAnsi="Times New Roman"/>
                <w:b/>
                <w:color w:val="FFFFFF" w:themeColor="background1"/>
                <w:sz w:val="20"/>
              </w:rPr>
              <w:t>PubMed</w:t>
            </w:r>
          </w:p>
        </w:tc>
      </w:tr>
      <w:tr w:rsidR="006502B0" w:rsidRPr="00B4588A" w14:paraId="76587957" w14:textId="77777777" w:rsidTr="004610CE">
        <w:trPr>
          <w:jc w:val="center"/>
        </w:trPr>
        <w:tc>
          <w:tcPr>
            <w:tcW w:w="5954" w:type="dxa"/>
            <w:tcBorders>
              <w:top w:val="single" w:sz="4" w:space="0" w:color="auto"/>
              <w:left w:val="single" w:sz="4" w:space="0" w:color="auto"/>
              <w:bottom w:val="single" w:sz="4" w:space="0" w:color="auto"/>
              <w:right w:val="single" w:sz="4" w:space="0" w:color="auto"/>
            </w:tcBorders>
            <w:vAlign w:val="center"/>
            <w:hideMark/>
          </w:tcPr>
          <w:p w14:paraId="355F0E74" w14:textId="77777777" w:rsidR="006502B0" w:rsidRPr="00B4588A" w:rsidRDefault="006502B0" w:rsidP="001F28D8">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Search terms/strategy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ABA40E6" w14:textId="77777777" w:rsidR="006502B0" w:rsidRPr="00B4588A" w:rsidRDefault="006502B0" w:rsidP="001F28D8">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No of hits</w:t>
            </w:r>
          </w:p>
        </w:tc>
      </w:tr>
      <w:tr w:rsidR="006502B0" w:rsidRPr="00B4588A" w14:paraId="4710495B" w14:textId="77777777" w:rsidTr="004610CE">
        <w:trPr>
          <w:jc w:val="center"/>
        </w:trPr>
        <w:tc>
          <w:tcPr>
            <w:tcW w:w="5954" w:type="dxa"/>
            <w:tcBorders>
              <w:top w:val="single" w:sz="4" w:space="0" w:color="auto"/>
              <w:left w:val="single" w:sz="4" w:space="0" w:color="auto"/>
              <w:bottom w:val="single" w:sz="4" w:space="0" w:color="auto"/>
              <w:right w:val="single" w:sz="4" w:space="0" w:color="auto"/>
            </w:tcBorders>
            <w:vAlign w:val="center"/>
            <w:hideMark/>
          </w:tcPr>
          <w:p w14:paraId="3B33EAE1" w14:textId="77777777" w:rsidR="006502B0" w:rsidRPr="00B4588A" w:rsidRDefault="006502B0" w:rsidP="001F28D8">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("Diabetes Mellitus"[MeSH Terms] OR diabetes mellitus[tiab] OR diabetes[tiab]) OR(" Diabetes Mellitus, Type 1 "[MeSH Terms] OR "type 1 diabetes"[tiab] OR T1DM[tiab] OR "Type 1 Diabetes Mellitus"[tiab]OR "Insulin-Dependent Diabetes Mellitus"[tiab]) OR "Diabetes Mellitus, Type 2"[MeSH Terms] OR "type 2 diabetes"[tiab] OR T2DM[tiab] OR NIDDM[tiab])</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1C67F59" w14:textId="77777777" w:rsidR="006502B0" w:rsidRPr="00B4588A" w:rsidRDefault="006502B0" w:rsidP="001F28D8">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936,482</w:t>
            </w:r>
          </w:p>
        </w:tc>
      </w:tr>
      <w:tr w:rsidR="006502B0" w:rsidRPr="00B4588A" w14:paraId="67B030E5" w14:textId="77777777" w:rsidTr="004610CE">
        <w:trPr>
          <w:jc w:val="center"/>
        </w:trPr>
        <w:tc>
          <w:tcPr>
            <w:tcW w:w="5954" w:type="dxa"/>
            <w:tcBorders>
              <w:top w:val="single" w:sz="4" w:space="0" w:color="auto"/>
              <w:left w:val="single" w:sz="4" w:space="0" w:color="auto"/>
              <w:bottom w:val="single" w:sz="4" w:space="0" w:color="auto"/>
              <w:right w:val="single" w:sz="4" w:space="0" w:color="auto"/>
            </w:tcBorders>
            <w:vAlign w:val="center"/>
            <w:hideMark/>
          </w:tcPr>
          <w:p w14:paraId="56DB0199" w14:textId="77777777" w:rsidR="006502B0" w:rsidRPr="00B4588A" w:rsidRDefault="006502B0" w:rsidP="001F28D8">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("Stem Cell*" OR "Progenitor Cell*" OR "Mesenchymal Stem Cell*"[tiab] OR "Mesenchymal Stromal Cell*"[tiab] OR "Mesenchymal Progenitor Cell*"[tiab] OR "Hematopoietic Stem Cell*" OR " Mesenchymal Precursor Cell*"[tiab] OR "bone marrow mononuclear cell*"[tiab] OR "peripheral blood mononuclear cell*"[tiab])</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AD926BF" w14:textId="77777777" w:rsidR="006502B0" w:rsidRPr="00B4588A" w:rsidRDefault="006502B0" w:rsidP="001F28D8">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671,310</w:t>
            </w:r>
          </w:p>
        </w:tc>
      </w:tr>
      <w:tr w:rsidR="006502B0" w:rsidRPr="00B4588A" w14:paraId="2A3C9363" w14:textId="77777777" w:rsidTr="004610CE">
        <w:trPr>
          <w:jc w:val="center"/>
        </w:trPr>
        <w:tc>
          <w:tcPr>
            <w:tcW w:w="5954" w:type="dxa"/>
            <w:tcBorders>
              <w:top w:val="single" w:sz="4" w:space="0" w:color="auto"/>
              <w:left w:val="single" w:sz="4" w:space="0" w:color="auto"/>
              <w:bottom w:val="single" w:sz="4" w:space="0" w:color="auto"/>
              <w:right w:val="single" w:sz="4" w:space="0" w:color="auto"/>
            </w:tcBorders>
            <w:vAlign w:val="center"/>
            <w:hideMark/>
          </w:tcPr>
          <w:p w14:paraId="6D50B447" w14:textId="77777777" w:rsidR="006502B0" w:rsidRPr="00B4588A" w:rsidRDefault="006502B0" w:rsidP="001F28D8">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(Randomized Controlled Trial[pt] OR randomized[tiab] OR randomised[tiab] OR randomly[tiab] OR placebo[tiab] OR trial[tiab] OR controlled clinical trial[pt])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2107FF" w14:textId="77777777" w:rsidR="006502B0" w:rsidRPr="00B4588A" w:rsidRDefault="006502B0" w:rsidP="001F28D8">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2,035,512</w:t>
            </w:r>
          </w:p>
        </w:tc>
      </w:tr>
      <w:tr w:rsidR="006502B0" w:rsidRPr="00B4588A" w14:paraId="7C2FBF28" w14:textId="77777777" w:rsidTr="004610CE">
        <w:trPr>
          <w:jc w:val="center"/>
        </w:trPr>
        <w:tc>
          <w:tcPr>
            <w:tcW w:w="5954" w:type="dxa"/>
            <w:tcBorders>
              <w:top w:val="single" w:sz="4" w:space="0" w:color="auto"/>
              <w:left w:val="single" w:sz="4" w:space="0" w:color="auto"/>
              <w:bottom w:val="single" w:sz="4" w:space="0" w:color="auto"/>
              <w:right w:val="single" w:sz="4" w:space="0" w:color="auto"/>
            </w:tcBorders>
            <w:vAlign w:val="center"/>
            <w:hideMark/>
          </w:tcPr>
          <w:p w14:paraId="70EEF6F5" w14:textId="77777777" w:rsidR="006502B0" w:rsidRPr="00B4588A" w:rsidRDefault="006502B0" w:rsidP="001F28D8">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 "Diabetes Mellitus"[MeSH Terms] OR diabetes mellitus[tiab] OR diabetes[tiab] ) OR ( " Diabetes Mellitus, Type 1 "[MeSH Terms] OR "type 1 diabetes"[tiab] OR T1DM[tiab] OR "Type 1 Diabetes Mellitus"[tiab] OR "Insulin-Dependent Diabetes Mellitus"[tiab] ) OR ( "Diabetes Mellitus, Type 2"[MeSH Terms] OR "type 2 diabetes"[tiab] OR T2DM[tiab] OR NIDDM[tiab] )) AND (("Stem Cell*" OR "Progenitor Cell*" OR "Mesenchymal Stem Cell*"[tiab] OR "Mesenchymal Stromal Cell*"[tiab] OR "Mesenchymal Progenitor Cell*"[tiab] OR "Hematopoietic Stem Cell*" OR " Mesenchymal Precursor Cell*"[tiab] OR "bone marrow mononuclear cell*"[tiab] OR "peripheral blood mononuclear cell*"[tiab]))) AND ((Randomized Controlled Trial[pt] OR randomized[tiab] OR randomised[tiab] OR randomly[tiab] OR placebo[tiab] OR trial[tiab] OR controlled clinical trial[pt]))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A850579" w14:textId="77777777" w:rsidR="006502B0" w:rsidRPr="00B4588A" w:rsidRDefault="006502B0" w:rsidP="001F28D8">
            <w:pPr>
              <w:spacing w:line="360" w:lineRule="auto"/>
              <w:rPr>
                <w:rFonts w:ascii="Times New Roman" w:hAnsi="Times New Roman"/>
                <w:b/>
                <w:color w:val="000000" w:themeColor="text1"/>
                <w:sz w:val="18"/>
                <w:szCs w:val="18"/>
              </w:rPr>
            </w:pPr>
            <w:r w:rsidRPr="00B4588A">
              <w:rPr>
                <w:rFonts w:ascii="Times New Roman" w:hAnsi="Times New Roman"/>
                <w:b/>
                <w:color w:val="000000" w:themeColor="text1"/>
                <w:sz w:val="18"/>
                <w:szCs w:val="18"/>
              </w:rPr>
              <w:t>930</w:t>
            </w:r>
          </w:p>
        </w:tc>
      </w:tr>
    </w:tbl>
    <w:p w14:paraId="03B3ACF3" w14:textId="77777777" w:rsidR="006502B0" w:rsidRPr="00B4588A" w:rsidRDefault="006502B0" w:rsidP="001F28D8">
      <w:pPr>
        <w:spacing w:line="360" w:lineRule="auto"/>
        <w:rPr>
          <w:rFonts w:ascii="Times New Roman" w:hAnsi="Times New Roman" w:cs="Times New Roman"/>
          <w:bCs/>
          <w:color w:val="000000" w:themeColor="text1"/>
          <w:sz w:val="18"/>
          <w:szCs w:val="18"/>
        </w:rPr>
      </w:pPr>
      <w:r w:rsidRPr="00B4588A">
        <w:rPr>
          <w:rFonts w:ascii="Times New Roman" w:hAnsi="Times New Roman" w:cs="Times New Roman"/>
          <w:bCs/>
          <w:color w:val="000000" w:themeColor="text1"/>
          <w:sz w:val="18"/>
          <w:szCs w:val="18"/>
        </w:rPr>
        <w:br w:type="page"/>
      </w:r>
    </w:p>
    <w:tbl>
      <w:tblPr>
        <w:tblStyle w:val="ae"/>
        <w:tblW w:w="7230" w:type="dxa"/>
        <w:jc w:val="center"/>
        <w:tblLook w:val="04A0" w:firstRow="1" w:lastRow="0" w:firstColumn="1" w:lastColumn="0" w:noHBand="0" w:noVBand="1"/>
      </w:tblPr>
      <w:tblGrid>
        <w:gridCol w:w="5954"/>
        <w:gridCol w:w="1276"/>
      </w:tblGrid>
      <w:tr w:rsidR="00414C1E" w:rsidRPr="00B4588A" w14:paraId="27E77817" w14:textId="77777777" w:rsidTr="00BB3B3B">
        <w:trPr>
          <w:jc w:val="center"/>
        </w:trPr>
        <w:tc>
          <w:tcPr>
            <w:tcW w:w="7230" w:type="dxa"/>
            <w:gridSpan w:val="2"/>
            <w:tcBorders>
              <w:top w:val="single" w:sz="4" w:space="0" w:color="auto"/>
              <w:left w:val="single" w:sz="4" w:space="0" w:color="auto"/>
              <w:bottom w:val="single" w:sz="4" w:space="0" w:color="auto"/>
              <w:right w:val="single" w:sz="4" w:space="0" w:color="auto"/>
            </w:tcBorders>
            <w:shd w:val="clear" w:color="auto" w:fill="0070C0"/>
            <w:vAlign w:val="center"/>
          </w:tcPr>
          <w:p w14:paraId="1EFE96AF" w14:textId="77777777" w:rsidR="006502B0" w:rsidRPr="00B4588A" w:rsidRDefault="006502B0" w:rsidP="001F28D8">
            <w:pPr>
              <w:spacing w:line="360" w:lineRule="auto"/>
              <w:jc w:val="center"/>
              <w:rPr>
                <w:rFonts w:ascii="Times New Roman" w:hAnsi="Times New Roman"/>
                <w:b/>
                <w:color w:val="FFFFFF" w:themeColor="background1"/>
                <w:sz w:val="18"/>
                <w:szCs w:val="18"/>
              </w:rPr>
            </w:pPr>
            <w:r w:rsidRPr="00B4588A">
              <w:rPr>
                <w:rFonts w:ascii="Times New Roman" w:hAnsi="Times New Roman"/>
                <w:b/>
                <w:color w:val="FFFFFF" w:themeColor="background1"/>
                <w:sz w:val="18"/>
                <w:szCs w:val="18"/>
              </w:rPr>
              <w:lastRenderedPageBreak/>
              <w:t>WOS</w:t>
            </w:r>
          </w:p>
        </w:tc>
      </w:tr>
      <w:tr w:rsidR="006502B0" w:rsidRPr="00B4588A" w14:paraId="7EE9FE35" w14:textId="77777777" w:rsidTr="004610CE">
        <w:trPr>
          <w:jc w:val="center"/>
        </w:trPr>
        <w:tc>
          <w:tcPr>
            <w:tcW w:w="5954" w:type="dxa"/>
            <w:tcBorders>
              <w:top w:val="single" w:sz="4" w:space="0" w:color="auto"/>
              <w:left w:val="single" w:sz="4" w:space="0" w:color="auto"/>
              <w:bottom w:val="single" w:sz="4" w:space="0" w:color="auto"/>
              <w:right w:val="single" w:sz="4" w:space="0" w:color="auto"/>
            </w:tcBorders>
            <w:vAlign w:val="center"/>
            <w:hideMark/>
          </w:tcPr>
          <w:p w14:paraId="75F6CCE4" w14:textId="77777777" w:rsidR="006502B0" w:rsidRPr="00B4588A" w:rsidRDefault="006502B0" w:rsidP="001F28D8">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Search terms/strategy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81F2C0F" w14:textId="77777777" w:rsidR="006502B0" w:rsidRPr="00B4588A" w:rsidRDefault="006502B0" w:rsidP="001F28D8">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No of hits</w:t>
            </w:r>
          </w:p>
        </w:tc>
      </w:tr>
      <w:tr w:rsidR="006502B0" w:rsidRPr="00B4588A" w14:paraId="0D4D0C31" w14:textId="77777777" w:rsidTr="004610CE">
        <w:trPr>
          <w:jc w:val="center"/>
        </w:trPr>
        <w:tc>
          <w:tcPr>
            <w:tcW w:w="5954" w:type="dxa"/>
            <w:tcBorders>
              <w:top w:val="single" w:sz="4" w:space="0" w:color="auto"/>
              <w:left w:val="single" w:sz="4" w:space="0" w:color="auto"/>
              <w:bottom w:val="single" w:sz="4" w:space="0" w:color="auto"/>
              <w:right w:val="single" w:sz="4" w:space="0" w:color="auto"/>
            </w:tcBorders>
            <w:vAlign w:val="center"/>
            <w:hideMark/>
          </w:tcPr>
          <w:p w14:paraId="71CA3162" w14:textId="77777777" w:rsidR="006502B0" w:rsidRPr="00B4588A" w:rsidRDefault="006502B0" w:rsidP="001F28D8">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#1</w:t>
            </w:r>
          </w:p>
          <w:p w14:paraId="74D57FCC" w14:textId="27FCF04F" w:rsidR="006502B0" w:rsidRPr="00B4588A" w:rsidRDefault="006502B0" w:rsidP="001F28D8">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TS=(("Diabetes Mellitus" OR diabetes mellitus OR diabetes) OR ("Diabetes Mellitus, Type 1" OR "type 1 diabetes" OR T1DM OR "Type 1 Diabetes Mellitus" OR "Insulin-Dependent Diabetes Mellitus") OR ("Diabetes Mellitus, Type 2" OR "type 2 diabetes" OR T2DM OR NIDDM))</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D94B769" w14:textId="4C1AD2DC" w:rsidR="006502B0" w:rsidRPr="00B4588A" w:rsidRDefault="006502B0" w:rsidP="001F28D8">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364,773</w:t>
            </w:r>
          </w:p>
        </w:tc>
      </w:tr>
      <w:tr w:rsidR="006502B0" w:rsidRPr="00B4588A" w14:paraId="135EB8D2" w14:textId="77777777" w:rsidTr="004610CE">
        <w:trPr>
          <w:jc w:val="center"/>
        </w:trPr>
        <w:tc>
          <w:tcPr>
            <w:tcW w:w="5954" w:type="dxa"/>
            <w:tcBorders>
              <w:top w:val="single" w:sz="4" w:space="0" w:color="auto"/>
              <w:left w:val="single" w:sz="4" w:space="0" w:color="auto"/>
              <w:bottom w:val="single" w:sz="4" w:space="0" w:color="auto"/>
              <w:right w:val="single" w:sz="4" w:space="0" w:color="auto"/>
            </w:tcBorders>
            <w:vAlign w:val="center"/>
            <w:hideMark/>
          </w:tcPr>
          <w:p w14:paraId="5FD96D7E" w14:textId="77777777" w:rsidR="006502B0" w:rsidRPr="00B4588A" w:rsidRDefault="006502B0" w:rsidP="001F28D8">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#2</w:t>
            </w:r>
          </w:p>
          <w:p w14:paraId="334A75BB" w14:textId="25F61920" w:rsidR="006502B0" w:rsidRPr="00B4588A" w:rsidRDefault="006502B0" w:rsidP="001F28D8">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TS=("Stem Cell*" OR "Progenitor Cell*" OR "Mesenchymal Stem Cell*" OR "Mesenchymal Stromal Cell*" OR "Mesenchymal Progenitor Cell*" OR "Hematopoietic Stem Cell*" OR "Mesenchymal Precursor Cell*" OR "bone marrow mononuclear cell*" OR "peripheral blood mononuclear cell*")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A93638B" w14:textId="462F0027" w:rsidR="006502B0" w:rsidRPr="00B4588A" w:rsidRDefault="006502B0" w:rsidP="001F28D8">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755,092</w:t>
            </w:r>
          </w:p>
        </w:tc>
      </w:tr>
      <w:tr w:rsidR="006502B0" w:rsidRPr="00B4588A" w14:paraId="26399FD9" w14:textId="77777777" w:rsidTr="004610CE">
        <w:trPr>
          <w:jc w:val="center"/>
        </w:trPr>
        <w:tc>
          <w:tcPr>
            <w:tcW w:w="5954" w:type="dxa"/>
            <w:tcBorders>
              <w:top w:val="single" w:sz="4" w:space="0" w:color="auto"/>
              <w:left w:val="single" w:sz="4" w:space="0" w:color="auto"/>
              <w:bottom w:val="single" w:sz="4" w:space="0" w:color="auto"/>
              <w:right w:val="single" w:sz="4" w:space="0" w:color="auto"/>
            </w:tcBorders>
            <w:vAlign w:val="center"/>
            <w:hideMark/>
          </w:tcPr>
          <w:p w14:paraId="33E5044A" w14:textId="77777777" w:rsidR="006502B0" w:rsidRPr="00B4588A" w:rsidRDefault="006502B0" w:rsidP="001F28D8">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#3</w:t>
            </w:r>
          </w:p>
          <w:p w14:paraId="73E266F8" w14:textId="2545D5DB" w:rsidR="006502B0" w:rsidRPr="00B4588A" w:rsidRDefault="006502B0" w:rsidP="001F28D8">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TS=("Randomized Controlled Trial" OR randomized OR randomised OR randomly OR placebo OR trial OR "controlled clinical trial")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F951B00" w14:textId="52261B41" w:rsidR="006502B0" w:rsidRPr="00B4588A" w:rsidRDefault="006502B0" w:rsidP="001F28D8">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3,221,685</w:t>
            </w:r>
          </w:p>
        </w:tc>
      </w:tr>
      <w:tr w:rsidR="006502B0" w:rsidRPr="00B4588A" w14:paraId="1B50B2F3" w14:textId="77777777" w:rsidTr="004610CE">
        <w:trPr>
          <w:jc w:val="center"/>
        </w:trPr>
        <w:tc>
          <w:tcPr>
            <w:tcW w:w="5954" w:type="dxa"/>
            <w:tcBorders>
              <w:top w:val="single" w:sz="4" w:space="0" w:color="auto"/>
              <w:left w:val="single" w:sz="4" w:space="0" w:color="auto"/>
              <w:bottom w:val="single" w:sz="4" w:space="0" w:color="auto"/>
              <w:right w:val="single" w:sz="4" w:space="0" w:color="auto"/>
            </w:tcBorders>
            <w:vAlign w:val="center"/>
            <w:hideMark/>
          </w:tcPr>
          <w:p w14:paraId="0BB6214D" w14:textId="77777777" w:rsidR="006502B0" w:rsidRPr="00B4588A" w:rsidRDefault="006502B0" w:rsidP="001F28D8">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#4</w:t>
            </w:r>
          </w:p>
          <w:p w14:paraId="652835CD" w14:textId="77777777" w:rsidR="006502B0" w:rsidRPr="00B4588A" w:rsidRDefault="006502B0" w:rsidP="001F28D8">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#1 AND #2 AND #3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2A4E777" w14:textId="2DD81309" w:rsidR="006502B0" w:rsidRPr="00B4588A" w:rsidRDefault="006502B0" w:rsidP="001F28D8">
            <w:pPr>
              <w:spacing w:line="360" w:lineRule="auto"/>
              <w:rPr>
                <w:rFonts w:ascii="Times New Roman" w:hAnsi="Times New Roman"/>
                <w:b/>
                <w:color w:val="000000" w:themeColor="text1"/>
                <w:sz w:val="18"/>
                <w:szCs w:val="18"/>
              </w:rPr>
            </w:pPr>
            <w:r w:rsidRPr="00B4588A">
              <w:rPr>
                <w:rFonts w:ascii="Times New Roman" w:hAnsi="Times New Roman"/>
                <w:b/>
                <w:color w:val="000000" w:themeColor="text1"/>
                <w:sz w:val="18"/>
                <w:szCs w:val="18"/>
              </w:rPr>
              <w:t>741</w:t>
            </w:r>
          </w:p>
        </w:tc>
      </w:tr>
    </w:tbl>
    <w:p w14:paraId="01EDCB47" w14:textId="77777777" w:rsidR="006502B0" w:rsidRPr="00B4588A" w:rsidRDefault="006502B0" w:rsidP="001F28D8">
      <w:pPr>
        <w:spacing w:line="360" w:lineRule="auto"/>
        <w:rPr>
          <w:rFonts w:ascii="Times New Roman" w:hAnsi="Times New Roman" w:cs="Times New Roman"/>
          <w:bCs/>
          <w:color w:val="000000" w:themeColor="text1"/>
          <w:sz w:val="18"/>
          <w:szCs w:val="18"/>
        </w:rPr>
      </w:pPr>
    </w:p>
    <w:p w14:paraId="1A9C22B6" w14:textId="77777777" w:rsidR="006502B0" w:rsidRPr="00B4588A" w:rsidRDefault="006502B0" w:rsidP="00414C1E">
      <w:pPr>
        <w:spacing w:line="360" w:lineRule="auto"/>
        <w:rPr>
          <w:rFonts w:ascii="Times New Roman" w:hAnsi="Times New Roman" w:cs="Times New Roman"/>
          <w:bCs/>
          <w:color w:val="000000" w:themeColor="text1"/>
          <w:sz w:val="18"/>
          <w:szCs w:val="18"/>
        </w:rPr>
      </w:pPr>
      <w:r w:rsidRPr="00B4588A">
        <w:rPr>
          <w:rFonts w:ascii="Times New Roman" w:hAnsi="Times New Roman" w:cs="Times New Roman"/>
          <w:bCs/>
          <w:color w:val="000000" w:themeColor="text1"/>
          <w:sz w:val="18"/>
          <w:szCs w:val="18"/>
        </w:rPr>
        <w:br w:type="page"/>
      </w:r>
    </w:p>
    <w:tbl>
      <w:tblPr>
        <w:tblStyle w:val="ae"/>
        <w:tblW w:w="7230" w:type="dxa"/>
        <w:jc w:val="center"/>
        <w:tblLook w:val="04A0" w:firstRow="1" w:lastRow="0" w:firstColumn="1" w:lastColumn="0" w:noHBand="0" w:noVBand="1"/>
      </w:tblPr>
      <w:tblGrid>
        <w:gridCol w:w="5954"/>
        <w:gridCol w:w="1276"/>
      </w:tblGrid>
      <w:tr w:rsidR="00414C1E" w:rsidRPr="00B4588A" w14:paraId="6EF6BAE6" w14:textId="77777777" w:rsidTr="00BB3B3B">
        <w:trPr>
          <w:jc w:val="center"/>
        </w:trPr>
        <w:tc>
          <w:tcPr>
            <w:tcW w:w="7230" w:type="dxa"/>
            <w:gridSpan w:val="2"/>
            <w:tcBorders>
              <w:top w:val="single" w:sz="4" w:space="0" w:color="auto"/>
              <w:left w:val="single" w:sz="4" w:space="0" w:color="auto"/>
              <w:bottom w:val="single" w:sz="4" w:space="0" w:color="auto"/>
              <w:right w:val="single" w:sz="4" w:space="0" w:color="auto"/>
            </w:tcBorders>
            <w:shd w:val="clear" w:color="auto" w:fill="0070C0"/>
            <w:vAlign w:val="center"/>
          </w:tcPr>
          <w:p w14:paraId="72EC5145" w14:textId="77777777" w:rsidR="006502B0" w:rsidRPr="00B4588A" w:rsidRDefault="006502B0" w:rsidP="00414C1E">
            <w:pPr>
              <w:spacing w:line="360" w:lineRule="auto"/>
              <w:jc w:val="center"/>
              <w:rPr>
                <w:rFonts w:ascii="Times New Roman" w:hAnsi="Times New Roman"/>
                <w:b/>
                <w:color w:val="FFFFFF" w:themeColor="background1"/>
                <w:sz w:val="18"/>
                <w:szCs w:val="18"/>
              </w:rPr>
            </w:pPr>
            <w:r w:rsidRPr="00B4588A">
              <w:rPr>
                <w:rFonts w:ascii="Times New Roman" w:hAnsi="Times New Roman"/>
                <w:b/>
                <w:color w:val="FFFFFF" w:themeColor="background1"/>
                <w:sz w:val="18"/>
                <w:szCs w:val="18"/>
              </w:rPr>
              <w:lastRenderedPageBreak/>
              <w:t>EMBASE</w:t>
            </w:r>
          </w:p>
        </w:tc>
      </w:tr>
      <w:tr w:rsidR="006502B0" w:rsidRPr="00B4588A" w14:paraId="0B808342" w14:textId="77777777" w:rsidTr="004610CE">
        <w:trPr>
          <w:jc w:val="center"/>
        </w:trPr>
        <w:tc>
          <w:tcPr>
            <w:tcW w:w="5954" w:type="dxa"/>
            <w:tcBorders>
              <w:top w:val="single" w:sz="4" w:space="0" w:color="auto"/>
              <w:left w:val="single" w:sz="4" w:space="0" w:color="auto"/>
              <w:bottom w:val="single" w:sz="4" w:space="0" w:color="auto"/>
              <w:right w:val="single" w:sz="4" w:space="0" w:color="auto"/>
            </w:tcBorders>
            <w:vAlign w:val="center"/>
            <w:hideMark/>
          </w:tcPr>
          <w:p w14:paraId="0A6D0D0F" w14:textId="77777777" w:rsidR="006502B0" w:rsidRPr="00B4588A" w:rsidRDefault="006502B0" w:rsidP="00414C1E">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Search terms/strategy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49AA389" w14:textId="77777777" w:rsidR="006502B0" w:rsidRPr="00B4588A" w:rsidRDefault="006502B0" w:rsidP="00414C1E">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No of hits</w:t>
            </w:r>
          </w:p>
        </w:tc>
      </w:tr>
      <w:tr w:rsidR="006502B0" w:rsidRPr="00B4588A" w14:paraId="6227E5F7" w14:textId="77777777" w:rsidTr="004610CE">
        <w:trPr>
          <w:jc w:val="center"/>
        </w:trPr>
        <w:tc>
          <w:tcPr>
            <w:tcW w:w="5954" w:type="dxa"/>
            <w:tcBorders>
              <w:top w:val="single" w:sz="4" w:space="0" w:color="auto"/>
              <w:left w:val="single" w:sz="4" w:space="0" w:color="auto"/>
              <w:bottom w:val="single" w:sz="4" w:space="0" w:color="auto"/>
              <w:right w:val="single" w:sz="4" w:space="0" w:color="auto"/>
            </w:tcBorders>
            <w:vAlign w:val="center"/>
            <w:hideMark/>
          </w:tcPr>
          <w:p w14:paraId="5C382F33" w14:textId="77777777" w:rsidR="006502B0" w:rsidRPr="00B4588A" w:rsidRDefault="006502B0" w:rsidP="00414C1E">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#1</w:t>
            </w:r>
          </w:p>
          <w:p w14:paraId="7277A884" w14:textId="77777777" w:rsidR="006502B0" w:rsidRPr="00B4588A" w:rsidRDefault="006502B0" w:rsidP="00414C1E">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(("Diabetes Mellitus"/exp OR "Diabetes Mellitus":ti,ab OR diabetes mellitus:ti,ab OR diabetes:ti,ab) OR ("Diabetes Mellitus, Type 1"/exp OR "Diabetes Mellitus, Type 1":ti,ab OR "type 1 diabetes":ti,ab OR T1DM:ti,ab OR "Type 1 Diabetes Mellitus":ti,ab OR "Insulin-Dependent Diabetes Mellitus":ti,ab) OR ("Diabetes Mellitus, Type 2"/exp OR "Diabetes Mellitus, Type 2":ti,ab OR "type 2 diabetes":ti,ab OR T2DM:ti,ab OR NIDDM:ti,ab))</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388CCDB" w14:textId="77777777" w:rsidR="006502B0" w:rsidRPr="00B4588A" w:rsidRDefault="006502B0" w:rsidP="00414C1E">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1,381,665</w:t>
            </w:r>
          </w:p>
        </w:tc>
      </w:tr>
      <w:tr w:rsidR="006502B0" w:rsidRPr="00B4588A" w14:paraId="498DEFA2" w14:textId="77777777" w:rsidTr="004610CE">
        <w:trPr>
          <w:jc w:val="center"/>
        </w:trPr>
        <w:tc>
          <w:tcPr>
            <w:tcW w:w="5954" w:type="dxa"/>
            <w:tcBorders>
              <w:top w:val="single" w:sz="4" w:space="0" w:color="auto"/>
              <w:left w:val="single" w:sz="4" w:space="0" w:color="auto"/>
              <w:bottom w:val="single" w:sz="4" w:space="0" w:color="auto"/>
              <w:right w:val="single" w:sz="4" w:space="0" w:color="auto"/>
            </w:tcBorders>
            <w:vAlign w:val="center"/>
            <w:hideMark/>
          </w:tcPr>
          <w:p w14:paraId="2FAE310A" w14:textId="77777777" w:rsidR="006502B0" w:rsidRPr="00B4588A" w:rsidRDefault="006502B0" w:rsidP="00414C1E">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#2</w:t>
            </w:r>
          </w:p>
          <w:p w14:paraId="489C0D39" w14:textId="77777777" w:rsidR="006502B0" w:rsidRPr="00B4588A" w:rsidRDefault="006502B0" w:rsidP="00414C1E">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("Stem Cell*"/exp OR "Stem Cell*":ti,ab OR "Progenitor Cell*":ti,ab OR "Mesenchymal Stem Cell*":ti,ab OR "Mesenchymal Stromal Cell*":ti,ab OR "Mesenchymal Progenitor Cell*":ti,ab OR "Hematopoietic Stem Cell*":ti,ab OR "Mesenchymal Precursor Cell*":ti,ab OR "bone marrow mononuclear cell*":ti,ab OR "peripheral blood mononuclear cell*":ti,ab)</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5B40D37" w14:textId="77777777" w:rsidR="006502B0" w:rsidRPr="00B4588A" w:rsidRDefault="006502B0" w:rsidP="00414C1E">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1,056,145</w:t>
            </w:r>
          </w:p>
          <w:p w14:paraId="076BB1BA" w14:textId="77777777" w:rsidR="006502B0" w:rsidRPr="00B4588A" w:rsidRDefault="006502B0" w:rsidP="00414C1E">
            <w:pPr>
              <w:spacing w:line="360" w:lineRule="auto"/>
              <w:rPr>
                <w:rFonts w:ascii="Times New Roman" w:hAnsi="Times New Roman"/>
                <w:bCs/>
                <w:color w:val="000000" w:themeColor="text1"/>
                <w:sz w:val="18"/>
                <w:szCs w:val="18"/>
              </w:rPr>
            </w:pPr>
          </w:p>
        </w:tc>
      </w:tr>
      <w:tr w:rsidR="006502B0" w:rsidRPr="00B4588A" w14:paraId="4C7C093F" w14:textId="77777777" w:rsidTr="004610CE">
        <w:trPr>
          <w:jc w:val="center"/>
        </w:trPr>
        <w:tc>
          <w:tcPr>
            <w:tcW w:w="5954" w:type="dxa"/>
            <w:tcBorders>
              <w:top w:val="single" w:sz="4" w:space="0" w:color="auto"/>
              <w:left w:val="single" w:sz="4" w:space="0" w:color="auto"/>
              <w:bottom w:val="single" w:sz="4" w:space="0" w:color="auto"/>
              <w:right w:val="single" w:sz="4" w:space="0" w:color="auto"/>
            </w:tcBorders>
            <w:vAlign w:val="center"/>
            <w:hideMark/>
          </w:tcPr>
          <w:p w14:paraId="652EE321" w14:textId="77777777" w:rsidR="006502B0" w:rsidRPr="00B4588A" w:rsidRDefault="006502B0" w:rsidP="00414C1E">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#3</w:t>
            </w:r>
          </w:p>
          <w:p w14:paraId="52CC5B8E" w14:textId="77777777" w:rsidR="006502B0" w:rsidRPr="00B4588A" w:rsidRDefault="006502B0" w:rsidP="00414C1E">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("Randomized Controlled Trial"/exp OR "randomized":ti,ab OR "randomised":ti,ab OR "randomly":ti,ab OR "placebo":ti,ab OR "trial":ti,ab OR "controlled clinical trial":ti,ab)</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4E12604" w14:textId="77777777" w:rsidR="006502B0" w:rsidRPr="00B4588A" w:rsidRDefault="006502B0" w:rsidP="00414C1E">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3,136,568</w:t>
            </w:r>
          </w:p>
        </w:tc>
      </w:tr>
      <w:tr w:rsidR="006502B0" w:rsidRPr="00B4588A" w14:paraId="08F581EC" w14:textId="77777777" w:rsidTr="004610CE">
        <w:trPr>
          <w:jc w:val="center"/>
        </w:trPr>
        <w:tc>
          <w:tcPr>
            <w:tcW w:w="5954" w:type="dxa"/>
            <w:tcBorders>
              <w:top w:val="single" w:sz="4" w:space="0" w:color="auto"/>
              <w:left w:val="single" w:sz="4" w:space="0" w:color="auto"/>
              <w:bottom w:val="single" w:sz="4" w:space="0" w:color="auto"/>
              <w:right w:val="single" w:sz="4" w:space="0" w:color="auto"/>
            </w:tcBorders>
            <w:vAlign w:val="center"/>
            <w:hideMark/>
          </w:tcPr>
          <w:p w14:paraId="4D7B8CA7" w14:textId="77777777" w:rsidR="006502B0" w:rsidRPr="00B4588A" w:rsidRDefault="006502B0" w:rsidP="00414C1E">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#4</w:t>
            </w:r>
          </w:p>
          <w:p w14:paraId="17CFC98C" w14:textId="77777777" w:rsidR="006502B0" w:rsidRPr="00B4588A" w:rsidRDefault="006502B0" w:rsidP="00414C1E">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#1 AND #2 AND #3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973C266" w14:textId="77777777" w:rsidR="006502B0" w:rsidRPr="00B4588A" w:rsidRDefault="006502B0" w:rsidP="00414C1E">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1,881</w:t>
            </w:r>
          </w:p>
        </w:tc>
      </w:tr>
      <w:tr w:rsidR="006502B0" w:rsidRPr="00B4588A" w14:paraId="77EAABD0" w14:textId="77777777" w:rsidTr="004610CE">
        <w:trPr>
          <w:jc w:val="center"/>
        </w:trPr>
        <w:tc>
          <w:tcPr>
            <w:tcW w:w="5954" w:type="dxa"/>
            <w:tcBorders>
              <w:top w:val="single" w:sz="4" w:space="0" w:color="auto"/>
              <w:left w:val="single" w:sz="4" w:space="0" w:color="auto"/>
              <w:bottom w:val="single" w:sz="4" w:space="0" w:color="auto"/>
              <w:right w:val="single" w:sz="4" w:space="0" w:color="auto"/>
            </w:tcBorders>
            <w:vAlign w:val="center"/>
          </w:tcPr>
          <w:p w14:paraId="4D85FD6C" w14:textId="77777777" w:rsidR="006502B0" w:rsidRPr="00B4588A" w:rsidRDefault="006502B0" w:rsidP="00414C1E">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#5</w:t>
            </w:r>
          </w:p>
          <w:p w14:paraId="2857E50A" w14:textId="77777777" w:rsidR="006502B0" w:rsidRPr="00B4588A" w:rsidRDefault="006502B0" w:rsidP="00414C1E">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#4 NOT ("animal"/exp NOT "human"/exp)</w:t>
            </w:r>
          </w:p>
        </w:tc>
        <w:tc>
          <w:tcPr>
            <w:tcW w:w="1276" w:type="dxa"/>
            <w:tcBorders>
              <w:top w:val="single" w:sz="4" w:space="0" w:color="auto"/>
              <w:left w:val="single" w:sz="4" w:space="0" w:color="auto"/>
              <w:bottom w:val="single" w:sz="4" w:space="0" w:color="auto"/>
              <w:right w:val="single" w:sz="4" w:space="0" w:color="auto"/>
            </w:tcBorders>
            <w:vAlign w:val="center"/>
          </w:tcPr>
          <w:p w14:paraId="4EFA6B14" w14:textId="77777777" w:rsidR="006502B0" w:rsidRPr="00B4588A" w:rsidRDefault="006502B0" w:rsidP="00414C1E">
            <w:pPr>
              <w:spacing w:line="360" w:lineRule="auto"/>
              <w:rPr>
                <w:rFonts w:ascii="Times New Roman" w:hAnsi="Times New Roman"/>
                <w:b/>
                <w:color w:val="000000" w:themeColor="text1"/>
                <w:sz w:val="18"/>
                <w:szCs w:val="18"/>
              </w:rPr>
            </w:pPr>
            <w:r w:rsidRPr="00B4588A">
              <w:rPr>
                <w:rFonts w:ascii="Times New Roman" w:hAnsi="Times New Roman"/>
                <w:b/>
                <w:color w:val="000000" w:themeColor="text1"/>
                <w:sz w:val="18"/>
                <w:szCs w:val="18"/>
              </w:rPr>
              <w:t>1,594</w:t>
            </w:r>
          </w:p>
        </w:tc>
      </w:tr>
    </w:tbl>
    <w:p w14:paraId="00CE4AB2" w14:textId="77777777" w:rsidR="006502B0" w:rsidRPr="00B4588A" w:rsidRDefault="006502B0" w:rsidP="00414C1E">
      <w:pPr>
        <w:spacing w:line="360" w:lineRule="auto"/>
        <w:rPr>
          <w:rFonts w:ascii="Times New Roman" w:hAnsi="Times New Roman" w:cs="Times New Roman"/>
          <w:bCs/>
          <w:color w:val="000000" w:themeColor="text1"/>
          <w:sz w:val="18"/>
          <w:szCs w:val="18"/>
        </w:rPr>
      </w:pPr>
    </w:p>
    <w:p w14:paraId="05143328" w14:textId="77777777" w:rsidR="006502B0" w:rsidRPr="00B4588A" w:rsidRDefault="006502B0" w:rsidP="00414C1E">
      <w:pPr>
        <w:spacing w:line="360" w:lineRule="auto"/>
        <w:rPr>
          <w:rFonts w:ascii="Times New Roman" w:hAnsi="Times New Roman" w:cs="Times New Roman"/>
          <w:bCs/>
          <w:color w:val="000000" w:themeColor="text1"/>
          <w:sz w:val="18"/>
          <w:szCs w:val="18"/>
        </w:rPr>
      </w:pPr>
      <w:r w:rsidRPr="00B4588A">
        <w:rPr>
          <w:rFonts w:ascii="Times New Roman" w:hAnsi="Times New Roman" w:cs="Times New Roman"/>
          <w:bCs/>
          <w:color w:val="000000" w:themeColor="text1"/>
          <w:sz w:val="18"/>
          <w:szCs w:val="18"/>
        </w:rPr>
        <w:br w:type="page"/>
      </w:r>
    </w:p>
    <w:tbl>
      <w:tblPr>
        <w:tblStyle w:val="ae"/>
        <w:tblW w:w="7230" w:type="dxa"/>
        <w:jc w:val="center"/>
        <w:tblLook w:val="04A0" w:firstRow="1" w:lastRow="0" w:firstColumn="1" w:lastColumn="0" w:noHBand="0" w:noVBand="1"/>
      </w:tblPr>
      <w:tblGrid>
        <w:gridCol w:w="6294"/>
        <w:gridCol w:w="936"/>
      </w:tblGrid>
      <w:tr w:rsidR="00414C1E" w:rsidRPr="00B4588A" w14:paraId="2D6A6081" w14:textId="77777777" w:rsidTr="00BB3B3B">
        <w:trPr>
          <w:jc w:val="center"/>
        </w:trPr>
        <w:tc>
          <w:tcPr>
            <w:tcW w:w="7230" w:type="dxa"/>
            <w:gridSpan w:val="2"/>
            <w:tcBorders>
              <w:top w:val="single" w:sz="4" w:space="0" w:color="auto"/>
              <w:left w:val="single" w:sz="4" w:space="0" w:color="auto"/>
              <w:bottom w:val="single" w:sz="4" w:space="0" w:color="auto"/>
              <w:right w:val="single" w:sz="4" w:space="0" w:color="auto"/>
            </w:tcBorders>
            <w:shd w:val="clear" w:color="auto" w:fill="0070C0"/>
            <w:vAlign w:val="center"/>
          </w:tcPr>
          <w:p w14:paraId="72FB4A9D" w14:textId="77777777" w:rsidR="006502B0" w:rsidRPr="00B4588A" w:rsidRDefault="006502B0" w:rsidP="00414C1E">
            <w:pPr>
              <w:spacing w:line="360" w:lineRule="auto"/>
              <w:jc w:val="center"/>
              <w:rPr>
                <w:rFonts w:ascii="Times New Roman" w:hAnsi="Times New Roman"/>
                <w:b/>
                <w:color w:val="FFFFFF" w:themeColor="background1"/>
                <w:sz w:val="18"/>
                <w:szCs w:val="18"/>
              </w:rPr>
            </w:pPr>
            <w:r w:rsidRPr="00B4588A">
              <w:rPr>
                <w:rFonts w:ascii="Times New Roman" w:hAnsi="Times New Roman"/>
                <w:b/>
                <w:color w:val="FFFFFF" w:themeColor="background1"/>
                <w:sz w:val="18"/>
                <w:szCs w:val="18"/>
              </w:rPr>
              <w:lastRenderedPageBreak/>
              <w:t>Cochrane library</w:t>
            </w:r>
          </w:p>
        </w:tc>
      </w:tr>
      <w:tr w:rsidR="006502B0" w:rsidRPr="00B4588A" w14:paraId="5D0D1823" w14:textId="77777777" w:rsidTr="00A9005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5050C01" w14:textId="77777777" w:rsidR="006502B0" w:rsidRPr="00B4588A" w:rsidRDefault="006502B0" w:rsidP="00A9005D">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Search terms/strategy</w:t>
            </w:r>
          </w:p>
        </w:tc>
        <w:tc>
          <w:tcPr>
            <w:tcW w:w="0" w:type="auto"/>
            <w:tcBorders>
              <w:top w:val="single" w:sz="4" w:space="0" w:color="auto"/>
              <w:left w:val="single" w:sz="4" w:space="0" w:color="auto"/>
              <w:bottom w:val="single" w:sz="4" w:space="0" w:color="auto"/>
              <w:right w:val="single" w:sz="4" w:space="0" w:color="auto"/>
            </w:tcBorders>
            <w:vAlign w:val="center"/>
            <w:hideMark/>
          </w:tcPr>
          <w:p w14:paraId="0DAA65B9" w14:textId="77777777" w:rsidR="006502B0" w:rsidRPr="00B4588A" w:rsidRDefault="006502B0" w:rsidP="00A9005D">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No of hits</w:t>
            </w:r>
          </w:p>
        </w:tc>
      </w:tr>
      <w:tr w:rsidR="006502B0" w:rsidRPr="00B4588A" w14:paraId="1DCD5904" w14:textId="77777777" w:rsidTr="00A9005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A63DDD1" w14:textId="6CFCF09D" w:rsidR="006502B0" w:rsidRPr="00B4588A" w:rsidRDefault="006502B0" w:rsidP="00A9005D">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#1</w:t>
            </w:r>
            <w:r w:rsidR="00A9005D" w:rsidRPr="00B4588A">
              <w:rPr>
                <w:rFonts w:ascii="Times New Roman" w:hAnsi="Times New Roman"/>
                <w:bCs/>
                <w:color w:val="000000" w:themeColor="text1"/>
                <w:sz w:val="18"/>
                <w:szCs w:val="18"/>
              </w:rPr>
              <w:t xml:space="preserve">  </w:t>
            </w:r>
            <w:r w:rsidRPr="00B4588A">
              <w:rPr>
                <w:rFonts w:ascii="Times New Roman" w:hAnsi="Times New Roman"/>
                <w:bCs/>
                <w:color w:val="000000" w:themeColor="text1"/>
                <w:sz w:val="18"/>
                <w:szCs w:val="18"/>
              </w:rPr>
              <w:t>Diabetes Mellitus</w:t>
            </w:r>
          </w:p>
        </w:tc>
        <w:tc>
          <w:tcPr>
            <w:tcW w:w="0" w:type="auto"/>
            <w:tcBorders>
              <w:top w:val="single" w:sz="4" w:space="0" w:color="auto"/>
              <w:left w:val="single" w:sz="4" w:space="0" w:color="auto"/>
              <w:bottom w:val="single" w:sz="4" w:space="0" w:color="auto"/>
              <w:right w:val="single" w:sz="4" w:space="0" w:color="auto"/>
            </w:tcBorders>
            <w:vAlign w:val="center"/>
            <w:hideMark/>
          </w:tcPr>
          <w:p w14:paraId="4441725E" w14:textId="1757CA15" w:rsidR="006502B0" w:rsidRPr="00B4588A" w:rsidRDefault="006502B0" w:rsidP="00A9005D">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95</w:t>
            </w:r>
            <w:r w:rsidR="00414C1E" w:rsidRPr="00B4588A">
              <w:rPr>
                <w:rFonts w:ascii="Times New Roman" w:hAnsi="Times New Roman"/>
                <w:bCs/>
                <w:color w:val="000000" w:themeColor="text1"/>
                <w:sz w:val="18"/>
                <w:szCs w:val="18"/>
              </w:rPr>
              <w:t>,</w:t>
            </w:r>
            <w:r w:rsidRPr="00B4588A">
              <w:rPr>
                <w:rFonts w:ascii="Times New Roman" w:hAnsi="Times New Roman"/>
                <w:bCs/>
                <w:color w:val="000000" w:themeColor="text1"/>
                <w:sz w:val="18"/>
                <w:szCs w:val="18"/>
              </w:rPr>
              <w:t>013</w:t>
            </w:r>
          </w:p>
        </w:tc>
      </w:tr>
      <w:tr w:rsidR="006502B0" w:rsidRPr="00B4588A" w14:paraId="362492E8" w14:textId="77777777" w:rsidTr="00A9005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9DCB243" w14:textId="56D8C69F" w:rsidR="006502B0" w:rsidRPr="00B4588A" w:rsidRDefault="006502B0" w:rsidP="00A9005D">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#2</w:t>
            </w:r>
            <w:r w:rsidR="00A9005D" w:rsidRPr="00B4588A">
              <w:rPr>
                <w:rFonts w:ascii="Times New Roman" w:hAnsi="Times New Roman"/>
                <w:bCs/>
                <w:color w:val="000000" w:themeColor="text1"/>
                <w:sz w:val="18"/>
                <w:szCs w:val="18"/>
              </w:rPr>
              <w:t xml:space="preserve">  </w:t>
            </w:r>
            <w:r w:rsidRPr="00B4588A">
              <w:rPr>
                <w:rFonts w:ascii="Times New Roman" w:hAnsi="Times New Roman"/>
                <w:bCs/>
                <w:color w:val="000000" w:themeColor="text1"/>
                <w:sz w:val="18"/>
                <w:szCs w:val="18"/>
              </w:rPr>
              <w:t>"Diabetes Mellitus, Type 1":ti,ab,kw OR "type 1 diabetes":ti,ab,kw OR T1DM:ti,ab,kw OR "Type 1 Diabetes Mellitus":ti,ab,kw OR "Insulin-Dependent Diabetes Mellitus":ti,ab,kw</w:t>
            </w:r>
          </w:p>
        </w:tc>
        <w:tc>
          <w:tcPr>
            <w:tcW w:w="0" w:type="auto"/>
            <w:tcBorders>
              <w:top w:val="single" w:sz="4" w:space="0" w:color="auto"/>
              <w:left w:val="single" w:sz="4" w:space="0" w:color="auto"/>
              <w:bottom w:val="single" w:sz="4" w:space="0" w:color="auto"/>
              <w:right w:val="single" w:sz="4" w:space="0" w:color="auto"/>
            </w:tcBorders>
            <w:vAlign w:val="center"/>
            <w:hideMark/>
          </w:tcPr>
          <w:p w14:paraId="52AF9CF0" w14:textId="1DF036E9" w:rsidR="006502B0" w:rsidRPr="00B4588A" w:rsidRDefault="006502B0" w:rsidP="00A9005D">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37</w:t>
            </w:r>
            <w:r w:rsidR="00414C1E" w:rsidRPr="00B4588A">
              <w:rPr>
                <w:rFonts w:ascii="Times New Roman" w:hAnsi="Times New Roman"/>
                <w:bCs/>
                <w:color w:val="000000" w:themeColor="text1"/>
                <w:sz w:val="18"/>
                <w:szCs w:val="18"/>
              </w:rPr>
              <w:t>,</w:t>
            </w:r>
            <w:r w:rsidRPr="00B4588A">
              <w:rPr>
                <w:rFonts w:ascii="Times New Roman" w:hAnsi="Times New Roman"/>
                <w:bCs/>
                <w:color w:val="000000" w:themeColor="text1"/>
                <w:sz w:val="18"/>
                <w:szCs w:val="18"/>
              </w:rPr>
              <w:t>436</w:t>
            </w:r>
          </w:p>
        </w:tc>
      </w:tr>
      <w:tr w:rsidR="006502B0" w:rsidRPr="00B4588A" w14:paraId="0A619FF3" w14:textId="77777777" w:rsidTr="00A9005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424A174" w14:textId="77777777" w:rsidR="006502B0" w:rsidRPr="00B4588A" w:rsidRDefault="006502B0" w:rsidP="00A9005D">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#3  "Diabetes Mellitus, Type 2":ti,ab,kw OR "type 2 diabetes":ti,ab,kw OR T2DM:ti,ab,kw OR NIDDM:ti,ab,kw</w:t>
            </w:r>
          </w:p>
        </w:tc>
        <w:tc>
          <w:tcPr>
            <w:tcW w:w="0" w:type="auto"/>
            <w:tcBorders>
              <w:top w:val="single" w:sz="4" w:space="0" w:color="auto"/>
              <w:left w:val="single" w:sz="4" w:space="0" w:color="auto"/>
              <w:bottom w:val="single" w:sz="4" w:space="0" w:color="auto"/>
              <w:right w:val="single" w:sz="4" w:space="0" w:color="auto"/>
            </w:tcBorders>
            <w:vAlign w:val="center"/>
            <w:hideMark/>
          </w:tcPr>
          <w:p w14:paraId="7C52AA71" w14:textId="237753BA" w:rsidR="006502B0" w:rsidRPr="00B4588A" w:rsidRDefault="006502B0" w:rsidP="00A9005D">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59</w:t>
            </w:r>
            <w:r w:rsidR="00414C1E" w:rsidRPr="00B4588A">
              <w:rPr>
                <w:rFonts w:ascii="Times New Roman" w:hAnsi="Times New Roman"/>
                <w:bCs/>
                <w:color w:val="000000" w:themeColor="text1"/>
                <w:sz w:val="18"/>
                <w:szCs w:val="18"/>
              </w:rPr>
              <w:t>,</w:t>
            </w:r>
            <w:r w:rsidRPr="00B4588A">
              <w:rPr>
                <w:rFonts w:ascii="Times New Roman" w:hAnsi="Times New Roman"/>
                <w:bCs/>
                <w:color w:val="000000" w:themeColor="text1"/>
                <w:sz w:val="18"/>
                <w:szCs w:val="18"/>
              </w:rPr>
              <w:t>143</w:t>
            </w:r>
          </w:p>
        </w:tc>
      </w:tr>
      <w:tr w:rsidR="006502B0" w:rsidRPr="00B4588A" w14:paraId="07471B09" w14:textId="77777777" w:rsidTr="00A9005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E41DA28" w14:textId="77777777" w:rsidR="006502B0" w:rsidRPr="00B4588A" w:rsidRDefault="006502B0" w:rsidP="00A9005D">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#4  #1 OR #2 OR #3</w:t>
            </w:r>
          </w:p>
        </w:tc>
        <w:tc>
          <w:tcPr>
            <w:tcW w:w="0" w:type="auto"/>
            <w:tcBorders>
              <w:top w:val="single" w:sz="4" w:space="0" w:color="auto"/>
              <w:left w:val="single" w:sz="4" w:space="0" w:color="auto"/>
              <w:bottom w:val="single" w:sz="4" w:space="0" w:color="auto"/>
              <w:right w:val="single" w:sz="4" w:space="0" w:color="auto"/>
            </w:tcBorders>
            <w:vAlign w:val="center"/>
            <w:hideMark/>
          </w:tcPr>
          <w:p w14:paraId="1F5B292B" w14:textId="33D3BA32" w:rsidR="006502B0" w:rsidRPr="00B4588A" w:rsidRDefault="006502B0" w:rsidP="00A9005D">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102</w:t>
            </w:r>
            <w:r w:rsidR="00414C1E" w:rsidRPr="00B4588A">
              <w:rPr>
                <w:rFonts w:ascii="Times New Roman" w:hAnsi="Times New Roman"/>
                <w:bCs/>
                <w:color w:val="000000" w:themeColor="text1"/>
                <w:sz w:val="18"/>
                <w:szCs w:val="18"/>
              </w:rPr>
              <w:t>,</w:t>
            </w:r>
            <w:r w:rsidRPr="00B4588A">
              <w:rPr>
                <w:rFonts w:ascii="Times New Roman" w:hAnsi="Times New Roman"/>
                <w:bCs/>
                <w:color w:val="000000" w:themeColor="text1"/>
                <w:sz w:val="18"/>
                <w:szCs w:val="18"/>
              </w:rPr>
              <w:t>810</w:t>
            </w:r>
          </w:p>
        </w:tc>
      </w:tr>
      <w:tr w:rsidR="006502B0" w:rsidRPr="00B4588A" w14:paraId="626DC3E9" w14:textId="77777777" w:rsidTr="00A9005D">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4DE4D587" w14:textId="77777777" w:rsidR="006502B0" w:rsidRPr="00B4588A" w:rsidRDefault="006502B0" w:rsidP="00A9005D">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#5  Stem Cell*</w:t>
            </w:r>
          </w:p>
        </w:tc>
        <w:tc>
          <w:tcPr>
            <w:tcW w:w="0" w:type="auto"/>
            <w:tcBorders>
              <w:top w:val="single" w:sz="4" w:space="0" w:color="auto"/>
              <w:left w:val="single" w:sz="4" w:space="0" w:color="auto"/>
              <w:bottom w:val="single" w:sz="4" w:space="0" w:color="auto"/>
              <w:right w:val="single" w:sz="4" w:space="0" w:color="auto"/>
            </w:tcBorders>
            <w:vAlign w:val="center"/>
          </w:tcPr>
          <w:p w14:paraId="5EE06ACB" w14:textId="5C9AEFC5" w:rsidR="006502B0" w:rsidRPr="00B4588A" w:rsidRDefault="006502B0" w:rsidP="00A9005D">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19</w:t>
            </w:r>
            <w:r w:rsidR="00414C1E" w:rsidRPr="00B4588A">
              <w:rPr>
                <w:rFonts w:ascii="Times New Roman" w:hAnsi="Times New Roman"/>
                <w:bCs/>
                <w:color w:val="000000" w:themeColor="text1"/>
                <w:sz w:val="18"/>
                <w:szCs w:val="18"/>
              </w:rPr>
              <w:t>,</w:t>
            </w:r>
            <w:r w:rsidRPr="00B4588A">
              <w:rPr>
                <w:rFonts w:ascii="Times New Roman" w:hAnsi="Times New Roman"/>
                <w:bCs/>
                <w:color w:val="000000" w:themeColor="text1"/>
                <w:sz w:val="18"/>
                <w:szCs w:val="18"/>
              </w:rPr>
              <w:t>351</w:t>
            </w:r>
          </w:p>
        </w:tc>
      </w:tr>
      <w:tr w:rsidR="006502B0" w:rsidRPr="00B4588A" w14:paraId="6D45F798" w14:textId="77777777" w:rsidTr="00A9005D">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2801BD81" w14:textId="3EA79E83" w:rsidR="006502B0" w:rsidRPr="00B4588A" w:rsidRDefault="006502B0" w:rsidP="00A9005D">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 xml:space="preserve">#6 </w:t>
            </w:r>
            <w:r w:rsidR="00A9005D" w:rsidRPr="00B4588A">
              <w:rPr>
                <w:rFonts w:ascii="Times New Roman" w:hAnsi="Times New Roman"/>
                <w:bCs/>
                <w:color w:val="000000" w:themeColor="text1"/>
                <w:sz w:val="18"/>
                <w:szCs w:val="18"/>
              </w:rPr>
              <w:t xml:space="preserve"> </w:t>
            </w:r>
            <w:r w:rsidRPr="00B4588A">
              <w:rPr>
                <w:rFonts w:ascii="Times New Roman" w:hAnsi="Times New Roman"/>
                <w:bCs/>
                <w:color w:val="000000" w:themeColor="text1"/>
                <w:sz w:val="18"/>
                <w:szCs w:val="18"/>
              </w:rPr>
              <w:t>Stem Cell*:ti,ab,kw OR Progenitor Cell*:ti,ab,kw OR Mesenchymal Stem Cell*:ti,ab,kw OR Mesenchymal Stromal Cell*:ti,ab,kw OR Mesenchymal Progenitor Cell*:ti,ab,kw OR Hematopoietic Stem Cell*:ti,ab,kw OR Mesenchymal Precursor Cell*:ti,ab,kw OR bone marrow mononuclear cell*:ti,ab,kw OR peripheral blood mononuclear cell*:ti,ab,kw</w:t>
            </w:r>
          </w:p>
        </w:tc>
        <w:tc>
          <w:tcPr>
            <w:tcW w:w="0" w:type="auto"/>
            <w:tcBorders>
              <w:top w:val="single" w:sz="4" w:space="0" w:color="auto"/>
              <w:left w:val="single" w:sz="4" w:space="0" w:color="auto"/>
              <w:bottom w:val="single" w:sz="4" w:space="0" w:color="auto"/>
              <w:right w:val="single" w:sz="4" w:space="0" w:color="auto"/>
            </w:tcBorders>
            <w:vAlign w:val="center"/>
          </w:tcPr>
          <w:p w14:paraId="65CFBB01" w14:textId="3EED5014" w:rsidR="006502B0" w:rsidRPr="00B4588A" w:rsidRDefault="006502B0" w:rsidP="00A9005D">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24</w:t>
            </w:r>
            <w:r w:rsidR="00414C1E" w:rsidRPr="00B4588A">
              <w:rPr>
                <w:rFonts w:ascii="Times New Roman" w:hAnsi="Times New Roman"/>
                <w:bCs/>
                <w:color w:val="000000" w:themeColor="text1"/>
                <w:sz w:val="18"/>
                <w:szCs w:val="18"/>
              </w:rPr>
              <w:t>,</w:t>
            </w:r>
            <w:r w:rsidRPr="00B4588A">
              <w:rPr>
                <w:rFonts w:ascii="Times New Roman" w:hAnsi="Times New Roman"/>
                <w:bCs/>
                <w:color w:val="000000" w:themeColor="text1"/>
                <w:sz w:val="18"/>
                <w:szCs w:val="18"/>
              </w:rPr>
              <w:t>767</w:t>
            </w:r>
          </w:p>
        </w:tc>
      </w:tr>
      <w:tr w:rsidR="006502B0" w:rsidRPr="00B4588A" w14:paraId="24B05E12" w14:textId="77777777" w:rsidTr="00A9005D">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30386114" w14:textId="77777777" w:rsidR="006502B0" w:rsidRPr="00B4588A" w:rsidRDefault="006502B0" w:rsidP="00A9005D">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#7  Randomized Controlled Trial</w:t>
            </w:r>
          </w:p>
        </w:tc>
        <w:tc>
          <w:tcPr>
            <w:tcW w:w="0" w:type="auto"/>
            <w:tcBorders>
              <w:top w:val="single" w:sz="4" w:space="0" w:color="auto"/>
              <w:left w:val="single" w:sz="4" w:space="0" w:color="auto"/>
              <w:bottom w:val="single" w:sz="4" w:space="0" w:color="auto"/>
              <w:right w:val="single" w:sz="4" w:space="0" w:color="auto"/>
            </w:tcBorders>
            <w:vAlign w:val="center"/>
          </w:tcPr>
          <w:p w14:paraId="7DF1149A" w14:textId="14CBB53C" w:rsidR="006502B0" w:rsidRPr="00B4588A" w:rsidRDefault="006502B0" w:rsidP="00A9005D">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1</w:t>
            </w:r>
            <w:r w:rsidR="00414C1E" w:rsidRPr="00B4588A">
              <w:rPr>
                <w:rFonts w:ascii="Times New Roman" w:hAnsi="Times New Roman"/>
                <w:bCs/>
                <w:color w:val="000000" w:themeColor="text1"/>
                <w:sz w:val="18"/>
                <w:szCs w:val="18"/>
              </w:rPr>
              <w:t>,</w:t>
            </w:r>
            <w:r w:rsidRPr="00B4588A">
              <w:rPr>
                <w:rFonts w:ascii="Times New Roman" w:hAnsi="Times New Roman"/>
                <w:bCs/>
                <w:color w:val="000000" w:themeColor="text1"/>
                <w:sz w:val="18"/>
                <w:szCs w:val="18"/>
              </w:rPr>
              <w:t>250</w:t>
            </w:r>
            <w:r w:rsidR="00414C1E" w:rsidRPr="00B4588A">
              <w:rPr>
                <w:rFonts w:ascii="Times New Roman" w:hAnsi="Times New Roman"/>
                <w:bCs/>
                <w:color w:val="000000" w:themeColor="text1"/>
                <w:sz w:val="18"/>
                <w:szCs w:val="18"/>
              </w:rPr>
              <w:t>,</w:t>
            </w:r>
            <w:r w:rsidRPr="00B4588A">
              <w:rPr>
                <w:rFonts w:ascii="Times New Roman" w:hAnsi="Times New Roman"/>
                <w:bCs/>
                <w:color w:val="000000" w:themeColor="text1"/>
                <w:sz w:val="18"/>
                <w:szCs w:val="18"/>
              </w:rPr>
              <w:t>307</w:t>
            </w:r>
          </w:p>
        </w:tc>
      </w:tr>
      <w:tr w:rsidR="006502B0" w:rsidRPr="00B4588A" w14:paraId="22E83825" w14:textId="77777777" w:rsidTr="00A9005D">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1D159169" w14:textId="3F78DB96" w:rsidR="006502B0" w:rsidRPr="00B4588A" w:rsidRDefault="006502B0" w:rsidP="00A9005D">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#8</w:t>
            </w:r>
            <w:r w:rsidR="00A9005D" w:rsidRPr="00B4588A">
              <w:rPr>
                <w:rFonts w:ascii="Times New Roman" w:hAnsi="Times New Roman"/>
                <w:bCs/>
                <w:color w:val="000000" w:themeColor="text1"/>
                <w:sz w:val="18"/>
                <w:szCs w:val="18"/>
              </w:rPr>
              <w:t xml:space="preserve"> </w:t>
            </w:r>
            <w:r w:rsidR="00414C1E" w:rsidRPr="00B4588A">
              <w:rPr>
                <w:rFonts w:ascii="Times New Roman" w:hAnsi="Times New Roman"/>
                <w:bCs/>
                <w:color w:val="000000" w:themeColor="text1"/>
                <w:sz w:val="18"/>
                <w:szCs w:val="18"/>
              </w:rPr>
              <w:t xml:space="preserve"> </w:t>
            </w:r>
            <w:r w:rsidRPr="00B4588A">
              <w:rPr>
                <w:rFonts w:ascii="Times New Roman" w:hAnsi="Times New Roman"/>
                <w:bCs/>
                <w:color w:val="000000" w:themeColor="text1"/>
                <w:sz w:val="18"/>
                <w:szCs w:val="18"/>
              </w:rPr>
              <w:t>randomized:ti,ab,kw OR randomised:ti,ab,kw OR randomly:ti,ab,kw OR placebo:ti,ab,kw OR trial:ti,ab,kw OR "controlled clinical trial":ti,ab,kw</w:t>
            </w:r>
          </w:p>
        </w:tc>
        <w:tc>
          <w:tcPr>
            <w:tcW w:w="0" w:type="auto"/>
            <w:tcBorders>
              <w:top w:val="single" w:sz="4" w:space="0" w:color="auto"/>
              <w:left w:val="single" w:sz="4" w:space="0" w:color="auto"/>
              <w:bottom w:val="single" w:sz="4" w:space="0" w:color="auto"/>
              <w:right w:val="single" w:sz="4" w:space="0" w:color="auto"/>
            </w:tcBorders>
            <w:vAlign w:val="center"/>
          </w:tcPr>
          <w:p w14:paraId="5F783DD0" w14:textId="710F73B9" w:rsidR="006502B0" w:rsidRPr="00B4588A" w:rsidRDefault="006502B0" w:rsidP="00A9005D">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1</w:t>
            </w:r>
            <w:r w:rsidR="00414C1E" w:rsidRPr="00B4588A">
              <w:rPr>
                <w:rFonts w:ascii="Times New Roman" w:hAnsi="Times New Roman"/>
                <w:bCs/>
                <w:color w:val="000000" w:themeColor="text1"/>
                <w:sz w:val="18"/>
                <w:szCs w:val="18"/>
              </w:rPr>
              <w:t>,</w:t>
            </w:r>
            <w:r w:rsidRPr="00B4588A">
              <w:rPr>
                <w:rFonts w:ascii="Times New Roman" w:hAnsi="Times New Roman"/>
                <w:bCs/>
                <w:color w:val="000000" w:themeColor="text1"/>
                <w:sz w:val="18"/>
                <w:szCs w:val="18"/>
              </w:rPr>
              <w:t>704</w:t>
            </w:r>
            <w:r w:rsidR="00414C1E" w:rsidRPr="00B4588A">
              <w:rPr>
                <w:rFonts w:ascii="Times New Roman" w:hAnsi="Times New Roman"/>
                <w:bCs/>
                <w:color w:val="000000" w:themeColor="text1"/>
                <w:sz w:val="18"/>
                <w:szCs w:val="18"/>
              </w:rPr>
              <w:t>,</w:t>
            </w:r>
            <w:r w:rsidRPr="00B4588A">
              <w:rPr>
                <w:rFonts w:ascii="Times New Roman" w:hAnsi="Times New Roman"/>
                <w:bCs/>
                <w:color w:val="000000" w:themeColor="text1"/>
                <w:sz w:val="18"/>
                <w:szCs w:val="18"/>
              </w:rPr>
              <w:t>774</w:t>
            </w:r>
          </w:p>
        </w:tc>
      </w:tr>
      <w:tr w:rsidR="006502B0" w:rsidRPr="00B4588A" w14:paraId="289C55F9" w14:textId="77777777" w:rsidTr="00A9005D">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41BEA647" w14:textId="1A8CD4B9" w:rsidR="006502B0" w:rsidRPr="00B4588A" w:rsidRDefault="006502B0" w:rsidP="00A9005D">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 xml:space="preserve">#9 </w:t>
            </w:r>
            <w:r w:rsidR="00A9005D" w:rsidRPr="00B4588A">
              <w:rPr>
                <w:rFonts w:ascii="Times New Roman" w:hAnsi="Times New Roman"/>
                <w:bCs/>
                <w:color w:val="000000" w:themeColor="text1"/>
                <w:sz w:val="18"/>
                <w:szCs w:val="18"/>
              </w:rPr>
              <w:t xml:space="preserve"> </w:t>
            </w:r>
            <w:r w:rsidRPr="00B4588A">
              <w:rPr>
                <w:rFonts w:ascii="Times New Roman" w:hAnsi="Times New Roman"/>
                <w:bCs/>
                <w:color w:val="000000" w:themeColor="text1"/>
                <w:sz w:val="18"/>
                <w:szCs w:val="18"/>
              </w:rPr>
              <w:t>#4 AND (#5 OR #6) AND (#7 OR #8)</w:t>
            </w:r>
          </w:p>
        </w:tc>
        <w:tc>
          <w:tcPr>
            <w:tcW w:w="0" w:type="auto"/>
            <w:tcBorders>
              <w:top w:val="single" w:sz="4" w:space="0" w:color="auto"/>
              <w:left w:val="single" w:sz="4" w:space="0" w:color="auto"/>
              <w:bottom w:val="single" w:sz="4" w:space="0" w:color="auto"/>
              <w:right w:val="single" w:sz="4" w:space="0" w:color="auto"/>
            </w:tcBorders>
            <w:vAlign w:val="center"/>
          </w:tcPr>
          <w:p w14:paraId="49FDCC88" w14:textId="77777777" w:rsidR="006502B0" w:rsidRPr="00B4588A" w:rsidRDefault="006502B0" w:rsidP="00A9005D">
            <w:pPr>
              <w:spacing w:line="360" w:lineRule="auto"/>
              <w:rPr>
                <w:rFonts w:ascii="Times New Roman" w:hAnsi="Times New Roman"/>
                <w:b/>
                <w:color w:val="000000" w:themeColor="text1"/>
                <w:sz w:val="18"/>
                <w:szCs w:val="18"/>
              </w:rPr>
            </w:pPr>
            <w:r w:rsidRPr="00B4588A">
              <w:rPr>
                <w:rFonts w:ascii="Times New Roman" w:hAnsi="Times New Roman"/>
                <w:b/>
                <w:color w:val="000000" w:themeColor="text1"/>
                <w:sz w:val="18"/>
                <w:szCs w:val="18"/>
              </w:rPr>
              <w:t>699</w:t>
            </w:r>
          </w:p>
        </w:tc>
      </w:tr>
    </w:tbl>
    <w:p w14:paraId="25528833" w14:textId="77777777" w:rsidR="006502B0" w:rsidRPr="00B4588A" w:rsidRDefault="006502B0" w:rsidP="00414C1E">
      <w:pPr>
        <w:spacing w:line="360" w:lineRule="auto"/>
        <w:rPr>
          <w:rFonts w:ascii="Times New Roman" w:hAnsi="Times New Roman" w:cs="Times New Roman"/>
          <w:bCs/>
          <w:color w:val="000000" w:themeColor="text1"/>
          <w:sz w:val="18"/>
          <w:szCs w:val="18"/>
        </w:rPr>
      </w:pPr>
      <w:r w:rsidRPr="00B4588A">
        <w:rPr>
          <w:rFonts w:ascii="Times New Roman" w:hAnsi="Times New Roman" w:cs="Times New Roman"/>
          <w:bCs/>
          <w:color w:val="000000" w:themeColor="text1"/>
          <w:sz w:val="18"/>
          <w:szCs w:val="18"/>
        </w:rPr>
        <w:br w:type="page"/>
      </w:r>
    </w:p>
    <w:tbl>
      <w:tblPr>
        <w:tblStyle w:val="ae"/>
        <w:tblW w:w="7230" w:type="dxa"/>
        <w:jc w:val="center"/>
        <w:tblLook w:val="04A0" w:firstRow="1" w:lastRow="0" w:firstColumn="1" w:lastColumn="0" w:noHBand="0" w:noVBand="1"/>
      </w:tblPr>
      <w:tblGrid>
        <w:gridCol w:w="5954"/>
        <w:gridCol w:w="1276"/>
      </w:tblGrid>
      <w:tr w:rsidR="00414C1E" w:rsidRPr="00B4588A" w14:paraId="2DC394DC" w14:textId="77777777" w:rsidTr="00BB3B3B">
        <w:trPr>
          <w:jc w:val="center"/>
        </w:trPr>
        <w:tc>
          <w:tcPr>
            <w:tcW w:w="7230" w:type="dxa"/>
            <w:gridSpan w:val="2"/>
            <w:tcBorders>
              <w:top w:val="single" w:sz="4" w:space="0" w:color="auto"/>
              <w:left w:val="single" w:sz="4" w:space="0" w:color="auto"/>
              <w:bottom w:val="single" w:sz="4" w:space="0" w:color="auto"/>
              <w:right w:val="single" w:sz="4" w:space="0" w:color="auto"/>
            </w:tcBorders>
            <w:shd w:val="clear" w:color="auto" w:fill="0070C0"/>
            <w:vAlign w:val="center"/>
          </w:tcPr>
          <w:p w14:paraId="6A3FD462" w14:textId="77777777" w:rsidR="006502B0" w:rsidRPr="00B4588A" w:rsidRDefault="006502B0" w:rsidP="00414C1E">
            <w:pPr>
              <w:spacing w:line="360" w:lineRule="auto"/>
              <w:jc w:val="center"/>
              <w:rPr>
                <w:rFonts w:ascii="Times New Roman" w:hAnsi="Times New Roman"/>
                <w:b/>
                <w:color w:val="FFFFFF" w:themeColor="background1"/>
                <w:sz w:val="18"/>
                <w:szCs w:val="18"/>
              </w:rPr>
            </w:pPr>
            <w:r w:rsidRPr="00B4588A">
              <w:rPr>
                <w:rFonts w:ascii="Times New Roman" w:hAnsi="Times New Roman"/>
                <w:b/>
                <w:color w:val="FFFFFF" w:themeColor="background1"/>
                <w:sz w:val="18"/>
                <w:szCs w:val="18"/>
              </w:rPr>
              <w:lastRenderedPageBreak/>
              <w:t>ClinicalTrials.gov</w:t>
            </w:r>
          </w:p>
        </w:tc>
      </w:tr>
      <w:tr w:rsidR="006502B0" w:rsidRPr="00B4588A" w14:paraId="28254AE2" w14:textId="77777777" w:rsidTr="004610CE">
        <w:trPr>
          <w:jc w:val="center"/>
        </w:trPr>
        <w:tc>
          <w:tcPr>
            <w:tcW w:w="5954" w:type="dxa"/>
            <w:tcBorders>
              <w:top w:val="single" w:sz="4" w:space="0" w:color="auto"/>
              <w:left w:val="single" w:sz="4" w:space="0" w:color="auto"/>
              <w:bottom w:val="single" w:sz="4" w:space="0" w:color="auto"/>
              <w:right w:val="single" w:sz="4" w:space="0" w:color="auto"/>
            </w:tcBorders>
            <w:vAlign w:val="center"/>
            <w:hideMark/>
          </w:tcPr>
          <w:p w14:paraId="43328CEB" w14:textId="77777777" w:rsidR="006502B0" w:rsidRPr="00B4588A" w:rsidRDefault="006502B0" w:rsidP="00414C1E">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Search terms/strategy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554FAC7" w14:textId="77777777" w:rsidR="006502B0" w:rsidRPr="00B4588A" w:rsidRDefault="006502B0" w:rsidP="00414C1E">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No of hits</w:t>
            </w:r>
          </w:p>
        </w:tc>
      </w:tr>
      <w:tr w:rsidR="006502B0" w:rsidRPr="00B4588A" w14:paraId="2792F793" w14:textId="77777777" w:rsidTr="004610CE">
        <w:trPr>
          <w:jc w:val="center"/>
        </w:trPr>
        <w:tc>
          <w:tcPr>
            <w:tcW w:w="5954" w:type="dxa"/>
            <w:tcBorders>
              <w:top w:val="single" w:sz="4" w:space="0" w:color="auto"/>
              <w:left w:val="single" w:sz="4" w:space="0" w:color="auto"/>
              <w:bottom w:val="single" w:sz="4" w:space="0" w:color="auto"/>
              <w:right w:val="single" w:sz="4" w:space="0" w:color="auto"/>
            </w:tcBorders>
            <w:vAlign w:val="center"/>
            <w:hideMark/>
          </w:tcPr>
          <w:p w14:paraId="39B6887C" w14:textId="77777777" w:rsidR="006502B0" w:rsidRPr="00B4588A" w:rsidRDefault="006502B0" w:rsidP="00414C1E">
            <w:pPr>
              <w:spacing w:line="360" w:lineRule="auto"/>
              <w:rPr>
                <w:rFonts w:ascii="Times New Roman" w:hAnsi="Times New Roman"/>
                <w:bCs/>
                <w:color w:val="000000" w:themeColor="text1"/>
                <w:sz w:val="18"/>
                <w:szCs w:val="18"/>
              </w:rPr>
            </w:pPr>
            <w:r w:rsidRPr="00B4588A">
              <w:rPr>
                <w:rFonts w:ascii="Times New Roman" w:hAnsi="Times New Roman"/>
                <w:bCs/>
                <w:color w:val="000000" w:themeColor="text1"/>
                <w:sz w:val="18"/>
                <w:szCs w:val="18"/>
              </w:rPr>
              <w:t>("stem cell*" OR "progenitor cell*" OR "mesenchymal stem cell*" OR "mesenchymal stromal cell*" OR "mesenchymal progenitor cell*" OR "hematopoietic stem cell*" OR "mesenchymal precursor cell*" OR "bone marrow mononuclear cell*" OR "peripheral blood mononuclear cell*") | Diabetes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A9EC25B" w14:textId="77777777" w:rsidR="006502B0" w:rsidRPr="00B4588A" w:rsidRDefault="006502B0" w:rsidP="00414C1E">
            <w:pPr>
              <w:spacing w:line="360" w:lineRule="auto"/>
              <w:rPr>
                <w:rFonts w:ascii="Times New Roman" w:hAnsi="Times New Roman"/>
                <w:b/>
                <w:color w:val="000000" w:themeColor="text1"/>
                <w:sz w:val="18"/>
                <w:szCs w:val="18"/>
              </w:rPr>
            </w:pPr>
            <w:r w:rsidRPr="00B4588A">
              <w:rPr>
                <w:rFonts w:ascii="Times New Roman" w:hAnsi="Times New Roman"/>
                <w:b/>
                <w:color w:val="000000" w:themeColor="text1"/>
                <w:sz w:val="18"/>
                <w:szCs w:val="18"/>
              </w:rPr>
              <w:t>243</w:t>
            </w:r>
          </w:p>
        </w:tc>
      </w:tr>
    </w:tbl>
    <w:p w14:paraId="7CED7F6A" w14:textId="77777777" w:rsidR="006C34CE" w:rsidRPr="00B4588A" w:rsidRDefault="006C34CE" w:rsidP="00414C1E">
      <w:pPr>
        <w:spacing w:line="360" w:lineRule="auto"/>
        <w:rPr>
          <w:rFonts w:ascii="Times New Roman" w:eastAsia="宋体" w:hAnsi="Times New Roman" w:cs="Times New Roman"/>
          <w:b/>
          <w:color w:val="000000" w:themeColor="text1"/>
          <w:sz w:val="18"/>
          <w:szCs w:val="18"/>
        </w:rPr>
      </w:pPr>
    </w:p>
    <w:p w14:paraId="7C1097E1" w14:textId="77777777" w:rsidR="00691476" w:rsidRPr="00B4588A" w:rsidRDefault="00691476">
      <w:pPr>
        <w:widowControl/>
        <w:jc w:val="left"/>
        <w:rPr>
          <w:rFonts w:ascii="Times New Roman" w:hAnsi="Times New Roman" w:cs="Times New Roman"/>
          <w:color w:val="000000" w:themeColor="text1"/>
          <w:sz w:val="20"/>
          <w:szCs w:val="20"/>
        </w:rPr>
      </w:pPr>
      <w:r w:rsidRPr="00B4588A">
        <w:rPr>
          <w:rFonts w:ascii="Times New Roman" w:hAnsi="Times New Roman" w:cs="Times New Roman"/>
          <w:color w:val="000000" w:themeColor="text1"/>
          <w:sz w:val="20"/>
          <w:szCs w:val="20"/>
        </w:rPr>
        <w:br w:type="page"/>
      </w:r>
    </w:p>
    <w:p w14:paraId="6B61E99E" w14:textId="77777777" w:rsidR="003F033A" w:rsidRPr="00B4588A" w:rsidRDefault="003F033A" w:rsidP="00691476">
      <w:pPr>
        <w:spacing w:line="276" w:lineRule="auto"/>
        <w:jc w:val="left"/>
        <w:outlineLvl w:val="0"/>
        <w:rPr>
          <w:rFonts w:ascii="Times New Roman" w:hAnsi="Times New Roman" w:cs="Times New Roman"/>
          <w:b/>
          <w:bCs/>
          <w:color w:val="000000" w:themeColor="text1"/>
          <w:sz w:val="20"/>
          <w:szCs w:val="20"/>
        </w:rPr>
        <w:sectPr w:rsidR="003F033A" w:rsidRPr="00B4588A" w:rsidSect="00691476">
          <w:pgSz w:w="11906" w:h="16838"/>
          <w:pgMar w:top="1440" w:right="1797" w:bottom="1440" w:left="1797" w:header="851" w:footer="992" w:gutter="0"/>
          <w:cols w:space="425"/>
          <w:docGrid w:linePitch="312"/>
        </w:sectPr>
      </w:pPr>
      <w:bookmarkStart w:id="4" w:name="_Toc231890296"/>
    </w:p>
    <w:p w14:paraId="239F7CC4" w14:textId="5AB68453" w:rsidR="00691476" w:rsidRPr="00B4588A" w:rsidRDefault="00691476" w:rsidP="00691476">
      <w:pPr>
        <w:spacing w:line="276" w:lineRule="auto"/>
        <w:jc w:val="left"/>
        <w:outlineLvl w:val="0"/>
        <w:rPr>
          <w:rFonts w:ascii="Times New Roman" w:hAnsi="Times New Roman" w:cs="Times New Roman"/>
          <w:color w:val="000000" w:themeColor="text1"/>
          <w:sz w:val="20"/>
          <w:szCs w:val="20"/>
        </w:rPr>
      </w:pPr>
      <w:bookmarkStart w:id="5" w:name="_Toc233963696"/>
      <w:r w:rsidRPr="00B4588A">
        <w:rPr>
          <w:rFonts w:ascii="Times New Roman" w:hAnsi="Times New Roman" w:cs="Times New Roman"/>
          <w:b/>
          <w:bCs/>
          <w:color w:val="000000" w:themeColor="text1"/>
          <w:sz w:val="20"/>
          <w:szCs w:val="20"/>
        </w:rPr>
        <w:lastRenderedPageBreak/>
        <w:t xml:space="preserve">Appendix 3: </w:t>
      </w:r>
      <w:bookmarkEnd w:id="4"/>
      <w:bookmarkEnd w:id="5"/>
      <w:r w:rsidR="00672C5B" w:rsidRPr="00672C5B">
        <w:rPr>
          <w:rFonts w:ascii="Times New Roman" w:hAnsi="Times New Roman" w:cs="Times New Roman" w:hint="eastAsia"/>
          <w:color w:val="000000" w:themeColor="text1"/>
          <w:sz w:val="20"/>
          <w:szCs w:val="20"/>
        </w:rPr>
        <w:t>Characteristics of included reports and corresponding randomized controlled trials</w:t>
      </w:r>
      <w:r w:rsidR="00672C5B">
        <w:rPr>
          <w:rFonts w:ascii="Times New Roman" w:hAnsi="Times New Roman" w:cs="Times New Roman" w:hint="eastAsia"/>
          <w:color w:val="000000" w:themeColor="text1"/>
          <w:sz w:val="20"/>
          <w:szCs w:val="20"/>
        </w:rPr>
        <w:t>.</w:t>
      </w:r>
    </w:p>
    <w:tbl>
      <w:tblPr>
        <w:tblW w:w="7680" w:type="dxa"/>
        <w:jc w:val="center"/>
        <w:tblLook w:val="04A0" w:firstRow="1" w:lastRow="0" w:firstColumn="1" w:lastColumn="0" w:noHBand="0" w:noVBand="1"/>
      </w:tblPr>
      <w:tblGrid>
        <w:gridCol w:w="612"/>
        <w:gridCol w:w="981"/>
        <w:gridCol w:w="732"/>
        <w:gridCol w:w="1123"/>
        <w:gridCol w:w="856"/>
        <w:gridCol w:w="616"/>
        <w:gridCol w:w="1896"/>
        <w:gridCol w:w="723"/>
        <w:gridCol w:w="652"/>
        <w:gridCol w:w="830"/>
      </w:tblGrid>
      <w:tr w:rsidR="00B632AA" w:rsidRPr="00B4588A" w14:paraId="185F7187" w14:textId="77777777" w:rsidTr="00B632AA">
        <w:trPr>
          <w:trHeight w:val="1050"/>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62A93A53" w14:textId="77777777" w:rsidR="00B632AA" w:rsidRPr="00B4588A" w:rsidRDefault="00B632AA" w:rsidP="00B632AA">
            <w:pPr>
              <w:widowControl/>
              <w:jc w:val="center"/>
              <w:rPr>
                <w:rFonts w:ascii="Times New Roman" w:eastAsia="等线" w:hAnsi="Times New Roman" w:cs="Times New Roman"/>
                <w:b/>
                <w:bCs/>
                <w:color w:val="000000"/>
                <w:kern w:val="0"/>
                <w:sz w:val="16"/>
                <w:szCs w:val="16"/>
              </w:rPr>
            </w:pPr>
            <w:r w:rsidRPr="00B4588A">
              <w:rPr>
                <w:rFonts w:ascii="Times New Roman" w:eastAsia="等线" w:hAnsi="Times New Roman" w:cs="Times New Roman"/>
                <w:b/>
                <w:bCs/>
                <w:color w:val="000000"/>
                <w:kern w:val="0"/>
                <w:sz w:val="16"/>
                <w:szCs w:val="16"/>
              </w:rPr>
              <w:t>NO.</w:t>
            </w:r>
          </w:p>
        </w:tc>
        <w:tc>
          <w:tcPr>
            <w:tcW w:w="918" w:type="dxa"/>
            <w:tcBorders>
              <w:top w:val="single" w:sz="4" w:space="0" w:color="auto"/>
              <w:left w:val="nil"/>
              <w:bottom w:val="single" w:sz="4" w:space="0" w:color="auto"/>
              <w:right w:val="single" w:sz="4" w:space="0" w:color="auto"/>
            </w:tcBorders>
            <w:vAlign w:val="center"/>
            <w:hideMark/>
          </w:tcPr>
          <w:p w14:paraId="112F7C97" w14:textId="77777777" w:rsidR="00B632AA" w:rsidRPr="00B4588A" w:rsidRDefault="00B632AA" w:rsidP="00B632AA">
            <w:pPr>
              <w:widowControl/>
              <w:jc w:val="center"/>
              <w:rPr>
                <w:rFonts w:ascii="Times New Roman" w:eastAsia="等线" w:hAnsi="Times New Roman" w:cs="Times New Roman"/>
                <w:b/>
                <w:bCs/>
                <w:color w:val="000000"/>
                <w:kern w:val="0"/>
                <w:sz w:val="16"/>
                <w:szCs w:val="16"/>
              </w:rPr>
            </w:pPr>
            <w:r w:rsidRPr="00B4588A">
              <w:rPr>
                <w:rFonts w:ascii="Times New Roman" w:eastAsia="等线" w:hAnsi="Times New Roman" w:cs="Times New Roman"/>
                <w:b/>
                <w:bCs/>
                <w:color w:val="000000"/>
                <w:kern w:val="0"/>
                <w:sz w:val="16"/>
                <w:szCs w:val="16"/>
              </w:rPr>
              <w:t>First author</w:t>
            </w:r>
          </w:p>
        </w:tc>
        <w:tc>
          <w:tcPr>
            <w:tcW w:w="883" w:type="dxa"/>
            <w:tcBorders>
              <w:top w:val="single" w:sz="4" w:space="0" w:color="auto"/>
              <w:left w:val="nil"/>
              <w:bottom w:val="single" w:sz="4" w:space="0" w:color="auto"/>
              <w:right w:val="single" w:sz="4" w:space="0" w:color="auto"/>
            </w:tcBorders>
            <w:vAlign w:val="center"/>
            <w:hideMark/>
          </w:tcPr>
          <w:p w14:paraId="65CB58B0" w14:textId="77777777" w:rsidR="00B632AA" w:rsidRPr="00B4588A" w:rsidRDefault="00B632AA" w:rsidP="00B632AA">
            <w:pPr>
              <w:widowControl/>
              <w:jc w:val="center"/>
              <w:rPr>
                <w:rFonts w:ascii="Times New Roman" w:eastAsia="等线" w:hAnsi="Times New Roman" w:cs="Times New Roman"/>
                <w:b/>
                <w:bCs/>
                <w:color w:val="000000"/>
                <w:kern w:val="0"/>
                <w:sz w:val="16"/>
                <w:szCs w:val="16"/>
              </w:rPr>
            </w:pPr>
            <w:r w:rsidRPr="00B4588A">
              <w:rPr>
                <w:rFonts w:ascii="Times New Roman" w:eastAsia="等线" w:hAnsi="Times New Roman" w:cs="Times New Roman"/>
                <w:b/>
                <w:bCs/>
                <w:color w:val="000000"/>
                <w:kern w:val="0"/>
                <w:sz w:val="16"/>
                <w:szCs w:val="16"/>
              </w:rPr>
              <w:t>Publish year</w:t>
            </w:r>
          </w:p>
        </w:tc>
        <w:tc>
          <w:tcPr>
            <w:tcW w:w="921" w:type="dxa"/>
            <w:tcBorders>
              <w:top w:val="single" w:sz="4" w:space="0" w:color="auto"/>
              <w:left w:val="nil"/>
              <w:bottom w:val="single" w:sz="4" w:space="0" w:color="auto"/>
              <w:right w:val="single" w:sz="4" w:space="0" w:color="auto"/>
            </w:tcBorders>
            <w:vAlign w:val="center"/>
            <w:hideMark/>
          </w:tcPr>
          <w:p w14:paraId="45163BBE" w14:textId="77777777" w:rsidR="00B632AA" w:rsidRPr="00B4588A" w:rsidRDefault="00B632AA" w:rsidP="00B632AA">
            <w:pPr>
              <w:widowControl/>
              <w:jc w:val="center"/>
              <w:rPr>
                <w:rFonts w:ascii="Times New Roman" w:eastAsia="等线" w:hAnsi="Times New Roman" w:cs="Times New Roman"/>
                <w:b/>
                <w:bCs/>
                <w:color w:val="000000"/>
                <w:kern w:val="0"/>
                <w:sz w:val="16"/>
                <w:szCs w:val="16"/>
              </w:rPr>
            </w:pPr>
            <w:r w:rsidRPr="00B4588A">
              <w:rPr>
                <w:rFonts w:ascii="Times New Roman" w:eastAsia="等线" w:hAnsi="Times New Roman" w:cs="Times New Roman"/>
                <w:b/>
                <w:bCs/>
                <w:color w:val="000000"/>
                <w:kern w:val="0"/>
                <w:sz w:val="16"/>
                <w:szCs w:val="16"/>
              </w:rPr>
              <w:t>Study ID</w:t>
            </w:r>
          </w:p>
        </w:tc>
        <w:tc>
          <w:tcPr>
            <w:tcW w:w="656" w:type="dxa"/>
            <w:tcBorders>
              <w:top w:val="single" w:sz="4" w:space="0" w:color="auto"/>
              <w:left w:val="nil"/>
              <w:bottom w:val="single" w:sz="4" w:space="0" w:color="auto"/>
              <w:right w:val="single" w:sz="4" w:space="0" w:color="auto"/>
            </w:tcBorders>
            <w:vAlign w:val="center"/>
            <w:hideMark/>
          </w:tcPr>
          <w:p w14:paraId="00FEBFC5" w14:textId="77777777" w:rsidR="00B632AA" w:rsidRPr="00B4588A" w:rsidRDefault="00B632AA" w:rsidP="00B632AA">
            <w:pPr>
              <w:widowControl/>
              <w:jc w:val="center"/>
              <w:rPr>
                <w:rFonts w:ascii="Times New Roman" w:eastAsia="等线" w:hAnsi="Times New Roman" w:cs="Times New Roman"/>
                <w:b/>
                <w:bCs/>
                <w:color w:val="000000"/>
                <w:kern w:val="0"/>
                <w:sz w:val="16"/>
                <w:szCs w:val="16"/>
              </w:rPr>
            </w:pPr>
            <w:r w:rsidRPr="00B4588A">
              <w:rPr>
                <w:rFonts w:ascii="Times New Roman" w:eastAsia="等线" w:hAnsi="Times New Roman" w:cs="Times New Roman"/>
                <w:b/>
                <w:bCs/>
                <w:color w:val="000000"/>
                <w:kern w:val="0"/>
                <w:sz w:val="16"/>
                <w:szCs w:val="16"/>
              </w:rPr>
              <w:t>Nation</w:t>
            </w:r>
          </w:p>
        </w:tc>
        <w:tc>
          <w:tcPr>
            <w:tcW w:w="536" w:type="dxa"/>
            <w:tcBorders>
              <w:top w:val="single" w:sz="4" w:space="0" w:color="auto"/>
              <w:left w:val="nil"/>
              <w:bottom w:val="single" w:sz="4" w:space="0" w:color="auto"/>
              <w:right w:val="single" w:sz="4" w:space="0" w:color="auto"/>
            </w:tcBorders>
            <w:vAlign w:val="center"/>
            <w:hideMark/>
          </w:tcPr>
          <w:p w14:paraId="480F9094" w14:textId="77777777" w:rsidR="00B632AA" w:rsidRPr="00B4588A" w:rsidRDefault="00B632AA" w:rsidP="00B632AA">
            <w:pPr>
              <w:widowControl/>
              <w:jc w:val="center"/>
              <w:rPr>
                <w:rFonts w:ascii="Times New Roman" w:eastAsia="等线" w:hAnsi="Times New Roman" w:cs="Times New Roman"/>
                <w:b/>
                <w:bCs/>
                <w:color w:val="000000"/>
                <w:kern w:val="0"/>
                <w:sz w:val="16"/>
                <w:szCs w:val="16"/>
              </w:rPr>
            </w:pPr>
            <w:r w:rsidRPr="00B4588A">
              <w:rPr>
                <w:rFonts w:ascii="Times New Roman" w:eastAsia="等线" w:hAnsi="Times New Roman" w:cs="Times New Roman"/>
                <w:b/>
                <w:bCs/>
                <w:color w:val="000000"/>
                <w:kern w:val="0"/>
                <w:sz w:val="16"/>
                <w:szCs w:val="16"/>
              </w:rPr>
              <w:t>Phase</w:t>
            </w:r>
          </w:p>
        </w:tc>
        <w:tc>
          <w:tcPr>
            <w:tcW w:w="1317" w:type="dxa"/>
            <w:tcBorders>
              <w:top w:val="single" w:sz="4" w:space="0" w:color="auto"/>
              <w:left w:val="nil"/>
              <w:bottom w:val="single" w:sz="4" w:space="0" w:color="auto"/>
              <w:right w:val="single" w:sz="4" w:space="0" w:color="auto"/>
            </w:tcBorders>
            <w:vAlign w:val="center"/>
            <w:hideMark/>
          </w:tcPr>
          <w:p w14:paraId="182A5775" w14:textId="77777777" w:rsidR="00B632AA" w:rsidRPr="00B4588A" w:rsidRDefault="00B632AA" w:rsidP="00B632AA">
            <w:pPr>
              <w:widowControl/>
              <w:jc w:val="center"/>
              <w:rPr>
                <w:rFonts w:ascii="Times New Roman" w:eastAsia="等线" w:hAnsi="Times New Roman" w:cs="Times New Roman"/>
                <w:b/>
                <w:bCs/>
                <w:color w:val="000000"/>
                <w:kern w:val="0"/>
                <w:sz w:val="16"/>
                <w:szCs w:val="16"/>
              </w:rPr>
            </w:pPr>
            <w:r w:rsidRPr="00B4588A">
              <w:rPr>
                <w:rFonts w:ascii="Times New Roman" w:eastAsia="等线" w:hAnsi="Times New Roman" w:cs="Times New Roman"/>
                <w:b/>
                <w:bCs/>
                <w:color w:val="000000"/>
                <w:kern w:val="0"/>
                <w:sz w:val="16"/>
                <w:szCs w:val="16"/>
              </w:rPr>
              <w:t>Registered number</w:t>
            </w:r>
          </w:p>
        </w:tc>
        <w:tc>
          <w:tcPr>
            <w:tcW w:w="572" w:type="dxa"/>
            <w:tcBorders>
              <w:top w:val="single" w:sz="4" w:space="0" w:color="auto"/>
              <w:left w:val="nil"/>
              <w:bottom w:val="single" w:sz="4" w:space="0" w:color="auto"/>
              <w:right w:val="single" w:sz="4" w:space="0" w:color="auto"/>
            </w:tcBorders>
            <w:vAlign w:val="center"/>
            <w:hideMark/>
          </w:tcPr>
          <w:p w14:paraId="2B69F2B4" w14:textId="77777777" w:rsidR="00B632AA" w:rsidRPr="00B4588A" w:rsidRDefault="00B632AA" w:rsidP="00B632AA">
            <w:pPr>
              <w:widowControl/>
              <w:jc w:val="center"/>
              <w:rPr>
                <w:rFonts w:ascii="Times New Roman" w:eastAsia="等线" w:hAnsi="Times New Roman" w:cs="Times New Roman"/>
                <w:b/>
                <w:bCs/>
                <w:color w:val="000000"/>
                <w:kern w:val="0"/>
                <w:sz w:val="16"/>
                <w:szCs w:val="16"/>
              </w:rPr>
            </w:pPr>
            <w:r w:rsidRPr="00B4588A">
              <w:rPr>
                <w:rFonts w:ascii="Times New Roman" w:eastAsia="等线" w:hAnsi="Times New Roman" w:cs="Times New Roman"/>
                <w:b/>
                <w:bCs/>
                <w:color w:val="000000"/>
                <w:kern w:val="0"/>
                <w:sz w:val="16"/>
                <w:szCs w:val="16"/>
              </w:rPr>
              <w:t>Sample size</w:t>
            </w:r>
          </w:p>
        </w:tc>
        <w:tc>
          <w:tcPr>
            <w:tcW w:w="558" w:type="dxa"/>
            <w:tcBorders>
              <w:top w:val="single" w:sz="4" w:space="0" w:color="auto"/>
              <w:left w:val="nil"/>
              <w:bottom w:val="single" w:sz="4" w:space="0" w:color="auto"/>
              <w:right w:val="single" w:sz="4" w:space="0" w:color="auto"/>
            </w:tcBorders>
            <w:vAlign w:val="center"/>
            <w:hideMark/>
          </w:tcPr>
          <w:p w14:paraId="1A90BD02" w14:textId="77777777" w:rsidR="00B632AA" w:rsidRPr="00B4588A" w:rsidRDefault="00B632AA" w:rsidP="00B632AA">
            <w:pPr>
              <w:widowControl/>
              <w:jc w:val="center"/>
              <w:rPr>
                <w:rFonts w:ascii="Times New Roman" w:eastAsia="等线" w:hAnsi="Times New Roman" w:cs="Times New Roman"/>
                <w:b/>
                <w:bCs/>
                <w:color w:val="000000"/>
                <w:kern w:val="0"/>
                <w:sz w:val="16"/>
                <w:szCs w:val="16"/>
              </w:rPr>
            </w:pPr>
            <w:r w:rsidRPr="00B4588A">
              <w:rPr>
                <w:rFonts w:ascii="Times New Roman" w:eastAsia="等线" w:hAnsi="Times New Roman" w:cs="Times New Roman"/>
                <w:b/>
                <w:bCs/>
                <w:color w:val="000000"/>
                <w:kern w:val="0"/>
                <w:sz w:val="16"/>
                <w:szCs w:val="16"/>
              </w:rPr>
              <w:t>Type of DM</w:t>
            </w:r>
          </w:p>
        </w:tc>
        <w:tc>
          <w:tcPr>
            <w:tcW w:w="755" w:type="dxa"/>
            <w:tcBorders>
              <w:top w:val="single" w:sz="4" w:space="0" w:color="auto"/>
              <w:left w:val="nil"/>
              <w:bottom w:val="single" w:sz="4" w:space="0" w:color="auto"/>
              <w:right w:val="single" w:sz="4" w:space="0" w:color="auto"/>
            </w:tcBorders>
            <w:vAlign w:val="center"/>
            <w:hideMark/>
          </w:tcPr>
          <w:p w14:paraId="3DAFB27E" w14:textId="77777777" w:rsidR="00B632AA" w:rsidRPr="00B4588A" w:rsidRDefault="00B632AA" w:rsidP="00B632AA">
            <w:pPr>
              <w:widowControl/>
              <w:jc w:val="center"/>
              <w:rPr>
                <w:rFonts w:ascii="Times New Roman" w:eastAsia="等线" w:hAnsi="Times New Roman" w:cs="Times New Roman"/>
                <w:b/>
                <w:bCs/>
                <w:color w:val="000000"/>
                <w:kern w:val="0"/>
                <w:sz w:val="16"/>
                <w:szCs w:val="16"/>
              </w:rPr>
            </w:pPr>
            <w:r w:rsidRPr="00B4588A">
              <w:rPr>
                <w:rFonts w:ascii="Times New Roman" w:eastAsia="等线" w:hAnsi="Times New Roman" w:cs="Times New Roman"/>
                <w:b/>
                <w:bCs/>
                <w:color w:val="000000"/>
                <w:kern w:val="0"/>
                <w:sz w:val="16"/>
                <w:szCs w:val="16"/>
              </w:rPr>
              <w:t>Follow up period (months)</w:t>
            </w:r>
          </w:p>
        </w:tc>
      </w:tr>
      <w:tr w:rsidR="00B632AA" w:rsidRPr="00B4588A" w14:paraId="52F1A965" w14:textId="77777777" w:rsidTr="00B632AA">
        <w:trPr>
          <w:trHeight w:val="160"/>
          <w:jc w:val="center"/>
        </w:trPr>
        <w:tc>
          <w:tcPr>
            <w:tcW w:w="564" w:type="dxa"/>
            <w:tcBorders>
              <w:top w:val="nil"/>
              <w:left w:val="single" w:sz="4" w:space="0" w:color="auto"/>
              <w:bottom w:val="single" w:sz="4" w:space="0" w:color="auto"/>
              <w:right w:val="single" w:sz="4" w:space="0" w:color="auto"/>
            </w:tcBorders>
            <w:vAlign w:val="center"/>
            <w:hideMark/>
          </w:tcPr>
          <w:p w14:paraId="20931525"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N0.1</w:t>
            </w:r>
          </w:p>
        </w:tc>
        <w:tc>
          <w:tcPr>
            <w:tcW w:w="918" w:type="dxa"/>
            <w:tcBorders>
              <w:top w:val="nil"/>
              <w:left w:val="nil"/>
              <w:bottom w:val="single" w:sz="4" w:space="0" w:color="auto"/>
              <w:right w:val="single" w:sz="4" w:space="0" w:color="auto"/>
            </w:tcBorders>
            <w:vAlign w:val="center"/>
            <w:hideMark/>
          </w:tcPr>
          <w:p w14:paraId="459F02C2"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Zhixian Wu</w:t>
            </w:r>
          </w:p>
        </w:tc>
        <w:tc>
          <w:tcPr>
            <w:tcW w:w="883" w:type="dxa"/>
            <w:tcBorders>
              <w:top w:val="nil"/>
              <w:left w:val="nil"/>
              <w:bottom w:val="single" w:sz="4" w:space="0" w:color="auto"/>
              <w:right w:val="single" w:sz="4" w:space="0" w:color="auto"/>
            </w:tcBorders>
            <w:vAlign w:val="center"/>
            <w:hideMark/>
          </w:tcPr>
          <w:p w14:paraId="0039AFE9"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2024</w:t>
            </w:r>
          </w:p>
        </w:tc>
        <w:tc>
          <w:tcPr>
            <w:tcW w:w="921" w:type="dxa"/>
            <w:tcBorders>
              <w:top w:val="nil"/>
              <w:left w:val="nil"/>
              <w:bottom w:val="single" w:sz="4" w:space="0" w:color="auto"/>
              <w:right w:val="single" w:sz="4" w:space="0" w:color="auto"/>
            </w:tcBorders>
            <w:vAlign w:val="center"/>
            <w:hideMark/>
          </w:tcPr>
          <w:p w14:paraId="401E328B"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Zhixian Wu2024</w:t>
            </w:r>
          </w:p>
        </w:tc>
        <w:tc>
          <w:tcPr>
            <w:tcW w:w="656" w:type="dxa"/>
            <w:tcBorders>
              <w:top w:val="nil"/>
              <w:left w:val="nil"/>
              <w:bottom w:val="single" w:sz="4" w:space="0" w:color="auto"/>
              <w:right w:val="single" w:sz="4" w:space="0" w:color="auto"/>
            </w:tcBorders>
            <w:vAlign w:val="center"/>
            <w:hideMark/>
          </w:tcPr>
          <w:p w14:paraId="6185E17A"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China</w:t>
            </w:r>
          </w:p>
        </w:tc>
        <w:tc>
          <w:tcPr>
            <w:tcW w:w="536" w:type="dxa"/>
            <w:tcBorders>
              <w:top w:val="nil"/>
              <w:left w:val="nil"/>
              <w:bottom w:val="single" w:sz="4" w:space="0" w:color="auto"/>
              <w:right w:val="single" w:sz="4" w:space="0" w:color="auto"/>
            </w:tcBorders>
            <w:vAlign w:val="center"/>
            <w:hideMark/>
          </w:tcPr>
          <w:p w14:paraId="6827EB85"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Phase 1/2</w:t>
            </w:r>
          </w:p>
        </w:tc>
        <w:tc>
          <w:tcPr>
            <w:tcW w:w="1317" w:type="dxa"/>
            <w:tcBorders>
              <w:top w:val="nil"/>
              <w:left w:val="nil"/>
              <w:bottom w:val="single" w:sz="4" w:space="0" w:color="auto"/>
              <w:right w:val="single" w:sz="4" w:space="0" w:color="auto"/>
            </w:tcBorders>
            <w:vAlign w:val="center"/>
            <w:hideMark/>
          </w:tcPr>
          <w:p w14:paraId="5E83443A"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NCT01719640</w:t>
            </w:r>
          </w:p>
        </w:tc>
        <w:tc>
          <w:tcPr>
            <w:tcW w:w="572" w:type="dxa"/>
            <w:tcBorders>
              <w:top w:val="nil"/>
              <w:left w:val="nil"/>
              <w:bottom w:val="single" w:sz="4" w:space="0" w:color="auto"/>
              <w:right w:val="single" w:sz="4" w:space="0" w:color="auto"/>
            </w:tcBorders>
            <w:vAlign w:val="center"/>
            <w:hideMark/>
          </w:tcPr>
          <w:p w14:paraId="6CDD4906"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96</w:t>
            </w:r>
          </w:p>
        </w:tc>
        <w:tc>
          <w:tcPr>
            <w:tcW w:w="558" w:type="dxa"/>
            <w:tcBorders>
              <w:top w:val="nil"/>
              <w:left w:val="nil"/>
              <w:bottom w:val="single" w:sz="4" w:space="0" w:color="auto"/>
              <w:right w:val="single" w:sz="4" w:space="0" w:color="auto"/>
            </w:tcBorders>
            <w:vAlign w:val="center"/>
            <w:hideMark/>
          </w:tcPr>
          <w:p w14:paraId="004750DD"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T2DM</w:t>
            </w:r>
          </w:p>
        </w:tc>
        <w:tc>
          <w:tcPr>
            <w:tcW w:w="755" w:type="dxa"/>
            <w:tcBorders>
              <w:top w:val="nil"/>
              <w:left w:val="nil"/>
              <w:bottom w:val="single" w:sz="4" w:space="0" w:color="auto"/>
              <w:right w:val="single" w:sz="4" w:space="0" w:color="auto"/>
            </w:tcBorders>
            <w:vAlign w:val="center"/>
            <w:hideMark/>
          </w:tcPr>
          <w:p w14:paraId="4AF5CE21"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96</w:t>
            </w:r>
          </w:p>
        </w:tc>
      </w:tr>
      <w:tr w:rsidR="00B632AA" w:rsidRPr="00B4588A" w14:paraId="692FC83A" w14:textId="77777777" w:rsidTr="00B632AA">
        <w:trPr>
          <w:trHeight w:val="480"/>
          <w:jc w:val="center"/>
        </w:trPr>
        <w:tc>
          <w:tcPr>
            <w:tcW w:w="564" w:type="dxa"/>
            <w:tcBorders>
              <w:top w:val="nil"/>
              <w:left w:val="single" w:sz="4" w:space="0" w:color="auto"/>
              <w:bottom w:val="single" w:sz="4" w:space="0" w:color="auto"/>
              <w:right w:val="single" w:sz="4" w:space="0" w:color="auto"/>
            </w:tcBorders>
            <w:vAlign w:val="center"/>
            <w:hideMark/>
          </w:tcPr>
          <w:p w14:paraId="1BFC7504"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N0.2</w:t>
            </w:r>
          </w:p>
        </w:tc>
        <w:tc>
          <w:tcPr>
            <w:tcW w:w="918" w:type="dxa"/>
            <w:tcBorders>
              <w:top w:val="nil"/>
              <w:left w:val="nil"/>
              <w:bottom w:val="single" w:sz="4" w:space="0" w:color="auto"/>
              <w:right w:val="single" w:sz="4" w:space="0" w:color="auto"/>
            </w:tcBorders>
            <w:vAlign w:val="center"/>
            <w:hideMark/>
          </w:tcPr>
          <w:p w14:paraId="3F21CE74"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Norberto Perico</w:t>
            </w:r>
          </w:p>
        </w:tc>
        <w:tc>
          <w:tcPr>
            <w:tcW w:w="883" w:type="dxa"/>
            <w:tcBorders>
              <w:top w:val="nil"/>
              <w:left w:val="nil"/>
              <w:bottom w:val="single" w:sz="4" w:space="0" w:color="auto"/>
              <w:right w:val="single" w:sz="4" w:space="0" w:color="auto"/>
            </w:tcBorders>
            <w:vAlign w:val="center"/>
            <w:hideMark/>
          </w:tcPr>
          <w:p w14:paraId="0EFA143B"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2023</w:t>
            </w:r>
          </w:p>
        </w:tc>
        <w:tc>
          <w:tcPr>
            <w:tcW w:w="921" w:type="dxa"/>
            <w:tcBorders>
              <w:top w:val="nil"/>
              <w:left w:val="nil"/>
              <w:bottom w:val="single" w:sz="4" w:space="0" w:color="auto"/>
              <w:right w:val="single" w:sz="4" w:space="0" w:color="auto"/>
            </w:tcBorders>
            <w:vAlign w:val="center"/>
            <w:hideMark/>
          </w:tcPr>
          <w:p w14:paraId="2AE6D7FA"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Norberto Perico2023</w:t>
            </w:r>
          </w:p>
        </w:tc>
        <w:tc>
          <w:tcPr>
            <w:tcW w:w="656" w:type="dxa"/>
            <w:tcBorders>
              <w:top w:val="nil"/>
              <w:left w:val="nil"/>
              <w:bottom w:val="single" w:sz="4" w:space="0" w:color="auto"/>
              <w:right w:val="single" w:sz="4" w:space="0" w:color="auto"/>
            </w:tcBorders>
            <w:vAlign w:val="center"/>
            <w:hideMark/>
          </w:tcPr>
          <w:p w14:paraId="74F862AA"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Ireland, Italy and UK</w:t>
            </w:r>
          </w:p>
        </w:tc>
        <w:tc>
          <w:tcPr>
            <w:tcW w:w="536" w:type="dxa"/>
            <w:tcBorders>
              <w:top w:val="nil"/>
              <w:left w:val="nil"/>
              <w:bottom w:val="single" w:sz="4" w:space="0" w:color="auto"/>
              <w:right w:val="single" w:sz="4" w:space="0" w:color="auto"/>
            </w:tcBorders>
            <w:vAlign w:val="center"/>
            <w:hideMark/>
          </w:tcPr>
          <w:p w14:paraId="77EE1395"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Phase 1b/2a</w:t>
            </w:r>
          </w:p>
        </w:tc>
        <w:tc>
          <w:tcPr>
            <w:tcW w:w="1317" w:type="dxa"/>
            <w:tcBorders>
              <w:top w:val="nil"/>
              <w:left w:val="nil"/>
              <w:bottom w:val="single" w:sz="4" w:space="0" w:color="auto"/>
              <w:right w:val="single" w:sz="4" w:space="0" w:color="auto"/>
            </w:tcBorders>
            <w:vAlign w:val="center"/>
            <w:hideMark/>
          </w:tcPr>
          <w:p w14:paraId="037236D7"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NCT02585622</w:t>
            </w:r>
          </w:p>
        </w:tc>
        <w:tc>
          <w:tcPr>
            <w:tcW w:w="572" w:type="dxa"/>
            <w:tcBorders>
              <w:top w:val="nil"/>
              <w:left w:val="nil"/>
              <w:bottom w:val="single" w:sz="4" w:space="0" w:color="auto"/>
              <w:right w:val="single" w:sz="4" w:space="0" w:color="auto"/>
            </w:tcBorders>
            <w:vAlign w:val="center"/>
            <w:hideMark/>
          </w:tcPr>
          <w:p w14:paraId="4FAE8562"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16</w:t>
            </w:r>
          </w:p>
        </w:tc>
        <w:tc>
          <w:tcPr>
            <w:tcW w:w="558" w:type="dxa"/>
            <w:tcBorders>
              <w:top w:val="nil"/>
              <w:left w:val="nil"/>
              <w:bottom w:val="single" w:sz="4" w:space="0" w:color="auto"/>
              <w:right w:val="single" w:sz="4" w:space="0" w:color="auto"/>
            </w:tcBorders>
            <w:vAlign w:val="center"/>
            <w:hideMark/>
          </w:tcPr>
          <w:p w14:paraId="753FF20A"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T2DM</w:t>
            </w:r>
          </w:p>
        </w:tc>
        <w:tc>
          <w:tcPr>
            <w:tcW w:w="755" w:type="dxa"/>
            <w:tcBorders>
              <w:top w:val="nil"/>
              <w:left w:val="nil"/>
              <w:bottom w:val="single" w:sz="4" w:space="0" w:color="auto"/>
              <w:right w:val="single" w:sz="4" w:space="0" w:color="auto"/>
            </w:tcBorders>
            <w:vAlign w:val="center"/>
            <w:hideMark/>
          </w:tcPr>
          <w:p w14:paraId="313569FC"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18</w:t>
            </w:r>
          </w:p>
        </w:tc>
      </w:tr>
      <w:tr w:rsidR="00B632AA" w:rsidRPr="00B4588A" w14:paraId="1BE3A1B1" w14:textId="77777777" w:rsidTr="00B632AA">
        <w:trPr>
          <w:trHeight w:val="320"/>
          <w:jc w:val="center"/>
        </w:trPr>
        <w:tc>
          <w:tcPr>
            <w:tcW w:w="564" w:type="dxa"/>
            <w:tcBorders>
              <w:top w:val="nil"/>
              <w:left w:val="single" w:sz="4" w:space="0" w:color="auto"/>
              <w:bottom w:val="single" w:sz="4" w:space="0" w:color="auto"/>
              <w:right w:val="single" w:sz="4" w:space="0" w:color="auto"/>
            </w:tcBorders>
            <w:vAlign w:val="center"/>
            <w:hideMark/>
          </w:tcPr>
          <w:p w14:paraId="6921578C"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N0.3</w:t>
            </w:r>
          </w:p>
        </w:tc>
        <w:tc>
          <w:tcPr>
            <w:tcW w:w="918" w:type="dxa"/>
            <w:tcBorders>
              <w:top w:val="nil"/>
              <w:left w:val="nil"/>
              <w:bottom w:val="single" w:sz="4" w:space="0" w:color="auto"/>
              <w:right w:val="single" w:sz="4" w:space="0" w:color="auto"/>
            </w:tcBorders>
            <w:vAlign w:val="center"/>
            <w:hideMark/>
          </w:tcPr>
          <w:p w14:paraId="3F288714"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Per-Ola Carlsson</w:t>
            </w:r>
          </w:p>
        </w:tc>
        <w:tc>
          <w:tcPr>
            <w:tcW w:w="883" w:type="dxa"/>
            <w:tcBorders>
              <w:top w:val="nil"/>
              <w:left w:val="nil"/>
              <w:bottom w:val="single" w:sz="4" w:space="0" w:color="auto"/>
              <w:right w:val="single" w:sz="4" w:space="0" w:color="auto"/>
            </w:tcBorders>
            <w:vAlign w:val="center"/>
            <w:hideMark/>
          </w:tcPr>
          <w:p w14:paraId="10D2CF5A"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2023</w:t>
            </w:r>
          </w:p>
        </w:tc>
        <w:tc>
          <w:tcPr>
            <w:tcW w:w="921" w:type="dxa"/>
            <w:tcBorders>
              <w:top w:val="nil"/>
              <w:left w:val="nil"/>
              <w:bottom w:val="single" w:sz="4" w:space="0" w:color="auto"/>
              <w:right w:val="single" w:sz="4" w:space="0" w:color="auto"/>
            </w:tcBorders>
            <w:vAlign w:val="center"/>
            <w:hideMark/>
          </w:tcPr>
          <w:p w14:paraId="0269754F"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Per-Ola Carlsson2023</w:t>
            </w:r>
          </w:p>
        </w:tc>
        <w:tc>
          <w:tcPr>
            <w:tcW w:w="656" w:type="dxa"/>
            <w:tcBorders>
              <w:top w:val="nil"/>
              <w:left w:val="nil"/>
              <w:bottom w:val="single" w:sz="4" w:space="0" w:color="auto"/>
              <w:right w:val="single" w:sz="4" w:space="0" w:color="auto"/>
            </w:tcBorders>
            <w:vAlign w:val="center"/>
            <w:hideMark/>
          </w:tcPr>
          <w:p w14:paraId="22C6015D"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Sweden</w:t>
            </w:r>
          </w:p>
        </w:tc>
        <w:tc>
          <w:tcPr>
            <w:tcW w:w="536" w:type="dxa"/>
            <w:tcBorders>
              <w:top w:val="nil"/>
              <w:left w:val="nil"/>
              <w:bottom w:val="single" w:sz="4" w:space="0" w:color="auto"/>
              <w:right w:val="single" w:sz="4" w:space="0" w:color="auto"/>
            </w:tcBorders>
            <w:vAlign w:val="center"/>
            <w:hideMark/>
          </w:tcPr>
          <w:p w14:paraId="212EFFF7"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Phase 1/2</w:t>
            </w:r>
          </w:p>
        </w:tc>
        <w:tc>
          <w:tcPr>
            <w:tcW w:w="1317" w:type="dxa"/>
            <w:tcBorders>
              <w:top w:val="nil"/>
              <w:left w:val="nil"/>
              <w:bottom w:val="single" w:sz="4" w:space="0" w:color="auto"/>
              <w:right w:val="single" w:sz="4" w:space="0" w:color="auto"/>
            </w:tcBorders>
            <w:vAlign w:val="center"/>
            <w:hideMark/>
          </w:tcPr>
          <w:p w14:paraId="231E7389"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NCT03406585</w:t>
            </w:r>
          </w:p>
        </w:tc>
        <w:tc>
          <w:tcPr>
            <w:tcW w:w="572" w:type="dxa"/>
            <w:tcBorders>
              <w:top w:val="nil"/>
              <w:left w:val="nil"/>
              <w:bottom w:val="single" w:sz="4" w:space="0" w:color="auto"/>
              <w:right w:val="single" w:sz="4" w:space="0" w:color="auto"/>
            </w:tcBorders>
            <w:vAlign w:val="center"/>
            <w:hideMark/>
          </w:tcPr>
          <w:p w14:paraId="62430936"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15</w:t>
            </w:r>
          </w:p>
        </w:tc>
        <w:tc>
          <w:tcPr>
            <w:tcW w:w="558" w:type="dxa"/>
            <w:tcBorders>
              <w:top w:val="nil"/>
              <w:left w:val="nil"/>
              <w:bottom w:val="single" w:sz="4" w:space="0" w:color="auto"/>
              <w:right w:val="single" w:sz="4" w:space="0" w:color="auto"/>
            </w:tcBorders>
            <w:vAlign w:val="center"/>
            <w:hideMark/>
          </w:tcPr>
          <w:p w14:paraId="40C55088"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T1DM</w:t>
            </w:r>
          </w:p>
        </w:tc>
        <w:tc>
          <w:tcPr>
            <w:tcW w:w="755" w:type="dxa"/>
            <w:tcBorders>
              <w:top w:val="nil"/>
              <w:left w:val="nil"/>
              <w:bottom w:val="single" w:sz="4" w:space="0" w:color="auto"/>
              <w:right w:val="single" w:sz="4" w:space="0" w:color="auto"/>
            </w:tcBorders>
            <w:vAlign w:val="center"/>
            <w:hideMark/>
          </w:tcPr>
          <w:p w14:paraId="6CAF4B2B"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12</w:t>
            </w:r>
          </w:p>
        </w:tc>
      </w:tr>
      <w:tr w:rsidR="00B632AA" w:rsidRPr="00B4588A" w14:paraId="178A89C4" w14:textId="77777777" w:rsidTr="00B632AA">
        <w:trPr>
          <w:trHeight w:val="160"/>
          <w:jc w:val="center"/>
        </w:trPr>
        <w:tc>
          <w:tcPr>
            <w:tcW w:w="564" w:type="dxa"/>
            <w:tcBorders>
              <w:top w:val="nil"/>
              <w:left w:val="single" w:sz="4" w:space="0" w:color="auto"/>
              <w:bottom w:val="single" w:sz="4" w:space="0" w:color="auto"/>
              <w:right w:val="single" w:sz="4" w:space="0" w:color="auto"/>
            </w:tcBorders>
            <w:vAlign w:val="center"/>
            <w:hideMark/>
          </w:tcPr>
          <w:p w14:paraId="06BEBA87"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N0.4</w:t>
            </w:r>
          </w:p>
        </w:tc>
        <w:tc>
          <w:tcPr>
            <w:tcW w:w="918" w:type="dxa"/>
            <w:tcBorders>
              <w:top w:val="nil"/>
              <w:left w:val="nil"/>
              <w:bottom w:val="single" w:sz="4" w:space="0" w:color="auto"/>
              <w:right w:val="single" w:sz="4" w:space="0" w:color="auto"/>
            </w:tcBorders>
            <w:vAlign w:val="center"/>
            <w:hideMark/>
          </w:tcPr>
          <w:p w14:paraId="5E067B7F"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Li Zang</w:t>
            </w:r>
          </w:p>
        </w:tc>
        <w:tc>
          <w:tcPr>
            <w:tcW w:w="883" w:type="dxa"/>
            <w:tcBorders>
              <w:top w:val="nil"/>
              <w:left w:val="nil"/>
              <w:bottom w:val="single" w:sz="4" w:space="0" w:color="auto"/>
              <w:right w:val="single" w:sz="4" w:space="0" w:color="auto"/>
            </w:tcBorders>
            <w:vAlign w:val="center"/>
            <w:hideMark/>
          </w:tcPr>
          <w:p w14:paraId="39BCA8A7"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2022</w:t>
            </w:r>
          </w:p>
        </w:tc>
        <w:tc>
          <w:tcPr>
            <w:tcW w:w="921" w:type="dxa"/>
            <w:tcBorders>
              <w:top w:val="nil"/>
              <w:left w:val="nil"/>
              <w:bottom w:val="single" w:sz="4" w:space="0" w:color="auto"/>
              <w:right w:val="single" w:sz="4" w:space="0" w:color="auto"/>
            </w:tcBorders>
            <w:vAlign w:val="center"/>
            <w:hideMark/>
          </w:tcPr>
          <w:p w14:paraId="159EEFA1"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Li Zang2022</w:t>
            </w:r>
          </w:p>
        </w:tc>
        <w:tc>
          <w:tcPr>
            <w:tcW w:w="656" w:type="dxa"/>
            <w:tcBorders>
              <w:top w:val="nil"/>
              <w:left w:val="nil"/>
              <w:bottom w:val="single" w:sz="4" w:space="0" w:color="auto"/>
              <w:right w:val="single" w:sz="4" w:space="0" w:color="auto"/>
            </w:tcBorders>
            <w:vAlign w:val="center"/>
            <w:hideMark/>
          </w:tcPr>
          <w:p w14:paraId="0D5BA89E"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China</w:t>
            </w:r>
          </w:p>
        </w:tc>
        <w:tc>
          <w:tcPr>
            <w:tcW w:w="536" w:type="dxa"/>
            <w:tcBorders>
              <w:top w:val="nil"/>
              <w:left w:val="nil"/>
              <w:bottom w:val="single" w:sz="4" w:space="0" w:color="auto"/>
              <w:right w:val="single" w:sz="4" w:space="0" w:color="auto"/>
            </w:tcBorders>
            <w:vAlign w:val="center"/>
            <w:hideMark/>
          </w:tcPr>
          <w:p w14:paraId="1060608F"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Phase 2</w:t>
            </w:r>
          </w:p>
        </w:tc>
        <w:tc>
          <w:tcPr>
            <w:tcW w:w="1317" w:type="dxa"/>
            <w:tcBorders>
              <w:top w:val="nil"/>
              <w:left w:val="nil"/>
              <w:bottom w:val="single" w:sz="4" w:space="0" w:color="auto"/>
              <w:right w:val="single" w:sz="4" w:space="0" w:color="auto"/>
            </w:tcBorders>
            <w:vAlign w:val="center"/>
            <w:hideMark/>
          </w:tcPr>
          <w:p w14:paraId="5C651967"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NCT02302599</w:t>
            </w:r>
          </w:p>
        </w:tc>
        <w:tc>
          <w:tcPr>
            <w:tcW w:w="572" w:type="dxa"/>
            <w:tcBorders>
              <w:top w:val="nil"/>
              <w:left w:val="nil"/>
              <w:bottom w:val="single" w:sz="4" w:space="0" w:color="auto"/>
              <w:right w:val="single" w:sz="4" w:space="0" w:color="auto"/>
            </w:tcBorders>
            <w:vAlign w:val="center"/>
            <w:hideMark/>
          </w:tcPr>
          <w:p w14:paraId="2D8C5AE3"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91</w:t>
            </w:r>
          </w:p>
        </w:tc>
        <w:tc>
          <w:tcPr>
            <w:tcW w:w="558" w:type="dxa"/>
            <w:tcBorders>
              <w:top w:val="nil"/>
              <w:left w:val="nil"/>
              <w:bottom w:val="single" w:sz="4" w:space="0" w:color="auto"/>
              <w:right w:val="single" w:sz="4" w:space="0" w:color="auto"/>
            </w:tcBorders>
            <w:vAlign w:val="center"/>
            <w:hideMark/>
          </w:tcPr>
          <w:p w14:paraId="7C878177"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T2DM</w:t>
            </w:r>
          </w:p>
        </w:tc>
        <w:tc>
          <w:tcPr>
            <w:tcW w:w="755" w:type="dxa"/>
            <w:tcBorders>
              <w:top w:val="nil"/>
              <w:left w:val="nil"/>
              <w:bottom w:val="single" w:sz="4" w:space="0" w:color="auto"/>
              <w:right w:val="single" w:sz="4" w:space="0" w:color="auto"/>
            </w:tcBorders>
            <w:vAlign w:val="center"/>
            <w:hideMark/>
          </w:tcPr>
          <w:p w14:paraId="757EAB9D"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12</w:t>
            </w:r>
          </w:p>
        </w:tc>
      </w:tr>
      <w:tr w:rsidR="00B632AA" w:rsidRPr="00B4588A" w14:paraId="01977886" w14:textId="77777777" w:rsidTr="00B632AA">
        <w:trPr>
          <w:trHeight w:val="160"/>
          <w:jc w:val="center"/>
        </w:trPr>
        <w:tc>
          <w:tcPr>
            <w:tcW w:w="564" w:type="dxa"/>
            <w:tcBorders>
              <w:top w:val="nil"/>
              <w:left w:val="single" w:sz="4" w:space="0" w:color="auto"/>
              <w:bottom w:val="single" w:sz="4" w:space="0" w:color="auto"/>
              <w:right w:val="single" w:sz="4" w:space="0" w:color="auto"/>
            </w:tcBorders>
            <w:vAlign w:val="center"/>
            <w:hideMark/>
          </w:tcPr>
          <w:p w14:paraId="38D3F50D"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N0.5</w:t>
            </w:r>
          </w:p>
        </w:tc>
        <w:tc>
          <w:tcPr>
            <w:tcW w:w="918" w:type="dxa"/>
            <w:tcBorders>
              <w:top w:val="nil"/>
              <w:left w:val="nil"/>
              <w:bottom w:val="single" w:sz="4" w:space="0" w:color="auto"/>
              <w:right w:val="single" w:sz="4" w:space="0" w:color="auto"/>
            </w:tcBorders>
            <w:vAlign w:val="center"/>
            <w:hideMark/>
          </w:tcPr>
          <w:p w14:paraId="366CCD30"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Zhixian Wu</w:t>
            </w:r>
          </w:p>
        </w:tc>
        <w:tc>
          <w:tcPr>
            <w:tcW w:w="883" w:type="dxa"/>
            <w:tcBorders>
              <w:top w:val="nil"/>
              <w:left w:val="nil"/>
              <w:bottom w:val="single" w:sz="4" w:space="0" w:color="auto"/>
              <w:right w:val="single" w:sz="4" w:space="0" w:color="auto"/>
            </w:tcBorders>
            <w:vAlign w:val="center"/>
            <w:hideMark/>
          </w:tcPr>
          <w:p w14:paraId="07087FA3"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2022</w:t>
            </w:r>
          </w:p>
        </w:tc>
        <w:tc>
          <w:tcPr>
            <w:tcW w:w="921" w:type="dxa"/>
            <w:tcBorders>
              <w:top w:val="nil"/>
              <w:left w:val="nil"/>
              <w:bottom w:val="single" w:sz="4" w:space="0" w:color="auto"/>
              <w:right w:val="single" w:sz="4" w:space="0" w:color="auto"/>
            </w:tcBorders>
            <w:vAlign w:val="center"/>
            <w:hideMark/>
          </w:tcPr>
          <w:p w14:paraId="6C15317B"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Zhixian Wu2022</w:t>
            </w:r>
          </w:p>
        </w:tc>
        <w:tc>
          <w:tcPr>
            <w:tcW w:w="656" w:type="dxa"/>
            <w:tcBorders>
              <w:top w:val="nil"/>
              <w:left w:val="nil"/>
              <w:bottom w:val="single" w:sz="4" w:space="0" w:color="auto"/>
              <w:right w:val="single" w:sz="4" w:space="0" w:color="auto"/>
            </w:tcBorders>
            <w:vAlign w:val="center"/>
            <w:hideMark/>
          </w:tcPr>
          <w:p w14:paraId="04182E67"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China</w:t>
            </w:r>
          </w:p>
        </w:tc>
        <w:tc>
          <w:tcPr>
            <w:tcW w:w="536" w:type="dxa"/>
            <w:tcBorders>
              <w:top w:val="nil"/>
              <w:left w:val="nil"/>
              <w:bottom w:val="single" w:sz="4" w:space="0" w:color="auto"/>
              <w:right w:val="single" w:sz="4" w:space="0" w:color="auto"/>
            </w:tcBorders>
            <w:vAlign w:val="center"/>
            <w:hideMark/>
          </w:tcPr>
          <w:p w14:paraId="2EB8DC7E"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Phase 1/2</w:t>
            </w:r>
          </w:p>
        </w:tc>
        <w:tc>
          <w:tcPr>
            <w:tcW w:w="1317" w:type="dxa"/>
            <w:tcBorders>
              <w:top w:val="nil"/>
              <w:left w:val="nil"/>
              <w:bottom w:val="single" w:sz="4" w:space="0" w:color="auto"/>
              <w:right w:val="single" w:sz="4" w:space="0" w:color="auto"/>
            </w:tcBorders>
            <w:vAlign w:val="center"/>
            <w:hideMark/>
          </w:tcPr>
          <w:p w14:paraId="04EF94A9"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NCT01374854</w:t>
            </w:r>
          </w:p>
        </w:tc>
        <w:tc>
          <w:tcPr>
            <w:tcW w:w="572" w:type="dxa"/>
            <w:tcBorders>
              <w:top w:val="nil"/>
              <w:left w:val="nil"/>
              <w:bottom w:val="single" w:sz="4" w:space="0" w:color="auto"/>
              <w:right w:val="single" w:sz="4" w:space="0" w:color="auto"/>
            </w:tcBorders>
            <w:vAlign w:val="center"/>
            <w:hideMark/>
          </w:tcPr>
          <w:p w14:paraId="7626C46C"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42</w:t>
            </w:r>
          </w:p>
        </w:tc>
        <w:tc>
          <w:tcPr>
            <w:tcW w:w="558" w:type="dxa"/>
            <w:tcBorders>
              <w:top w:val="nil"/>
              <w:left w:val="nil"/>
              <w:bottom w:val="single" w:sz="4" w:space="0" w:color="auto"/>
              <w:right w:val="single" w:sz="4" w:space="0" w:color="auto"/>
            </w:tcBorders>
            <w:vAlign w:val="center"/>
            <w:hideMark/>
          </w:tcPr>
          <w:p w14:paraId="484A69CE"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T1DM</w:t>
            </w:r>
          </w:p>
        </w:tc>
        <w:tc>
          <w:tcPr>
            <w:tcW w:w="755" w:type="dxa"/>
            <w:tcBorders>
              <w:top w:val="nil"/>
              <w:left w:val="nil"/>
              <w:bottom w:val="single" w:sz="4" w:space="0" w:color="auto"/>
              <w:right w:val="single" w:sz="4" w:space="0" w:color="auto"/>
            </w:tcBorders>
            <w:vAlign w:val="center"/>
            <w:hideMark/>
          </w:tcPr>
          <w:p w14:paraId="69C9E65D"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96</w:t>
            </w:r>
          </w:p>
        </w:tc>
      </w:tr>
      <w:tr w:rsidR="00B632AA" w:rsidRPr="00B4588A" w14:paraId="03FCB78B" w14:textId="77777777" w:rsidTr="00B632AA">
        <w:trPr>
          <w:trHeight w:val="320"/>
          <w:jc w:val="center"/>
        </w:trPr>
        <w:tc>
          <w:tcPr>
            <w:tcW w:w="564" w:type="dxa"/>
            <w:tcBorders>
              <w:top w:val="nil"/>
              <w:left w:val="single" w:sz="4" w:space="0" w:color="auto"/>
              <w:bottom w:val="single" w:sz="4" w:space="0" w:color="auto"/>
              <w:right w:val="single" w:sz="4" w:space="0" w:color="auto"/>
            </w:tcBorders>
            <w:vAlign w:val="center"/>
            <w:hideMark/>
          </w:tcPr>
          <w:p w14:paraId="2AF74E06"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N0.6</w:t>
            </w:r>
          </w:p>
        </w:tc>
        <w:tc>
          <w:tcPr>
            <w:tcW w:w="918" w:type="dxa"/>
            <w:tcBorders>
              <w:top w:val="nil"/>
              <w:left w:val="nil"/>
              <w:bottom w:val="single" w:sz="4" w:space="0" w:color="auto"/>
              <w:right w:val="single" w:sz="4" w:space="0" w:color="auto"/>
            </w:tcBorders>
            <w:vAlign w:val="center"/>
            <w:hideMark/>
          </w:tcPr>
          <w:p w14:paraId="6C790F80"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Mahmoud Izadi</w:t>
            </w:r>
          </w:p>
        </w:tc>
        <w:tc>
          <w:tcPr>
            <w:tcW w:w="883" w:type="dxa"/>
            <w:tcBorders>
              <w:top w:val="nil"/>
              <w:left w:val="nil"/>
              <w:bottom w:val="single" w:sz="4" w:space="0" w:color="auto"/>
              <w:right w:val="single" w:sz="4" w:space="0" w:color="auto"/>
            </w:tcBorders>
            <w:vAlign w:val="center"/>
            <w:hideMark/>
          </w:tcPr>
          <w:p w14:paraId="7B54863D"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2022</w:t>
            </w:r>
          </w:p>
        </w:tc>
        <w:tc>
          <w:tcPr>
            <w:tcW w:w="921" w:type="dxa"/>
            <w:tcBorders>
              <w:top w:val="nil"/>
              <w:left w:val="nil"/>
              <w:bottom w:val="single" w:sz="4" w:space="0" w:color="auto"/>
              <w:right w:val="single" w:sz="4" w:space="0" w:color="auto"/>
            </w:tcBorders>
            <w:vAlign w:val="center"/>
            <w:hideMark/>
          </w:tcPr>
          <w:p w14:paraId="74AEC792"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Mahmoud Izadi2022</w:t>
            </w:r>
          </w:p>
        </w:tc>
        <w:tc>
          <w:tcPr>
            <w:tcW w:w="656" w:type="dxa"/>
            <w:tcBorders>
              <w:top w:val="nil"/>
              <w:left w:val="nil"/>
              <w:bottom w:val="single" w:sz="4" w:space="0" w:color="auto"/>
              <w:right w:val="single" w:sz="4" w:space="0" w:color="auto"/>
            </w:tcBorders>
            <w:vAlign w:val="center"/>
            <w:hideMark/>
          </w:tcPr>
          <w:p w14:paraId="702B1E27"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Iran</w:t>
            </w:r>
          </w:p>
        </w:tc>
        <w:tc>
          <w:tcPr>
            <w:tcW w:w="536" w:type="dxa"/>
            <w:tcBorders>
              <w:top w:val="nil"/>
              <w:left w:val="nil"/>
              <w:bottom w:val="single" w:sz="4" w:space="0" w:color="auto"/>
              <w:right w:val="single" w:sz="4" w:space="0" w:color="auto"/>
            </w:tcBorders>
            <w:vAlign w:val="center"/>
            <w:hideMark/>
          </w:tcPr>
          <w:p w14:paraId="4130B095"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Phase 1/2</w:t>
            </w:r>
          </w:p>
        </w:tc>
        <w:tc>
          <w:tcPr>
            <w:tcW w:w="1317" w:type="dxa"/>
            <w:tcBorders>
              <w:top w:val="nil"/>
              <w:left w:val="nil"/>
              <w:bottom w:val="single" w:sz="4" w:space="0" w:color="auto"/>
              <w:right w:val="single" w:sz="4" w:space="0" w:color="auto"/>
            </w:tcBorders>
            <w:vAlign w:val="center"/>
            <w:hideMark/>
          </w:tcPr>
          <w:p w14:paraId="03F32C0F"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NCT04078308</w:t>
            </w:r>
          </w:p>
        </w:tc>
        <w:tc>
          <w:tcPr>
            <w:tcW w:w="572" w:type="dxa"/>
            <w:tcBorders>
              <w:top w:val="nil"/>
              <w:left w:val="nil"/>
              <w:bottom w:val="single" w:sz="4" w:space="0" w:color="auto"/>
              <w:right w:val="single" w:sz="4" w:space="0" w:color="auto"/>
            </w:tcBorders>
            <w:vAlign w:val="center"/>
            <w:hideMark/>
          </w:tcPr>
          <w:p w14:paraId="22EDEC74"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21</w:t>
            </w:r>
          </w:p>
        </w:tc>
        <w:tc>
          <w:tcPr>
            <w:tcW w:w="558" w:type="dxa"/>
            <w:tcBorders>
              <w:top w:val="nil"/>
              <w:left w:val="nil"/>
              <w:bottom w:val="single" w:sz="4" w:space="0" w:color="auto"/>
              <w:right w:val="single" w:sz="4" w:space="0" w:color="auto"/>
            </w:tcBorders>
            <w:vAlign w:val="center"/>
            <w:hideMark/>
          </w:tcPr>
          <w:p w14:paraId="1C94F00A"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T1DM</w:t>
            </w:r>
          </w:p>
        </w:tc>
        <w:tc>
          <w:tcPr>
            <w:tcW w:w="755" w:type="dxa"/>
            <w:tcBorders>
              <w:top w:val="nil"/>
              <w:left w:val="nil"/>
              <w:bottom w:val="single" w:sz="4" w:space="0" w:color="auto"/>
              <w:right w:val="single" w:sz="4" w:space="0" w:color="auto"/>
            </w:tcBorders>
            <w:vAlign w:val="center"/>
            <w:hideMark/>
          </w:tcPr>
          <w:p w14:paraId="18C97791"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12</w:t>
            </w:r>
          </w:p>
        </w:tc>
      </w:tr>
      <w:tr w:rsidR="00B632AA" w:rsidRPr="00B4588A" w14:paraId="564B77A5" w14:textId="77777777" w:rsidTr="00B632AA">
        <w:trPr>
          <w:trHeight w:val="320"/>
          <w:jc w:val="center"/>
        </w:trPr>
        <w:tc>
          <w:tcPr>
            <w:tcW w:w="564" w:type="dxa"/>
            <w:tcBorders>
              <w:top w:val="nil"/>
              <w:left w:val="single" w:sz="4" w:space="0" w:color="auto"/>
              <w:bottom w:val="single" w:sz="4" w:space="0" w:color="auto"/>
              <w:right w:val="single" w:sz="4" w:space="0" w:color="auto"/>
            </w:tcBorders>
            <w:vAlign w:val="center"/>
            <w:hideMark/>
          </w:tcPr>
          <w:p w14:paraId="1119F603"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N0.7</w:t>
            </w:r>
          </w:p>
        </w:tc>
        <w:tc>
          <w:tcPr>
            <w:tcW w:w="918" w:type="dxa"/>
            <w:tcBorders>
              <w:top w:val="nil"/>
              <w:left w:val="nil"/>
              <w:bottom w:val="single" w:sz="4" w:space="0" w:color="auto"/>
              <w:right w:val="single" w:sz="4" w:space="0" w:color="auto"/>
            </w:tcBorders>
            <w:vAlign w:val="center"/>
            <w:hideMark/>
          </w:tcPr>
          <w:p w14:paraId="2BFF9281"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Mahboubeh Mirzaei</w:t>
            </w:r>
          </w:p>
        </w:tc>
        <w:tc>
          <w:tcPr>
            <w:tcW w:w="883" w:type="dxa"/>
            <w:tcBorders>
              <w:top w:val="nil"/>
              <w:left w:val="nil"/>
              <w:bottom w:val="single" w:sz="4" w:space="0" w:color="auto"/>
              <w:right w:val="single" w:sz="4" w:space="0" w:color="auto"/>
            </w:tcBorders>
            <w:vAlign w:val="center"/>
            <w:hideMark/>
          </w:tcPr>
          <w:p w14:paraId="06A4284C"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2021</w:t>
            </w:r>
          </w:p>
        </w:tc>
        <w:tc>
          <w:tcPr>
            <w:tcW w:w="921" w:type="dxa"/>
            <w:tcBorders>
              <w:top w:val="nil"/>
              <w:left w:val="nil"/>
              <w:bottom w:val="single" w:sz="4" w:space="0" w:color="auto"/>
              <w:right w:val="single" w:sz="4" w:space="0" w:color="auto"/>
            </w:tcBorders>
            <w:vAlign w:val="center"/>
            <w:hideMark/>
          </w:tcPr>
          <w:p w14:paraId="62AA9F62"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Mahboubeh Mirzaei2021</w:t>
            </w:r>
          </w:p>
        </w:tc>
        <w:tc>
          <w:tcPr>
            <w:tcW w:w="656" w:type="dxa"/>
            <w:tcBorders>
              <w:top w:val="nil"/>
              <w:left w:val="nil"/>
              <w:bottom w:val="single" w:sz="4" w:space="0" w:color="auto"/>
              <w:right w:val="single" w:sz="4" w:space="0" w:color="auto"/>
            </w:tcBorders>
            <w:vAlign w:val="center"/>
            <w:hideMark/>
          </w:tcPr>
          <w:p w14:paraId="46B16026"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Iran</w:t>
            </w:r>
          </w:p>
        </w:tc>
        <w:tc>
          <w:tcPr>
            <w:tcW w:w="536" w:type="dxa"/>
            <w:tcBorders>
              <w:top w:val="nil"/>
              <w:left w:val="nil"/>
              <w:bottom w:val="single" w:sz="4" w:space="0" w:color="auto"/>
              <w:right w:val="single" w:sz="4" w:space="0" w:color="auto"/>
            </w:tcBorders>
            <w:vAlign w:val="center"/>
            <w:hideMark/>
          </w:tcPr>
          <w:p w14:paraId="1DC25AB6"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Phase 3</w:t>
            </w:r>
          </w:p>
        </w:tc>
        <w:tc>
          <w:tcPr>
            <w:tcW w:w="1317" w:type="dxa"/>
            <w:tcBorders>
              <w:top w:val="nil"/>
              <w:left w:val="nil"/>
              <w:bottom w:val="single" w:sz="4" w:space="0" w:color="auto"/>
              <w:right w:val="single" w:sz="4" w:space="0" w:color="auto"/>
            </w:tcBorders>
            <w:vAlign w:val="center"/>
            <w:hideMark/>
          </w:tcPr>
          <w:p w14:paraId="441EC7D7"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IRCT20190517043609N1</w:t>
            </w:r>
          </w:p>
        </w:tc>
        <w:tc>
          <w:tcPr>
            <w:tcW w:w="572" w:type="dxa"/>
            <w:tcBorders>
              <w:top w:val="nil"/>
              <w:left w:val="nil"/>
              <w:bottom w:val="single" w:sz="4" w:space="0" w:color="auto"/>
              <w:right w:val="single" w:sz="4" w:space="0" w:color="auto"/>
            </w:tcBorders>
            <w:vAlign w:val="center"/>
            <w:hideMark/>
          </w:tcPr>
          <w:p w14:paraId="6BE56722"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20</w:t>
            </w:r>
          </w:p>
        </w:tc>
        <w:tc>
          <w:tcPr>
            <w:tcW w:w="558" w:type="dxa"/>
            <w:tcBorders>
              <w:top w:val="nil"/>
              <w:left w:val="nil"/>
              <w:bottom w:val="single" w:sz="4" w:space="0" w:color="auto"/>
              <w:right w:val="single" w:sz="4" w:space="0" w:color="auto"/>
            </w:tcBorders>
            <w:vAlign w:val="center"/>
            <w:hideMark/>
          </w:tcPr>
          <w:p w14:paraId="5AB26FFF"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NM</w:t>
            </w:r>
          </w:p>
        </w:tc>
        <w:tc>
          <w:tcPr>
            <w:tcW w:w="755" w:type="dxa"/>
            <w:tcBorders>
              <w:top w:val="nil"/>
              <w:left w:val="nil"/>
              <w:bottom w:val="single" w:sz="4" w:space="0" w:color="auto"/>
              <w:right w:val="single" w:sz="4" w:space="0" w:color="auto"/>
            </w:tcBorders>
            <w:vAlign w:val="center"/>
            <w:hideMark/>
          </w:tcPr>
          <w:p w14:paraId="0A7F722A"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6</w:t>
            </w:r>
          </w:p>
        </w:tc>
      </w:tr>
      <w:tr w:rsidR="00B632AA" w:rsidRPr="00B4588A" w14:paraId="45920088" w14:textId="77777777" w:rsidTr="00B632AA">
        <w:trPr>
          <w:trHeight w:val="320"/>
          <w:jc w:val="center"/>
        </w:trPr>
        <w:tc>
          <w:tcPr>
            <w:tcW w:w="564" w:type="dxa"/>
            <w:tcBorders>
              <w:top w:val="nil"/>
              <w:left w:val="single" w:sz="4" w:space="0" w:color="auto"/>
              <w:bottom w:val="single" w:sz="4" w:space="0" w:color="auto"/>
              <w:right w:val="single" w:sz="4" w:space="0" w:color="auto"/>
            </w:tcBorders>
            <w:vAlign w:val="center"/>
            <w:hideMark/>
          </w:tcPr>
          <w:p w14:paraId="2839CC3C"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N0.8</w:t>
            </w:r>
          </w:p>
        </w:tc>
        <w:tc>
          <w:tcPr>
            <w:tcW w:w="918" w:type="dxa"/>
            <w:tcBorders>
              <w:top w:val="nil"/>
              <w:left w:val="nil"/>
              <w:bottom w:val="single" w:sz="4" w:space="0" w:color="auto"/>
              <w:right w:val="single" w:sz="4" w:space="0" w:color="auto"/>
            </w:tcBorders>
            <w:vAlign w:val="center"/>
            <w:hideMark/>
          </w:tcPr>
          <w:p w14:paraId="4C5CE4BA"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Esteban J. Estrada</w:t>
            </w:r>
          </w:p>
        </w:tc>
        <w:tc>
          <w:tcPr>
            <w:tcW w:w="883" w:type="dxa"/>
            <w:tcBorders>
              <w:top w:val="nil"/>
              <w:left w:val="nil"/>
              <w:bottom w:val="single" w:sz="4" w:space="0" w:color="auto"/>
              <w:right w:val="single" w:sz="4" w:space="0" w:color="auto"/>
            </w:tcBorders>
            <w:vAlign w:val="center"/>
            <w:hideMark/>
          </w:tcPr>
          <w:p w14:paraId="22BF7FA0"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2019</w:t>
            </w:r>
          </w:p>
        </w:tc>
        <w:tc>
          <w:tcPr>
            <w:tcW w:w="921" w:type="dxa"/>
            <w:tcBorders>
              <w:top w:val="nil"/>
              <w:left w:val="nil"/>
              <w:bottom w:val="single" w:sz="4" w:space="0" w:color="auto"/>
              <w:right w:val="single" w:sz="4" w:space="0" w:color="auto"/>
            </w:tcBorders>
            <w:vAlign w:val="center"/>
            <w:hideMark/>
          </w:tcPr>
          <w:p w14:paraId="278FDE9D"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Esteban J. Estrada2019</w:t>
            </w:r>
          </w:p>
        </w:tc>
        <w:tc>
          <w:tcPr>
            <w:tcW w:w="656" w:type="dxa"/>
            <w:tcBorders>
              <w:top w:val="nil"/>
              <w:left w:val="nil"/>
              <w:bottom w:val="single" w:sz="4" w:space="0" w:color="auto"/>
              <w:right w:val="single" w:sz="4" w:space="0" w:color="auto"/>
            </w:tcBorders>
            <w:vAlign w:val="center"/>
            <w:hideMark/>
          </w:tcPr>
          <w:p w14:paraId="555BFD6F"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Argentina</w:t>
            </w:r>
          </w:p>
        </w:tc>
        <w:tc>
          <w:tcPr>
            <w:tcW w:w="536" w:type="dxa"/>
            <w:tcBorders>
              <w:top w:val="nil"/>
              <w:left w:val="nil"/>
              <w:bottom w:val="single" w:sz="4" w:space="0" w:color="auto"/>
              <w:right w:val="single" w:sz="4" w:space="0" w:color="auto"/>
            </w:tcBorders>
            <w:vAlign w:val="center"/>
            <w:hideMark/>
          </w:tcPr>
          <w:p w14:paraId="45166158"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Phase 1/2</w:t>
            </w:r>
          </w:p>
        </w:tc>
        <w:tc>
          <w:tcPr>
            <w:tcW w:w="1317" w:type="dxa"/>
            <w:tcBorders>
              <w:top w:val="nil"/>
              <w:left w:val="nil"/>
              <w:bottom w:val="single" w:sz="4" w:space="0" w:color="auto"/>
              <w:right w:val="single" w:sz="4" w:space="0" w:color="auto"/>
            </w:tcBorders>
            <w:vAlign w:val="center"/>
            <w:hideMark/>
          </w:tcPr>
          <w:p w14:paraId="06A13487"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NCT03343782</w:t>
            </w:r>
          </w:p>
        </w:tc>
        <w:tc>
          <w:tcPr>
            <w:tcW w:w="572" w:type="dxa"/>
            <w:tcBorders>
              <w:top w:val="nil"/>
              <w:left w:val="nil"/>
              <w:bottom w:val="single" w:sz="4" w:space="0" w:color="auto"/>
              <w:right w:val="single" w:sz="4" w:space="0" w:color="auto"/>
            </w:tcBorders>
            <w:vAlign w:val="center"/>
            <w:hideMark/>
          </w:tcPr>
          <w:p w14:paraId="7168E46D"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23</w:t>
            </w:r>
          </w:p>
        </w:tc>
        <w:tc>
          <w:tcPr>
            <w:tcW w:w="558" w:type="dxa"/>
            <w:tcBorders>
              <w:top w:val="nil"/>
              <w:left w:val="nil"/>
              <w:bottom w:val="single" w:sz="4" w:space="0" w:color="auto"/>
              <w:right w:val="single" w:sz="4" w:space="0" w:color="auto"/>
            </w:tcBorders>
            <w:vAlign w:val="center"/>
            <w:hideMark/>
          </w:tcPr>
          <w:p w14:paraId="60100B14"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T2DM</w:t>
            </w:r>
          </w:p>
        </w:tc>
        <w:tc>
          <w:tcPr>
            <w:tcW w:w="755" w:type="dxa"/>
            <w:tcBorders>
              <w:top w:val="nil"/>
              <w:left w:val="nil"/>
              <w:bottom w:val="single" w:sz="4" w:space="0" w:color="auto"/>
              <w:right w:val="single" w:sz="4" w:space="0" w:color="auto"/>
            </w:tcBorders>
            <w:vAlign w:val="center"/>
            <w:hideMark/>
          </w:tcPr>
          <w:p w14:paraId="6285E43E"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12</w:t>
            </w:r>
          </w:p>
        </w:tc>
      </w:tr>
      <w:tr w:rsidR="00B632AA" w:rsidRPr="00B4588A" w14:paraId="54E3F248" w14:textId="77777777" w:rsidTr="00B632AA">
        <w:trPr>
          <w:trHeight w:val="160"/>
          <w:jc w:val="center"/>
        </w:trPr>
        <w:tc>
          <w:tcPr>
            <w:tcW w:w="564" w:type="dxa"/>
            <w:tcBorders>
              <w:top w:val="nil"/>
              <w:left w:val="single" w:sz="4" w:space="0" w:color="auto"/>
              <w:bottom w:val="single" w:sz="4" w:space="0" w:color="auto"/>
              <w:right w:val="single" w:sz="4" w:space="0" w:color="auto"/>
            </w:tcBorders>
            <w:vAlign w:val="center"/>
            <w:hideMark/>
          </w:tcPr>
          <w:p w14:paraId="0D2B2B5D"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N0.9</w:t>
            </w:r>
          </w:p>
        </w:tc>
        <w:tc>
          <w:tcPr>
            <w:tcW w:w="918" w:type="dxa"/>
            <w:tcBorders>
              <w:top w:val="nil"/>
              <w:left w:val="nil"/>
              <w:bottom w:val="single" w:sz="4" w:space="0" w:color="auto"/>
              <w:right w:val="single" w:sz="4" w:space="0" w:color="auto"/>
            </w:tcBorders>
            <w:vAlign w:val="center"/>
            <w:hideMark/>
          </w:tcPr>
          <w:p w14:paraId="4C2B4CFA"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Vikas Sood</w:t>
            </w:r>
          </w:p>
        </w:tc>
        <w:tc>
          <w:tcPr>
            <w:tcW w:w="883" w:type="dxa"/>
            <w:tcBorders>
              <w:top w:val="nil"/>
              <w:left w:val="nil"/>
              <w:bottom w:val="single" w:sz="4" w:space="0" w:color="auto"/>
              <w:right w:val="single" w:sz="4" w:space="0" w:color="auto"/>
            </w:tcBorders>
            <w:vAlign w:val="center"/>
            <w:hideMark/>
          </w:tcPr>
          <w:p w14:paraId="3434E385"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2017</w:t>
            </w:r>
          </w:p>
        </w:tc>
        <w:tc>
          <w:tcPr>
            <w:tcW w:w="921" w:type="dxa"/>
            <w:tcBorders>
              <w:top w:val="nil"/>
              <w:left w:val="nil"/>
              <w:bottom w:val="single" w:sz="4" w:space="0" w:color="auto"/>
              <w:right w:val="single" w:sz="4" w:space="0" w:color="auto"/>
            </w:tcBorders>
            <w:vAlign w:val="center"/>
            <w:hideMark/>
          </w:tcPr>
          <w:p w14:paraId="6C0930D7"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Vikas Sood2017</w:t>
            </w:r>
          </w:p>
        </w:tc>
        <w:tc>
          <w:tcPr>
            <w:tcW w:w="656" w:type="dxa"/>
            <w:tcBorders>
              <w:top w:val="nil"/>
              <w:left w:val="nil"/>
              <w:bottom w:val="single" w:sz="4" w:space="0" w:color="auto"/>
              <w:right w:val="single" w:sz="4" w:space="0" w:color="auto"/>
            </w:tcBorders>
            <w:vAlign w:val="center"/>
            <w:hideMark/>
          </w:tcPr>
          <w:p w14:paraId="37A3ABE8"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India</w:t>
            </w:r>
          </w:p>
        </w:tc>
        <w:tc>
          <w:tcPr>
            <w:tcW w:w="536" w:type="dxa"/>
            <w:tcBorders>
              <w:top w:val="nil"/>
              <w:left w:val="nil"/>
              <w:bottom w:val="single" w:sz="4" w:space="0" w:color="auto"/>
              <w:right w:val="single" w:sz="4" w:space="0" w:color="auto"/>
            </w:tcBorders>
            <w:vAlign w:val="center"/>
            <w:hideMark/>
          </w:tcPr>
          <w:p w14:paraId="1D06AA3E"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Phase 2/3</w:t>
            </w:r>
          </w:p>
        </w:tc>
        <w:tc>
          <w:tcPr>
            <w:tcW w:w="1317" w:type="dxa"/>
            <w:tcBorders>
              <w:top w:val="nil"/>
              <w:left w:val="nil"/>
              <w:bottom w:val="single" w:sz="4" w:space="0" w:color="auto"/>
              <w:right w:val="single" w:sz="4" w:space="0" w:color="auto"/>
            </w:tcBorders>
            <w:vAlign w:val="center"/>
            <w:hideMark/>
          </w:tcPr>
          <w:p w14:paraId="23BDC087"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NCT01694173</w:t>
            </w:r>
          </w:p>
        </w:tc>
        <w:tc>
          <w:tcPr>
            <w:tcW w:w="572" w:type="dxa"/>
            <w:tcBorders>
              <w:top w:val="nil"/>
              <w:left w:val="nil"/>
              <w:bottom w:val="single" w:sz="4" w:space="0" w:color="auto"/>
              <w:right w:val="single" w:sz="4" w:space="0" w:color="auto"/>
            </w:tcBorders>
            <w:vAlign w:val="center"/>
            <w:hideMark/>
          </w:tcPr>
          <w:p w14:paraId="418FB0C4"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28</w:t>
            </w:r>
          </w:p>
        </w:tc>
        <w:tc>
          <w:tcPr>
            <w:tcW w:w="558" w:type="dxa"/>
            <w:tcBorders>
              <w:top w:val="nil"/>
              <w:left w:val="nil"/>
              <w:bottom w:val="single" w:sz="4" w:space="0" w:color="auto"/>
              <w:right w:val="single" w:sz="4" w:space="0" w:color="auto"/>
            </w:tcBorders>
            <w:vAlign w:val="center"/>
            <w:hideMark/>
          </w:tcPr>
          <w:p w14:paraId="407D321C"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T2DM</w:t>
            </w:r>
          </w:p>
        </w:tc>
        <w:tc>
          <w:tcPr>
            <w:tcW w:w="755" w:type="dxa"/>
            <w:tcBorders>
              <w:top w:val="nil"/>
              <w:left w:val="nil"/>
              <w:bottom w:val="single" w:sz="4" w:space="0" w:color="auto"/>
              <w:right w:val="single" w:sz="4" w:space="0" w:color="auto"/>
            </w:tcBorders>
            <w:vAlign w:val="center"/>
            <w:hideMark/>
          </w:tcPr>
          <w:p w14:paraId="1DF82D06"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6</w:t>
            </w:r>
          </w:p>
        </w:tc>
      </w:tr>
      <w:tr w:rsidR="00B632AA" w:rsidRPr="00B4588A" w14:paraId="12E3A3AD" w14:textId="77777777" w:rsidTr="00B632AA">
        <w:trPr>
          <w:trHeight w:val="320"/>
          <w:jc w:val="center"/>
        </w:trPr>
        <w:tc>
          <w:tcPr>
            <w:tcW w:w="564" w:type="dxa"/>
            <w:tcBorders>
              <w:top w:val="nil"/>
              <w:left w:val="single" w:sz="4" w:space="0" w:color="auto"/>
              <w:bottom w:val="single" w:sz="4" w:space="0" w:color="auto"/>
              <w:right w:val="single" w:sz="4" w:space="0" w:color="auto"/>
            </w:tcBorders>
            <w:vAlign w:val="center"/>
            <w:hideMark/>
          </w:tcPr>
          <w:p w14:paraId="47D28959"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N0.10</w:t>
            </w:r>
          </w:p>
        </w:tc>
        <w:tc>
          <w:tcPr>
            <w:tcW w:w="918" w:type="dxa"/>
            <w:tcBorders>
              <w:top w:val="nil"/>
              <w:left w:val="nil"/>
              <w:bottom w:val="single" w:sz="4" w:space="0" w:color="auto"/>
              <w:right w:val="single" w:sz="4" w:space="0" w:color="auto"/>
            </w:tcBorders>
            <w:vAlign w:val="center"/>
            <w:hideMark/>
          </w:tcPr>
          <w:p w14:paraId="72EC0953"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Shobhit Bhansali</w:t>
            </w:r>
          </w:p>
        </w:tc>
        <w:tc>
          <w:tcPr>
            <w:tcW w:w="883" w:type="dxa"/>
            <w:tcBorders>
              <w:top w:val="nil"/>
              <w:left w:val="nil"/>
              <w:bottom w:val="single" w:sz="4" w:space="0" w:color="auto"/>
              <w:right w:val="single" w:sz="4" w:space="0" w:color="auto"/>
            </w:tcBorders>
            <w:vAlign w:val="center"/>
            <w:hideMark/>
          </w:tcPr>
          <w:p w14:paraId="642EA7DE"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2016</w:t>
            </w:r>
          </w:p>
        </w:tc>
        <w:tc>
          <w:tcPr>
            <w:tcW w:w="921" w:type="dxa"/>
            <w:tcBorders>
              <w:top w:val="nil"/>
              <w:left w:val="nil"/>
              <w:bottom w:val="single" w:sz="4" w:space="0" w:color="auto"/>
              <w:right w:val="single" w:sz="4" w:space="0" w:color="auto"/>
            </w:tcBorders>
            <w:vAlign w:val="center"/>
            <w:hideMark/>
          </w:tcPr>
          <w:p w14:paraId="6CEACD15"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Shobhit Bhansali2016</w:t>
            </w:r>
          </w:p>
        </w:tc>
        <w:tc>
          <w:tcPr>
            <w:tcW w:w="656" w:type="dxa"/>
            <w:tcBorders>
              <w:top w:val="nil"/>
              <w:left w:val="nil"/>
              <w:bottom w:val="single" w:sz="4" w:space="0" w:color="auto"/>
              <w:right w:val="single" w:sz="4" w:space="0" w:color="auto"/>
            </w:tcBorders>
            <w:vAlign w:val="center"/>
            <w:hideMark/>
          </w:tcPr>
          <w:p w14:paraId="06CA8BE1"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India</w:t>
            </w:r>
          </w:p>
        </w:tc>
        <w:tc>
          <w:tcPr>
            <w:tcW w:w="536" w:type="dxa"/>
            <w:tcBorders>
              <w:top w:val="nil"/>
              <w:left w:val="nil"/>
              <w:bottom w:val="single" w:sz="4" w:space="0" w:color="auto"/>
              <w:right w:val="single" w:sz="4" w:space="0" w:color="auto"/>
            </w:tcBorders>
            <w:vAlign w:val="center"/>
            <w:hideMark/>
          </w:tcPr>
          <w:p w14:paraId="2364E3EC"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Phase 2/3</w:t>
            </w:r>
          </w:p>
        </w:tc>
        <w:tc>
          <w:tcPr>
            <w:tcW w:w="1317" w:type="dxa"/>
            <w:tcBorders>
              <w:top w:val="nil"/>
              <w:left w:val="nil"/>
              <w:bottom w:val="single" w:sz="4" w:space="0" w:color="auto"/>
              <w:right w:val="single" w:sz="4" w:space="0" w:color="auto"/>
            </w:tcBorders>
            <w:vAlign w:val="center"/>
            <w:hideMark/>
          </w:tcPr>
          <w:p w14:paraId="70889C83"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NCT01759823</w:t>
            </w:r>
          </w:p>
        </w:tc>
        <w:tc>
          <w:tcPr>
            <w:tcW w:w="572" w:type="dxa"/>
            <w:tcBorders>
              <w:top w:val="nil"/>
              <w:left w:val="nil"/>
              <w:bottom w:val="single" w:sz="4" w:space="0" w:color="auto"/>
              <w:right w:val="single" w:sz="4" w:space="0" w:color="auto"/>
            </w:tcBorders>
            <w:vAlign w:val="center"/>
            <w:hideMark/>
          </w:tcPr>
          <w:p w14:paraId="43E94E3E"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30</w:t>
            </w:r>
          </w:p>
        </w:tc>
        <w:tc>
          <w:tcPr>
            <w:tcW w:w="558" w:type="dxa"/>
            <w:tcBorders>
              <w:top w:val="nil"/>
              <w:left w:val="nil"/>
              <w:bottom w:val="single" w:sz="4" w:space="0" w:color="auto"/>
              <w:right w:val="single" w:sz="4" w:space="0" w:color="auto"/>
            </w:tcBorders>
            <w:vAlign w:val="center"/>
            <w:hideMark/>
          </w:tcPr>
          <w:p w14:paraId="686B75B7"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T2DM</w:t>
            </w:r>
          </w:p>
        </w:tc>
        <w:tc>
          <w:tcPr>
            <w:tcW w:w="755" w:type="dxa"/>
            <w:tcBorders>
              <w:top w:val="nil"/>
              <w:left w:val="nil"/>
              <w:bottom w:val="single" w:sz="4" w:space="0" w:color="auto"/>
              <w:right w:val="single" w:sz="4" w:space="0" w:color="auto"/>
            </w:tcBorders>
            <w:vAlign w:val="center"/>
            <w:hideMark/>
          </w:tcPr>
          <w:p w14:paraId="7D8FDB79"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12</w:t>
            </w:r>
          </w:p>
        </w:tc>
      </w:tr>
      <w:tr w:rsidR="00B632AA" w:rsidRPr="00B4588A" w14:paraId="39E6436D" w14:textId="77777777" w:rsidTr="00B632AA">
        <w:trPr>
          <w:trHeight w:val="320"/>
          <w:jc w:val="center"/>
        </w:trPr>
        <w:tc>
          <w:tcPr>
            <w:tcW w:w="564" w:type="dxa"/>
            <w:tcBorders>
              <w:top w:val="nil"/>
              <w:left w:val="single" w:sz="4" w:space="0" w:color="auto"/>
              <w:bottom w:val="single" w:sz="4" w:space="0" w:color="auto"/>
              <w:right w:val="single" w:sz="4" w:space="0" w:color="auto"/>
            </w:tcBorders>
            <w:vAlign w:val="center"/>
            <w:hideMark/>
          </w:tcPr>
          <w:p w14:paraId="420ADAEC"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N0.11</w:t>
            </w:r>
          </w:p>
        </w:tc>
        <w:tc>
          <w:tcPr>
            <w:tcW w:w="918" w:type="dxa"/>
            <w:tcBorders>
              <w:top w:val="nil"/>
              <w:left w:val="nil"/>
              <w:bottom w:val="single" w:sz="4" w:space="0" w:color="auto"/>
              <w:right w:val="single" w:sz="4" w:space="0" w:color="auto"/>
            </w:tcBorders>
            <w:vAlign w:val="center"/>
            <w:hideMark/>
          </w:tcPr>
          <w:p w14:paraId="357D569E"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David K. Packham</w:t>
            </w:r>
          </w:p>
        </w:tc>
        <w:tc>
          <w:tcPr>
            <w:tcW w:w="883" w:type="dxa"/>
            <w:tcBorders>
              <w:top w:val="nil"/>
              <w:left w:val="nil"/>
              <w:bottom w:val="single" w:sz="4" w:space="0" w:color="auto"/>
              <w:right w:val="single" w:sz="4" w:space="0" w:color="auto"/>
            </w:tcBorders>
            <w:vAlign w:val="center"/>
            <w:hideMark/>
          </w:tcPr>
          <w:p w14:paraId="2470BECC"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2016</w:t>
            </w:r>
          </w:p>
        </w:tc>
        <w:tc>
          <w:tcPr>
            <w:tcW w:w="921" w:type="dxa"/>
            <w:tcBorders>
              <w:top w:val="nil"/>
              <w:left w:val="nil"/>
              <w:bottom w:val="single" w:sz="4" w:space="0" w:color="auto"/>
              <w:right w:val="single" w:sz="4" w:space="0" w:color="auto"/>
            </w:tcBorders>
            <w:vAlign w:val="center"/>
            <w:hideMark/>
          </w:tcPr>
          <w:p w14:paraId="145451F5"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David K. Packham2016</w:t>
            </w:r>
          </w:p>
        </w:tc>
        <w:tc>
          <w:tcPr>
            <w:tcW w:w="656" w:type="dxa"/>
            <w:tcBorders>
              <w:top w:val="nil"/>
              <w:left w:val="nil"/>
              <w:bottom w:val="single" w:sz="4" w:space="0" w:color="auto"/>
              <w:right w:val="single" w:sz="4" w:space="0" w:color="auto"/>
            </w:tcBorders>
            <w:vAlign w:val="center"/>
            <w:hideMark/>
          </w:tcPr>
          <w:p w14:paraId="01D8E02D"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Australia</w:t>
            </w:r>
          </w:p>
        </w:tc>
        <w:tc>
          <w:tcPr>
            <w:tcW w:w="536" w:type="dxa"/>
            <w:tcBorders>
              <w:top w:val="nil"/>
              <w:left w:val="nil"/>
              <w:bottom w:val="single" w:sz="4" w:space="0" w:color="auto"/>
              <w:right w:val="single" w:sz="4" w:space="0" w:color="auto"/>
            </w:tcBorders>
            <w:vAlign w:val="center"/>
            <w:hideMark/>
          </w:tcPr>
          <w:p w14:paraId="781CCC5A"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Phase 1/2</w:t>
            </w:r>
          </w:p>
        </w:tc>
        <w:tc>
          <w:tcPr>
            <w:tcW w:w="1317" w:type="dxa"/>
            <w:tcBorders>
              <w:top w:val="nil"/>
              <w:left w:val="nil"/>
              <w:bottom w:val="single" w:sz="4" w:space="0" w:color="auto"/>
              <w:right w:val="single" w:sz="4" w:space="0" w:color="auto"/>
            </w:tcBorders>
            <w:vAlign w:val="center"/>
            <w:hideMark/>
          </w:tcPr>
          <w:p w14:paraId="03D886C5"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NCT01843387</w:t>
            </w:r>
          </w:p>
        </w:tc>
        <w:tc>
          <w:tcPr>
            <w:tcW w:w="572" w:type="dxa"/>
            <w:tcBorders>
              <w:top w:val="nil"/>
              <w:left w:val="nil"/>
              <w:bottom w:val="single" w:sz="4" w:space="0" w:color="auto"/>
              <w:right w:val="single" w:sz="4" w:space="0" w:color="auto"/>
            </w:tcBorders>
            <w:vAlign w:val="center"/>
            <w:hideMark/>
          </w:tcPr>
          <w:p w14:paraId="24B6F787"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30</w:t>
            </w:r>
          </w:p>
        </w:tc>
        <w:tc>
          <w:tcPr>
            <w:tcW w:w="558" w:type="dxa"/>
            <w:tcBorders>
              <w:top w:val="nil"/>
              <w:left w:val="nil"/>
              <w:bottom w:val="single" w:sz="4" w:space="0" w:color="auto"/>
              <w:right w:val="single" w:sz="4" w:space="0" w:color="auto"/>
            </w:tcBorders>
            <w:vAlign w:val="center"/>
            <w:hideMark/>
          </w:tcPr>
          <w:p w14:paraId="1A42C638"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T2DM</w:t>
            </w:r>
          </w:p>
        </w:tc>
        <w:tc>
          <w:tcPr>
            <w:tcW w:w="755" w:type="dxa"/>
            <w:tcBorders>
              <w:top w:val="nil"/>
              <w:left w:val="nil"/>
              <w:bottom w:val="single" w:sz="4" w:space="0" w:color="auto"/>
              <w:right w:val="single" w:sz="4" w:space="0" w:color="auto"/>
            </w:tcBorders>
            <w:vAlign w:val="center"/>
            <w:hideMark/>
          </w:tcPr>
          <w:p w14:paraId="0EBB1376"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3</w:t>
            </w:r>
          </w:p>
        </w:tc>
      </w:tr>
      <w:tr w:rsidR="00B632AA" w:rsidRPr="00B4588A" w14:paraId="04B14BBF" w14:textId="77777777" w:rsidTr="00B632AA">
        <w:trPr>
          <w:trHeight w:val="160"/>
          <w:jc w:val="center"/>
        </w:trPr>
        <w:tc>
          <w:tcPr>
            <w:tcW w:w="564" w:type="dxa"/>
            <w:tcBorders>
              <w:top w:val="nil"/>
              <w:left w:val="single" w:sz="4" w:space="0" w:color="auto"/>
              <w:bottom w:val="single" w:sz="4" w:space="0" w:color="auto"/>
              <w:right w:val="single" w:sz="4" w:space="0" w:color="auto"/>
            </w:tcBorders>
            <w:vAlign w:val="center"/>
            <w:hideMark/>
          </w:tcPr>
          <w:p w14:paraId="51B570DB"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N0.12</w:t>
            </w:r>
          </w:p>
        </w:tc>
        <w:tc>
          <w:tcPr>
            <w:tcW w:w="918" w:type="dxa"/>
            <w:tcBorders>
              <w:top w:val="nil"/>
              <w:left w:val="nil"/>
              <w:bottom w:val="single" w:sz="4" w:space="0" w:color="auto"/>
              <w:right w:val="single" w:sz="4" w:space="0" w:color="auto"/>
            </w:tcBorders>
            <w:vAlign w:val="center"/>
            <w:hideMark/>
          </w:tcPr>
          <w:p w14:paraId="38B76D9B"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Jianxia Hu</w:t>
            </w:r>
          </w:p>
        </w:tc>
        <w:tc>
          <w:tcPr>
            <w:tcW w:w="883" w:type="dxa"/>
            <w:tcBorders>
              <w:top w:val="nil"/>
              <w:left w:val="nil"/>
              <w:bottom w:val="single" w:sz="4" w:space="0" w:color="auto"/>
              <w:right w:val="single" w:sz="4" w:space="0" w:color="auto"/>
            </w:tcBorders>
            <w:vAlign w:val="center"/>
            <w:hideMark/>
          </w:tcPr>
          <w:p w14:paraId="6FF4AA4C"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2016</w:t>
            </w:r>
          </w:p>
        </w:tc>
        <w:tc>
          <w:tcPr>
            <w:tcW w:w="921" w:type="dxa"/>
            <w:tcBorders>
              <w:top w:val="nil"/>
              <w:left w:val="nil"/>
              <w:bottom w:val="single" w:sz="4" w:space="0" w:color="auto"/>
              <w:right w:val="single" w:sz="4" w:space="0" w:color="auto"/>
            </w:tcBorders>
            <w:vAlign w:val="center"/>
            <w:hideMark/>
          </w:tcPr>
          <w:p w14:paraId="18362165"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Jianxia Hu2016</w:t>
            </w:r>
          </w:p>
        </w:tc>
        <w:tc>
          <w:tcPr>
            <w:tcW w:w="656" w:type="dxa"/>
            <w:tcBorders>
              <w:top w:val="nil"/>
              <w:left w:val="nil"/>
              <w:bottom w:val="single" w:sz="4" w:space="0" w:color="auto"/>
              <w:right w:val="single" w:sz="4" w:space="0" w:color="auto"/>
            </w:tcBorders>
            <w:vAlign w:val="center"/>
            <w:hideMark/>
          </w:tcPr>
          <w:p w14:paraId="6FABD5DD"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China</w:t>
            </w:r>
          </w:p>
        </w:tc>
        <w:tc>
          <w:tcPr>
            <w:tcW w:w="536" w:type="dxa"/>
            <w:tcBorders>
              <w:top w:val="nil"/>
              <w:left w:val="nil"/>
              <w:bottom w:val="single" w:sz="4" w:space="0" w:color="auto"/>
              <w:right w:val="single" w:sz="4" w:space="0" w:color="auto"/>
            </w:tcBorders>
            <w:vAlign w:val="center"/>
            <w:hideMark/>
          </w:tcPr>
          <w:p w14:paraId="2E3865A3"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Phase 1/2</w:t>
            </w:r>
          </w:p>
        </w:tc>
        <w:tc>
          <w:tcPr>
            <w:tcW w:w="1317" w:type="dxa"/>
            <w:tcBorders>
              <w:top w:val="nil"/>
              <w:left w:val="nil"/>
              <w:bottom w:val="single" w:sz="4" w:space="0" w:color="auto"/>
              <w:right w:val="single" w:sz="4" w:space="0" w:color="auto"/>
            </w:tcBorders>
            <w:vAlign w:val="center"/>
            <w:hideMark/>
          </w:tcPr>
          <w:p w14:paraId="449FFCD9"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w:t>
            </w:r>
          </w:p>
        </w:tc>
        <w:tc>
          <w:tcPr>
            <w:tcW w:w="572" w:type="dxa"/>
            <w:tcBorders>
              <w:top w:val="nil"/>
              <w:left w:val="nil"/>
              <w:bottom w:val="single" w:sz="4" w:space="0" w:color="auto"/>
              <w:right w:val="single" w:sz="4" w:space="0" w:color="auto"/>
            </w:tcBorders>
            <w:vAlign w:val="center"/>
            <w:hideMark/>
          </w:tcPr>
          <w:p w14:paraId="48B3FA7B"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61</w:t>
            </w:r>
          </w:p>
        </w:tc>
        <w:tc>
          <w:tcPr>
            <w:tcW w:w="558" w:type="dxa"/>
            <w:tcBorders>
              <w:top w:val="nil"/>
              <w:left w:val="nil"/>
              <w:bottom w:val="single" w:sz="4" w:space="0" w:color="auto"/>
              <w:right w:val="single" w:sz="4" w:space="0" w:color="auto"/>
            </w:tcBorders>
            <w:vAlign w:val="center"/>
            <w:hideMark/>
          </w:tcPr>
          <w:p w14:paraId="3B9D1EDE"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T2DM</w:t>
            </w:r>
          </w:p>
        </w:tc>
        <w:tc>
          <w:tcPr>
            <w:tcW w:w="755" w:type="dxa"/>
            <w:tcBorders>
              <w:top w:val="nil"/>
              <w:left w:val="nil"/>
              <w:bottom w:val="single" w:sz="4" w:space="0" w:color="auto"/>
              <w:right w:val="single" w:sz="4" w:space="0" w:color="auto"/>
            </w:tcBorders>
            <w:vAlign w:val="center"/>
            <w:hideMark/>
          </w:tcPr>
          <w:p w14:paraId="15B610DB"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36</w:t>
            </w:r>
          </w:p>
        </w:tc>
      </w:tr>
      <w:tr w:rsidR="00B632AA" w:rsidRPr="00B4588A" w14:paraId="05F7FCE3" w14:textId="77777777" w:rsidTr="00B632AA">
        <w:trPr>
          <w:trHeight w:val="160"/>
          <w:jc w:val="center"/>
        </w:trPr>
        <w:tc>
          <w:tcPr>
            <w:tcW w:w="564" w:type="dxa"/>
            <w:tcBorders>
              <w:top w:val="nil"/>
              <w:left w:val="single" w:sz="4" w:space="0" w:color="auto"/>
              <w:bottom w:val="single" w:sz="4" w:space="0" w:color="auto"/>
              <w:right w:val="single" w:sz="4" w:space="0" w:color="auto"/>
            </w:tcBorders>
            <w:vAlign w:val="center"/>
            <w:hideMark/>
          </w:tcPr>
          <w:p w14:paraId="20B39BFB"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N0.13</w:t>
            </w:r>
          </w:p>
        </w:tc>
        <w:tc>
          <w:tcPr>
            <w:tcW w:w="918" w:type="dxa"/>
            <w:tcBorders>
              <w:top w:val="nil"/>
              <w:left w:val="nil"/>
              <w:bottom w:val="single" w:sz="4" w:space="0" w:color="auto"/>
              <w:right w:val="single" w:sz="4" w:space="0" w:color="auto"/>
            </w:tcBorders>
            <w:vAlign w:val="center"/>
            <w:hideMark/>
          </w:tcPr>
          <w:p w14:paraId="2573AB80"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Jinquan Cai</w:t>
            </w:r>
          </w:p>
        </w:tc>
        <w:tc>
          <w:tcPr>
            <w:tcW w:w="883" w:type="dxa"/>
            <w:tcBorders>
              <w:top w:val="nil"/>
              <w:left w:val="nil"/>
              <w:bottom w:val="single" w:sz="4" w:space="0" w:color="auto"/>
              <w:right w:val="single" w:sz="4" w:space="0" w:color="auto"/>
            </w:tcBorders>
            <w:vAlign w:val="center"/>
            <w:hideMark/>
          </w:tcPr>
          <w:p w14:paraId="618713A2"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2016</w:t>
            </w:r>
          </w:p>
        </w:tc>
        <w:tc>
          <w:tcPr>
            <w:tcW w:w="921" w:type="dxa"/>
            <w:tcBorders>
              <w:top w:val="nil"/>
              <w:left w:val="nil"/>
              <w:bottom w:val="single" w:sz="4" w:space="0" w:color="auto"/>
              <w:right w:val="single" w:sz="4" w:space="0" w:color="auto"/>
            </w:tcBorders>
            <w:vAlign w:val="center"/>
            <w:hideMark/>
          </w:tcPr>
          <w:p w14:paraId="1609084B"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Jinquan Cai2016</w:t>
            </w:r>
          </w:p>
        </w:tc>
        <w:tc>
          <w:tcPr>
            <w:tcW w:w="656" w:type="dxa"/>
            <w:tcBorders>
              <w:top w:val="nil"/>
              <w:left w:val="nil"/>
              <w:bottom w:val="single" w:sz="4" w:space="0" w:color="auto"/>
              <w:right w:val="single" w:sz="4" w:space="0" w:color="auto"/>
            </w:tcBorders>
            <w:vAlign w:val="center"/>
            <w:hideMark/>
          </w:tcPr>
          <w:p w14:paraId="738FE1EF"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China</w:t>
            </w:r>
          </w:p>
        </w:tc>
        <w:tc>
          <w:tcPr>
            <w:tcW w:w="536" w:type="dxa"/>
            <w:tcBorders>
              <w:top w:val="nil"/>
              <w:left w:val="nil"/>
              <w:bottom w:val="single" w:sz="4" w:space="0" w:color="auto"/>
              <w:right w:val="single" w:sz="4" w:space="0" w:color="auto"/>
            </w:tcBorders>
            <w:vAlign w:val="center"/>
            <w:hideMark/>
          </w:tcPr>
          <w:p w14:paraId="71DB92F8"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Phase 1/2</w:t>
            </w:r>
          </w:p>
        </w:tc>
        <w:tc>
          <w:tcPr>
            <w:tcW w:w="1317" w:type="dxa"/>
            <w:tcBorders>
              <w:top w:val="nil"/>
              <w:left w:val="nil"/>
              <w:bottom w:val="single" w:sz="4" w:space="0" w:color="auto"/>
              <w:right w:val="single" w:sz="4" w:space="0" w:color="auto"/>
            </w:tcBorders>
            <w:vAlign w:val="center"/>
            <w:hideMark/>
          </w:tcPr>
          <w:p w14:paraId="0FA22BC2"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NCT01374854</w:t>
            </w:r>
          </w:p>
        </w:tc>
        <w:tc>
          <w:tcPr>
            <w:tcW w:w="572" w:type="dxa"/>
            <w:tcBorders>
              <w:top w:val="nil"/>
              <w:left w:val="nil"/>
              <w:bottom w:val="single" w:sz="4" w:space="0" w:color="auto"/>
              <w:right w:val="single" w:sz="4" w:space="0" w:color="auto"/>
            </w:tcBorders>
            <w:vAlign w:val="center"/>
            <w:hideMark/>
          </w:tcPr>
          <w:p w14:paraId="5B756819"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42</w:t>
            </w:r>
          </w:p>
        </w:tc>
        <w:tc>
          <w:tcPr>
            <w:tcW w:w="558" w:type="dxa"/>
            <w:tcBorders>
              <w:top w:val="nil"/>
              <w:left w:val="nil"/>
              <w:bottom w:val="single" w:sz="4" w:space="0" w:color="auto"/>
              <w:right w:val="single" w:sz="4" w:space="0" w:color="auto"/>
            </w:tcBorders>
            <w:vAlign w:val="center"/>
            <w:hideMark/>
          </w:tcPr>
          <w:p w14:paraId="422770E2"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T1DM</w:t>
            </w:r>
          </w:p>
        </w:tc>
        <w:tc>
          <w:tcPr>
            <w:tcW w:w="755" w:type="dxa"/>
            <w:tcBorders>
              <w:top w:val="nil"/>
              <w:left w:val="nil"/>
              <w:bottom w:val="single" w:sz="4" w:space="0" w:color="auto"/>
              <w:right w:val="single" w:sz="4" w:space="0" w:color="auto"/>
            </w:tcBorders>
            <w:vAlign w:val="center"/>
            <w:hideMark/>
          </w:tcPr>
          <w:p w14:paraId="7E2253DB"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12</w:t>
            </w:r>
          </w:p>
        </w:tc>
      </w:tr>
      <w:tr w:rsidR="00B632AA" w:rsidRPr="00B4588A" w14:paraId="78393DE6" w14:textId="77777777" w:rsidTr="00B632AA">
        <w:trPr>
          <w:trHeight w:val="320"/>
          <w:jc w:val="center"/>
        </w:trPr>
        <w:tc>
          <w:tcPr>
            <w:tcW w:w="564" w:type="dxa"/>
            <w:tcBorders>
              <w:top w:val="nil"/>
              <w:left w:val="single" w:sz="4" w:space="0" w:color="auto"/>
              <w:bottom w:val="single" w:sz="4" w:space="0" w:color="auto"/>
              <w:right w:val="single" w:sz="4" w:space="0" w:color="auto"/>
            </w:tcBorders>
            <w:vAlign w:val="center"/>
            <w:hideMark/>
          </w:tcPr>
          <w:p w14:paraId="15AD3B8D"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N0.14</w:t>
            </w:r>
          </w:p>
        </w:tc>
        <w:tc>
          <w:tcPr>
            <w:tcW w:w="918" w:type="dxa"/>
            <w:tcBorders>
              <w:top w:val="nil"/>
              <w:left w:val="nil"/>
              <w:bottom w:val="single" w:sz="4" w:space="0" w:color="auto"/>
              <w:right w:val="single" w:sz="4" w:space="0" w:color="auto"/>
            </w:tcBorders>
            <w:vAlign w:val="center"/>
            <w:hideMark/>
          </w:tcPr>
          <w:p w14:paraId="31D254B5"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Jay S. Skyler</w:t>
            </w:r>
          </w:p>
        </w:tc>
        <w:tc>
          <w:tcPr>
            <w:tcW w:w="883" w:type="dxa"/>
            <w:tcBorders>
              <w:top w:val="nil"/>
              <w:left w:val="nil"/>
              <w:bottom w:val="single" w:sz="4" w:space="0" w:color="auto"/>
              <w:right w:val="single" w:sz="4" w:space="0" w:color="auto"/>
            </w:tcBorders>
            <w:vAlign w:val="center"/>
            <w:hideMark/>
          </w:tcPr>
          <w:p w14:paraId="6D087E57"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2015</w:t>
            </w:r>
          </w:p>
        </w:tc>
        <w:tc>
          <w:tcPr>
            <w:tcW w:w="921" w:type="dxa"/>
            <w:tcBorders>
              <w:top w:val="nil"/>
              <w:left w:val="nil"/>
              <w:bottom w:val="single" w:sz="4" w:space="0" w:color="auto"/>
              <w:right w:val="single" w:sz="4" w:space="0" w:color="auto"/>
            </w:tcBorders>
            <w:vAlign w:val="center"/>
            <w:hideMark/>
          </w:tcPr>
          <w:p w14:paraId="79E3C098"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Jay S. Skyler2015</w:t>
            </w:r>
          </w:p>
        </w:tc>
        <w:tc>
          <w:tcPr>
            <w:tcW w:w="656" w:type="dxa"/>
            <w:tcBorders>
              <w:top w:val="nil"/>
              <w:left w:val="nil"/>
              <w:bottom w:val="single" w:sz="4" w:space="0" w:color="auto"/>
              <w:right w:val="single" w:sz="4" w:space="0" w:color="auto"/>
            </w:tcBorders>
            <w:vAlign w:val="center"/>
            <w:hideMark/>
          </w:tcPr>
          <w:p w14:paraId="31608420"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USA</w:t>
            </w:r>
          </w:p>
        </w:tc>
        <w:tc>
          <w:tcPr>
            <w:tcW w:w="536" w:type="dxa"/>
            <w:tcBorders>
              <w:top w:val="nil"/>
              <w:left w:val="nil"/>
              <w:bottom w:val="single" w:sz="4" w:space="0" w:color="auto"/>
              <w:right w:val="single" w:sz="4" w:space="0" w:color="auto"/>
            </w:tcBorders>
            <w:vAlign w:val="center"/>
            <w:hideMark/>
          </w:tcPr>
          <w:p w14:paraId="5EB991AC"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Phase 1/2</w:t>
            </w:r>
          </w:p>
        </w:tc>
        <w:tc>
          <w:tcPr>
            <w:tcW w:w="1317" w:type="dxa"/>
            <w:tcBorders>
              <w:top w:val="nil"/>
              <w:left w:val="nil"/>
              <w:bottom w:val="single" w:sz="4" w:space="0" w:color="auto"/>
              <w:right w:val="single" w:sz="4" w:space="0" w:color="auto"/>
            </w:tcBorders>
            <w:vAlign w:val="center"/>
            <w:hideMark/>
          </w:tcPr>
          <w:p w14:paraId="1016495B"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NCT01576328</w:t>
            </w:r>
          </w:p>
        </w:tc>
        <w:tc>
          <w:tcPr>
            <w:tcW w:w="572" w:type="dxa"/>
            <w:tcBorders>
              <w:top w:val="nil"/>
              <w:left w:val="nil"/>
              <w:bottom w:val="single" w:sz="4" w:space="0" w:color="auto"/>
              <w:right w:val="single" w:sz="4" w:space="0" w:color="auto"/>
            </w:tcBorders>
            <w:vAlign w:val="center"/>
            <w:hideMark/>
          </w:tcPr>
          <w:p w14:paraId="4208E1AE"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61</w:t>
            </w:r>
          </w:p>
        </w:tc>
        <w:tc>
          <w:tcPr>
            <w:tcW w:w="558" w:type="dxa"/>
            <w:tcBorders>
              <w:top w:val="nil"/>
              <w:left w:val="nil"/>
              <w:bottom w:val="single" w:sz="4" w:space="0" w:color="auto"/>
              <w:right w:val="single" w:sz="4" w:space="0" w:color="auto"/>
            </w:tcBorders>
            <w:vAlign w:val="center"/>
            <w:hideMark/>
          </w:tcPr>
          <w:p w14:paraId="69C69DD6"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T2DM</w:t>
            </w:r>
          </w:p>
        </w:tc>
        <w:tc>
          <w:tcPr>
            <w:tcW w:w="755" w:type="dxa"/>
            <w:tcBorders>
              <w:top w:val="nil"/>
              <w:left w:val="nil"/>
              <w:bottom w:val="single" w:sz="4" w:space="0" w:color="auto"/>
              <w:right w:val="single" w:sz="4" w:space="0" w:color="auto"/>
            </w:tcBorders>
            <w:vAlign w:val="center"/>
            <w:hideMark/>
          </w:tcPr>
          <w:p w14:paraId="03A1FB7B"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3</w:t>
            </w:r>
          </w:p>
        </w:tc>
      </w:tr>
      <w:tr w:rsidR="00B632AA" w:rsidRPr="00B4588A" w14:paraId="34BAB35F" w14:textId="77777777" w:rsidTr="00B632AA">
        <w:trPr>
          <w:trHeight w:val="320"/>
          <w:jc w:val="center"/>
        </w:trPr>
        <w:tc>
          <w:tcPr>
            <w:tcW w:w="564" w:type="dxa"/>
            <w:tcBorders>
              <w:top w:val="nil"/>
              <w:left w:val="single" w:sz="4" w:space="0" w:color="auto"/>
              <w:bottom w:val="single" w:sz="4" w:space="0" w:color="auto"/>
              <w:right w:val="single" w:sz="4" w:space="0" w:color="auto"/>
            </w:tcBorders>
            <w:vAlign w:val="center"/>
            <w:hideMark/>
          </w:tcPr>
          <w:p w14:paraId="4708A4CE"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N0.15</w:t>
            </w:r>
          </w:p>
        </w:tc>
        <w:tc>
          <w:tcPr>
            <w:tcW w:w="918" w:type="dxa"/>
            <w:tcBorders>
              <w:top w:val="nil"/>
              <w:left w:val="nil"/>
              <w:bottom w:val="single" w:sz="4" w:space="0" w:color="auto"/>
              <w:right w:val="single" w:sz="4" w:space="0" w:color="auto"/>
            </w:tcBorders>
            <w:vAlign w:val="center"/>
            <w:hideMark/>
          </w:tcPr>
          <w:p w14:paraId="31A73D3E"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Ensieh Nasli-Esfahani</w:t>
            </w:r>
          </w:p>
        </w:tc>
        <w:tc>
          <w:tcPr>
            <w:tcW w:w="883" w:type="dxa"/>
            <w:tcBorders>
              <w:top w:val="nil"/>
              <w:left w:val="nil"/>
              <w:bottom w:val="single" w:sz="4" w:space="0" w:color="auto"/>
              <w:right w:val="single" w:sz="4" w:space="0" w:color="auto"/>
            </w:tcBorders>
            <w:vAlign w:val="center"/>
            <w:hideMark/>
          </w:tcPr>
          <w:p w14:paraId="77E53528"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2015</w:t>
            </w:r>
          </w:p>
        </w:tc>
        <w:tc>
          <w:tcPr>
            <w:tcW w:w="921" w:type="dxa"/>
            <w:tcBorders>
              <w:top w:val="nil"/>
              <w:left w:val="nil"/>
              <w:bottom w:val="single" w:sz="4" w:space="0" w:color="auto"/>
              <w:right w:val="single" w:sz="4" w:space="0" w:color="auto"/>
            </w:tcBorders>
            <w:vAlign w:val="center"/>
            <w:hideMark/>
          </w:tcPr>
          <w:p w14:paraId="2F35443B"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Ensieh Nasli-Esfahani2015</w:t>
            </w:r>
          </w:p>
        </w:tc>
        <w:tc>
          <w:tcPr>
            <w:tcW w:w="656" w:type="dxa"/>
            <w:tcBorders>
              <w:top w:val="nil"/>
              <w:left w:val="nil"/>
              <w:bottom w:val="single" w:sz="4" w:space="0" w:color="auto"/>
              <w:right w:val="single" w:sz="4" w:space="0" w:color="auto"/>
            </w:tcBorders>
            <w:vAlign w:val="center"/>
            <w:hideMark/>
          </w:tcPr>
          <w:p w14:paraId="29875949"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Iran</w:t>
            </w:r>
          </w:p>
        </w:tc>
        <w:tc>
          <w:tcPr>
            <w:tcW w:w="536" w:type="dxa"/>
            <w:tcBorders>
              <w:top w:val="nil"/>
              <w:left w:val="nil"/>
              <w:bottom w:val="single" w:sz="4" w:space="0" w:color="auto"/>
              <w:right w:val="single" w:sz="4" w:space="0" w:color="auto"/>
            </w:tcBorders>
            <w:vAlign w:val="center"/>
            <w:hideMark/>
          </w:tcPr>
          <w:p w14:paraId="487914CB"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w:t>
            </w:r>
          </w:p>
        </w:tc>
        <w:tc>
          <w:tcPr>
            <w:tcW w:w="1317" w:type="dxa"/>
            <w:tcBorders>
              <w:top w:val="nil"/>
              <w:left w:val="nil"/>
              <w:bottom w:val="single" w:sz="4" w:space="0" w:color="auto"/>
              <w:right w:val="single" w:sz="4" w:space="0" w:color="auto"/>
            </w:tcBorders>
            <w:vAlign w:val="center"/>
            <w:hideMark/>
          </w:tcPr>
          <w:p w14:paraId="681F9054"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IRCT138811071414N10</w:t>
            </w:r>
          </w:p>
        </w:tc>
        <w:tc>
          <w:tcPr>
            <w:tcW w:w="572" w:type="dxa"/>
            <w:tcBorders>
              <w:top w:val="nil"/>
              <w:left w:val="nil"/>
              <w:bottom w:val="single" w:sz="4" w:space="0" w:color="auto"/>
              <w:right w:val="single" w:sz="4" w:space="0" w:color="auto"/>
            </w:tcBorders>
            <w:vAlign w:val="center"/>
            <w:hideMark/>
          </w:tcPr>
          <w:p w14:paraId="1DF0C587"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56</w:t>
            </w:r>
          </w:p>
        </w:tc>
        <w:tc>
          <w:tcPr>
            <w:tcW w:w="558" w:type="dxa"/>
            <w:tcBorders>
              <w:top w:val="nil"/>
              <w:left w:val="nil"/>
              <w:bottom w:val="single" w:sz="4" w:space="0" w:color="auto"/>
              <w:right w:val="single" w:sz="4" w:space="0" w:color="auto"/>
            </w:tcBorders>
            <w:vAlign w:val="center"/>
            <w:hideMark/>
          </w:tcPr>
          <w:p w14:paraId="38D68BCF"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Both</w:t>
            </w:r>
          </w:p>
        </w:tc>
        <w:tc>
          <w:tcPr>
            <w:tcW w:w="755" w:type="dxa"/>
            <w:tcBorders>
              <w:top w:val="nil"/>
              <w:left w:val="nil"/>
              <w:bottom w:val="single" w:sz="4" w:space="0" w:color="auto"/>
              <w:right w:val="single" w:sz="4" w:space="0" w:color="auto"/>
            </w:tcBorders>
            <w:vAlign w:val="center"/>
            <w:hideMark/>
          </w:tcPr>
          <w:p w14:paraId="19BE4DC8"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36</w:t>
            </w:r>
          </w:p>
        </w:tc>
      </w:tr>
      <w:tr w:rsidR="00B632AA" w:rsidRPr="00B4588A" w14:paraId="30D9B737" w14:textId="77777777" w:rsidTr="00B632AA">
        <w:trPr>
          <w:trHeight w:val="320"/>
          <w:jc w:val="center"/>
        </w:trPr>
        <w:tc>
          <w:tcPr>
            <w:tcW w:w="564" w:type="dxa"/>
            <w:tcBorders>
              <w:top w:val="nil"/>
              <w:left w:val="single" w:sz="4" w:space="0" w:color="auto"/>
              <w:bottom w:val="single" w:sz="4" w:space="0" w:color="auto"/>
              <w:right w:val="single" w:sz="4" w:space="0" w:color="auto"/>
            </w:tcBorders>
            <w:vAlign w:val="center"/>
            <w:hideMark/>
          </w:tcPr>
          <w:p w14:paraId="79800273"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N0.16</w:t>
            </w:r>
          </w:p>
        </w:tc>
        <w:tc>
          <w:tcPr>
            <w:tcW w:w="918" w:type="dxa"/>
            <w:tcBorders>
              <w:top w:val="nil"/>
              <w:left w:val="nil"/>
              <w:bottom w:val="single" w:sz="4" w:space="0" w:color="auto"/>
              <w:right w:val="single" w:sz="4" w:space="0" w:color="auto"/>
            </w:tcBorders>
            <w:vAlign w:val="center"/>
            <w:hideMark/>
          </w:tcPr>
          <w:p w14:paraId="3EEAE5CC"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Per-Ola Carlsson</w:t>
            </w:r>
          </w:p>
        </w:tc>
        <w:tc>
          <w:tcPr>
            <w:tcW w:w="883" w:type="dxa"/>
            <w:tcBorders>
              <w:top w:val="nil"/>
              <w:left w:val="nil"/>
              <w:bottom w:val="single" w:sz="4" w:space="0" w:color="auto"/>
              <w:right w:val="single" w:sz="4" w:space="0" w:color="auto"/>
            </w:tcBorders>
            <w:vAlign w:val="center"/>
            <w:hideMark/>
          </w:tcPr>
          <w:p w14:paraId="547E8BDD"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2015</w:t>
            </w:r>
          </w:p>
        </w:tc>
        <w:tc>
          <w:tcPr>
            <w:tcW w:w="921" w:type="dxa"/>
            <w:tcBorders>
              <w:top w:val="nil"/>
              <w:left w:val="nil"/>
              <w:bottom w:val="single" w:sz="4" w:space="0" w:color="auto"/>
              <w:right w:val="single" w:sz="4" w:space="0" w:color="auto"/>
            </w:tcBorders>
            <w:vAlign w:val="center"/>
            <w:hideMark/>
          </w:tcPr>
          <w:p w14:paraId="15C88570"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Per-Ola Carlsson2015</w:t>
            </w:r>
          </w:p>
        </w:tc>
        <w:tc>
          <w:tcPr>
            <w:tcW w:w="656" w:type="dxa"/>
            <w:tcBorders>
              <w:top w:val="nil"/>
              <w:left w:val="nil"/>
              <w:bottom w:val="single" w:sz="4" w:space="0" w:color="auto"/>
              <w:right w:val="single" w:sz="4" w:space="0" w:color="auto"/>
            </w:tcBorders>
            <w:vAlign w:val="center"/>
            <w:hideMark/>
          </w:tcPr>
          <w:p w14:paraId="48B3DF98"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Sweden</w:t>
            </w:r>
          </w:p>
        </w:tc>
        <w:tc>
          <w:tcPr>
            <w:tcW w:w="536" w:type="dxa"/>
            <w:tcBorders>
              <w:top w:val="nil"/>
              <w:left w:val="nil"/>
              <w:bottom w:val="single" w:sz="4" w:space="0" w:color="auto"/>
              <w:right w:val="single" w:sz="4" w:space="0" w:color="auto"/>
            </w:tcBorders>
            <w:vAlign w:val="center"/>
            <w:hideMark/>
          </w:tcPr>
          <w:p w14:paraId="3795B61E"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w:t>
            </w:r>
          </w:p>
        </w:tc>
        <w:tc>
          <w:tcPr>
            <w:tcW w:w="1317" w:type="dxa"/>
            <w:tcBorders>
              <w:top w:val="nil"/>
              <w:left w:val="nil"/>
              <w:bottom w:val="single" w:sz="4" w:space="0" w:color="auto"/>
              <w:right w:val="single" w:sz="4" w:space="0" w:color="auto"/>
            </w:tcBorders>
            <w:vAlign w:val="center"/>
            <w:hideMark/>
          </w:tcPr>
          <w:p w14:paraId="057865F5"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NCT01068951</w:t>
            </w:r>
          </w:p>
        </w:tc>
        <w:tc>
          <w:tcPr>
            <w:tcW w:w="572" w:type="dxa"/>
            <w:tcBorders>
              <w:top w:val="nil"/>
              <w:left w:val="nil"/>
              <w:bottom w:val="single" w:sz="4" w:space="0" w:color="auto"/>
              <w:right w:val="single" w:sz="4" w:space="0" w:color="auto"/>
            </w:tcBorders>
            <w:vAlign w:val="center"/>
            <w:hideMark/>
          </w:tcPr>
          <w:p w14:paraId="76EC1F4C"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18</w:t>
            </w:r>
          </w:p>
        </w:tc>
        <w:tc>
          <w:tcPr>
            <w:tcW w:w="558" w:type="dxa"/>
            <w:tcBorders>
              <w:top w:val="nil"/>
              <w:left w:val="nil"/>
              <w:bottom w:val="single" w:sz="4" w:space="0" w:color="auto"/>
              <w:right w:val="single" w:sz="4" w:space="0" w:color="auto"/>
            </w:tcBorders>
            <w:vAlign w:val="center"/>
            <w:hideMark/>
          </w:tcPr>
          <w:p w14:paraId="5B79A8C2"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T1DM</w:t>
            </w:r>
          </w:p>
        </w:tc>
        <w:tc>
          <w:tcPr>
            <w:tcW w:w="755" w:type="dxa"/>
            <w:tcBorders>
              <w:top w:val="nil"/>
              <w:left w:val="nil"/>
              <w:bottom w:val="single" w:sz="4" w:space="0" w:color="auto"/>
              <w:right w:val="single" w:sz="4" w:space="0" w:color="auto"/>
            </w:tcBorders>
            <w:vAlign w:val="center"/>
            <w:hideMark/>
          </w:tcPr>
          <w:p w14:paraId="654C07F2"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12</w:t>
            </w:r>
          </w:p>
        </w:tc>
      </w:tr>
      <w:tr w:rsidR="00B632AA" w:rsidRPr="00B4588A" w14:paraId="5B27087A" w14:textId="77777777" w:rsidTr="00B632AA">
        <w:trPr>
          <w:trHeight w:val="320"/>
          <w:jc w:val="center"/>
        </w:trPr>
        <w:tc>
          <w:tcPr>
            <w:tcW w:w="564" w:type="dxa"/>
            <w:tcBorders>
              <w:top w:val="nil"/>
              <w:left w:val="single" w:sz="4" w:space="0" w:color="auto"/>
              <w:bottom w:val="single" w:sz="4" w:space="0" w:color="auto"/>
              <w:right w:val="single" w:sz="4" w:space="0" w:color="auto"/>
            </w:tcBorders>
            <w:vAlign w:val="center"/>
            <w:hideMark/>
          </w:tcPr>
          <w:p w14:paraId="2B568CD4"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N0.17</w:t>
            </w:r>
          </w:p>
        </w:tc>
        <w:tc>
          <w:tcPr>
            <w:tcW w:w="918" w:type="dxa"/>
            <w:tcBorders>
              <w:top w:val="nil"/>
              <w:left w:val="nil"/>
              <w:bottom w:val="single" w:sz="4" w:space="0" w:color="auto"/>
              <w:right w:val="single" w:sz="4" w:space="0" w:color="auto"/>
            </w:tcBorders>
            <w:vAlign w:val="center"/>
            <w:hideMark/>
          </w:tcPr>
          <w:p w14:paraId="32655E4F"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Anil Bhansali</w:t>
            </w:r>
          </w:p>
        </w:tc>
        <w:tc>
          <w:tcPr>
            <w:tcW w:w="883" w:type="dxa"/>
            <w:tcBorders>
              <w:top w:val="nil"/>
              <w:left w:val="nil"/>
              <w:bottom w:val="single" w:sz="4" w:space="0" w:color="auto"/>
              <w:right w:val="single" w:sz="4" w:space="0" w:color="auto"/>
            </w:tcBorders>
            <w:vAlign w:val="center"/>
            <w:hideMark/>
          </w:tcPr>
          <w:p w14:paraId="75DFC680"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2014</w:t>
            </w:r>
          </w:p>
        </w:tc>
        <w:tc>
          <w:tcPr>
            <w:tcW w:w="921" w:type="dxa"/>
            <w:tcBorders>
              <w:top w:val="nil"/>
              <w:left w:val="nil"/>
              <w:bottom w:val="single" w:sz="4" w:space="0" w:color="auto"/>
              <w:right w:val="single" w:sz="4" w:space="0" w:color="auto"/>
            </w:tcBorders>
            <w:vAlign w:val="center"/>
            <w:hideMark/>
          </w:tcPr>
          <w:p w14:paraId="24CF197B"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Anil Bhansali2014</w:t>
            </w:r>
          </w:p>
        </w:tc>
        <w:tc>
          <w:tcPr>
            <w:tcW w:w="656" w:type="dxa"/>
            <w:tcBorders>
              <w:top w:val="nil"/>
              <w:left w:val="nil"/>
              <w:bottom w:val="single" w:sz="4" w:space="0" w:color="auto"/>
              <w:right w:val="single" w:sz="4" w:space="0" w:color="auto"/>
            </w:tcBorders>
            <w:vAlign w:val="center"/>
            <w:hideMark/>
          </w:tcPr>
          <w:p w14:paraId="38115CA0"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India</w:t>
            </w:r>
          </w:p>
        </w:tc>
        <w:tc>
          <w:tcPr>
            <w:tcW w:w="536" w:type="dxa"/>
            <w:tcBorders>
              <w:top w:val="nil"/>
              <w:left w:val="nil"/>
              <w:bottom w:val="single" w:sz="4" w:space="0" w:color="auto"/>
              <w:right w:val="single" w:sz="4" w:space="0" w:color="auto"/>
            </w:tcBorders>
            <w:vAlign w:val="center"/>
            <w:hideMark/>
          </w:tcPr>
          <w:p w14:paraId="0D1B30E8"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w:t>
            </w:r>
          </w:p>
        </w:tc>
        <w:tc>
          <w:tcPr>
            <w:tcW w:w="1317" w:type="dxa"/>
            <w:tcBorders>
              <w:top w:val="nil"/>
              <w:left w:val="nil"/>
              <w:bottom w:val="single" w:sz="4" w:space="0" w:color="auto"/>
              <w:right w:val="single" w:sz="4" w:space="0" w:color="auto"/>
            </w:tcBorders>
            <w:vAlign w:val="center"/>
            <w:hideMark/>
          </w:tcPr>
          <w:p w14:paraId="672FF265"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w:t>
            </w:r>
          </w:p>
        </w:tc>
        <w:tc>
          <w:tcPr>
            <w:tcW w:w="572" w:type="dxa"/>
            <w:tcBorders>
              <w:top w:val="nil"/>
              <w:left w:val="nil"/>
              <w:bottom w:val="single" w:sz="4" w:space="0" w:color="auto"/>
              <w:right w:val="single" w:sz="4" w:space="0" w:color="auto"/>
            </w:tcBorders>
            <w:vAlign w:val="center"/>
            <w:hideMark/>
          </w:tcPr>
          <w:p w14:paraId="3572FCC9"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21</w:t>
            </w:r>
          </w:p>
        </w:tc>
        <w:tc>
          <w:tcPr>
            <w:tcW w:w="558" w:type="dxa"/>
            <w:tcBorders>
              <w:top w:val="nil"/>
              <w:left w:val="nil"/>
              <w:bottom w:val="single" w:sz="4" w:space="0" w:color="auto"/>
              <w:right w:val="single" w:sz="4" w:space="0" w:color="auto"/>
            </w:tcBorders>
            <w:vAlign w:val="center"/>
            <w:hideMark/>
          </w:tcPr>
          <w:p w14:paraId="17587AAC"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T2DM</w:t>
            </w:r>
          </w:p>
        </w:tc>
        <w:tc>
          <w:tcPr>
            <w:tcW w:w="755" w:type="dxa"/>
            <w:tcBorders>
              <w:top w:val="nil"/>
              <w:left w:val="nil"/>
              <w:bottom w:val="single" w:sz="4" w:space="0" w:color="auto"/>
              <w:right w:val="single" w:sz="4" w:space="0" w:color="auto"/>
            </w:tcBorders>
            <w:vAlign w:val="center"/>
            <w:hideMark/>
          </w:tcPr>
          <w:p w14:paraId="3866CF2F"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12</w:t>
            </w:r>
          </w:p>
        </w:tc>
      </w:tr>
      <w:tr w:rsidR="00B632AA" w:rsidRPr="00B4588A" w14:paraId="4837DA8D" w14:textId="77777777" w:rsidTr="00B632AA">
        <w:trPr>
          <w:trHeight w:val="160"/>
          <w:jc w:val="center"/>
        </w:trPr>
        <w:tc>
          <w:tcPr>
            <w:tcW w:w="564" w:type="dxa"/>
            <w:tcBorders>
              <w:top w:val="nil"/>
              <w:left w:val="single" w:sz="4" w:space="0" w:color="auto"/>
              <w:bottom w:val="single" w:sz="4" w:space="0" w:color="auto"/>
              <w:right w:val="single" w:sz="4" w:space="0" w:color="auto"/>
            </w:tcBorders>
            <w:vAlign w:val="center"/>
            <w:hideMark/>
          </w:tcPr>
          <w:p w14:paraId="037D1853"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lastRenderedPageBreak/>
              <w:t>N0.18</w:t>
            </w:r>
          </w:p>
        </w:tc>
        <w:tc>
          <w:tcPr>
            <w:tcW w:w="918" w:type="dxa"/>
            <w:tcBorders>
              <w:top w:val="nil"/>
              <w:left w:val="nil"/>
              <w:bottom w:val="single" w:sz="4" w:space="0" w:color="auto"/>
              <w:right w:val="single" w:sz="4" w:space="0" w:color="auto"/>
            </w:tcBorders>
            <w:vAlign w:val="center"/>
            <w:hideMark/>
          </w:tcPr>
          <w:p w14:paraId="711AE01F"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Jianxia Hu</w:t>
            </w:r>
          </w:p>
        </w:tc>
        <w:tc>
          <w:tcPr>
            <w:tcW w:w="883" w:type="dxa"/>
            <w:tcBorders>
              <w:top w:val="nil"/>
              <w:left w:val="nil"/>
              <w:bottom w:val="single" w:sz="4" w:space="0" w:color="auto"/>
              <w:right w:val="single" w:sz="4" w:space="0" w:color="auto"/>
            </w:tcBorders>
            <w:vAlign w:val="center"/>
            <w:hideMark/>
          </w:tcPr>
          <w:p w14:paraId="2F14F967"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2013</w:t>
            </w:r>
          </w:p>
        </w:tc>
        <w:tc>
          <w:tcPr>
            <w:tcW w:w="921" w:type="dxa"/>
            <w:tcBorders>
              <w:top w:val="nil"/>
              <w:left w:val="nil"/>
              <w:bottom w:val="single" w:sz="4" w:space="0" w:color="auto"/>
              <w:right w:val="single" w:sz="4" w:space="0" w:color="auto"/>
            </w:tcBorders>
            <w:vAlign w:val="center"/>
            <w:hideMark/>
          </w:tcPr>
          <w:p w14:paraId="52B0ACDF"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Jianxia Hu2013</w:t>
            </w:r>
          </w:p>
        </w:tc>
        <w:tc>
          <w:tcPr>
            <w:tcW w:w="656" w:type="dxa"/>
            <w:tcBorders>
              <w:top w:val="nil"/>
              <w:left w:val="nil"/>
              <w:bottom w:val="single" w:sz="4" w:space="0" w:color="auto"/>
              <w:right w:val="single" w:sz="4" w:space="0" w:color="auto"/>
            </w:tcBorders>
            <w:vAlign w:val="center"/>
            <w:hideMark/>
          </w:tcPr>
          <w:p w14:paraId="5EE4D9A7"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China</w:t>
            </w:r>
          </w:p>
        </w:tc>
        <w:tc>
          <w:tcPr>
            <w:tcW w:w="536" w:type="dxa"/>
            <w:tcBorders>
              <w:top w:val="nil"/>
              <w:left w:val="nil"/>
              <w:bottom w:val="single" w:sz="4" w:space="0" w:color="auto"/>
              <w:right w:val="single" w:sz="4" w:space="0" w:color="auto"/>
            </w:tcBorders>
            <w:vAlign w:val="center"/>
            <w:hideMark/>
          </w:tcPr>
          <w:p w14:paraId="0C7EB210"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w:t>
            </w:r>
          </w:p>
        </w:tc>
        <w:tc>
          <w:tcPr>
            <w:tcW w:w="1317" w:type="dxa"/>
            <w:tcBorders>
              <w:top w:val="nil"/>
              <w:left w:val="nil"/>
              <w:bottom w:val="single" w:sz="4" w:space="0" w:color="auto"/>
              <w:right w:val="single" w:sz="4" w:space="0" w:color="auto"/>
            </w:tcBorders>
            <w:vAlign w:val="center"/>
            <w:hideMark/>
          </w:tcPr>
          <w:p w14:paraId="7381D3D8"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w:t>
            </w:r>
          </w:p>
        </w:tc>
        <w:tc>
          <w:tcPr>
            <w:tcW w:w="572" w:type="dxa"/>
            <w:tcBorders>
              <w:top w:val="nil"/>
              <w:left w:val="nil"/>
              <w:bottom w:val="single" w:sz="4" w:space="0" w:color="auto"/>
              <w:right w:val="single" w:sz="4" w:space="0" w:color="auto"/>
            </w:tcBorders>
            <w:vAlign w:val="center"/>
            <w:hideMark/>
          </w:tcPr>
          <w:p w14:paraId="56A902F9"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19</w:t>
            </w:r>
          </w:p>
        </w:tc>
        <w:tc>
          <w:tcPr>
            <w:tcW w:w="558" w:type="dxa"/>
            <w:tcBorders>
              <w:top w:val="nil"/>
              <w:left w:val="nil"/>
              <w:bottom w:val="single" w:sz="4" w:space="0" w:color="auto"/>
              <w:right w:val="single" w:sz="4" w:space="0" w:color="auto"/>
            </w:tcBorders>
            <w:vAlign w:val="center"/>
            <w:hideMark/>
          </w:tcPr>
          <w:p w14:paraId="2CE3EDE3"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T1DM</w:t>
            </w:r>
          </w:p>
        </w:tc>
        <w:tc>
          <w:tcPr>
            <w:tcW w:w="755" w:type="dxa"/>
            <w:tcBorders>
              <w:top w:val="nil"/>
              <w:left w:val="nil"/>
              <w:bottom w:val="single" w:sz="4" w:space="0" w:color="auto"/>
              <w:right w:val="single" w:sz="4" w:space="0" w:color="auto"/>
            </w:tcBorders>
            <w:vAlign w:val="center"/>
            <w:hideMark/>
          </w:tcPr>
          <w:p w14:paraId="3F29F8BA"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21</w:t>
            </w:r>
          </w:p>
        </w:tc>
      </w:tr>
      <w:tr w:rsidR="00B632AA" w:rsidRPr="00B4588A" w14:paraId="0D14964C" w14:textId="77777777" w:rsidTr="00B632AA">
        <w:trPr>
          <w:trHeight w:val="320"/>
          <w:jc w:val="center"/>
        </w:trPr>
        <w:tc>
          <w:tcPr>
            <w:tcW w:w="564" w:type="dxa"/>
            <w:tcBorders>
              <w:top w:val="nil"/>
              <w:left w:val="single" w:sz="4" w:space="0" w:color="auto"/>
              <w:bottom w:val="single" w:sz="4" w:space="0" w:color="auto"/>
              <w:right w:val="single" w:sz="4" w:space="0" w:color="auto"/>
            </w:tcBorders>
            <w:vAlign w:val="center"/>
            <w:hideMark/>
          </w:tcPr>
          <w:p w14:paraId="21C82B0A"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N0.19</w:t>
            </w:r>
          </w:p>
        </w:tc>
        <w:tc>
          <w:tcPr>
            <w:tcW w:w="918" w:type="dxa"/>
            <w:tcBorders>
              <w:top w:val="nil"/>
              <w:left w:val="nil"/>
              <w:bottom w:val="single" w:sz="4" w:space="0" w:color="auto"/>
              <w:right w:val="single" w:sz="4" w:space="0" w:color="auto"/>
            </w:tcBorders>
            <w:vAlign w:val="center"/>
            <w:hideMark/>
          </w:tcPr>
          <w:p w14:paraId="1727F3FB"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Michael J. Haller</w:t>
            </w:r>
          </w:p>
        </w:tc>
        <w:tc>
          <w:tcPr>
            <w:tcW w:w="883" w:type="dxa"/>
            <w:tcBorders>
              <w:top w:val="nil"/>
              <w:left w:val="nil"/>
              <w:bottom w:val="single" w:sz="4" w:space="0" w:color="auto"/>
              <w:right w:val="single" w:sz="4" w:space="0" w:color="auto"/>
            </w:tcBorders>
            <w:vAlign w:val="center"/>
            <w:hideMark/>
          </w:tcPr>
          <w:p w14:paraId="72C79363"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2013</w:t>
            </w:r>
          </w:p>
        </w:tc>
        <w:tc>
          <w:tcPr>
            <w:tcW w:w="921" w:type="dxa"/>
            <w:tcBorders>
              <w:top w:val="nil"/>
              <w:left w:val="nil"/>
              <w:bottom w:val="single" w:sz="4" w:space="0" w:color="auto"/>
              <w:right w:val="single" w:sz="4" w:space="0" w:color="auto"/>
            </w:tcBorders>
            <w:vAlign w:val="center"/>
            <w:hideMark/>
          </w:tcPr>
          <w:p w14:paraId="6D6E276F"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Michael J. Haller2013</w:t>
            </w:r>
          </w:p>
        </w:tc>
        <w:tc>
          <w:tcPr>
            <w:tcW w:w="656" w:type="dxa"/>
            <w:tcBorders>
              <w:top w:val="nil"/>
              <w:left w:val="nil"/>
              <w:bottom w:val="single" w:sz="4" w:space="0" w:color="auto"/>
              <w:right w:val="single" w:sz="4" w:space="0" w:color="auto"/>
            </w:tcBorders>
            <w:vAlign w:val="center"/>
            <w:hideMark/>
          </w:tcPr>
          <w:p w14:paraId="35EBD1E0"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USA</w:t>
            </w:r>
          </w:p>
        </w:tc>
        <w:tc>
          <w:tcPr>
            <w:tcW w:w="536" w:type="dxa"/>
            <w:tcBorders>
              <w:top w:val="nil"/>
              <w:left w:val="nil"/>
              <w:bottom w:val="single" w:sz="4" w:space="0" w:color="auto"/>
              <w:right w:val="single" w:sz="4" w:space="0" w:color="auto"/>
            </w:tcBorders>
            <w:vAlign w:val="center"/>
            <w:hideMark/>
          </w:tcPr>
          <w:p w14:paraId="32DF3E4A"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Phase 1</w:t>
            </w:r>
          </w:p>
        </w:tc>
        <w:tc>
          <w:tcPr>
            <w:tcW w:w="1317" w:type="dxa"/>
            <w:tcBorders>
              <w:top w:val="nil"/>
              <w:left w:val="nil"/>
              <w:bottom w:val="single" w:sz="4" w:space="0" w:color="auto"/>
              <w:right w:val="single" w:sz="4" w:space="0" w:color="auto"/>
            </w:tcBorders>
            <w:vAlign w:val="center"/>
            <w:hideMark/>
          </w:tcPr>
          <w:p w14:paraId="39657466"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NCT00873925</w:t>
            </w:r>
          </w:p>
        </w:tc>
        <w:tc>
          <w:tcPr>
            <w:tcW w:w="572" w:type="dxa"/>
            <w:tcBorders>
              <w:top w:val="nil"/>
              <w:left w:val="nil"/>
              <w:bottom w:val="single" w:sz="4" w:space="0" w:color="auto"/>
              <w:right w:val="single" w:sz="4" w:space="0" w:color="auto"/>
            </w:tcBorders>
            <w:vAlign w:val="center"/>
            <w:hideMark/>
          </w:tcPr>
          <w:p w14:paraId="042F4CE4"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15</w:t>
            </w:r>
          </w:p>
        </w:tc>
        <w:tc>
          <w:tcPr>
            <w:tcW w:w="558" w:type="dxa"/>
            <w:tcBorders>
              <w:top w:val="nil"/>
              <w:left w:val="nil"/>
              <w:bottom w:val="single" w:sz="4" w:space="0" w:color="auto"/>
              <w:right w:val="single" w:sz="4" w:space="0" w:color="auto"/>
            </w:tcBorders>
            <w:vAlign w:val="center"/>
            <w:hideMark/>
          </w:tcPr>
          <w:p w14:paraId="25A58685"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T1DM</w:t>
            </w:r>
          </w:p>
        </w:tc>
        <w:tc>
          <w:tcPr>
            <w:tcW w:w="755" w:type="dxa"/>
            <w:tcBorders>
              <w:top w:val="nil"/>
              <w:left w:val="nil"/>
              <w:bottom w:val="single" w:sz="4" w:space="0" w:color="auto"/>
              <w:right w:val="single" w:sz="4" w:space="0" w:color="auto"/>
            </w:tcBorders>
            <w:vAlign w:val="center"/>
            <w:hideMark/>
          </w:tcPr>
          <w:p w14:paraId="5A265EED"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12</w:t>
            </w:r>
          </w:p>
        </w:tc>
      </w:tr>
      <w:tr w:rsidR="00B632AA" w:rsidRPr="00B4588A" w14:paraId="47B84A70" w14:textId="77777777" w:rsidTr="00B632AA">
        <w:trPr>
          <w:trHeight w:val="320"/>
          <w:jc w:val="center"/>
        </w:trPr>
        <w:tc>
          <w:tcPr>
            <w:tcW w:w="564" w:type="dxa"/>
            <w:tcBorders>
              <w:top w:val="nil"/>
              <w:left w:val="single" w:sz="4" w:space="0" w:color="auto"/>
              <w:bottom w:val="single" w:sz="4" w:space="0" w:color="auto"/>
              <w:right w:val="single" w:sz="4" w:space="0" w:color="auto"/>
            </w:tcBorders>
            <w:vAlign w:val="center"/>
            <w:hideMark/>
          </w:tcPr>
          <w:p w14:paraId="69D6A02C"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N0.20</w:t>
            </w:r>
          </w:p>
        </w:tc>
        <w:tc>
          <w:tcPr>
            <w:tcW w:w="918" w:type="dxa"/>
            <w:tcBorders>
              <w:top w:val="nil"/>
              <w:left w:val="nil"/>
              <w:bottom w:val="single" w:sz="4" w:space="0" w:color="auto"/>
              <w:right w:val="single" w:sz="4" w:space="0" w:color="auto"/>
            </w:tcBorders>
            <w:vAlign w:val="center"/>
            <w:hideMark/>
          </w:tcPr>
          <w:p w14:paraId="69CBAB86"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Maryam Ghodsi</w:t>
            </w:r>
          </w:p>
        </w:tc>
        <w:tc>
          <w:tcPr>
            <w:tcW w:w="883" w:type="dxa"/>
            <w:tcBorders>
              <w:top w:val="nil"/>
              <w:left w:val="nil"/>
              <w:bottom w:val="single" w:sz="4" w:space="0" w:color="auto"/>
              <w:right w:val="single" w:sz="4" w:space="0" w:color="auto"/>
            </w:tcBorders>
            <w:vAlign w:val="center"/>
            <w:hideMark/>
          </w:tcPr>
          <w:p w14:paraId="458010F7"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2012</w:t>
            </w:r>
          </w:p>
        </w:tc>
        <w:tc>
          <w:tcPr>
            <w:tcW w:w="921" w:type="dxa"/>
            <w:tcBorders>
              <w:top w:val="nil"/>
              <w:left w:val="nil"/>
              <w:bottom w:val="single" w:sz="4" w:space="0" w:color="auto"/>
              <w:right w:val="single" w:sz="4" w:space="0" w:color="auto"/>
            </w:tcBorders>
            <w:vAlign w:val="center"/>
            <w:hideMark/>
          </w:tcPr>
          <w:p w14:paraId="5D17B30A"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Maryam Ghodsi2012</w:t>
            </w:r>
          </w:p>
        </w:tc>
        <w:tc>
          <w:tcPr>
            <w:tcW w:w="656" w:type="dxa"/>
            <w:tcBorders>
              <w:top w:val="nil"/>
              <w:left w:val="nil"/>
              <w:bottom w:val="single" w:sz="4" w:space="0" w:color="auto"/>
              <w:right w:val="single" w:sz="4" w:space="0" w:color="auto"/>
            </w:tcBorders>
            <w:vAlign w:val="center"/>
            <w:hideMark/>
          </w:tcPr>
          <w:p w14:paraId="713C6244"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Iran</w:t>
            </w:r>
          </w:p>
        </w:tc>
        <w:tc>
          <w:tcPr>
            <w:tcW w:w="536" w:type="dxa"/>
            <w:tcBorders>
              <w:top w:val="nil"/>
              <w:left w:val="nil"/>
              <w:bottom w:val="single" w:sz="4" w:space="0" w:color="auto"/>
              <w:right w:val="single" w:sz="4" w:space="0" w:color="auto"/>
            </w:tcBorders>
            <w:vAlign w:val="center"/>
            <w:hideMark/>
          </w:tcPr>
          <w:p w14:paraId="3492D087"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w:t>
            </w:r>
          </w:p>
        </w:tc>
        <w:tc>
          <w:tcPr>
            <w:tcW w:w="1317" w:type="dxa"/>
            <w:tcBorders>
              <w:top w:val="nil"/>
              <w:left w:val="nil"/>
              <w:bottom w:val="single" w:sz="4" w:space="0" w:color="auto"/>
              <w:right w:val="single" w:sz="4" w:space="0" w:color="auto"/>
            </w:tcBorders>
            <w:vAlign w:val="center"/>
            <w:hideMark/>
          </w:tcPr>
          <w:p w14:paraId="7F568E66"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w:t>
            </w:r>
          </w:p>
        </w:tc>
        <w:tc>
          <w:tcPr>
            <w:tcW w:w="572" w:type="dxa"/>
            <w:tcBorders>
              <w:top w:val="nil"/>
              <w:left w:val="nil"/>
              <w:bottom w:val="single" w:sz="4" w:space="0" w:color="auto"/>
              <w:right w:val="single" w:sz="4" w:space="0" w:color="auto"/>
            </w:tcBorders>
            <w:vAlign w:val="center"/>
            <w:hideMark/>
          </w:tcPr>
          <w:p w14:paraId="36A1EA92"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56</w:t>
            </w:r>
          </w:p>
        </w:tc>
        <w:tc>
          <w:tcPr>
            <w:tcW w:w="558" w:type="dxa"/>
            <w:tcBorders>
              <w:top w:val="nil"/>
              <w:left w:val="nil"/>
              <w:bottom w:val="single" w:sz="4" w:space="0" w:color="auto"/>
              <w:right w:val="single" w:sz="4" w:space="0" w:color="auto"/>
            </w:tcBorders>
            <w:vAlign w:val="center"/>
            <w:hideMark/>
          </w:tcPr>
          <w:p w14:paraId="7CB0C544"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Both</w:t>
            </w:r>
          </w:p>
        </w:tc>
        <w:tc>
          <w:tcPr>
            <w:tcW w:w="755" w:type="dxa"/>
            <w:tcBorders>
              <w:top w:val="nil"/>
              <w:left w:val="nil"/>
              <w:bottom w:val="single" w:sz="4" w:space="0" w:color="auto"/>
              <w:right w:val="single" w:sz="4" w:space="0" w:color="auto"/>
            </w:tcBorders>
            <w:vAlign w:val="center"/>
            <w:hideMark/>
          </w:tcPr>
          <w:p w14:paraId="248CC6ED"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12</w:t>
            </w:r>
          </w:p>
        </w:tc>
      </w:tr>
      <w:tr w:rsidR="00B632AA" w:rsidRPr="00B4588A" w14:paraId="576B983D" w14:textId="77777777" w:rsidTr="00B632AA">
        <w:trPr>
          <w:trHeight w:val="320"/>
          <w:jc w:val="center"/>
        </w:trPr>
        <w:tc>
          <w:tcPr>
            <w:tcW w:w="564" w:type="dxa"/>
            <w:tcBorders>
              <w:top w:val="nil"/>
              <w:left w:val="single" w:sz="4" w:space="0" w:color="auto"/>
              <w:bottom w:val="single" w:sz="4" w:space="0" w:color="auto"/>
              <w:right w:val="single" w:sz="4" w:space="0" w:color="auto"/>
            </w:tcBorders>
            <w:vAlign w:val="center"/>
            <w:hideMark/>
          </w:tcPr>
          <w:p w14:paraId="040C8A73"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N0.21</w:t>
            </w:r>
          </w:p>
        </w:tc>
        <w:tc>
          <w:tcPr>
            <w:tcW w:w="918" w:type="dxa"/>
            <w:tcBorders>
              <w:top w:val="nil"/>
              <w:left w:val="nil"/>
              <w:bottom w:val="single" w:sz="4" w:space="0" w:color="auto"/>
              <w:right w:val="single" w:sz="4" w:space="0" w:color="auto"/>
            </w:tcBorders>
            <w:vAlign w:val="center"/>
            <w:hideMark/>
          </w:tcPr>
          <w:p w14:paraId="7028167F"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Pingping Huang</w:t>
            </w:r>
          </w:p>
        </w:tc>
        <w:tc>
          <w:tcPr>
            <w:tcW w:w="883" w:type="dxa"/>
            <w:tcBorders>
              <w:top w:val="nil"/>
              <w:left w:val="nil"/>
              <w:bottom w:val="single" w:sz="4" w:space="0" w:color="auto"/>
              <w:right w:val="single" w:sz="4" w:space="0" w:color="auto"/>
            </w:tcBorders>
            <w:vAlign w:val="center"/>
            <w:hideMark/>
          </w:tcPr>
          <w:p w14:paraId="4CF3F33B"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2005</w:t>
            </w:r>
          </w:p>
        </w:tc>
        <w:tc>
          <w:tcPr>
            <w:tcW w:w="921" w:type="dxa"/>
            <w:tcBorders>
              <w:top w:val="nil"/>
              <w:left w:val="nil"/>
              <w:bottom w:val="single" w:sz="4" w:space="0" w:color="auto"/>
              <w:right w:val="single" w:sz="4" w:space="0" w:color="auto"/>
            </w:tcBorders>
            <w:vAlign w:val="center"/>
            <w:hideMark/>
          </w:tcPr>
          <w:p w14:paraId="45C70A41"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Pingping Huang2005</w:t>
            </w:r>
          </w:p>
        </w:tc>
        <w:tc>
          <w:tcPr>
            <w:tcW w:w="656" w:type="dxa"/>
            <w:tcBorders>
              <w:top w:val="nil"/>
              <w:left w:val="nil"/>
              <w:bottom w:val="single" w:sz="4" w:space="0" w:color="auto"/>
              <w:right w:val="single" w:sz="4" w:space="0" w:color="auto"/>
            </w:tcBorders>
            <w:vAlign w:val="center"/>
            <w:hideMark/>
          </w:tcPr>
          <w:p w14:paraId="7FE1480F"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China</w:t>
            </w:r>
          </w:p>
        </w:tc>
        <w:tc>
          <w:tcPr>
            <w:tcW w:w="536" w:type="dxa"/>
            <w:tcBorders>
              <w:top w:val="nil"/>
              <w:left w:val="nil"/>
              <w:bottom w:val="single" w:sz="4" w:space="0" w:color="auto"/>
              <w:right w:val="single" w:sz="4" w:space="0" w:color="auto"/>
            </w:tcBorders>
            <w:vAlign w:val="center"/>
            <w:hideMark/>
          </w:tcPr>
          <w:p w14:paraId="00966F99"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w:t>
            </w:r>
          </w:p>
        </w:tc>
        <w:tc>
          <w:tcPr>
            <w:tcW w:w="1317" w:type="dxa"/>
            <w:tcBorders>
              <w:top w:val="nil"/>
              <w:left w:val="nil"/>
              <w:bottom w:val="single" w:sz="4" w:space="0" w:color="auto"/>
              <w:right w:val="single" w:sz="4" w:space="0" w:color="auto"/>
            </w:tcBorders>
            <w:vAlign w:val="center"/>
            <w:hideMark/>
          </w:tcPr>
          <w:p w14:paraId="2643F5B5"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w:t>
            </w:r>
          </w:p>
        </w:tc>
        <w:tc>
          <w:tcPr>
            <w:tcW w:w="572" w:type="dxa"/>
            <w:tcBorders>
              <w:top w:val="nil"/>
              <w:left w:val="nil"/>
              <w:bottom w:val="single" w:sz="4" w:space="0" w:color="auto"/>
              <w:right w:val="single" w:sz="4" w:space="0" w:color="auto"/>
            </w:tcBorders>
            <w:vAlign w:val="center"/>
            <w:hideMark/>
          </w:tcPr>
          <w:p w14:paraId="1835F248"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28</w:t>
            </w:r>
          </w:p>
        </w:tc>
        <w:tc>
          <w:tcPr>
            <w:tcW w:w="558" w:type="dxa"/>
            <w:tcBorders>
              <w:top w:val="nil"/>
              <w:left w:val="nil"/>
              <w:bottom w:val="single" w:sz="4" w:space="0" w:color="auto"/>
              <w:right w:val="single" w:sz="4" w:space="0" w:color="auto"/>
            </w:tcBorders>
            <w:vAlign w:val="center"/>
            <w:hideMark/>
          </w:tcPr>
          <w:p w14:paraId="689C64BF"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Both</w:t>
            </w:r>
          </w:p>
        </w:tc>
        <w:tc>
          <w:tcPr>
            <w:tcW w:w="755" w:type="dxa"/>
            <w:tcBorders>
              <w:top w:val="nil"/>
              <w:left w:val="nil"/>
              <w:bottom w:val="single" w:sz="4" w:space="0" w:color="auto"/>
              <w:right w:val="single" w:sz="4" w:space="0" w:color="auto"/>
            </w:tcBorders>
            <w:vAlign w:val="center"/>
            <w:hideMark/>
          </w:tcPr>
          <w:p w14:paraId="52D1D880" w14:textId="77777777" w:rsidR="00B632AA" w:rsidRPr="00B4588A" w:rsidRDefault="00B632AA" w:rsidP="00B632AA">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3</w:t>
            </w:r>
          </w:p>
        </w:tc>
      </w:tr>
    </w:tbl>
    <w:p w14:paraId="6DAD71C1" w14:textId="77777777" w:rsidR="00B632AA" w:rsidRPr="00B4588A" w:rsidRDefault="00B632AA">
      <w:pPr>
        <w:widowControl/>
        <w:jc w:val="left"/>
        <w:rPr>
          <w:rFonts w:ascii="Times New Roman" w:hAnsi="Times New Roman" w:cs="Times New Roman"/>
          <w:color w:val="000000" w:themeColor="text1"/>
          <w:sz w:val="20"/>
          <w:szCs w:val="20"/>
        </w:rPr>
      </w:pPr>
    </w:p>
    <w:p w14:paraId="2689DD21" w14:textId="77777777" w:rsidR="00B632AA" w:rsidRPr="00B4588A" w:rsidRDefault="00B632AA">
      <w:pPr>
        <w:widowControl/>
        <w:jc w:val="left"/>
        <w:rPr>
          <w:rFonts w:ascii="Times New Roman" w:hAnsi="Times New Roman" w:cs="Times New Roman"/>
          <w:color w:val="000000" w:themeColor="text1"/>
          <w:sz w:val="20"/>
          <w:szCs w:val="20"/>
        </w:rPr>
      </w:pPr>
      <w:r w:rsidRPr="00B4588A">
        <w:rPr>
          <w:rFonts w:ascii="Times New Roman" w:hAnsi="Times New Roman" w:cs="Times New Roman"/>
          <w:color w:val="000000" w:themeColor="text1"/>
          <w:sz w:val="20"/>
          <w:szCs w:val="20"/>
        </w:rPr>
        <w:br w:type="page"/>
      </w:r>
    </w:p>
    <w:p w14:paraId="303EBEF5" w14:textId="31F1DBCC" w:rsidR="006C34CE" w:rsidRPr="00B4588A" w:rsidRDefault="00B632AA">
      <w:pPr>
        <w:widowControl/>
        <w:jc w:val="left"/>
        <w:rPr>
          <w:rFonts w:ascii="Times New Roman" w:hAnsi="Times New Roman" w:cs="Times New Roman"/>
          <w:b/>
          <w:bCs/>
          <w:color w:val="000000" w:themeColor="text1"/>
          <w:sz w:val="20"/>
          <w:szCs w:val="20"/>
        </w:rPr>
      </w:pPr>
      <w:r w:rsidRPr="00B4588A">
        <w:rPr>
          <w:rFonts w:ascii="Times New Roman" w:hAnsi="Times New Roman" w:cs="Times New Roman"/>
          <w:b/>
          <w:bCs/>
          <w:color w:val="000000" w:themeColor="text1"/>
          <w:sz w:val="20"/>
          <w:szCs w:val="20"/>
        </w:rPr>
        <w:lastRenderedPageBreak/>
        <w:t>Appendix 3. (Continued)</w:t>
      </w:r>
    </w:p>
    <w:tbl>
      <w:tblPr>
        <w:tblW w:w="14029" w:type="dxa"/>
        <w:tblLayout w:type="fixed"/>
        <w:tblLook w:val="04A0" w:firstRow="1" w:lastRow="0" w:firstColumn="1" w:lastColumn="0" w:noHBand="0" w:noVBand="1"/>
      </w:tblPr>
      <w:tblGrid>
        <w:gridCol w:w="846"/>
        <w:gridCol w:w="1559"/>
        <w:gridCol w:w="1082"/>
        <w:gridCol w:w="1704"/>
        <w:gridCol w:w="900"/>
        <w:gridCol w:w="1122"/>
        <w:gridCol w:w="1122"/>
        <w:gridCol w:w="1123"/>
        <w:gridCol w:w="1122"/>
        <w:gridCol w:w="1123"/>
        <w:gridCol w:w="1122"/>
        <w:gridCol w:w="1204"/>
      </w:tblGrid>
      <w:tr w:rsidR="00B632AA" w:rsidRPr="00B4588A" w14:paraId="3649F098" w14:textId="77777777" w:rsidTr="005B4D39">
        <w:trPr>
          <w:trHeight w:val="260"/>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14:paraId="21BF46CE" w14:textId="77777777" w:rsidR="00B632AA" w:rsidRPr="00B4588A" w:rsidRDefault="00B632AA" w:rsidP="00B632AA">
            <w:pPr>
              <w:widowControl/>
              <w:jc w:val="center"/>
              <w:rPr>
                <w:rFonts w:ascii="Times New Roman" w:eastAsia="等线" w:hAnsi="Times New Roman" w:cs="Times New Roman"/>
                <w:b/>
                <w:bCs/>
                <w:color w:val="000000"/>
                <w:kern w:val="0"/>
                <w:sz w:val="16"/>
                <w:szCs w:val="16"/>
              </w:rPr>
            </w:pPr>
            <w:r w:rsidRPr="00B4588A">
              <w:rPr>
                <w:rFonts w:ascii="Times New Roman" w:eastAsia="等线" w:hAnsi="Times New Roman" w:cs="Times New Roman"/>
                <w:b/>
                <w:bCs/>
                <w:color w:val="000000"/>
                <w:kern w:val="0"/>
                <w:sz w:val="16"/>
                <w:szCs w:val="16"/>
              </w:rPr>
              <w:t>NO.</w:t>
            </w:r>
          </w:p>
        </w:tc>
        <w:tc>
          <w:tcPr>
            <w:tcW w:w="1559" w:type="dxa"/>
            <w:vMerge w:val="restart"/>
            <w:tcBorders>
              <w:top w:val="single" w:sz="4" w:space="0" w:color="auto"/>
              <w:left w:val="single" w:sz="4" w:space="0" w:color="auto"/>
              <w:bottom w:val="single" w:sz="4" w:space="0" w:color="000000"/>
              <w:right w:val="single" w:sz="4" w:space="0" w:color="auto"/>
            </w:tcBorders>
            <w:vAlign w:val="center"/>
            <w:hideMark/>
          </w:tcPr>
          <w:p w14:paraId="420BFE4A" w14:textId="77777777" w:rsidR="00B632AA" w:rsidRPr="00B4588A" w:rsidRDefault="00B632AA" w:rsidP="00B632AA">
            <w:pPr>
              <w:widowControl/>
              <w:jc w:val="center"/>
              <w:rPr>
                <w:rFonts w:ascii="Times New Roman" w:eastAsia="等线" w:hAnsi="Times New Roman" w:cs="Times New Roman"/>
                <w:b/>
                <w:bCs/>
                <w:color w:val="000000"/>
                <w:kern w:val="0"/>
                <w:sz w:val="16"/>
                <w:szCs w:val="16"/>
              </w:rPr>
            </w:pPr>
            <w:r w:rsidRPr="00B4588A">
              <w:rPr>
                <w:rFonts w:ascii="Times New Roman" w:eastAsia="等线" w:hAnsi="Times New Roman" w:cs="Times New Roman"/>
                <w:b/>
                <w:bCs/>
                <w:color w:val="000000"/>
                <w:kern w:val="0"/>
                <w:sz w:val="16"/>
                <w:szCs w:val="16"/>
              </w:rPr>
              <w:t>Interventions</w:t>
            </w:r>
          </w:p>
        </w:tc>
        <w:tc>
          <w:tcPr>
            <w:tcW w:w="1082" w:type="dxa"/>
            <w:vMerge w:val="restart"/>
            <w:tcBorders>
              <w:top w:val="single" w:sz="4" w:space="0" w:color="auto"/>
              <w:left w:val="single" w:sz="4" w:space="0" w:color="auto"/>
              <w:bottom w:val="single" w:sz="4" w:space="0" w:color="000000"/>
              <w:right w:val="single" w:sz="4" w:space="0" w:color="auto"/>
            </w:tcBorders>
            <w:vAlign w:val="center"/>
            <w:hideMark/>
          </w:tcPr>
          <w:p w14:paraId="61273239" w14:textId="77777777" w:rsidR="00B632AA" w:rsidRPr="00B4588A" w:rsidRDefault="00B632AA" w:rsidP="00B632AA">
            <w:pPr>
              <w:widowControl/>
              <w:jc w:val="center"/>
              <w:rPr>
                <w:rFonts w:ascii="Times New Roman" w:eastAsia="等线" w:hAnsi="Times New Roman" w:cs="Times New Roman"/>
                <w:b/>
                <w:bCs/>
                <w:color w:val="000000"/>
                <w:kern w:val="0"/>
                <w:sz w:val="16"/>
                <w:szCs w:val="16"/>
              </w:rPr>
            </w:pPr>
            <w:r w:rsidRPr="00B4588A">
              <w:rPr>
                <w:rFonts w:ascii="Times New Roman" w:eastAsia="等线" w:hAnsi="Times New Roman" w:cs="Times New Roman"/>
                <w:b/>
                <w:bCs/>
                <w:color w:val="000000"/>
                <w:kern w:val="0"/>
                <w:sz w:val="16"/>
                <w:szCs w:val="16"/>
              </w:rPr>
              <w:t>Stem cell count</w:t>
            </w:r>
          </w:p>
        </w:tc>
        <w:tc>
          <w:tcPr>
            <w:tcW w:w="1704" w:type="dxa"/>
            <w:vMerge w:val="restart"/>
            <w:tcBorders>
              <w:top w:val="single" w:sz="4" w:space="0" w:color="auto"/>
              <w:left w:val="single" w:sz="4" w:space="0" w:color="auto"/>
              <w:bottom w:val="single" w:sz="4" w:space="0" w:color="000000"/>
              <w:right w:val="single" w:sz="4" w:space="0" w:color="auto"/>
            </w:tcBorders>
            <w:vAlign w:val="center"/>
            <w:hideMark/>
          </w:tcPr>
          <w:p w14:paraId="37BEB0A4" w14:textId="77777777" w:rsidR="00B632AA" w:rsidRPr="00B4588A" w:rsidRDefault="00B632AA" w:rsidP="00B632AA">
            <w:pPr>
              <w:widowControl/>
              <w:jc w:val="center"/>
              <w:rPr>
                <w:rFonts w:ascii="Times New Roman" w:eastAsia="等线" w:hAnsi="Times New Roman" w:cs="Times New Roman"/>
                <w:b/>
                <w:bCs/>
                <w:color w:val="000000"/>
                <w:kern w:val="0"/>
                <w:sz w:val="16"/>
                <w:szCs w:val="16"/>
              </w:rPr>
            </w:pPr>
            <w:r w:rsidRPr="00B4588A">
              <w:rPr>
                <w:rFonts w:ascii="Times New Roman" w:eastAsia="等线" w:hAnsi="Times New Roman" w:cs="Times New Roman"/>
                <w:b/>
                <w:bCs/>
                <w:color w:val="000000"/>
                <w:kern w:val="0"/>
                <w:sz w:val="16"/>
                <w:szCs w:val="16"/>
              </w:rPr>
              <w:t>Route of administration</w:t>
            </w:r>
          </w:p>
        </w:tc>
        <w:tc>
          <w:tcPr>
            <w:tcW w:w="900" w:type="dxa"/>
            <w:vMerge w:val="restart"/>
            <w:tcBorders>
              <w:top w:val="single" w:sz="4" w:space="0" w:color="auto"/>
              <w:left w:val="single" w:sz="4" w:space="0" w:color="auto"/>
              <w:bottom w:val="single" w:sz="4" w:space="0" w:color="auto"/>
              <w:right w:val="single" w:sz="4" w:space="0" w:color="auto"/>
            </w:tcBorders>
            <w:vAlign w:val="center"/>
            <w:hideMark/>
          </w:tcPr>
          <w:p w14:paraId="298B47B1" w14:textId="77777777" w:rsidR="00B632AA" w:rsidRPr="00B4588A" w:rsidRDefault="00B632AA" w:rsidP="00B632AA">
            <w:pPr>
              <w:widowControl/>
              <w:jc w:val="center"/>
              <w:rPr>
                <w:rFonts w:ascii="Times New Roman" w:eastAsia="等线" w:hAnsi="Times New Roman" w:cs="Times New Roman"/>
                <w:b/>
                <w:bCs/>
                <w:color w:val="000000"/>
                <w:kern w:val="0"/>
                <w:sz w:val="16"/>
                <w:szCs w:val="16"/>
              </w:rPr>
            </w:pPr>
            <w:r w:rsidRPr="00B4588A">
              <w:rPr>
                <w:rFonts w:ascii="Times New Roman" w:eastAsia="等线" w:hAnsi="Times New Roman" w:cs="Times New Roman"/>
                <w:b/>
                <w:bCs/>
                <w:color w:val="000000"/>
                <w:kern w:val="0"/>
                <w:sz w:val="16"/>
                <w:szCs w:val="16"/>
              </w:rPr>
              <w:t>Sample-size</w:t>
            </w:r>
          </w:p>
        </w:tc>
        <w:tc>
          <w:tcPr>
            <w:tcW w:w="7938" w:type="dxa"/>
            <w:gridSpan w:val="7"/>
            <w:tcBorders>
              <w:top w:val="single" w:sz="4" w:space="0" w:color="auto"/>
              <w:left w:val="nil"/>
              <w:bottom w:val="single" w:sz="4" w:space="0" w:color="auto"/>
              <w:right w:val="single" w:sz="4" w:space="0" w:color="000000"/>
            </w:tcBorders>
            <w:vAlign w:val="center"/>
            <w:hideMark/>
          </w:tcPr>
          <w:p w14:paraId="5F4A090C" w14:textId="77777777" w:rsidR="00B632AA" w:rsidRPr="00B4588A" w:rsidRDefault="00B632AA" w:rsidP="00B632AA">
            <w:pPr>
              <w:widowControl/>
              <w:jc w:val="center"/>
              <w:rPr>
                <w:rFonts w:ascii="Times New Roman" w:eastAsia="等线" w:hAnsi="Times New Roman" w:cs="Times New Roman"/>
                <w:b/>
                <w:bCs/>
                <w:color w:val="000000"/>
                <w:kern w:val="0"/>
                <w:sz w:val="16"/>
                <w:szCs w:val="16"/>
              </w:rPr>
            </w:pPr>
            <w:r w:rsidRPr="00B4588A">
              <w:rPr>
                <w:rFonts w:ascii="Times New Roman" w:eastAsia="等线" w:hAnsi="Times New Roman" w:cs="Times New Roman"/>
                <w:b/>
                <w:bCs/>
                <w:color w:val="000000"/>
                <w:kern w:val="0"/>
                <w:sz w:val="16"/>
                <w:szCs w:val="16"/>
              </w:rPr>
              <w:t>Baseline</w:t>
            </w:r>
          </w:p>
        </w:tc>
      </w:tr>
      <w:tr w:rsidR="00B632AA" w:rsidRPr="00B4588A" w14:paraId="273DFC1C" w14:textId="77777777" w:rsidTr="005B4D39">
        <w:trPr>
          <w:trHeight w:val="320"/>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4D9FCBE3" w14:textId="77777777" w:rsidR="00B632AA" w:rsidRPr="00B4588A" w:rsidRDefault="00B632AA" w:rsidP="00B632AA">
            <w:pPr>
              <w:widowControl/>
              <w:jc w:val="left"/>
              <w:rPr>
                <w:rFonts w:ascii="Times New Roman" w:eastAsia="等线" w:hAnsi="Times New Roman" w:cs="Times New Roman"/>
                <w:b/>
                <w:bCs/>
                <w:color w:val="000000"/>
                <w:kern w:val="0"/>
                <w:sz w:val="16"/>
                <w:szCs w:val="16"/>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065DA70C" w14:textId="77777777" w:rsidR="00B632AA" w:rsidRPr="00B4588A" w:rsidRDefault="00B632AA" w:rsidP="00B632AA">
            <w:pPr>
              <w:widowControl/>
              <w:jc w:val="left"/>
              <w:rPr>
                <w:rFonts w:ascii="Times New Roman" w:eastAsia="等线" w:hAnsi="Times New Roman" w:cs="Times New Roman"/>
                <w:b/>
                <w:bCs/>
                <w:color w:val="000000"/>
                <w:kern w:val="0"/>
                <w:sz w:val="16"/>
                <w:szCs w:val="16"/>
              </w:rPr>
            </w:pPr>
          </w:p>
        </w:tc>
        <w:tc>
          <w:tcPr>
            <w:tcW w:w="1082" w:type="dxa"/>
            <w:vMerge/>
            <w:tcBorders>
              <w:top w:val="single" w:sz="4" w:space="0" w:color="auto"/>
              <w:left w:val="single" w:sz="4" w:space="0" w:color="auto"/>
              <w:bottom w:val="single" w:sz="4" w:space="0" w:color="000000"/>
              <w:right w:val="single" w:sz="4" w:space="0" w:color="auto"/>
            </w:tcBorders>
            <w:vAlign w:val="center"/>
            <w:hideMark/>
          </w:tcPr>
          <w:p w14:paraId="51DE3A32" w14:textId="77777777" w:rsidR="00B632AA" w:rsidRPr="00B4588A" w:rsidRDefault="00B632AA" w:rsidP="00B632AA">
            <w:pPr>
              <w:widowControl/>
              <w:jc w:val="left"/>
              <w:rPr>
                <w:rFonts w:ascii="Times New Roman" w:eastAsia="等线" w:hAnsi="Times New Roman" w:cs="Times New Roman"/>
                <w:b/>
                <w:bCs/>
                <w:color w:val="000000"/>
                <w:kern w:val="0"/>
                <w:sz w:val="16"/>
                <w:szCs w:val="16"/>
              </w:rPr>
            </w:pPr>
          </w:p>
        </w:tc>
        <w:tc>
          <w:tcPr>
            <w:tcW w:w="1704" w:type="dxa"/>
            <w:vMerge/>
            <w:tcBorders>
              <w:top w:val="single" w:sz="4" w:space="0" w:color="auto"/>
              <w:left w:val="single" w:sz="4" w:space="0" w:color="auto"/>
              <w:bottom w:val="single" w:sz="4" w:space="0" w:color="000000"/>
              <w:right w:val="single" w:sz="4" w:space="0" w:color="auto"/>
            </w:tcBorders>
            <w:vAlign w:val="center"/>
            <w:hideMark/>
          </w:tcPr>
          <w:p w14:paraId="556B6AE7" w14:textId="77777777" w:rsidR="00B632AA" w:rsidRPr="00B4588A" w:rsidRDefault="00B632AA" w:rsidP="00B632AA">
            <w:pPr>
              <w:widowControl/>
              <w:jc w:val="left"/>
              <w:rPr>
                <w:rFonts w:ascii="Times New Roman" w:eastAsia="等线" w:hAnsi="Times New Roman" w:cs="Times New Roman"/>
                <w:b/>
                <w:bCs/>
                <w:color w:val="000000"/>
                <w:kern w:val="0"/>
                <w:sz w:val="16"/>
                <w:szCs w:val="16"/>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14F0F87C" w14:textId="77777777" w:rsidR="00B632AA" w:rsidRPr="00B4588A" w:rsidRDefault="00B632AA" w:rsidP="00B632AA">
            <w:pPr>
              <w:widowControl/>
              <w:jc w:val="left"/>
              <w:rPr>
                <w:rFonts w:ascii="Times New Roman" w:eastAsia="等线" w:hAnsi="Times New Roman" w:cs="Times New Roman"/>
                <w:b/>
                <w:bCs/>
                <w:color w:val="000000"/>
                <w:kern w:val="0"/>
                <w:sz w:val="16"/>
                <w:szCs w:val="16"/>
              </w:rPr>
            </w:pPr>
          </w:p>
        </w:tc>
        <w:tc>
          <w:tcPr>
            <w:tcW w:w="1122" w:type="dxa"/>
            <w:tcBorders>
              <w:top w:val="nil"/>
              <w:left w:val="nil"/>
              <w:bottom w:val="single" w:sz="4" w:space="0" w:color="auto"/>
              <w:right w:val="single" w:sz="4" w:space="0" w:color="auto"/>
            </w:tcBorders>
            <w:vAlign w:val="center"/>
            <w:hideMark/>
          </w:tcPr>
          <w:p w14:paraId="6BDA023E" w14:textId="6C076880" w:rsidR="00EC5C06" w:rsidRPr="00B4588A" w:rsidRDefault="00EC5C06" w:rsidP="00B632AA">
            <w:pPr>
              <w:widowControl/>
              <w:jc w:val="center"/>
              <w:rPr>
                <w:rFonts w:ascii="Times New Roman" w:eastAsia="等线" w:hAnsi="Times New Roman" w:cs="Times New Roman"/>
                <w:b/>
                <w:bCs/>
                <w:color w:val="000000"/>
                <w:kern w:val="0"/>
                <w:sz w:val="16"/>
                <w:szCs w:val="16"/>
              </w:rPr>
            </w:pPr>
            <w:r w:rsidRPr="00B4588A">
              <w:rPr>
                <w:rFonts w:ascii="Times New Roman" w:eastAsia="等线" w:hAnsi="Times New Roman" w:cs="Times New Roman"/>
                <w:b/>
                <w:bCs/>
                <w:color w:val="000000"/>
                <w:kern w:val="0"/>
                <w:sz w:val="16"/>
                <w:szCs w:val="16"/>
              </w:rPr>
              <w:t>Duration since diagnosis</w:t>
            </w:r>
          </w:p>
          <w:p w14:paraId="7B797B58" w14:textId="24C31A70" w:rsidR="00B632AA" w:rsidRPr="00B4588A" w:rsidRDefault="00B632AA" w:rsidP="00B632AA">
            <w:pPr>
              <w:widowControl/>
              <w:jc w:val="center"/>
              <w:rPr>
                <w:rFonts w:ascii="Times New Roman" w:eastAsia="等线" w:hAnsi="Times New Roman" w:cs="Times New Roman"/>
                <w:b/>
                <w:bCs/>
                <w:color w:val="000000"/>
                <w:kern w:val="0"/>
                <w:sz w:val="16"/>
                <w:szCs w:val="16"/>
              </w:rPr>
            </w:pPr>
            <w:r w:rsidRPr="00B4588A">
              <w:rPr>
                <w:rFonts w:ascii="Times New Roman" w:eastAsia="等线" w:hAnsi="Times New Roman" w:cs="Times New Roman"/>
                <w:b/>
                <w:bCs/>
                <w:color w:val="000000"/>
                <w:kern w:val="0"/>
                <w:sz w:val="16"/>
                <w:szCs w:val="16"/>
              </w:rPr>
              <w:t>(years)</w:t>
            </w:r>
          </w:p>
        </w:tc>
        <w:tc>
          <w:tcPr>
            <w:tcW w:w="1122" w:type="dxa"/>
            <w:tcBorders>
              <w:top w:val="nil"/>
              <w:left w:val="nil"/>
              <w:bottom w:val="single" w:sz="4" w:space="0" w:color="auto"/>
              <w:right w:val="single" w:sz="4" w:space="0" w:color="auto"/>
            </w:tcBorders>
            <w:vAlign w:val="center"/>
            <w:hideMark/>
          </w:tcPr>
          <w:p w14:paraId="6EFE4790" w14:textId="77777777" w:rsidR="005D25A0" w:rsidRPr="00B4588A" w:rsidRDefault="00B632AA" w:rsidP="00B632AA">
            <w:pPr>
              <w:widowControl/>
              <w:jc w:val="center"/>
              <w:rPr>
                <w:rFonts w:ascii="Times New Roman" w:eastAsia="等线" w:hAnsi="Times New Roman" w:cs="Times New Roman"/>
                <w:b/>
                <w:bCs/>
                <w:color w:val="000000"/>
                <w:kern w:val="0"/>
                <w:sz w:val="16"/>
                <w:szCs w:val="16"/>
              </w:rPr>
            </w:pPr>
            <w:r w:rsidRPr="00B4588A">
              <w:rPr>
                <w:rFonts w:ascii="Times New Roman" w:eastAsia="等线" w:hAnsi="Times New Roman" w:cs="Times New Roman"/>
                <w:b/>
                <w:bCs/>
                <w:color w:val="000000"/>
                <w:kern w:val="0"/>
                <w:sz w:val="16"/>
                <w:szCs w:val="16"/>
              </w:rPr>
              <w:t>Age</w:t>
            </w:r>
          </w:p>
          <w:p w14:paraId="7E7DD80D" w14:textId="31B45A70" w:rsidR="00B632AA" w:rsidRPr="00B4588A" w:rsidRDefault="00B632AA" w:rsidP="00B632AA">
            <w:pPr>
              <w:widowControl/>
              <w:jc w:val="center"/>
              <w:rPr>
                <w:rFonts w:ascii="Times New Roman" w:eastAsia="等线" w:hAnsi="Times New Roman" w:cs="Times New Roman"/>
                <w:b/>
                <w:bCs/>
                <w:color w:val="000000"/>
                <w:kern w:val="0"/>
                <w:sz w:val="16"/>
                <w:szCs w:val="16"/>
              </w:rPr>
            </w:pPr>
            <w:r w:rsidRPr="00B4588A">
              <w:rPr>
                <w:rFonts w:ascii="Times New Roman" w:eastAsia="等线" w:hAnsi="Times New Roman" w:cs="Times New Roman"/>
                <w:b/>
                <w:bCs/>
                <w:color w:val="000000"/>
                <w:kern w:val="0"/>
                <w:sz w:val="16"/>
                <w:szCs w:val="16"/>
              </w:rPr>
              <w:t>(years)</w:t>
            </w:r>
          </w:p>
        </w:tc>
        <w:tc>
          <w:tcPr>
            <w:tcW w:w="1123" w:type="dxa"/>
            <w:tcBorders>
              <w:top w:val="nil"/>
              <w:left w:val="nil"/>
              <w:bottom w:val="single" w:sz="4" w:space="0" w:color="auto"/>
              <w:right w:val="single" w:sz="4" w:space="0" w:color="auto"/>
            </w:tcBorders>
            <w:vAlign w:val="center"/>
            <w:hideMark/>
          </w:tcPr>
          <w:p w14:paraId="57E8F6BF" w14:textId="77777777" w:rsidR="005D25A0" w:rsidRPr="00B4588A" w:rsidRDefault="00B632AA" w:rsidP="00B632AA">
            <w:pPr>
              <w:widowControl/>
              <w:jc w:val="center"/>
              <w:rPr>
                <w:rFonts w:ascii="Times New Roman" w:eastAsia="等线" w:hAnsi="Times New Roman" w:cs="Times New Roman"/>
                <w:b/>
                <w:bCs/>
                <w:color w:val="000000"/>
                <w:kern w:val="0"/>
                <w:sz w:val="16"/>
                <w:szCs w:val="16"/>
              </w:rPr>
            </w:pPr>
            <w:r w:rsidRPr="00B4588A">
              <w:rPr>
                <w:rFonts w:ascii="Times New Roman" w:eastAsia="等线" w:hAnsi="Times New Roman" w:cs="Times New Roman"/>
                <w:b/>
                <w:bCs/>
                <w:color w:val="000000"/>
                <w:kern w:val="0"/>
                <w:sz w:val="16"/>
                <w:szCs w:val="16"/>
              </w:rPr>
              <w:t>BMI</w:t>
            </w:r>
          </w:p>
          <w:p w14:paraId="3CD658F1" w14:textId="5C1976A1" w:rsidR="00B632AA" w:rsidRPr="00B4588A" w:rsidRDefault="00B632AA" w:rsidP="00B632AA">
            <w:pPr>
              <w:widowControl/>
              <w:jc w:val="center"/>
              <w:rPr>
                <w:rFonts w:ascii="Times New Roman" w:eastAsia="等线" w:hAnsi="Times New Roman" w:cs="Times New Roman"/>
                <w:b/>
                <w:bCs/>
                <w:color w:val="000000"/>
                <w:kern w:val="0"/>
                <w:sz w:val="16"/>
                <w:szCs w:val="16"/>
              </w:rPr>
            </w:pPr>
            <w:r w:rsidRPr="00B4588A">
              <w:rPr>
                <w:rFonts w:ascii="Times New Roman" w:eastAsia="等线" w:hAnsi="Times New Roman" w:cs="Times New Roman"/>
                <w:b/>
                <w:bCs/>
                <w:color w:val="000000"/>
                <w:kern w:val="0"/>
                <w:sz w:val="16"/>
                <w:szCs w:val="16"/>
              </w:rPr>
              <w:t>(kg/m</w:t>
            </w:r>
            <w:r w:rsidRPr="00B4588A">
              <w:rPr>
                <w:rFonts w:ascii="Times New Roman" w:eastAsia="等线" w:hAnsi="Times New Roman" w:cs="Times New Roman"/>
                <w:b/>
                <w:bCs/>
                <w:color w:val="000000"/>
                <w:kern w:val="0"/>
                <w:sz w:val="16"/>
                <w:szCs w:val="16"/>
                <w:vertAlign w:val="superscript"/>
              </w:rPr>
              <w:t>2</w:t>
            </w:r>
            <w:r w:rsidRPr="00B4588A">
              <w:rPr>
                <w:rFonts w:ascii="Times New Roman" w:eastAsia="等线" w:hAnsi="Times New Roman" w:cs="Times New Roman"/>
                <w:b/>
                <w:bCs/>
                <w:color w:val="000000"/>
                <w:kern w:val="0"/>
                <w:sz w:val="16"/>
                <w:szCs w:val="16"/>
              </w:rPr>
              <w:t>)</w:t>
            </w:r>
          </w:p>
        </w:tc>
        <w:tc>
          <w:tcPr>
            <w:tcW w:w="1122" w:type="dxa"/>
            <w:tcBorders>
              <w:top w:val="nil"/>
              <w:left w:val="nil"/>
              <w:bottom w:val="single" w:sz="4" w:space="0" w:color="auto"/>
              <w:right w:val="single" w:sz="4" w:space="0" w:color="auto"/>
            </w:tcBorders>
            <w:vAlign w:val="center"/>
            <w:hideMark/>
          </w:tcPr>
          <w:p w14:paraId="34D36854" w14:textId="77777777" w:rsidR="005D25A0" w:rsidRPr="00B4588A" w:rsidRDefault="00B632AA" w:rsidP="00B632AA">
            <w:pPr>
              <w:widowControl/>
              <w:jc w:val="center"/>
              <w:rPr>
                <w:rFonts w:ascii="Times New Roman" w:eastAsia="等线" w:hAnsi="Times New Roman" w:cs="Times New Roman"/>
                <w:b/>
                <w:bCs/>
                <w:color w:val="000000"/>
                <w:kern w:val="0"/>
                <w:sz w:val="16"/>
                <w:szCs w:val="16"/>
              </w:rPr>
            </w:pPr>
            <w:r w:rsidRPr="00B4588A">
              <w:rPr>
                <w:rFonts w:ascii="Times New Roman" w:eastAsia="等线" w:hAnsi="Times New Roman" w:cs="Times New Roman"/>
                <w:b/>
                <w:bCs/>
                <w:color w:val="000000"/>
                <w:kern w:val="0"/>
                <w:sz w:val="16"/>
                <w:szCs w:val="16"/>
              </w:rPr>
              <w:t>HbA</w:t>
            </w:r>
            <w:r w:rsidRPr="00B4588A">
              <w:rPr>
                <w:rFonts w:ascii="Times New Roman" w:eastAsia="等线" w:hAnsi="Times New Roman" w:cs="Times New Roman"/>
                <w:b/>
                <w:bCs/>
                <w:color w:val="000000"/>
                <w:kern w:val="0"/>
                <w:sz w:val="16"/>
                <w:szCs w:val="16"/>
                <w:vertAlign w:val="subscript"/>
              </w:rPr>
              <w:t>1c</w:t>
            </w:r>
          </w:p>
          <w:p w14:paraId="061EF6E3" w14:textId="4EABEDEC" w:rsidR="00B632AA" w:rsidRPr="00B4588A" w:rsidRDefault="00B632AA" w:rsidP="00B632AA">
            <w:pPr>
              <w:widowControl/>
              <w:jc w:val="center"/>
              <w:rPr>
                <w:rFonts w:ascii="Times New Roman" w:eastAsia="等线" w:hAnsi="Times New Roman" w:cs="Times New Roman"/>
                <w:b/>
                <w:bCs/>
                <w:color w:val="000000"/>
                <w:kern w:val="0"/>
                <w:sz w:val="16"/>
                <w:szCs w:val="16"/>
              </w:rPr>
            </w:pPr>
            <w:r w:rsidRPr="00B4588A">
              <w:rPr>
                <w:rFonts w:ascii="Times New Roman" w:eastAsia="等线" w:hAnsi="Times New Roman" w:cs="Times New Roman"/>
                <w:b/>
                <w:bCs/>
                <w:color w:val="000000"/>
                <w:kern w:val="0"/>
                <w:sz w:val="16"/>
                <w:szCs w:val="16"/>
              </w:rPr>
              <w:t>(%)</w:t>
            </w:r>
          </w:p>
        </w:tc>
        <w:tc>
          <w:tcPr>
            <w:tcW w:w="1123" w:type="dxa"/>
            <w:tcBorders>
              <w:top w:val="nil"/>
              <w:left w:val="nil"/>
              <w:bottom w:val="single" w:sz="4" w:space="0" w:color="auto"/>
              <w:right w:val="single" w:sz="4" w:space="0" w:color="auto"/>
            </w:tcBorders>
            <w:vAlign w:val="center"/>
            <w:hideMark/>
          </w:tcPr>
          <w:p w14:paraId="5208C0AB" w14:textId="77777777" w:rsidR="005D25A0" w:rsidRPr="00B4588A" w:rsidRDefault="00B632AA" w:rsidP="00B632AA">
            <w:pPr>
              <w:widowControl/>
              <w:jc w:val="center"/>
              <w:rPr>
                <w:rFonts w:ascii="Times New Roman" w:eastAsia="等线" w:hAnsi="Times New Roman" w:cs="Times New Roman"/>
                <w:b/>
                <w:bCs/>
                <w:color w:val="000000"/>
                <w:kern w:val="0"/>
                <w:sz w:val="16"/>
                <w:szCs w:val="16"/>
              </w:rPr>
            </w:pPr>
            <w:r w:rsidRPr="00B4588A">
              <w:rPr>
                <w:rFonts w:ascii="Times New Roman" w:eastAsia="等线" w:hAnsi="Times New Roman" w:cs="Times New Roman"/>
                <w:b/>
                <w:bCs/>
                <w:color w:val="000000"/>
                <w:kern w:val="0"/>
                <w:sz w:val="16"/>
                <w:szCs w:val="16"/>
              </w:rPr>
              <w:t>FPG</w:t>
            </w:r>
          </w:p>
          <w:p w14:paraId="6CF21411" w14:textId="266DD2F2" w:rsidR="00B632AA" w:rsidRPr="00B4588A" w:rsidRDefault="00B632AA" w:rsidP="00B632AA">
            <w:pPr>
              <w:widowControl/>
              <w:jc w:val="center"/>
              <w:rPr>
                <w:rFonts w:ascii="Times New Roman" w:eastAsia="等线" w:hAnsi="Times New Roman" w:cs="Times New Roman"/>
                <w:b/>
                <w:bCs/>
                <w:color w:val="000000"/>
                <w:kern w:val="0"/>
                <w:sz w:val="16"/>
                <w:szCs w:val="16"/>
              </w:rPr>
            </w:pPr>
            <w:r w:rsidRPr="00B4588A">
              <w:rPr>
                <w:rFonts w:ascii="Times New Roman" w:eastAsia="等线" w:hAnsi="Times New Roman" w:cs="Times New Roman"/>
                <w:b/>
                <w:bCs/>
                <w:color w:val="000000"/>
                <w:kern w:val="0"/>
                <w:sz w:val="16"/>
                <w:szCs w:val="16"/>
              </w:rPr>
              <w:t>(</w:t>
            </w:r>
            <w:r w:rsidR="00755E45" w:rsidRPr="00B4588A">
              <w:rPr>
                <w:rFonts w:ascii="Times New Roman" w:eastAsia="等线" w:hAnsi="Times New Roman" w:cs="Times New Roman"/>
                <w:b/>
                <w:bCs/>
                <w:color w:val="000000"/>
                <w:kern w:val="0"/>
                <w:sz w:val="16"/>
                <w:szCs w:val="16"/>
              </w:rPr>
              <w:t>mmol/L</w:t>
            </w:r>
            <w:r w:rsidRPr="00B4588A">
              <w:rPr>
                <w:rFonts w:ascii="Times New Roman" w:eastAsia="等线" w:hAnsi="Times New Roman" w:cs="Times New Roman"/>
                <w:b/>
                <w:bCs/>
                <w:color w:val="000000"/>
                <w:kern w:val="0"/>
                <w:sz w:val="16"/>
                <w:szCs w:val="16"/>
              </w:rPr>
              <w:t>)</w:t>
            </w:r>
          </w:p>
        </w:tc>
        <w:tc>
          <w:tcPr>
            <w:tcW w:w="1122" w:type="dxa"/>
            <w:tcBorders>
              <w:top w:val="nil"/>
              <w:left w:val="nil"/>
              <w:bottom w:val="single" w:sz="4" w:space="0" w:color="auto"/>
              <w:right w:val="single" w:sz="4" w:space="0" w:color="auto"/>
            </w:tcBorders>
            <w:vAlign w:val="center"/>
            <w:hideMark/>
          </w:tcPr>
          <w:p w14:paraId="396AE626" w14:textId="77777777" w:rsidR="00B632AA" w:rsidRPr="00B4588A" w:rsidRDefault="00B632AA" w:rsidP="00B632AA">
            <w:pPr>
              <w:widowControl/>
              <w:jc w:val="center"/>
              <w:rPr>
                <w:rFonts w:ascii="Times New Roman" w:eastAsia="等线" w:hAnsi="Times New Roman" w:cs="Times New Roman"/>
                <w:b/>
                <w:bCs/>
                <w:color w:val="000000"/>
                <w:kern w:val="0"/>
                <w:sz w:val="16"/>
                <w:szCs w:val="16"/>
              </w:rPr>
            </w:pPr>
            <w:r w:rsidRPr="00B4588A">
              <w:rPr>
                <w:rFonts w:ascii="Times New Roman" w:eastAsia="等线" w:hAnsi="Times New Roman" w:cs="Times New Roman"/>
                <w:b/>
                <w:bCs/>
                <w:color w:val="000000"/>
                <w:kern w:val="0"/>
                <w:sz w:val="16"/>
                <w:szCs w:val="16"/>
              </w:rPr>
              <w:t>Fasting C-peptide</w:t>
            </w:r>
          </w:p>
          <w:p w14:paraId="1DF8B375" w14:textId="43F2170B" w:rsidR="00B632AA" w:rsidRPr="00B4588A" w:rsidRDefault="00B632AA" w:rsidP="00B632AA">
            <w:pPr>
              <w:widowControl/>
              <w:jc w:val="center"/>
              <w:rPr>
                <w:rFonts w:ascii="Times New Roman" w:eastAsia="等线" w:hAnsi="Times New Roman" w:cs="Times New Roman"/>
                <w:b/>
                <w:bCs/>
                <w:color w:val="000000"/>
                <w:kern w:val="0"/>
                <w:sz w:val="16"/>
                <w:szCs w:val="16"/>
              </w:rPr>
            </w:pPr>
            <w:r w:rsidRPr="00B4588A">
              <w:rPr>
                <w:rFonts w:ascii="Times New Roman" w:eastAsia="等线" w:hAnsi="Times New Roman" w:cs="Times New Roman"/>
                <w:b/>
                <w:bCs/>
                <w:color w:val="000000"/>
                <w:kern w:val="0"/>
                <w:sz w:val="16"/>
                <w:szCs w:val="16"/>
              </w:rPr>
              <w:t>(nmol/L)</w:t>
            </w:r>
          </w:p>
        </w:tc>
        <w:tc>
          <w:tcPr>
            <w:tcW w:w="1204" w:type="dxa"/>
            <w:tcBorders>
              <w:top w:val="nil"/>
              <w:left w:val="nil"/>
              <w:bottom w:val="single" w:sz="4" w:space="0" w:color="auto"/>
              <w:right w:val="single" w:sz="4" w:space="0" w:color="auto"/>
            </w:tcBorders>
            <w:vAlign w:val="center"/>
            <w:hideMark/>
          </w:tcPr>
          <w:p w14:paraId="4D7CD263" w14:textId="77777777" w:rsidR="00B632AA" w:rsidRPr="00B4588A" w:rsidRDefault="00B632AA" w:rsidP="00B632AA">
            <w:pPr>
              <w:widowControl/>
              <w:jc w:val="center"/>
              <w:rPr>
                <w:rFonts w:ascii="Times New Roman" w:eastAsia="等线" w:hAnsi="Times New Roman" w:cs="Times New Roman"/>
                <w:b/>
                <w:bCs/>
                <w:color w:val="000000"/>
                <w:kern w:val="0"/>
                <w:sz w:val="16"/>
                <w:szCs w:val="16"/>
              </w:rPr>
            </w:pPr>
            <w:r w:rsidRPr="00B4588A">
              <w:rPr>
                <w:rFonts w:ascii="Times New Roman" w:eastAsia="等线" w:hAnsi="Times New Roman" w:cs="Times New Roman"/>
                <w:b/>
                <w:bCs/>
                <w:color w:val="000000"/>
                <w:kern w:val="0"/>
                <w:sz w:val="16"/>
                <w:szCs w:val="16"/>
              </w:rPr>
              <w:t>TDD</w:t>
            </w:r>
          </w:p>
          <w:p w14:paraId="69095CE7" w14:textId="5E4FE980" w:rsidR="00B632AA" w:rsidRPr="00B4588A" w:rsidRDefault="00B632AA" w:rsidP="00B632AA">
            <w:pPr>
              <w:widowControl/>
              <w:jc w:val="center"/>
              <w:rPr>
                <w:rFonts w:ascii="Times New Roman" w:eastAsia="等线" w:hAnsi="Times New Roman" w:cs="Times New Roman"/>
                <w:b/>
                <w:bCs/>
                <w:color w:val="000000"/>
                <w:kern w:val="0"/>
                <w:sz w:val="16"/>
                <w:szCs w:val="16"/>
              </w:rPr>
            </w:pPr>
            <w:r w:rsidRPr="00B4588A">
              <w:rPr>
                <w:rFonts w:ascii="Times New Roman" w:eastAsia="等线" w:hAnsi="Times New Roman" w:cs="Times New Roman"/>
                <w:b/>
                <w:bCs/>
                <w:color w:val="000000"/>
                <w:kern w:val="0"/>
                <w:sz w:val="16"/>
                <w:szCs w:val="16"/>
              </w:rPr>
              <w:t>(</w:t>
            </w:r>
            <w:r w:rsidR="00D831FC" w:rsidRPr="00B4588A">
              <w:rPr>
                <w:rFonts w:ascii="Times New Roman" w:eastAsia="等线" w:hAnsi="Times New Roman" w:cs="Times New Roman"/>
                <w:b/>
                <w:bCs/>
                <w:color w:val="000000"/>
                <w:kern w:val="0"/>
                <w:sz w:val="16"/>
                <w:szCs w:val="16"/>
              </w:rPr>
              <w:t>U/kg/day</w:t>
            </w:r>
            <w:r w:rsidRPr="00B4588A">
              <w:rPr>
                <w:rFonts w:ascii="Times New Roman" w:eastAsia="等线" w:hAnsi="Times New Roman" w:cs="Times New Roman"/>
                <w:b/>
                <w:bCs/>
                <w:color w:val="000000"/>
                <w:kern w:val="0"/>
                <w:sz w:val="16"/>
                <w:szCs w:val="16"/>
              </w:rPr>
              <w:t>)</w:t>
            </w:r>
          </w:p>
        </w:tc>
      </w:tr>
      <w:tr w:rsidR="00E31271" w:rsidRPr="00B4588A" w14:paraId="53474505" w14:textId="77777777" w:rsidTr="005B4D39">
        <w:trPr>
          <w:trHeight w:val="480"/>
        </w:trPr>
        <w:tc>
          <w:tcPr>
            <w:tcW w:w="846" w:type="dxa"/>
            <w:tcBorders>
              <w:top w:val="nil"/>
              <w:left w:val="single" w:sz="4" w:space="0" w:color="auto"/>
              <w:bottom w:val="single" w:sz="4" w:space="0" w:color="auto"/>
              <w:right w:val="single" w:sz="4" w:space="0" w:color="auto"/>
            </w:tcBorders>
            <w:vAlign w:val="center"/>
            <w:hideMark/>
          </w:tcPr>
          <w:p w14:paraId="0FFD911F"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N0.1</w:t>
            </w:r>
          </w:p>
        </w:tc>
        <w:tc>
          <w:tcPr>
            <w:tcW w:w="1559" w:type="dxa"/>
            <w:tcBorders>
              <w:top w:val="nil"/>
              <w:left w:val="nil"/>
              <w:bottom w:val="single" w:sz="4" w:space="0" w:color="auto"/>
              <w:right w:val="single" w:sz="4" w:space="0" w:color="auto"/>
            </w:tcBorders>
            <w:vAlign w:val="center"/>
            <w:hideMark/>
          </w:tcPr>
          <w:p w14:paraId="0DB508AA" w14:textId="010C4313"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auto BM-MSC+auto BM-MNC</w:t>
            </w:r>
          </w:p>
        </w:tc>
        <w:tc>
          <w:tcPr>
            <w:tcW w:w="1082" w:type="dxa"/>
            <w:tcBorders>
              <w:top w:val="nil"/>
              <w:left w:val="nil"/>
              <w:bottom w:val="single" w:sz="4" w:space="0" w:color="auto"/>
              <w:right w:val="single" w:sz="4" w:space="0" w:color="auto"/>
            </w:tcBorders>
            <w:vAlign w:val="center"/>
            <w:hideMark/>
          </w:tcPr>
          <w:p w14:paraId="751A1049"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 million cells/kg 2 doses+512.6 million cells/kg</w:t>
            </w:r>
          </w:p>
        </w:tc>
        <w:tc>
          <w:tcPr>
            <w:tcW w:w="1704" w:type="dxa"/>
            <w:tcBorders>
              <w:top w:val="nil"/>
              <w:left w:val="nil"/>
              <w:bottom w:val="single" w:sz="4" w:space="0" w:color="auto"/>
              <w:right w:val="single" w:sz="4" w:space="0" w:color="auto"/>
            </w:tcBorders>
            <w:vAlign w:val="center"/>
            <w:hideMark/>
          </w:tcPr>
          <w:p w14:paraId="03EFB902" w14:textId="621C743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IA (dorsal pancreatic artery)+IV</w:t>
            </w:r>
          </w:p>
        </w:tc>
        <w:tc>
          <w:tcPr>
            <w:tcW w:w="900" w:type="dxa"/>
            <w:tcBorders>
              <w:top w:val="nil"/>
              <w:left w:val="nil"/>
              <w:bottom w:val="single" w:sz="4" w:space="0" w:color="auto"/>
              <w:right w:val="single" w:sz="4" w:space="0" w:color="auto"/>
            </w:tcBorders>
            <w:vAlign w:val="center"/>
            <w:hideMark/>
          </w:tcPr>
          <w:p w14:paraId="1E993834"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33</w:t>
            </w:r>
          </w:p>
        </w:tc>
        <w:tc>
          <w:tcPr>
            <w:tcW w:w="1122" w:type="dxa"/>
            <w:tcBorders>
              <w:top w:val="nil"/>
              <w:left w:val="nil"/>
              <w:bottom w:val="single" w:sz="4" w:space="0" w:color="auto"/>
              <w:right w:val="single" w:sz="4" w:space="0" w:color="auto"/>
            </w:tcBorders>
            <w:vAlign w:val="center"/>
            <w:hideMark/>
          </w:tcPr>
          <w:p w14:paraId="770DD863"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8.9±4.2</w:t>
            </w:r>
          </w:p>
        </w:tc>
        <w:tc>
          <w:tcPr>
            <w:tcW w:w="1122" w:type="dxa"/>
            <w:tcBorders>
              <w:top w:val="nil"/>
              <w:left w:val="nil"/>
              <w:bottom w:val="single" w:sz="4" w:space="0" w:color="auto"/>
              <w:right w:val="single" w:sz="4" w:space="0" w:color="auto"/>
            </w:tcBorders>
            <w:vAlign w:val="center"/>
            <w:hideMark/>
          </w:tcPr>
          <w:p w14:paraId="69334254"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52.8±4.5</w:t>
            </w:r>
          </w:p>
        </w:tc>
        <w:tc>
          <w:tcPr>
            <w:tcW w:w="1123" w:type="dxa"/>
            <w:tcBorders>
              <w:top w:val="nil"/>
              <w:left w:val="nil"/>
              <w:bottom w:val="single" w:sz="4" w:space="0" w:color="auto"/>
              <w:right w:val="single" w:sz="4" w:space="0" w:color="auto"/>
            </w:tcBorders>
            <w:vAlign w:val="center"/>
            <w:hideMark/>
          </w:tcPr>
          <w:p w14:paraId="6E846DCD"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25.2±2.1</w:t>
            </w:r>
          </w:p>
        </w:tc>
        <w:tc>
          <w:tcPr>
            <w:tcW w:w="1122" w:type="dxa"/>
            <w:tcBorders>
              <w:top w:val="nil"/>
              <w:left w:val="nil"/>
              <w:bottom w:val="single" w:sz="4" w:space="0" w:color="auto"/>
              <w:right w:val="single" w:sz="4" w:space="0" w:color="auto"/>
            </w:tcBorders>
            <w:vAlign w:val="center"/>
            <w:hideMark/>
          </w:tcPr>
          <w:p w14:paraId="697530C7"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8.6±1.1</w:t>
            </w:r>
          </w:p>
        </w:tc>
        <w:tc>
          <w:tcPr>
            <w:tcW w:w="1123" w:type="dxa"/>
            <w:tcBorders>
              <w:top w:val="nil"/>
              <w:left w:val="nil"/>
              <w:bottom w:val="single" w:sz="4" w:space="0" w:color="auto"/>
              <w:right w:val="single" w:sz="4" w:space="0" w:color="auto"/>
            </w:tcBorders>
            <w:vAlign w:val="center"/>
            <w:hideMark/>
          </w:tcPr>
          <w:p w14:paraId="4FDD444B"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8.79±1.80</w:t>
            </w:r>
          </w:p>
        </w:tc>
        <w:tc>
          <w:tcPr>
            <w:tcW w:w="1122" w:type="dxa"/>
            <w:tcBorders>
              <w:top w:val="nil"/>
              <w:left w:val="nil"/>
              <w:bottom w:val="single" w:sz="4" w:space="0" w:color="auto"/>
              <w:right w:val="single" w:sz="4" w:space="0" w:color="auto"/>
            </w:tcBorders>
            <w:vAlign w:val="center"/>
            <w:hideMark/>
          </w:tcPr>
          <w:p w14:paraId="7691D0B4"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0.40±0.11</w:t>
            </w:r>
          </w:p>
        </w:tc>
        <w:tc>
          <w:tcPr>
            <w:tcW w:w="1204" w:type="dxa"/>
            <w:tcBorders>
              <w:top w:val="nil"/>
              <w:left w:val="nil"/>
              <w:bottom w:val="single" w:sz="4" w:space="0" w:color="auto"/>
              <w:right w:val="single" w:sz="4" w:space="0" w:color="auto"/>
            </w:tcBorders>
            <w:vAlign w:val="center"/>
            <w:hideMark/>
          </w:tcPr>
          <w:p w14:paraId="530072F7"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0.68±0.21</w:t>
            </w:r>
          </w:p>
        </w:tc>
      </w:tr>
      <w:tr w:rsidR="00E31271" w:rsidRPr="00B4588A" w14:paraId="241957C8" w14:textId="77777777" w:rsidTr="005B4D39">
        <w:trPr>
          <w:trHeight w:val="320"/>
        </w:trPr>
        <w:tc>
          <w:tcPr>
            <w:tcW w:w="846" w:type="dxa"/>
            <w:tcBorders>
              <w:top w:val="nil"/>
              <w:left w:val="single" w:sz="4" w:space="0" w:color="auto"/>
              <w:bottom w:val="single" w:sz="4" w:space="0" w:color="auto"/>
              <w:right w:val="single" w:sz="4" w:space="0" w:color="auto"/>
            </w:tcBorders>
            <w:vAlign w:val="center"/>
            <w:hideMark/>
          </w:tcPr>
          <w:p w14:paraId="702FC21B"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N0.1</w:t>
            </w:r>
          </w:p>
        </w:tc>
        <w:tc>
          <w:tcPr>
            <w:tcW w:w="1559" w:type="dxa"/>
            <w:tcBorders>
              <w:top w:val="nil"/>
              <w:left w:val="nil"/>
              <w:bottom w:val="single" w:sz="4" w:space="0" w:color="auto"/>
              <w:right w:val="single" w:sz="4" w:space="0" w:color="auto"/>
            </w:tcBorders>
            <w:vAlign w:val="center"/>
            <w:hideMark/>
          </w:tcPr>
          <w:p w14:paraId="73367839" w14:textId="1A450190"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auto BM-MNC</w:t>
            </w:r>
          </w:p>
        </w:tc>
        <w:tc>
          <w:tcPr>
            <w:tcW w:w="1082" w:type="dxa"/>
            <w:tcBorders>
              <w:top w:val="nil"/>
              <w:left w:val="nil"/>
              <w:bottom w:val="single" w:sz="4" w:space="0" w:color="auto"/>
              <w:right w:val="single" w:sz="4" w:space="0" w:color="auto"/>
            </w:tcBorders>
            <w:vAlign w:val="center"/>
            <w:hideMark/>
          </w:tcPr>
          <w:p w14:paraId="0BAF0AA3"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 xml:space="preserve">496.1million cells/kg </w:t>
            </w:r>
          </w:p>
        </w:tc>
        <w:tc>
          <w:tcPr>
            <w:tcW w:w="1704" w:type="dxa"/>
            <w:tcBorders>
              <w:top w:val="nil"/>
              <w:left w:val="nil"/>
              <w:bottom w:val="single" w:sz="4" w:space="0" w:color="auto"/>
              <w:right w:val="single" w:sz="4" w:space="0" w:color="auto"/>
            </w:tcBorders>
            <w:vAlign w:val="center"/>
            <w:hideMark/>
          </w:tcPr>
          <w:p w14:paraId="5537C04B"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IV</w:t>
            </w:r>
          </w:p>
        </w:tc>
        <w:tc>
          <w:tcPr>
            <w:tcW w:w="900" w:type="dxa"/>
            <w:tcBorders>
              <w:top w:val="nil"/>
              <w:left w:val="nil"/>
              <w:bottom w:val="single" w:sz="4" w:space="0" w:color="auto"/>
              <w:right w:val="single" w:sz="4" w:space="0" w:color="auto"/>
            </w:tcBorders>
            <w:vAlign w:val="center"/>
            <w:hideMark/>
          </w:tcPr>
          <w:p w14:paraId="56D8D61C"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32</w:t>
            </w:r>
          </w:p>
        </w:tc>
        <w:tc>
          <w:tcPr>
            <w:tcW w:w="1122" w:type="dxa"/>
            <w:tcBorders>
              <w:top w:val="nil"/>
              <w:left w:val="nil"/>
              <w:bottom w:val="single" w:sz="4" w:space="0" w:color="auto"/>
              <w:right w:val="single" w:sz="4" w:space="0" w:color="auto"/>
            </w:tcBorders>
            <w:vAlign w:val="center"/>
            <w:hideMark/>
          </w:tcPr>
          <w:p w14:paraId="579ADA58"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8.6±5.3</w:t>
            </w:r>
          </w:p>
        </w:tc>
        <w:tc>
          <w:tcPr>
            <w:tcW w:w="1122" w:type="dxa"/>
            <w:tcBorders>
              <w:top w:val="nil"/>
              <w:left w:val="nil"/>
              <w:bottom w:val="single" w:sz="4" w:space="0" w:color="auto"/>
              <w:right w:val="single" w:sz="4" w:space="0" w:color="auto"/>
            </w:tcBorders>
            <w:vAlign w:val="center"/>
            <w:hideMark/>
          </w:tcPr>
          <w:p w14:paraId="6AB74A91"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53.2±6.1</w:t>
            </w:r>
          </w:p>
        </w:tc>
        <w:tc>
          <w:tcPr>
            <w:tcW w:w="1123" w:type="dxa"/>
            <w:tcBorders>
              <w:top w:val="nil"/>
              <w:left w:val="nil"/>
              <w:bottom w:val="single" w:sz="4" w:space="0" w:color="auto"/>
              <w:right w:val="single" w:sz="4" w:space="0" w:color="auto"/>
            </w:tcBorders>
            <w:vAlign w:val="center"/>
            <w:hideMark/>
          </w:tcPr>
          <w:p w14:paraId="14B48C66"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25.6±3.2</w:t>
            </w:r>
          </w:p>
        </w:tc>
        <w:tc>
          <w:tcPr>
            <w:tcW w:w="1122" w:type="dxa"/>
            <w:tcBorders>
              <w:top w:val="nil"/>
              <w:left w:val="nil"/>
              <w:bottom w:val="single" w:sz="4" w:space="0" w:color="auto"/>
              <w:right w:val="single" w:sz="4" w:space="0" w:color="auto"/>
            </w:tcBorders>
            <w:vAlign w:val="center"/>
            <w:hideMark/>
          </w:tcPr>
          <w:p w14:paraId="6D7AD1DC"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8.7±1.2</w:t>
            </w:r>
          </w:p>
        </w:tc>
        <w:tc>
          <w:tcPr>
            <w:tcW w:w="1123" w:type="dxa"/>
            <w:tcBorders>
              <w:top w:val="nil"/>
              <w:left w:val="nil"/>
              <w:bottom w:val="single" w:sz="4" w:space="0" w:color="auto"/>
              <w:right w:val="single" w:sz="4" w:space="0" w:color="auto"/>
            </w:tcBorders>
            <w:vAlign w:val="center"/>
            <w:hideMark/>
          </w:tcPr>
          <w:p w14:paraId="1BD1D697"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9.02±1.64</w:t>
            </w:r>
          </w:p>
        </w:tc>
        <w:tc>
          <w:tcPr>
            <w:tcW w:w="1122" w:type="dxa"/>
            <w:tcBorders>
              <w:top w:val="nil"/>
              <w:left w:val="nil"/>
              <w:bottom w:val="single" w:sz="4" w:space="0" w:color="auto"/>
              <w:right w:val="single" w:sz="4" w:space="0" w:color="auto"/>
            </w:tcBorders>
            <w:vAlign w:val="center"/>
            <w:hideMark/>
          </w:tcPr>
          <w:p w14:paraId="5C222776"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0.43±0.12</w:t>
            </w:r>
          </w:p>
        </w:tc>
        <w:tc>
          <w:tcPr>
            <w:tcW w:w="1204" w:type="dxa"/>
            <w:tcBorders>
              <w:top w:val="nil"/>
              <w:left w:val="nil"/>
              <w:bottom w:val="single" w:sz="4" w:space="0" w:color="auto"/>
              <w:right w:val="single" w:sz="4" w:space="0" w:color="auto"/>
            </w:tcBorders>
            <w:vAlign w:val="center"/>
            <w:hideMark/>
          </w:tcPr>
          <w:p w14:paraId="2550B415"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0.64±0.19</w:t>
            </w:r>
          </w:p>
        </w:tc>
      </w:tr>
      <w:tr w:rsidR="00E31271" w:rsidRPr="00B4588A" w14:paraId="4E6AEE11" w14:textId="77777777" w:rsidTr="005B4D39">
        <w:trPr>
          <w:trHeight w:val="260"/>
        </w:trPr>
        <w:tc>
          <w:tcPr>
            <w:tcW w:w="846" w:type="dxa"/>
            <w:tcBorders>
              <w:top w:val="nil"/>
              <w:left w:val="single" w:sz="4" w:space="0" w:color="auto"/>
              <w:bottom w:val="single" w:sz="4" w:space="0" w:color="auto"/>
              <w:right w:val="single" w:sz="4" w:space="0" w:color="auto"/>
            </w:tcBorders>
            <w:vAlign w:val="center"/>
            <w:hideMark/>
          </w:tcPr>
          <w:p w14:paraId="7B495870"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N0.1</w:t>
            </w:r>
          </w:p>
        </w:tc>
        <w:tc>
          <w:tcPr>
            <w:tcW w:w="1559" w:type="dxa"/>
            <w:tcBorders>
              <w:top w:val="nil"/>
              <w:left w:val="nil"/>
              <w:bottom w:val="single" w:sz="4" w:space="0" w:color="auto"/>
              <w:right w:val="single" w:sz="4" w:space="0" w:color="auto"/>
            </w:tcBorders>
            <w:vAlign w:val="center"/>
            <w:hideMark/>
          </w:tcPr>
          <w:p w14:paraId="47D2B726" w14:textId="5FB7582C"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SMT</w:t>
            </w:r>
          </w:p>
        </w:tc>
        <w:tc>
          <w:tcPr>
            <w:tcW w:w="1082" w:type="dxa"/>
            <w:tcBorders>
              <w:top w:val="nil"/>
              <w:left w:val="nil"/>
              <w:bottom w:val="single" w:sz="4" w:space="0" w:color="auto"/>
              <w:right w:val="single" w:sz="4" w:space="0" w:color="auto"/>
            </w:tcBorders>
            <w:vAlign w:val="center"/>
            <w:hideMark/>
          </w:tcPr>
          <w:p w14:paraId="79C90D6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w:t>
            </w:r>
          </w:p>
        </w:tc>
        <w:tc>
          <w:tcPr>
            <w:tcW w:w="1704" w:type="dxa"/>
            <w:tcBorders>
              <w:top w:val="nil"/>
              <w:left w:val="nil"/>
              <w:bottom w:val="single" w:sz="4" w:space="0" w:color="auto"/>
              <w:right w:val="single" w:sz="4" w:space="0" w:color="auto"/>
            </w:tcBorders>
            <w:vAlign w:val="center"/>
            <w:hideMark/>
          </w:tcPr>
          <w:p w14:paraId="31136DFA"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w:t>
            </w:r>
          </w:p>
        </w:tc>
        <w:tc>
          <w:tcPr>
            <w:tcW w:w="900" w:type="dxa"/>
            <w:tcBorders>
              <w:top w:val="nil"/>
              <w:left w:val="nil"/>
              <w:bottom w:val="single" w:sz="4" w:space="0" w:color="auto"/>
              <w:right w:val="single" w:sz="4" w:space="0" w:color="auto"/>
            </w:tcBorders>
            <w:vAlign w:val="center"/>
            <w:hideMark/>
          </w:tcPr>
          <w:p w14:paraId="516ECF95"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31</w:t>
            </w:r>
          </w:p>
        </w:tc>
        <w:tc>
          <w:tcPr>
            <w:tcW w:w="1122" w:type="dxa"/>
            <w:tcBorders>
              <w:top w:val="nil"/>
              <w:left w:val="nil"/>
              <w:bottom w:val="single" w:sz="4" w:space="0" w:color="auto"/>
              <w:right w:val="single" w:sz="4" w:space="0" w:color="auto"/>
            </w:tcBorders>
            <w:vAlign w:val="center"/>
            <w:hideMark/>
          </w:tcPr>
          <w:p w14:paraId="231E7713"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9.1±4.8</w:t>
            </w:r>
          </w:p>
        </w:tc>
        <w:tc>
          <w:tcPr>
            <w:tcW w:w="1122" w:type="dxa"/>
            <w:tcBorders>
              <w:top w:val="nil"/>
              <w:left w:val="nil"/>
              <w:bottom w:val="single" w:sz="4" w:space="0" w:color="auto"/>
              <w:right w:val="single" w:sz="4" w:space="0" w:color="auto"/>
            </w:tcBorders>
            <w:vAlign w:val="center"/>
            <w:hideMark/>
          </w:tcPr>
          <w:p w14:paraId="62CAD59D"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54.6±5.0</w:t>
            </w:r>
          </w:p>
        </w:tc>
        <w:tc>
          <w:tcPr>
            <w:tcW w:w="1123" w:type="dxa"/>
            <w:tcBorders>
              <w:top w:val="nil"/>
              <w:left w:val="nil"/>
              <w:bottom w:val="single" w:sz="4" w:space="0" w:color="auto"/>
              <w:right w:val="single" w:sz="4" w:space="0" w:color="auto"/>
            </w:tcBorders>
            <w:vAlign w:val="center"/>
            <w:hideMark/>
          </w:tcPr>
          <w:p w14:paraId="1A71CD57"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25.3±2.6</w:t>
            </w:r>
          </w:p>
        </w:tc>
        <w:tc>
          <w:tcPr>
            <w:tcW w:w="1122" w:type="dxa"/>
            <w:tcBorders>
              <w:top w:val="nil"/>
              <w:left w:val="nil"/>
              <w:bottom w:val="single" w:sz="4" w:space="0" w:color="auto"/>
              <w:right w:val="single" w:sz="4" w:space="0" w:color="auto"/>
            </w:tcBorders>
            <w:vAlign w:val="center"/>
            <w:hideMark/>
          </w:tcPr>
          <w:p w14:paraId="1ADF4C43"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8.7±1.0</w:t>
            </w:r>
          </w:p>
        </w:tc>
        <w:tc>
          <w:tcPr>
            <w:tcW w:w="1123" w:type="dxa"/>
            <w:tcBorders>
              <w:top w:val="nil"/>
              <w:left w:val="nil"/>
              <w:bottom w:val="single" w:sz="4" w:space="0" w:color="auto"/>
              <w:right w:val="single" w:sz="4" w:space="0" w:color="auto"/>
            </w:tcBorders>
            <w:vAlign w:val="center"/>
            <w:hideMark/>
          </w:tcPr>
          <w:p w14:paraId="037D6F06"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8.66±2.11</w:t>
            </w:r>
          </w:p>
        </w:tc>
        <w:tc>
          <w:tcPr>
            <w:tcW w:w="1122" w:type="dxa"/>
            <w:tcBorders>
              <w:top w:val="nil"/>
              <w:left w:val="nil"/>
              <w:bottom w:val="single" w:sz="4" w:space="0" w:color="auto"/>
              <w:right w:val="single" w:sz="4" w:space="0" w:color="auto"/>
            </w:tcBorders>
            <w:vAlign w:val="center"/>
            <w:hideMark/>
          </w:tcPr>
          <w:p w14:paraId="7E18F3FF"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0.43±0.11</w:t>
            </w:r>
          </w:p>
        </w:tc>
        <w:tc>
          <w:tcPr>
            <w:tcW w:w="1204" w:type="dxa"/>
            <w:tcBorders>
              <w:top w:val="nil"/>
              <w:left w:val="nil"/>
              <w:bottom w:val="single" w:sz="4" w:space="0" w:color="auto"/>
              <w:right w:val="single" w:sz="4" w:space="0" w:color="auto"/>
            </w:tcBorders>
            <w:vAlign w:val="center"/>
            <w:hideMark/>
          </w:tcPr>
          <w:p w14:paraId="1E556E08"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0.71±0.23</w:t>
            </w:r>
          </w:p>
        </w:tc>
      </w:tr>
      <w:tr w:rsidR="00E31271" w:rsidRPr="00B4588A" w14:paraId="4977FD9C" w14:textId="77777777" w:rsidTr="005B4D39">
        <w:trPr>
          <w:trHeight w:val="320"/>
        </w:trPr>
        <w:tc>
          <w:tcPr>
            <w:tcW w:w="846" w:type="dxa"/>
            <w:tcBorders>
              <w:top w:val="nil"/>
              <w:left w:val="single" w:sz="4" w:space="0" w:color="auto"/>
              <w:bottom w:val="single" w:sz="4" w:space="0" w:color="auto"/>
              <w:right w:val="single" w:sz="4" w:space="0" w:color="auto"/>
            </w:tcBorders>
            <w:vAlign w:val="center"/>
            <w:hideMark/>
          </w:tcPr>
          <w:p w14:paraId="773BCEC0"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N0.2</w:t>
            </w:r>
          </w:p>
        </w:tc>
        <w:tc>
          <w:tcPr>
            <w:tcW w:w="1559" w:type="dxa"/>
            <w:tcBorders>
              <w:top w:val="nil"/>
              <w:left w:val="nil"/>
              <w:bottom w:val="single" w:sz="4" w:space="0" w:color="auto"/>
              <w:right w:val="single" w:sz="4" w:space="0" w:color="auto"/>
            </w:tcBorders>
            <w:vAlign w:val="center"/>
            <w:hideMark/>
          </w:tcPr>
          <w:p w14:paraId="4C778E04" w14:textId="00AF012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allo BM-MSC</w:t>
            </w:r>
          </w:p>
        </w:tc>
        <w:tc>
          <w:tcPr>
            <w:tcW w:w="1082" w:type="dxa"/>
            <w:tcBorders>
              <w:top w:val="nil"/>
              <w:left w:val="nil"/>
              <w:bottom w:val="single" w:sz="4" w:space="0" w:color="auto"/>
              <w:right w:val="single" w:sz="4" w:space="0" w:color="auto"/>
            </w:tcBorders>
            <w:vAlign w:val="center"/>
            <w:hideMark/>
          </w:tcPr>
          <w:p w14:paraId="2190097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80 million</w:t>
            </w:r>
          </w:p>
        </w:tc>
        <w:tc>
          <w:tcPr>
            <w:tcW w:w="1704" w:type="dxa"/>
            <w:tcBorders>
              <w:top w:val="nil"/>
              <w:left w:val="nil"/>
              <w:bottom w:val="single" w:sz="4" w:space="0" w:color="auto"/>
              <w:right w:val="single" w:sz="4" w:space="0" w:color="auto"/>
            </w:tcBorders>
            <w:vAlign w:val="center"/>
            <w:hideMark/>
          </w:tcPr>
          <w:p w14:paraId="2DC713A9" w14:textId="78A35870"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IV (a peripheral arm vein)</w:t>
            </w:r>
          </w:p>
        </w:tc>
        <w:tc>
          <w:tcPr>
            <w:tcW w:w="900" w:type="dxa"/>
            <w:tcBorders>
              <w:top w:val="nil"/>
              <w:left w:val="nil"/>
              <w:bottom w:val="single" w:sz="4" w:space="0" w:color="auto"/>
              <w:right w:val="single" w:sz="4" w:space="0" w:color="auto"/>
            </w:tcBorders>
            <w:vAlign w:val="center"/>
            <w:hideMark/>
          </w:tcPr>
          <w:p w14:paraId="494A0B8B"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12</w:t>
            </w:r>
          </w:p>
        </w:tc>
        <w:tc>
          <w:tcPr>
            <w:tcW w:w="1122" w:type="dxa"/>
            <w:tcBorders>
              <w:top w:val="nil"/>
              <w:left w:val="nil"/>
              <w:bottom w:val="single" w:sz="4" w:space="0" w:color="auto"/>
              <w:right w:val="single" w:sz="4" w:space="0" w:color="auto"/>
            </w:tcBorders>
            <w:vAlign w:val="center"/>
            <w:hideMark/>
          </w:tcPr>
          <w:p w14:paraId="38A9A279"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&gt;3</w:t>
            </w:r>
          </w:p>
        </w:tc>
        <w:tc>
          <w:tcPr>
            <w:tcW w:w="1122" w:type="dxa"/>
            <w:tcBorders>
              <w:top w:val="nil"/>
              <w:left w:val="nil"/>
              <w:bottom w:val="single" w:sz="4" w:space="0" w:color="auto"/>
              <w:right w:val="single" w:sz="4" w:space="0" w:color="auto"/>
            </w:tcBorders>
            <w:vAlign w:val="center"/>
            <w:hideMark/>
          </w:tcPr>
          <w:p w14:paraId="5ECAC0AA"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69(66–73)</w:t>
            </w:r>
          </w:p>
        </w:tc>
        <w:tc>
          <w:tcPr>
            <w:tcW w:w="1123" w:type="dxa"/>
            <w:tcBorders>
              <w:top w:val="nil"/>
              <w:left w:val="nil"/>
              <w:bottom w:val="single" w:sz="4" w:space="0" w:color="auto"/>
              <w:right w:val="single" w:sz="4" w:space="0" w:color="auto"/>
            </w:tcBorders>
            <w:vAlign w:val="center"/>
            <w:hideMark/>
          </w:tcPr>
          <w:p w14:paraId="234E2941"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122" w:type="dxa"/>
            <w:tcBorders>
              <w:top w:val="nil"/>
              <w:left w:val="nil"/>
              <w:bottom w:val="single" w:sz="4" w:space="0" w:color="auto"/>
              <w:right w:val="single" w:sz="4" w:space="0" w:color="auto"/>
            </w:tcBorders>
            <w:vAlign w:val="center"/>
            <w:hideMark/>
          </w:tcPr>
          <w:p w14:paraId="089160E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7.10(6.51–8.26)</w:t>
            </w:r>
          </w:p>
        </w:tc>
        <w:tc>
          <w:tcPr>
            <w:tcW w:w="1123" w:type="dxa"/>
            <w:tcBorders>
              <w:top w:val="nil"/>
              <w:left w:val="nil"/>
              <w:bottom w:val="single" w:sz="4" w:space="0" w:color="auto"/>
              <w:right w:val="single" w:sz="4" w:space="0" w:color="auto"/>
            </w:tcBorders>
            <w:vAlign w:val="center"/>
            <w:hideMark/>
          </w:tcPr>
          <w:p w14:paraId="4C3E6F67"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7.28(6.50–8.78)</w:t>
            </w:r>
          </w:p>
        </w:tc>
        <w:tc>
          <w:tcPr>
            <w:tcW w:w="1122" w:type="dxa"/>
            <w:tcBorders>
              <w:top w:val="nil"/>
              <w:left w:val="nil"/>
              <w:bottom w:val="single" w:sz="4" w:space="0" w:color="auto"/>
              <w:right w:val="single" w:sz="4" w:space="0" w:color="auto"/>
            </w:tcBorders>
            <w:vAlign w:val="center"/>
            <w:hideMark/>
          </w:tcPr>
          <w:p w14:paraId="1244B031"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204" w:type="dxa"/>
            <w:tcBorders>
              <w:top w:val="nil"/>
              <w:left w:val="nil"/>
              <w:bottom w:val="single" w:sz="4" w:space="0" w:color="auto"/>
              <w:right w:val="single" w:sz="4" w:space="0" w:color="auto"/>
            </w:tcBorders>
            <w:vAlign w:val="center"/>
            <w:hideMark/>
          </w:tcPr>
          <w:p w14:paraId="7027FF3F"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r>
      <w:tr w:rsidR="00E31271" w:rsidRPr="00B4588A" w14:paraId="5D2E0998" w14:textId="77777777" w:rsidTr="005B4D39">
        <w:trPr>
          <w:trHeight w:val="320"/>
        </w:trPr>
        <w:tc>
          <w:tcPr>
            <w:tcW w:w="846" w:type="dxa"/>
            <w:tcBorders>
              <w:top w:val="nil"/>
              <w:left w:val="single" w:sz="4" w:space="0" w:color="auto"/>
              <w:bottom w:val="single" w:sz="4" w:space="0" w:color="auto"/>
              <w:right w:val="single" w:sz="4" w:space="0" w:color="auto"/>
            </w:tcBorders>
            <w:vAlign w:val="center"/>
            <w:hideMark/>
          </w:tcPr>
          <w:p w14:paraId="1B492EE7"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N0.2</w:t>
            </w:r>
          </w:p>
        </w:tc>
        <w:tc>
          <w:tcPr>
            <w:tcW w:w="1559" w:type="dxa"/>
            <w:tcBorders>
              <w:top w:val="nil"/>
              <w:left w:val="nil"/>
              <w:bottom w:val="single" w:sz="4" w:space="0" w:color="auto"/>
              <w:right w:val="single" w:sz="4" w:space="0" w:color="auto"/>
            </w:tcBorders>
            <w:vAlign w:val="center"/>
            <w:hideMark/>
          </w:tcPr>
          <w:p w14:paraId="6199169A" w14:textId="2EFC045B"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placebo</w:t>
            </w:r>
          </w:p>
        </w:tc>
        <w:tc>
          <w:tcPr>
            <w:tcW w:w="1082" w:type="dxa"/>
            <w:tcBorders>
              <w:top w:val="nil"/>
              <w:left w:val="nil"/>
              <w:bottom w:val="single" w:sz="4" w:space="0" w:color="auto"/>
              <w:right w:val="single" w:sz="4" w:space="0" w:color="auto"/>
            </w:tcBorders>
            <w:vAlign w:val="center"/>
            <w:hideMark/>
          </w:tcPr>
          <w:p w14:paraId="4905051C"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w:t>
            </w:r>
          </w:p>
        </w:tc>
        <w:tc>
          <w:tcPr>
            <w:tcW w:w="1704" w:type="dxa"/>
            <w:tcBorders>
              <w:top w:val="nil"/>
              <w:left w:val="nil"/>
              <w:bottom w:val="single" w:sz="4" w:space="0" w:color="auto"/>
              <w:right w:val="single" w:sz="4" w:space="0" w:color="auto"/>
            </w:tcBorders>
            <w:vAlign w:val="center"/>
            <w:hideMark/>
          </w:tcPr>
          <w:p w14:paraId="60A1E3FA" w14:textId="2D84C78F"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IV (a peripheral arm vein)</w:t>
            </w:r>
          </w:p>
        </w:tc>
        <w:tc>
          <w:tcPr>
            <w:tcW w:w="900" w:type="dxa"/>
            <w:tcBorders>
              <w:top w:val="nil"/>
              <w:left w:val="nil"/>
              <w:bottom w:val="single" w:sz="4" w:space="0" w:color="auto"/>
              <w:right w:val="single" w:sz="4" w:space="0" w:color="auto"/>
            </w:tcBorders>
            <w:vAlign w:val="center"/>
            <w:hideMark/>
          </w:tcPr>
          <w:p w14:paraId="3DB3E1BC"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4</w:t>
            </w:r>
          </w:p>
        </w:tc>
        <w:tc>
          <w:tcPr>
            <w:tcW w:w="1122" w:type="dxa"/>
            <w:tcBorders>
              <w:top w:val="nil"/>
              <w:left w:val="nil"/>
              <w:bottom w:val="single" w:sz="4" w:space="0" w:color="auto"/>
              <w:right w:val="single" w:sz="4" w:space="0" w:color="auto"/>
            </w:tcBorders>
            <w:vAlign w:val="center"/>
            <w:hideMark/>
          </w:tcPr>
          <w:p w14:paraId="38E7C310"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&gt;3</w:t>
            </w:r>
          </w:p>
        </w:tc>
        <w:tc>
          <w:tcPr>
            <w:tcW w:w="1122" w:type="dxa"/>
            <w:tcBorders>
              <w:top w:val="nil"/>
              <w:left w:val="nil"/>
              <w:bottom w:val="single" w:sz="4" w:space="0" w:color="auto"/>
              <w:right w:val="single" w:sz="4" w:space="0" w:color="auto"/>
            </w:tcBorders>
            <w:vAlign w:val="center"/>
            <w:hideMark/>
          </w:tcPr>
          <w:p w14:paraId="2E330784"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59(54–66)</w:t>
            </w:r>
          </w:p>
        </w:tc>
        <w:tc>
          <w:tcPr>
            <w:tcW w:w="1123" w:type="dxa"/>
            <w:tcBorders>
              <w:top w:val="nil"/>
              <w:left w:val="nil"/>
              <w:bottom w:val="single" w:sz="4" w:space="0" w:color="auto"/>
              <w:right w:val="single" w:sz="4" w:space="0" w:color="auto"/>
            </w:tcBorders>
            <w:vAlign w:val="center"/>
            <w:hideMark/>
          </w:tcPr>
          <w:p w14:paraId="76B43076"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122" w:type="dxa"/>
            <w:tcBorders>
              <w:top w:val="nil"/>
              <w:left w:val="nil"/>
              <w:bottom w:val="single" w:sz="4" w:space="0" w:color="auto"/>
              <w:right w:val="single" w:sz="4" w:space="0" w:color="auto"/>
            </w:tcBorders>
            <w:vAlign w:val="center"/>
            <w:hideMark/>
          </w:tcPr>
          <w:p w14:paraId="79B41314"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7.28(6.29–8.14)</w:t>
            </w:r>
          </w:p>
        </w:tc>
        <w:tc>
          <w:tcPr>
            <w:tcW w:w="1123" w:type="dxa"/>
            <w:tcBorders>
              <w:top w:val="nil"/>
              <w:left w:val="nil"/>
              <w:bottom w:val="single" w:sz="4" w:space="0" w:color="auto"/>
              <w:right w:val="single" w:sz="4" w:space="0" w:color="auto"/>
            </w:tcBorders>
            <w:vAlign w:val="center"/>
            <w:hideMark/>
          </w:tcPr>
          <w:p w14:paraId="0C4CDBFB"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10.17(7.67–11.94)</w:t>
            </w:r>
          </w:p>
        </w:tc>
        <w:tc>
          <w:tcPr>
            <w:tcW w:w="1122" w:type="dxa"/>
            <w:tcBorders>
              <w:top w:val="nil"/>
              <w:left w:val="nil"/>
              <w:bottom w:val="single" w:sz="4" w:space="0" w:color="auto"/>
              <w:right w:val="single" w:sz="4" w:space="0" w:color="auto"/>
            </w:tcBorders>
            <w:vAlign w:val="center"/>
            <w:hideMark/>
          </w:tcPr>
          <w:p w14:paraId="7B9FED71"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204" w:type="dxa"/>
            <w:tcBorders>
              <w:top w:val="nil"/>
              <w:left w:val="nil"/>
              <w:bottom w:val="single" w:sz="4" w:space="0" w:color="auto"/>
              <w:right w:val="single" w:sz="4" w:space="0" w:color="auto"/>
            </w:tcBorders>
            <w:vAlign w:val="center"/>
            <w:hideMark/>
          </w:tcPr>
          <w:p w14:paraId="41651045"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r>
      <w:tr w:rsidR="00E31271" w:rsidRPr="00B4588A" w14:paraId="1A42EF5A" w14:textId="77777777" w:rsidTr="005B4D39">
        <w:trPr>
          <w:trHeight w:val="260"/>
        </w:trPr>
        <w:tc>
          <w:tcPr>
            <w:tcW w:w="846" w:type="dxa"/>
            <w:tcBorders>
              <w:top w:val="nil"/>
              <w:left w:val="single" w:sz="4" w:space="0" w:color="auto"/>
              <w:bottom w:val="single" w:sz="4" w:space="0" w:color="auto"/>
              <w:right w:val="single" w:sz="4" w:space="0" w:color="auto"/>
            </w:tcBorders>
            <w:vAlign w:val="center"/>
            <w:hideMark/>
          </w:tcPr>
          <w:p w14:paraId="4A3306F3"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N0.3</w:t>
            </w:r>
          </w:p>
        </w:tc>
        <w:tc>
          <w:tcPr>
            <w:tcW w:w="1559" w:type="dxa"/>
            <w:tcBorders>
              <w:top w:val="nil"/>
              <w:left w:val="nil"/>
              <w:bottom w:val="single" w:sz="4" w:space="0" w:color="auto"/>
              <w:right w:val="single" w:sz="4" w:space="0" w:color="auto"/>
            </w:tcBorders>
            <w:vAlign w:val="center"/>
            <w:hideMark/>
          </w:tcPr>
          <w:p w14:paraId="229E8659" w14:textId="4ECD72F6"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allo UC-MSC</w:t>
            </w:r>
          </w:p>
        </w:tc>
        <w:tc>
          <w:tcPr>
            <w:tcW w:w="1082" w:type="dxa"/>
            <w:tcBorders>
              <w:top w:val="nil"/>
              <w:left w:val="nil"/>
              <w:bottom w:val="single" w:sz="4" w:space="0" w:color="auto"/>
              <w:right w:val="single" w:sz="4" w:space="0" w:color="auto"/>
            </w:tcBorders>
            <w:vAlign w:val="center"/>
            <w:hideMark/>
          </w:tcPr>
          <w:p w14:paraId="3694D7A7"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200 million</w:t>
            </w:r>
          </w:p>
        </w:tc>
        <w:tc>
          <w:tcPr>
            <w:tcW w:w="1704" w:type="dxa"/>
            <w:tcBorders>
              <w:top w:val="nil"/>
              <w:left w:val="nil"/>
              <w:bottom w:val="single" w:sz="4" w:space="0" w:color="auto"/>
              <w:right w:val="single" w:sz="4" w:space="0" w:color="auto"/>
            </w:tcBorders>
            <w:vAlign w:val="center"/>
            <w:hideMark/>
          </w:tcPr>
          <w:p w14:paraId="0721FAE9"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IV</w:t>
            </w:r>
          </w:p>
        </w:tc>
        <w:tc>
          <w:tcPr>
            <w:tcW w:w="900" w:type="dxa"/>
            <w:tcBorders>
              <w:top w:val="nil"/>
              <w:left w:val="nil"/>
              <w:bottom w:val="single" w:sz="4" w:space="0" w:color="auto"/>
              <w:right w:val="single" w:sz="4" w:space="0" w:color="auto"/>
            </w:tcBorders>
            <w:vAlign w:val="center"/>
            <w:hideMark/>
          </w:tcPr>
          <w:p w14:paraId="3DA37CEF"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10</w:t>
            </w:r>
          </w:p>
        </w:tc>
        <w:tc>
          <w:tcPr>
            <w:tcW w:w="1122" w:type="dxa"/>
            <w:tcBorders>
              <w:top w:val="nil"/>
              <w:left w:val="nil"/>
              <w:bottom w:val="single" w:sz="4" w:space="0" w:color="auto"/>
              <w:right w:val="single" w:sz="4" w:space="0" w:color="auto"/>
            </w:tcBorders>
            <w:vAlign w:val="center"/>
            <w:hideMark/>
          </w:tcPr>
          <w:p w14:paraId="43FCB0D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1.0±0.7</w:t>
            </w:r>
          </w:p>
        </w:tc>
        <w:tc>
          <w:tcPr>
            <w:tcW w:w="1122" w:type="dxa"/>
            <w:tcBorders>
              <w:top w:val="nil"/>
              <w:left w:val="nil"/>
              <w:bottom w:val="single" w:sz="4" w:space="0" w:color="auto"/>
              <w:right w:val="single" w:sz="4" w:space="0" w:color="auto"/>
            </w:tcBorders>
            <w:vAlign w:val="center"/>
            <w:hideMark/>
          </w:tcPr>
          <w:p w14:paraId="50183384"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31±4</w:t>
            </w:r>
          </w:p>
        </w:tc>
        <w:tc>
          <w:tcPr>
            <w:tcW w:w="1123" w:type="dxa"/>
            <w:tcBorders>
              <w:top w:val="nil"/>
              <w:left w:val="nil"/>
              <w:bottom w:val="single" w:sz="4" w:space="0" w:color="auto"/>
              <w:right w:val="single" w:sz="4" w:space="0" w:color="auto"/>
            </w:tcBorders>
            <w:vAlign w:val="center"/>
            <w:hideMark/>
          </w:tcPr>
          <w:p w14:paraId="4B7D36E1"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24.2±2.9</w:t>
            </w:r>
          </w:p>
        </w:tc>
        <w:tc>
          <w:tcPr>
            <w:tcW w:w="1122" w:type="dxa"/>
            <w:tcBorders>
              <w:top w:val="nil"/>
              <w:left w:val="nil"/>
              <w:bottom w:val="single" w:sz="4" w:space="0" w:color="auto"/>
              <w:right w:val="single" w:sz="4" w:space="0" w:color="auto"/>
            </w:tcBorders>
            <w:vAlign w:val="center"/>
            <w:hideMark/>
          </w:tcPr>
          <w:p w14:paraId="1DAF2D1B"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6.5±1.4</w:t>
            </w:r>
          </w:p>
        </w:tc>
        <w:tc>
          <w:tcPr>
            <w:tcW w:w="1123" w:type="dxa"/>
            <w:tcBorders>
              <w:top w:val="nil"/>
              <w:left w:val="nil"/>
              <w:bottom w:val="single" w:sz="4" w:space="0" w:color="auto"/>
              <w:right w:val="single" w:sz="4" w:space="0" w:color="auto"/>
            </w:tcBorders>
            <w:vAlign w:val="center"/>
            <w:hideMark/>
          </w:tcPr>
          <w:p w14:paraId="646236B4"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6.3±1.5</w:t>
            </w:r>
          </w:p>
        </w:tc>
        <w:tc>
          <w:tcPr>
            <w:tcW w:w="1122" w:type="dxa"/>
            <w:tcBorders>
              <w:top w:val="nil"/>
              <w:left w:val="nil"/>
              <w:bottom w:val="single" w:sz="4" w:space="0" w:color="auto"/>
              <w:right w:val="single" w:sz="4" w:space="0" w:color="auto"/>
            </w:tcBorders>
            <w:vAlign w:val="center"/>
            <w:hideMark/>
          </w:tcPr>
          <w:p w14:paraId="26D985B0"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0.32±0.19</w:t>
            </w:r>
          </w:p>
        </w:tc>
        <w:tc>
          <w:tcPr>
            <w:tcW w:w="1204" w:type="dxa"/>
            <w:tcBorders>
              <w:top w:val="nil"/>
              <w:left w:val="nil"/>
              <w:bottom w:val="single" w:sz="4" w:space="0" w:color="auto"/>
              <w:right w:val="single" w:sz="4" w:space="0" w:color="auto"/>
            </w:tcBorders>
            <w:vAlign w:val="center"/>
            <w:hideMark/>
          </w:tcPr>
          <w:p w14:paraId="01EA72CE"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0.23±0.09</w:t>
            </w:r>
          </w:p>
        </w:tc>
      </w:tr>
      <w:tr w:rsidR="00E31271" w:rsidRPr="00B4588A" w14:paraId="42A7EA02" w14:textId="77777777" w:rsidTr="005B4D39">
        <w:trPr>
          <w:trHeight w:val="260"/>
        </w:trPr>
        <w:tc>
          <w:tcPr>
            <w:tcW w:w="846" w:type="dxa"/>
            <w:tcBorders>
              <w:top w:val="nil"/>
              <w:left w:val="single" w:sz="4" w:space="0" w:color="auto"/>
              <w:bottom w:val="single" w:sz="4" w:space="0" w:color="auto"/>
              <w:right w:val="single" w:sz="4" w:space="0" w:color="auto"/>
            </w:tcBorders>
            <w:vAlign w:val="center"/>
            <w:hideMark/>
          </w:tcPr>
          <w:p w14:paraId="14E5111D"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N0.3</w:t>
            </w:r>
          </w:p>
        </w:tc>
        <w:tc>
          <w:tcPr>
            <w:tcW w:w="1559" w:type="dxa"/>
            <w:tcBorders>
              <w:top w:val="nil"/>
              <w:left w:val="nil"/>
              <w:bottom w:val="single" w:sz="4" w:space="0" w:color="auto"/>
              <w:right w:val="single" w:sz="4" w:space="0" w:color="auto"/>
            </w:tcBorders>
            <w:vAlign w:val="center"/>
            <w:hideMark/>
          </w:tcPr>
          <w:p w14:paraId="32CE3F9B" w14:textId="79E047BD"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placebo</w:t>
            </w:r>
          </w:p>
        </w:tc>
        <w:tc>
          <w:tcPr>
            <w:tcW w:w="1082" w:type="dxa"/>
            <w:tcBorders>
              <w:top w:val="nil"/>
              <w:left w:val="nil"/>
              <w:bottom w:val="single" w:sz="4" w:space="0" w:color="auto"/>
              <w:right w:val="single" w:sz="4" w:space="0" w:color="auto"/>
            </w:tcBorders>
            <w:vAlign w:val="center"/>
            <w:hideMark/>
          </w:tcPr>
          <w:p w14:paraId="2D6AEE6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w:t>
            </w:r>
          </w:p>
        </w:tc>
        <w:tc>
          <w:tcPr>
            <w:tcW w:w="1704" w:type="dxa"/>
            <w:tcBorders>
              <w:top w:val="nil"/>
              <w:left w:val="nil"/>
              <w:bottom w:val="single" w:sz="4" w:space="0" w:color="auto"/>
              <w:right w:val="single" w:sz="4" w:space="0" w:color="auto"/>
            </w:tcBorders>
            <w:vAlign w:val="center"/>
            <w:hideMark/>
          </w:tcPr>
          <w:p w14:paraId="7A47ED9B"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IV</w:t>
            </w:r>
          </w:p>
        </w:tc>
        <w:tc>
          <w:tcPr>
            <w:tcW w:w="900" w:type="dxa"/>
            <w:tcBorders>
              <w:top w:val="nil"/>
              <w:left w:val="nil"/>
              <w:bottom w:val="single" w:sz="4" w:space="0" w:color="auto"/>
              <w:right w:val="single" w:sz="4" w:space="0" w:color="auto"/>
            </w:tcBorders>
            <w:vAlign w:val="center"/>
            <w:hideMark/>
          </w:tcPr>
          <w:p w14:paraId="34734281"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5</w:t>
            </w:r>
          </w:p>
        </w:tc>
        <w:tc>
          <w:tcPr>
            <w:tcW w:w="1122" w:type="dxa"/>
            <w:tcBorders>
              <w:top w:val="nil"/>
              <w:left w:val="nil"/>
              <w:bottom w:val="single" w:sz="4" w:space="0" w:color="auto"/>
              <w:right w:val="single" w:sz="4" w:space="0" w:color="auto"/>
            </w:tcBorders>
            <w:vAlign w:val="center"/>
            <w:hideMark/>
          </w:tcPr>
          <w:p w14:paraId="44CB179E"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1.0±0.3</w:t>
            </w:r>
          </w:p>
        </w:tc>
        <w:tc>
          <w:tcPr>
            <w:tcW w:w="1122" w:type="dxa"/>
            <w:tcBorders>
              <w:top w:val="nil"/>
              <w:left w:val="nil"/>
              <w:bottom w:val="single" w:sz="4" w:space="0" w:color="auto"/>
              <w:right w:val="single" w:sz="4" w:space="0" w:color="auto"/>
            </w:tcBorders>
            <w:vAlign w:val="center"/>
            <w:hideMark/>
          </w:tcPr>
          <w:p w14:paraId="3E55F08D"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31±9</w:t>
            </w:r>
          </w:p>
        </w:tc>
        <w:tc>
          <w:tcPr>
            <w:tcW w:w="1123" w:type="dxa"/>
            <w:tcBorders>
              <w:top w:val="nil"/>
              <w:left w:val="nil"/>
              <w:bottom w:val="single" w:sz="4" w:space="0" w:color="auto"/>
              <w:right w:val="single" w:sz="4" w:space="0" w:color="auto"/>
            </w:tcBorders>
            <w:vAlign w:val="center"/>
            <w:hideMark/>
          </w:tcPr>
          <w:p w14:paraId="01FA1723"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23.5±2.2</w:t>
            </w:r>
          </w:p>
        </w:tc>
        <w:tc>
          <w:tcPr>
            <w:tcW w:w="1122" w:type="dxa"/>
            <w:tcBorders>
              <w:top w:val="nil"/>
              <w:left w:val="nil"/>
              <w:bottom w:val="single" w:sz="4" w:space="0" w:color="auto"/>
              <w:right w:val="single" w:sz="4" w:space="0" w:color="auto"/>
            </w:tcBorders>
            <w:vAlign w:val="center"/>
            <w:hideMark/>
          </w:tcPr>
          <w:p w14:paraId="725638E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6.6±0.7</w:t>
            </w:r>
          </w:p>
        </w:tc>
        <w:tc>
          <w:tcPr>
            <w:tcW w:w="1123" w:type="dxa"/>
            <w:tcBorders>
              <w:top w:val="nil"/>
              <w:left w:val="nil"/>
              <w:bottom w:val="single" w:sz="4" w:space="0" w:color="auto"/>
              <w:right w:val="single" w:sz="4" w:space="0" w:color="auto"/>
            </w:tcBorders>
            <w:vAlign w:val="center"/>
            <w:hideMark/>
          </w:tcPr>
          <w:p w14:paraId="70D12585"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6.3±1.4</w:t>
            </w:r>
          </w:p>
        </w:tc>
        <w:tc>
          <w:tcPr>
            <w:tcW w:w="1122" w:type="dxa"/>
            <w:tcBorders>
              <w:top w:val="nil"/>
              <w:left w:val="nil"/>
              <w:bottom w:val="single" w:sz="4" w:space="0" w:color="auto"/>
              <w:right w:val="single" w:sz="4" w:space="0" w:color="auto"/>
            </w:tcBorders>
            <w:vAlign w:val="center"/>
            <w:hideMark/>
          </w:tcPr>
          <w:p w14:paraId="229953FB"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0.16±0.05</w:t>
            </w:r>
          </w:p>
        </w:tc>
        <w:tc>
          <w:tcPr>
            <w:tcW w:w="1204" w:type="dxa"/>
            <w:tcBorders>
              <w:top w:val="nil"/>
              <w:left w:val="nil"/>
              <w:bottom w:val="single" w:sz="4" w:space="0" w:color="auto"/>
              <w:right w:val="single" w:sz="4" w:space="0" w:color="auto"/>
            </w:tcBorders>
            <w:vAlign w:val="center"/>
            <w:hideMark/>
          </w:tcPr>
          <w:p w14:paraId="6F3796FA"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0.46±0.20</w:t>
            </w:r>
          </w:p>
        </w:tc>
      </w:tr>
      <w:tr w:rsidR="00E31271" w:rsidRPr="00B4588A" w14:paraId="6B0FA037" w14:textId="77777777" w:rsidTr="005B4D39">
        <w:trPr>
          <w:trHeight w:val="320"/>
        </w:trPr>
        <w:tc>
          <w:tcPr>
            <w:tcW w:w="846" w:type="dxa"/>
            <w:tcBorders>
              <w:top w:val="nil"/>
              <w:left w:val="single" w:sz="4" w:space="0" w:color="auto"/>
              <w:bottom w:val="single" w:sz="4" w:space="0" w:color="auto"/>
              <w:right w:val="single" w:sz="4" w:space="0" w:color="auto"/>
            </w:tcBorders>
            <w:vAlign w:val="center"/>
            <w:hideMark/>
          </w:tcPr>
          <w:p w14:paraId="3EC92BDD"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N0.4</w:t>
            </w:r>
          </w:p>
        </w:tc>
        <w:tc>
          <w:tcPr>
            <w:tcW w:w="1559" w:type="dxa"/>
            <w:tcBorders>
              <w:top w:val="nil"/>
              <w:left w:val="nil"/>
              <w:bottom w:val="single" w:sz="4" w:space="0" w:color="auto"/>
              <w:right w:val="single" w:sz="4" w:space="0" w:color="auto"/>
            </w:tcBorders>
            <w:vAlign w:val="center"/>
            <w:hideMark/>
          </w:tcPr>
          <w:p w14:paraId="46A48EA8" w14:textId="594CDF8D"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allo UC-MSC</w:t>
            </w:r>
          </w:p>
        </w:tc>
        <w:tc>
          <w:tcPr>
            <w:tcW w:w="1082" w:type="dxa"/>
            <w:tcBorders>
              <w:top w:val="nil"/>
              <w:left w:val="nil"/>
              <w:bottom w:val="single" w:sz="4" w:space="0" w:color="auto"/>
              <w:right w:val="single" w:sz="4" w:space="0" w:color="auto"/>
            </w:tcBorders>
            <w:vAlign w:val="center"/>
            <w:hideMark/>
          </w:tcPr>
          <w:p w14:paraId="3201A6E9"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1×10 million cells/kg 3 doses</w:t>
            </w:r>
          </w:p>
        </w:tc>
        <w:tc>
          <w:tcPr>
            <w:tcW w:w="1704" w:type="dxa"/>
            <w:tcBorders>
              <w:top w:val="nil"/>
              <w:left w:val="nil"/>
              <w:bottom w:val="single" w:sz="4" w:space="0" w:color="auto"/>
              <w:right w:val="single" w:sz="4" w:space="0" w:color="auto"/>
            </w:tcBorders>
            <w:vAlign w:val="center"/>
            <w:hideMark/>
          </w:tcPr>
          <w:p w14:paraId="046D175C" w14:textId="59E890FD"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IV (at the elbow joint)</w:t>
            </w:r>
          </w:p>
        </w:tc>
        <w:tc>
          <w:tcPr>
            <w:tcW w:w="900" w:type="dxa"/>
            <w:tcBorders>
              <w:top w:val="nil"/>
              <w:left w:val="nil"/>
              <w:bottom w:val="single" w:sz="4" w:space="0" w:color="auto"/>
              <w:right w:val="single" w:sz="4" w:space="0" w:color="auto"/>
            </w:tcBorders>
            <w:vAlign w:val="center"/>
            <w:hideMark/>
          </w:tcPr>
          <w:p w14:paraId="6825C84F"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45</w:t>
            </w:r>
          </w:p>
        </w:tc>
        <w:tc>
          <w:tcPr>
            <w:tcW w:w="1122" w:type="dxa"/>
            <w:tcBorders>
              <w:top w:val="nil"/>
              <w:left w:val="nil"/>
              <w:bottom w:val="single" w:sz="4" w:space="0" w:color="auto"/>
              <w:right w:val="single" w:sz="4" w:space="0" w:color="auto"/>
            </w:tcBorders>
            <w:vAlign w:val="center"/>
            <w:hideMark/>
          </w:tcPr>
          <w:p w14:paraId="0C827F21"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11.44 ± 4.78</w:t>
            </w:r>
          </w:p>
        </w:tc>
        <w:tc>
          <w:tcPr>
            <w:tcW w:w="1122" w:type="dxa"/>
            <w:tcBorders>
              <w:top w:val="nil"/>
              <w:left w:val="nil"/>
              <w:bottom w:val="single" w:sz="4" w:space="0" w:color="auto"/>
              <w:right w:val="single" w:sz="4" w:space="0" w:color="auto"/>
            </w:tcBorders>
            <w:vAlign w:val="center"/>
            <w:hideMark/>
          </w:tcPr>
          <w:p w14:paraId="0553D535"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50.00 ± 9.38</w:t>
            </w:r>
          </w:p>
        </w:tc>
        <w:tc>
          <w:tcPr>
            <w:tcW w:w="1123" w:type="dxa"/>
            <w:tcBorders>
              <w:top w:val="nil"/>
              <w:left w:val="nil"/>
              <w:bottom w:val="single" w:sz="4" w:space="0" w:color="auto"/>
              <w:right w:val="single" w:sz="4" w:space="0" w:color="auto"/>
            </w:tcBorders>
            <w:vAlign w:val="center"/>
            <w:hideMark/>
          </w:tcPr>
          <w:p w14:paraId="7C26F8EA"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28.69 ± 3.35</w:t>
            </w:r>
          </w:p>
        </w:tc>
        <w:tc>
          <w:tcPr>
            <w:tcW w:w="1122" w:type="dxa"/>
            <w:tcBorders>
              <w:top w:val="nil"/>
              <w:left w:val="nil"/>
              <w:bottom w:val="single" w:sz="4" w:space="0" w:color="auto"/>
              <w:right w:val="single" w:sz="4" w:space="0" w:color="auto"/>
            </w:tcBorders>
            <w:vAlign w:val="center"/>
            <w:hideMark/>
          </w:tcPr>
          <w:p w14:paraId="7E281EB7"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9.02 ± 1.27</w:t>
            </w:r>
          </w:p>
        </w:tc>
        <w:tc>
          <w:tcPr>
            <w:tcW w:w="1123" w:type="dxa"/>
            <w:tcBorders>
              <w:top w:val="nil"/>
              <w:left w:val="nil"/>
              <w:bottom w:val="single" w:sz="4" w:space="0" w:color="auto"/>
              <w:right w:val="single" w:sz="4" w:space="0" w:color="auto"/>
            </w:tcBorders>
            <w:vAlign w:val="center"/>
            <w:hideMark/>
          </w:tcPr>
          <w:p w14:paraId="642F6078"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8.71 ± 2.16</w:t>
            </w:r>
          </w:p>
        </w:tc>
        <w:tc>
          <w:tcPr>
            <w:tcW w:w="1122" w:type="dxa"/>
            <w:tcBorders>
              <w:top w:val="nil"/>
              <w:left w:val="nil"/>
              <w:bottom w:val="single" w:sz="4" w:space="0" w:color="auto"/>
              <w:right w:val="single" w:sz="4" w:space="0" w:color="auto"/>
            </w:tcBorders>
            <w:vAlign w:val="center"/>
            <w:hideMark/>
          </w:tcPr>
          <w:p w14:paraId="0894BD87"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0.67±0.23</w:t>
            </w:r>
          </w:p>
        </w:tc>
        <w:tc>
          <w:tcPr>
            <w:tcW w:w="1204" w:type="dxa"/>
            <w:tcBorders>
              <w:top w:val="nil"/>
              <w:left w:val="nil"/>
              <w:bottom w:val="single" w:sz="4" w:space="0" w:color="auto"/>
              <w:right w:val="single" w:sz="4" w:space="0" w:color="auto"/>
            </w:tcBorders>
            <w:vAlign w:val="center"/>
            <w:hideMark/>
          </w:tcPr>
          <w:p w14:paraId="4D37A707"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0.72 ± 0.20</w:t>
            </w:r>
          </w:p>
        </w:tc>
      </w:tr>
      <w:tr w:rsidR="00E31271" w:rsidRPr="00B4588A" w14:paraId="0F91AC39" w14:textId="77777777" w:rsidTr="005B4D39">
        <w:trPr>
          <w:trHeight w:val="320"/>
        </w:trPr>
        <w:tc>
          <w:tcPr>
            <w:tcW w:w="846" w:type="dxa"/>
            <w:tcBorders>
              <w:top w:val="nil"/>
              <w:left w:val="single" w:sz="4" w:space="0" w:color="auto"/>
              <w:bottom w:val="single" w:sz="4" w:space="0" w:color="auto"/>
              <w:right w:val="single" w:sz="4" w:space="0" w:color="auto"/>
            </w:tcBorders>
            <w:vAlign w:val="center"/>
            <w:hideMark/>
          </w:tcPr>
          <w:p w14:paraId="518254AB"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N0.4</w:t>
            </w:r>
          </w:p>
        </w:tc>
        <w:tc>
          <w:tcPr>
            <w:tcW w:w="1559" w:type="dxa"/>
            <w:tcBorders>
              <w:top w:val="nil"/>
              <w:left w:val="nil"/>
              <w:bottom w:val="single" w:sz="4" w:space="0" w:color="auto"/>
              <w:right w:val="single" w:sz="4" w:space="0" w:color="auto"/>
            </w:tcBorders>
            <w:vAlign w:val="center"/>
            <w:hideMark/>
          </w:tcPr>
          <w:p w14:paraId="0FF6F32C" w14:textId="43567E93"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placebo</w:t>
            </w:r>
          </w:p>
        </w:tc>
        <w:tc>
          <w:tcPr>
            <w:tcW w:w="1082" w:type="dxa"/>
            <w:tcBorders>
              <w:top w:val="nil"/>
              <w:left w:val="nil"/>
              <w:bottom w:val="single" w:sz="4" w:space="0" w:color="auto"/>
              <w:right w:val="single" w:sz="4" w:space="0" w:color="auto"/>
            </w:tcBorders>
            <w:vAlign w:val="center"/>
            <w:hideMark/>
          </w:tcPr>
          <w:p w14:paraId="0FDBAAAA"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w:t>
            </w:r>
          </w:p>
        </w:tc>
        <w:tc>
          <w:tcPr>
            <w:tcW w:w="1704" w:type="dxa"/>
            <w:tcBorders>
              <w:top w:val="nil"/>
              <w:left w:val="nil"/>
              <w:bottom w:val="single" w:sz="4" w:space="0" w:color="auto"/>
              <w:right w:val="single" w:sz="4" w:space="0" w:color="auto"/>
            </w:tcBorders>
            <w:vAlign w:val="center"/>
            <w:hideMark/>
          </w:tcPr>
          <w:p w14:paraId="792F00C3" w14:textId="4A0F2428"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IV (at the elbow joint)</w:t>
            </w:r>
          </w:p>
        </w:tc>
        <w:tc>
          <w:tcPr>
            <w:tcW w:w="900" w:type="dxa"/>
            <w:tcBorders>
              <w:top w:val="nil"/>
              <w:left w:val="nil"/>
              <w:bottom w:val="single" w:sz="4" w:space="0" w:color="auto"/>
              <w:right w:val="single" w:sz="4" w:space="0" w:color="auto"/>
            </w:tcBorders>
            <w:vAlign w:val="center"/>
            <w:hideMark/>
          </w:tcPr>
          <w:p w14:paraId="1B3D4436"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46</w:t>
            </w:r>
          </w:p>
        </w:tc>
        <w:tc>
          <w:tcPr>
            <w:tcW w:w="1122" w:type="dxa"/>
            <w:tcBorders>
              <w:top w:val="nil"/>
              <w:left w:val="nil"/>
              <w:bottom w:val="single" w:sz="4" w:space="0" w:color="auto"/>
              <w:right w:val="single" w:sz="4" w:space="0" w:color="auto"/>
            </w:tcBorders>
            <w:vAlign w:val="center"/>
            <w:hideMark/>
          </w:tcPr>
          <w:p w14:paraId="186E7967"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11.70 ± 3.96</w:t>
            </w:r>
          </w:p>
        </w:tc>
        <w:tc>
          <w:tcPr>
            <w:tcW w:w="1122" w:type="dxa"/>
            <w:tcBorders>
              <w:top w:val="nil"/>
              <w:left w:val="nil"/>
              <w:bottom w:val="single" w:sz="4" w:space="0" w:color="auto"/>
              <w:right w:val="single" w:sz="4" w:space="0" w:color="auto"/>
            </w:tcBorders>
            <w:vAlign w:val="center"/>
            <w:hideMark/>
          </w:tcPr>
          <w:p w14:paraId="61341738"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50.45 ± 8.03</w:t>
            </w:r>
          </w:p>
        </w:tc>
        <w:tc>
          <w:tcPr>
            <w:tcW w:w="1123" w:type="dxa"/>
            <w:tcBorders>
              <w:top w:val="nil"/>
              <w:left w:val="nil"/>
              <w:bottom w:val="single" w:sz="4" w:space="0" w:color="auto"/>
              <w:right w:val="single" w:sz="4" w:space="0" w:color="auto"/>
            </w:tcBorders>
            <w:vAlign w:val="center"/>
            <w:hideMark/>
          </w:tcPr>
          <w:p w14:paraId="266B9F07"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28.13 ± 3.04</w:t>
            </w:r>
          </w:p>
        </w:tc>
        <w:tc>
          <w:tcPr>
            <w:tcW w:w="1122" w:type="dxa"/>
            <w:tcBorders>
              <w:top w:val="nil"/>
              <w:left w:val="nil"/>
              <w:bottom w:val="single" w:sz="4" w:space="0" w:color="auto"/>
              <w:right w:val="single" w:sz="4" w:space="0" w:color="auto"/>
            </w:tcBorders>
            <w:vAlign w:val="center"/>
            <w:hideMark/>
          </w:tcPr>
          <w:p w14:paraId="09C0A7AA"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8.89 ± 1.11</w:t>
            </w:r>
          </w:p>
        </w:tc>
        <w:tc>
          <w:tcPr>
            <w:tcW w:w="1123" w:type="dxa"/>
            <w:tcBorders>
              <w:top w:val="nil"/>
              <w:left w:val="nil"/>
              <w:bottom w:val="single" w:sz="4" w:space="0" w:color="auto"/>
              <w:right w:val="single" w:sz="4" w:space="0" w:color="auto"/>
            </w:tcBorders>
            <w:vAlign w:val="center"/>
            <w:hideMark/>
          </w:tcPr>
          <w:p w14:paraId="3EECC940"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8.58 ± 1.93</w:t>
            </w:r>
          </w:p>
        </w:tc>
        <w:tc>
          <w:tcPr>
            <w:tcW w:w="1122" w:type="dxa"/>
            <w:tcBorders>
              <w:top w:val="nil"/>
              <w:left w:val="nil"/>
              <w:bottom w:val="single" w:sz="4" w:space="0" w:color="auto"/>
              <w:right w:val="single" w:sz="4" w:space="0" w:color="auto"/>
            </w:tcBorders>
            <w:vAlign w:val="center"/>
            <w:hideMark/>
          </w:tcPr>
          <w:p w14:paraId="1CF16156"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0.64±0.22</w:t>
            </w:r>
          </w:p>
        </w:tc>
        <w:tc>
          <w:tcPr>
            <w:tcW w:w="1204" w:type="dxa"/>
            <w:tcBorders>
              <w:top w:val="nil"/>
              <w:left w:val="nil"/>
              <w:bottom w:val="single" w:sz="4" w:space="0" w:color="auto"/>
              <w:right w:val="single" w:sz="4" w:space="0" w:color="auto"/>
            </w:tcBorders>
            <w:vAlign w:val="center"/>
            <w:hideMark/>
          </w:tcPr>
          <w:p w14:paraId="732FE5D9"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0.71 ± 0.15</w:t>
            </w:r>
          </w:p>
        </w:tc>
      </w:tr>
      <w:tr w:rsidR="00E31271" w:rsidRPr="00B4588A" w14:paraId="39357E05" w14:textId="77777777" w:rsidTr="005B4D39">
        <w:trPr>
          <w:trHeight w:val="640"/>
        </w:trPr>
        <w:tc>
          <w:tcPr>
            <w:tcW w:w="846" w:type="dxa"/>
            <w:tcBorders>
              <w:top w:val="nil"/>
              <w:left w:val="single" w:sz="4" w:space="0" w:color="auto"/>
              <w:bottom w:val="single" w:sz="4" w:space="0" w:color="auto"/>
              <w:right w:val="single" w:sz="4" w:space="0" w:color="auto"/>
            </w:tcBorders>
            <w:vAlign w:val="center"/>
            <w:hideMark/>
          </w:tcPr>
          <w:p w14:paraId="6288B9E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N0.5</w:t>
            </w:r>
          </w:p>
        </w:tc>
        <w:tc>
          <w:tcPr>
            <w:tcW w:w="1559" w:type="dxa"/>
            <w:tcBorders>
              <w:top w:val="nil"/>
              <w:left w:val="nil"/>
              <w:bottom w:val="single" w:sz="4" w:space="0" w:color="auto"/>
              <w:right w:val="single" w:sz="4" w:space="0" w:color="auto"/>
            </w:tcBorders>
            <w:vAlign w:val="center"/>
            <w:hideMark/>
          </w:tcPr>
          <w:p w14:paraId="324FEF44" w14:textId="61E8723E"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allo UC-MSC + auto BM-MNC</w:t>
            </w:r>
          </w:p>
        </w:tc>
        <w:tc>
          <w:tcPr>
            <w:tcW w:w="1082" w:type="dxa"/>
            <w:tcBorders>
              <w:top w:val="nil"/>
              <w:left w:val="nil"/>
              <w:bottom w:val="single" w:sz="4" w:space="0" w:color="auto"/>
              <w:right w:val="single" w:sz="4" w:space="0" w:color="auto"/>
            </w:tcBorders>
            <w:vAlign w:val="center"/>
            <w:hideMark/>
          </w:tcPr>
          <w:p w14:paraId="3F9AC737" w14:textId="31AD181C"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1.1 million cells/kg+6100 million cells/kg</w:t>
            </w:r>
          </w:p>
        </w:tc>
        <w:tc>
          <w:tcPr>
            <w:tcW w:w="1704" w:type="dxa"/>
            <w:tcBorders>
              <w:top w:val="nil"/>
              <w:left w:val="nil"/>
              <w:bottom w:val="single" w:sz="4" w:space="0" w:color="auto"/>
              <w:right w:val="single" w:sz="4" w:space="0" w:color="auto"/>
            </w:tcBorders>
            <w:vAlign w:val="center"/>
            <w:hideMark/>
          </w:tcPr>
          <w:p w14:paraId="2FD955B5" w14:textId="6FBC64AD"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IA (dorsal pancreatic artery)</w:t>
            </w:r>
          </w:p>
        </w:tc>
        <w:tc>
          <w:tcPr>
            <w:tcW w:w="900" w:type="dxa"/>
            <w:tcBorders>
              <w:top w:val="nil"/>
              <w:left w:val="nil"/>
              <w:bottom w:val="single" w:sz="4" w:space="0" w:color="auto"/>
              <w:right w:val="single" w:sz="4" w:space="0" w:color="auto"/>
            </w:tcBorders>
            <w:vAlign w:val="center"/>
            <w:hideMark/>
          </w:tcPr>
          <w:p w14:paraId="3FB9DA98"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21</w:t>
            </w:r>
          </w:p>
        </w:tc>
        <w:tc>
          <w:tcPr>
            <w:tcW w:w="1122" w:type="dxa"/>
            <w:tcBorders>
              <w:top w:val="nil"/>
              <w:left w:val="nil"/>
              <w:bottom w:val="single" w:sz="4" w:space="0" w:color="auto"/>
              <w:right w:val="single" w:sz="4" w:space="0" w:color="auto"/>
            </w:tcBorders>
            <w:vAlign w:val="center"/>
            <w:hideMark/>
          </w:tcPr>
          <w:p w14:paraId="5803CAE4"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16.50±4.65</w:t>
            </w:r>
          </w:p>
        </w:tc>
        <w:tc>
          <w:tcPr>
            <w:tcW w:w="1122" w:type="dxa"/>
            <w:tcBorders>
              <w:top w:val="nil"/>
              <w:left w:val="nil"/>
              <w:bottom w:val="single" w:sz="4" w:space="0" w:color="auto"/>
              <w:right w:val="single" w:sz="4" w:space="0" w:color="auto"/>
            </w:tcBorders>
            <w:vAlign w:val="center"/>
            <w:hideMark/>
          </w:tcPr>
          <w:p w14:paraId="248B6638"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34.21±5.18</w:t>
            </w:r>
          </w:p>
        </w:tc>
        <w:tc>
          <w:tcPr>
            <w:tcW w:w="1123" w:type="dxa"/>
            <w:tcBorders>
              <w:top w:val="nil"/>
              <w:left w:val="nil"/>
              <w:bottom w:val="single" w:sz="4" w:space="0" w:color="auto"/>
              <w:right w:val="single" w:sz="4" w:space="0" w:color="auto"/>
            </w:tcBorders>
            <w:vAlign w:val="center"/>
            <w:hideMark/>
          </w:tcPr>
          <w:p w14:paraId="12DD409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21.91±1.82</w:t>
            </w:r>
          </w:p>
        </w:tc>
        <w:tc>
          <w:tcPr>
            <w:tcW w:w="1122" w:type="dxa"/>
            <w:tcBorders>
              <w:top w:val="nil"/>
              <w:left w:val="nil"/>
              <w:bottom w:val="single" w:sz="4" w:space="0" w:color="auto"/>
              <w:right w:val="single" w:sz="4" w:space="0" w:color="auto"/>
            </w:tcBorders>
            <w:vAlign w:val="center"/>
            <w:hideMark/>
          </w:tcPr>
          <w:p w14:paraId="4D02ECCB"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8.57±0.97</w:t>
            </w:r>
          </w:p>
        </w:tc>
        <w:tc>
          <w:tcPr>
            <w:tcW w:w="1123" w:type="dxa"/>
            <w:tcBorders>
              <w:top w:val="nil"/>
              <w:left w:val="nil"/>
              <w:bottom w:val="single" w:sz="4" w:space="0" w:color="auto"/>
              <w:right w:val="single" w:sz="4" w:space="0" w:color="auto"/>
            </w:tcBorders>
            <w:vAlign w:val="center"/>
            <w:hideMark/>
          </w:tcPr>
          <w:p w14:paraId="0442F3BA"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11.10±3.29</w:t>
            </w:r>
          </w:p>
        </w:tc>
        <w:tc>
          <w:tcPr>
            <w:tcW w:w="1122" w:type="dxa"/>
            <w:tcBorders>
              <w:top w:val="nil"/>
              <w:left w:val="nil"/>
              <w:bottom w:val="single" w:sz="4" w:space="0" w:color="auto"/>
              <w:right w:val="single" w:sz="4" w:space="0" w:color="auto"/>
            </w:tcBorders>
            <w:vAlign w:val="center"/>
            <w:hideMark/>
          </w:tcPr>
          <w:p w14:paraId="178CE118"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0.03±0.02</w:t>
            </w:r>
          </w:p>
        </w:tc>
        <w:tc>
          <w:tcPr>
            <w:tcW w:w="1204" w:type="dxa"/>
            <w:tcBorders>
              <w:top w:val="nil"/>
              <w:left w:val="nil"/>
              <w:bottom w:val="single" w:sz="4" w:space="0" w:color="auto"/>
              <w:right w:val="single" w:sz="4" w:space="0" w:color="auto"/>
            </w:tcBorders>
            <w:vAlign w:val="center"/>
            <w:hideMark/>
          </w:tcPr>
          <w:p w14:paraId="12A403E1"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0.90±0.24</w:t>
            </w:r>
          </w:p>
        </w:tc>
      </w:tr>
      <w:tr w:rsidR="00E31271" w:rsidRPr="00B4588A" w14:paraId="161BE01B" w14:textId="77777777" w:rsidTr="005B4D39">
        <w:trPr>
          <w:trHeight w:val="260"/>
        </w:trPr>
        <w:tc>
          <w:tcPr>
            <w:tcW w:w="846" w:type="dxa"/>
            <w:tcBorders>
              <w:top w:val="nil"/>
              <w:left w:val="single" w:sz="4" w:space="0" w:color="auto"/>
              <w:bottom w:val="single" w:sz="4" w:space="0" w:color="auto"/>
              <w:right w:val="single" w:sz="4" w:space="0" w:color="auto"/>
            </w:tcBorders>
            <w:vAlign w:val="center"/>
            <w:hideMark/>
          </w:tcPr>
          <w:p w14:paraId="543050E5"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N0.5</w:t>
            </w:r>
          </w:p>
        </w:tc>
        <w:tc>
          <w:tcPr>
            <w:tcW w:w="1559" w:type="dxa"/>
            <w:tcBorders>
              <w:top w:val="nil"/>
              <w:left w:val="nil"/>
              <w:bottom w:val="single" w:sz="4" w:space="0" w:color="auto"/>
              <w:right w:val="single" w:sz="4" w:space="0" w:color="auto"/>
            </w:tcBorders>
            <w:vAlign w:val="center"/>
            <w:hideMark/>
          </w:tcPr>
          <w:p w14:paraId="5C9C3B2E" w14:textId="4887B0A9"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SMT</w:t>
            </w:r>
          </w:p>
        </w:tc>
        <w:tc>
          <w:tcPr>
            <w:tcW w:w="1082" w:type="dxa"/>
            <w:tcBorders>
              <w:top w:val="nil"/>
              <w:left w:val="nil"/>
              <w:bottom w:val="single" w:sz="4" w:space="0" w:color="auto"/>
              <w:right w:val="single" w:sz="4" w:space="0" w:color="auto"/>
            </w:tcBorders>
            <w:vAlign w:val="center"/>
            <w:hideMark/>
          </w:tcPr>
          <w:p w14:paraId="70973351"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w:t>
            </w:r>
          </w:p>
        </w:tc>
        <w:tc>
          <w:tcPr>
            <w:tcW w:w="1704" w:type="dxa"/>
            <w:tcBorders>
              <w:top w:val="nil"/>
              <w:left w:val="nil"/>
              <w:bottom w:val="single" w:sz="4" w:space="0" w:color="auto"/>
              <w:right w:val="single" w:sz="4" w:space="0" w:color="auto"/>
            </w:tcBorders>
            <w:vAlign w:val="center"/>
            <w:hideMark/>
          </w:tcPr>
          <w:p w14:paraId="7398A1EF"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w:t>
            </w:r>
          </w:p>
        </w:tc>
        <w:tc>
          <w:tcPr>
            <w:tcW w:w="900" w:type="dxa"/>
            <w:tcBorders>
              <w:top w:val="nil"/>
              <w:left w:val="nil"/>
              <w:bottom w:val="single" w:sz="4" w:space="0" w:color="auto"/>
              <w:right w:val="single" w:sz="4" w:space="0" w:color="auto"/>
            </w:tcBorders>
            <w:vAlign w:val="center"/>
            <w:hideMark/>
          </w:tcPr>
          <w:p w14:paraId="4189433D"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21</w:t>
            </w:r>
          </w:p>
        </w:tc>
        <w:tc>
          <w:tcPr>
            <w:tcW w:w="1122" w:type="dxa"/>
            <w:tcBorders>
              <w:top w:val="nil"/>
              <w:left w:val="nil"/>
              <w:bottom w:val="single" w:sz="4" w:space="0" w:color="auto"/>
              <w:right w:val="single" w:sz="4" w:space="0" w:color="auto"/>
            </w:tcBorders>
            <w:vAlign w:val="center"/>
            <w:hideMark/>
          </w:tcPr>
          <w:p w14:paraId="49E546EA"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15.40±3.38</w:t>
            </w:r>
          </w:p>
        </w:tc>
        <w:tc>
          <w:tcPr>
            <w:tcW w:w="1122" w:type="dxa"/>
            <w:tcBorders>
              <w:top w:val="nil"/>
              <w:left w:val="nil"/>
              <w:bottom w:val="single" w:sz="4" w:space="0" w:color="auto"/>
              <w:right w:val="single" w:sz="4" w:space="0" w:color="auto"/>
            </w:tcBorders>
            <w:vAlign w:val="center"/>
            <w:hideMark/>
          </w:tcPr>
          <w:p w14:paraId="7BDE4AFB"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35.47±5.82</w:t>
            </w:r>
          </w:p>
        </w:tc>
        <w:tc>
          <w:tcPr>
            <w:tcW w:w="1123" w:type="dxa"/>
            <w:tcBorders>
              <w:top w:val="nil"/>
              <w:left w:val="nil"/>
              <w:bottom w:val="single" w:sz="4" w:space="0" w:color="auto"/>
              <w:right w:val="single" w:sz="4" w:space="0" w:color="auto"/>
            </w:tcBorders>
            <w:vAlign w:val="center"/>
            <w:hideMark/>
          </w:tcPr>
          <w:p w14:paraId="19EF866F"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22.25±2.46</w:t>
            </w:r>
          </w:p>
        </w:tc>
        <w:tc>
          <w:tcPr>
            <w:tcW w:w="1122" w:type="dxa"/>
            <w:tcBorders>
              <w:top w:val="nil"/>
              <w:left w:val="nil"/>
              <w:bottom w:val="single" w:sz="4" w:space="0" w:color="auto"/>
              <w:right w:val="single" w:sz="4" w:space="0" w:color="auto"/>
            </w:tcBorders>
            <w:vAlign w:val="center"/>
            <w:hideMark/>
          </w:tcPr>
          <w:p w14:paraId="1504FE8F"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8.54±0.94</w:t>
            </w:r>
          </w:p>
        </w:tc>
        <w:tc>
          <w:tcPr>
            <w:tcW w:w="1123" w:type="dxa"/>
            <w:tcBorders>
              <w:top w:val="nil"/>
              <w:left w:val="nil"/>
              <w:bottom w:val="single" w:sz="4" w:space="0" w:color="auto"/>
              <w:right w:val="single" w:sz="4" w:space="0" w:color="auto"/>
            </w:tcBorders>
            <w:vAlign w:val="center"/>
            <w:hideMark/>
          </w:tcPr>
          <w:p w14:paraId="7BA66A3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10.88±2.11</w:t>
            </w:r>
          </w:p>
        </w:tc>
        <w:tc>
          <w:tcPr>
            <w:tcW w:w="1122" w:type="dxa"/>
            <w:tcBorders>
              <w:top w:val="nil"/>
              <w:left w:val="nil"/>
              <w:bottom w:val="single" w:sz="4" w:space="0" w:color="auto"/>
              <w:right w:val="single" w:sz="4" w:space="0" w:color="auto"/>
            </w:tcBorders>
            <w:vAlign w:val="center"/>
            <w:hideMark/>
          </w:tcPr>
          <w:p w14:paraId="3A44ED7C"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0.05±0.02</w:t>
            </w:r>
          </w:p>
        </w:tc>
        <w:tc>
          <w:tcPr>
            <w:tcW w:w="1204" w:type="dxa"/>
            <w:tcBorders>
              <w:top w:val="nil"/>
              <w:left w:val="nil"/>
              <w:bottom w:val="single" w:sz="4" w:space="0" w:color="auto"/>
              <w:right w:val="single" w:sz="4" w:space="0" w:color="auto"/>
            </w:tcBorders>
            <w:vAlign w:val="center"/>
            <w:hideMark/>
          </w:tcPr>
          <w:p w14:paraId="0157887D"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0.88±0.22</w:t>
            </w:r>
          </w:p>
        </w:tc>
      </w:tr>
      <w:tr w:rsidR="00E31271" w:rsidRPr="00B4588A" w14:paraId="3C1F1009" w14:textId="77777777" w:rsidTr="005B4D39">
        <w:trPr>
          <w:trHeight w:val="320"/>
        </w:trPr>
        <w:tc>
          <w:tcPr>
            <w:tcW w:w="846" w:type="dxa"/>
            <w:tcBorders>
              <w:top w:val="nil"/>
              <w:left w:val="single" w:sz="4" w:space="0" w:color="auto"/>
              <w:bottom w:val="single" w:sz="4" w:space="0" w:color="auto"/>
              <w:right w:val="single" w:sz="4" w:space="0" w:color="auto"/>
            </w:tcBorders>
            <w:vAlign w:val="center"/>
            <w:hideMark/>
          </w:tcPr>
          <w:p w14:paraId="4671243B"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N0.6</w:t>
            </w:r>
          </w:p>
        </w:tc>
        <w:tc>
          <w:tcPr>
            <w:tcW w:w="1559" w:type="dxa"/>
            <w:tcBorders>
              <w:top w:val="nil"/>
              <w:left w:val="nil"/>
              <w:bottom w:val="single" w:sz="4" w:space="0" w:color="auto"/>
              <w:right w:val="single" w:sz="4" w:space="0" w:color="auto"/>
            </w:tcBorders>
            <w:vAlign w:val="center"/>
            <w:hideMark/>
          </w:tcPr>
          <w:p w14:paraId="7D87C827" w14:textId="2355CA5A" w:rsidR="00E31271" w:rsidRPr="00B4588A" w:rsidRDefault="007742A3"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a</w:t>
            </w:r>
            <w:r w:rsidR="00E31271" w:rsidRPr="00B4588A">
              <w:rPr>
                <w:rFonts w:ascii="Times New Roman" w:eastAsia="等线" w:hAnsi="Times New Roman" w:cs="Times New Roman"/>
                <w:color w:val="000000"/>
                <w:sz w:val="18"/>
                <w:szCs w:val="18"/>
              </w:rPr>
              <w:t>uto</w:t>
            </w:r>
            <w:r w:rsidRPr="00B4588A">
              <w:rPr>
                <w:rFonts w:ascii="Times New Roman" w:eastAsia="等线" w:hAnsi="Times New Roman" w:cs="Times New Roman"/>
                <w:color w:val="000000"/>
                <w:sz w:val="18"/>
                <w:szCs w:val="18"/>
              </w:rPr>
              <w:t xml:space="preserve"> </w:t>
            </w:r>
            <w:r w:rsidR="00E31271" w:rsidRPr="00B4588A">
              <w:rPr>
                <w:rFonts w:ascii="Times New Roman" w:eastAsia="等线" w:hAnsi="Times New Roman" w:cs="Times New Roman"/>
                <w:color w:val="000000"/>
                <w:sz w:val="18"/>
                <w:szCs w:val="18"/>
              </w:rPr>
              <w:t>BM-MSC</w:t>
            </w:r>
          </w:p>
        </w:tc>
        <w:tc>
          <w:tcPr>
            <w:tcW w:w="1082" w:type="dxa"/>
            <w:tcBorders>
              <w:top w:val="nil"/>
              <w:left w:val="nil"/>
              <w:bottom w:val="single" w:sz="4" w:space="0" w:color="auto"/>
              <w:right w:val="single" w:sz="4" w:space="0" w:color="auto"/>
            </w:tcBorders>
            <w:vAlign w:val="center"/>
            <w:hideMark/>
          </w:tcPr>
          <w:p w14:paraId="5D168B15"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 million cells/kg 2 doses</w:t>
            </w:r>
          </w:p>
        </w:tc>
        <w:tc>
          <w:tcPr>
            <w:tcW w:w="1704" w:type="dxa"/>
            <w:tcBorders>
              <w:top w:val="nil"/>
              <w:left w:val="nil"/>
              <w:bottom w:val="single" w:sz="4" w:space="0" w:color="auto"/>
              <w:right w:val="single" w:sz="4" w:space="0" w:color="auto"/>
            </w:tcBorders>
            <w:vAlign w:val="center"/>
            <w:hideMark/>
          </w:tcPr>
          <w:p w14:paraId="44E29BD7"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IV</w:t>
            </w:r>
          </w:p>
        </w:tc>
        <w:tc>
          <w:tcPr>
            <w:tcW w:w="900" w:type="dxa"/>
            <w:tcBorders>
              <w:top w:val="nil"/>
              <w:left w:val="nil"/>
              <w:bottom w:val="single" w:sz="4" w:space="0" w:color="auto"/>
              <w:right w:val="single" w:sz="4" w:space="0" w:color="auto"/>
            </w:tcBorders>
            <w:vAlign w:val="center"/>
            <w:hideMark/>
          </w:tcPr>
          <w:p w14:paraId="4481609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11</w:t>
            </w:r>
          </w:p>
        </w:tc>
        <w:tc>
          <w:tcPr>
            <w:tcW w:w="1122" w:type="dxa"/>
            <w:tcBorders>
              <w:top w:val="nil"/>
              <w:left w:val="nil"/>
              <w:bottom w:val="single" w:sz="4" w:space="0" w:color="auto"/>
              <w:right w:val="single" w:sz="4" w:space="0" w:color="auto"/>
            </w:tcBorders>
            <w:vAlign w:val="center"/>
            <w:hideMark/>
          </w:tcPr>
          <w:p w14:paraId="3262963C"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122" w:type="dxa"/>
            <w:tcBorders>
              <w:top w:val="nil"/>
              <w:left w:val="nil"/>
              <w:bottom w:val="single" w:sz="4" w:space="0" w:color="auto"/>
              <w:right w:val="single" w:sz="4" w:space="0" w:color="auto"/>
            </w:tcBorders>
            <w:vAlign w:val="center"/>
            <w:hideMark/>
          </w:tcPr>
          <w:p w14:paraId="0B2A436F" w14:textId="444D7891"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10.27±1.67</w:t>
            </w:r>
          </w:p>
        </w:tc>
        <w:tc>
          <w:tcPr>
            <w:tcW w:w="1123" w:type="dxa"/>
            <w:tcBorders>
              <w:top w:val="nil"/>
              <w:left w:val="nil"/>
              <w:bottom w:val="single" w:sz="4" w:space="0" w:color="auto"/>
              <w:right w:val="single" w:sz="4" w:space="0" w:color="auto"/>
            </w:tcBorders>
            <w:vAlign w:val="center"/>
            <w:hideMark/>
          </w:tcPr>
          <w:p w14:paraId="6F699F4F" w14:textId="24C2D64F"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16.75±2.57</w:t>
            </w:r>
          </w:p>
        </w:tc>
        <w:tc>
          <w:tcPr>
            <w:tcW w:w="1122" w:type="dxa"/>
            <w:tcBorders>
              <w:top w:val="nil"/>
              <w:left w:val="nil"/>
              <w:bottom w:val="single" w:sz="4" w:space="0" w:color="auto"/>
              <w:right w:val="single" w:sz="4" w:space="0" w:color="auto"/>
            </w:tcBorders>
            <w:vAlign w:val="center"/>
            <w:hideMark/>
          </w:tcPr>
          <w:p w14:paraId="42119D6C"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8.63±2.19</w:t>
            </w:r>
          </w:p>
        </w:tc>
        <w:tc>
          <w:tcPr>
            <w:tcW w:w="1123" w:type="dxa"/>
            <w:tcBorders>
              <w:top w:val="nil"/>
              <w:left w:val="nil"/>
              <w:bottom w:val="single" w:sz="4" w:space="0" w:color="auto"/>
              <w:right w:val="single" w:sz="4" w:space="0" w:color="auto"/>
            </w:tcBorders>
            <w:vAlign w:val="center"/>
            <w:hideMark/>
          </w:tcPr>
          <w:p w14:paraId="38D11EAA"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9.18±5.42</w:t>
            </w:r>
          </w:p>
        </w:tc>
        <w:tc>
          <w:tcPr>
            <w:tcW w:w="1122" w:type="dxa"/>
            <w:tcBorders>
              <w:top w:val="nil"/>
              <w:left w:val="nil"/>
              <w:bottom w:val="single" w:sz="4" w:space="0" w:color="auto"/>
              <w:right w:val="single" w:sz="4" w:space="0" w:color="auto"/>
            </w:tcBorders>
            <w:vAlign w:val="center"/>
            <w:hideMark/>
          </w:tcPr>
          <w:p w14:paraId="49921ED9" w14:textId="045E7869"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0.24±0.13</w:t>
            </w:r>
          </w:p>
        </w:tc>
        <w:tc>
          <w:tcPr>
            <w:tcW w:w="1204" w:type="dxa"/>
            <w:tcBorders>
              <w:top w:val="nil"/>
              <w:left w:val="nil"/>
              <w:bottom w:val="single" w:sz="4" w:space="0" w:color="auto"/>
              <w:right w:val="single" w:sz="4" w:space="0" w:color="auto"/>
            </w:tcBorders>
            <w:vAlign w:val="center"/>
            <w:hideMark/>
          </w:tcPr>
          <w:p w14:paraId="05B6426D"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0.78±0.44</w:t>
            </w:r>
          </w:p>
        </w:tc>
      </w:tr>
      <w:tr w:rsidR="00E31271" w:rsidRPr="00B4588A" w14:paraId="59328C9C" w14:textId="77777777" w:rsidTr="005B4D39">
        <w:trPr>
          <w:trHeight w:val="260"/>
        </w:trPr>
        <w:tc>
          <w:tcPr>
            <w:tcW w:w="846" w:type="dxa"/>
            <w:tcBorders>
              <w:top w:val="nil"/>
              <w:left w:val="single" w:sz="4" w:space="0" w:color="auto"/>
              <w:bottom w:val="single" w:sz="4" w:space="0" w:color="auto"/>
              <w:right w:val="single" w:sz="4" w:space="0" w:color="auto"/>
            </w:tcBorders>
            <w:vAlign w:val="center"/>
            <w:hideMark/>
          </w:tcPr>
          <w:p w14:paraId="0EB70B34"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N0.6</w:t>
            </w:r>
          </w:p>
        </w:tc>
        <w:tc>
          <w:tcPr>
            <w:tcW w:w="1559" w:type="dxa"/>
            <w:tcBorders>
              <w:top w:val="nil"/>
              <w:left w:val="nil"/>
              <w:bottom w:val="single" w:sz="4" w:space="0" w:color="auto"/>
              <w:right w:val="single" w:sz="4" w:space="0" w:color="auto"/>
            </w:tcBorders>
            <w:vAlign w:val="center"/>
            <w:hideMark/>
          </w:tcPr>
          <w:p w14:paraId="1F358CE1" w14:textId="05EF750A"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placebo</w:t>
            </w:r>
          </w:p>
        </w:tc>
        <w:tc>
          <w:tcPr>
            <w:tcW w:w="1082" w:type="dxa"/>
            <w:tcBorders>
              <w:top w:val="nil"/>
              <w:left w:val="nil"/>
              <w:bottom w:val="single" w:sz="4" w:space="0" w:color="auto"/>
              <w:right w:val="single" w:sz="4" w:space="0" w:color="auto"/>
            </w:tcBorders>
            <w:vAlign w:val="center"/>
            <w:hideMark/>
          </w:tcPr>
          <w:p w14:paraId="646A560C"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w:t>
            </w:r>
          </w:p>
        </w:tc>
        <w:tc>
          <w:tcPr>
            <w:tcW w:w="1704" w:type="dxa"/>
            <w:tcBorders>
              <w:top w:val="nil"/>
              <w:left w:val="nil"/>
              <w:bottom w:val="single" w:sz="4" w:space="0" w:color="auto"/>
              <w:right w:val="single" w:sz="4" w:space="0" w:color="auto"/>
            </w:tcBorders>
            <w:vAlign w:val="center"/>
            <w:hideMark/>
          </w:tcPr>
          <w:p w14:paraId="5E74010B"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IV</w:t>
            </w:r>
          </w:p>
        </w:tc>
        <w:tc>
          <w:tcPr>
            <w:tcW w:w="900" w:type="dxa"/>
            <w:tcBorders>
              <w:top w:val="nil"/>
              <w:left w:val="nil"/>
              <w:bottom w:val="single" w:sz="4" w:space="0" w:color="auto"/>
              <w:right w:val="single" w:sz="4" w:space="0" w:color="auto"/>
            </w:tcBorders>
            <w:vAlign w:val="center"/>
            <w:hideMark/>
          </w:tcPr>
          <w:p w14:paraId="2358F869"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10</w:t>
            </w:r>
          </w:p>
        </w:tc>
        <w:tc>
          <w:tcPr>
            <w:tcW w:w="1122" w:type="dxa"/>
            <w:tcBorders>
              <w:top w:val="nil"/>
              <w:left w:val="nil"/>
              <w:bottom w:val="single" w:sz="4" w:space="0" w:color="auto"/>
              <w:right w:val="single" w:sz="4" w:space="0" w:color="auto"/>
            </w:tcBorders>
            <w:vAlign w:val="center"/>
            <w:hideMark/>
          </w:tcPr>
          <w:p w14:paraId="273E9FD3"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122" w:type="dxa"/>
            <w:tcBorders>
              <w:top w:val="nil"/>
              <w:left w:val="nil"/>
              <w:bottom w:val="single" w:sz="4" w:space="0" w:color="auto"/>
              <w:right w:val="single" w:sz="4" w:space="0" w:color="auto"/>
            </w:tcBorders>
            <w:vAlign w:val="center"/>
            <w:hideMark/>
          </w:tcPr>
          <w:p w14:paraId="288626AA" w14:textId="7119AC62"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11.50±2.63</w:t>
            </w:r>
          </w:p>
        </w:tc>
        <w:tc>
          <w:tcPr>
            <w:tcW w:w="1123" w:type="dxa"/>
            <w:tcBorders>
              <w:top w:val="nil"/>
              <w:left w:val="nil"/>
              <w:bottom w:val="single" w:sz="4" w:space="0" w:color="auto"/>
              <w:right w:val="single" w:sz="4" w:space="0" w:color="auto"/>
            </w:tcBorders>
            <w:vAlign w:val="center"/>
            <w:hideMark/>
          </w:tcPr>
          <w:p w14:paraId="3D860666" w14:textId="7ACA3178"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18.91±3.41</w:t>
            </w:r>
          </w:p>
        </w:tc>
        <w:tc>
          <w:tcPr>
            <w:tcW w:w="1122" w:type="dxa"/>
            <w:tcBorders>
              <w:top w:val="nil"/>
              <w:left w:val="nil"/>
              <w:bottom w:val="single" w:sz="4" w:space="0" w:color="auto"/>
              <w:right w:val="single" w:sz="4" w:space="0" w:color="auto"/>
            </w:tcBorders>
            <w:vAlign w:val="center"/>
            <w:hideMark/>
          </w:tcPr>
          <w:p w14:paraId="59B04B33"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7.85±1.45</w:t>
            </w:r>
          </w:p>
        </w:tc>
        <w:tc>
          <w:tcPr>
            <w:tcW w:w="1123" w:type="dxa"/>
            <w:tcBorders>
              <w:top w:val="nil"/>
              <w:left w:val="nil"/>
              <w:bottom w:val="single" w:sz="4" w:space="0" w:color="auto"/>
              <w:right w:val="single" w:sz="4" w:space="0" w:color="auto"/>
            </w:tcBorders>
            <w:vAlign w:val="center"/>
            <w:hideMark/>
          </w:tcPr>
          <w:p w14:paraId="5B41BCB1"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8.3±2.89</w:t>
            </w:r>
          </w:p>
        </w:tc>
        <w:tc>
          <w:tcPr>
            <w:tcW w:w="1122" w:type="dxa"/>
            <w:tcBorders>
              <w:top w:val="nil"/>
              <w:left w:val="nil"/>
              <w:bottom w:val="single" w:sz="4" w:space="0" w:color="auto"/>
              <w:right w:val="single" w:sz="4" w:space="0" w:color="auto"/>
            </w:tcBorders>
            <w:vAlign w:val="center"/>
            <w:hideMark/>
          </w:tcPr>
          <w:p w14:paraId="03F0B1FD" w14:textId="373DF7F6"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0.31±0.19</w:t>
            </w:r>
          </w:p>
        </w:tc>
        <w:tc>
          <w:tcPr>
            <w:tcW w:w="1204" w:type="dxa"/>
            <w:tcBorders>
              <w:top w:val="nil"/>
              <w:left w:val="nil"/>
              <w:bottom w:val="single" w:sz="4" w:space="0" w:color="auto"/>
              <w:right w:val="single" w:sz="4" w:space="0" w:color="auto"/>
            </w:tcBorders>
            <w:vAlign w:val="center"/>
            <w:hideMark/>
          </w:tcPr>
          <w:p w14:paraId="43E8E8AA"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0.71±0.30</w:t>
            </w:r>
          </w:p>
        </w:tc>
      </w:tr>
      <w:tr w:rsidR="00E31271" w:rsidRPr="00B4588A" w14:paraId="27CEE5FF" w14:textId="77777777" w:rsidTr="005B4D39">
        <w:trPr>
          <w:trHeight w:val="320"/>
        </w:trPr>
        <w:tc>
          <w:tcPr>
            <w:tcW w:w="846" w:type="dxa"/>
            <w:tcBorders>
              <w:top w:val="nil"/>
              <w:left w:val="single" w:sz="4" w:space="0" w:color="auto"/>
              <w:bottom w:val="single" w:sz="4" w:space="0" w:color="auto"/>
              <w:right w:val="single" w:sz="4" w:space="0" w:color="auto"/>
            </w:tcBorders>
            <w:vAlign w:val="center"/>
            <w:hideMark/>
          </w:tcPr>
          <w:p w14:paraId="03492820"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N0.7</w:t>
            </w:r>
          </w:p>
        </w:tc>
        <w:tc>
          <w:tcPr>
            <w:tcW w:w="1559" w:type="dxa"/>
            <w:tcBorders>
              <w:top w:val="nil"/>
              <w:left w:val="nil"/>
              <w:bottom w:val="single" w:sz="4" w:space="0" w:color="auto"/>
              <w:right w:val="single" w:sz="4" w:space="0" w:color="auto"/>
            </w:tcBorders>
            <w:vAlign w:val="center"/>
            <w:hideMark/>
          </w:tcPr>
          <w:p w14:paraId="2894F2DF" w14:textId="21D56C6B"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auto oral mucosa</w:t>
            </w:r>
            <w:r w:rsidR="007742A3" w:rsidRPr="00B4588A">
              <w:rPr>
                <w:rFonts w:ascii="Times New Roman" w:eastAsia="等线" w:hAnsi="Times New Roman" w:cs="Times New Roman"/>
                <w:color w:val="000000"/>
                <w:sz w:val="18"/>
                <w:szCs w:val="18"/>
              </w:rPr>
              <w:t xml:space="preserve"> </w:t>
            </w:r>
            <w:r w:rsidRPr="00B4588A">
              <w:rPr>
                <w:rFonts w:ascii="Times New Roman" w:eastAsia="等线" w:hAnsi="Times New Roman" w:cs="Times New Roman"/>
                <w:color w:val="000000"/>
                <w:sz w:val="18"/>
                <w:szCs w:val="18"/>
              </w:rPr>
              <w:t>MSC</w:t>
            </w:r>
          </w:p>
        </w:tc>
        <w:tc>
          <w:tcPr>
            <w:tcW w:w="1082" w:type="dxa"/>
            <w:tcBorders>
              <w:top w:val="nil"/>
              <w:left w:val="nil"/>
              <w:bottom w:val="single" w:sz="4" w:space="0" w:color="auto"/>
              <w:right w:val="single" w:sz="4" w:space="0" w:color="auto"/>
            </w:tcBorders>
            <w:vAlign w:val="center"/>
            <w:hideMark/>
          </w:tcPr>
          <w:p w14:paraId="75362509"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50-60 million</w:t>
            </w:r>
          </w:p>
        </w:tc>
        <w:tc>
          <w:tcPr>
            <w:tcW w:w="1704" w:type="dxa"/>
            <w:tcBorders>
              <w:top w:val="nil"/>
              <w:left w:val="nil"/>
              <w:bottom w:val="single" w:sz="4" w:space="0" w:color="auto"/>
              <w:right w:val="single" w:sz="4" w:space="0" w:color="auto"/>
            </w:tcBorders>
            <w:vAlign w:val="center"/>
            <w:hideMark/>
          </w:tcPr>
          <w:p w14:paraId="3937BAD0"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intracavernosal injection</w:t>
            </w:r>
          </w:p>
        </w:tc>
        <w:tc>
          <w:tcPr>
            <w:tcW w:w="900" w:type="dxa"/>
            <w:tcBorders>
              <w:top w:val="nil"/>
              <w:left w:val="nil"/>
              <w:bottom w:val="single" w:sz="4" w:space="0" w:color="auto"/>
              <w:right w:val="single" w:sz="4" w:space="0" w:color="auto"/>
            </w:tcBorders>
            <w:vAlign w:val="center"/>
            <w:hideMark/>
          </w:tcPr>
          <w:p w14:paraId="2A0690CF"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10</w:t>
            </w:r>
          </w:p>
        </w:tc>
        <w:tc>
          <w:tcPr>
            <w:tcW w:w="1122" w:type="dxa"/>
            <w:tcBorders>
              <w:top w:val="nil"/>
              <w:left w:val="nil"/>
              <w:bottom w:val="single" w:sz="4" w:space="0" w:color="auto"/>
              <w:right w:val="single" w:sz="4" w:space="0" w:color="auto"/>
            </w:tcBorders>
            <w:vAlign w:val="center"/>
            <w:hideMark/>
          </w:tcPr>
          <w:p w14:paraId="58EE2778"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10.4±3.5</w:t>
            </w:r>
          </w:p>
        </w:tc>
        <w:tc>
          <w:tcPr>
            <w:tcW w:w="1122" w:type="dxa"/>
            <w:tcBorders>
              <w:top w:val="nil"/>
              <w:left w:val="nil"/>
              <w:bottom w:val="single" w:sz="4" w:space="0" w:color="auto"/>
              <w:right w:val="single" w:sz="4" w:space="0" w:color="auto"/>
            </w:tcBorders>
            <w:vAlign w:val="center"/>
            <w:hideMark/>
          </w:tcPr>
          <w:p w14:paraId="436D115E"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63.8±7.4</w:t>
            </w:r>
          </w:p>
        </w:tc>
        <w:tc>
          <w:tcPr>
            <w:tcW w:w="1123" w:type="dxa"/>
            <w:tcBorders>
              <w:top w:val="nil"/>
              <w:left w:val="nil"/>
              <w:bottom w:val="single" w:sz="4" w:space="0" w:color="auto"/>
              <w:right w:val="single" w:sz="4" w:space="0" w:color="auto"/>
            </w:tcBorders>
            <w:vAlign w:val="center"/>
            <w:hideMark/>
          </w:tcPr>
          <w:p w14:paraId="4A4016C5"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122" w:type="dxa"/>
            <w:tcBorders>
              <w:top w:val="nil"/>
              <w:left w:val="nil"/>
              <w:bottom w:val="single" w:sz="4" w:space="0" w:color="auto"/>
              <w:right w:val="single" w:sz="4" w:space="0" w:color="auto"/>
            </w:tcBorders>
            <w:vAlign w:val="center"/>
            <w:hideMark/>
          </w:tcPr>
          <w:p w14:paraId="17B6525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123" w:type="dxa"/>
            <w:tcBorders>
              <w:top w:val="nil"/>
              <w:left w:val="nil"/>
              <w:bottom w:val="single" w:sz="4" w:space="0" w:color="auto"/>
              <w:right w:val="single" w:sz="4" w:space="0" w:color="auto"/>
            </w:tcBorders>
            <w:vAlign w:val="center"/>
            <w:hideMark/>
          </w:tcPr>
          <w:p w14:paraId="4880C398"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122" w:type="dxa"/>
            <w:tcBorders>
              <w:top w:val="nil"/>
              <w:left w:val="nil"/>
              <w:bottom w:val="single" w:sz="4" w:space="0" w:color="auto"/>
              <w:right w:val="single" w:sz="4" w:space="0" w:color="auto"/>
            </w:tcBorders>
            <w:vAlign w:val="center"/>
            <w:hideMark/>
          </w:tcPr>
          <w:p w14:paraId="0EDC73B7"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204" w:type="dxa"/>
            <w:tcBorders>
              <w:top w:val="nil"/>
              <w:left w:val="nil"/>
              <w:bottom w:val="single" w:sz="4" w:space="0" w:color="auto"/>
              <w:right w:val="single" w:sz="4" w:space="0" w:color="auto"/>
            </w:tcBorders>
            <w:vAlign w:val="center"/>
            <w:hideMark/>
          </w:tcPr>
          <w:p w14:paraId="3A4FF09F"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r>
      <w:tr w:rsidR="00E31271" w:rsidRPr="00B4588A" w14:paraId="56F90A74" w14:textId="77777777" w:rsidTr="005B4D39">
        <w:trPr>
          <w:trHeight w:val="320"/>
        </w:trPr>
        <w:tc>
          <w:tcPr>
            <w:tcW w:w="846" w:type="dxa"/>
            <w:tcBorders>
              <w:top w:val="nil"/>
              <w:left w:val="single" w:sz="4" w:space="0" w:color="auto"/>
              <w:bottom w:val="single" w:sz="4" w:space="0" w:color="auto"/>
              <w:right w:val="single" w:sz="4" w:space="0" w:color="auto"/>
            </w:tcBorders>
            <w:vAlign w:val="center"/>
            <w:hideMark/>
          </w:tcPr>
          <w:p w14:paraId="475A202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N0.7</w:t>
            </w:r>
          </w:p>
        </w:tc>
        <w:tc>
          <w:tcPr>
            <w:tcW w:w="1559" w:type="dxa"/>
            <w:tcBorders>
              <w:top w:val="nil"/>
              <w:left w:val="nil"/>
              <w:bottom w:val="single" w:sz="4" w:space="0" w:color="auto"/>
              <w:right w:val="single" w:sz="4" w:space="0" w:color="auto"/>
            </w:tcBorders>
            <w:vAlign w:val="center"/>
            <w:hideMark/>
          </w:tcPr>
          <w:p w14:paraId="678F908A" w14:textId="1A64AEB6"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placebo</w:t>
            </w:r>
          </w:p>
        </w:tc>
        <w:tc>
          <w:tcPr>
            <w:tcW w:w="1082" w:type="dxa"/>
            <w:tcBorders>
              <w:top w:val="nil"/>
              <w:left w:val="nil"/>
              <w:bottom w:val="single" w:sz="4" w:space="0" w:color="auto"/>
              <w:right w:val="single" w:sz="4" w:space="0" w:color="auto"/>
            </w:tcBorders>
            <w:vAlign w:val="center"/>
            <w:hideMark/>
          </w:tcPr>
          <w:p w14:paraId="09A8F65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w:t>
            </w:r>
          </w:p>
        </w:tc>
        <w:tc>
          <w:tcPr>
            <w:tcW w:w="1704" w:type="dxa"/>
            <w:tcBorders>
              <w:top w:val="nil"/>
              <w:left w:val="nil"/>
              <w:bottom w:val="single" w:sz="4" w:space="0" w:color="auto"/>
              <w:right w:val="single" w:sz="4" w:space="0" w:color="auto"/>
            </w:tcBorders>
            <w:vAlign w:val="center"/>
            <w:hideMark/>
          </w:tcPr>
          <w:p w14:paraId="31FE68C1"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intracavernosal injection</w:t>
            </w:r>
          </w:p>
        </w:tc>
        <w:tc>
          <w:tcPr>
            <w:tcW w:w="900" w:type="dxa"/>
            <w:tcBorders>
              <w:top w:val="nil"/>
              <w:left w:val="nil"/>
              <w:bottom w:val="single" w:sz="4" w:space="0" w:color="auto"/>
              <w:right w:val="single" w:sz="4" w:space="0" w:color="auto"/>
            </w:tcBorders>
            <w:vAlign w:val="center"/>
            <w:hideMark/>
          </w:tcPr>
          <w:p w14:paraId="08057A1A"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10</w:t>
            </w:r>
          </w:p>
        </w:tc>
        <w:tc>
          <w:tcPr>
            <w:tcW w:w="1122" w:type="dxa"/>
            <w:tcBorders>
              <w:top w:val="nil"/>
              <w:left w:val="nil"/>
              <w:bottom w:val="single" w:sz="4" w:space="0" w:color="auto"/>
              <w:right w:val="single" w:sz="4" w:space="0" w:color="auto"/>
            </w:tcBorders>
            <w:vAlign w:val="center"/>
            <w:hideMark/>
          </w:tcPr>
          <w:p w14:paraId="5529DD95"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10.1±3.1</w:t>
            </w:r>
          </w:p>
        </w:tc>
        <w:tc>
          <w:tcPr>
            <w:tcW w:w="1122" w:type="dxa"/>
            <w:tcBorders>
              <w:top w:val="nil"/>
              <w:left w:val="nil"/>
              <w:bottom w:val="single" w:sz="4" w:space="0" w:color="auto"/>
              <w:right w:val="single" w:sz="4" w:space="0" w:color="auto"/>
            </w:tcBorders>
            <w:vAlign w:val="center"/>
            <w:hideMark/>
          </w:tcPr>
          <w:p w14:paraId="4226886D"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65.6±5.1</w:t>
            </w:r>
          </w:p>
        </w:tc>
        <w:tc>
          <w:tcPr>
            <w:tcW w:w="1123" w:type="dxa"/>
            <w:tcBorders>
              <w:top w:val="nil"/>
              <w:left w:val="nil"/>
              <w:bottom w:val="single" w:sz="4" w:space="0" w:color="auto"/>
              <w:right w:val="single" w:sz="4" w:space="0" w:color="auto"/>
            </w:tcBorders>
            <w:vAlign w:val="center"/>
            <w:hideMark/>
          </w:tcPr>
          <w:p w14:paraId="5B4C9BA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122" w:type="dxa"/>
            <w:tcBorders>
              <w:top w:val="nil"/>
              <w:left w:val="nil"/>
              <w:bottom w:val="single" w:sz="4" w:space="0" w:color="auto"/>
              <w:right w:val="single" w:sz="4" w:space="0" w:color="auto"/>
            </w:tcBorders>
            <w:vAlign w:val="center"/>
            <w:hideMark/>
          </w:tcPr>
          <w:p w14:paraId="24FB6E1E"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123" w:type="dxa"/>
            <w:tcBorders>
              <w:top w:val="nil"/>
              <w:left w:val="nil"/>
              <w:bottom w:val="single" w:sz="4" w:space="0" w:color="auto"/>
              <w:right w:val="single" w:sz="4" w:space="0" w:color="auto"/>
            </w:tcBorders>
            <w:vAlign w:val="center"/>
            <w:hideMark/>
          </w:tcPr>
          <w:p w14:paraId="5CBC4DB0"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122" w:type="dxa"/>
            <w:tcBorders>
              <w:top w:val="nil"/>
              <w:left w:val="nil"/>
              <w:bottom w:val="single" w:sz="4" w:space="0" w:color="auto"/>
              <w:right w:val="single" w:sz="4" w:space="0" w:color="auto"/>
            </w:tcBorders>
            <w:vAlign w:val="center"/>
            <w:hideMark/>
          </w:tcPr>
          <w:p w14:paraId="3EFD3C25"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204" w:type="dxa"/>
            <w:tcBorders>
              <w:top w:val="nil"/>
              <w:left w:val="nil"/>
              <w:bottom w:val="single" w:sz="4" w:space="0" w:color="auto"/>
              <w:right w:val="single" w:sz="4" w:space="0" w:color="auto"/>
            </w:tcBorders>
            <w:vAlign w:val="center"/>
            <w:hideMark/>
          </w:tcPr>
          <w:p w14:paraId="13F91DCD"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r>
      <w:tr w:rsidR="00E31271" w:rsidRPr="00B4588A" w14:paraId="1DA6FA6E" w14:textId="77777777" w:rsidTr="005B4D39">
        <w:trPr>
          <w:trHeight w:val="480"/>
        </w:trPr>
        <w:tc>
          <w:tcPr>
            <w:tcW w:w="846" w:type="dxa"/>
            <w:tcBorders>
              <w:top w:val="nil"/>
              <w:left w:val="single" w:sz="4" w:space="0" w:color="auto"/>
              <w:bottom w:val="single" w:sz="4" w:space="0" w:color="auto"/>
              <w:right w:val="single" w:sz="4" w:space="0" w:color="auto"/>
            </w:tcBorders>
            <w:vAlign w:val="center"/>
            <w:hideMark/>
          </w:tcPr>
          <w:p w14:paraId="2B12DAD6"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N0.8</w:t>
            </w:r>
          </w:p>
        </w:tc>
        <w:tc>
          <w:tcPr>
            <w:tcW w:w="1559" w:type="dxa"/>
            <w:tcBorders>
              <w:top w:val="nil"/>
              <w:left w:val="nil"/>
              <w:bottom w:val="single" w:sz="4" w:space="0" w:color="auto"/>
              <w:right w:val="single" w:sz="4" w:space="0" w:color="auto"/>
            </w:tcBorders>
            <w:vAlign w:val="center"/>
            <w:hideMark/>
          </w:tcPr>
          <w:p w14:paraId="0D61FD4A" w14:textId="13ACF74D"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auto BM-MNC</w:t>
            </w:r>
          </w:p>
        </w:tc>
        <w:tc>
          <w:tcPr>
            <w:tcW w:w="1082" w:type="dxa"/>
            <w:tcBorders>
              <w:top w:val="nil"/>
              <w:left w:val="nil"/>
              <w:bottom w:val="single" w:sz="4" w:space="0" w:color="auto"/>
              <w:right w:val="single" w:sz="4" w:space="0" w:color="auto"/>
            </w:tcBorders>
            <w:vAlign w:val="center"/>
            <w:hideMark/>
          </w:tcPr>
          <w:p w14:paraId="033EC68B"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NM</w:t>
            </w:r>
          </w:p>
        </w:tc>
        <w:tc>
          <w:tcPr>
            <w:tcW w:w="1704" w:type="dxa"/>
            <w:tcBorders>
              <w:top w:val="nil"/>
              <w:left w:val="nil"/>
              <w:bottom w:val="single" w:sz="4" w:space="0" w:color="auto"/>
              <w:right w:val="single" w:sz="4" w:space="0" w:color="auto"/>
            </w:tcBorders>
            <w:vAlign w:val="center"/>
            <w:hideMark/>
          </w:tcPr>
          <w:p w14:paraId="1A5380FD" w14:textId="0B6A1813"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IA (dorsal pancreatic artery)</w:t>
            </w:r>
          </w:p>
        </w:tc>
        <w:tc>
          <w:tcPr>
            <w:tcW w:w="900" w:type="dxa"/>
            <w:tcBorders>
              <w:top w:val="nil"/>
              <w:left w:val="nil"/>
              <w:bottom w:val="single" w:sz="4" w:space="0" w:color="auto"/>
              <w:right w:val="single" w:sz="4" w:space="0" w:color="auto"/>
            </w:tcBorders>
            <w:vAlign w:val="center"/>
            <w:hideMark/>
          </w:tcPr>
          <w:p w14:paraId="10883020"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13</w:t>
            </w:r>
          </w:p>
        </w:tc>
        <w:tc>
          <w:tcPr>
            <w:tcW w:w="1122" w:type="dxa"/>
            <w:tcBorders>
              <w:top w:val="nil"/>
              <w:left w:val="nil"/>
              <w:bottom w:val="single" w:sz="4" w:space="0" w:color="auto"/>
              <w:right w:val="single" w:sz="4" w:space="0" w:color="auto"/>
            </w:tcBorders>
            <w:vAlign w:val="center"/>
            <w:hideMark/>
          </w:tcPr>
          <w:p w14:paraId="53AAE74F" w14:textId="2B2DEC56"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5-15</w:t>
            </w:r>
          </w:p>
        </w:tc>
        <w:tc>
          <w:tcPr>
            <w:tcW w:w="1122" w:type="dxa"/>
            <w:tcBorders>
              <w:top w:val="nil"/>
              <w:left w:val="nil"/>
              <w:bottom w:val="single" w:sz="4" w:space="0" w:color="auto"/>
              <w:right w:val="single" w:sz="4" w:space="0" w:color="auto"/>
            </w:tcBorders>
            <w:vAlign w:val="center"/>
            <w:hideMark/>
          </w:tcPr>
          <w:p w14:paraId="5E789791"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59±9</w:t>
            </w:r>
          </w:p>
        </w:tc>
        <w:tc>
          <w:tcPr>
            <w:tcW w:w="1123" w:type="dxa"/>
            <w:tcBorders>
              <w:top w:val="nil"/>
              <w:left w:val="nil"/>
              <w:bottom w:val="single" w:sz="4" w:space="0" w:color="auto"/>
              <w:right w:val="single" w:sz="4" w:space="0" w:color="auto"/>
            </w:tcBorders>
            <w:vAlign w:val="center"/>
            <w:hideMark/>
          </w:tcPr>
          <w:p w14:paraId="535B75A8"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27.0+4.0</w:t>
            </w:r>
          </w:p>
        </w:tc>
        <w:tc>
          <w:tcPr>
            <w:tcW w:w="1122" w:type="dxa"/>
            <w:tcBorders>
              <w:top w:val="nil"/>
              <w:left w:val="nil"/>
              <w:bottom w:val="single" w:sz="4" w:space="0" w:color="auto"/>
              <w:right w:val="single" w:sz="4" w:space="0" w:color="auto"/>
            </w:tcBorders>
            <w:vAlign w:val="center"/>
            <w:hideMark/>
          </w:tcPr>
          <w:p w14:paraId="76BDA204"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8.30±0.67</w:t>
            </w:r>
          </w:p>
        </w:tc>
        <w:tc>
          <w:tcPr>
            <w:tcW w:w="1123" w:type="dxa"/>
            <w:tcBorders>
              <w:top w:val="nil"/>
              <w:left w:val="nil"/>
              <w:bottom w:val="single" w:sz="4" w:space="0" w:color="auto"/>
              <w:right w:val="single" w:sz="4" w:space="0" w:color="auto"/>
            </w:tcBorders>
            <w:vAlign w:val="center"/>
            <w:hideMark/>
          </w:tcPr>
          <w:p w14:paraId="63FD7A8C"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9.75±2.03</w:t>
            </w:r>
          </w:p>
        </w:tc>
        <w:tc>
          <w:tcPr>
            <w:tcW w:w="1122" w:type="dxa"/>
            <w:tcBorders>
              <w:top w:val="nil"/>
              <w:left w:val="nil"/>
              <w:bottom w:val="single" w:sz="4" w:space="0" w:color="auto"/>
              <w:right w:val="single" w:sz="4" w:space="0" w:color="auto"/>
            </w:tcBorders>
            <w:vAlign w:val="center"/>
            <w:hideMark/>
          </w:tcPr>
          <w:p w14:paraId="0E5339E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0.48±0.20</w:t>
            </w:r>
          </w:p>
        </w:tc>
        <w:tc>
          <w:tcPr>
            <w:tcW w:w="1204" w:type="dxa"/>
            <w:tcBorders>
              <w:top w:val="nil"/>
              <w:left w:val="nil"/>
              <w:bottom w:val="single" w:sz="4" w:space="0" w:color="auto"/>
              <w:right w:val="single" w:sz="4" w:space="0" w:color="auto"/>
            </w:tcBorders>
            <w:vAlign w:val="center"/>
            <w:hideMark/>
          </w:tcPr>
          <w:p w14:paraId="29E05198"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r>
      <w:tr w:rsidR="00E31271" w:rsidRPr="00B4588A" w14:paraId="5577E0CF" w14:textId="77777777" w:rsidTr="005B4D39">
        <w:trPr>
          <w:trHeight w:val="260"/>
        </w:trPr>
        <w:tc>
          <w:tcPr>
            <w:tcW w:w="846" w:type="dxa"/>
            <w:tcBorders>
              <w:top w:val="nil"/>
              <w:left w:val="single" w:sz="4" w:space="0" w:color="auto"/>
              <w:bottom w:val="single" w:sz="4" w:space="0" w:color="auto"/>
              <w:right w:val="single" w:sz="4" w:space="0" w:color="auto"/>
            </w:tcBorders>
            <w:vAlign w:val="center"/>
            <w:hideMark/>
          </w:tcPr>
          <w:p w14:paraId="29E2090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lastRenderedPageBreak/>
              <w:t>N0.8</w:t>
            </w:r>
          </w:p>
        </w:tc>
        <w:tc>
          <w:tcPr>
            <w:tcW w:w="1559" w:type="dxa"/>
            <w:tcBorders>
              <w:top w:val="nil"/>
              <w:left w:val="nil"/>
              <w:bottom w:val="single" w:sz="4" w:space="0" w:color="auto"/>
              <w:right w:val="single" w:sz="4" w:space="0" w:color="auto"/>
            </w:tcBorders>
            <w:vAlign w:val="center"/>
            <w:hideMark/>
          </w:tcPr>
          <w:p w14:paraId="5F804A4C" w14:textId="39EC8051"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SMT</w:t>
            </w:r>
          </w:p>
        </w:tc>
        <w:tc>
          <w:tcPr>
            <w:tcW w:w="1082" w:type="dxa"/>
            <w:tcBorders>
              <w:top w:val="nil"/>
              <w:left w:val="nil"/>
              <w:bottom w:val="single" w:sz="4" w:space="0" w:color="auto"/>
              <w:right w:val="single" w:sz="4" w:space="0" w:color="auto"/>
            </w:tcBorders>
            <w:vAlign w:val="center"/>
            <w:hideMark/>
          </w:tcPr>
          <w:p w14:paraId="57AF24C4"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w:t>
            </w:r>
          </w:p>
        </w:tc>
        <w:tc>
          <w:tcPr>
            <w:tcW w:w="1704" w:type="dxa"/>
            <w:tcBorders>
              <w:top w:val="nil"/>
              <w:left w:val="nil"/>
              <w:bottom w:val="single" w:sz="4" w:space="0" w:color="auto"/>
              <w:right w:val="single" w:sz="4" w:space="0" w:color="auto"/>
            </w:tcBorders>
            <w:vAlign w:val="center"/>
            <w:hideMark/>
          </w:tcPr>
          <w:p w14:paraId="75226744"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w:t>
            </w:r>
          </w:p>
        </w:tc>
        <w:tc>
          <w:tcPr>
            <w:tcW w:w="900" w:type="dxa"/>
            <w:tcBorders>
              <w:top w:val="nil"/>
              <w:left w:val="nil"/>
              <w:bottom w:val="single" w:sz="4" w:space="0" w:color="auto"/>
              <w:right w:val="single" w:sz="4" w:space="0" w:color="auto"/>
            </w:tcBorders>
            <w:vAlign w:val="center"/>
            <w:hideMark/>
          </w:tcPr>
          <w:p w14:paraId="43E08367"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10</w:t>
            </w:r>
          </w:p>
        </w:tc>
        <w:tc>
          <w:tcPr>
            <w:tcW w:w="1122" w:type="dxa"/>
            <w:tcBorders>
              <w:top w:val="nil"/>
              <w:left w:val="nil"/>
              <w:bottom w:val="single" w:sz="4" w:space="0" w:color="auto"/>
              <w:right w:val="single" w:sz="4" w:space="0" w:color="auto"/>
            </w:tcBorders>
            <w:vAlign w:val="center"/>
            <w:hideMark/>
          </w:tcPr>
          <w:p w14:paraId="171DEF3F" w14:textId="231EC1B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5-15</w:t>
            </w:r>
          </w:p>
        </w:tc>
        <w:tc>
          <w:tcPr>
            <w:tcW w:w="1122" w:type="dxa"/>
            <w:tcBorders>
              <w:top w:val="nil"/>
              <w:left w:val="nil"/>
              <w:bottom w:val="single" w:sz="4" w:space="0" w:color="auto"/>
              <w:right w:val="single" w:sz="4" w:space="0" w:color="auto"/>
            </w:tcBorders>
            <w:vAlign w:val="center"/>
            <w:hideMark/>
          </w:tcPr>
          <w:p w14:paraId="726FFBC8"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59±6</w:t>
            </w:r>
          </w:p>
        </w:tc>
        <w:tc>
          <w:tcPr>
            <w:tcW w:w="1123" w:type="dxa"/>
            <w:tcBorders>
              <w:top w:val="nil"/>
              <w:left w:val="nil"/>
              <w:bottom w:val="single" w:sz="4" w:space="0" w:color="auto"/>
              <w:right w:val="single" w:sz="4" w:space="0" w:color="auto"/>
            </w:tcBorders>
            <w:vAlign w:val="center"/>
            <w:hideMark/>
          </w:tcPr>
          <w:p w14:paraId="4D1B14D4"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23.1+2.5</w:t>
            </w:r>
          </w:p>
        </w:tc>
        <w:tc>
          <w:tcPr>
            <w:tcW w:w="1122" w:type="dxa"/>
            <w:tcBorders>
              <w:top w:val="nil"/>
              <w:left w:val="nil"/>
              <w:bottom w:val="single" w:sz="4" w:space="0" w:color="auto"/>
              <w:right w:val="single" w:sz="4" w:space="0" w:color="auto"/>
            </w:tcBorders>
            <w:vAlign w:val="center"/>
            <w:hideMark/>
          </w:tcPr>
          <w:p w14:paraId="22FAD585"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8.50±0.69</w:t>
            </w:r>
          </w:p>
        </w:tc>
        <w:tc>
          <w:tcPr>
            <w:tcW w:w="1123" w:type="dxa"/>
            <w:tcBorders>
              <w:top w:val="nil"/>
              <w:left w:val="nil"/>
              <w:bottom w:val="single" w:sz="4" w:space="0" w:color="auto"/>
              <w:right w:val="single" w:sz="4" w:space="0" w:color="auto"/>
            </w:tcBorders>
            <w:vAlign w:val="center"/>
            <w:hideMark/>
          </w:tcPr>
          <w:p w14:paraId="0BDE1441"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10.76±1.50</w:t>
            </w:r>
          </w:p>
        </w:tc>
        <w:tc>
          <w:tcPr>
            <w:tcW w:w="1122" w:type="dxa"/>
            <w:tcBorders>
              <w:top w:val="nil"/>
              <w:left w:val="nil"/>
              <w:bottom w:val="single" w:sz="4" w:space="0" w:color="auto"/>
              <w:right w:val="single" w:sz="4" w:space="0" w:color="auto"/>
            </w:tcBorders>
            <w:vAlign w:val="center"/>
            <w:hideMark/>
          </w:tcPr>
          <w:p w14:paraId="61BBB949"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0.34±0.23</w:t>
            </w:r>
          </w:p>
        </w:tc>
        <w:tc>
          <w:tcPr>
            <w:tcW w:w="1204" w:type="dxa"/>
            <w:tcBorders>
              <w:top w:val="nil"/>
              <w:left w:val="nil"/>
              <w:bottom w:val="single" w:sz="4" w:space="0" w:color="auto"/>
              <w:right w:val="single" w:sz="4" w:space="0" w:color="auto"/>
            </w:tcBorders>
            <w:vAlign w:val="center"/>
            <w:hideMark/>
          </w:tcPr>
          <w:p w14:paraId="79BFFDC8"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r>
      <w:tr w:rsidR="00E31271" w:rsidRPr="00B4588A" w14:paraId="75F02CEF" w14:textId="77777777" w:rsidTr="005B4D39">
        <w:trPr>
          <w:trHeight w:val="320"/>
        </w:trPr>
        <w:tc>
          <w:tcPr>
            <w:tcW w:w="846" w:type="dxa"/>
            <w:tcBorders>
              <w:top w:val="nil"/>
              <w:left w:val="single" w:sz="4" w:space="0" w:color="auto"/>
              <w:bottom w:val="single" w:sz="4" w:space="0" w:color="auto"/>
              <w:right w:val="single" w:sz="4" w:space="0" w:color="auto"/>
            </w:tcBorders>
            <w:vAlign w:val="center"/>
            <w:hideMark/>
          </w:tcPr>
          <w:p w14:paraId="72F8487A"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N0.9</w:t>
            </w:r>
          </w:p>
        </w:tc>
        <w:tc>
          <w:tcPr>
            <w:tcW w:w="1559" w:type="dxa"/>
            <w:tcBorders>
              <w:top w:val="nil"/>
              <w:left w:val="nil"/>
              <w:bottom w:val="single" w:sz="4" w:space="0" w:color="auto"/>
              <w:right w:val="single" w:sz="4" w:space="0" w:color="auto"/>
            </w:tcBorders>
            <w:vAlign w:val="center"/>
            <w:hideMark/>
          </w:tcPr>
          <w:p w14:paraId="3A016403" w14:textId="3D093576"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auto BM-MNC</w:t>
            </w:r>
          </w:p>
        </w:tc>
        <w:tc>
          <w:tcPr>
            <w:tcW w:w="1082" w:type="dxa"/>
            <w:tcBorders>
              <w:top w:val="nil"/>
              <w:left w:val="nil"/>
              <w:bottom w:val="single" w:sz="4" w:space="0" w:color="auto"/>
              <w:right w:val="single" w:sz="4" w:space="0" w:color="auto"/>
            </w:tcBorders>
            <w:vAlign w:val="center"/>
            <w:hideMark/>
          </w:tcPr>
          <w:p w14:paraId="62668BF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4.9 ± 3.10 × 10^8</w:t>
            </w:r>
          </w:p>
        </w:tc>
        <w:tc>
          <w:tcPr>
            <w:tcW w:w="1704" w:type="dxa"/>
            <w:tcBorders>
              <w:top w:val="nil"/>
              <w:left w:val="nil"/>
              <w:bottom w:val="single" w:sz="4" w:space="0" w:color="auto"/>
              <w:right w:val="single" w:sz="4" w:space="0" w:color="auto"/>
            </w:tcBorders>
            <w:vAlign w:val="center"/>
            <w:hideMark/>
          </w:tcPr>
          <w:p w14:paraId="1313C059" w14:textId="711AE892"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IA (pancreaticoduodenal artery)</w:t>
            </w:r>
          </w:p>
        </w:tc>
        <w:tc>
          <w:tcPr>
            <w:tcW w:w="900" w:type="dxa"/>
            <w:tcBorders>
              <w:top w:val="nil"/>
              <w:left w:val="nil"/>
              <w:bottom w:val="single" w:sz="4" w:space="0" w:color="auto"/>
              <w:right w:val="single" w:sz="4" w:space="0" w:color="auto"/>
            </w:tcBorders>
            <w:vAlign w:val="center"/>
            <w:hideMark/>
          </w:tcPr>
          <w:p w14:paraId="77C6CC5A"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7</w:t>
            </w:r>
          </w:p>
        </w:tc>
        <w:tc>
          <w:tcPr>
            <w:tcW w:w="1122" w:type="dxa"/>
            <w:tcBorders>
              <w:top w:val="nil"/>
              <w:left w:val="nil"/>
              <w:bottom w:val="single" w:sz="4" w:space="0" w:color="auto"/>
              <w:right w:val="single" w:sz="4" w:space="0" w:color="auto"/>
            </w:tcBorders>
            <w:vAlign w:val="center"/>
            <w:hideMark/>
          </w:tcPr>
          <w:p w14:paraId="209A977A"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19.5±5.54</w:t>
            </w:r>
          </w:p>
        </w:tc>
        <w:tc>
          <w:tcPr>
            <w:tcW w:w="1122" w:type="dxa"/>
            <w:tcBorders>
              <w:top w:val="nil"/>
              <w:left w:val="nil"/>
              <w:bottom w:val="single" w:sz="4" w:space="0" w:color="auto"/>
              <w:right w:val="single" w:sz="4" w:space="0" w:color="auto"/>
            </w:tcBorders>
            <w:vAlign w:val="center"/>
            <w:hideMark/>
          </w:tcPr>
          <w:p w14:paraId="65B1E3AF"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57.83±5.84</w:t>
            </w:r>
          </w:p>
        </w:tc>
        <w:tc>
          <w:tcPr>
            <w:tcW w:w="1123" w:type="dxa"/>
            <w:tcBorders>
              <w:top w:val="nil"/>
              <w:left w:val="nil"/>
              <w:bottom w:val="single" w:sz="4" w:space="0" w:color="auto"/>
              <w:right w:val="single" w:sz="4" w:space="0" w:color="auto"/>
            </w:tcBorders>
            <w:vAlign w:val="center"/>
            <w:hideMark/>
          </w:tcPr>
          <w:p w14:paraId="74788B89"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28.83±4.26</w:t>
            </w:r>
          </w:p>
        </w:tc>
        <w:tc>
          <w:tcPr>
            <w:tcW w:w="1122" w:type="dxa"/>
            <w:tcBorders>
              <w:top w:val="nil"/>
              <w:left w:val="nil"/>
              <w:bottom w:val="single" w:sz="4" w:space="0" w:color="auto"/>
              <w:right w:val="single" w:sz="4" w:space="0" w:color="auto"/>
            </w:tcBorders>
            <w:vAlign w:val="center"/>
            <w:hideMark/>
          </w:tcPr>
          <w:p w14:paraId="4F8DF43D"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6.8±0.48</w:t>
            </w:r>
          </w:p>
        </w:tc>
        <w:tc>
          <w:tcPr>
            <w:tcW w:w="1123" w:type="dxa"/>
            <w:tcBorders>
              <w:top w:val="nil"/>
              <w:left w:val="nil"/>
              <w:bottom w:val="single" w:sz="4" w:space="0" w:color="auto"/>
              <w:right w:val="single" w:sz="4" w:space="0" w:color="auto"/>
            </w:tcBorders>
            <w:vAlign w:val="center"/>
            <w:hideMark/>
          </w:tcPr>
          <w:p w14:paraId="13DFB08A"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5.92±2.12</w:t>
            </w:r>
          </w:p>
        </w:tc>
        <w:tc>
          <w:tcPr>
            <w:tcW w:w="1122" w:type="dxa"/>
            <w:tcBorders>
              <w:top w:val="nil"/>
              <w:left w:val="nil"/>
              <w:bottom w:val="single" w:sz="4" w:space="0" w:color="auto"/>
              <w:right w:val="single" w:sz="4" w:space="0" w:color="auto"/>
            </w:tcBorders>
            <w:vAlign w:val="center"/>
            <w:hideMark/>
          </w:tcPr>
          <w:p w14:paraId="07845296"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0.98±1.32</w:t>
            </w:r>
          </w:p>
        </w:tc>
        <w:tc>
          <w:tcPr>
            <w:tcW w:w="1204" w:type="dxa"/>
            <w:tcBorders>
              <w:top w:val="nil"/>
              <w:left w:val="nil"/>
              <w:bottom w:val="single" w:sz="4" w:space="0" w:color="auto"/>
              <w:right w:val="single" w:sz="4" w:space="0" w:color="auto"/>
            </w:tcBorders>
            <w:vAlign w:val="center"/>
            <w:hideMark/>
          </w:tcPr>
          <w:p w14:paraId="7A60FDA9"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r>
      <w:tr w:rsidR="00E31271" w:rsidRPr="00B4588A" w14:paraId="00C41EAD" w14:textId="77777777" w:rsidTr="005B4D39">
        <w:trPr>
          <w:trHeight w:val="320"/>
        </w:trPr>
        <w:tc>
          <w:tcPr>
            <w:tcW w:w="846" w:type="dxa"/>
            <w:tcBorders>
              <w:top w:val="nil"/>
              <w:left w:val="single" w:sz="4" w:space="0" w:color="auto"/>
              <w:bottom w:val="single" w:sz="4" w:space="0" w:color="auto"/>
              <w:right w:val="single" w:sz="4" w:space="0" w:color="auto"/>
            </w:tcBorders>
            <w:vAlign w:val="center"/>
            <w:hideMark/>
          </w:tcPr>
          <w:p w14:paraId="19F8C66F"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N0.9</w:t>
            </w:r>
          </w:p>
        </w:tc>
        <w:tc>
          <w:tcPr>
            <w:tcW w:w="1559" w:type="dxa"/>
            <w:tcBorders>
              <w:top w:val="nil"/>
              <w:left w:val="nil"/>
              <w:bottom w:val="single" w:sz="4" w:space="0" w:color="auto"/>
              <w:right w:val="single" w:sz="4" w:space="0" w:color="auto"/>
            </w:tcBorders>
            <w:vAlign w:val="center"/>
            <w:hideMark/>
          </w:tcPr>
          <w:p w14:paraId="77E162AB" w14:textId="42E75E1D"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auto BM-MNC</w:t>
            </w:r>
          </w:p>
        </w:tc>
        <w:tc>
          <w:tcPr>
            <w:tcW w:w="1082" w:type="dxa"/>
            <w:tcBorders>
              <w:top w:val="nil"/>
              <w:left w:val="nil"/>
              <w:bottom w:val="single" w:sz="4" w:space="0" w:color="auto"/>
              <w:right w:val="single" w:sz="4" w:space="0" w:color="auto"/>
            </w:tcBorders>
            <w:vAlign w:val="center"/>
            <w:hideMark/>
          </w:tcPr>
          <w:p w14:paraId="1C932BDD"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12.04 ± 4.84 × 10^8</w:t>
            </w:r>
          </w:p>
        </w:tc>
        <w:tc>
          <w:tcPr>
            <w:tcW w:w="1704" w:type="dxa"/>
            <w:tcBorders>
              <w:top w:val="nil"/>
              <w:left w:val="nil"/>
              <w:bottom w:val="single" w:sz="4" w:space="0" w:color="auto"/>
              <w:right w:val="single" w:sz="4" w:space="0" w:color="auto"/>
            </w:tcBorders>
            <w:vAlign w:val="center"/>
            <w:hideMark/>
          </w:tcPr>
          <w:p w14:paraId="55068CEF" w14:textId="30591EAE"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IA (splenic artery)</w:t>
            </w:r>
          </w:p>
        </w:tc>
        <w:tc>
          <w:tcPr>
            <w:tcW w:w="900" w:type="dxa"/>
            <w:tcBorders>
              <w:top w:val="nil"/>
              <w:left w:val="nil"/>
              <w:bottom w:val="single" w:sz="4" w:space="0" w:color="auto"/>
              <w:right w:val="single" w:sz="4" w:space="0" w:color="auto"/>
            </w:tcBorders>
            <w:vAlign w:val="center"/>
            <w:hideMark/>
          </w:tcPr>
          <w:p w14:paraId="775989E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7</w:t>
            </w:r>
          </w:p>
        </w:tc>
        <w:tc>
          <w:tcPr>
            <w:tcW w:w="1122" w:type="dxa"/>
            <w:tcBorders>
              <w:top w:val="nil"/>
              <w:left w:val="nil"/>
              <w:bottom w:val="single" w:sz="4" w:space="0" w:color="auto"/>
              <w:right w:val="single" w:sz="4" w:space="0" w:color="auto"/>
            </w:tcBorders>
            <w:vAlign w:val="center"/>
            <w:hideMark/>
          </w:tcPr>
          <w:p w14:paraId="410B93DE"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14.28±6.77</w:t>
            </w:r>
          </w:p>
        </w:tc>
        <w:tc>
          <w:tcPr>
            <w:tcW w:w="1122" w:type="dxa"/>
            <w:tcBorders>
              <w:top w:val="nil"/>
              <w:left w:val="nil"/>
              <w:bottom w:val="single" w:sz="4" w:space="0" w:color="auto"/>
              <w:right w:val="single" w:sz="4" w:space="0" w:color="auto"/>
            </w:tcBorders>
            <w:vAlign w:val="center"/>
            <w:hideMark/>
          </w:tcPr>
          <w:p w14:paraId="743493B9"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49.85±9.63</w:t>
            </w:r>
          </w:p>
        </w:tc>
        <w:tc>
          <w:tcPr>
            <w:tcW w:w="1123" w:type="dxa"/>
            <w:tcBorders>
              <w:top w:val="nil"/>
              <w:left w:val="nil"/>
              <w:bottom w:val="single" w:sz="4" w:space="0" w:color="auto"/>
              <w:right w:val="single" w:sz="4" w:space="0" w:color="auto"/>
            </w:tcBorders>
            <w:vAlign w:val="center"/>
            <w:hideMark/>
          </w:tcPr>
          <w:p w14:paraId="20140583"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26.57±2.63</w:t>
            </w:r>
          </w:p>
        </w:tc>
        <w:tc>
          <w:tcPr>
            <w:tcW w:w="1122" w:type="dxa"/>
            <w:tcBorders>
              <w:top w:val="nil"/>
              <w:left w:val="nil"/>
              <w:bottom w:val="single" w:sz="4" w:space="0" w:color="auto"/>
              <w:right w:val="single" w:sz="4" w:space="0" w:color="auto"/>
            </w:tcBorders>
            <w:vAlign w:val="center"/>
            <w:hideMark/>
          </w:tcPr>
          <w:p w14:paraId="3B243C3F"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6.4±0.42</w:t>
            </w:r>
          </w:p>
        </w:tc>
        <w:tc>
          <w:tcPr>
            <w:tcW w:w="1123" w:type="dxa"/>
            <w:tcBorders>
              <w:top w:val="nil"/>
              <w:left w:val="nil"/>
              <w:bottom w:val="single" w:sz="4" w:space="0" w:color="auto"/>
              <w:right w:val="single" w:sz="4" w:space="0" w:color="auto"/>
            </w:tcBorders>
            <w:vAlign w:val="center"/>
            <w:hideMark/>
          </w:tcPr>
          <w:p w14:paraId="78280590"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5.74±2.49</w:t>
            </w:r>
          </w:p>
        </w:tc>
        <w:tc>
          <w:tcPr>
            <w:tcW w:w="1122" w:type="dxa"/>
            <w:tcBorders>
              <w:top w:val="nil"/>
              <w:left w:val="nil"/>
              <w:bottom w:val="single" w:sz="4" w:space="0" w:color="auto"/>
              <w:right w:val="single" w:sz="4" w:space="0" w:color="auto"/>
            </w:tcBorders>
            <w:vAlign w:val="center"/>
            <w:hideMark/>
          </w:tcPr>
          <w:p w14:paraId="326A6CDC"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0.42±0.13</w:t>
            </w:r>
          </w:p>
        </w:tc>
        <w:tc>
          <w:tcPr>
            <w:tcW w:w="1204" w:type="dxa"/>
            <w:tcBorders>
              <w:top w:val="nil"/>
              <w:left w:val="nil"/>
              <w:bottom w:val="single" w:sz="4" w:space="0" w:color="auto"/>
              <w:right w:val="single" w:sz="4" w:space="0" w:color="auto"/>
            </w:tcBorders>
            <w:vAlign w:val="center"/>
            <w:hideMark/>
          </w:tcPr>
          <w:p w14:paraId="37DEFE07"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r>
      <w:tr w:rsidR="00E31271" w:rsidRPr="00B4588A" w14:paraId="05D5739A" w14:textId="77777777" w:rsidTr="005B4D39">
        <w:trPr>
          <w:trHeight w:val="480"/>
        </w:trPr>
        <w:tc>
          <w:tcPr>
            <w:tcW w:w="846" w:type="dxa"/>
            <w:tcBorders>
              <w:top w:val="nil"/>
              <w:left w:val="single" w:sz="4" w:space="0" w:color="auto"/>
              <w:bottom w:val="single" w:sz="4" w:space="0" w:color="auto"/>
              <w:right w:val="single" w:sz="4" w:space="0" w:color="auto"/>
            </w:tcBorders>
            <w:vAlign w:val="center"/>
            <w:hideMark/>
          </w:tcPr>
          <w:p w14:paraId="7ED974F0"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N0.9</w:t>
            </w:r>
          </w:p>
        </w:tc>
        <w:tc>
          <w:tcPr>
            <w:tcW w:w="1559" w:type="dxa"/>
            <w:tcBorders>
              <w:top w:val="nil"/>
              <w:left w:val="nil"/>
              <w:bottom w:val="single" w:sz="4" w:space="0" w:color="auto"/>
              <w:right w:val="single" w:sz="4" w:space="0" w:color="auto"/>
            </w:tcBorders>
            <w:vAlign w:val="center"/>
            <w:hideMark/>
          </w:tcPr>
          <w:p w14:paraId="77680DD3" w14:textId="76A47A41"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auto BM-MNC</w:t>
            </w:r>
          </w:p>
        </w:tc>
        <w:tc>
          <w:tcPr>
            <w:tcW w:w="1082" w:type="dxa"/>
            <w:tcBorders>
              <w:top w:val="nil"/>
              <w:left w:val="nil"/>
              <w:bottom w:val="single" w:sz="4" w:space="0" w:color="auto"/>
              <w:right w:val="single" w:sz="4" w:space="0" w:color="auto"/>
            </w:tcBorders>
            <w:vAlign w:val="center"/>
            <w:hideMark/>
          </w:tcPr>
          <w:p w14:paraId="6DE75FF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6.88±2.30×10^8</w:t>
            </w:r>
          </w:p>
        </w:tc>
        <w:tc>
          <w:tcPr>
            <w:tcW w:w="1704" w:type="dxa"/>
            <w:tcBorders>
              <w:top w:val="nil"/>
              <w:left w:val="nil"/>
              <w:bottom w:val="single" w:sz="4" w:space="0" w:color="auto"/>
              <w:right w:val="single" w:sz="4" w:space="0" w:color="auto"/>
            </w:tcBorders>
            <w:vAlign w:val="center"/>
            <w:hideMark/>
          </w:tcPr>
          <w:p w14:paraId="6058B056" w14:textId="65FAC1D1"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IV (peripheral intravenous route)</w:t>
            </w:r>
          </w:p>
        </w:tc>
        <w:tc>
          <w:tcPr>
            <w:tcW w:w="900" w:type="dxa"/>
            <w:tcBorders>
              <w:top w:val="nil"/>
              <w:left w:val="nil"/>
              <w:bottom w:val="single" w:sz="4" w:space="0" w:color="auto"/>
              <w:right w:val="single" w:sz="4" w:space="0" w:color="auto"/>
            </w:tcBorders>
            <w:vAlign w:val="center"/>
            <w:hideMark/>
          </w:tcPr>
          <w:p w14:paraId="4571C2F6"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7</w:t>
            </w:r>
          </w:p>
        </w:tc>
        <w:tc>
          <w:tcPr>
            <w:tcW w:w="1122" w:type="dxa"/>
            <w:tcBorders>
              <w:top w:val="nil"/>
              <w:left w:val="nil"/>
              <w:bottom w:val="single" w:sz="4" w:space="0" w:color="auto"/>
              <w:right w:val="single" w:sz="4" w:space="0" w:color="auto"/>
            </w:tcBorders>
            <w:vAlign w:val="center"/>
            <w:hideMark/>
          </w:tcPr>
          <w:p w14:paraId="38512A8A"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14.28±5.64</w:t>
            </w:r>
          </w:p>
        </w:tc>
        <w:tc>
          <w:tcPr>
            <w:tcW w:w="1122" w:type="dxa"/>
            <w:tcBorders>
              <w:top w:val="nil"/>
              <w:left w:val="nil"/>
              <w:bottom w:val="single" w:sz="4" w:space="0" w:color="auto"/>
              <w:right w:val="single" w:sz="4" w:space="0" w:color="auto"/>
            </w:tcBorders>
            <w:vAlign w:val="center"/>
            <w:hideMark/>
          </w:tcPr>
          <w:p w14:paraId="1CD9BB70"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53.28±7.29</w:t>
            </w:r>
          </w:p>
        </w:tc>
        <w:tc>
          <w:tcPr>
            <w:tcW w:w="1123" w:type="dxa"/>
            <w:tcBorders>
              <w:top w:val="nil"/>
              <w:left w:val="nil"/>
              <w:bottom w:val="single" w:sz="4" w:space="0" w:color="auto"/>
              <w:right w:val="single" w:sz="4" w:space="0" w:color="auto"/>
            </w:tcBorders>
            <w:vAlign w:val="center"/>
            <w:hideMark/>
          </w:tcPr>
          <w:p w14:paraId="67F88037"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26.85±3.97</w:t>
            </w:r>
          </w:p>
        </w:tc>
        <w:tc>
          <w:tcPr>
            <w:tcW w:w="1122" w:type="dxa"/>
            <w:tcBorders>
              <w:top w:val="nil"/>
              <w:left w:val="nil"/>
              <w:bottom w:val="single" w:sz="4" w:space="0" w:color="auto"/>
              <w:right w:val="single" w:sz="4" w:space="0" w:color="auto"/>
            </w:tcBorders>
            <w:vAlign w:val="center"/>
            <w:hideMark/>
          </w:tcPr>
          <w:p w14:paraId="435BB797"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6.7±0.40</w:t>
            </w:r>
          </w:p>
        </w:tc>
        <w:tc>
          <w:tcPr>
            <w:tcW w:w="1123" w:type="dxa"/>
            <w:tcBorders>
              <w:top w:val="nil"/>
              <w:left w:val="nil"/>
              <w:bottom w:val="single" w:sz="4" w:space="0" w:color="auto"/>
              <w:right w:val="single" w:sz="4" w:space="0" w:color="auto"/>
            </w:tcBorders>
            <w:vAlign w:val="center"/>
            <w:hideMark/>
          </w:tcPr>
          <w:p w14:paraId="309EEE21"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4.98±1.35</w:t>
            </w:r>
          </w:p>
        </w:tc>
        <w:tc>
          <w:tcPr>
            <w:tcW w:w="1122" w:type="dxa"/>
            <w:tcBorders>
              <w:top w:val="nil"/>
              <w:left w:val="nil"/>
              <w:bottom w:val="single" w:sz="4" w:space="0" w:color="auto"/>
              <w:right w:val="single" w:sz="4" w:space="0" w:color="auto"/>
            </w:tcBorders>
            <w:vAlign w:val="center"/>
            <w:hideMark/>
          </w:tcPr>
          <w:p w14:paraId="5C222C65"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0.47±0.21</w:t>
            </w:r>
          </w:p>
        </w:tc>
        <w:tc>
          <w:tcPr>
            <w:tcW w:w="1204" w:type="dxa"/>
            <w:tcBorders>
              <w:top w:val="nil"/>
              <w:left w:val="nil"/>
              <w:bottom w:val="single" w:sz="4" w:space="0" w:color="auto"/>
              <w:right w:val="single" w:sz="4" w:space="0" w:color="auto"/>
            </w:tcBorders>
            <w:vAlign w:val="center"/>
            <w:hideMark/>
          </w:tcPr>
          <w:p w14:paraId="260E18AD"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r>
      <w:tr w:rsidR="00E31271" w:rsidRPr="00B4588A" w14:paraId="62FEF6B3" w14:textId="77777777" w:rsidTr="005B4D39">
        <w:trPr>
          <w:trHeight w:val="260"/>
        </w:trPr>
        <w:tc>
          <w:tcPr>
            <w:tcW w:w="846" w:type="dxa"/>
            <w:tcBorders>
              <w:top w:val="nil"/>
              <w:left w:val="single" w:sz="4" w:space="0" w:color="auto"/>
              <w:bottom w:val="single" w:sz="4" w:space="0" w:color="auto"/>
              <w:right w:val="single" w:sz="4" w:space="0" w:color="auto"/>
            </w:tcBorders>
            <w:vAlign w:val="center"/>
            <w:hideMark/>
          </w:tcPr>
          <w:p w14:paraId="68C08ABF"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N0.9</w:t>
            </w:r>
          </w:p>
        </w:tc>
        <w:tc>
          <w:tcPr>
            <w:tcW w:w="1559" w:type="dxa"/>
            <w:tcBorders>
              <w:top w:val="nil"/>
              <w:left w:val="nil"/>
              <w:bottom w:val="single" w:sz="4" w:space="0" w:color="auto"/>
              <w:right w:val="single" w:sz="4" w:space="0" w:color="auto"/>
            </w:tcBorders>
            <w:vAlign w:val="center"/>
            <w:hideMark/>
          </w:tcPr>
          <w:p w14:paraId="3D97BD3E" w14:textId="6A1AC00E"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placebo</w:t>
            </w:r>
          </w:p>
        </w:tc>
        <w:tc>
          <w:tcPr>
            <w:tcW w:w="1082" w:type="dxa"/>
            <w:tcBorders>
              <w:top w:val="nil"/>
              <w:left w:val="nil"/>
              <w:bottom w:val="single" w:sz="4" w:space="0" w:color="auto"/>
              <w:right w:val="single" w:sz="4" w:space="0" w:color="auto"/>
            </w:tcBorders>
            <w:vAlign w:val="center"/>
            <w:hideMark/>
          </w:tcPr>
          <w:p w14:paraId="0143D708"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w:t>
            </w:r>
          </w:p>
        </w:tc>
        <w:tc>
          <w:tcPr>
            <w:tcW w:w="1704" w:type="dxa"/>
            <w:tcBorders>
              <w:top w:val="nil"/>
              <w:left w:val="nil"/>
              <w:bottom w:val="single" w:sz="4" w:space="0" w:color="auto"/>
              <w:right w:val="single" w:sz="4" w:space="0" w:color="auto"/>
            </w:tcBorders>
            <w:vAlign w:val="center"/>
            <w:hideMark/>
          </w:tcPr>
          <w:p w14:paraId="229D09C7"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sham procedure</w:t>
            </w:r>
          </w:p>
        </w:tc>
        <w:tc>
          <w:tcPr>
            <w:tcW w:w="900" w:type="dxa"/>
            <w:tcBorders>
              <w:top w:val="nil"/>
              <w:left w:val="nil"/>
              <w:bottom w:val="single" w:sz="4" w:space="0" w:color="auto"/>
              <w:right w:val="single" w:sz="4" w:space="0" w:color="auto"/>
            </w:tcBorders>
            <w:vAlign w:val="center"/>
            <w:hideMark/>
          </w:tcPr>
          <w:p w14:paraId="7D8CCFC9"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7</w:t>
            </w:r>
          </w:p>
        </w:tc>
        <w:tc>
          <w:tcPr>
            <w:tcW w:w="1122" w:type="dxa"/>
            <w:tcBorders>
              <w:top w:val="nil"/>
              <w:left w:val="nil"/>
              <w:bottom w:val="single" w:sz="4" w:space="0" w:color="auto"/>
              <w:right w:val="single" w:sz="4" w:space="0" w:color="auto"/>
            </w:tcBorders>
            <w:vAlign w:val="center"/>
            <w:hideMark/>
          </w:tcPr>
          <w:p w14:paraId="1E0C5C14"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19.6±6.4</w:t>
            </w:r>
          </w:p>
        </w:tc>
        <w:tc>
          <w:tcPr>
            <w:tcW w:w="1122" w:type="dxa"/>
            <w:tcBorders>
              <w:top w:val="nil"/>
              <w:left w:val="nil"/>
              <w:bottom w:val="single" w:sz="4" w:space="0" w:color="auto"/>
              <w:right w:val="single" w:sz="4" w:space="0" w:color="auto"/>
            </w:tcBorders>
            <w:vAlign w:val="center"/>
            <w:hideMark/>
          </w:tcPr>
          <w:p w14:paraId="5B35257C"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55.7±7.7</w:t>
            </w:r>
          </w:p>
        </w:tc>
        <w:tc>
          <w:tcPr>
            <w:tcW w:w="1123" w:type="dxa"/>
            <w:tcBorders>
              <w:top w:val="nil"/>
              <w:left w:val="nil"/>
              <w:bottom w:val="single" w:sz="4" w:space="0" w:color="auto"/>
              <w:right w:val="single" w:sz="4" w:space="0" w:color="auto"/>
            </w:tcBorders>
            <w:vAlign w:val="center"/>
            <w:hideMark/>
          </w:tcPr>
          <w:p w14:paraId="20EBE50F"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29.6±1.9</w:t>
            </w:r>
          </w:p>
        </w:tc>
        <w:tc>
          <w:tcPr>
            <w:tcW w:w="1122" w:type="dxa"/>
            <w:tcBorders>
              <w:top w:val="nil"/>
              <w:left w:val="nil"/>
              <w:bottom w:val="single" w:sz="4" w:space="0" w:color="auto"/>
              <w:right w:val="single" w:sz="4" w:space="0" w:color="auto"/>
            </w:tcBorders>
            <w:vAlign w:val="center"/>
            <w:hideMark/>
          </w:tcPr>
          <w:p w14:paraId="14BF3037"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6.6±0.63</w:t>
            </w:r>
          </w:p>
        </w:tc>
        <w:tc>
          <w:tcPr>
            <w:tcW w:w="1123" w:type="dxa"/>
            <w:tcBorders>
              <w:top w:val="nil"/>
              <w:left w:val="nil"/>
              <w:bottom w:val="single" w:sz="4" w:space="0" w:color="auto"/>
              <w:right w:val="single" w:sz="4" w:space="0" w:color="auto"/>
            </w:tcBorders>
            <w:vAlign w:val="center"/>
            <w:hideMark/>
          </w:tcPr>
          <w:p w14:paraId="05A97790"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5.74±0.87</w:t>
            </w:r>
          </w:p>
        </w:tc>
        <w:tc>
          <w:tcPr>
            <w:tcW w:w="1122" w:type="dxa"/>
            <w:tcBorders>
              <w:top w:val="nil"/>
              <w:left w:val="nil"/>
              <w:bottom w:val="single" w:sz="4" w:space="0" w:color="auto"/>
              <w:right w:val="single" w:sz="4" w:space="0" w:color="auto"/>
            </w:tcBorders>
            <w:vAlign w:val="center"/>
            <w:hideMark/>
          </w:tcPr>
          <w:p w14:paraId="515C9106"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0.36±0.19</w:t>
            </w:r>
          </w:p>
        </w:tc>
        <w:tc>
          <w:tcPr>
            <w:tcW w:w="1204" w:type="dxa"/>
            <w:tcBorders>
              <w:top w:val="nil"/>
              <w:left w:val="nil"/>
              <w:bottom w:val="single" w:sz="4" w:space="0" w:color="auto"/>
              <w:right w:val="single" w:sz="4" w:space="0" w:color="auto"/>
            </w:tcBorders>
            <w:vAlign w:val="center"/>
            <w:hideMark/>
          </w:tcPr>
          <w:p w14:paraId="6734787B"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r>
      <w:tr w:rsidR="00E31271" w:rsidRPr="00B4588A" w14:paraId="1B0C0177" w14:textId="77777777" w:rsidTr="005B4D39">
        <w:trPr>
          <w:trHeight w:val="480"/>
        </w:trPr>
        <w:tc>
          <w:tcPr>
            <w:tcW w:w="846" w:type="dxa"/>
            <w:tcBorders>
              <w:top w:val="nil"/>
              <w:left w:val="single" w:sz="4" w:space="0" w:color="auto"/>
              <w:bottom w:val="single" w:sz="4" w:space="0" w:color="auto"/>
              <w:right w:val="single" w:sz="4" w:space="0" w:color="auto"/>
            </w:tcBorders>
            <w:vAlign w:val="center"/>
            <w:hideMark/>
          </w:tcPr>
          <w:p w14:paraId="6A4B201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N0.10</w:t>
            </w:r>
          </w:p>
        </w:tc>
        <w:tc>
          <w:tcPr>
            <w:tcW w:w="1559" w:type="dxa"/>
            <w:tcBorders>
              <w:top w:val="nil"/>
              <w:left w:val="nil"/>
              <w:bottom w:val="single" w:sz="4" w:space="0" w:color="auto"/>
              <w:right w:val="single" w:sz="4" w:space="0" w:color="auto"/>
            </w:tcBorders>
            <w:vAlign w:val="center"/>
            <w:hideMark/>
          </w:tcPr>
          <w:p w14:paraId="5F1A33B8" w14:textId="613CDE4F"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auto BM-MSC</w:t>
            </w:r>
          </w:p>
        </w:tc>
        <w:tc>
          <w:tcPr>
            <w:tcW w:w="1082" w:type="dxa"/>
            <w:tcBorders>
              <w:top w:val="nil"/>
              <w:left w:val="nil"/>
              <w:bottom w:val="single" w:sz="4" w:space="0" w:color="auto"/>
              <w:right w:val="single" w:sz="4" w:space="0" w:color="auto"/>
            </w:tcBorders>
            <w:vAlign w:val="center"/>
            <w:hideMark/>
          </w:tcPr>
          <w:p w14:paraId="0B3F0A3D"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 xml:space="preserve">1×10^9/kg </w:t>
            </w:r>
          </w:p>
        </w:tc>
        <w:tc>
          <w:tcPr>
            <w:tcW w:w="1704" w:type="dxa"/>
            <w:tcBorders>
              <w:top w:val="nil"/>
              <w:left w:val="nil"/>
              <w:bottom w:val="single" w:sz="4" w:space="0" w:color="auto"/>
              <w:right w:val="single" w:sz="4" w:space="0" w:color="auto"/>
            </w:tcBorders>
            <w:vAlign w:val="center"/>
            <w:hideMark/>
          </w:tcPr>
          <w:p w14:paraId="0C788B53" w14:textId="5FEA4923"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IA (superior pancreatico-duodenal (SPD))</w:t>
            </w:r>
          </w:p>
        </w:tc>
        <w:tc>
          <w:tcPr>
            <w:tcW w:w="900" w:type="dxa"/>
            <w:tcBorders>
              <w:top w:val="nil"/>
              <w:left w:val="nil"/>
              <w:bottom w:val="single" w:sz="4" w:space="0" w:color="auto"/>
              <w:right w:val="single" w:sz="4" w:space="0" w:color="auto"/>
            </w:tcBorders>
            <w:vAlign w:val="center"/>
            <w:hideMark/>
          </w:tcPr>
          <w:p w14:paraId="0785955F"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10</w:t>
            </w:r>
          </w:p>
        </w:tc>
        <w:tc>
          <w:tcPr>
            <w:tcW w:w="1122" w:type="dxa"/>
            <w:tcBorders>
              <w:top w:val="nil"/>
              <w:left w:val="nil"/>
              <w:bottom w:val="single" w:sz="4" w:space="0" w:color="auto"/>
              <w:right w:val="single" w:sz="4" w:space="0" w:color="auto"/>
            </w:tcBorders>
            <w:vAlign w:val="center"/>
            <w:hideMark/>
          </w:tcPr>
          <w:p w14:paraId="2AC0030D"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15.0(8.0-22.8)</w:t>
            </w:r>
          </w:p>
        </w:tc>
        <w:tc>
          <w:tcPr>
            <w:tcW w:w="1122" w:type="dxa"/>
            <w:tcBorders>
              <w:top w:val="nil"/>
              <w:left w:val="nil"/>
              <w:bottom w:val="single" w:sz="4" w:space="0" w:color="auto"/>
              <w:right w:val="single" w:sz="4" w:space="0" w:color="auto"/>
            </w:tcBorders>
            <w:vAlign w:val="center"/>
            <w:hideMark/>
          </w:tcPr>
          <w:p w14:paraId="2341E3A4"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50.5(36.0-58.0)</w:t>
            </w:r>
          </w:p>
        </w:tc>
        <w:tc>
          <w:tcPr>
            <w:tcW w:w="1123" w:type="dxa"/>
            <w:tcBorders>
              <w:top w:val="nil"/>
              <w:left w:val="nil"/>
              <w:bottom w:val="single" w:sz="4" w:space="0" w:color="auto"/>
              <w:right w:val="single" w:sz="4" w:space="0" w:color="auto"/>
            </w:tcBorders>
            <w:vAlign w:val="center"/>
            <w:hideMark/>
          </w:tcPr>
          <w:p w14:paraId="31C6BCDB"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28.1(26.5-31.6)</w:t>
            </w:r>
          </w:p>
        </w:tc>
        <w:tc>
          <w:tcPr>
            <w:tcW w:w="1122" w:type="dxa"/>
            <w:tcBorders>
              <w:top w:val="nil"/>
              <w:left w:val="nil"/>
              <w:bottom w:val="single" w:sz="4" w:space="0" w:color="auto"/>
              <w:right w:val="single" w:sz="4" w:space="0" w:color="auto"/>
            </w:tcBorders>
            <w:vAlign w:val="center"/>
            <w:hideMark/>
          </w:tcPr>
          <w:p w14:paraId="3047F2D4"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6.9(6.6-7.0)</w:t>
            </w:r>
          </w:p>
        </w:tc>
        <w:tc>
          <w:tcPr>
            <w:tcW w:w="1123" w:type="dxa"/>
            <w:tcBorders>
              <w:top w:val="nil"/>
              <w:left w:val="nil"/>
              <w:bottom w:val="single" w:sz="4" w:space="0" w:color="auto"/>
              <w:right w:val="single" w:sz="4" w:space="0" w:color="auto"/>
            </w:tcBorders>
            <w:vAlign w:val="center"/>
            <w:hideMark/>
          </w:tcPr>
          <w:p w14:paraId="533B7D9D"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5.8 (5.3-6.2)</w:t>
            </w:r>
          </w:p>
        </w:tc>
        <w:tc>
          <w:tcPr>
            <w:tcW w:w="1122" w:type="dxa"/>
            <w:tcBorders>
              <w:top w:val="nil"/>
              <w:left w:val="nil"/>
              <w:bottom w:val="single" w:sz="4" w:space="0" w:color="auto"/>
              <w:right w:val="single" w:sz="4" w:space="0" w:color="auto"/>
            </w:tcBorders>
            <w:vAlign w:val="center"/>
            <w:hideMark/>
          </w:tcPr>
          <w:p w14:paraId="2C4EDEA1"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0.4(0.3-0.4)</w:t>
            </w:r>
          </w:p>
        </w:tc>
        <w:tc>
          <w:tcPr>
            <w:tcW w:w="1204" w:type="dxa"/>
            <w:tcBorders>
              <w:top w:val="nil"/>
              <w:left w:val="nil"/>
              <w:bottom w:val="single" w:sz="4" w:space="0" w:color="auto"/>
              <w:right w:val="single" w:sz="4" w:space="0" w:color="auto"/>
            </w:tcBorders>
            <w:vAlign w:val="center"/>
            <w:hideMark/>
          </w:tcPr>
          <w:p w14:paraId="68BFA439"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r>
      <w:tr w:rsidR="00E31271" w:rsidRPr="00B4588A" w14:paraId="50E4186D" w14:textId="77777777" w:rsidTr="005B4D39">
        <w:trPr>
          <w:trHeight w:val="480"/>
        </w:trPr>
        <w:tc>
          <w:tcPr>
            <w:tcW w:w="846" w:type="dxa"/>
            <w:tcBorders>
              <w:top w:val="nil"/>
              <w:left w:val="single" w:sz="4" w:space="0" w:color="auto"/>
              <w:bottom w:val="single" w:sz="4" w:space="0" w:color="auto"/>
              <w:right w:val="single" w:sz="4" w:space="0" w:color="auto"/>
            </w:tcBorders>
            <w:vAlign w:val="center"/>
            <w:hideMark/>
          </w:tcPr>
          <w:p w14:paraId="36A0F524"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N0.10</w:t>
            </w:r>
          </w:p>
        </w:tc>
        <w:tc>
          <w:tcPr>
            <w:tcW w:w="1559" w:type="dxa"/>
            <w:tcBorders>
              <w:top w:val="nil"/>
              <w:left w:val="nil"/>
              <w:bottom w:val="single" w:sz="4" w:space="0" w:color="auto"/>
              <w:right w:val="single" w:sz="4" w:space="0" w:color="auto"/>
            </w:tcBorders>
            <w:vAlign w:val="center"/>
            <w:hideMark/>
          </w:tcPr>
          <w:p w14:paraId="57E947C9" w14:textId="0BFA4EFE"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auto BM-MNC</w:t>
            </w:r>
          </w:p>
        </w:tc>
        <w:tc>
          <w:tcPr>
            <w:tcW w:w="1082" w:type="dxa"/>
            <w:tcBorders>
              <w:top w:val="nil"/>
              <w:left w:val="nil"/>
              <w:bottom w:val="single" w:sz="4" w:space="0" w:color="auto"/>
              <w:right w:val="single" w:sz="4" w:space="0" w:color="auto"/>
            </w:tcBorders>
            <w:vAlign w:val="center"/>
            <w:hideMark/>
          </w:tcPr>
          <w:p w14:paraId="2B73BE77"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1×10^9</w:t>
            </w:r>
          </w:p>
        </w:tc>
        <w:tc>
          <w:tcPr>
            <w:tcW w:w="1704" w:type="dxa"/>
            <w:tcBorders>
              <w:top w:val="nil"/>
              <w:left w:val="nil"/>
              <w:bottom w:val="single" w:sz="4" w:space="0" w:color="auto"/>
              <w:right w:val="single" w:sz="4" w:space="0" w:color="auto"/>
            </w:tcBorders>
            <w:vAlign w:val="center"/>
            <w:hideMark/>
          </w:tcPr>
          <w:p w14:paraId="125EA9E9" w14:textId="3A04B83B"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IA (superior pancreatico-duodenal (SPD))</w:t>
            </w:r>
          </w:p>
        </w:tc>
        <w:tc>
          <w:tcPr>
            <w:tcW w:w="900" w:type="dxa"/>
            <w:tcBorders>
              <w:top w:val="nil"/>
              <w:left w:val="nil"/>
              <w:bottom w:val="single" w:sz="4" w:space="0" w:color="auto"/>
              <w:right w:val="single" w:sz="4" w:space="0" w:color="auto"/>
            </w:tcBorders>
            <w:vAlign w:val="center"/>
            <w:hideMark/>
          </w:tcPr>
          <w:p w14:paraId="54A8F87B"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10</w:t>
            </w:r>
          </w:p>
        </w:tc>
        <w:tc>
          <w:tcPr>
            <w:tcW w:w="1122" w:type="dxa"/>
            <w:tcBorders>
              <w:top w:val="nil"/>
              <w:left w:val="nil"/>
              <w:bottom w:val="single" w:sz="4" w:space="0" w:color="auto"/>
              <w:right w:val="single" w:sz="4" w:space="0" w:color="auto"/>
            </w:tcBorders>
            <w:vAlign w:val="center"/>
            <w:hideMark/>
          </w:tcPr>
          <w:p w14:paraId="7151604C"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13.0(8.5-15.0)</w:t>
            </w:r>
          </w:p>
        </w:tc>
        <w:tc>
          <w:tcPr>
            <w:tcW w:w="1122" w:type="dxa"/>
            <w:tcBorders>
              <w:top w:val="nil"/>
              <w:left w:val="nil"/>
              <w:bottom w:val="single" w:sz="4" w:space="0" w:color="auto"/>
              <w:right w:val="single" w:sz="4" w:space="0" w:color="auto"/>
            </w:tcBorders>
            <w:vAlign w:val="center"/>
            <w:hideMark/>
          </w:tcPr>
          <w:p w14:paraId="59E826BD"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44.5(39.5-49.8)</w:t>
            </w:r>
          </w:p>
        </w:tc>
        <w:tc>
          <w:tcPr>
            <w:tcW w:w="1123" w:type="dxa"/>
            <w:tcBorders>
              <w:top w:val="nil"/>
              <w:left w:val="nil"/>
              <w:bottom w:val="single" w:sz="4" w:space="0" w:color="auto"/>
              <w:right w:val="single" w:sz="4" w:space="0" w:color="auto"/>
            </w:tcBorders>
            <w:vAlign w:val="center"/>
            <w:hideMark/>
          </w:tcPr>
          <w:p w14:paraId="3A23067D"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28.9(25.0-30.2)</w:t>
            </w:r>
          </w:p>
        </w:tc>
        <w:tc>
          <w:tcPr>
            <w:tcW w:w="1122" w:type="dxa"/>
            <w:tcBorders>
              <w:top w:val="nil"/>
              <w:left w:val="nil"/>
              <w:bottom w:val="single" w:sz="4" w:space="0" w:color="auto"/>
              <w:right w:val="single" w:sz="4" w:space="0" w:color="auto"/>
            </w:tcBorders>
            <w:vAlign w:val="center"/>
            <w:hideMark/>
          </w:tcPr>
          <w:p w14:paraId="6CBCBD7A"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6.7(6.4 -7.3)</w:t>
            </w:r>
          </w:p>
        </w:tc>
        <w:tc>
          <w:tcPr>
            <w:tcW w:w="1123" w:type="dxa"/>
            <w:tcBorders>
              <w:top w:val="nil"/>
              <w:left w:val="nil"/>
              <w:bottom w:val="single" w:sz="4" w:space="0" w:color="auto"/>
              <w:right w:val="single" w:sz="4" w:space="0" w:color="auto"/>
            </w:tcBorders>
            <w:vAlign w:val="center"/>
            <w:hideMark/>
          </w:tcPr>
          <w:p w14:paraId="1FBDE9E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6.3(5.5-6.4)</w:t>
            </w:r>
          </w:p>
        </w:tc>
        <w:tc>
          <w:tcPr>
            <w:tcW w:w="1122" w:type="dxa"/>
            <w:tcBorders>
              <w:top w:val="nil"/>
              <w:left w:val="nil"/>
              <w:bottom w:val="single" w:sz="4" w:space="0" w:color="auto"/>
              <w:right w:val="single" w:sz="4" w:space="0" w:color="auto"/>
            </w:tcBorders>
            <w:vAlign w:val="center"/>
            <w:hideMark/>
          </w:tcPr>
          <w:p w14:paraId="53C2409E"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0.5(0.4-0.6)</w:t>
            </w:r>
          </w:p>
        </w:tc>
        <w:tc>
          <w:tcPr>
            <w:tcW w:w="1204" w:type="dxa"/>
            <w:tcBorders>
              <w:top w:val="nil"/>
              <w:left w:val="nil"/>
              <w:bottom w:val="single" w:sz="4" w:space="0" w:color="auto"/>
              <w:right w:val="single" w:sz="4" w:space="0" w:color="auto"/>
            </w:tcBorders>
            <w:vAlign w:val="center"/>
            <w:hideMark/>
          </w:tcPr>
          <w:p w14:paraId="5E35CC1B"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r>
      <w:tr w:rsidR="00E31271" w:rsidRPr="00B4588A" w14:paraId="5883481D" w14:textId="77777777" w:rsidTr="005B4D39">
        <w:trPr>
          <w:trHeight w:val="260"/>
        </w:trPr>
        <w:tc>
          <w:tcPr>
            <w:tcW w:w="846" w:type="dxa"/>
            <w:tcBorders>
              <w:top w:val="nil"/>
              <w:left w:val="single" w:sz="4" w:space="0" w:color="auto"/>
              <w:bottom w:val="single" w:sz="4" w:space="0" w:color="auto"/>
              <w:right w:val="single" w:sz="4" w:space="0" w:color="auto"/>
            </w:tcBorders>
            <w:vAlign w:val="center"/>
            <w:hideMark/>
          </w:tcPr>
          <w:p w14:paraId="5989E7A9"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N0.10</w:t>
            </w:r>
          </w:p>
        </w:tc>
        <w:tc>
          <w:tcPr>
            <w:tcW w:w="1559" w:type="dxa"/>
            <w:tcBorders>
              <w:top w:val="nil"/>
              <w:left w:val="nil"/>
              <w:bottom w:val="single" w:sz="4" w:space="0" w:color="auto"/>
              <w:right w:val="single" w:sz="4" w:space="0" w:color="auto"/>
            </w:tcBorders>
            <w:vAlign w:val="center"/>
            <w:hideMark/>
          </w:tcPr>
          <w:p w14:paraId="1A8924F9" w14:textId="6B3F25B2"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placebo</w:t>
            </w:r>
          </w:p>
        </w:tc>
        <w:tc>
          <w:tcPr>
            <w:tcW w:w="1082" w:type="dxa"/>
            <w:tcBorders>
              <w:top w:val="nil"/>
              <w:left w:val="nil"/>
              <w:bottom w:val="single" w:sz="4" w:space="0" w:color="auto"/>
              <w:right w:val="single" w:sz="4" w:space="0" w:color="auto"/>
            </w:tcBorders>
            <w:vAlign w:val="center"/>
            <w:hideMark/>
          </w:tcPr>
          <w:p w14:paraId="1A5C317C"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w:t>
            </w:r>
          </w:p>
        </w:tc>
        <w:tc>
          <w:tcPr>
            <w:tcW w:w="1704" w:type="dxa"/>
            <w:tcBorders>
              <w:top w:val="nil"/>
              <w:left w:val="nil"/>
              <w:bottom w:val="single" w:sz="4" w:space="0" w:color="auto"/>
              <w:right w:val="single" w:sz="4" w:space="0" w:color="auto"/>
            </w:tcBorders>
            <w:vAlign w:val="center"/>
            <w:hideMark/>
          </w:tcPr>
          <w:p w14:paraId="5DE33165"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sham procedure</w:t>
            </w:r>
          </w:p>
        </w:tc>
        <w:tc>
          <w:tcPr>
            <w:tcW w:w="900" w:type="dxa"/>
            <w:tcBorders>
              <w:top w:val="nil"/>
              <w:left w:val="nil"/>
              <w:bottom w:val="single" w:sz="4" w:space="0" w:color="auto"/>
              <w:right w:val="single" w:sz="4" w:space="0" w:color="auto"/>
            </w:tcBorders>
            <w:vAlign w:val="center"/>
            <w:hideMark/>
          </w:tcPr>
          <w:p w14:paraId="6FEAD73D"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10</w:t>
            </w:r>
          </w:p>
        </w:tc>
        <w:tc>
          <w:tcPr>
            <w:tcW w:w="1122" w:type="dxa"/>
            <w:tcBorders>
              <w:top w:val="nil"/>
              <w:left w:val="nil"/>
              <w:bottom w:val="single" w:sz="4" w:space="0" w:color="auto"/>
              <w:right w:val="single" w:sz="4" w:space="0" w:color="auto"/>
            </w:tcBorders>
            <w:vAlign w:val="center"/>
            <w:hideMark/>
          </w:tcPr>
          <w:p w14:paraId="1F50406A"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14.0(9.0-15.0)</w:t>
            </w:r>
          </w:p>
        </w:tc>
        <w:tc>
          <w:tcPr>
            <w:tcW w:w="1122" w:type="dxa"/>
            <w:tcBorders>
              <w:top w:val="nil"/>
              <w:left w:val="nil"/>
              <w:bottom w:val="single" w:sz="4" w:space="0" w:color="auto"/>
              <w:right w:val="single" w:sz="4" w:space="0" w:color="auto"/>
            </w:tcBorders>
            <w:vAlign w:val="center"/>
            <w:hideMark/>
          </w:tcPr>
          <w:p w14:paraId="64C3E2B8"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53.5(43.3-58.8)</w:t>
            </w:r>
          </w:p>
        </w:tc>
        <w:tc>
          <w:tcPr>
            <w:tcW w:w="1123" w:type="dxa"/>
            <w:tcBorders>
              <w:top w:val="nil"/>
              <w:left w:val="nil"/>
              <w:bottom w:val="single" w:sz="4" w:space="0" w:color="auto"/>
              <w:right w:val="single" w:sz="4" w:space="0" w:color="auto"/>
            </w:tcBorders>
            <w:vAlign w:val="center"/>
            <w:hideMark/>
          </w:tcPr>
          <w:p w14:paraId="49DDA03C"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25.7(24.5-28.9)</w:t>
            </w:r>
          </w:p>
        </w:tc>
        <w:tc>
          <w:tcPr>
            <w:tcW w:w="1122" w:type="dxa"/>
            <w:tcBorders>
              <w:top w:val="nil"/>
              <w:left w:val="nil"/>
              <w:bottom w:val="single" w:sz="4" w:space="0" w:color="auto"/>
              <w:right w:val="single" w:sz="4" w:space="0" w:color="auto"/>
            </w:tcBorders>
            <w:vAlign w:val="center"/>
            <w:hideMark/>
          </w:tcPr>
          <w:p w14:paraId="5658ED25"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6.5(6.2-6.8)</w:t>
            </w:r>
          </w:p>
        </w:tc>
        <w:tc>
          <w:tcPr>
            <w:tcW w:w="1123" w:type="dxa"/>
            <w:tcBorders>
              <w:top w:val="nil"/>
              <w:left w:val="nil"/>
              <w:bottom w:val="single" w:sz="4" w:space="0" w:color="auto"/>
              <w:right w:val="single" w:sz="4" w:space="0" w:color="auto"/>
            </w:tcBorders>
            <w:vAlign w:val="center"/>
            <w:hideMark/>
          </w:tcPr>
          <w:p w14:paraId="2C8E8BFE"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6.0(5.5-6.7)</w:t>
            </w:r>
          </w:p>
        </w:tc>
        <w:tc>
          <w:tcPr>
            <w:tcW w:w="1122" w:type="dxa"/>
            <w:tcBorders>
              <w:top w:val="nil"/>
              <w:left w:val="nil"/>
              <w:bottom w:val="single" w:sz="4" w:space="0" w:color="auto"/>
              <w:right w:val="single" w:sz="4" w:space="0" w:color="auto"/>
            </w:tcBorders>
            <w:vAlign w:val="center"/>
            <w:hideMark/>
          </w:tcPr>
          <w:p w14:paraId="739D6A29"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0.5(0.4-0.7)</w:t>
            </w:r>
          </w:p>
        </w:tc>
        <w:tc>
          <w:tcPr>
            <w:tcW w:w="1204" w:type="dxa"/>
            <w:tcBorders>
              <w:top w:val="nil"/>
              <w:left w:val="nil"/>
              <w:bottom w:val="single" w:sz="4" w:space="0" w:color="auto"/>
              <w:right w:val="single" w:sz="4" w:space="0" w:color="auto"/>
            </w:tcBorders>
            <w:vAlign w:val="center"/>
            <w:hideMark/>
          </w:tcPr>
          <w:p w14:paraId="78FE8D65"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r>
      <w:tr w:rsidR="00E31271" w:rsidRPr="00B4588A" w14:paraId="20426E3C" w14:textId="77777777" w:rsidTr="005B4D39">
        <w:trPr>
          <w:trHeight w:val="260"/>
        </w:trPr>
        <w:tc>
          <w:tcPr>
            <w:tcW w:w="846" w:type="dxa"/>
            <w:tcBorders>
              <w:top w:val="nil"/>
              <w:left w:val="single" w:sz="4" w:space="0" w:color="auto"/>
              <w:bottom w:val="single" w:sz="4" w:space="0" w:color="auto"/>
              <w:right w:val="single" w:sz="4" w:space="0" w:color="auto"/>
            </w:tcBorders>
            <w:vAlign w:val="center"/>
            <w:hideMark/>
          </w:tcPr>
          <w:p w14:paraId="3F725415"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N0.11</w:t>
            </w:r>
          </w:p>
        </w:tc>
        <w:tc>
          <w:tcPr>
            <w:tcW w:w="1559" w:type="dxa"/>
            <w:tcBorders>
              <w:top w:val="nil"/>
              <w:left w:val="nil"/>
              <w:bottom w:val="single" w:sz="4" w:space="0" w:color="auto"/>
              <w:right w:val="single" w:sz="4" w:space="0" w:color="auto"/>
            </w:tcBorders>
            <w:vAlign w:val="center"/>
            <w:hideMark/>
          </w:tcPr>
          <w:p w14:paraId="2010716A" w14:textId="469506F8"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allo BM-MPC</w:t>
            </w:r>
          </w:p>
        </w:tc>
        <w:tc>
          <w:tcPr>
            <w:tcW w:w="1082" w:type="dxa"/>
            <w:tcBorders>
              <w:top w:val="nil"/>
              <w:left w:val="nil"/>
              <w:bottom w:val="single" w:sz="4" w:space="0" w:color="auto"/>
              <w:right w:val="single" w:sz="4" w:space="0" w:color="auto"/>
            </w:tcBorders>
            <w:vAlign w:val="center"/>
            <w:hideMark/>
          </w:tcPr>
          <w:p w14:paraId="31DBA36F"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150 million cells</w:t>
            </w:r>
          </w:p>
        </w:tc>
        <w:tc>
          <w:tcPr>
            <w:tcW w:w="1704" w:type="dxa"/>
            <w:tcBorders>
              <w:top w:val="nil"/>
              <w:left w:val="nil"/>
              <w:bottom w:val="single" w:sz="4" w:space="0" w:color="auto"/>
              <w:right w:val="single" w:sz="4" w:space="0" w:color="auto"/>
            </w:tcBorders>
            <w:vAlign w:val="center"/>
            <w:hideMark/>
          </w:tcPr>
          <w:p w14:paraId="5219AE71"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IV</w:t>
            </w:r>
          </w:p>
        </w:tc>
        <w:tc>
          <w:tcPr>
            <w:tcW w:w="900" w:type="dxa"/>
            <w:tcBorders>
              <w:top w:val="nil"/>
              <w:left w:val="nil"/>
              <w:bottom w:val="single" w:sz="4" w:space="0" w:color="auto"/>
              <w:right w:val="single" w:sz="4" w:space="0" w:color="auto"/>
            </w:tcBorders>
            <w:vAlign w:val="center"/>
            <w:hideMark/>
          </w:tcPr>
          <w:p w14:paraId="3E460C14"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10</w:t>
            </w:r>
          </w:p>
        </w:tc>
        <w:tc>
          <w:tcPr>
            <w:tcW w:w="1122" w:type="dxa"/>
            <w:tcBorders>
              <w:top w:val="nil"/>
              <w:left w:val="nil"/>
              <w:bottom w:val="single" w:sz="4" w:space="0" w:color="auto"/>
              <w:right w:val="single" w:sz="4" w:space="0" w:color="auto"/>
            </w:tcBorders>
            <w:vAlign w:val="center"/>
            <w:hideMark/>
          </w:tcPr>
          <w:p w14:paraId="204A2BBE"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122" w:type="dxa"/>
            <w:tcBorders>
              <w:top w:val="nil"/>
              <w:left w:val="nil"/>
              <w:bottom w:val="single" w:sz="4" w:space="0" w:color="auto"/>
              <w:right w:val="single" w:sz="4" w:space="0" w:color="auto"/>
            </w:tcBorders>
            <w:vAlign w:val="center"/>
            <w:hideMark/>
          </w:tcPr>
          <w:p w14:paraId="587CCEA5"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70.5±7.4</w:t>
            </w:r>
          </w:p>
        </w:tc>
        <w:tc>
          <w:tcPr>
            <w:tcW w:w="1123" w:type="dxa"/>
            <w:tcBorders>
              <w:top w:val="nil"/>
              <w:left w:val="nil"/>
              <w:bottom w:val="single" w:sz="4" w:space="0" w:color="auto"/>
              <w:right w:val="single" w:sz="4" w:space="0" w:color="auto"/>
            </w:tcBorders>
            <w:vAlign w:val="center"/>
            <w:hideMark/>
          </w:tcPr>
          <w:p w14:paraId="471079BD"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32.7±6.2</w:t>
            </w:r>
          </w:p>
        </w:tc>
        <w:tc>
          <w:tcPr>
            <w:tcW w:w="1122" w:type="dxa"/>
            <w:tcBorders>
              <w:top w:val="nil"/>
              <w:left w:val="nil"/>
              <w:bottom w:val="single" w:sz="4" w:space="0" w:color="auto"/>
              <w:right w:val="single" w:sz="4" w:space="0" w:color="auto"/>
            </w:tcBorders>
            <w:vAlign w:val="center"/>
            <w:hideMark/>
          </w:tcPr>
          <w:p w14:paraId="5E1B33C8"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7.5±1.2</w:t>
            </w:r>
          </w:p>
        </w:tc>
        <w:tc>
          <w:tcPr>
            <w:tcW w:w="1123" w:type="dxa"/>
            <w:tcBorders>
              <w:top w:val="nil"/>
              <w:left w:val="nil"/>
              <w:bottom w:val="single" w:sz="4" w:space="0" w:color="auto"/>
              <w:right w:val="single" w:sz="4" w:space="0" w:color="auto"/>
            </w:tcBorders>
            <w:vAlign w:val="center"/>
            <w:hideMark/>
          </w:tcPr>
          <w:p w14:paraId="549E5D9E"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122" w:type="dxa"/>
            <w:tcBorders>
              <w:top w:val="nil"/>
              <w:left w:val="nil"/>
              <w:bottom w:val="single" w:sz="4" w:space="0" w:color="auto"/>
              <w:right w:val="single" w:sz="4" w:space="0" w:color="auto"/>
            </w:tcBorders>
            <w:vAlign w:val="center"/>
            <w:hideMark/>
          </w:tcPr>
          <w:p w14:paraId="5A7A47B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204" w:type="dxa"/>
            <w:tcBorders>
              <w:top w:val="nil"/>
              <w:left w:val="nil"/>
              <w:bottom w:val="single" w:sz="4" w:space="0" w:color="auto"/>
              <w:right w:val="single" w:sz="4" w:space="0" w:color="auto"/>
            </w:tcBorders>
            <w:vAlign w:val="center"/>
            <w:hideMark/>
          </w:tcPr>
          <w:p w14:paraId="201D5494"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r>
      <w:tr w:rsidR="00E31271" w:rsidRPr="00B4588A" w14:paraId="11D36CB7" w14:textId="77777777" w:rsidTr="005B4D39">
        <w:trPr>
          <w:trHeight w:val="260"/>
        </w:trPr>
        <w:tc>
          <w:tcPr>
            <w:tcW w:w="846" w:type="dxa"/>
            <w:tcBorders>
              <w:top w:val="nil"/>
              <w:left w:val="single" w:sz="4" w:space="0" w:color="auto"/>
              <w:bottom w:val="single" w:sz="4" w:space="0" w:color="auto"/>
              <w:right w:val="single" w:sz="4" w:space="0" w:color="auto"/>
            </w:tcBorders>
            <w:vAlign w:val="center"/>
            <w:hideMark/>
          </w:tcPr>
          <w:p w14:paraId="2F8BBDAD"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N0.11</w:t>
            </w:r>
          </w:p>
        </w:tc>
        <w:tc>
          <w:tcPr>
            <w:tcW w:w="1559" w:type="dxa"/>
            <w:tcBorders>
              <w:top w:val="nil"/>
              <w:left w:val="nil"/>
              <w:bottom w:val="single" w:sz="4" w:space="0" w:color="auto"/>
              <w:right w:val="single" w:sz="4" w:space="0" w:color="auto"/>
            </w:tcBorders>
            <w:vAlign w:val="center"/>
            <w:hideMark/>
          </w:tcPr>
          <w:p w14:paraId="1EF8736F" w14:textId="537CACA6"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allo BM-MPC</w:t>
            </w:r>
          </w:p>
        </w:tc>
        <w:tc>
          <w:tcPr>
            <w:tcW w:w="1082" w:type="dxa"/>
            <w:tcBorders>
              <w:top w:val="nil"/>
              <w:left w:val="nil"/>
              <w:bottom w:val="single" w:sz="4" w:space="0" w:color="auto"/>
              <w:right w:val="single" w:sz="4" w:space="0" w:color="auto"/>
            </w:tcBorders>
            <w:vAlign w:val="center"/>
            <w:hideMark/>
          </w:tcPr>
          <w:p w14:paraId="3C713E25"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300 million</w:t>
            </w:r>
          </w:p>
        </w:tc>
        <w:tc>
          <w:tcPr>
            <w:tcW w:w="1704" w:type="dxa"/>
            <w:tcBorders>
              <w:top w:val="nil"/>
              <w:left w:val="nil"/>
              <w:bottom w:val="single" w:sz="4" w:space="0" w:color="auto"/>
              <w:right w:val="single" w:sz="4" w:space="0" w:color="auto"/>
            </w:tcBorders>
            <w:vAlign w:val="center"/>
            <w:hideMark/>
          </w:tcPr>
          <w:p w14:paraId="5F69DC98"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IV</w:t>
            </w:r>
          </w:p>
        </w:tc>
        <w:tc>
          <w:tcPr>
            <w:tcW w:w="900" w:type="dxa"/>
            <w:tcBorders>
              <w:top w:val="nil"/>
              <w:left w:val="nil"/>
              <w:bottom w:val="single" w:sz="4" w:space="0" w:color="auto"/>
              <w:right w:val="single" w:sz="4" w:space="0" w:color="auto"/>
            </w:tcBorders>
            <w:vAlign w:val="center"/>
            <w:hideMark/>
          </w:tcPr>
          <w:p w14:paraId="7B40942C"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10</w:t>
            </w:r>
          </w:p>
        </w:tc>
        <w:tc>
          <w:tcPr>
            <w:tcW w:w="1122" w:type="dxa"/>
            <w:tcBorders>
              <w:top w:val="nil"/>
              <w:left w:val="nil"/>
              <w:bottom w:val="single" w:sz="4" w:space="0" w:color="auto"/>
              <w:right w:val="single" w:sz="4" w:space="0" w:color="auto"/>
            </w:tcBorders>
            <w:vAlign w:val="center"/>
            <w:hideMark/>
          </w:tcPr>
          <w:p w14:paraId="77815DD5"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122" w:type="dxa"/>
            <w:tcBorders>
              <w:top w:val="nil"/>
              <w:left w:val="nil"/>
              <w:bottom w:val="single" w:sz="4" w:space="0" w:color="auto"/>
              <w:right w:val="single" w:sz="4" w:space="0" w:color="auto"/>
            </w:tcBorders>
            <w:vAlign w:val="center"/>
            <w:hideMark/>
          </w:tcPr>
          <w:p w14:paraId="38F9AC57"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64.8±10.1</w:t>
            </w:r>
          </w:p>
        </w:tc>
        <w:tc>
          <w:tcPr>
            <w:tcW w:w="1123" w:type="dxa"/>
            <w:tcBorders>
              <w:top w:val="nil"/>
              <w:left w:val="nil"/>
              <w:bottom w:val="single" w:sz="4" w:space="0" w:color="auto"/>
              <w:right w:val="single" w:sz="4" w:space="0" w:color="auto"/>
            </w:tcBorders>
            <w:vAlign w:val="center"/>
            <w:hideMark/>
          </w:tcPr>
          <w:p w14:paraId="5D55581A"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34.2±5.9</w:t>
            </w:r>
          </w:p>
        </w:tc>
        <w:tc>
          <w:tcPr>
            <w:tcW w:w="1122" w:type="dxa"/>
            <w:tcBorders>
              <w:top w:val="nil"/>
              <w:left w:val="nil"/>
              <w:bottom w:val="single" w:sz="4" w:space="0" w:color="auto"/>
              <w:right w:val="single" w:sz="4" w:space="0" w:color="auto"/>
            </w:tcBorders>
            <w:vAlign w:val="center"/>
            <w:hideMark/>
          </w:tcPr>
          <w:p w14:paraId="2E21B6C3"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7.9±2.1</w:t>
            </w:r>
          </w:p>
        </w:tc>
        <w:tc>
          <w:tcPr>
            <w:tcW w:w="1123" w:type="dxa"/>
            <w:tcBorders>
              <w:top w:val="nil"/>
              <w:left w:val="nil"/>
              <w:bottom w:val="single" w:sz="4" w:space="0" w:color="auto"/>
              <w:right w:val="single" w:sz="4" w:space="0" w:color="auto"/>
            </w:tcBorders>
            <w:vAlign w:val="center"/>
            <w:hideMark/>
          </w:tcPr>
          <w:p w14:paraId="5E6D1E18"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122" w:type="dxa"/>
            <w:tcBorders>
              <w:top w:val="nil"/>
              <w:left w:val="nil"/>
              <w:bottom w:val="single" w:sz="4" w:space="0" w:color="auto"/>
              <w:right w:val="single" w:sz="4" w:space="0" w:color="auto"/>
            </w:tcBorders>
            <w:vAlign w:val="center"/>
            <w:hideMark/>
          </w:tcPr>
          <w:p w14:paraId="1B2874F5"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204" w:type="dxa"/>
            <w:tcBorders>
              <w:top w:val="nil"/>
              <w:left w:val="nil"/>
              <w:bottom w:val="single" w:sz="4" w:space="0" w:color="auto"/>
              <w:right w:val="single" w:sz="4" w:space="0" w:color="auto"/>
            </w:tcBorders>
            <w:vAlign w:val="center"/>
            <w:hideMark/>
          </w:tcPr>
          <w:p w14:paraId="7A1BA69A"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r>
      <w:tr w:rsidR="00E31271" w:rsidRPr="00B4588A" w14:paraId="2B16FDFA" w14:textId="77777777" w:rsidTr="005B4D39">
        <w:trPr>
          <w:trHeight w:val="260"/>
        </w:trPr>
        <w:tc>
          <w:tcPr>
            <w:tcW w:w="846" w:type="dxa"/>
            <w:tcBorders>
              <w:top w:val="nil"/>
              <w:left w:val="single" w:sz="4" w:space="0" w:color="auto"/>
              <w:bottom w:val="single" w:sz="4" w:space="0" w:color="auto"/>
              <w:right w:val="single" w:sz="4" w:space="0" w:color="auto"/>
            </w:tcBorders>
            <w:vAlign w:val="center"/>
            <w:hideMark/>
          </w:tcPr>
          <w:p w14:paraId="76FE6B3D"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N0.11</w:t>
            </w:r>
          </w:p>
        </w:tc>
        <w:tc>
          <w:tcPr>
            <w:tcW w:w="1559" w:type="dxa"/>
            <w:tcBorders>
              <w:top w:val="nil"/>
              <w:left w:val="nil"/>
              <w:bottom w:val="single" w:sz="4" w:space="0" w:color="auto"/>
              <w:right w:val="single" w:sz="4" w:space="0" w:color="auto"/>
            </w:tcBorders>
            <w:vAlign w:val="center"/>
            <w:hideMark/>
          </w:tcPr>
          <w:p w14:paraId="1964FD4C" w14:textId="185E420C" w:rsidR="00E31271" w:rsidRPr="00B4588A" w:rsidRDefault="00E31271" w:rsidP="00E31271">
            <w:pPr>
              <w:widowControl/>
              <w:jc w:val="center"/>
              <w:rPr>
                <w:rFonts w:ascii="Times New Roman" w:eastAsia="等线" w:hAnsi="Times New Roman" w:cs="Times New Roman"/>
                <w:color w:val="000000"/>
                <w:sz w:val="18"/>
                <w:szCs w:val="18"/>
              </w:rPr>
            </w:pPr>
            <w:r w:rsidRPr="00B4588A">
              <w:rPr>
                <w:rFonts w:ascii="Times New Roman" w:eastAsia="等线" w:hAnsi="Times New Roman" w:cs="Times New Roman"/>
                <w:color w:val="000000"/>
                <w:sz w:val="18"/>
                <w:szCs w:val="18"/>
              </w:rPr>
              <w:t>placebo</w:t>
            </w:r>
          </w:p>
        </w:tc>
        <w:tc>
          <w:tcPr>
            <w:tcW w:w="1082" w:type="dxa"/>
            <w:tcBorders>
              <w:top w:val="nil"/>
              <w:left w:val="nil"/>
              <w:bottom w:val="single" w:sz="4" w:space="0" w:color="auto"/>
              <w:right w:val="single" w:sz="4" w:space="0" w:color="auto"/>
            </w:tcBorders>
            <w:vAlign w:val="center"/>
            <w:hideMark/>
          </w:tcPr>
          <w:p w14:paraId="52560315"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w:t>
            </w:r>
          </w:p>
        </w:tc>
        <w:tc>
          <w:tcPr>
            <w:tcW w:w="1704" w:type="dxa"/>
            <w:tcBorders>
              <w:top w:val="nil"/>
              <w:left w:val="nil"/>
              <w:bottom w:val="single" w:sz="4" w:space="0" w:color="auto"/>
              <w:right w:val="single" w:sz="4" w:space="0" w:color="auto"/>
            </w:tcBorders>
            <w:vAlign w:val="center"/>
            <w:hideMark/>
          </w:tcPr>
          <w:p w14:paraId="48C1187E"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IV</w:t>
            </w:r>
          </w:p>
        </w:tc>
        <w:tc>
          <w:tcPr>
            <w:tcW w:w="900" w:type="dxa"/>
            <w:tcBorders>
              <w:top w:val="nil"/>
              <w:left w:val="nil"/>
              <w:bottom w:val="single" w:sz="4" w:space="0" w:color="auto"/>
              <w:right w:val="single" w:sz="4" w:space="0" w:color="auto"/>
            </w:tcBorders>
            <w:vAlign w:val="center"/>
            <w:hideMark/>
          </w:tcPr>
          <w:p w14:paraId="32D567C6"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10</w:t>
            </w:r>
          </w:p>
        </w:tc>
        <w:tc>
          <w:tcPr>
            <w:tcW w:w="1122" w:type="dxa"/>
            <w:tcBorders>
              <w:top w:val="nil"/>
              <w:left w:val="nil"/>
              <w:bottom w:val="single" w:sz="4" w:space="0" w:color="auto"/>
              <w:right w:val="single" w:sz="4" w:space="0" w:color="auto"/>
            </w:tcBorders>
            <w:vAlign w:val="center"/>
            <w:hideMark/>
          </w:tcPr>
          <w:p w14:paraId="3FFAF424"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122" w:type="dxa"/>
            <w:tcBorders>
              <w:top w:val="nil"/>
              <w:left w:val="nil"/>
              <w:bottom w:val="single" w:sz="4" w:space="0" w:color="auto"/>
              <w:right w:val="single" w:sz="4" w:space="0" w:color="auto"/>
            </w:tcBorders>
            <w:vAlign w:val="center"/>
            <w:hideMark/>
          </w:tcPr>
          <w:p w14:paraId="1974E16C"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74.8±7.9</w:t>
            </w:r>
          </w:p>
        </w:tc>
        <w:tc>
          <w:tcPr>
            <w:tcW w:w="1123" w:type="dxa"/>
            <w:tcBorders>
              <w:top w:val="nil"/>
              <w:left w:val="nil"/>
              <w:bottom w:val="single" w:sz="4" w:space="0" w:color="auto"/>
              <w:right w:val="single" w:sz="4" w:space="0" w:color="auto"/>
            </w:tcBorders>
            <w:vAlign w:val="center"/>
            <w:hideMark/>
          </w:tcPr>
          <w:p w14:paraId="33F8A5A1"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30.3±6.4</w:t>
            </w:r>
          </w:p>
        </w:tc>
        <w:tc>
          <w:tcPr>
            <w:tcW w:w="1122" w:type="dxa"/>
            <w:tcBorders>
              <w:top w:val="nil"/>
              <w:left w:val="nil"/>
              <w:bottom w:val="single" w:sz="4" w:space="0" w:color="auto"/>
              <w:right w:val="single" w:sz="4" w:space="0" w:color="auto"/>
            </w:tcBorders>
            <w:vAlign w:val="center"/>
            <w:hideMark/>
          </w:tcPr>
          <w:p w14:paraId="64F6F09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6.8±1.3</w:t>
            </w:r>
          </w:p>
        </w:tc>
        <w:tc>
          <w:tcPr>
            <w:tcW w:w="1123" w:type="dxa"/>
            <w:tcBorders>
              <w:top w:val="nil"/>
              <w:left w:val="nil"/>
              <w:bottom w:val="single" w:sz="4" w:space="0" w:color="auto"/>
              <w:right w:val="single" w:sz="4" w:space="0" w:color="auto"/>
            </w:tcBorders>
            <w:vAlign w:val="center"/>
            <w:hideMark/>
          </w:tcPr>
          <w:p w14:paraId="7077FE2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122" w:type="dxa"/>
            <w:tcBorders>
              <w:top w:val="nil"/>
              <w:left w:val="nil"/>
              <w:bottom w:val="single" w:sz="4" w:space="0" w:color="auto"/>
              <w:right w:val="single" w:sz="4" w:space="0" w:color="auto"/>
            </w:tcBorders>
            <w:vAlign w:val="center"/>
            <w:hideMark/>
          </w:tcPr>
          <w:p w14:paraId="465D4A2C"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204" w:type="dxa"/>
            <w:tcBorders>
              <w:top w:val="nil"/>
              <w:left w:val="nil"/>
              <w:bottom w:val="single" w:sz="4" w:space="0" w:color="auto"/>
              <w:right w:val="single" w:sz="4" w:space="0" w:color="auto"/>
            </w:tcBorders>
            <w:vAlign w:val="center"/>
            <w:hideMark/>
          </w:tcPr>
          <w:p w14:paraId="03F36283"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r>
      <w:tr w:rsidR="00E31271" w:rsidRPr="00B4588A" w14:paraId="0F3371F7" w14:textId="77777777" w:rsidTr="00E31271">
        <w:trPr>
          <w:trHeight w:val="640"/>
        </w:trPr>
        <w:tc>
          <w:tcPr>
            <w:tcW w:w="846" w:type="dxa"/>
            <w:tcBorders>
              <w:top w:val="nil"/>
              <w:left w:val="single" w:sz="4" w:space="0" w:color="auto"/>
              <w:bottom w:val="single" w:sz="4" w:space="0" w:color="auto"/>
              <w:right w:val="single" w:sz="4" w:space="0" w:color="auto"/>
            </w:tcBorders>
            <w:vAlign w:val="center"/>
            <w:hideMark/>
          </w:tcPr>
          <w:p w14:paraId="2C1A371D"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N0.12</w:t>
            </w:r>
          </w:p>
        </w:tc>
        <w:tc>
          <w:tcPr>
            <w:tcW w:w="1559" w:type="dxa"/>
            <w:tcBorders>
              <w:top w:val="nil"/>
              <w:left w:val="nil"/>
              <w:bottom w:val="single" w:sz="4" w:space="0" w:color="auto"/>
              <w:right w:val="single" w:sz="4" w:space="0" w:color="auto"/>
            </w:tcBorders>
            <w:vAlign w:val="center"/>
          </w:tcPr>
          <w:p w14:paraId="04C11E78" w14:textId="0C0D69E6"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allo UC-MSC</w:t>
            </w:r>
          </w:p>
        </w:tc>
        <w:tc>
          <w:tcPr>
            <w:tcW w:w="1082" w:type="dxa"/>
            <w:tcBorders>
              <w:top w:val="nil"/>
              <w:left w:val="nil"/>
              <w:bottom w:val="single" w:sz="4" w:space="0" w:color="auto"/>
              <w:right w:val="single" w:sz="4" w:space="0" w:color="auto"/>
            </w:tcBorders>
            <w:vAlign w:val="center"/>
            <w:hideMark/>
          </w:tcPr>
          <w:p w14:paraId="7FBA8747"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 million cells/kg 2doses</w:t>
            </w:r>
          </w:p>
        </w:tc>
        <w:tc>
          <w:tcPr>
            <w:tcW w:w="1704" w:type="dxa"/>
            <w:tcBorders>
              <w:top w:val="nil"/>
              <w:left w:val="nil"/>
              <w:bottom w:val="single" w:sz="4" w:space="0" w:color="auto"/>
              <w:right w:val="single" w:sz="4" w:space="0" w:color="auto"/>
            </w:tcBorders>
            <w:vAlign w:val="center"/>
            <w:hideMark/>
          </w:tcPr>
          <w:p w14:paraId="31E4BD02" w14:textId="6DFA4A84"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IV (infused through the veins in the back of the hand)</w:t>
            </w:r>
          </w:p>
        </w:tc>
        <w:tc>
          <w:tcPr>
            <w:tcW w:w="900" w:type="dxa"/>
            <w:tcBorders>
              <w:top w:val="nil"/>
              <w:left w:val="nil"/>
              <w:bottom w:val="single" w:sz="4" w:space="0" w:color="auto"/>
              <w:right w:val="single" w:sz="4" w:space="0" w:color="auto"/>
            </w:tcBorders>
            <w:vAlign w:val="center"/>
            <w:hideMark/>
          </w:tcPr>
          <w:p w14:paraId="2F33C647"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31</w:t>
            </w:r>
          </w:p>
        </w:tc>
        <w:tc>
          <w:tcPr>
            <w:tcW w:w="1122" w:type="dxa"/>
            <w:tcBorders>
              <w:top w:val="nil"/>
              <w:left w:val="nil"/>
              <w:bottom w:val="single" w:sz="4" w:space="0" w:color="auto"/>
              <w:right w:val="single" w:sz="4" w:space="0" w:color="auto"/>
            </w:tcBorders>
            <w:vAlign w:val="center"/>
            <w:hideMark/>
          </w:tcPr>
          <w:p w14:paraId="704A4F6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8.93±5.67</w:t>
            </w:r>
          </w:p>
        </w:tc>
        <w:tc>
          <w:tcPr>
            <w:tcW w:w="1122" w:type="dxa"/>
            <w:tcBorders>
              <w:top w:val="nil"/>
              <w:left w:val="nil"/>
              <w:bottom w:val="single" w:sz="4" w:space="0" w:color="auto"/>
              <w:right w:val="single" w:sz="4" w:space="0" w:color="auto"/>
            </w:tcBorders>
            <w:vAlign w:val="center"/>
            <w:hideMark/>
          </w:tcPr>
          <w:p w14:paraId="6DD44847"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52.43±4.88</w:t>
            </w:r>
          </w:p>
        </w:tc>
        <w:tc>
          <w:tcPr>
            <w:tcW w:w="1123" w:type="dxa"/>
            <w:tcBorders>
              <w:top w:val="nil"/>
              <w:left w:val="nil"/>
              <w:bottom w:val="single" w:sz="4" w:space="0" w:color="auto"/>
              <w:right w:val="single" w:sz="4" w:space="0" w:color="auto"/>
            </w:tcBorders>
            <w:vAlign w:val="center"/>
            <w:hideMark/>
          </w:tcPr>
          <w:p w14:paraId="03E5B85E"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26.74±5.41</w:t>
            </w:r>
          </w:p>
        </w:tc>
        <w:tc>
          <w:tcPr>
            <w:tcW w:w="1122" w:type="dxa"/>
            <w:tcBorders>
              <w:top w:val="nil"/>
              <w:left w:val="nil"/>
              <w:bottom w:val="single" w:sz="4" w:space="0" w:color="auto"/>
              <w:right w:val="single" w:sz="4" w:space="0" w:color="auto"/>
            </w:tcBorders>
            <w:vAlign w:val="center"/>
            <w:hideMark/>
          </w:tcPr>
          <w:p w14:paraId="1EDEA945"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7.67±1.23</w:t>
            </w:r>
          </w:p>
        </w:tc>
        <w:tc>
          <w:tcPr>
            <w:tcW w:w="1123" w:type="dxa"/>
            <w:tcBorders>
              <w:top w:val="nil"/>
              <w:left w:val="nil"/>
              <w:bottom w:val="single" w:sz="4" w:space="0" w:color="auto"/>
              <w:right w:val="single" w:sz="4" w:space="0" w:color="auto"/>
            </w:tcBorders>
            <w:vAlign w:val="center"/>
            <w:hideMark/>
          </w:tcPr>
          <w:p w14:paraId="5F107B9B"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8.24±1.55</w:t>
            </w:r>
          </w:p>
        </w:tc>
        <w:tc>
          <w:tcPr>
            <w:tcW w:w="1122" w:type="dxa"/>
            <w:tcBorders>
              <w:top w:val="nil"/>
              <w:left w:val="nil"/>
              <w:bottom w:val="single" w:sz="4" w:space="0" w:color="auto"/>
              <w:right w:val="single" w:sz="4" w:space="0" w:color="auto"/>
            </w:tcBorders>
            <w:vAlign w:val="center"/>
            <w:hideMark/>
          </w:tcPr>
          <w:p w14:paraId="1662C459"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0.58±0.21</w:t>
            </w:r>
          </w:p>
        </w:tc>
        <w:tc>
          <w:tcPr>
            <w:tcW w:w="1204" w:type="dxa"/>
            <w:tcBorders>
              <w:top w:val="nil"/>
              <w:left w:val="nil"/>
              <w:bottom w:val="single" w:sz="4" w:space="0" w:color="auto"/>
              <w:right w:val="single" w:sz="4" w:space="0" w:color="auto"/>
            </w:tcBorders>
            <w:vAlign w:val="center"/>
            <w:hideMark/>
          </w:tcPr>
          <w:p w14:paraId="66135868"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0.79±0.23</w:t>
            </w:r>
          </w:p>
        </w:tc>
      </w:tr>
      <w:tr w:rsidR="00E31271" w:rsidRPr="00B4588A" w14:paraId="72142201" w14:textId="77777777" w:rsidTr="00E31271">
        <w:trPr>
          <w:trHeight w:val="640"/>
        </w:trPr>
        <w:tc>
          <w:tcPr>
            <w:tcW w:w="846" w:type="dxa"/>
            <w:tcBorders>
              <w:top w:val="nil"/>
              <w:left w:val="single" w:sz="4" w:space="0" w:color="auto"/>
              <w:bottom w:val="single" w:sz="4" w:space="0" w:color="auto"/>
              <w:right w:val="single" w:sz="4" w:space="0" w:color="auto"/>
            </w:tcBorders>
            <w:vAlign w:val="center"/>
            <w:hideMark/>
          </w:tcPr>
          <w:p w14:paraId="43A7BE96"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N0.12</w:t>
            </w:r>
          </w:p>
        </w:tc>
        <w:tc>
          <w:tcPr>
            <w:tcW w:w="1559" w:type="dxa"/>
            <w:tcBorders>
              <w:top w:val="nil"/>
              <w:left w:val="nil"/>
              <w:bottom w:val="single" w:sz="4" w:space="0" w:color="auto"/>
              <w:right w:val="single" w:sz="4" w:space="0" w:color="auto"/>
            </w:tcBorders>
            <w:vAlign w:val="center"/>
          </w:tcPr>
          <w:p w14:paraId="154760A1" w14:textId="79A45EA3"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placebo</w:t>
            </w:r>
          </w:p>
        </w:tc>
        <w:tc>
          <w:tcPr>
            <w:tcW w:w="1082" w:type="dxa"/>
            <w:tcBorders>
              <w:top w:val="nil"/>
              <w:left w:val="nil"/>
              <w:bottom w:val="single" w:sz="4" w:space="0" w:color="auto"/>
              <w:right w:val="single" w:sz="4" w:space="0" w:color="auto"/>
            </w:tcBorders>
            <w:vAlign w:val="center"/>
            <w:hideMark/>
          </w:tcPr>
          <w:p w14:paraId="6E52B5AF"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w:t>
            </w:r>
          </w:p>
        </w:tc>
        <w:tc>
          <w:tcPr>
            <w:tcW w:w="1704" w:type="dxa"/>
            <w:tcBorders>
              <w:top w:val="nil"/>
              <w:left w:val="nil"/>
              <w:bottom w:val="single" w:sz="4" w:space="0" w:color="auto"/>
              <w:right w:val="single" w:sz="4" w:space="0" w:color="auto"/>
            </w:tcBorders>
            <w:vAlign w:val="center"/>
            <w:hideMark/>
          </w:tcPr>
          <w:p w14:paraId="7610F96D" w14:textId="36099D45"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IV (infused through the veins in the back of the hand)</w:t>
            </w:r>
          </w:p>
        </w:tc>
        <w:tc>
          <w:tcPr>
            <w:tcW w:w="900" w:type="dxa"/>
            <w:tcBorders>
              <w:top w:val="nil"/>
              <w:left w:val="nil"/>
              <w:bottom w:val="single" w:sz="4" w:space="0" w:color="auto"/>
              <w:right w:val="single" w:sz="4" w:space="0" w:color="auto"/>
            </w:tcBorders>
            <w:vAlign w:val="center"/>
            <w:hideMark/>
          </w:tcPr>
          <w:p w14:paraId="043DB85F"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30</w:t>
            </w:r>
          </w:p>
        </w:tc>
        <w:tc>
          <w:tcPr>
            <w:tcW w:w="1122" w:type="dxa"/>
            <w:tcBorders>
              <w:top w:val="nil"/>
              <w:left w:val="nil"/>
              <w:bottom w:val="single" w:sz="4" w:space="0" w:color="auto"/>
              <w:right w:val="single" w:sz="4" w:space="0" w:color="auto"/>
            </w:tcBorders>
            <w:vAlign w:val="center"/>
            <w:hideMark/>
          </w:tcPr>
          <w:p w14:paraId="4ED6CC08"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8.3±6.07</w:t>
            </w:r>
          </w:p>
        </w:tc>
        <w:tc>
          <w:tcPr>
            <w:tcW w:w="1122" w:type="dxa"/>
            <w:tcBorders>
              <w:top w:val="nil"/>
              <w:left w:val="nil"/>
              <w:bottom w:val="single" w:sz="4" w:space="0" w:color="auto"/>
              <w:right w:val="single" w:sz="4" w:space="0" w:color="auto"/>
            </w:tcBorders>
            <w:vAlign w:val="center"/>
            <w:hideMark/>
          </w:tcPr>
          <w:p w14:paraId="215E3F9A"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53.21±8.22</w:t>
            </w:r>
          </w:p>
        </w:tc>
        <w:tc>
          <w:tcPr>
            <w:tcW w:w="1123" w:type="dxa"/>
            <w:tcBorders>
              <w:top w:val="nil"/>
              <w:left w:val="nil"/>
              <w:bottom w:val="single" w:sz="4" w:space="0" w:color="auto"/>
              <w:right w:val="single" w:sz="4" w:space="0" w:color="auto"/>
            </w:tcBorders>
            <w:vAlign w:val="center"/>
            <w:hideMark/>
          </w:tcPr>
          <w:p w14:paraId="37BAB19D"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27.03±6.68</w:t>
            </w:r>
          </w:p>
        </w:tc>
        <w:tc>
          <w:tcPr>
            <w:tcW w:w="1122" w:type="dxa"/>
            <w:tcBorders>
              <w:top w:val="nil"/>
              <w:left w:val="nil"/>
              <w:bottom w:val="single" w:sz="4" w:space="0" w:color="auto"/>
              <w:right w:val="single" w:sz="4" w:space="0" w:color="auto"/>
            </w:tcBorders>
            <w:vAlign w:val="center"/>
            <w:hideMark/>
          </w:tcPr>
          <w:p w14:paraId="103CB67F"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7.54±1.31</w:t>
            </w:r>
          </w:p>
        </w:tc>
        <w:tc>
          <w:tcPr>
            <w:tcW w:w="1123" w:type="dxa"/>
            <w:tcBorders>
              <w:top w:val="nil"/>
              <w:left w:val="nil"/>
              <w:bottom w:val="single" w:sz="4" w:space="0" w:color="auto"/>
              <w:right w:val="single" w:sz="4" w:space="0" w:color="auto"/>
            </w:tcBorders>
            <w:vAlign w:val="center"/>
            <w:hideMark/>
          </w:tcPr>
          <w:p w14:paraId="0431CD2E"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7.91±1.44</w:t>
            </w:r>
          </w:p>
        </w:tc>
        <w:tc>
          <w:tcPr>
            <w:tcW w:w="1122" w:type="dxa"/>
            <w:tcBorders>
              <w:top w:val="nil"/>
              <w:left w:val="nil"/>
              <w:bottom w:val="single" w:sz="4" w:space="0" w:color="auto"/>
              <w:right w:val="single" w:sz="4" w:space="0" w:color="auto"/>
            </w:tcBorders>
            <w:vAlign w:val="center"/>
            <w:hideMark/>
          </w:tcPr>
          <w:p w14:paraId="0599032E"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0.61±0.20</w:t>
            </w:r>
          </w:p>
        </w:tc>
        <w:tc>
          <w:tcPr>
            <w:tcW w:w="1204" w:type="dxa"/>
            <w:tcBorders>
              <w:top w:val="nil"/>
              <w:left w:val="nil"/>
              <w:bottom w:val="single" w:sz="4" w:space="0" w:color="auto"/>
              <w:right w:val="single" w:sz="4" w:space="0" w:color="auto"/>
            </w:tcBorders>
            <w:vAlign w:val="center"/>
            <w:hideMark/>
          </w:tcPr>
          <w:p w14:paraId="5A1BA84B"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0.74±0.19</w:t>
            </w:r>
          </w:p>
        </w:tc>
      </w:tr>
      <w:tr w:rsidR="00E31271" w:rsidRPr="00B4588A" w14:paraId="13013F53" w14:textId="77777777" w:rsidTr="00E31271">
        <w:trPr>
          <w:trHeight w:val="480"/>
        </w:trPr>
        <w:tc>
          <w:tcPr>
            <w:tcW w:w="846" w:type="dxa"/>
            <w:tcBorders>
              <w:top w:val="nil"/>
              <w:left w:val="single" w:sz="4" w:space="0" w:color="auto"/>
              <w:bottom w:val="single" w:sz="4" w:space="0" w:color="auto"/>
              <w:right w:val="single" w:sz="4" w:space="0" w:color="auto"/>
            </w:tcBorders>
            <w:vAlign w:val="center"/>
            <w:hideMark/>
          </w:tcPr>
          <w:p w14:paraId="09697BA0"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N0.13</w:t>
            </w:r>
          </w:p>
        </w:tc>
        <w:tc>
          <w:tcPr>
            <w:tcW w:w="1559" w:type="dxa"/>
            <w:tcBorders>
              <w:top w:val="nil"/>
              <w:left w:val="nil"/>
              <w:bottom w:val="single" w:sz="4" w:space="0" w:color="auto"/>
              <w:right w:val="single" w:sz="4" w:space="0" w:color="auto"/>
            </w:tcBorders>
            <w:vAlign w:val="center"/>
          </w:tcPr>
          <w:p w14:paraId="2EB854F6" w14:textId="31CF9B5C"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allo UC-MSC + auto BM-MNC</w:t>
            </w:r>
          </w:p>
        </w:tc>
        <w:tc>
          <w:tcPr>
            <w:tcW w:w="1082" w:type="dxa"/>
            <w:tcBorders>
              <w:top w:val="nil"/>
              <w:left w:val="nil"/>
              <w:bottom w:val="single" w:sz="4" w:space="0" w:color="auto"/>
              <w:right w:val="single" w:sz="4" w:space="0" w:color="auto"/>
            </w:tcBorders>
            <w:vAlign w:val="center"/>
            <w:hideMark/>
          </w:tcPr>
          <w:p w14:paraId="70A01ECE"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1.0million cells/kg+106.8 million cells/kg</w:t>
            </w:r>
          </w:p>
        </w:tc>
        <w:tc>
          <w:tcPr>
            <w:tcW w:w="1704" w:type="dxa"/>
            <w:tcBorders>
              <w:top w:val="nil"/>
              <w:left w:val="nil"/>
              <w:bottom w:val="single" w:sz="4" w:space="0" w:color="auto"/>
              <w:right w:val="single" w:sz="4" w:space="0" w:color="auto"/>
            </w:tcBorders>
            <w:vAlign w:val="center"/>
            <w:hideMark/>
          </w:tcPr>
          <w:p w14:paraId="49CAC2F1" w14:textId="0A9668F6"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IA (dorsal pancreatic artery)</w:t>
            </w:r>
          </w:p>
        </w:tc>
        <w:tc>
          <w:tcPr>
            <w:tcW w:w="900" w:type="dxa"/>
            <w:tcBorders>
              <w:top w:val="nil"/>
              <w:left w:val="nil"/>
              <w:bottom w:val="single" w:sz="4" w:space="0" w:color="auto"/>
              <w:right w:val="single" w:sz="4" w:space="0" w:color="auto"/>
            </w:tcBorders>
            <w:vAlign w:val="center"/>
            <w:hideMark/>
          </w:tcPr>
          <w:p w14:paraId="02A56601"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21</w:t>
            </w:r>
          </w:p>
        </w:tc>
        <w:tc>
          <w:tcPr>
            <w:tcW w:w="1122" w:type="dxa"/>
            <w:tcBorders>
              <w:top w:val="nil"/>
              <w:left w:val="nil"/>
              <w:bottom w:val="single" w:sz="4" w:space="0" w:color="auto"/>
              <w:right w:val="single" w:sz="4" w:space="0" w:color="auto"/>
            </w:tcBorders>
            <w:vAlign w:val="center"/>
            <w:hideMark/>
          </w:tcPr>
          <w:p w14:paraId="1E46EEA9"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9.24±4.75</w:t>
            </w:r>
          </w:p>
        </w:tc>
        <w:tc>
          <w:tcPr>
            <w:tcW w:w="1122" w:type="dxa"/>
            <w:tcBorders>
              <w:top w:val="nil"/>
              <w:left w:val="nil"/>
              <w:bottom w:val="single" w:sz="4" w:space="0" w:color="auto"/>
              <w:right w:val="single" w:sz="4" w:space="0" w:color="auto"/>
            </w:tcBorders>
            <w:vAlign w:val="center"/>
            <w:hideMark/>
          </w:tcPr>
          <w:p w14:paraId="223E8903"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123" w:type="dxa"/>
            <w:tcBorders>
              <w:top w:val="nil"/>
              <w:left w:val="nil"/>
              <w:bottom w:val="single" w:sz="4" w:space="0" w:color="auto"/>
              <w:right w:val="single" w:sz="4" w:space="0" w:color="auto"/>
            </w:tcBorders>
            <w:vAlign w:val="center"/>
            <w:hideMark/>
          </w:tcPr>
          <w:p w14:paraId="541B0ABC"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21.99±1.78</w:t>
            </w:r>
          </w:p>
        </w:tc>
        <w:tc>
          <w:tcPr>
            <w:tcW w:w="1122" w:type="dxa"/>
            <w:tcBorders>
              <w:top w:val="nil"/>
              <w:left w:val="nil"/>
              <w:bottom w:val="single" w:sz="4" w:space="0" w:color="auto"/>
              <w:right w:val="single" w:sz="4" w:space="0" w:color="auto"/>
            </w:tcBorders>
            <w:vAlign w:val="center"/>
            <w:hideMark/>
          </w:tcPr>
          <w:p w14:paraId="2C77B58D"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8.6±0.81</w:t>
            </w:r>
          </w:p>
        </w:tc>
        <w:tc>
          <w:tcPr>
            <w:tcW w:w="1123" w:type="dxa"/>
            <w:tcBorders>
              <w:top w:val="nil"/>
              <w:left w:val="nil"/>
              <w:bottom w:val="single" w:sz="4" w:space="0" w:color="auto"/>
              <w:right w:val="single" w:sz="4" w:space="0" w:color="auto"/>
            </w:tcBorders>
            <w:vAlign w:val="center"/>
            <w:hideMark/>
          </w:tcPr>
          <w:p w14:paraId="077CA13E"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11.11±2.84</w:t>
            </w:r>
          </w:p>
        </w:tc>
        <w:tc>
          <w:tcPr>
            <w:tcW w:w="1122" w:type="dxa"/>
            <w:tcBorders>
              <w:top w:val="nil"/>
              <w:left w:val="nil"/>
              <w:bottom w:val="single" w:sz="4" w:space="0" w:color="auto"/>
              <w:right w:val="single" w:sz="4" w:space="0" w:color="auto"/>
            </w:tcBorders>
            <w:vAlign w:val="center"/>
            <w:hideMark/>
          </w:tcPr>
          <w:p w14:paraId="534271C8"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0.03±0.02</w:t>
            </w:r>
          </w:p>
        </w:tc>
        <w:tc>
          <w:tcPr>
            <w:tcW w:w="1204" w:type="dxa"/>
            <w:tcBorders>
              <w:top w:val="nil"/>
              <w:left w:val="nil"/>
              <w:bottom w:val="single" w:sz="4" w:space="0" w:color="auto"/>
              <w:right w:val="single" w:sz="4" w:space="0" w:color="auto"/>
            </w:tcBorders>
            <w:vAlign w:val="center"/>
            <w:hideMark/>
          </w:tcPr>
          <w:p w14:paraId="3713F094"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0.9±0.2</w:t>
            </w:r>
          </w:p>
        </w:tc>
      </w:tr>
      <w:tr w:rsidR="00E31271" w:rsidRPr="00B4588A" w14:paraId="73B8398D" w14:textId="77777777" w:rsidTr="00E31271">
        <w:trPr>
          <w:trHeight w:val="260"/>
        </w:trPr>
        <w:tc>
          <w:tcPr>
            <w:tcW w:w="846" w:type="dxa"/>
            <w:tcBorders>
              <w:top w:val="nil"/>
              <w:left w:val="single" w:sz="4" w:space="0" w:color="auto"/>
              <w:bottom w:val="single" w:sz="4" w:space="0" w:color="auto"/>
              <w:right w:val="single" w:sz="4" w:space="0" w:color="auto"/>
            </w:tcBorders>
            <w:vAlign w:val="center"/>
            <w:hideMark/>
          </w:tcPr>
          <w:p w14:paraId="31E719A9"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N0.13</w:t>
            </w:r>
          </w:p>
        </w:tc>
        <w:tc>
          <w:tcPr>
            <w:tcW w:w="1559" w:type="dxa"/>
            <w:tcBorders>
              <w:top w:val="nil"/>
              <w:left w:val="nil"/>
              <w:bottom w:val="single" w:sz="4" w:space="0" w:color="auto"/>
              <w:right w:val="single" w:sz="4" w:space="0" w:color="auto"/>
            </w:tcBorders>
            <w:vAlign w:val="center"/>
          </w:tcPr>
          <w:p w14:paraId="09D03F51" w14:textId="0487F3EA"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SMT</w:t>
            </w:r>
          </w:p>
        </w:tc>
        <w:tc>
          <w:tcPr>
            <w:tcW w:w="1082" w:type="dxa"/>
            <w:tcBorders>
              <w:top w:val="nil"/>
              <w:left w:val="nil"/>
              <w:bottom w:val="single" w:sz="4" w:space="0" w:color="auto"/>
              <w:right w:val="single" w:sz="4" w:space="0" w:color="auto"/>
            </w:tcBorders>
            <w:vAlign w:val="center"/>
            <w:hideMark/>
          </w:tcPr>
          <w:p w14:paraId="1519AE84"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w:t>
            </w:r>
          </w:p>
        </w:tc>
        <w:tc>
          <w:tcPr>
            <w:tcW w:w="1704" w:type="dxa"/>
            <w:tcBorders>
              <w:top w:val="nil"/>
              <w:left w:val="nil"/>
              <w:bottom w:val="single" w:sz="4" w:space="0" w:color="auto"/>
              <w:right w:val="single" w:sz="4" w:space="0" w:color="auto"/>
            </w:tcBorders>
            <w:vAlign w:val="center"/>
            <w:hideMark/>
          </w:tcPr>
          <w:p w14:paraId="1548B840"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w:t>
            </w:r>
          </w:p>
        </w:tc>
        <w:tc>
          <w:tcPr>
            <w:tcW w:w="900" w:type="dxa"/>
            <w:tcBorders>
              <w:top w:val="nil"/>
              <w:left w:val="nil"/>
              <w:bottom w:val="single" w:sz="4" w:space="0" w:color="auto"/>
              <w:right w:val="single" w:sz="4" w:space="0" w:color="auto"/>
            </w:tcBorders>
            <w:vAlign w:val="center"/>
            <w:hideMark/>
          </w:tcPr>
          <w:p w14:paraId="21D12EDE"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21</w:t>
            </w:r>
          </w:p>
        </w:tc>
        <w:tc>
          <w:tcPr>
            <w:tcW w:w="1122" w:type="dxa"/>
            <w:tcBorders>
              <w:top w:val="nil"/>
              <w:left w:val="nil"/>
              <w:bottom w:val="single" w:sz="4" w:space="0" w:color="auto"/>
              <w:right w:val="single" w:sz="4" w:space="0" w:color="auto"/>
            </w:tcBorders>
            <w:vAlign w:val="center"/>
            <w:hideMark/>
          </w:tcPr>
          <w:p w14:paraId="70FFB64A"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7.00±3.26</w:t>
            </w:r>
          </w:p>
        </w:tc>
        <w:tc>
          <w:tcPr>
            <w:tcW w:w="1122" w:type="dxa"/>
            <w:tcBorders>
              <w:top w:val="nil"/>
              <w:left w:val="nil"/>
              <w:bottom w:val="single" w:sz="4" w:space="0" w:color="auto"/>
              <w:right w:val="single" w:sz="4" w:space="0" w:color="auto"/>
            </w:tcBorders>
            <w:vAlign w:val="center"/>
            <w:hideMark/>
          </w:tcPr>
          <w:p w14:paraId="1D012534"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123" w:type="dxa"/>
            <w:tcBorders>
              <w:top w:val="nil"/>
              <w:left w:val="nil"/>
              <w:bottom w:val="single" w:sz="4" w:space="0" w:color="auto"/>
              <w:right w:val="single" w:sz="4" w:space="0" w:color="auto"/>
            </w:tcBorders>
            <w:vAlign w:val="center"/>
            <w:hideMark/>
          </w:tcPr>
          <w:p w14:paraId="4FFCFA28"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22.06±2.46</w:t>
            </w:r>
          </w:p>
        </w:tc>
        <w:tc>
          <w:tcPr>
            <w:tcW w:w="1122" w:type="dxa"/>
            <w:tcBorders>
              <w:top w:val="nil"/>
              <w:left w:val="nil"/>
              <w:bottom w:val="single" w:sz="4" w:space="0" w:color="auto"/>
              <w:right w:val="single" w:sz="4" w:space="0" w:color="auto"/>
            </w:tcBorders>
            <w:vAlign w:val="center"/>
            <w:hideMark/>
          </w:tcPr>
          <w:p w14:paraId="3715A833"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8.7±0.90</w:t>
            </w:r>
          </w:p>
        </w:tc>
        <w:tc>
          <w:tcPr>
            <w:tcW w:w="1123" w:type="dxa"/>
            <w:tcBorders>
              <w:top w:val="nil"/>
              <w:left w:val="nil"/>
              <w:bottom w:val="single" w:sz="4" w:space="0" w:color="auto"/>
              <w:right w:val="single" w:sz="4" w:space="0" w:color="auto"/>
            </w:tcBorders>
            <w:vAlign w:val="center"/>
            <w:hideMark/>
          </w:tcPr>
          <w:p w14:paraId="54E273EF"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10.69±1.96</w:t>
            </w:r>
          </w:p>
        </w:tc>
        <w:tc>
          <w:tcPr>
            <w:tcW w:w="1122" w:type="dxa"/>
            <w:tcBorders>
              <w:top w:val="nil"/>
              <w:left w:val="nil"/>
              <w:bottom w:val="single" w:sz="4" w:space="0" w:color="auto"/>
              <w:right w:val="single" w:sz="4" w:space="0" w:color="auto"/>
            </w:tcBorders>
            <w:vAlign w:val="center"/>
            <w:hideMark/>
          </w:tcPr>
          <w:p w14:paraId="0E8675A3"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0.02±0.02</w:t>
            </w:r>
          </w:p>
        </w:tc>
        <w:tc>
          <w:tcPr>
            <w:tcW w:w="1204" w:type="dxa"/>
            <w:tcBorders>
              <w:top w:val="nil"/>
              <w:left w:val="nil"/>
              <w:bottom w:val="single" w:sz="4" w:space="0" w:color="auto"/>
              <w:right w:val="single" w:sz="4" w:space="0" w:color="auto"/>
            </w:tcBorders>
            <w:vAlign w:val="center"/>
            <w:hideMark/>
          </w:tcPr>
          <w:p w14:paraId="575BB193"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0.9±0.2</w:t>
            </w:r>
          </w:p>
        </w:tc>
      </w:tr>
      <w:tr w:rsidR="00E31271" w:rsidRPr="00B4588A" w14:paraId="3DF163BF" w14:textId="77777777" w:rsidTr="00E31271">
        <w:trPr>
          <w:trHeight w:val="260"/>
        </w:trPr>
        <w:tc>
          <w:tcPr>
            <w:tcW w:w="846" w:type="dxa"/>
            <w:tcBorders>
              <w:top w:val="nil"/>
              <w:left w:val="single" w:sz="4" w:space="0" w:color="auto"/>
              <w:bottom w:val="single" w:sz="4" w:space="0" w:color="auto"/>
              <w:right w:val="single" w:sz="4" w:space="0" w:color="auto"/>
            </w:tcBorders>
            <w:vAlign w:val="center"/>
            <w:hideMark/>
          </w:tcPr>
          <w:p w14:paraId="7D84DEAA"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N0.14</w:t>
            </w:r>
          </w:p>
        </w:tc>
        <w:tc>
          <w:tcPr>
            <w:tcW w:w="1559" w:type="dxa"/>
            <w:tcBorders>
              <w:top w:val="nil"/>
              <w:left w:val="nil"/>
              <w:bottom w:val="single" w:sz="4" w:space="0" w:color="auto"/>
              <w:right w:val="single" w:sz="4" w:space="0" w:color="auto"/>
            </w:tcBorders>
            <w:vAlign w:val="center"/>
          </w:tcPr>
          <w:p w14:paraId="6D5F171E" w14:textId="6EA5032A"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allo BM-MPC</w:t>
            </w:r>
          </w:p>
        </w:tc>
        <w:tc>
          <w:tcPr>
            <w:tcW w:w="1082" w:type="dxa"/>
            <w:tcBorders>
              <w:top w:val="nil"/>
              <w:left w:val="nil"/>
              <w:bottom w:val="single" w:sz="4" w:space="0" w:color="auto"/>
              <w:right w:val="single" w:sz="4" w:space="0" w:color="auto"/>
            </w:tcBorders>
            <w:vAlign w:val="center"/>
            <w:hideMark/>
          </w:tcPr>
          <w:p w14:paraId="7406C15F"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0.3×10^6/kg</w:t>
            </w:r>
          </w:p>
        </w:tc>
        <w:tc>
          <w:tcPr>
            <w:tcW w:w="1704" w:type="dxa"/>
            <w:tcBorders>
              <w:top w:val="nil"/>
              <w:left w:val="nil"/>
              <w:bottom w:val="single" w:sz="4" w:space="0" w:color="auto"/>
              <w:right w:val="single" w:sz="4" w:space="0" w:color="auto"/>
            </w:tcBorders>
            <w:vAlign w:val="center"/>
            <w:hideMark/>
          </w:tcPr>
          <w:p w14:paraId="423553DF"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IV</w:t>
            </w:r>
          </w:p>
        </w:tc>
        <w:tc>
          <w:tcPr>
            <w:tcW w:w="900" w:type="dxa"/>
            <w:tcBorders>
              <w:top w:val="nil"/>
              <w:left w:val="nil"/>
              <w:bottom w:val="single" w:sz="4" w:space="0" w:color="auto"/>
              <w:right w:val="single" w:sz="4" w:space="0" w:color="auto"/>
            </w:tcBorders>
            <w:vAlign w:val="center"/>
            <w:hideMark/>
          </w:tcPr>
          <w:p w14:paraId="12DF5D51"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15</w:t>
            </w:r>
          </w:p>
        </w:tc>
        <w:tc>
          <w:tcPr>
            <w:tcW w:w="1122" w:type="dxa"/>
            <w:tcBorders>
              <w:top w:val="nil"/>
              <w:left w:val="nil"/>
              <w:bottom w:val="single" w:sz="4" w:space="0" w:color="auto"/>
              <w:right w:val="single" w:sz="4" w:space="0" w:color="auto"/>
            </w:tcBorders>
            <w:vAlign w:val="center"/>
            <w:hideMark/>
          </w:tcPr>
          <w:p w14:paraId="1E0BB4F5"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10.8±7.3</w:t>
            </w:r>
          </w:p>
        </w:tc>
        <w:tc>
          <w:tcPr>
            <w:tcW w:w="1122" w:type="dxa"/>
            <w:tcBorders>
              <w:top w:val="nil"/>
              <w:left w:val="nil"/>
              <w:bottom w:val="single" w:sz="4" w:space="0" w:color="auto"/>
              <w:right w:val="single" w:sz="4" w:space="0" w:color="auto"/>
            </w:tcBorders>
            <w:vAlign w:val="center"/>
            <w:hideMark/>
          </w:tcPr>
          <w:p w14:paraId="4229EE40"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57.7±8.2</w:t>
            </w:r>
          </w:p>
        </w:tc>
        <w:tc>
          <w:tcPr>
            <w:tcW w:w="1123" w:type="dxa"/>
            <w:tcBorders>
              <w:top w:val="nil"/>
              <w:left w:val="nil"/>
              <w:bottom w:val="single" w:sz="4" w:space="0" w:color="auto"/>
              <w:right w:val="single" w:sz="4" w:space="0" w:color="auto"/>
            </w:tcBorders>
            <w:vAlign w:val="center"/>
            <w:hideMark/>
          </w:tcPr>
          <w:p w14:paraId="5DA5DF85"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34.8±6.5</w:t>
            </w:r>
          </w:p>
        </w:tc>
        <w:tc>
          <w:tcPr>
            <w:tcW w:w="1122" w:type="dxa"/>
            <w:tcBorders>
              <w:top w:val="nil"/>
              <w:left w:val="nil"/>
              <w:bottom w:val="single" w:sz="4" w:space="0" w:color="auto"/>
              <w:right w:val="single" w:sz="4" w:space="0" w:color="auto"/>
            </w:tcBorders>
            <w:vAlign w:val="center"/>
            <w:hideMark/>
          </w:tcPr>
          <w:p w14:paraId="3F7CDC17"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8.3±0.8</w:t>
            </w:r>
          </w:p>
        </w:tc>
        <w:tc>
          <w:tcPr>
            <w:tcW w:w="1123" w:type="dxa"/>
            <w:tcBorders>
              <w:top w:val="nil"/>
              <w:left w:val="nil"/>
              <w:bottom w:val="single" w:sz="4" w:space="0" w:color="auto"/>
              <w:right w:val="single" w:sz="4" w:space="0" w:color="auto"/>
            </w:tcBorders>
            <w:vAlign w:val="center"/>
            <w:hideMark/>
          </w:tcPr>
          <w:p w14:paraId="341431FA"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10.8±3.7</w:t>
            </w:r>
          </w:p>
        </w:tc>
        <w:tc>
          <w:tcPr>
            <w:tcW w:w="1122" w:type="dxa"/>
            <w:tcBorders>
              <w:top w:val="nil"/>
              <w:left w:val="nil"/>
              <w:bottom w:val="single" w:sz="4" w:space="0" w:color="auto"/>
              <w:right w:val="single" w:sz="4" w:space="0" w:color="auto"/>
            </w:tcBorders>
            <w:vAlign w:val="center"/>
            <w:hideMark/>
          </w:tcPr>
          <w:p w14:paraId="05CE1293"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204" w:type="dxa"/>
            <w:tcBorders>
              <w:top w:val="nil"/>
              <w:left w:val="nil"/>
              <w:bottom w:val="single" w:sz="4" w:space="0" w:color="auto"/>
              <w:right w:val="single" w:sz="4" w:space="0" w:color="auto"/>
            </w:tcBorders>
            <w:vAlign w:val="center"/>
            <w:hideMark/>
          </w:tcPr>
          <w:p w14:paraId="4DAB4135"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r>
      <w:tr w:rsidR="00E31271" w:rsidRPr="00B4588A" w14:paraId="4CF4F305" w14:textId="77777777" w:rsidTr="00E31271">
        <w:trPr>
          <w:trHeight w:val="260"/>
        </w:trPr>
        <w:tc>
          <w:tcPr>
            <w:tcW w:w="846" w:type="dxa"/>
            <w:tcBorders>
              <w:top w:val="nil"/>
              <w:left w:val="single" w:sz="4" w:space="0" w:color="auto"/>
              <w:bottom w:val="single" w:sz="4" w:space="0" w:color="auto"/>
              <w:right w:val="single" w:sz="4" w:space="0" w:color="auto"/>
            </w:tcBorders>
            <w:vAlign w:val="center"/>
            <w:hideMark/>
          </w:tcPr>
          <w:p w14:paraId="708C79E4"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N0.14</w:t>
            </w:r>
          </w:p>
        </w:tc>
        <w:tc>
          <w:tcPr>
            <w:tcW w:w="1559" w:type="dxa"/>
            <w:tcBorders>
              <w:top w:val="nil"/>
              <w:left w:val="nil"/>
              <w:bottom w:val="single" w:sz="4" w:space="0" w:color="auto"/>
              <w:right w:val="single" w:sz="4" w:space="0" w:color="auto"/>
            </w:tcBorders>
            <w:vAlign w:val="center"/>
          </w:tcPr>
          <w:p w14:paraId="582D020F" w14:textId="4B775413"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allo BM-MPC</w:t>
            </w:r>
          </w:p>
        </w:tc>
        <w:tc>
          <w:tcPr>
            <w:tcW w:w="1082" w:type="dxa"/>
            <w:tcBorders>
              <w:top w:val="nil"/>
              <w:left w:val="nil"/>
              <w:bottom w:val="single" w:sz="4" w:space="0" w:color="auto"/>
              <w:right w:val="single" w:sz="4" w:space="0" w:color="auto"/>
            </w:tcBorders>
            <w:vAlign w:val="center"/>
            <w:hideMark/>
          </w:tcPr>
          <w:p w14:paraId="51B4D86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1.0×10^6/kg</w:t>
            </w:r>
          </w:p>
        </w:tc>
        <w:tc>
          <w:tcPr>
            <w:tcW w:w="1704" w:type="dxa"/>
            <w:tcBorders>
              <w:top w:val="nil"/>
              <w:left w:val="nil"/>
              <w:bottom w:val="single" w:sz="4" w:space="0" w:color="auto"/>
              <w:right w:val="single" w:sz="4" w:space="0" w:color="auto"/>
            </w:tcBorders>
            <w:vAlign w:val="center"/>
            <w:hideMark/>
          </w:tcPr>
          <w:p w14:paraId="21DE06C3"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IV</w:t>
            </w:r>
          </w:p>
        </w:tc>
        <w:tc>
          <w:tcPr>
            <w:tcW w:w="900" w:type="dxa"/>
            <w:tcBorders>
              <w:top w:val="nil"/>
              <w:left w:val="nil"/>
              <w:bottom w:val="single" w:sz="4" w:space="0" w:color="auto"/>
              <w:right w:val="single" w:sz="4" w:space="0" w:color="auto"/>
            </w:tcBorders>
            <w:vAlign w:val="center"/>
            <w:hideMark/>
          </w:tcPr>
          <w:p w14:paraId="5DB6348A"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15</w:t>
            </w:r>
          </w:p>
        </w:tc>
        <w:tc>
          <w:tcPr>
            <w:tcW w:w="1122" w:type="dxa"/>
            <w:tcBorders>
              <w:top w:val="nil"/>
              <w:left w:val="nil"/>
              <w:bottom w:val="single" w:sz="4" w:space="0" w:color="auto"/>
              <w:right w:val="single" w:sz="4" w:space="0" w:color="auto"/>
            </w:tcBorders>
            <w:vAlign w:val="center"/>
            <w:hideMark/>
          </w:tcPr>
          <w:p w14:paraId="320A79D6"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10.2±5.7</w:t>
            </w:r>
          </w:p>
        </w:tc>
        <w:tc>
          <w:tcPr>
            <w:tcW w:w="1122" w:type="dxa"/>
            <w:tcBorders>
              <w:top w:val="nil"/>
              <w:left w:val="nil"/>
              <w:bottom w:val="single" w:sz="4" w:space="0" w:color="auto"/>
              <w:right w:val="single" w:sz="4" w:space="0" w:color="auto"/>
            </w:tcBorders>
            <w:vAlign w:val="center"/>
            <w:hideMark/>
          </w:tcPr>
          <w:p w14:paraId="56F0C934"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55.3±11.4</w:t>
            </w:r>
          </w:p>
        </w:tc>
        <w:tc>
          <w:tcPr>
            <w:tcW w:w="1123" w:type="dxa"/>
            <w:tcBorders>
              <w:top w:val="nil"/>
              <w:left w:val="nil"/>
              <w:bottom w:val="single" w:sz="4" w:space="0" w:color="auto"/>
              <w:right w:val="single" w:sz="4" w:space="0" w:color="auto"/>
            </w:tcBorders>
            <w:vAlign w:val="center"/>
            <w:hideMark/>
          </w:tcPr>
          <w:p w14:paraId="6E63AE26"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34.4±4.7</w:t>
            </w:r>
          </w:p>
        </w:tc>
        <w:tc>
          <w:tcPr>
            <w:tcW w:w="1122" w:type="dxa"/>
            <w:tcBorders>
              <w:top w:val="nil"/>
              <w:left w:val="nil"/>
              <w:bottom w:val="single" w:sz="4" w:space="0" w:color="auto"/>
              <w:right w:val="single" w:sz="4" w:space="0" w:color="auto"/>
            </w:tcBorders>
            <w:vAlign w:val="center"/>
            <w:hideMark/>
          </w:tcPr>
          <w:p w14:paraId="011CD4FB"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8.6±1.1</w:t>
            </w:r>
          </w:p>
        </w:tc>
        <w:tc>
          <w:tcPr>
            <w:tcW w:w="1123" w:type="dxa"/>
            <w:tcBorders>
              <w:top w:val="nil"/>
              <w:left w:val="nil"/>
              <w:bottom w:val="single" w:sz="4" w:space="0" w:color="auto"/>
              <w:right w:val="single" w:sz="4" w:space="0" w:color="auto"/>
            </w:tcBorders>
            <w:vAlign w:val="center"/>
            <w:hideMark/>
          </w:tcPr>
          <w:p w14:paraId="4A23475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11.0±1.7</w:t>
            </w:r>
          </w:p>
        </w:tc>
        <w:tc>
          <w:tcPr>
            <w:tcW w:w="1122" w:type="dxa"/>
            <w:tcBorders>
              <w:top w:val="nil"/>
              <w:left w:val="nil"/>
              <w:bottom w:val="single" w:sz="4" w:space="0" w:color="auto"/>
              <w:right w:val="single" w:sz="4" w:space="0" w:color="auto"/>
            </w:tcBorders>
            <w:vAlign w:val="center"/>
            <w:hideMark/>
          </w:tcPr>
          <w:p w14:paraId="46740016"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204" w:type="dxa"/>
            <w:tcBorders>
              <w:top w:val="nil"/>
              <w:left w:val="nil"/>
              <w:bottom w:val="single" w:sz="4" w:space="0" w:color="auto"/>
              <w:right w:val="single" w:sz="4" w:space="0" w:color="auto"/>
            </w:tcBorders>
            <w:vAlign w:val="center"/>
            <w:hideMark/>
          </w:tcPr>
          <w:p w14:paraId="6B34357D"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r>
      <w:tr w:rsidR="00E31271" w:rsidRPr="00B4588A" w14:paraId="704FF763" w14:textId="77777777" w:rsidTr="00E31271">
        <w:trPr>
          <w:trHeight w:val="260"/>
        </w:trPr>
        <w:tc>
          <w:tcPr>
            <w:tcW w:w="846" w:type="dxa"/>
            <w:tcBorders>
              <w:top w:val="nil"/>
              <w:left w:val="single" w:sz="4" w:space="0" w:color="auto"/>
              <w:bottom w:val="single" w:sz="4" w:space="0" w:color="auto"/>
              <w:right w:val="single" w:sz="4" w:space="0" w:color="auto"/>
            </w:tcBorders>
            <w:vAlign w:val="center"/>
            <w:hideMark/>
          </w:tcPr>
          <w:p w14:paraId="6C1BF555"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N0.14</w:t>
            </w:r>
          </w:p>
        </w:tc>
        <w:tc>
          <w:tcPr>
            <w:tcW w:w="1559" w:type="dxa"/>
            <w:tcBorders>
              <w:top w:val="nil"/>
              <w:left w:val="nil"/>
              <w:bottom w:val="single" w:sz="4" w:space="0" w:color="auto"/>
              <w:right w:val="single" w:sz="4" w:space="0" w:color="auto"/>
            </w:tcBorders>
            <w:vAlign w:val="center"/>
          </w:tcPr>
          <w:p w14:paraId="079FBB03" w14:textId="3BE13372"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allo BM-MPC</w:t>
            </w:r>
          </w:p>
        </w:tc>
        <w:tc>
          <w:tcPr>
            <w:tcW w:w="1082" w:type="dxa"/>
            <w:tcBorders>
              <w:top w:val="nil"/>
              <w:left w:val="nil"/>
              <w:bottom w:val="single" w:sz="4" w:space="0" w:color="auto"/>
              <w:right w:val="single" w:sz="4" w:space="0" w:color="auto"/>
            </w:tcBorders>
            <w:vAlign w:val="center"/>
            <w:hideMark/>
          </w:tcPr>
          <w:p w14:paraId="15D622C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2.0×10^6/kg</w:t>
            </w:r>
          </w:p>
        </w:tc>
        <w:tc>
          <w:tcPr>
            <w:tcW w:w="1704" w:type="dxa"/>
            <w:tcBorders>
              <w:top w:val="nil"/>
              <w:left w:val="nil"/>
              <w:bottom w:val="single" w:sz="4" w:space="0" w:color="auto"/>
              <w:right w:val="single" w:sz="4" w:space="0" w:color="auto"/>
            </w:tcBorders>
            <w:vAlign w:val="center"/>
            <w:hideMark/>
          </w:tcPr>
          <w:p w14:paraId="53001696"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IV</w:t>
            </w:r>
          </w:p>
        </w:tc>
        <w:tc>
          <w:tcPr>
            <w:tcW w:w="900" w:type="dxa"/>
            <w:tcBorders>
              <w:top w:val="nil"/>
              <w:left w:val="nil"/>
              <w:bottom w:val="single" w:sz="4" w:space="0" w:color="auto"/>
              <w:right w:val="single" w:sz="4" w:space="0" w:color="auto"/>
            </w:tcBorders>
            <w:vAlign w:val="center"/>
            <w:hideMark/>
          </w:tcPr>
          <w:p w14:paraId="456F557A"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15</w:t>
            </w:r>
          </w:p>
        </w:tc>
        <w:tc>
          <w:tcPr>
            <w:tcW w:w="1122" w:type="dxa"/>
            <w:tcBorders>
              <w:top w:val="nil"/>
              <w:left w:val="nil"/>
              <w:bottom w:val="single" w:sz="4" w:space="0" w:color="auto"/>
              <w:right w:val="single" w:sz="4" w:space="0" w:color="auto"/>
            </w:tcBorders>
            <w:vAlign w:val="center"/>
            <w:hideMark/>
          </w:tcPr>
          <w:p w14:paraId="5B2F131E"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9.6±4.5</w:t>
            </w:r>
          </w:p>
        </w:tc>
        <w:tc>
          <w:tcPr>
            <w:tcW w:w="1122" w:type="dxa"/>
            <w:tcBorders>
              <w:top w:val="nil"/>
              <w:left w:val="nil"/>
              <w:bottom w:val="single" w:sz="4" w:space="0" w:color="auto"/>
              <w:right w:val="single" w:sz="4" w:space="0" w:color="auto"/>
            </w:tcBorders>
            <w:vAlign w:val="center"/>
            <w:hideMark/>
          </w:tcPr>
          <w:p w14:paraId="37FD5205"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55.3±11.4</w:t>
            </w:r>
          </w:p>
        </w:tc>
        <w:tc>
          <w:tcPr>
            <w:tcW w:w="1123" w:type="dxa"/>
            <w:tcBorders>
              <w:top w:val="nil"/>
              <w:left w:val="nil"/>
              <w:bottom w:val="single" w:sz="4" w:space="0" w:color="auto"/>
              <w:right w:val="single" w:sz="4" w:space="0" w:color="auto"/>
            </w:tcBorders>
            <w:vAlign w:val="center"/>
            <w:hideMark/>
          </w:tcPr>
          <w:p w14:paraId="0C4067C8"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32.4±4.5</w:t>
            </w:r>
          </w:p>
        </w:tc>
        <w:tc>
          <w:tcPr>
            <w:tcW w:w="1122" w:type="dxa"/>
            <w:tcBorders>
              <w:top w:val="nil"/>
              <w:left w:val="nil"/>
              <w:bottom w:val="single" w:sz="4" w:space="0" w:color="auto"/>
              <w:right w:val="single" w:sz="4" w:space="0" w:color="auto"/>
            </w:tcBorders>
            <w:vAlign w:val="center"/>
            <w:hideMark/>
          </w:tcPr>
          <w:p w14:paraId="1DDA0E98"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7.9±1.1</w:t>
            </w:r>
          </w:p>
        </w:tc>
        <w:tc>
          <w:tcPr>
            <w:tcW w:w="1123" w:type="dxa"/>
            <w:tcBorders>
              <w:top w:val="nil"/>
              <w:left w:val="nil"/>
              <w:bottom w:val="single" w:sz="4" w:space="0" w:color="auto"/>
              <w:right w:val="single" w:sz="4" w:space="0" w:color="auto"/>
            </w:tcBorders>
            <w:vAlign w:val="center"/>
            <w:hideMark/>
          </w:tcPr>
          <w:p w14:paraId="516E93C4"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9.2±2.2</w:t>
            </w:r>
          </w:p>
        </w:tc>
        <w:tc>
          <w:tcPr>
            <w:tcW w:w="1122" w:type="dxa"/>
            <w:tcBorders>
              <w:top w:val="nil"/>
              <w:left w:val="nil"/>
              <w:bottom w:val="single" w:sz="4" w:space="0" w:color="auto"/>
              <w:right w:val="single" w:sz="4" w:space="0" w:color="auto"/>
            </w:tcBorders>
            <w:vAlign w:val="center"/>
            <w:hideMark/>
          </w:tcPr>
          <w:p w14:paraId="1A27A909"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204" w:type="dxa"/>
            <w:tcBorders>
              <w:top w:val="nil"/>
              <w:left w:val="nil"/>
              <w:bottom w:val="single" w:sz="4" w:space="0" w:color="auto"/>
              <w:right w:val="single" w:sz="4" w:space="0" w:color="auto"/>
            </w:tcBorders>
            <w:vAlign w:val="center"/>
            <w:hideMark/>
          </w:tcPr>
          <w:p w14:paraId="7E8C8825"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r>
      <w:tr w:rsidR="00E31271" w:rsidRPr="00B4588A" w14:paraId="08773F13" w14:textId="77777777" w:rsidTr="00E31271">
        <w:trPr>
          <w:trHeight w:val="260"/>
        </w:trPr>
        <w:tc>
          <w:tcPr>
            <w:tcW w:w="846" w:type="dxa"/>
            <w:tcBorders>
              <w:top w:val="nil"/>
              <w:left w:val="single" w:sz="4" w:space="0" w:color="auto"/>
              <w:bottom w:val="single" w:sz="4" w:space="0" w:color="auto"/>
              <w:right w:val="single" w:sz="4" w:space="0" w:color="auto"/>
            </w:tcBorders>
            <w:vAlign w:val="center"/>
            <w:hideMark/>
          </w:tcPr>
          <w:p w14:paraId="46D28C39"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N0.14</w:t>
            </w:r>
          </w:p>
        </w:tc>
        <w:tc>
          <w:tcPr>
            <w:tcW w:w="1559" w:type="dxa"/>
            <w:tcBorders>
              <w:top w:val="nil"/>
              <w:left w:val="nil"/>
              <w:bottom w:val="single" w:sz="4" w:space="0" w:color="auto"/>
              <w:right w:val="single" w:sz="4" w:space="0" w:color="auto"/>
            </w:tcBorders>
            <w:vAlign w:val="center"/>
          </w:tcPr>
          <w:p w14:paraId="165A38E8" w14:textId="497F6E63"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placebo</w:t>
            </w:r>
          </w:p>
        </w:tc>
        <w:tc>
          <w:tcPr>
            <w:tcW w:w="1082" w:type="dxa"/>
            <w:tcBorders>
              <w:top w:val="nil"/>
              <w:left w:val="nil"/>
              <w:bottom w:val="single" w:sz="4" w:space="0" w:color="auto"/>
              <w:right w:val="single" w:sz="4" w:space="0" w:color="auto"/>
            </w:tcBorders>
            <w:vAlign w:val="center"/>
            <w:hideMark/>
          </w:tcPr>
          <w:p w14:paraId="1E45D9BA"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w:t>
            </w:r>
          </w:p>
        </w:tc>
        <w:tc>
          <w:tcPr>
            <w:tcW w:w="1704" w:type="dxa"/>
            <w:tcBorders>
              <w:top w:val="nil"/>
              <w:left w:val="nil"/>
              <w:bottom w:val="single" w:sz="4" w:space="0" w:color="auto"/>
              <w:right w:val="single" w:sz="4" w:space="0" w:color="auto"/>
            </w:tcBorders>
            <w:vAlign w:val="center"/>
            <w:hideMark/>
          </w:tcPr>
          <w:p w14:paraId="78BE65F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IV</w:t>
            </w:r>
          </w:p>
        </w:tc>
        <w:tc>
          <w:tcPr>
            <w:tcW w:w="900" w:type="dxa"/>
            <w:tcBorders>
              <w:top w:val="nil"/>
              <w:left w:val="nil"/>
              <w:bottom w:val="single" w:sz="4" w:space="0" w:color="auto"/>
              <w:right w:val="single" w:sz="4" w:space="0" w:color="auto"/>
            </w:tcBorders>
            <w:vAlign w:val="center"/>
            <w:hideMark/>
          </w:tcPr>
          <w:p w14:paraId="3B59E9A7"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16</w:t>
            </w:r>
          </w:p>
        </w:tc>
        <w:tc>
          <w:tcPr>
            <w:tcW w:w="1122" w:type="dxa"/>
            <w:tcBorders>
              <w:top w:val="nil"/>
              <w:left w:val="nil"/>
              <w:bottom w:val="single" w:sz="4" w:space="0" w:color="auto"/>
              <w:right w:val="single" w:sz="4" w:space="0" w:color="auto"/>
            </w:tcBorders>
            <w:vAlign w:val="center"/>
            <w:hideMark/>
          </w:tcPr>
          <w:p w14:paraId="03658583"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9.8±6.7</w:t>
            </w:r>
          </w:p>
        </w:tc>
        <w:tc>
          <w:tcPr>
            <w:tcW w:w="1122" w:type="dxa"/>
            <w:tcBorders>
              <w:top w:val="nil"/>
              <w:left w:val="nil"/>
              <w:bottom w:val="single" w:sz="4" w:space="0" w:color="auto"/>
              <w:right w:val="single" w:sz="4" w:space="0" w:color="auto"/>
            </w:tcBorders>
            <w:vAlign w:val="center"/>
            <w:hideMark/>
          </w:tcPr>
          <w:p w14:paraId="68BF9DE5"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58.7±7.3</w:t>
            </w:r>
          </w:p>
        </w:tc>
        <w:tc>
          <w:tcPr>
            <w:tcW w:w="1123" w:type="dxa"/>
            <w:tcBorders>
              <w:top w:val="nil"/>
              <w:left w:val="nil"/>
              <w:bottom w:val="single" w:sz="4" w:space="0" w:color="auto"/>
              <w:right w:val="single" w:sz="4" w:space="0" w:color="auto"/>
            </w:tcBorders>
            <w:vAlign w:val="center"/>
            <w:hideMark/>
          </w:tcPr>
          <w:p w14:paraId="1A1959F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32.6±6.2</w:t>
            </w:r>
          </w:p>
        </w:tc>
        <w:tc>
          <w:tcPr>
            <w:tcW w:w="1122" w:type="dxa"/>
            <w:tcBorders>
              <w:top w:val="nil"/>
              <w:left w:val="nil"/>
              <w:bottom w:val="single" w:sz="4" w:space="0" w:color="auto"/>
              <w:right w:val="single" w:sz="4" w:space="0" w:color="auto"/>
            </w:tcBorders>
            <w:vAlign w:val="center"/>
            <w:hideMark/>
          </w:tcPr>
          <w:p w14:paraId="599C6723"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8.2±0.8</w:t>
            </w:r>
          </w:p>
        </w:tc>
        <w:tc>
          <w:tcPr>
            <w:tcW w:w="1123" w:type="dxa"/>
            <w:tcBorders>
              <w:top w:val="nil"/>
              <w:left w:val="nil"/>
              <w:bottom w:val="single" w:sz="4" w:space="0" w:color="auto"/>
              <w:right w:val="single" w:sz="4" w:space="0" w:color="auto"/>
            </w:tcBorders>
            <w:vAlign w:val="center"/>
            <w:hideMark/>
          </w:tcPr>
          <w:p w14:paraId="602D9BD4"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10.2±3.2</w:t>
            </w:r>
          </w:p>
        </w:tc>
        <w:tc>
          <w:tcPr>
            <w:tcW w:w="1122" w:type="dxa"/>
            <w:tcBorders>
              <w:top w:val="nil"/>
              <w:left w:val="nil"/>
              <w:bottom w:val="single" w:sz="4" w:space="0" w:color="auto"/>
              <w:right w:val="single" w:sz="4" w:space="0" w:color="auto"/>
            </w:tcBorders>
            <w:vAlign w:val="center"/>
            <w:hideMark/>
          </w:tcPr>
          <w:p w14:paraId="50C0065B"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204" w:type="dxa"/>
            <w:tcBorders>
              <w:top w:val="nil"/>
              <w:left w:val="nil"/>
              <w:bottom w:val="single" w:sz="4" w:space="0" w:color="auto"/>
              <w:right w:val="single" w:sz="4" w:space="0" w:color="auto"/>
            </w:tcBorders>
            <w:vAlign w:val="center"/>
            <w:hideMark/>
          </w:tcPr>
          <w:p w14:paraId="71C0B1F0"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r>
      <w:tr w:rsidR="00E31271" w:rsidRPr="00B4588A" w14:paraId="1ACF450A" w14:textId="77777777" w:rsidTr="00E31271">
        <w:trPr>
          <w:trHeight w:val="260"/>
        </w:trPr>
        <w:tc>
          <w:tcPr>
            <w:tcW w:w="846" w:type="dxa"/>
            <w:tcBorders>
              <w:top w:val="nil"/>
              <w:left w:val="single" w:sz="4" w:space="0" w:color="auto"/>
              <w:bottom w:val="single" w:sz="4" w:space="0" w:color="auto"/>
              <w:right w:val="single" w:sz="4" w:space="0" w:color="auto"/>
            </w:tcBorders>
            <w:vAlign w:val="center"/>
            <w:hideMark/>
          </w:tcPr>
          <w:p w14:paraId="61BB6B2E"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N0.15</w:t>
            </w:r>
          </w:p>
        </w:tc>
        <w:tc>
          <w:tcPr>
            <w:tcW w:w="1559" w:type="dxa"/>
            <w:tcBorders>
              <w:top w:val="nil"/>
              <w:left w:val="nil"/>
              <w:bottom w:val="single" w:sz="4" w:space="0" w:color="auto"/>
              <w:right w:val="single" w:sz="4" w:space="0" w:color="auto"/>
            </w:tcBorders>
            <w:vAlign w:val="center"/>
          </w:tcPr>
          <w:p w14:paraId="6E0BB526" w14:textId="1FA6ADD8"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allo HSC</w:t>
            </w:r>
          </w:p>
        </w:tc>
        <w:tc>
          <w:tcPr>
            <w:tcW w:w="1082" w:type="dxa"/>
            <w:tcBorders>
              <w:top w:val="nil"/>
              <w:left w:val="nil"/>
              <w:bottom w:val="single" w:sz="4" w:space="0" w:color="auto"/>
              <w:right w:val="single" w:sz="4" w:space="0" w:color="auto"/>
            </w:tcBorders>
            <w:vAlign w:val="center"/>
            <w:hideMark/>
          </w:tcPr>
          <w:p w14:paraId="52317328" w14:textId="3D962C20"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35-55 million</w:t>
            </w:r>
          </w:p>
        </w:tc>
        <w:tc>
          <w:tcPr>
            <w:tcW w:w="1704" w:type="dxa"/>
            <w:tcBorders>
              <w:top w:val="nil"/>
              <w:left w:val="nil"/>
              <w:bottom w:val="single" w:sz="4" w:space="0" w:color="auto"/>
              <w:right w:val="single" w:sz="4" w:space="0" w:color="auto"/>
            </w:tcBorders>
            <w:vAlign w:val="center"/>
            <w:hideMark/>
          </w:tcPr>
          <w:p w14:paraId="4E1BA537"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IV</w:t>
            </w:r>
          </w:p>
        </w:tc>
        <w:tc>
          <w:tcPr>
            <w:tcW w:w="900" w:type="dxa"/>
            <w:tcBorders>
              <w:top w:val="nil"/>
              <w:left w:val="nil"/>
              <w:bottom w:val="single" w:sz="4" w:space="0" w:color="auto"/>
              <w:right w:val="single" w:sz="4" w:space="0" w:color="auto"/>
            </w:tcBorders>
            <w:vAlign w:val="center"/>
            <w:hideMark/>
          </w:tcPr>
          <w:p w14:paraId="159E0719"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28</w:t>
            </w:r>
          </w:p>
        </w:tc>
        <w:tc>
          <w:tcPr>
            <w:tcW w:w="1122" w:type="dxa"/>
            <w:tcBorders>
              <w:top w:val="nil"/>
              <w:left w:val="nil"/>
              <w:bottom w:val="single" w:sz="4" w:space="0" w:color="auto"/>
              <w:right w:val="single" w:sz="4" w:space="0" w:color="auto"/>
            </w:tcBorders>
            <w:vAlign w:val="center"/>
            <w:hideMark/>
          </w:tcPr>
          <w:p w14:paraId="6A8314EF"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5.19±2.52</w:t>
            </w:r>
          </w:p>
        </w:tc>
        <w:tc>
          <w:tcPr>
            <w:tcW w:w="1122" w:type="dxa"/>
            <w:tcBorders>
              <w:top w:val="nil"/>
              <w:left w:val="nil"/>
              <w:bottom w:val="single" w:sz="4" w:space="0" w:color="auto"/>
              <w:right w:val="single" w:sz="4" w:space="0" w:color="auto"/>
            </w:tcBorders>
            <w:vAlign w:val="center"/>
            <w:hideMark/>
          </w:tcPr>
          <w:p w14:paraId="41C70046"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35.92±16.81</w:t>
            </w:r>
          </w:p>
        </w:tc>
        <w:tc>
          <w:tcPr>
            <w:tcW w:w="1123" w:type="dxa"/>
            <w:tcBorders>
              <w:top w:val="nil"/>
              <w:left w:val="nil"/>
              <w:bottom w:val="single" w:sz="4" w:space="0" w:color="auto"/>
              <w:right w:val="single" w:sz="4" w:space="0" w:color="auto"/>
            </w:tcBorders>
            <w:vAlign w:val="center"/>
            <w:hideMark/>
          </w:tcPr>
          <w:p w14:paraId="0A62430B"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122" w:type="dxa"/>
            <w:tcBorders>
              <w:top w:val="nil"/>
              <w:left w:val="nil"/>
              <w:bottom w:val="single" w:sz="4" w:space="0" w:color="auto"/>
              <w:right w:val="single" w:sz="4" w:space="0" w:color="auto"/>
            </w:tcBorders>
            <w:vAlign w:val="center"/>
            <w:hideMark/>
          </w:tcPr>
          <w:p w14:paraId="76B2A6A7"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10.10±1.94</w:t>
            </w:r>
          </w:p>
        </w:tc>
        <w:tc>
          <w:tcPr>
            <w:tcW w:w="1123" w:type="dxa"/>
            <w:tcBorders>
              <w:top w:val="nil"/>
              <w:left w:val="nil"/>
              <w:bottom w:val="single" w:sz="4" w:space="0" w:color="auto"/>
              <w:right w:val="single" w:sz="4" w:space="0" w:color="auto"/>
            </w:tcBorders>
            <w:vAlign w:val="center"/>
            <w:hideMark/>
          </w:tcPr>
          <w:p w14:paraId="3EB0549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122" w:type="dxa"/>
            <w:tcBorders>
              <w:top w:val="nil"/>
              <w:left w:val="nil"/>
              <w:bottom w:val="single" w:sz="4" w:space="0" w:color="auto"/>
              <w:right w:val="single" w:sz="4" w:space="0" w:color="auto"/>
            </w:tcBorders>
            <w:vAlign w:val="center"/>
            <w:hideMark/>
          </w:tcPr>
          <w:p w14:paraId="0DA94147"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204" w:type="dxa"/>
            <w:tcBorders>
              <w:top w:val="nil"/>
              <w:left w:val="nil"/>
              <w:bottom w:val="single" w:sz="4" w:space="0" w:color="auto"/>
              <w:right w:val="single" w:sz="4" w:space="0" w:color="auto"/>
            </w:tcBorders>
            <w:vAlign w:val="center"/>
            <w:hideMark/>
          </w:tcPr>
          <w:p w14:paraId="313A0B46"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r>
      <w:tr w:rsidR="00E31271" w:rsidRPr="00B4588A" w14:paraId="3F74E95F" w14:textId="77777777" w:rsidTr="00E31271">
        <w:trPr>
          <w:trHeight w:val="260"/>
        </w:trPr>
        <w:tc>
          <w:tcPr>
            <w:tcW w:w="846" w:type="dxa"/>
            <w:tcBorders>
              <w:top w:val="nil"/>
              <w:left w:val="single" w:sz="4" w:space="0" w:color="auto"/>
              <w:bottom w:val="single" w:sz="4" w:space="0" w:color="auto"/>
              <w:right w:val="single" w:sz="4" w:space="0" w:color="auto"/>
            </w:tcBorders>
            <w:vAlign w:val="center"/>
            <w:hideMark/>
          </w:tcPr>
          <w:p w14:paraId="1C98447C"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lastRenderedPageBreak/>
              <w:t>N0.15</w:t>
            </w:r>
          </w:p>
        </w:tc>
        <w:tc>
          <w:tcPr>
            <w:tcW w:w="1559" w:type="dxa"/>
            <w:tcBorders>
              <w:top w:val="nil"/>
              <w:left w:val="nil"/>
              <w:bottom w:val="single" w:sz="4" w:space="0" w:color="auto"/>
              <w:right w:val="single" w:sz="4" w:space="0" w:color="auto"/>
            </w:tcBorders>
            <w:vAlign w:val="center"/>
          </w:tcPr>
          <w:p w14:paraId="18881733" w14:textId="586803D2"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placebo</w:t>
            </w:r>
          </w:p>
        </w:tc>
        <w:tc>
          <w:tcPr>
            <w:tcW w:w="1082" w:type="dxa"/>
            <w:tcBorders>
              <w:top w:val="nil"/>
              <w:left w:val="nil"/>
              <w:bottom w:val="single" w:sz="4" w:space="0" w:color="auto"/>
              <w:right w:val="single" w:sz="4" w:space="0" w:color="auto"/>
            </w:tcBorders>
            <w:vAlign w:val="center"/>
            <w:hideMark/>
          </w:tcPr>
          <w:p w14:paraId="37EEC450"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w:t>
            </w:r>
          </w:p>
        </w:tc>
        <w:tc>
          <w:tcPr>
            <w:tcW w:w="1704" w:type="dxa"/>
            <w:tcBorders>
              <w:top w:val="nil"/>
              <w:left w:val="nil"/>
              <w:bottom w:val="single" w:sz="4" w:space="0" w:color="auto"/>
              <w:right w:val="single" w:sz="4" w:space="0" w:color="auto"/>
            </w:tcBorders>
            <w:vAlign w:val="center"/>
            <w:hideMark/>
          </w:tcPr>
          <w:p w14:paraId="5DEE0129"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IV</w:t>
            </w:r>
          </w:p>
        </w:tc>
        <w:tc>
          <w:tcPr>
            <w:tcW w:w="900" w:type="dxa"/>
            <w:tcBorders>
              <w:top w:val="nil"/>
              <w:left w:val="nil"/>
              <w:bottom w:val="single" w:sz="4" w:space="0" w:color="auto"/>
              <w:right w:val="single" w:sz="4" w:space="0" w:color="auto"/>
            </w:tcBorders>
            <w:vAlign w:val="center"/>
            <w:hideMark/>
          </w:tcPr>
          <w:p w14:paraId="0EAF6268"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28</w:t>
            </w:r>
          </w:p>
        </w:tc>
        <w:tc>
          <w:tcPr>
            <w:tcW w:w="1122" w:type="dxa"/>
            <w:tcBorders>
              <w:top w:val="nil"/>
              <w:left w:val="nil"/>
              <w:bottom w:val="single" w:sz="4" w:space="0" w:color="auto"/>
              <w:right w:val="single" w:sz="4" w:space="0" w:color="auto"/>
            </w:tcBorders>
            <w:vAlign w:val="center"/>
            <w:hideMark/>
          </w:tcPr>
          <w:p w14:paraId="795EE175"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4.87±3.12</w:t>
            </w:r>
          </w:p>
        </w:tc>
        <w:tc>
          <w:tcPr>
            <w:tcW w:w="1122" w:type="dxa"/>
            <w:tcBorders>
              <w:top w:val="nil"/>
              <w:left w:val="nil"/>
              <w:bottom w:val="single" w:sz="4" w:space="0" w:color="auto"/>
              <w:right w:val="single" w:sz="4" w:space="0" w:color="auto"/>
            </w:tcBorders>
            <w:vAlign w:val="center"/>
            <w:hideMark/>
          </w:tcPr>
          <w:p w14:paraId="47FC2FC1"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29.79±15.48</w:t>
            </w:r>
          </w:p>
        </w:tc>
        <w:tc>
          <w:tcPr>
            <w:tcW w:w="1123" w:type="dxa"/>
            <w:tcBorders>
              <w:top w:val="nil"/>
              <w:left w:val="nil"/>
              <w:bottom w:val="single" w:sz="4" w:space="0" w:color="auto"/>
              <w:right w:val="single" w:sz="4" w:space="0" w:color="auto"/>
            </w:tcBorders>
            <w:vAlign w:val="center"/>
            <w:hideMark/>
          </w:tcPr>
          <w:p w14:paraId="30C0C878"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122" w:type="dxa"/>
            <w:tcBorders>
              <w:top w:val="nil"/>
              <w:left w:val="nil"/>
              <w:bottom w:val="single" w:sz="4" w:space="0" w:color="auto"/>
              <w:right w:val="single" w:sz="4" w:space="0" w:color="auto"/>
            </w:tcBorders>
            <w:vAlign w:val="center"/>
            <w:hideMark/>
          </w:tcPr>
          <w:p w14:paraId="6ED776C3"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9.80±1.45</w:t>
            </w:r>
          </w:p>
        </w:tc>
        <w:tc>
          <w:tcPr>
            <w:tcW w:w="1123" w:type="dxa"/>
            <w:tcBorders>
              <w:top w:val="nil"/>
              <w:left w:val="nil"/>
              <w:bottom w:val="single" w:sz="4" w:space="0" w:color="auto"/>
              <w:right w:val="single" w:sz="4" w:space="0" w:color="auto"/>
            </w:tcBorders>
            <w:vAlign w:val="center"/>
            <w:hideMark/>
          </w:tcPr>
          <w:p w14:paraId="5AF40881"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122" w:type="dxa"/>
            <w:tcBorders>
              <w:top w:val="nil"/>
              <w:left w:val="nil"/>
              <w:bottom w:val="single" w:sz="4" w:space="0" w:color="auto"/>
              <w:right w:val="single" w:sz="4" w:space="0" w:color="auto"/>
            </w:tcBorders>
            <w:vAlign w:val="center"/>
            <w:hideMark/>
          </w:tcPr>
          <w:p w14:paraId="5EF72BD5"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204" w:type="dxa"/>
            <w:tcBorders>
              <w:top w:val="nil"/>
              <w:left w:val="nil"/>
              <w:bottom w:val="single" w:sz="4" w:space="0" w:color="auto"/>
              <w:right w:val="single" w:sz="4" w:space="0" w:color="auto"/>
            </w:tcBorders>
            <w:vAlign w:val="center"/>
            <w:hideMark/>
          </w:tcPr>
          <w:p w14:paraId="4B596498"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r>
      <w:tr w:rsidR="00E31271" w:rsidRPr="00B4588A" w14:paraId="07068B28" w14:textId="77777777" w:rsidTr="00E31271">
        <w:trPr>
          <w:trHeight w:val="320"/>
        </w:trPr>
        <w:tc>
          <w:tcPr>
            <w:tcW w:w="846" w:type="dxa"/>
            <w:tcBorders>
              <w:top w:val="nil"/>
              <w:left w:val="single" w:sz="4" w:space="0" w:color="auto"/>
              <w:bottom w:val="single" w:sz="4" w:space="0" w:color="auto"/>
              <w:right w:val="single" w:sz="4" w:space="0" w:color="auto"/>
            </w:tcBorders>
            <w:vAlign w:val="center"/>
            <w:hideMark/>
          </w:tcPr>
          <w:p w14:paraId="0329A64D"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N0.16</w:t>
            </w:r>
          </w:p>
        </w:tc>
        <w:tc>
          <w:tcPr>
            <w:tcW w:w="1559" w:type="dxa"/>
            <w:tcBorders>
              <w:top w:val="nil"/>
              <w:left w:val="nil"/>
              <w:bottom w:val="single" w:sz="4" w:space="0" w:color="auto"/>
              <w:right w:val="single" w:sz="4" w:space="0" w:color="auto"/>
            </w:tcBorders>
            <w:vAlign w:val="center"/>
          </w:tcPr>
          <w:p w14:paraId="6FDD81B5" w14:textId="29676CA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autoBM-MSC</w:t>
            </w:r>
          </w:p>
        </w:tc>
        <w:tc>
          <w:tcPr>
            <w:tcW w:w="1082" w:type="dxa"/>
            <w:tcBorders>
              <w:top w:val="nil"/>
              <w:left w:val="nil"/>
              <w:bottom w:val="single" w:sz="4" w:space="0" w:color="auto"/>
              <w:right w:val="single" w:sz="4" w:space="0" w:color="auto"/>
            </w:tcBorders>
            <w:vAlign w:val="center"/>
            <w:hideMark/>
          </w:tcPr>
          <w:p w14:paraId="1FC5DD44"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2.1-3.6 million cells/kg</w:t>
            </w:r>
          </w:p>
        </w:tc>
        <w:tc>
          <w:tcPr>
            <w:tcW w:w="1704" w:type="dxa"/>
            <w:tcBorders>
              <w:top w:val="nil"/>
              <w:left w:val="nil"/>
              <w:bottom w:val="single" w:sz="4" w:space="0" w:color="auto"/>
              <w:right w:val="single" w:sz="4" w:space="0" w:color="auto"/>
            </w:tcBorders>
            <w:vAlign w:val="center"/>
            <w:hideMark/>
          </w:tcPr>
          <w:p w14:paraId="04C64276"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IV</w:t>
            </w:r>
          </w:p>
        </w:tc>
        <w:tc>
          <w:tcPr>
            <w:tcW w:w="900" w:type="dxa"/>
            <w:tcBorders>
              <w:top w:val="nil"/>
              <w:left w:val="nil"/>
              <w:bottom w:val="single" w:sz="4" w:space="0" w:color="auto"/>
              <w:right w:val="single" w:sz="4" w:space="0" w:color="auto"/>
            </w:tcBorders>
            <w:vAlign w:val="center"/>
            <w:hideMark/>
          </w:tcPr>
          <w:p w14:paraId="44F06AA7"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9</w:t>
            </w:r>
          </w:p>
        </w:tc>
        <w:tc>
          <w:tcPr>
            <w:tcW w:w="1122" w:type="dxa"/>
            <w:tcBorders>
              <w:top w:val="nil"/>
              <w:left w:val="nil"/>
              <w:bottom w:val="single" w:sz="4" w:space="0" w:color="auto"/>
              <w:right w:val="single" w:sz="4" w:space="0" w:color="auto"/>
            </w:tcBorders>
            <w:vAlign w:val="center"/>
            <w:hideMark/>
          </w:tcPr>
          <w:p w14:paraId="563874F0"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122" w:type="dxa"/>
            <w:tcBorders>
              <w:top w:val="nil"/>
              <w:left w:val="nil"/>
              <w:bottom w:val="single" w:sz="4" w:space="0" w:color="auto"/>
              <w:right w:val="single" w:sz="4" w:space="0" w:color="auto"/>
            </w:tcBorders>
            <w:vAlign w:val="center"/>
            <w:hideMark/>
          </w:tcPr>
          <w:p w14:paraId="4EEB0715"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24±6</w:t>
            </w:r>
          </w:p>
        </w:tc>
        <w:tc>
          <w:tcPr>
            <w:tcW w:w="1123" w:type="dxa"/>
            <w:tcBorders>
              <w:top w:val="nil"/>
              <w:left w:val="nil"/>
              <w:bottom w:val="single" w:sz="4" w:space="0" w:color="auto"/>
              <w:right w:val="single" w:sz="4" w:space="0" w:color="auto"/>
            </w:tcBorders>
            <w:vAlign w:val="center"/>
            <w:hideMark/>
          </w:tcPr>
          <w:p w14:paraId="297BA00D"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23.3±3.3</w:t>
            </w:r>
          </w:p>
        </w:tc>
        <w:tc>
          <w:tcPr>
            <w:tcW w:w="1122" w:type="dxa"/>
            <w:tcBorders>
              <w:top w:val="nil"/>
              <w:left w:val="nil"/>
              <w:bottom w:val="single" w:sz="4" w:space="0" w:color="auto"/>
              <w:right w:val="single" w:sz="4" w:space="0" w:color="auto"/>
            </w:tcBorders>
            <w:vAlign w:val="center"/>
            <w:hideMark/>
          </w:tcPr>
          <w:p w14:paraId="06B7CA06"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6.5±1.2</w:t>
            </w:r>
          </w:p>
        </w:tc>
        <w:tc>
          <w:tcPr>
            <w:tcW w:w="1123" w:type="dxa"/>
            <w:tcBorders>
              <w:top w:val="nil"/>
              <w:left w:val="nil"/>
              <w:bottom w:val="single" w:sz="4" w:space="0" w:color="auto"/>
              <w:right w:val="single" w:sz="4" w:space="0" w:color="auto"/>
            </w:tcBorders>
            <w:vAlign w:val="center"/>
            <w:hideMark/>
          </w:tcPr>
          <w:p w14:paraId="53CDFD9A"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122" w:type="dxa"/>
            <w:tcBorders>
              <w:top w:val="nil"/>
              <w:left w:val="nil"/>
              <w:bottom w:val="single" w:sz="4" w:space="0" w:color="auto"/>
              <w:right w:val="single" w:sz="4" w:space="0" w:color="auto"/>
            </w:tcBorders>
            <w:vAlign w:val="center"/>
            <w:hideMark/>
          </w:tcPr>
          <w:p w14:paraId="2086EA58"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0.29±0.15</w:t>
            </w:r>
          </w:p>
        </w:tc>
        <w:tc>
          <w:tcPr>
            <w:tcW w:w="1204" w:type="dxa"/>
            <w:tcBorders>
              <w:top w:val="nil"/>
              <w:left w:val="nil"/>
              <w:bottom w:val="single" w:sz="4" w:space="0" w:color="auto"/>
              <w:right w:val="single" w:sz="4" w:space="0" w:color="auto"/>
            </w:tcBorders>
            <w:vAlign w:val="center"/>
            <w:hideMark/>
          </w:tcPr>
          <w:p w14:paraId="72D8ECEF"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0.43±0.15</w:t>
            </w:r>
          </w:p>
        </w:tc>
      </w:tr>
      <w:tr w:rsidR="00E31271" w:rsidRPr="00B4588A" w14:paraId="2CE59D31" w14:textId="77777777" w:rsidTr="00E31271">
        <w:trPr>
          <w:trHeight w:val="260"/>
        </w:trPr>
        <w:tc>
          <w:tcPr>
            <w:tcW w:w="846" w:type="dxa"/>
            <w:tcBorders>
              <w:top w:val="nil"/>
              <w:left w:val="single" w:sz="4" w:space="0" w:color="auto"/>
              <w:bottom w:val="single" w:sz="4" w:space="0" w:color="auto"/>
              <w:right w:val="single" w:sz="4" w:space="0" w:color="auto"/>
            </w:tcBorders>
            <w:vAlign w:val="center"/>
            <w:hideMark/>
          </w:tcPr>
          <w:p w14:paraId="21153A9A"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N0.16</w:t>
            </w:r>
          </w:p>
        </w:tc>
        <w:tc>
          <w:tcPr>
            <w:tcW w:w="1559" w:type="dxa"/>
            <w:tcBorders>
              <w:top w:val="nil"/>
              <w:left w:val="nil"/>
              <w:bottom w:val="single" w:sz="4" w:space="0" w:color="auto"/>
              <w:right w:val="single" w:sz="4" w:space="0" w:color="auto"/>
            </w:tcBorders>
            <w:vAlign w:val="center"/>
          </w:tcPr>
          <w:p w14:paraId="4675DAD8" w14:textId="7FC00294"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SMT</w:t>
            </w:r>
          </w:p>
        </w:tc>
        <w:tc>
          <w:tcPr>
            <w:tcW w:w="1082" w:type="dxa"/>
            <w:tcBorders>
              <w:top w:val="nil"/>
              <w:left w:val="nil"/>
              <w:bottom w:val="single" w:sz="4" w:space="0" w:color="auto"/>
              <w:right w:val="single" w:sz="4" w:space="0" w:color="auto"/>
            </w:tcBorders>
            <w:vAlign w:val="center"/>
            <w:hideMark/>
          </w:tcPr>
          <w:p w14:paraId="32597373"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w:t>
            </w:r>
          </w:p>
        </w:tc>
        <w:tc>
          <w:tcPr>
            <w:tcW w:w="1704" w:type="dxa"/>
            <w:tcBorders>
              <w:top w:val="nil"/>
              <w:left w:val="nil"/>
              <w:bottom w:val="single" w:sz="4" w:space="0" w:color="auto"/>
              <w:right w:val="single" w:sz="4" w:space="0" w:color="auto"/>
            </w:tcBorders>
            <w:vAlign w:val="center"/>
            <w:hideMark/>
          </w:tcPr>
          <w:p w14:paraId="2CAEDA98"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w:t>
            </w:r>
          </w:p>
        </w:tc>
        <w:tc>
          <w:tcPr>
            <w:tcW w:w="900" w:type="dxa"/>
            <w:tcBorders>
              <w:top w:val="nil"/>
              <w:left w:val="nil"/>
              <w:bottom w:val="single" w:sz="4" w:space="0" w:color="auto"/>
              <w:right w:val="single" w:sz="4" w:space="0" w:color="auto"/>
            </w:tcBorders>
            <w:vAlign w:val="center"/>
            <w:hideMark/>
          </w:tcPr>
          <w:p w14:paraId="4B04CE90"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9</w:t>
            </w:r>
          </w:p>
        </w:tc>
        <w:tc>
          <w:tcPr>
            <w:tcW w:w="1122" w:type="dxa"/>
            <w:tcBorders>
              <w:top w:val="nil"/>
              <w:left w:val="nil"/>
              <w:bottom w:val="single" w:sz="4" w:space="0" w:color="auto"/>
              <w:right w:val="single" w:sz="4" w:space="0" w:color="auto"/>
            </w:tcBorders>
            <w:vAlign w:val="center"/>
            <w:hideMark/>
          </w:tcPr>
          <w:p w14:paraId="12753FE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122" w:type="dxa"/>
            <w:tcBorders>
              <w:top w:val="nil"/>
              <w:left w:val="nil"/>
              <w:bottom w:val="single" w:sz="4" w:space="0" w:color="auto"/>
              <w:right w:val="single" w:sz="4" w:space="0" w:color="auto"/>
            </w:tcBorders>
            <w:vAlign w:val="center"/>
            <w:hideMark/>
          </w:tcPr>
          <w:p w14:paraId="37208536"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27±6</w:t>
            </w:r>
          </w:p>
        </w:tc>
        <w:tc>
          <w:tcPr>
            <w:tcW w:w="1123" w:type="dxa"/>
            <w:tcBorders>
              <w:top w:val="nil"/>
              <w:left w:val="nil"/>
              <w:bottom w:val="single" w:sz="4" w:space="0" w:color="auto"/>
              <w:right w:val="single" w:sz="4" w:space="0" w:color="auto"/>
            </w:tcBorders>
            <w:vAlign w:val="center"/>
            <w:hideMark/>
          </w:tcPr>
          <w:p w14:paraId="75A346B9"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22.5±2.7</w:t>
            </w:r>
          </w:p>
        </w:tc>
        <w:tc>
          <w:tcPr>
            <w:tcW w:w="1122" w:type="dxa"/>
            <w:tcBorders>
              <w:top w:val="nil"/>
              <w:left w:val="nil"/>
              <w:bottom w:val="single" w:sz="4" w:space="0" w:color="auto"/>
              <w:right w:val="single" w:sz="4" w:space="0" w:color="auto"/>
            </w:tcBorders>
            <w:vAlign w:val="center"/>
            <w:hideMark/>
          </w:tcPr>
          <w:p w14:paraId="13DD2CCF"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6.9±1.2</w:t>
            </w:r>
          </w:p>
        </w:tc>
        <w:tc>
          <w:tcPr>
            <w:tcW w:w="1123" w:type="dxa"/>
            <w:tcBorders>
              <w:top w:val="nil"/>
              <w:left w:val="nil"/>
              <w:bottom w:val="single" w:sz="4" w:space="0" w:color="auto"/>
              <w:right w:val="single" w:sz="4" w:space="0" w:color="auto"/>
            </w:tcBorders>
            <w:vAlign w:val="center"/>
            <w:hideMark/>
          </w:tcPr>
          <w:p w14:paraId="270CAF95"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122" w:type="dxa"/>
            <w:tcBorders>
              <w:top w:val="nil"/>
              <w:left w:val="nil"/>
              <w:bottom w:val="single" w:sz="4" w:space="0" w:color="auto"/>
              <w:right w:val="single" w:sz="4" w:space="0" w:color="auto"/>
            </w:tcBorders>
            <w:vAlign w:val="center"/>
            <w:hideMark/>
          </w:tcPr>
          <w:p w14:paraId="2CB8AB51"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0.28±0.06</w:t>
            </w:r>
          </w:p>
        </w:tc>
        <w:tc>
          <w:tcPr>
            <w:tcW w:w="1204" w:type="dxa"/>
            <w:tcBorders>
              <w:top w:val="nil"/>
              <w:left w:val="nil"/>
              <w:bottom w:val="single" w:sz="4" w:space="0" w:color="auto"/>
              <w:right w:val="single" w:sz="4" w:space="0" w:color="auto"/>
            </w:tcBorders>
            <w:vAlign w:val="center"/>
            <w:hideMark/>
          </w:tcPr>
          <w:p w14:paraId="43910124"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0.39±0.39</w:t>
            </w:r>
          </w:p>
        </w:tc>
      </w:tr>
      <w:tr w:rsidR="00E31271" w:rsidRPr="00B4588A" w14:paraId="2C87F7FD" w14:textId="77777777" w:rsidTr="00E31271">
        <w:trPr>
          <w:trHeight w:val="320"/>
        </w:trPr>
        <w:tc>
          <w:tcPr>
            <w:tcW w:w="846" w:type="dxa"/>
            <w:tcBorders>
              <w:top w:val="nil"/>
              <w:left w:val="single" w:sz="4" w:space="0" w:color="auto"/>
              <w:bottom w:val="single" w:sz="4" w:space="0" w:color="auto"/>
              <w:right w:val="single" w:sz="4" w:space="0" w:color="auto"/>
            </w:tcBorders>
            <w:vAlign w:val="center"/>
            <w:hideMark/>
          </w:tcPr>
          <w:p w14:paraId="7FCC35D7"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N0.17</w:t>
            </w:r>
          </w:p>
        </w:tc>
        <w:tc>
          <w:tcPr>
            <w:tcW w:w="1559" w:type="dxa"/>
            <w:tcBorders>
              <w:top w:val="nil"/>
              <w:left w:val="nil"/>
              <w:bottom w:val="single" w:sz="4" w:space="0" w:color="auto"/>
              <w:right w:val="single" w:sz="4" w:space="0" w:color="auto"/>
            </w:tcBorders>
            <w:vAlign w:val="center"/>
          </w:tcPr>
          <w:p w14:paraId="583A7F87" w14:textId="042FE5A6"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auto BM MNC</w:t>
            </w:r>
          </w:p>
        </w:tc>
        <w:tc>
          <w:tcPr>
            <w:tcW w:w="1082" w:type="dxa"/>
            <w:tcBorders>
              <w:top w:val="nil"/>
              <w:left w:val="nil"/>
              <w:bottom w:val="single" w:sz="4" w:space="0" w:color="auto"/>
              <w:right w:val="single" w:sz="4" w:space="0" w:color="auto"/>
            </w:tcBorders>
            <w:vAlign w:val="center"/>
            <w:hideMark/>
          </w:tcPr>
          <w:p w14:paraId="573B32C9"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2.9 (2.2–3.8)×10^8</w:t>
            </w:r>
          </w:p>
        </w:tc>
        <w:tc>
          <w:tcPr>
            <w:tcW w:w="1704" w:type="dxa"/>
            <w:tcBorders>
              <w:top w:val="nil"/>
              <w:left w:val="nil"/>
              <w:bottom w:val="single" w:sz="4" w:space="0" w:color="auto"/>
              <w:right w:val="single" w:sz="4" w:space="0" w:color="auto"/>
            </w:tcBorders>
            <w:vAlign w:val="center"/>
            <w:hideMark/>
          </w:tcPr>
          <w:p w14:paraId="1518339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IA</w:t>
            </w:r>
          </w:p>
        </w:tc>
        <w:tc>
          <w:tcPr>
            <w:tcW w:w="900" w:type="dxa"/>
            <w:tcBorders>
              <w:top w:val="nil"/>
              <w:left w:val="nil"/>
              <w:bottom w:val="single" w:sz="4" w:space="0" w:color="auto"/>
              <w:right w:val="single" w:sz="4" w:space="0" w:color="auto"/>
            </w:tcBorders>
            <w:vAlign w:val="center"/>
            <w:hideMark/>
          </w:tcPr>
          <w:p w14:paraId="5C7F26C1"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11</w:t>
            </w:r>
          </w:p>
        </w:tc>
        <w:tc>
          <w:tcPr>
            <w:tcW w:w="1122" w:type="dxa"/>
            <w:tcBorders>
              <w:top w:val="nil"/>
              <w:left w:val="nil"/>
              <w:bottom w:val="single" w:sz="4" w:space="0" w:color="auto"/>
              <w:right w:val="single" w:sz="4" w:space="0" w:color="auto"/>
            </w:tcBorders>
            <w:vAlign w:val="center"/>
            <w:hideMark/>
          </w:tcPr>
          <w:p w14:paraId="14FE953B"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12.0(10.0-15.5)</w:t>
            </w:r>
          </w:p>
        </w:tc>
        <w:tc>
          <w:tcPr>
            <w:tcW w:w="1122" w:type="dxa"/>
            <w:tcBorders>
              <w:top w:val="nil"/>
              <w:left w:val="nil"/>
              <w:bottom w:val="single" w:sz="4" w:space="0" w:color="auto"/>
              <w:right w:val="single" w:sz="4" w:space="0" w:color="auto"/>
            </w:tcBorders>
            <w:vAlign w:val="center"/>
            <w:hideMark/>
          </w:tcPr>
          <w:p w14:paraId="05AFA71E"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51.0(46.5-56.0)</w:t>
            </w:r>
          </w:p>
        </w:tc>
        <w:tc>
          <w:tcPr>
            <w:tcW w:w="1123" w:type="dxa"/>
            <w:tcBorders>
              <w:top w:val="nil"/>
              <w:left w:val="nil"/>
              <w:bottom w:val="single" w:sz="4" w:space="0" w:color="auto"/>
              <w:right w:val="single" w:sz="4" w:space="0" w:color="auto"/>
            </w:tcBorders>
            <w:vAlign w:val="center"/>
            <w:hideMark/>
          </w:tcPr>
          <w:p w14:paraId="3EAAE398"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28.5(26.3-30.3)</w:t>
            </w:r>
          </w:p>
        </w:tc>
        <w:tc>
          <w:tcPr>
            <w:tcW w:w="1122" w:type="dxa"/>
            <w:tcBorders>
              <w:top w:val="nil"/>
              <w:left w:val="nil"/>
              <w:bottom w:val="single" w:sz="4" w:space="0" w:color="auto"/>
              <w:right w:val="single" w:sz="4" w:space="0" w:color="auto"/>
            </w:tcBorders>
            <w:vAlign w:val="center"/>
            <w:hideMark/>
          </w:tcPr>
          <w:p w14:paraId="3CEA12D0"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6.9(6.4-7.1)</w:t>
            </w:r>
          </w:p>
        </w:tc>
        <w:tc>
          <w:tcPr>
            <w:tcW w:w="1123" w:type="dxa"/>
            <w:tcBorders>
              <w:top w:val="nil"/>
              <w:left w:val="nil"/>
              <w:bottom w:val="single" w:sz="4" w:space="0" w:color="auto"/>
              <w:right w:val="single" w:sz="4" w:space="0" w:color="auto"/>
            </w:tcBorders>
            <w:vAlign w:val="center"/>
            <w:hideMark/>
          </w:tcPr>
          <w:p w14:paraId="7AE0922C"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5.25(4.87-5.74)</w:t>
            </w:r>
          </w:p>
        </w:tc>
        <w:tc>
          <w:tcPr>
            <w:tcW w:w="1122" w:type="dxa"/>
            <w:tcBorders>
              <w:top w:val="nil"/>
              <w:left w:val="nil"/>
              <w:bottom w:val="single" w:sz="4" w:space="0" w:color="auto"/>
              <w:right w:val="single" w:sz="4" w:space="0" w:color="auto"/>
            </w:tcBorders>
            <w:vAlign w:val="center"/>
            <w:hideMark/>
          </w:tcPr>
          <w:p w14:paraId="14548F4F"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0.23(0.10-0.40)</w:t>
            </w:r>
          </w:p>
        </w:tc>
        <w:tc>
          <w:tcPr>
            <w:tcW w:w="1204" w:type="dxa"/>
            <w:tcBorders>
              <w:top w:val="nil"/>
              <w:left w:val="nil"/>
              <w:bottom w:val="single" w:sz="4" w:space="0" w:color="auto"/>
              <w:right w:val="single" w:sz="4" w:space="0" w:color="auto"/>
            </w:tcBorders>
            <w:vAlign w:val="center"/>
            <w:hideMark/>
          </w:tcPr>
          <w:p w14:paraId="0B0A7DC7"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r>
      <w:tr w:rsidR="00E31271" w:rsidRPr="00B4588A" w14:paraId="4F509D1B" w14:textId="77777777" w:rsidTr="00E31271">
        <w:trPr>
          <w:trHeight w:val="260"/>
        </w:trPr>
        <w:tc>
          <w:tcPr>
            <w:tcW w:w="846" w:type="dxa"/>
            <w:tcBorders>
              <w:top w:val="nil"/>
              <w:left w:val="single" w:sz="4" w:space="0" w:color="auto"/>
              <w:bottom w:val="single" w:sz="4" w:space="0" w:color="auto"/>
              <w:right w:val="single" w:sz="4" w:space="0" w:color="auto"/>
            </w:tcBorders>
            <w:vAlign w:val="center"/>
            <w:hideMark/>
          </w:tcPr>
          <w:p w14:paraId="77415D54"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N0.17</w:t>
            </w:r>
          </w:p>
        </w:tc>
        <w:tc>
          <w:tcPr>
            <w:tcW w:w="1559" w:type="dxa"/>
            <w:tcBorders>
              <w:top w:val="nil"/>
              <w:left w:val="nil"/>
              <w:bottom w:val="single" w:sz="4" w:space="0" w:color="auto"/>
              <w:right w:val="single" w:sz="4" w:space="0" w:color="auto"/>
            </w:tcBorders>
            <w:vAlign w:val="center"/>
          </w:tcPr>
          <w:p w14:paraId="21A6571A" w14:textId="3C89CAC6"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placebo</w:t>
            </w:r>
          </w:p>
        </w:tc>
        <w:tc>
          <w:tcPr>
            <w:tcW w:w="1082" w:type="dxa"/>
            <w:tcBorders>
              <w:top w:val="nil"/>
              <w:left w:val="nil"/>
              <w:bottom w:val="single" w:sz="4" w:space="0" w:color="auto"/>
              <w:right w:val="single" w:sz="4" w:space="0" w:color="auto"/>
            </w:tcBorders>
            <w:vAlign w:val="center"/>
            <w:hideMark/>
          </w:tcPr>
          <w:p w14:paraId="05685664"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w:t>
            </w:r>
          </w:p>
        </w:tc>
        <w:tc>
          <w:tcPr>
            <w:tcW w:w="1704" w:type="dxa"/>
            <w:tcBorders>
              <w:top w:val="nil"/>
              <w:left w:val="nil"/>
              <w:bottom w:val="single" w:sz="4" w:space="0" w:color="auto"/>
              <w:right w:val="single" w:sz="4" w:space="0" w:color="auto"/>
            </w:tcBorders>
            <w:vAlign w:val="center"/>
            <w:hideMark/>
          </w:tcPr>
          <w:p w14:paraId="0EC6FAEB"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IA</w:t>
            </w:r>
          </w:p>
        </w:tc>
        <w:tc>
          <w:tcPr>
            <w:tcW w:w="900" w:type="dxa"/>
            <w:tcBorders>
              <w:top w:val="nil"/>
              <w:left w:val="nil"/>
              <w:bottom w:val="single" w:sz="4" w:space="0" w:color="auto"/>
              <w:right w:val="single" w:sz="4" w:space="0" w:color="auto"/>
            </w:tcBorders>
            <w:vAlign w:val="center"/>
            <w:hideMark/>
          </w:tcPr>
          <w:p w14:paraId="0294D2E1"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10</w:t>
            </w:r>
          </w:p>
        </w:tc>
        <w:tc>
          <w:tcPr>
            <w:tcW w:w="1122" w:type="dxa"/>
            <w:tcBorders>
              <w:top w:val="nil"/>
              <w:left w:val="nil"/>
              <w:bottom w:val="single" w:sz="4" w:space="0" w:color="auto"/>
              <w:right w:val="single" w:sz="4" w:space="0" w:color="auto"/>
            </w:tcBorders>
            <w:vAlign w:val="center"/>
            <w:hideMark/>
          </w:tcPr>
          <w:p w14:paraId="226ABC7C"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20.0(16.3-20.8)</w:t>
            </w:r>
          </w:p>
        </w:tc>
        <w:tc>
          <w:tcPr>
            <w:tcW w:w="1122" w:type="dxa"/>
            <w:tcBorders>
              <w:top w:val="nil"/>
              <w:left w:val="nil"/>
              <w:bottom w:val="single" w:sz="4" w:space="0" w:color="auto"/>
              <w:right w:val="single" w:sz="4" w:space="0" w:color="auto"/>
            </w:tcBorders>
            <w:vAlign w:val="center"/>
            <w:hideMark/>
          </w:tcPr>
          <w:p w14:paraId="73CDA41B"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54.0(52.5-55.8)</w:t>
            </w:r>
          </w:p>
        </w:tc>
        <w:tc>
          <w:tcPr>
            <w:tcW w:w="1123" w:type="dxa"/>
            <w:tcBorders>
              <w:top w:val="nil"/>
              <w:left w:val="nil"/>
              <w:bottom w:val="single" w:sz="4" w:space="0" w:color="auto"/>
              <w:right w:val="single" w:sz="4" w:space="0" w:color="auto"/>
            </w:tcBorders>
            <w:vAlign w:val="center"/>
            <w:hideMark/>
          </w:tcPr>
          <w:p w14:paraId="331DA675"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28.9(26.3-30.3)</w:t>
            </w:r>
          </w:p>
        </w:tc>
        <w:tc>
          <w:tcPr>
            <w:tcW w:w="1122" w:type="dxa"/>
            <w:tcBorders>
              <w:top w:val="nil"/>
              <w:left w:val="nil"/>
              <w:bottom w:val="single" w:sz="4" w:space="0" w:color="auto"/>
              <w:right w:val="single" w:sz="4" w:space="0" w:color="auto"/>
            </w:tcBorders>
            <w:vAlign w:val="center"/>
            <w:hideMark/>
          </w:tcPr>
          <w:p w14:paraId="138799B8"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6.9(6.2-7.0)</w:t>
            </w:r>
          </w:p>
        </w:tc>
        <w:tc>
          <w:tcPr>
            <w:tcW w:w="1123" w:type="dxa"/>
            <w:tcBorders>
              <w:top w:val="nil"/>
              <w:left w:val="nil"/>
              <w:bottom w:val="single" w:sz="4" w:space="0" w:color="auto"/>
              <w:right w:val="single" w:sz="4" w:space="0" w:color="auto"/>
            </w:tcBorders>
            <w:vAlign w:val="center"/>
            <w:hideMark/>
          </w:tcPr>
          <w:p w14:paraId="5420D8B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5.72(5.27-6.24)</w:t>
            </w:r>
          </w:p>
        </w:tc>
        <w:tc>
          <w:tcPr>
            <w:tcW w:w="1122" w:type="dxa"/>
            <w:tcBorders>
              <w:top w:val="nil"/>
              <w:left w:val="nil"/>
              <w:bottom w:val="single" w:sz="4" w:space="0" w:color="auto"/>
              <w:right w:val="single" w:sz="4" w:space="0" w:color="auto"/>
            </w:tcBorders>
            <w:vAlign w:val="center"/>
            <w:hideMark/>
          </w:tcPr>
          <w:p w14:paraId="0B260EFE"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0.40(0.23-0.53)</w:t>
            </w:r>
          </w:p>
        </w:tc>
        <w:tc>
          <w:tcPr>
            <w:tcW w:w="1204" w:type="dxa"/>
            <w:tcBorders>
              <w:top w:val="nil"/>
              <w:left w:val="nil"/>
              <w:bottom w:val="single" w:sz="4" w:space="0" w:color="auto"/>
              <w:right w:val="single" w:sz="4" w:space="0" w:color="auto"/>
            </w:tcBorders>
            <w:vAlign w:val="center"/>
            <w:hideMark/>
          </w:tcPr>
          <w:p w14:paraId="4E19D015"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r>
      <w:tr w:rsidR="00E31271" w:rsidRPr="00B4588A" w14:paraId="065869AC" w14:textId="77777777" w:rsidTr="00E31271">
        <w:trPr>
          <w:trHeight w:val="260"/>
        </w:trPr>
        <w:tc>
          <w:tcPr>
            <w:tcW w:w="846" w:type="dxa"/>
            <w:tcBorders>
              <w:top w:val="nil"/>
              <w:left w:val="single" w:sz="4" w:space="0" w:color="auto"/>
              <w:bottom w:val="single" w:sz="4" w:space="0" w:color="auto"/>
              <w:right w:val="single" w:sz="4" w:space="0" w:color="auto"/>
            </w:tcBorders>
            <w:vAlign w:val="center"/>
            <w:hideMark/>
          </w:tcPr>
          <w:p w14:paraId="62A7E8BA"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N0.18</w:t>
            </w:r>
          </w:p>
        </w:tc>
        <w:tc>
          <w:tcPr>
            <w:tcW w:w="1559" w:type="dxa"/>
            <w:tcBorders>
              <w:top w:val="nil"/>
              <w:left w:val="nil"/>
              <w:bottom w:val="single" w:sz="4" w:space="0" w:color="auto"/>
              <w:right w:val="single" w:sz="4" w:space="0" w:color="auto"/>
            </w:tcBorders>
            <w:vAlign w:val="center"/>
          </w:tcPr>
          <w:p w14:paraId="5E981231" w14:textId="0D34F3FC"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allo UC-MSC</w:t>
            </w:r>
          </w:p>
        </w:tc>
        <w:tc>
          <w:tcPr>
            <w:tcW w:w="1082" w:type="dxa"/>
            <w:tcBorders>
              <w:top w:val="nil"/>
              <w:left w:val="nil"/>
              <w:bottom w:val="single" w:sz="4" w:space="0" w:color="auto"/>
              <w:right w:val="single" w:sz="4" w:space="0" w:color="auto"/>
            </w:tcBorders>
            <w:vAlign w:val="center"/>
            <w:hideMark/>
          </w:tcPr>
          <w:p w14:paraId="0AFECDDA"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(2.6±1.2)×10^7*2</w:t>
            </w:r>
          </w:p>
        </w:tc>
        <w:tc>
          <w:tcPr>
            <w:tcW w:w="1704" w:type="dxa"/>
            <w:tcBorders>
              <w:top w:val="nil"/>
              <w:left w:val="nil"/>
              <w:bottom w:val="single" w:sz="4" w:space="0" w:color="auto"/>
              <w:right w:val="single" w:sz="4" w:space="0" w:color="auto"/>
            </w:tcBorders>
            <w:vAlign w:val="center"/>
            <w:hideMark/>
          </w:tcPr>
          <w:p w14:paraId="6C2BD4D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IV</w:t>
            </w:r>
          </w:p>
        </w:tc>
        <w:tc>
          <w:tcPr>
            <w:tcW w:w="900" w:type="dxa"/>
            <w:tcBorders>
              <w:top w:val="nil"/>
              <w:left w:val="nil"/>
              <w:bottom w:val="single" w:sz="4" w:space="0" w:color="auto"/>
              <w:right w:val="single" w:sz="4" w:space="0" w:color="auto"/>
            </w:tcBorders>
            <w:vAlign w:val="center"/>
            <w:hideMark/>
          </w:tcPr>
          <w:p w14:paraId="6890781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15</w:t>
            </w:r>
          </w:p>
        </w:tc>
        <w:tc>
          <w:tcPr>
            <w:tcW w:w="1122" w:type="dxa"/>
            <w:tcBorders>
              <w:top w:val="nil"/>
              <w:left w:val="nil"/>
              <w:bottom w:val="single" w:sz="4" w:space="0" w:color="auto"/>
              <w:right w:val="single" w:sz="4" w:space="0" w:color="auto"/>
            </w:tcBorders>
            <w:vAlign w:val="center"/>
            <w:hideMark/>
          </w:tcPr>
          <w:p w14:paraId="095B2714"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New onset</w:t>
            </w:r>
          </w:p>
        </w:tc>
        <w:tc>
          <w:tcPr>
            <w:tcW w:w="1122" w:type="dxa"/>
            <w:tcBorders>
              <w:top w:val="nil"/>
              <w:left w:val="nil"/>
              <w:bottom w:val="single" w:sz="4" w:space="0" w:color="auto"/>
              <w:right w:val="single" w:sz="4" w:space="0" w:color="auto"/>
            </w:tcBorders>
            <w:vAlign w:val="center"/>
            <w:hideMark/>
          </w:tcPr>
          <w:p w14:paraId="08F6EA4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17.6±33.70</w:t>
            </w:r>
          </w:p>
        </w:tc>
        <w:tc>
          <w:tcPr>
            <w:tcW w:w="1123" w:type="dxa"/>
            <w:tcBorders>
              <w:top w:val="nil"/>
              <w:left w:val="nil"/>
              <w:bottom w:val="single" w:sz="4" w:space="0" w:color="auto"/>
              <w:right w:val="single" w:sz="4" w:space="0" w:color="auto"/>
            </w:tcBorders>
            <w:vAlign w:val="center"/>
            <w:hideMark/>
          </w:tcPr>
          <w:p w14:paraId="03859E1A"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20.9±14.33</w:t>
            </w:r>
          </w:p>
        </w:tc>
        <w:tc>
          <w:tcPr>
            <w:tcW w:w="1122" w:type="dxa"/>
            <w:tcBorders>
              <w:top w:val="nil"/>
              <w:left w:val="nil"/>
              <w:bottom w:val="single" w:sz="4" w:space="0" w:color="auto"/>
              <w:right w:val="single" w:sz="4" w:space="0" w:color="auto"/>
            </w:tcBorders>
            <w:vAlign w:val="center"/>
            <w:hideMark/>
          </w:tcPr>
          <w:p w14:paraId="380F00CC"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6.85±0.74</w:t>
            </w:r>
          </w:p>
        </w:tc>
        <w:tc>
          <w:tcPr>
            <w:tcW w:w="1123" w:type="dxa"/>
            <w:tcBorders>
              <w:top w:val="nil"/>
              <w:left w:val="nil"/>
              <w:bottom w:val="single" w:sz="4" w:space="0" w:color="auto"/>
              <w:right w:val="single" w:sz="4" w:space="0" w:color="auto"/>
            </w:tcBorders>
            <w:vAlign w:val="center"/>
            <w:hideMark/>
          </w:tcPr>
          <w:p w14:paraId="329E522D"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5.7±1.71</w:t>
            </w:r>
          </w:p>
        </w:tc>
        <w:tc>
          <w:tcPr>
            <w:tcW w:w="1122" w:type="dxa"/>
            <w:tcBorders>
              <w:top w:val="nil"/>
              <w:left w:val="nil"/>
              <w:bottom w:val="single" w:sz="4" w:space="0" w:color="auto"/>
              <w:right w:val="single" w:sz="4" w:space="0" w:color="auto"/>
            </w:tcBorders>
            <w:vAlign w:val="center"/>
            <w:hideMark/>
          </w:tcPr>
          <w:p w14:paraId="7EC3476F"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204" w:type="dxa"/>
            <w:tcBorders>
              <w:top w:val="nil"/>
              <w:left w:val="nil"/>
              <w:bottom w:val="single" w:sz="4" w:space="0" w:color="auto"/>
              <w:right w:val="single" w:sz="4" w:space="0" w:color="auto"/>
            </w:tcBorders>
            <w:vAlign w:val="center"/>
            <w:hideMark/>
          </w:tcPr>
          <w:p w14:paraId="24986B48"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r>
      <w:tr w:rsidR="00E31271" w:rsidRPr="00B4588A" w14:paraId="2C5BF14A" w14:textId="77777777" w:rsidTr="00E31271">
        <w:trPr>
          <w:trHeight w:val="260"/>
        </w:trPr>
        <w:tc>
          <w:tcPr>
            <w:tcW w:w="846" w:type="dxa"/>
            <w:tcBorders>
              <w:top w:val="nil"/>
              <w:left w:val="single" w:sz="4" w:space="0" w:color="auto"/>
              <w:bottom w:val="single" w:sz="4" w:space="0" w:color="auto"/>
              <w:right w:val="single" w:sz="4" w:space="0" w:color="auto"/>
            </w:tcBorders>
            <w:vAlign w:val="center"/>
            <w:hideMark/>
          </w:tcPr>
          <w:p w14:paraId="08DAAE06"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N0.18</w:t>
            </w:r>
          </w:p>
        </w:tc>
        <w:tc>
          <w:tcPr>
            <w:tcW w:w="1559" w:type="dxa"/>
            <w:tcBorders>
              <w:top w:val="nil"/>
              <w:left w:val="nil"/>
              <w:bottom w:val="single" w:sz="4" w:space="0" w:color="auto"/>
              <w:right w:val="single" w:sz="4" w:space="0" w:color="auto"/>
            </w:tcBorders>
            <w:vAlign w:val="center"/>
          </w:tcPr>
          <w:p w14:paraId="4852DB0B" w14:textId="4380CD29"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placebo</w:t>
            </w:r>
          </w:p>
        </w:tc>
        <w:tc>
          <w:tcPr>
            <w:tcW w:w="1082" w:type="dxa"/>
            <w:tcBorders>
              <w:top w:val="nil"/>
              <w:left w:val="nil"/>
              <w:bottom w:val="single" w:sz="4" w:space="0" w:color="auto"/>
              <w:right w:val="single" w:sz="4" w:space="0" w:color="auto"/>
            </w:tcBorders>
            <w:vAlign w:val="center"/>
            <w:hideMark/>
          </w:tcPr>
          <w:p w14:paraId="2DAA1E0C"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w:t>
            </w:r>
          </w:p>
        </w:tc>
        <w:tc>
          <w:tcPr>
            <w:tcW w:w="1704" w:type="dxa"/>
            <w:tcBorders>
              <w:top w:val="nil"/>
              <w:left w:val="nil"/>
              <w:bottom w:val="single" w:sz="4" w:space="0" w:color="auto"/>
              <w:right w:val="single" w:sz="4" w:space="0" w:color="auto"/>
            </w:tcBorders>
            <w:vAlign w:val="center"/>
            <w:hideMark/>
          </w:tcPr>
          <w:p w14:paraId="724F7F28"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IV</w:t>
            </w:r>
          </w:p>
        </w:tc>
        <w:tc>
          <w:tcPr>
            <w:tcW w:w="900" w:type="dxa"/>
            <w:tcBorders>
              <w:top w:val="nil"/>
              <w:left w:val="nil"/>
              <w:bottom w:val="single" w:sz="4" w:space="0" w:color="auto"/>
              <w:right w:val="single" w:sz="4" w:space="0" w:color="auto"/>
            </w:tcBorders>
            <w:vAlign w:val="center"/>
            <w:hideMark/>
          </w:tcPr>
          <w:p w14:paraId="6ECE28B3"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14</w:t>
            </w:r>
          </w:p>
        </w:tc>
        <w:tc>
          <w:tcPr>
            <w:tcW w:w="1122" w:type="dxa"/>
            <w:tcBorders>
              <w:top w:val="nil"/>
              <w:left w:val="nil"/>
              <w:bottom w:val="single" w:sz="4" w:space="0" w:color="auto"/>
              <w:right w:val="single" w:sz="4" w:space="0" w:color="auto"/>
            </w:tcBorders>
            <w:vAlign w:val="center"/>
            <w:hideMark/>
          </w:tcPr>
          <w:p w14:paraId="75FC4EF0"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New onset</w:t>
            </w:r>
          </w:p>
        </w:tc>
        <w:tc>
          <w:tcPr>
            <w:tcW w:w="1122" w:type="dxa"/>
            <w:tcBorders>
              <w:top w:val="nil"/>
              <w:left w:val="nil"/>
              <w:bottom w:val="single" w:sz="4" w:space="0" w:color="auto"/>
              <w:right w:val="single" w:sz="4" w:space="0" w:color="auto"/>
            </w:tcBorders>
            <w:vAlign w:val="center"/>
            <w:hideMark/>
          </w:tcPr>
          <w:p w14:paraId="6B6D4D63"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18.2±29.56</w:t>
            </w:r>
          </w:p>
        </w:tc>
        <w:tc>
          <w:tcPr>
            <w:tcW w:w="1123" w:type="dxa"/>
            <w:tcBorders>
              <w:top w:val="nil"/>
              <w:left w:val="nil"/>
              <w:bottom w:val="single" w:sz="4" w:space="0" w:color="auto"/>
              <w:right w:val="single" w:sz="4" w:space="0" w:color="auto"/>
            </w:tcBorders>
            <w:vAlign w:val="center"/>
            <w:hideMark/>
          </w:tcPr>
          <w:p w14:paraId="5B3EC713"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21.3±15.71</w:t>
            </w:r>
          </w:p>
        </w:tc>
        <w:tc>
          <w:tcPr>
            <w:tcW w:w="1122" w:type="dxa"/>
            <w:tcBorders>
              <w:top w:val="nil"/>
              <w:left w:val="nil"/>
              <w:bottom w:val="single" w:sz="4" w:space="0" w:color="auto"/>
              <w:right w:val="single" w:sz="4" w:space="0" w:color="auto"/>
            </w:tcBorders>
            <w:vAlign w:val="center"/>
            <w:hideMark/>
          </w:tcPr>
          <w:p w14:paraId="12680457"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6.79±0.81</w:t>
            </w:r>
          </w:p>
        </w:tc>
        <w:tc>
          <w:tcPr>
            <w:tcW w:w="1123" w:type="dxa"/>
            <w:tcBorders>
              <w:top w:val="nil"/>
              <w:left w:val="nil"/>
              <w:bottom w:val="single" w:sz="4" w:space="0" w:color="auto"/>
              <w:right w:val="single" w:sz="4" w:space="0" w:color="auto"/>
            </w:tcBorders>
            <w:vAlign w:val="center"/>
            <w:hideMark/>
          </w:tcPr>
          <w:p w14:paraId="3B7B2851"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5.4±1.64</w:t>
            </w:r>
          </w:p>
        </w:tc>
        <w:tc>
          <w:tcPr>
            <w:tcW w:w="1122" w:type="dxa"/>
            <w:tcBorders>
              <w:top w:val="nil"/>
              <w:left w:val="nil"/>
              <w:bottom w:val="single" w:sz="4" w:space="0" w:color="auto"/>
              <w:right w:val="single" w:sz="4" w:space="0" w:color="auto"/>
            </w:tcBorders>
            <w:vAlign w:val="center"/>
            <w:hideMark/>
          </w:tcPr>
          <w:p w14:paraId="7EC6736E"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204" w:type="dxa"/>
            <w:tcBorders>
              <w:top w:val="nil"/>
              <w:left w:val="nil"/>
              <w:bottom w:val="single" w:sz="4" w:space="0" w:color="auto"/>
              <w:right w:val="single" w:sz="4" w:space="0" w:color="auto"/>
            </w:tcBorders>
            <w:vAlign w:val="center"/>
            <w:hideMark/>
          </w:tcPr>
          <w:p w14:paraId="1E473228"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r>
      <w:tr w:rsidR="00E31271" w:rsidRPr="00B4588A" w14:paraId="71B4829B" w14:textId="77777777" w:rsidTr="00E31271">
        <w:trPr>
          <w:trHeight w:val="260"/>
        </w:trPr>
        <w:tc>
          <w:tcPr>
            <w:tcW w:w="846" w:type="dxa"/>
            <w:tcBorders>
              <w:top w:val="nil"/>
              <w:left w:val="single" w:sz="4" w:space="0" w:color="auto"/>
              <w:bottom w:val="single" w:sz="4" w:space="0" w:color="auto"/>
              <w:right w:val="single" w:sz="4" w:space="0" w:color="auto"/>
            </w:tcBorders>
            <w:vAlign w:val="center"/>
            <w:hideMark/>
          </w:tcPr>
          <w:p w14:paraId="5E4465AB"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N0.19</w:t>
            </w:r>
          </w:p>
        </w:tc>
        <w:tc>
          <w:tcPr>
            <w:tcW w:w="1559" w:type="dxa"/>
            <w:tcBorders>
              <w:top w:val="nil"/>
              <w:left w:val="nil"/>
              <w:bottom w:val="single" w:sz="4" w:space="0" w:color="auto"/>
              <w:right w:val="single" w:sz="4" w:space="0" w:color="auto"/>
            </w:tcBorders>
            <w:vAlign w:val="center"/>
          </w:tcPr>
          <w:p w14:paraId="00FD3D66" w14:textId="3F4B63BA"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auto UCB</w:t>
            </w:r>
          </w:p>
        </w:tc>
        <w:tc>
          <w:tcPr>
            <w:tcW w:w="1082" w:type="dxa"/>
            <w:tcBorders>
              <w:top w:val="nil"/>
              <w:left w:val="nil"/>
              <w:bottom w:val="single" w:sz="4" w:space="0" w:color="auto"/>
              <w:right w:val="single" w:sz="4" w:space="0" w:color="auto"/>
            </w:tcBorders>
            <w:vAlign w:val="center"/>
            <w:hideMark/>
          </w:tcPr>
          <w:p w14:paraId="0E29113A"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1.1×10^7 cells/kg</w:t>
            </w:r>
          </w:p>
        </w:tc>
        <w:tc>
          <w:tcPr>
            <w:tcW w:w="1704" w:type="dxa"/>
            <w:tcBorders>
              <w:top w:val="nil"/>
              <w:left w:val="nil"/>
              <w:bottom w:val="single" w:sz="4" w:space="0" w:color="auto"/>
              <w:right w:val="single" w:sz="4" w:space="0" w:color="auto"/>
            </w:tcBorders>
            <w:vAlign w:val="center"/>
            <w:hideMark/>
          </w:tcPr>
          <w:p w14:paraId="5886A720"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IV</w:t>
            </w:r>
          </w:p>
        </w:tc>
        <w:tc>
          <w:tcPr>
            <w:tcW w:w="900" w:type="dxa"/>
            <w:tcBorders>
              <w:top w:val="nil"/>
              <w:left w:val="nil"/>
              <w:bottom w:val="single" w:sz="4" w:space="0" w:color="auto"/>
              <w:right w:val="single" w:sz="4" w:space="0" w:color="auto"/>
            </w:tcBorders>
            <w:vAlign w:val="center"/>
            <w:hideMark/>
          </w:tcPr>
          <w:p w14:paraId="40C65FCA"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10</w:t>
            </w:r>
          </w:p>
        </w:tc>
        <w:tc>
          <w:tcPr>
            <w:tcW w:w="1122" w:type="dxa"/>
            <w:tcBorders>
              <w:top w:val="nil"/>
              <w:left w:val="nil"/>
              <w:bottom w:val="single" w:sz="4" w:space="0" w:color="auto"/>
              <w:right w:val="single" w:sz="4" w:space="0" w:color="auto"/>
            </w:tcBorders>
            <w:vAlign w:val="center"/>
            <w:hideMark/>
          </w:tcPr>
          <w:p w14:paraId="15558C6C"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122" w:type="dxa"/>
            <w:tcBorders>
              <w:top w:val="nil"/>
              <w:left w:val="nil"/>
              <w:bottom w:val="single" w:sz="4" w:space="0" w:color="auto"/>
              <w:right w:val="single" w:sz="4" w:space="0" w:color="auto"/>
            </w:tcBorders>
            <w:vAlign w:val="center"/>
            <w:hideMark/>
          </w:tcPr>
          <w:p w14:paraId="0DF8BC04"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7.2</w:t>
            </w:r>
          </w:p>
        </w:tc>
        <w:tc>
          <w:tcPr>
            <w:tcW w:w="1123" w:type="dxa"/>
            <w:tcBorders>
              <w:top w:val="nil"/>
              <w:left w:val="nil"/>
              <w:bottom w:val="single" w:sz="4" w:space="0" w:color="auto"/>
              <w:right w:val="single" w:sz="4" w:space="0" w:color="auto"/>
            </w:tcBorders>
            <w:vAlign w:val="center"/>
            <w:hideMark/>
          </w:tcPr>
          <w:p w14:paraId="1A51A273"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122" w:type="dxa"/>
            <w:tcBorders>
              <w:top w:val="nil"/>
              <w:left w:val="nil"/>
              <w:bottom w:val="single" w:sz="4" w:space="0" w:color="auto"/>
              <w:right w:val="single" w:sz="4" w:space="0" w:color="auto"/>
            </w:tcBorders>
            <w:vAlign w:val="center"/>
            <w:hideMark/>
          </w:tcPr>
          <w:p w14:paraId="48D1C3B5"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7.1 (6.3–7.8)</w:t>
            </w:r>
          </w:p>
        </w:tc>
        <w:tc>
          <w:tcPr>
            <w:tcW w:w="1123" w:type="dxa"/>
            <w:tcBorders>
              <w:top w:val="nil"/>
              <w:left w:val="nil"/>
              <w:bottom w:val="single" w:sz="4" w:space="0" w:color="auto"/>
              <w:right w:val="single" w:sz="4" w:space="0" w:color="auto"/>
            </w:tcBorders>
            <w:vAlign w:val="center"/>
            <w:hideMark/>
          </w:tcPr>
          <w:p w14:paraId="324DDDDB"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122" w:type="dxa"/>
            <w:tcBorders>
              <w:top w:val="nil"/>
              <w:left w:val="nil"/>
              <w:bottom w:val="single" w:sz="4" w:space="0" w:color="auto"/>
              <w:right w:val="single" w:sz="4" w:space="0" w:color="auto"/>
            </w:tcBorders>
            <w:vAlign w:val="center"/>
            <w:hideMark/>
          </w:tcPr>
          <w:p w14:paraId="7044F1FF"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204" w:type="dxa"/>
            <w:tcBorders>
              <w:top w:val="nil"/>
              <w:left w:val="nil"/>
              <w:bottom w:val="single" w:sz="4" w:space="0" w:color="auto"/>
              <w:right w:val="single" w:sz="4" w:space="0" w:color="auto"/>
            </w:tcBorders>
            <w:vAlign w:val="center"/>
            <w:hideMark/>
          </w:tcPr>
          <w:p w14:paraId="2004C2DE"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0.34 (0.23–0.46)</w:t>
            </w:r>
          </w:p>
        </w:tc>
      </w:tr>
      <w:tr w:rsidR="00E31271" w:rsidRPr="00B4588A" w14:paraId="0C720AF5" w14:textId="77777777" w:rsidTr="00E31271">
        <w:trPr>
          <w:trHeight w:val="260"/>
        </w:trPr>
        <w:tc>
          <w:tcPr>
            <w:tcW w:w="846" w:type="dxa"/>
            <w:tcBorders>
              <w:top w:val="nil"/>
              <w:left w:val="single" w:sz="4" w:space="0" w:color="auto"/>
              <w:bottom w:val="single" w:sz="4" w:space="0" w:color="auto"/>
              <w:right w:val="single" w:sz="4" w:space="0" w:color="auto"/>
            </w:tcBorders>
            <w:vAlign w:val="center"/>
            <w:hideMark/>
          </w:tcPr>
          <w:p w14:paraId="35036AD9"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N0.19</w:t>
            </w:r>
          </w:p>
        </w:tc>
        <w:tc>
          <w:tcPr>
            <w:tcW w:w="1559" w:type="dxa"/>
            <w:tcBorders>
              <w:top w:val="nil"/>
              <w:left w:val="nil"/>
              <w:bottom w:val="single" w:sz="4" w:space="0" w:color="auto"/>
              <w:right w:val="single" w:sz="4" w:space="0" w:color="auto"/>
            </w:tcBorders>
            <w:vAlign w:val="center"/>
          </w:tcPr>
          <w:p w14:paraId="5F26C818" w14:textId="4A3DBB80"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SMT</w:t>
            </w:r>
          </w:p>
        </w:tc>
        <w:tc>
          <w:tcPr>
            <w:tcW w:w="1082" w:type="dxa"/>
            <w:tcBorders>
              <w:top w:val="nil"/>
              <w:left w:val="nil"/>
              <w:bottom w:val="single" w:sz="4" w:space="0" w:color="auto"/>
              <w:right w:val="single" w:sz="4" w:space="0" w:color="auto"/>
            </w:tcBorders>
            <w:vAlign w:val="center"/>
            <w:hideMark/>
          </w:tcPr>
          <w:p w14:paraId="6DD72293"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w:t>
            </w:r>
          </w:p>
        </w:tc>
        <w:tc>
          <w:tcPr>
            <w:tcW w:w="1704" w:type="dxa"/>
            <w:tcBorders>
              <w:top w:val="nil"/>
              <w:left w:val="nil"/>
              <w:bottom w:val="single" w:sz="4" w:space="0" w:color="auto"/>
              <w:right w:val="single" w:sz="4" w:space="0" w:color="auto"/>
            </w:tcBorders>
            <w:vAlign w:val="center"/>
            <w:hideMark/>
          </w:tcPr>
          <w:p w14:paraId="715643C8"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w:t>
            </w:r>
          </w:p>
        </w:tc>
        <w:tc>
          <w:tcPr>
            <w:tcW w:w="900" w:type="dxa"/>
            <w:tcBorders>
              <w:top w:val="nil"/>
              <w:left w:val="nil"/>
              <w:bottom w:val="single" w:sz="4" w:space="0" w:color="auto"/>
              <w:right w:val="single" w:sz="4" w:space="0" w:color="auto"/>
            </w:tcBorders>
            <w:vAlign w:val="center"/>
            <w:hideMark/>
          </w:tcPr>
          <w:p w14:paraId="15733C88"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5</w:t>
            </w:r>
          </w:p>
        </w:tc>
        <w:tc>
          <w:tcPr>
            <w:tcW w:w="1122" w:type="dxa"/>
            <w:tcBorders>
              <w:top w:val="nil"/>
              <w:left w:val="nil"/>
              <w:bottom w:val="single" w:sz="4" w:space="0" w:color="auto"/>
              <w:right w:val="single" w:sz="4" w:space="0" w:color="auto"/>
            </w:tcBorders>
            <w:vAlign w:val="center"/>
            <w:hideMark/>
          </w:tcPr>
          <w:p w14:paraId="00E5DE0A"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122" w:type="dxa"/>
            <w:tcBorders>
              <w:top w:val="nil"/>
              <w:left w:val="nil"/>
              <w:bottom w:val="single" w:sz="4" w:space="0" w:color="auto"/>
              <w:right w:val="single" w:sz="4" w:space="0" w:color="auto"/>
            </w:tcBorders>
            <w:vAlign w:val="center"/>
            <w:hideMark/>
          </w:tcPr>
          <w:p w14:paraId="0D83D4B1"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6.6</w:t>
            </w:r>
          </w:p>
        </w:tc>
        <w:tc>
          <w:tcPr>
            <w:tcW w:w="1123" w:type="dxa"/>
            <w:tcBorders>
              <w:top w:val="nil"/>
              <w:left w:val="nil"/>
              <w:bottom w:val="single" w:sz="4" w:space="0" w:color="auto"/>
              <w:right w:val="single" w:sz="4" w:space="0" w:color="auto"/>
            </w:tcBorders>
            <w:vAlign w:val="center"/>
            <w:hideMark/>
          </w:tcPr>
          <w:p w14:paraId="1583407A"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122" w:type="dxa"/>
            <w:tcBorders>
              <w:top w:val="nil"/>
              <w:left w:val="nil"/>
              <w:bottom w:val="single" w:sz="4" w:space="0" w:color="auto"/>
              <w:right w:val="single" w:sz="4" w:space="0" w:color="auto"/>
            </w:tcBorders>
            <w:vAlign w:val="center"/>
            <w:hideMark/>
          </w:tcPr>
          <w:p w14:paraId="674D53CF"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6.5 (6.4–6.9)</w:t>
            </w:r>
          </w:p>
        </w:tc>
        <w:tc>
          <w:tcPr>
            <w:tcW w:w="1123" w:type="dxa"/>
            <w:tcBorders>
              <w:top w:val="nil"/>
              <w:left w:val="nil"/>
              <w:bottom w:val="single" w:sz="4" w:space="0" w:color="auto"/>
              <w:right w:val="single" w:sz="4" w:space="0" w:color="auto"/>
            </w:tcBorders>
            <w:vAlign w:val="center"/>
            <w:hideMark/>
          </w:tcPr>
          <w:p w14:paraId="1C951956"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122" w:type="dxa"/>
            <w:tcBorders>
              <w:top w:val="nil"/>
              <w:left w:val="nil"/>
              <w:bottom w:val="single" w:sz="4" w:space="0" w:color="auto"/>
              <w:right w:val="single" w:sz="4" w:space="0" w:color="auto"/>
            </w:tcBorders>
            <w:vAlign w:val="center"/>
            <w:hideMark/>
          </w:tcPr>
          <w:p w14:paraId="1EF9AE0B"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204" w:type="dxa"/>
            <w:tcBorders>
              <w:top w:val="nil"/>
              <w:left w:val="nil"/>
              <w:bottom w:val="single" w:sz="4" w:space="0" w:color="auto"/>
              <w:right w:val="single" w:sz="4" w:space="0" w:color="auto"/>
            </w:tcBorders>
            <w:vAlign w:val="center"/>
            <w:hideMark/>
          </w:tcPr>
          <w:p w14:paraId="6B969F81"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0.30 (0.29–0.32)</w:t>
            </w:r>
          </w:p>
        </w:tc>
      </w:tr>
      <w:tr w:rsidR="00E31271" w:rsidRPr="00B4588A" w14:paraId="400C0EB1" w14:textId="77777777" w:rsidTr="00E31271">
        <w:trPr>
          <w:trHeight w:val="260"/>
        </w:trPr>
        <w:tc>
          <w:tcPr>
            <w:tcW w:w="846" w:type="dxa"/>
            <w:tcBorders>
              <w:top w:val="nil"/>
              <w:left w:val="single" w:sz="4" w:space="0" w:color="auto"/>
              <w:bottom w:val="single" w:sz="4" w:space="0" w:color="auto"/>
              <w:right w:val="single" w:sz="4" w:space="0" w:color="auto"/>
            </w:tcBorders>
            <w:vAlign w:val="center"/>
            <w:hideMark/>
          </w:tcPr>
          <w:p w14:paraId="0E1B0C7C"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N0.20</w:t>
            </w:r>
          </w:p>
        </w:tc>
        <w:tc>
          <w:tcPr>
            <w:tcW w:w="1559" w:type="dxa"/>
            <w:tcBorders>
              <w:top w:val="nil"/>
              <w:left w:val="nil"/>
              <w:bottom w:val="single" w:sz="4" w:space="0" w:color="auto"/>
              <w:right w:val="single" w:sz="4" w:space="0" w:color="auto"/>
            </w:tcBorders>
            <w:vAlign w:val="center"/>
          </w:tcPr>
          <w:p w14:paraId="3EBA9C5B" w14:textId="3D4EEAAD"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allo HSC</w:t>
            </w:r>
          </w:p>
        </w:tc>
        <w:tc>
          <w:tcPr>
            <w:tcW w:w="1082" w:type="dxa"/>
            <w:tcBorders>
              <w:top w:val="nil"/>
              <w:left w:val="nil"/>
              <w:bottom w:val="single" w:sz="4" w:space="0" w:color="auto"/>
              <w:right w:val="single" w:sz="4" w:space="0" w:color="auto"/>
            </w:tcBorders>
            <w:vAlign w:val="center"/>
            <w:hideMark/>
          </w:tcPr>
          <w:p w14:paraId="180D2873" w14:textId="281D0180"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35-55 million</w:t>
            </w:r>
          </w:p>
        </w:tc>
        <w:tc>
          <w:tcPr>
            <w:tcW w:w="1704" w:type="dxa"/>
            <w:tcBorders>
              <w:top w:val="nil"/>
              <w:left w:val="nil"/>
              <w:bottom w:val="single" w:sz="4" w:space="0" w:color="auto"/>
              <w:right w:val="single" w:sz="4" w:space="0" w:color="auto"/>
            </w:tcBorders>
            <w:vAlign w:val="center"/>
            <w:hideMark/>
          </w:tcPr>
          <w:p w14:paraId="4BD59201"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IV</w:t>
            </w:r>
          </w:p>
        </w:tc>
        <w:tc>
          <w:tcPr>
            <w:tcW w:w="900" w:type="dxa"/>
            <w:tcBorders>
              <w:top w:val="nil"/>
              <w:left w:val="nil"/>
              <w:bottom w:val="single" w:sz="4" w:space="0" w:color="auto"/>
              <w:right w:val="single" w:sz="4" w:space="0" w:color="auto"/>
            </w:tcBorders>
            <w:vAlign w:val="center"/>
            <w:hideMark/>
          </w:tcPr>
          <w:p w14:paraId="5B4EFC1D"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13</w:t>
            </w:r>
          </w:p>
        </w:tc>
        <w:tc>
          <w:tcPr>
            <w:tcW w:w="1122" w:type="dxa"/>
            <w:tcBorders>
              <w:top w:val="nil"/>
              <w:left w:val="nil"/>
              <w:bottom w:val="single" w:sz="4" w:space="0" w:color="auto"/>
              <w:right w:val="single" w:sz="4" w:space="0" w:color="auto"/>
            </w:tcBorders>
            <w:vAlign w:val="center"/>
            <w:hideMark/>
          </w:tcPr>
          <w:p w14:paraId="002AD6E1"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4.23±2.21</w:t>
            </w:r>
          </w:p>
        </w:tc>
        <w:tc>
          <w:tcPr>
            <w:tcW w:w="1122" w:type="dxa"/>
            <w:tcBorders>
              <w:top w:val="nil"/>
              <w:left w:val="nil"/>
              <w:bottom w:val="single" w:sz="4" w:space="0" w:color="auto"/>
              <w:right w:val="single" w:sz="4" w:space="0" w:color="auto"/>
            </w:tcBorders>
            <w:vAlign w:val="center"/>
            <w:hideMark/>
          </w:tcPr>
          <w:p w14:paraId="06823043"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21.61±10.53</w:t>
            </w:r>
          </w:p>
        </w:tc>
        <w:tc>
          <w:tcPr>
            <w:tcW w:w="1123" w:type="dxa"/>
            <w:tcBorders>
              <w:top w:val="nil"/>
              <w:left w:val="nil"/>
              <w:bottom w:val="single" w:sz="4" w:space="0" w:color="auto"/>
              <w:right w:val="single" w:sz="4" w:space="0" w:color="auto"/>
            </w:tcBorders>
            <w:vAlign w:val="center"/>
            <w:hideMark/>
          </w:tcPr>
          <w:p w14:paraId="4B82287F"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122" w:type="dxa"/>
            <w:tcBorders>
              <w:top w:val="nil"/>
              <w:left w:val="nil"/>
              <w:bottom w:val="single" w:sz="4" w:space="0" w:color="auto"/>
              <w:right w:val="single" w:sz="4" w:space="0" w:color="auto"/>
            </w:tcBorders>
            <w:vAlign w:val="center"/>
            <w:hideMark/>
          </w:tcPr>
          <w:p w14:paraId="5B587427"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10.8±2.0</w:t>
            </w:r>
          </w:p>
        </w:tc>
        <w:tc>
          <w:tcPr>
            <w:tcW w:w="1123" w:type="dxa"/>
            <w:tcBorders>
              <w:top w:val="nil"/>
              <w:left w:val="nil"/>
              <w:bottom w:val="single" w:sz="4" w:space="0" w:color="auto"/>
              <w:right w:val="single" w:sz="4" w:space="0" w:color="auto"/>
            </w:tcBorders>
            <w:vAlign w:val="center"/>
            <w:hideMark/>
          </w:tcPr>
          <w:p w14:paraId="6B6CD1F5"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12.17±7.02</w:t>
            </w:r>
          </w:p>
        </w:tc>
        <w:tc>
          <w:tcPr>
            <w:tcW w:w="1122" w:type="dxa"/>
            <w:tcBorders>
              <w:top w:val="nil"/>
              <w:left w:val="nil"/>
              <w:bottom w:val="single" w:sz="4" w:space="0" w:color="auto"/>
              <w:right w:val="single" w:sz="4" w:space="0" w:color="auto"/>
            </w:tcBorders>
            <w:vAlign w:val="center"/>
            <w:hideMark/>
          </w:tcPr>
          <w:p w14:paraId="48BFA36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0.28±0.60</w:t>
            </w:r>
          </w:p>
        </w:tc>
        <w:tc>
          <w:tcPr>
            <w:tcW w:w="1204" w:type="dxa"/>
            <w:tcBorders>
              <w:top w:val="nil"/>
              <w:left w:val="nil"/>
              <w:bottom w:val="single" w:sz="4" w:space="0" w:color="auto"/>
              <w:right w:val="single" w:sz="4" w:space="0" w:color="auto"/>
            </w:tcBorders>
            <w:vAlign w:val="center"/>
            <w:hideMark/>
          </w:tcPr>
          <w:p w14:paraId="7AEBB858"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r>
      <w:tr w:rsidR="00E31271" w:rsidRPr="00B4588A" w14:paraId="248E9D1B" w14:textId="77777777" w:rsidTr="00E31271">
        <w:trPr>
          <w:trHeight w:val="260"/>
        </w:trPr>
        <w:tc>
          <w:tcPr>
            <w:tcW w:w="846" w:type="dxa"/>
            <w:tcBorders>
              <w:top w:val="nil"/>
              <w:left w:val="single" w:sz="4" w:space="0" w:color="auto"/>
              <w:bottom w:val="single" w:sz="4" w:space="0" w:color="auto"/>
              <w:right w:val="single" w:sz="4" w:space="0" w:color="auto"/>
            </w:tcBorders>
            <w:vAlign w:val="center"/>
            <w:hideMark/>
          </w:tcPr>
          <w:p w14:paraId="299C668E"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N0.20</w:t>
            </w:r>
          </w:p>
        </w:tc>
        <w:tc>
          <w:tcPr>
            <w:tcW w:w="1559" w:type="dxa"/>
            <w:tcBorders>
              <w:top w:val="nil"/>
              <w:left w:val="nil"/>
              <w:bottom w:val="single" w:sz="4" w:space="0" w:color="auto"/>
              <w:right w:val="single" w:sz="4" w:space="0" w:color="auto"/>
            </w:tcBorders>
            <w:vAlign w:val="center"/>
          </w:tcPr>
          <w:p w14:paraId="70172FA6" w14:textId="178DCC23"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placebo</w:t>
            </w:r>
          </w:p>
        </w:tc>
        <w:tc>
          <w:tcPr>
            <w:tcW w:w="1082" w:type="dxa"/>
            <w:tcBorders>
              <w:top w:val="nil"/>
              <w:left w:val="nil"/>
              <w:bottom w:val="single" w:sz="4" w:space="0" w:color="auto"/>
              <w:right w:val="single" w:sz="4" w:space="0" w:color="auto"/>
            </w:tcBorders>
            <w:noWrap/>
            <w:vAlign w:val="center"/>
            <w:hideMark/>
          </w:tcPr>
          <w:p w14:paraId="448BD9E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w:t>
            </w:r>
          </w:p>
        </w:tc>
        <w:tc>
          <w:tcPr>
            <w:tcW w:w="1704" w:type="dxa"/>
            <w:tcBorders>
              <w:top w:val="nil"/>
              <w:left w:val="nil"/>
              <w:bottom w:val="single" w:sz="4" w:space="0" w:color="auto"/>
              <w:right w:val="single" w:sz="4" w:space="0" w:color="auto"/>
            </w:tcBorders>
            <w:vAlign w:val="center"/>
            <w:hideMark/>
          </w:tcPr>
          <w:p w14:paraId="44328034"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IV</w:t>
            </w:r>
          </w:p>
        </w:tc>
        <w:tc>
          <w:tcPr>
            <w:tcW w:w="900" w:type="dxa"/>
            <w:tcBorders>
              <w:top w:val="nil"/>
              <w:left w:val="nil"/>
              <w:bottom w:val="single" w:sz="4" w:space="0" w:color="auto"/>
              <w:right w:val="single" w:sz="4" w:space="0" w:color="auto"/>
            </w:tcBorders>
            <w:vAlign w:val="center"/>
            <w:hideMark/>
          </w:tcPr>
          <w:p w14:paraId="606D2135"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17</w:t>
            </w:r>
          </w:p>
        </w:tc>
        <w:tc>
          <w:tcPr>
            <w:tcW w:w="1122" w:type="dxa"/>
            <w:tcBorders>
              <w:top w:val="nil"/>
              <w:left w:val="nil"/>
              <w:bottom w:val="single" w:sz="4" w:space="0" w:color="auto"/>
              <w:right w:val="single" w:sz="4" w:space="0" w:color="auto"/>
            </w:tcBorders>
            <w:vAlign w:val="center"/>
            <w:hideMark/>
          </w:tcPr>
          <w:p w14:paraId="559FD1AF"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4.11±2.86</w:t>
            </w:r>
          </w:p>
        </w:tc>
        <w:tc>
          <w:tcPr>
            <w:tcW w:w="1122" w:type="dxa"/>
            <w:tcBorders>
              <w:top w:val="nil"/>
              <w:left w:val="nil"/>
              <w:bottom w:val="single" w:sz="4" w:space="0" w:color="auto"/>
              <w:right w:val="single" w:sz="4" w:space="0" w:color="auto"/>
            </w:tcBorders>
            <w:vAlign w:val="center"/>
            <w:hideMark/>
          </w:tcPr>
          <w:p w14:paraId="6F3C01D6"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21.35±9.80</w:t>
            </w:r>
          </w:p>
        </w:tc>
        <w:tc>
          <w:tcPr>
            <w:tcW w:w="1123" w:type="dxa"/>
            <w:tcBorders>
              <w:top w:val="nil"/>
              <w:left w:val="nil"/>
              <w:bottom w:val="single" w:sz="4" w:space="0" w:color="auto"/>
              <w:right w:val="single" w:sz="4" w:space="0" w:color="auto"/>
            </w:tcBorders>
            <w:vAlign w:val="center"/>
            <w:hideMark/>
          </w:tcPr>
          <w:p w14:paraId="6C1F51B8"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122" w:type="dxa"/>
            <w:tcBorders>
              <w:top w:val="nil"/>
              <w:left w:val="nil"/>
              <w:bottom w:val="single" w:sz="4" w:space="0" w:color="auto"/>
              <w:right w:val="single" w:sz="4" w:space="0" w:color="auto"/>
            </w:tcBorders>
            <w:vAlign w:val="center"/>
            <w:hideMark/>
          </w:tcPr>
          <w:p w14:paraId="088EFE1A"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10.1±1.4</w:t>
            </w:r>
          </w:p>
        </w:tc>
        <w:tc>
          <w:tcPr>
            <w:tcW w:w="1123" w:type="dxa"/>
            <w:tcBorders>
              <w:top w:val="nil"/>
              <w:left w:val="nil"/>
              <w:bottom w:val="single" w:sz="4" w:space="0" w:color="auto"/>
              <w:right w:val="single" w:sz="4" w:space="0" w:color="auto"/>
            </w:tcBorders>
            <w:vAlign w:val="center"/>
            <w:hideMark/>
          </w:tcPr>
          <w:p w14:paraId="70B6E177"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12.40±6.95</w:t>
            </w:r>
          </w:p>
        </w:tc>
        <w:tc>
          <w:tcPr>
            <w:tcW w:w="1122" w:type="dxa"/>
            <w:tcBorders>
              <w:top w:val="nil"/>
              <w:left w:val="nil"/>
              <w:bottom w:val="single" w:sz="4" w:space="0" w:color="auto"/>
              <w:right w:val="single" w:sz="4" w:space="0" w:color="auto"/>
            </w:tcBorders>
            <w:vAlign w:val="center"/>
            <w:hideMark/>
          </w:tcPr>
          <w:p w14:paraId="32F49103"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0.27±0.49</w:t>
            </w:r>
          </w:p>
        </w:tc>
        <w:tc>
          <w:tcPr>
            <w:tcW w:w="1204" w:type="dxa"/>
            <w:tcBorders>
              <w:top w:val="nil"/>
              <w:left w:val="nil"/>
              <w:bottom w:val="single" w:sz="4" w:space="0" w:color="auto"/>
              <w:right w:val="single" w:sz="4" w:space="0" w:color="auto"/>
            </w:tcBorders>
            <w:vAlign w:val="center"/>
            <w:hideMark/>
          </w:tcPr>
          <w:p w14:paraId="6B6BE073"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r>
      <w:tr w:rsidR="00E31271" w:rsidRPr="00B4588A" w14:paraId="0ADE67D7" w14:textId="77777777" w:rsidTr="00E31271">
        <w:trPr>
          <w:trHeight w:val="260"/>
        </w:trPr>
        <w:tc>
          <w:tcPr>
            <w:tcW w:w="846" w:type="dxa"/>
            <w:tcBorders>
              <w:top w:val="nil"/>
              <w:left w:val="single" w:sz="4" w:space="0" w:color="auto"/>
              <w:bottom w:val="single" w:sz="4" w:space="0" w:color="auto"/>
              <w:right w:val="single" w:sz="4" w:space="0" w:color="auto"/>
            </w:tcBorders>
            <w:vAlign w:val="center"/>
            <w:hideMark/>
          </w:tcPr>
          <w:p w14:paraId="0E2DDC1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N0.20</w:t>
            </w:r>
          </w:p>
        </w:tc>
        <w:tc>
          <w:tcPr>
            <w:tcW w:w="1559" w:type="dxa"/>
            <w:tcBorders>
              <w:top w:val="nil"/>
              <w:left w:val="nil"/>
              <w:bottom w:val="single" w:sz="4" w:space="0" w:color="auto"/>
              <w:right w:val="single" w:sz="4" w:space="0" w:color="auto"/>
            </w:tcBorders>
            <w:vAlign w:val="center"/>
          </w:tcPr>
          <w:p w14:paraId="1060480D" w14:textId="35DD13A9"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allo HSC</w:t>
            </w:r>
          </w:p>
        </w:tc>
        <w:tc>
          <w:tcPr>
            <w:tcW w:w="1082" w:type="dxa"/>
            <w:tcBorders>
              <w:top w:val="nil"/>
              <w:left w:val="nil"/>
              <w:bottom w:val="single" w:sz="4" w:space="0" w:color="auto"/>
              <w:right w:val="single" w:sz="4" w:space="0" w:color="auto"/>
            </w:tcBorders>
            <w:vAlign w:val="center"/>
            <w:hideMark/>
          </w:tcPr>
          <w:p w14:paraId="58B8E653" w14:textId="5D6FB7C9"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35-55 million</w:t>
            </w:r>
          </w:p>
        </w:tc>
        <w:tc>
          <w:tcPr>
            <w:tcW w:w="1704" w:type="dxa"/>
            <w:tcBorders>
              <w:top w:val="nil"/>
              <w:left w:val="nil"/>
              <w:bottom w:val="single" w:sz="4" w:space="0" w:color="auto"/>
              <w:right w:val="single" w:sz="4" w:space="0" w:color="auto"/>
            </w:tcBorders>
            <w:vAlign w:val="center"/>
            <w:hideMark/>
          </w:tcPr>
          <w:p w14:paraId="4868E28E"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IV</w:t>
            </w:r>
          </w:p>
        </w:tc>
        <w:tc>
          <w:tcPr>
            <w:tcW w:w="900" w:type="dxa"/>
            <w:tcBorders>
              <w:top w:val="nil"/>
              <w:left w:val="nil"/>
              <w:bottom w:val="single" w:sz="4" w:space="0" w:color="auto"/>
              <w:right w:val="single" w:sz="4" w:space="0" w:color="auto"/>
            </w:tcBorders>
            <w:vAlign w:val="center"/>
            <w:hideMark/>
          </w:tcPr>
          <w:p w14:paraId="7AC84AB5"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15</w:t>
            </w:r>
          </w:p>
        </w:tc>
        <w:tc>
          <w:tcPr>
            <w:tcW w:w="1122" w:type="dxa"/>
            <w:tcBorders>
              <w:top w:val="nil"/>
              <w:left w:val="nil"/>
              <w:bottom w:val="single" w:sz="4" w:space="0" w:color="auto"/>
              <w:right w:val="single" w:sz="4" w:space="0" w:color="auto"/>
            </w:tcBorders>
            <w:vAlign w:val="center"/>
            <w:hideMark/>
          </w:tcPr>
          <w:p w14:paraId="70E6FBE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6.03±2.55</w:t>
            </w:r>
          </w:p>
        </w:tc>
        <w:tc>
          <w:tcPr>
            <w:tcW w:w="1122" w:type="dxa"/>
            <w:tcBorders>
              <w:top w:val="nil"/>
              <w:left w:val="nil"/>
              <w:bottom w:val="single" w:sz="4" w:space="0" w:color="auto"/>
              <w:right w:val="single" w:sz="4" w:space="0" w:color="auto"/>
            </w:tcBorders>
            <w:vAlign w:val="center"/>
            <w:hideMark/>
          </w:tcPr>
          <w:p w14:paraId="685A104D"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48.33±9.75</w:t>
            </w:r>
          </w:p>
        </w:tc>
        <w:tc>
          <w:tcPr>
            <w:tcW w:w="1123" w:type="dxa"/>
            <w:tcBorders>
              <w:top w:val="nil"/>
              <w:left w:val="nil"/>
              <w:bottom w:val="single" w:sz="4" w:space="0" w:color="auto"/>
              <w:right w:val="single" w:sz="4" w:space="0" w:color="auto"/>
            </w:tcBorders>
            <w:vAlign w:val="center"/>
            <w:hideMark/>
          </w:tcPr>
          <w:p w14:paraId="623035E8"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122" w:type="dxa"/>
            <w:tcBorders>
              <w:top w:val="nil"/>
              <w:left w:val="nil"/>
              <w:bottom w:val="single" w:sz="4" w:space="0" w:color="auto"/>
              <w:right w:val="single" w:sz="4" w:space="0" w:color="auto"/>
            </w:tcBorders>
            <w:vAlign w:val="center"/>
            <w:hideMark/>
          </w:tcPr>
          <w:p w14:paraId="6E91009C"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9.4±1.6</w:t>
            </w:r>
          </w:p>
        </w:tc>
        <w:tc>
          <w:tcPr>
            <w:tcW w:w="1123" w:type="dxa"/>
            <w:tcBorders>
              <w:top w:val="nil"/>
              <w:left w:val="nil"/>
              <w:bottom w:val="single" w:sz="4" w:space="0" w:color="auto"/>
              <w:right w:val="single" w:sz="4" w:space="0" w:color="auto"/>
            </w:tcBorders>
            <w:vAlign w:val="center"/>
            <w:hideMark/>
          </w:tcPr>
          <w:p w14:paraId="4BD16020"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9.22±3.14</w:t>
            </w:r>
          </w:p>
        </w:tc>
        <w:tc>
          <w:tcPr>
            <w:tcW w:w="1122" w:type="dxa"/>
            <w:tcBorders>
              <w:top w:val="nil"/>
              <w:left w:val="nil"/>
              <w:bottom w:val="single" w:sz="4" w:space="0" w:color="auto"/>
              <w:right w:val="single" w:sz="4" w:space="0" w:color="auto"/>
            </w:tcBorders>
            <w:vAlign w:val="center"/>
            <w:hideMark/>
          </w:tcPr>
          <w:p w14:paraId="3A61846A"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2.2±0.9</w:t>
            </w:r>
          </w:p>
        </w:tc>
        <w:tc>
          <w:tcPr>
            <w:tcW w:w="1204" w:type="dxa"/>
            <w:tcBorders>
              <w:top w:val="nil"/>
              <w:left w:val="nil"/>
              <w:bottom w:val="single" w:sz="4" w:space="0" w:color="auto"/>
              <w:right w:val="single" w:sz="4" w:space="0" w:color="auto"/>
            </w:tcBorders>
            <w:vAlign w:val="center"/>
            <w:hideMark/>
          </w:tcPr>
          <w:p w14:paraId="4A21B9B6"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r>
      <w:tr w:rsidR="00E31271" w:rsidRPr="00B4588A" w14:paraId="163204EC" w14:textId="77777777" w:rsidTr="00E31271">
        <w:trPr>
          <w:trHeight w:val="260"/>
        </w:trPr>
        <w:tc>
          <w:tcPr>
            <w:tcW w:w="846" w:type="dxa"/>
            <w:tcBorders>
              <w:top w:val="nil"/>
              <w:left w:val="single" w:sz="4" w:space="0" w:color="auto"/>
              <w:bottom w:val="single" w:sz="4" w:space="0" w:color="auto"/>
              <w:right w:val="single" w:sz="4" w:space="0" w:color="auto"/>
            </w:tcBorders>
            <w:vAlign w:val="center"/>
            <w:hideMark/>
          </w:tcPr>
          <w:p w14:paraId="11426C17"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N0.20</w:t>
            </w:r>
          </w:p>
        </w:tc>
        <w:tc>
          <w:tcPr>
            <w:tcW w:w="1559" w:type="dxa"/>
            <w:tcBorders>
              <w:top w:val="nil"/>
              <w:left w:val="nil"/>
              <w:bottom w:val="single" w:sz="4" w:space="0" w:color="auto"/>
              <w:right w:val="single" w:sz="4" w:space="0" w:color="auto"/>
            </w:tcBorders>
            <w:vAlign w:val="center"/>
          </w:tcPr>
          <w:p w14:paraId="3C395EAF" w14:textId="7D48160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placebo</w:t>
            </w:r>
          </w:p>
        </w:tc>
        <w:tc>
          <w:tcPr>
            <w:tcW w:w="1082" w:type="dxa"/>
            <w:tcBorders>
              <w:top w:val="nil"/>
              <w:left w:val="nil"/>
              <w:bottom w:val="single" w:sz="4" w:space="0" w:color="auto"/>
              <w:right w:val="single" w:sz="4" w:space="0" w:color="auto"/>
            </w:tcBorders>
            <w:vAlign w:val="center"/>
            <w:hideMark/>
          </w:tcPr>
          <w:p w14:paraId="7FF23F7B"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w:t>
            </w:r>
          </w:p>
        </w:tc>
        <w:tc>
          <w:tcPr>
            <w:tcW w:w="1704" w:type="dxa"/>
            <w:tcBorders>
              <w:top w:val="nil"/>
              <w:left w:val="nil"/>
              <w:bottom w:val="single" w:sz="4" w:space="0" w:color="auto"/>
              <w:right w:val="single" w:sz="4" w:space="0" w:color="auto"/>
            </w:tcBorders>
            <w:vAlign w:val="center"/>
            <w:hideMark/>
          </w:tcPr>
          <w:p w14:paraId="0B7A3EB5"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IV</w:t>
            </w:r>
          </w:p>
        </w:tc>
        <w:tc>
          <w:tcPr>
            <w:tcW w:w="900" w:type="dxa"/>
            <w:tcBorders>
              <w:top w:val="nil"/>
              <w:left w:val="nil"/>
              <w:bottom w:val="single" w:sz="4" w:space="0" w:color="auto"/>
              <w:right w:val="single" w:sz="4" w:space="0" w:color="auto"/>
            </w:tcBorders>
            <w:vAlign w:val="center"/>
            <w:hideMark/>
          </w:tcPr>
          <w:p w14:paraId="6BC46451"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11</w:t>
            </w:r>
          </w:p>
        </w:tc>
        <w:tc>
          <w:tcPr>
            <w:tcW w:w="1122" w:type="dxa"/>
            <w:tcBorders>
              <w:top w:val="nil"/>
              <w:left w:val="nil"/>
              <w:bottom w:val="single" w:sz="4" w:space="0" w:color="auto"/>
              <w:right w:val="single" w:sz="4" w:space="0" w:color="auto"/>
            </w:tcBorders>
            <w:vAlign w:val="center"/>
            <w:hideMark/>
          </w:tcPr>
          <w:p w14:paraId="68496AF7"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6.04±3.27</w:t>
            </w:r>
          </w:p>
        </w:tc>
        <w:tc>
          <w:tcPr>
            <w:tcW w:w="1122" w:type="dxa"/>
            <w:tcBorders>
              <w:top w:val="nil"/>
              <w:left w:val="nil"/>
              <w:bottom w:val="single" w:sz="4" w:space="0" w:color="auto"/>
              <w:right w:val="single" w:sz="4" w:space="0" w:color="auto"/>
            </w:tcBorders>
            <w:vAlign w:val="center"/>
            <w:hideMark/>
          </w:tcPr>
          <w:p w14:paraId="6399632A"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42.81±13.63</w:t>
            </w:r>
          </w:p>
        </w:tc>
        <w:tc>
          <w:tcPr>
            <w:tcW w:w="1123" w:type="dxa"/>
            <w:tcBorders>
              <w:top w:val="nil"/>
              <w:left w:val="nil"/>
              <w:bottom w:val="single" w:sz="4" w:space="0" w:color="auto"/>
              <w:right w:val="single" w:sz="4" w:space="0" w:color="auto"/>
            </w:tcBorders>
            <w:vAlign w:val="center"/>
            <w:hideMark/>
          </w:tcPr>
          <w:p w14:paraId="0E7E2F8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122" w:type="dxa"/>
            <w:tcBorders>
              <w:top w:val="nil"/>
              <w:left w:val="nil"/>
              <w:bottom w:val="single" w:sz="4" w:space="0" w:color="auto"/>
              <w:right w:val="single" w:sz="4" w:space="0" w:color="auto"/>
            </w:tcBorders>
            <w:vAlign w:val="center"/>
            <w:hideMark/>
          </w:tcPr>
          <w:p w14:paraId="19F13B43"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9.2±1.2</w:t>
            </w:r>
          </w:p>
        </w:tc>
        <w:tc>
          <w:tcPr>
            <w:tcW w:w="1123" w:type="dxa"/>
            <w:tcBorders>
              <w:top w:val="nil"/>
              <w:left w:val="nil"/>
              <w:bottom w:val="single" w:sz="4" w:space="0" w:color="auto"/>
              <w:right w:val="single" w:sz="4" w:space="0" w:color="auto"/>
            </w:tcBorders>
            <w:vAlign w:val="center"/>
            <w:hideMark/>
          </w:tcPr>
          <w:p w14:paraId="567B332F"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8.43±3.87</w:t>
            </w:r>
          </w:p>
        </w:tc>
        <w:tc>
          <w:tcPr>
            <w:tcW w:w="1122" w:type="dxa"/>
            <w:tcBorders>
              <w:top w:val="nil"/>
              <w:left w:val="nil"/>
              <w:bottom w:val="single" w:sz="4" w:space="0" w:color="auto"/>
              <w:right w:val="single" w:sz="4" w:space="0" w:color="auto"/>
            </w:tcBorders>
            <w:vAlign w:val="center"/>
            <w:hideMark/>
          </w:tcPr>
          <w:p w14:paraId="4F67749B"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2.2±0.9</w:t>
            </w:r>
          </w:p>
        </w:tc>
        <w:tc>
          <w:tcPr>
            <w:tcW w:w="1204" w:type="dxa"/>
            <w:tcBorders>
              <w:top w:val="nil"/>
              <w:left w:val="nil"/>
              <w:bottom w:val="single" w:sz="4" w:space="0" w:color="auto"/>
              <w:right w:val="single" w:sz="4" w:space="0" w:color="auto"/>
            </w:tcBorders>
            <w:vAlign w:val="center"/>
            <w:hideMark/>
          </w:tcPr>
          <w:p w14:paraId="4EF132AD"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r>
      <w:tr w:rsidR="00E31271" w:rsidRPr="00B4588A" w14:paraId="5855D0F7" w14:textId="77777777" w:rsidTr="00E31271">
        <w:trPr>
          <w:trHeight w:val="260"/>
        </w:trPr>
        <w:tc>
          <w:tcPr>
            <w:tcW w:w="846" w:type="dxa"/>
            <w:tcBorders>
              <w:top w:val="nil"/>
              <w:left w:val="single" w:sz="4" w:space="0" w:color="auto"/>
              <w:bottom w:val="single" w:sz="4" w:space="0" w:color="auto"/>
              <w:right w:val="single" w:sz="4" w:space="0" w:color="auto"/>
            </w:tcBorders>
            <w:vAlign w:val="center"/>
            <w:hideMark/>
          </w:tcPr>
          <w:p w14:paraId="17F37EB2"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N0.21</w:t>
            </w:r>
          </w:p>
        </w:tc>
        <w:tc>
          <w:tcPr>
            <w:tcW w:w="1559" w:type="dxa"/>
            <w:tcBorders>
              <w:top w:val="nil"/>
              <w:left w:val="nil"/>
              <w:bottom w:val="single" w:sz="4" w:space="0" w:color="auto"/>
              <w:right w:val="single" w:sz="4" w:space="0" w:color="auto"/>
            </w:tcBorders>
            <w:vAlign w:val="center"/>
          </w:tcPr>
          <w:p w14:paraId="7350258A" w14:textId="6557DBFA"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auto BM-MNC</w:t>
            </w:r>
          </w:p>
        </w:tc>
        <w:tc>
          <w:tcPr>
            <w:tcW w:w="1082" w:type="dxa"/>
            <w:tcBorders>
              <w:top w:val="nil"/>
              <w:left w:val="nil"/>
              <w:bottom w:val="single" w:sz="4" w:space="0" w:color="auto"/>
              <w:right w:val="single" w:sz="4" w:space="0" w:color="auto"/>
            </w:tcBorders>
            <w:vAlign w:val="center"/>
            <w:hideMark/>
          </w:tcPr>
          <w:p w14:paraId="64BD05C8"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3×10^9</w:t>
            </w:r>
          </w:p>
        </w:tc>
        <w:tc>
          <w:tcPr>
            <w:tcW w:w="1704" w:type="dxa"/>
            <w:tcBorders>
              <w:top w:val="nil"/>
              <w:left w:val="nil"/>
              <w:bottom w:val="single" w:sz="4" w:space="0" w:color="auto"/>
              <w:right w:val="single" w:sz="4" w:space="0" w:color="auto"/>
            </w:tcBorders>
            <w:vAlign w:val="center"/>
            <w:hideMark/>
          </w:tcPr>
          <w:p w14:paraId="4293C42A"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IM</w:t>
            </w:r>
          </w:p>
        </w:tc>
        <w:tc>
          <w:tcPr>
            <w:tcW w:w="900" w:type="dxa"/>
            <w:tcBorders>
              <w:top w:val="nil"/>
              <w:left w:val="nil"/>
              <w:bottom w:val="single" w:sz="4" w:space="0" w:color="auto"/>
              <w:right w:val="single" w:sz="4" w:space="0" w:color="auto"/>
            </w:tcBorders>
            <w:vAlign w:val="center"/>
            <w:hideMark/>
          </w:tcPr>
          <w:p w14:paraId="39D9586C"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14</w:t>
            </w:r>
          </w:p>
        </w:tc>
        <w:tc>
          <w:tcPr>
            <w:tcW w:w="1122" w:type="dxa"/>
            <w:tcBorders>
              <w:top w:val="nil"/>
              <w:left w:val="nil"/>
              <w:bottom w:val="single" w:sz="4" w:space="0" w:color="auto"/>
              <w:right w:val="single" w:sz="4" w:space="0" w:color="auto"/>
            </w:tcBorders>
            <w:vAlign w:val="center"/>
            <w:hideMark/>
          </w:tcPr>
          <w:p w14:paraId="622206EB"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12.9±8.9</w:t>
            </w:r>
          </w:p>
        </w:tc>
        <w:tc>
          <w:tcPr>
            <w:tcW w:w="1122" w:type="dxa"/>
            <w:tcBorders>
              <w:top w:val="nil"/>
              <w:left w:val="nil"/>
              <w:bottom w:val="single" w:sz="4" w:space="0" w:color="auto"/>
              <w:right w:val="single" w:sz="4" w:space="0" w:color="auto"/>
            </w:tcBorders>
            <w:vAlign w:val="center"/>
            <w:hideMark/>
          </w:tcPr>
          <w:p w14:paraId="4E703D7C"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71.1±5.9</w:t>
            </w:r>
          </w:p>
        </w:tc>
        <w:tc>
          <w:tcPr>
            <w:tcW w:w="1123" w:type="dxa"/>
            <w:tcBorders>
              <w:top w:val="nil"/>
              <w:left w:val="nil"/>
              <w:bottom w:val="single" w:sz="4" w:space="0" w:color="auto"/>
              <w:right w:val="single" w:sz="4" w:space="0" w:color="auto"/>
            </w:tcBorders>
            <w:vAlign w:val="center"/>
            <w:hideMark/>
          </w:tcPr>
          <w:p w14:paraId="42F3AF43"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122" w:type="dxa"/>
            <w:tcBorders>
              <w:top w:val="nil"/>
              <w:left w:val="nil"/>
              <w:bottom w:val="single" w:sz="4" w:space="0" w:color="auto"/>
              <w:right w:val="single" w:sz="4" w:space="0" w:color="auto"/>
            </w:tcBorders>
            <w:vAlign w:val="center"/>
            <w:hideMark/>
          </w:tcPr>
          <w:p w14:paraId="199788CA"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123" w:type="dxa"/>
            <w:tcBorders>
              <w:top w:val="nil"/>
              <w:left w:val="nil"/>
              <w:bottom w:val="single" w:sz="4" w:space="0" w:color="auto"/>
              <w:right w:val="single" w:sz="4" w:space="0" w:color="auto"/>
            </w:tcBorders>
            <w:vAlign w:val="center"/>
            <w:hideMark/>
          </w:tcPr>
          <w:p w14:paraId="656772FD"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9.00±0.95</w:t>
            </w:r>
          </w:p>
        </w:tc>
        <w:tc>
          <w:tcPr>
            <w:tcW w:w="1122" w:type="dxa"/>
            <w:tcBorders>
              <w:top w:val="nil"/>
              <w:left w:val="nil"/>
              <w:bottom w:val="single" w:sz="4" w:space="0" w:color="auto"/>
              <w:right w:val="single" w:sz="4" w:space="0" w:color="auto"/>
            </w:tcBorders>
            <w:vAlign w:val="center"/>
            <w:hideMark/>
          </w:tcPr>
          <w:p w14:paraId="4CB34A4C"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204" w:type="dxa"/>
            <w:tcBorders>
              <w:top w:val="nil"/>
              <w:left w:val="nil"/>
              <w:bottom w:val="single" w:sz="4" w:space="0" w:color="auto"/>
              <w:right w:val="single" w:sz="4" w:space="0" w:color="auto"/>
            </w:tcBorders>
            <w:vAlign w:val="center"/>
            <w:hideMark/>
          </w:tcPr>
          <w:p w14:paraId="15361F27"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r>
      <w:tr w:rsidR="00E31271" w:rsidRPr="00B4588A" w14:paraId="4295E544" w14:textId="77777777" w:rsidTr="00E31271">
        <w:trPr>
          <w:trHeight w:val="260"/>
        </w:trPr>
        <w:tc>
          <w:tcPr>
            <w:tcW w:w="846" w:type="dxa"/>
            <w:tcBorders>
              <w:top w:val="nil"/>
              <w:left w:val="single" w:sz="4" w:space="0" w:color="auto"/>
              <w:bottom w:val="single" w:sz="4" w:space="0" w:color="auto"/>
              <w:right w:val="single" w:sz="4" w:space="0" w:color="auto"/>
            </w:tcBorders>
            <w:vAlign w:val="center"/>
            <w:hideMark/>
          </w:tcPr>
          <w:p w14:paraId="6F3E7D9A"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N0.21</w:t>
            </w:r>
          </w:p>
        </w:tc>
        <w:tc>
          <w:tcPr>
            <w:tcW w:w="1559" w:type="dxa"/>
            <w:tcBorders>
              <w:top w:val="nil"/>
              <w:left w:val="nil"/>
              <w:bottom w:val="single" w:sz="4" w:space="0" w:color="auto"/>
              <w:right w:val="single" w:sz="4" w:space="0" w:color="auto"/>
            </w:tcBorders>
            <w:vAlign w:val="center"/>
          </w:tcPr>
          <w:p w14:paraId="4B657009" w14:textId="769EE2BA"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sz w:val="18"/>
                <w:szCs w:val="18"/>
              </w:rPr>
              <w:t>SMT</w:t>
            </w:r>
          </w:p>
        </w:tc>
        <w:tc>
          <w:tcPr>
            <w:tcW w:w="1082" w:type="dxa"/>
            <w:tcBorders>
              <w:top w:val="nil"/>
              <w:left w:val="nil"/>
              <w:bottom w:val="single" w:sz="4" w:space="0" w:color="auto"/>
              <w:right w:val="single" w:sz="4" w:space="0" w:color="auto"/>
            </w:tcBorders>
            <w:vAlign w:val="center"/>
            <w:hideMark/>
          </w:tcPr>
          <w:p w14:paraId="0D87E31D"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w:t>
            </w:r>
          </w:p>
        </w:tc>
        <w:tc>
          <w:tcPr>
            <w:tcW w:w="1704" w:type="dxa"/>
            <w:tcBorders>
              <w:top w:val="nil"/>
              <w:left w:val="nil"/>
              <w:bottom w:val="single" w:sz="4" w:space="0" w:color="auto"/>
              <w:right w:val="single" w:sz="4" w:space="0" w:color="auto"/>
            </w:tcBorders>
            <w:vAlign w:val="center"/>
            <w:hideMark/>
          </w:tcPr>
          <w:p w14:paraId="31207AD8"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IM</w:t>
            </w:r>
          </w:p>
        </w:tc>
        <w:tc>
          <w:tcPr>
            <w:tcW w:w="900" w:type="dxa"/>
            <w:tcBorders>
              <w:top w:val="nil"/>
              <w:left w:val="nil"/>
              <w:bottom w:val="single" w:sz="4" w:space="0" w:color="auto"/>
              <w:right w:val="single" w:sz="4" w:space="0" w:color="auto"/>
            </w:tcBorders>
            <w:vAlign w:val="center"/>
            <w:hideMark/>
          </w:tcPr>
          <w:p w14:paraId="461589DC"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14</w:t>
            </w:r>
          </w:p>
        </w:tc>
        <w:tc>
          <w:tcPr>
            <w:tcW w:w="1122" w:type="dxa"/>
            <w:tcBorders>
              <w:top w:val="nil"/>
              <w:left w:val="nil"/>
              <w:bottom w:val="single" w:sz="4" w:space="0" w:color="auto"/>
              <w:right w:val="single" w:sz="4" w:space="0" w:color="auto"/>
            </w:tcBorders>
            <w:vAlign w:val="center"/>
            <w:hideMark/>
          </w:tcPr>
          <w:p w14:paraId="43568B26"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11.6±8.0</w:t>
            </w:r>
          </w:p>
        </w:tc>
        <w:tc>
          <w:tcPr>
            <w:tcW w:w="1122" w:type="dxa"/>
            <w:tcBorders>
              <w:top w:val="nil"/>
              <w:left w:val="nil"/>
              <w:bottom w:val="single" w:sz="4" w:space="0" w:color="auto"/>
              <w:right w:val="single" w:sz="4" w:space="0" w:color="auto"/>
            </w:tcBorders>
            <w:vAlign w:val="center"/>
            <w:hideMark/>
          </w:tcPr>
          <w:p w14:paraId="6A24FC8E"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70.9±6.0</w:t>
            </w:r>
          </w:p>
        </w:tc>
        <w:tc>
          <w:tcPr>
            <w:tcW w:w="1123" w:type="dxa"/>
            <w:tcBorders>
              <w:top w:val="nil"/>
              <w:left w:val="nil"/>
              <w:bottom w:val="single" w:sz="4" w:space="0" w:color="auto"/>
              <w:right w:val="single" w:sz="4" w:space="0" w:color="auto"/>
            </w:tcBorders>
            <w:vAlign w:val="center"/>
            <w:hideMark/>
          </w:tcPr>
          <w:p w14:paraId="27F9C5EE"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122" w:type="dxa"/>
            <w:tcBorders>
              <w:top w:val="nil"/>
              <w:left w:val="nil"/>
              <w:bottom w:val="single" w:sz="4" w:space="0" w:color="auto"/>
              <w:right w:val="single" w:sz="4" w:space="0" w:color="auto"/>
            </w:tcBorders>
            <w:vAlign w:val="center"/>
            <w:hideMark/>
          </w:tcPr>
          <w:p w14:paraId="342AF5FB"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123" w:type="dxa"/>
            <w:tcBorders>
              <w:top w:val="nil"/>
              <w:left w:val="nil"/>
              <w:bottom w:val="single" w:sz="4" w:space="0" w:color="auto"/>
              <w:right w:val="single" w:sz="4" w:space="0" w:color="auto"/>
            </w:tcBorders>
            <w:vAlign w:val="center"/>
            <w:hideMark/>
          </w:tcPr>
          <w:p w14:paraId="6F2B72B3"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8.42±1.20</w:t>
            </w:r>
          </w:p>
        </w:tc>
        <w:tc>
          <w:tcPr>
            <w:tcW w:w="1122" w:type="dxa"/>
            <w:tcBorders>
              <w:top w:val="nil"/>
              <w:left w:val="nil"/>
              <w:bottom w:val="single" w:sz="4" w:space="0" w:color="auto"/>
              <w:right w:val="single" w:sz="4" w:space="0" w:color="auto"/>
            </w:tcBorders>
            <w:vAlign w:val="center"/>
            <w:hideMark/>
          </w:tcPr>
          <w:p w14:paraId="70DC3908"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c>
          <w:tcPr>
            <w:tcW w:w="1204" w:type="dxa"/>
            <w:tcBorders>
              <w:top w:val="nil"/>
              <w:left w:val="nil"/>
              <w:bottom w:val="single" w:sz="4" w:space="0" w:color="auto"/>
              <w:right w:val="single" w:sz="4" w:space="0" w:color="auto"/>
            </w:tcBorders>
            <w:vAlign w:val="center"/>
            <w:hideMark/>
          </w:tcPr>
          <w:p w14:paraId="4B84D96C" w14:textId="77777777" w:rsidR="00E31271" w:rsidRPr="00B4588A" w:rsidRDefault="00E31271" w:rsidP="00E31271">
            <w:pPr>
              <w:widowControl/>
              <w:jc w:val="center"/>
              <w:rPr>
                <w:rFonts w:ascii="Times New Roman" w:eastAsia="等线" w:hAnsi="Times New Roman" w:cs="Times New Roman"/>
                <w:color w:val="000000"/>
                <w:kern w:val="0"/>
                <w:sz w:val="16"/>
                <w:szCs w:val="16"/>
              </w:rPr>
            </w:pPr>
            <w:r w:rsidRPr="00B4588A">
              <w:rPr>
                <w:rFonts w:ascii="Times New Roman" w:eastAsia="等线" w:hAnsi="Times New Roman" w:cs="Times New Roman"/>
                <w:color w:val="000000"/>
                <w:kern w:val="0"/>
                <w:sz w:val="16"/>
                <w:szCs w:val="16"/>
              </w:rPr>
              <w:t>NA</w:t>
            </w:r>
          </w:p>
        </w:tc>
      </w:tr>
    </w:tbl>
    <w:p w14:paraId="254AABC5" w14:textId="31F856EC" w:rsidR="00EE6AB9" w:rsidRPr="00B4588A" w:rsidRDefault="000847D8" w:rsidP="000D2B67">
      <w:pPr>
        <w:spacing w:line="276" w:lineRule="auto"/>
        <w:jc w:val="left"/>
        <w:rPr>
          <w:rFonts w:ascii="Times New Roman" w:hAnsi="Times New Roman" w:cs="Times New Roman"/>
          <w:color w:val="000000" w:themeColor="text1"/>
          <w:sz w:val="20"/>
          <w:szCs w:val="20"/>
        </w:rPr>
      </w:pPr>
      <w:bookmarkStart w:id="6" w:name="_Toc231890297"/>
      <w:r w:rsidRPr="00B4588A">
        <w:rPr>
          <w:rFonts w:ascii="Times New Roman" w:hAnsi="Times New Roman" w:cs="Times New Roman"/>
          <w:b/>
          <w:bCs/>
          <w:color w:val="000000" w:themeColor="text1"/>
          <w:sz w:val="20"/>
          <w:szCs w:val="20"/>
        </w:rPr>
        <w:t>Note</w:t>
      </w:r>
      <w:r w:rsidRPr="00B4588A">
        <w:rPr>
          <w:rFonts w:ascii="Times New Roman" w:hAnsi="Times New Roman" w:cs="Times New Roman"/>
          <w:b/>
          <w:bCs/>
          <w:color w:val="000000" w:themeColor="text1"/>
          <w:sz w:val="20"/>
          <w:szCs w:val="20"/>
        </w:rPr>
        <w:t>：</w:t>
      </w:r>
      <w:r w:rsidR="00EE6AB9" w:rsidRPr="00B4588A">
        <w:rPr>
          <w:rFonts w:ascii="Times New Roman" w:hAnsi="Times New Roman" w:cs="Times New Roman"/>
          <w:color w:val="000000" w:themeColor="text1"/>
          <w:sz w:val="20"/>
          <w:szCs w:val="20"/>
        </w:rPr>
        <w:t>Data are presented as mean (SD), median (IQR), or a range.</w:t>
      </w:r>
      <w:r w:rsidR="00672C5B" w:rsidRPr="00672C5B">
        <w:rPr>
          <w:rFonts w:ascii="Segoe UI" w:hAnsi="Segoe UI" w:cs="Segoe UI"/>
          <w:color w:val="0D0D0D"/>
          <w:shd w:val="clear" w:color="auto" w:fill="FCFCFC"/>
        </w:rPr>
        <w:t xml:space="preserve"> </w:t>
      </w:r>
      <w:r w:rsidR="00672C5B" w:rsidRPr="00672C5B">
        <w:rPr>
          <w:rFonts w:ascii="Times New Roman" w:hAnsi="Times New Roman" w:cs="Times New Roman"/>
          <w:color w:val="000000" w:themeColor="text1"/>
          <w:sz w:val="20"/>
          <w:szCs w:val="20"/>
        </w:rPr>
        <w:t>Twenty-one reports represented 19 independent RCTs. The report by Zhixian Wu et al. (2022) and the report by Jinquan Cai et al. (2016) described the same parent trial, while the report by Ensieh Nasli-Esfahani et al. (2015) and the report by Maryam Ghodsi et al. (2012) described the same parent trial. Report-level rows were retained for descriptive purposes, but duplicate participant data were not entered more than once in any outcome-specific synthesis.</w:t>
      </w:r>
    </w:p>
    <w:p w14:paraId="264C33E2" w14:textId="069E6513" w:rsidR="000847D8" w:rsidRPr="00B4588A" w:rsidRDefault="00167463" w:rsidP="00906B52">
      <w:pPr>
        <w:spacing w:line="276" w:lineRule="auto"/>
        <w:rPr>
          <w:rFonts w:ascii="Times New Roman" w:hAnsi="Times New Roman" w:cs="Times New Roman"/>
          <w:color w:val="000000" w:themeColor="text1"/>
          <w:sz w:val="20"/>
          <w:szCs w:val="20"/>
        </w:rPr>
        <w:sectPr w:rsidR="000847D8" w:rsidRPr="00B4588A" w:rsidSect="00B632AA">
          <w:pgSz w:w="16838" w:h="11906" w:orient="landscape"/>
          <w:pgMar w:top="1797" w:right="1440" w:bottom="1797" w:left="1440" w:header="851" w:footer="992" w:gutter="0"/>
          <w:cols w:space="425"/>
          <w:docGrid w:linePitch="312"/>
        </w:sectPr>
      </w:pPr>
      <w:r w:rsidRPr="00B4588A">
        <w:rPr>
          <w:rFonts w:ascii="Times New Roman" w:hAnsi="Times New Roman" w:cs="Times New Roman"/>
          <w:color w:val="000000" w:themeColor="text1"/>
          <w:sz w:val="20"/>
          <w:szCs w:val="20"/>
        </w:rPr>
        <w:t xml:space="preserve">Abbreviation: </w:t>
      </w:r>
      <w:r w:rsidR="007742A3" w:rsidRPr="00B4588A">
        <w:rPr>
          <w:rFonts w:ascii="Times New Roman" w:hAnsi="Times New Roman" w:cs="Times New Roman"/>
          <w:color w:val="000000" w:themeColor="text1"/>
          <w:sz w:val="20"/>
          <w:szCs w:val="20"/>
        </w:rPr>
        <w:t>allo, allogeneic; auto, autologous; BM</w:t>
      </w:r>
      <w:r w:rsidR="00852060" w:rsidRPr="00B4588A">
        <w:rPr>
          <w:rFonts w:ascii="Times New Roman" w:hAnsi="Times New Roman" w:cs="Times New Roman"/>
          <w:color w:val="000000" w:themeColor="text1"/>
          <w:sz w:val="20"/>
          <w:szCs w:val="20"/>
        </w:rPr>
        <w:t>-</w:t>
      </w:r>
      <w:r w:rsidR="007742A3" w:rsidRPr="00B4588A">
        <w:rPr>
          <w:rFonts w:ascii="Times New Roman" w:hAnsi="Times New Roman" w:cs="Times New Roman"/>
          <w:color w:val="000000" w:themeColor="text1"/>
          <w:sz w:val="20"/>
          <w:szCs w:val="20"/>
        </w:rPr>
        <w:t xml:space="preserve">, </w:t>
      </w:r>
      <w:r w:rsidR="00852060" w:rsidRPr="00B4588A">
        <w:rPr>
          <w:rFonts w:ascii="Times New Roman" w:hAnsi="Times New Roman" w:cs="Times New Roman"/>
          <w:color w:val="000000" w:themeColor="text1"/>
          <w:sz w:val="20"/>
          <w:szCs w:val="20"/>
        </w:rPr>
        <w:t xml:space="preserve">bone marrow-derived </w:t>
      </w:r>
      <w:r w:rsidR="007742A3" w:rsidRPr="00B4588A">
        <w:rPr>
          <w:rFonts w:ascii="Times New Roman" w:hAnsi="Times New Roman" w:cs="Times New Roman"/>
          <w:color w:val="000000" w:themeColor="text1"/>
          <w:sz w:val="20"/>
          <w:szCs w:val="20"/>
        </w:rPr>
        <w:t>; UC</w:t>
      </w:r>
      <w:r w:rsidR="00852060" w:rsidRPr="00B4588A">
        <w:rPr>
          <w:rFonts w:ascii="Times New Roman" w:hAnsi="Times New Roman" w:cs="Times New Roman"/>
          <w:color w:val="000000" w:themeColor="text1"/>
          <w:sz w:val="20"/>
          <w:szCs w:val="20"/>
        </w:rPr>
        <w:t>-</w:t>
      </w:r>
      <w:r w:rsidR="007742A3" w:rsidRPr="00B4588A">
        <w:rPr>
          <w:rFonts w:ascii="Times New Roman" w:hAnsi="Times New Roman" w:cs="Times New Roman"/>
          <w:color w:val="000000" w:themeColor="text1"/>
          <w:sz w:val="20"/>
          <w:szCs w:val="20"/>
        </w:rPr>
        <w:t xml:space="preserve">, </w:t>
      </w:r>
      <w:r w:rsidR="00852060" w:rsidRPr="00B4588A">
        <w:rPr>
          <w:rFonts w:ascii="Times New Roman" w:hAnsi="Times New Roman" w:cs="Times New Roman"/>
          <w:color w:val="000000" w:themeColor="text1"/>
          <w:sz w:val="20"/>
          <w:szCs w:val="20"/>
        </w:rPr>
        <w:t>umbilical cord-derived</w:t>
      </w:r>
      <w:r w:rsidR="007742A3" w:rsidRPr="00B4588A">
        <w:rPr>
          <w:rFonts w:ascii="Times New Roman" w:hAnsi="Times New Roman" w:cs="Times New Roman"/>
          <w:color w:val="000000" w:themeColor="text1"/>
          <w:sz w:val="20"/>
          <w:szCs w:val="20"/>
        </w:rPr>
        <w:t>; MSC</w:t>
      </w:r>
      <w:r w:rsidR="00906B52" w:rsidRPr="00B4588A">
        <w:rPr>
          <w:rFonts w:ascii="Times New Roman" w:hAnsi="Times New Roman" w:cs="Times New Roman"/>
          <w:color w:val="000000" w:themeColor="text1"/>
          <w:sz w:val="20"/>
          <w:szCs w:val="20"/>
        </w:rPr>
        <w:t>, mesenchymal stem/stromal cells</w:t>
      </w:r>
      <w:r w:rsidR="007742A3" w:rsidRPr="00B4588A">
        <w:rPr>
          <w:rFonts w:ascii="Times New Roman" w:hAnsi="Times New Roman" w:cs="Times New Roman"/>
          <w:color w:val="000000" w:themeColor="text1"/>
          <w:sz w:val="20"/>
          <w:szCs w:val="20"/>
        </w:rPr>
        <w:t>; MNC</w:t>
      </w:r>
      <w:r w:rsidR="00906B52" w:rsidRPr="00B4588A">
        <w:rPr>
          <w:rFonts w:ascii="Times New Roman" w:hAnsi="Times New Roman" w:cs="Times New Roman"/>
          <w:color w:val="000000" w:themeColor="text1"/>
          <w:sz w:val="20"/>
          <w:szCs w:val="20"/>
        </w:rPr>
        <w:t>, mononuclear cells</w:t>
      </w:r>
      <w:r w:rsidR="007742A3" w:rsidRPr="00B4588A">
        <w:rPr>
          <w:rFonts w:ascii="Times New Roman" w:hAnsi="Times New Roman" w:cs="Times New Roman"/>
          <w:color w:val="000000" w:themeColor="text1"/>
          <w:sz w:val="20"/>
          <w:szCs w:val="20"/>
        </w:rPr>
        <w:t>; HSC</w:t>
      </w:r>
      <w:r w:rsidR="00906B52" w:rsidRPr="00B4588A">
        <w:rPr>
          <w:rFonts w:ascii="Times New Roman" w:hAnsi="Times New Roman" w:cs="Times New Roman"/>
          <w:color w:val="000000" w:themeColor="text1"/>
          <w:sz w:val="20"/>
          <w:szCs w:val="20"/>
        </w:rPr>
        <w:t>,</w:t>
      </w:r>
      <w:r w:rsidR="00906B52" w:rsidRPr="00B4588A">
        <w:rPr>
          <w:rFonts w:ascii="Times New Roman" w:hAnsi="Times New Roman" w:cs="Times New Roman"/>
          <w:sz w:val="16"/>
          <w:szCs w:val="18"/>
        </w:rPr>
        <w:t xml:space="preserve"> </w:t>
      </w:r>
      <w:r w:rsidR="00906B52" w:rsidRPr="00B4588A">
        <w:rPr>
          <w:rFonts w:ascii="Times New Roman" w:hAnsi="Times New Roman" w:cs="Times New Roman"/>
          <w:color w:val="000000" w:themeColor="text1"/>
          <w:sz w:val="20"/>
          <w:szCs w:val="20"/>
        </w:rPr>
        <w:t>hematopoietic stem cells</w:t>
      </w:r>
      <w:r w:rsidR="007742A3" w:rsidRPr="00B4588A">
        <w:rPr>
          <w:rFonts w:ascii="Times New Roman" w:hAnsi="Times New Roman" w:cs="Times New Roman"/>
          <w:color w:val="000000" w:themeColor="text1"/>
          <w:sz w:val="20"/>
          <w:szCs w:val="20"/>
        </w:rPr>
        <w:t>; MPC</w:t>
      </w:r>
      <w:r w:rsidR="00906B52" w:rsidRPr="00B4588A">
        <w:rPr>
          <w:rFonts w:ascii="Times New Roman" w:hAnsi="Times New Roman" w:cs="Times New Roman"/>
          <w:color w:val="000000" w:themeColor="text1"/>
          <w:sz w:val="20"/>
          <w:szCs w:val="20"/>
        </w:rPr>
        <w:t>, mesenchymal precursor cells</w:t>
      </w:r>
      <w:r w:rsidR="007742A3" w:rsidRPr="00B4588A">
        <w:rPr>
          <w:rFonts w:ascii="Times New Roman" w:hAnsi="Times New Roman" w:cs="Times New Roman"/>
          <w:color w:val="000000" w:themeColor="text1"/>
          <w:sz w:val="20"/>
          <w:szCs w:val="20"/>
        </w:rPr>
        <w:t>; SMT</w:t>
      </w:r>
      <w:r w:rsidR="00852060" w:rsidRPr="00B4588A">
        <w:rPr>
          <w:rFonts w:ascii="Times New Roman" w:hAnsi="Times New Roman" w:cs="Times New Roman"/>
          <w:color w:val="000000" w:themeColor="text1"/>
          <w:sz w:val="20"/>
          <w:szCs w:val="20"/>
        </w:rPr>
        <w:t>, standard medical therapy</w:t>
      </w:r>
      <w:r w:rsidR="007742A3" w:rsidRPr="00B4588A">
        <w:rPr>
          <w:rFonts w:ascii="Times New Roman" w:hAnsi="Times New Roman" w:cs="Times New Roman"/>
          <w:color w:val="000000" w:themeColor="text1"/>
          <w:sz w:val="20"/>
          <w:szCs w:val="20"/>
        </w:rPr>
        <w:t>; UCB</w:t>
      </w:r>
      <w:r w:rsidR="00906B52" w:rsidRPr="00B4588A">
        <w:rPr>
          <w:rFonts w:ascii="Times New Roman" w:hAnsi="Times New Roman" w:cs="Times New Roman"/>
          <w:color w:val="000000" w:themeColor="text1"/>
          <w:sz w:val="20"/>
          <w:szCs w:val="20"/>
        </w:rPr>
        <w:t>, umbilical cord blood-derived cells</w:t>
      </w:r>
      <w:r w:rsidR="007742A3" w:rsidRPr="00B4588A">
        <w:rPr>
          <w:rFonts w:ascii="Times New Roman" w:hAnsi="Times New Roman" w:cs="Times New Roman"/>
          <w:color w:val="000000" w:themeColor="text1"/>
          <w:sz w:val="20"/>
          <w:szCs w:val="20"/>
        </w:rPr>
        <w:t xml:space="preserve">; </w:t>
      </w:r>
      <w:r w:rsidR="000847D8" w:rsidRPr="00B4588A">
        <w:rPr>
          <w:rFonts w:ascii="Times New Roman" w:hAnsi="Times New Roman" w:cs="Times New Roman"/>
          <w:color w:val="000000" w:themeColor="text1"/>
          <w:sz w:val="20"/>
          <w:szCs w:val="20"/>
        </w:rPr>
        <w:t>IA, intra-arterial; IV, intraven</w:t>
      </w:r>
      <w:r w:rsidR="0031623E" w:rsidRPr="00B4588A">
        <w:rPr>
          <w:rFonts w:ascii="Times New Roman" w:hAnsi="Times New Roman" w:cs="Times New Roman"/>
          <w:color w:val="000000" w:themeColor="text1"/>
          <w:sz w:val="20"/>
          <w:szCs w:val="20"/>
        </w:rPr>
        <w:t xml:space="preserve">ous; </w:t>
      </w:r>
      <w:r w:rsidR="000847D8" w:rsidRPr="00B4588A">
        <w:rPr>
          <w:rFonts w:ascii="Times New Roman" w:hAnsi="Times New Roman" w:cs="Times New Roman"/>
          <w:color w:val="000000" w:themeColor="text1"/>
          <w:sz w:val="20"/>
          <w:szCs w:val="20"/>
        </w:rPr>
        <w:t xml:space="preserve">NA, not available; </w:t>
      </w:r>
      <w:r w:rsidR="000F324B" w:rsidRPr="00B4588A">
        <w:rPr>
          <w:rFonts w:ascii="Times New Roman" w:hAnsi="Times New Roman" w:cs="Times New Roman"/>
          <w:color w:val="000000" w:themeColor="text1"/>
          <w:sz w:val="20"/>
          <w:szCs w:val="20"/>
        </w:rPr>
        <w:t>NM, not mention</w:t>
      </w:r>
      <w:r w:rsidR="00D831FC" w:rsidRPr="00B4588A">
        <w:rPr>
          <w:rFonts w:ascii="Times New Roman" w:hAnsi="Times New Roman" w:cs="Times New Roman"/>
          <w:color w:val="000000" w:themeColor="text1"/>
          <w:sz w:val="20"/>
          <w:szCs w:val="20"/>
        </w:rPr>
        <w:t>ed</w:t>
      </w:r>
      <w:r w:rsidR="000F324B" w:rsidRPr="00B4588A">
        <w:rPr>
          <w:rFonts w:ascii="Times New Roman" w:hAnsi="Times New Roman" w:cs="Times New Roman"/>
          <w:color w:val="000000" w:themeColor="text1"/>
          <w:sz w:val="20"/>
          <w:szCs w:val="20"/>
        </w:rPr>
        <w:t xml:space="preserve">; </w:t>
      </w:r>
      <w:r w:rsidR="00E42BCF" w:rsidRPr="00B4588A">
        <w:rPr>
          <w:rFonts w:ascii="Times New Roman" w:hAnsi="Times New Roman" w:cs="Times New Roman"/>
          <w:color w:val="000000" w:themeColor="text1"/>
          <w:sz w:val="20"/>
          <w:szCs w:val="20"/>
        </w:rPr>
        <w:t xml:space="preserve">DM, diabetes mellitus; T1DM, type 1 diabetes mellitus; T2DM, type 2 diabetes mellitus; </w:t>
      </w:r>
      <w:r w:rsidR="000847D8" w:rsidRPr="00B4588A">
        <w:rPr>
          <w:rFonts w:ascii="Times New Roman" w:hAnsi="Times New Roman" w:cs="Times New Roman"/>
          <w:color w:val="000000" w:themeColor="text1"/>
          <w:sz w:val="20"/>
          <w:szCs w:val="20"/>
        </w:rPr>
        <w:t>HbA1c, glycated hemoglobin; FPG, fasting plasma glucose; TDD, total daily insulin dose; AE, adverse events.</w:t>
      </w:r>
    </w:p>
    <w:p w14:paraId="5E5EC099" w14:textId="77777777" w:rsidR="00691476" w:rsidRPr="00B4588A" w:rsidRDefault="00691476" w:rsidP="00691476">
      <w:pPr>
        <w:spacing w:line="276" w:lineRule="auto"/>
        <w:jc w:val="left"/>
        <w:outlineLvl w:val="0"/>
        <w:rPr>
          <w:rFonts w:ascii="Times New Roman" w:hAnsi="Times New Roman" w:cs="Times New Roman"/>
          <w:color w:val="000000" w:themeColor="text1"/>
          <w:sz w:val="20"/>
          <w:szCs w:val="20"/>
        </w:rPr>
      </w:pPr>
      <w:bookmarkStart w:id="7" w:name="_Toc233963697"/>
      <w:r w:rsidRPr="00B4588A">
        <w:rPr>
          <w:rFonts w:ascii="Times New Roman" w:hAnsi="Times New Roman" w:cs="Times New Roman"/>
          <w:b/>
          <w:bCs/>
          <w:color w:val="000000" w:themeColor="text1"/>
          <w:sz w:val="20"/>
          <w:szCs w:val="20"/>
        </w:rPr>
        <w:lastRenderedPageBreak/>
        <w:t xml:space="preserve">Appendix 4: </w:t>
      </w:r>
      <w:r w:rsidRPr="00B4588A">
        <w:rPr>
          <w:rFonts w:ascii="Times New Roman" w:hAnsi="Times New Roman" w:cs="Times New Roman"/>
          <w:color w:val="000000" w:themeColor="text1"/>
          <w:sz w:val="20"/>
          <w:szCs w:val="20"/>
        </w:rPr>
        <w:t>List of data extracted from the included randomized clinical trials.</w:t>
      </w:r>
      <w:bookmarkEnd w:id="6"/>
      <w:bookmarkEnd w:id="7"/>
    </w:p>
    <w:tbl>
      <w:tblPr>
        <w:tblStyle w:val="ae"/>
        <w:tblW w:w="0" w:type="auto"/>
        <w:tblLook w:val="04A0" w:firstRow="1" w:lastRow="0" w:firstColumn="1" w:lastColumn="0" w:noHBand="0" w:noVBand="1"/>
      </w:tblPr>
      <w:tblGrid>
        <w:gridCol w:w="1838"/>
        <w:gridCol w:w="6453"/>
      </w:tblGrid>
      <w:tr w:rsidR="00691476" w:rsidRPr="00AB156F" w14:paraId="1DDED806" w14:textId="77777777" w:rsidTr="00AB156F">
        <w:trPr>
          <w:trHeight w:val="567"/>
        </w:trPr>
        <w:tc>
          <w:tcPr>
            <w:tcW w:w="1838" w:type="dxa"/>
            <w:vAlign w:val="center"/>
          </w:tcPr>
          <w:p w14:paraId="740F9C79" w14:textId="77777777" w:rsidR="00691476" w:rsidRPr="00AB156F" w:rsidRDefault="00691476" w:rsidP="00C60FE0">
            <w:pPr>
              <w:jc w:val="center"/>
              <w:rPr>
                <w:rFonts w:ascii="Times New Roman" w:hAnsi="Times New Roman"/>
                <w:color w:val="000000" w:themeColor="text1"/>
                <w:sz w:val="20"/>
              </w:rPr>
            </w:pPr>
            <w:r w:rsidRPr="00AB156F">
              <w:rPr>
                <w:rFonts w:ascii="Times New Roman" w:hAnsi="Times New Roman"/>
                <w:color w:val="000000" w:themeColor="text1"/>
                <w:sz w:val="20"/>
              </w:rPr>
              <w:t>Data category</w:t>
            </w:r>
          </w:p>
        </w:tc>
        <w:tc>
          <w:tcPr>
            <w:tcW w:w="6453" w:type="dxa"/>
            <w:vAlign w:val="center"/>
          </w:tcPr>
          <w:p w14:paraId="15F2C792" w14:textId="77777777" w:rsidR="00691476" w:rsidRPr="00AB156F" w:rsidRDefault="00691476" w:rsidP="00C60FE0">
            <w:pPr>
              <w:jc w:val="center"/>
              <w:rPr>
                <w:rFonts w:ascii="Times New Roman" w:hAnsi="Times New Roman"/>
                <w:color w:val="000000" w:themeColor="text1"/>
                <w:sz w:val="20"/>
              </w:rPr>
            </w:pPr>
            <w:r w:rsidRPr="00AB156F">
              <w:rPr>
                <w:rFonts w:ascii="Times New Roman" w:hAnsi="Times New Roman"/>
                <w:color w:val="000000" w:themeColor="text1"/>
                <w:sz w:val="20"/>
              </w:rPr>
              <w:t>List of variables</w:t>
            </w:r>
          </w:p>
        </w:tc>
      </w:tr>
      <w:tr w:rsidR="00691476" w:rsidRPr="00AB156F" w14:paraId="2A2364E7" w14:textId="77777777" w:rsidTr="00AB156F">
        <w:trPr>
          <w:trHeight w:val="567"/>
        </w:trPr>
        <w:tc>
          <w:tcPr>
            <w:tcW w:w="1838" w:type="dxa"/>
            <w:vAlign w:val="center"/>
          </w:tcPr>
          <w:p w14:paraId="09122990" w14:textId="77777777" w:rsidR="00691476" w:rsidRPr="00AB156F" w:rsidRDefault="00691476" w:rsidP="00C60FE0">
            <w:pPr>
              <w:jc w:val="center"/>
              <w:rPr>
                <w:rFonts w:ascii="Times New Roman" w:hAnsi="Times New Roman"/>
                <w:color w:val="000000" w:themeColor="text1"/>
                <w:sz w:val="20"/>
              </w:rPr>
            </w:pPr>
            <w:r w:rsidRPr="00AB156F">
              <w:rPr>
                <w:rFonts w:ascii="Times New Roman" w:hAnsi="Times New Roman"/>
                <w:color w:val="000000" w:themeColor="text1"/>
                <w:sz w:val="20"/>
              </w:rPr>
              <w:t>Study</w:t>
            </w:r>
          </w:p>
        </w:tc>
        <w:tc>
          <w:tcPr>
            <w:tcW w:w="6453" w:type="dxa"/>
            <w:vAlign w:val="center"/>
          </w:tcPr>
          <w:p w14:paraId="18D12273" w14:textId="45014E76" w:rsidR="00E552A1" w:rsidRPr="00AB156F" w:rsidRDefault="00E552A1" w:rsidP="00C60FE0">
            <w:pPr>
              <w:jc w:val="center"/>
              <w:rPr>
                <w:rFonts w:ascii="Times New Roman" w:hAnsi="Times New Roman"/>
                <w:color w:val="000000" w:themeColor="text1"/>
                <w:sz w:val="20"/>
              </w:rPr>
            </w:pPr>
            <w:r w:rsidRPr="00AB156F">
              <w:rPr>
                <w:rFonts w:ascii="Times New Roman" w:hAnsi="Times New Roman"/>
                <w:color w:val="000000" w:themeColor="text1"/>
                <w:sz w:val="20"/>
              </w:rPr>
              <w:t>First author, year of publication, country, duration of follow-up, sample size in each group</w:t>
            </w:r>
          </w:p>
        </w:tc>
      </w:tr>
      <w:tr w:rsidR="00691476" w:rsidRPr="00AB156F" w14:paraId="67AB0CB0" w14:textId="77777777" w:rsidTr="00AB156F">
        <w:trPr>
          <w:trHeight w:val="567"/>
        </w:trPr>
        <w:tc>
          <w:tcPr>
            <w:tcW w:w="1838" w:type="dxa"/>
            <w:vAlign w:val="center"/>
          </w:tcPr>
          <w:p w14:paraId="2AE2C491" w14:textId="77777777" w:rsidR="00691476" w:rsidRPr="00AB156F" w:rsidRDefault="00691476" w:rsidP="00C60FE0">
            <w:pPr>
              <w:jc w:val="center"/>
              <w:rPr>
                <w:rFonts w:ascii="Times New Roman" w:hAnsi="Times New Roman"/>
                <w:color w:val="000000" w:themeColor="text1"/>
                <w:sz w:val="20"/>
              </w:rPr>
            </w:pPr>
            <w:r w:rsidRPr="00AB156F">
              <w:rPr>
                <w:rFonts w:ascii="Times New Roman" w:hAnsi="Times New Roman"/>
                <w:color w:val="000000" w:themeColor="text1"/>
                <w:sz w:val="20"/>
              </w:rPr>
              <w:t>Patients</w:t>
            </w:r>
          </w:p>
        </w:tc>
        <w:tc>
          <w:tcPr>
            <w:tcW w:w="6453" w:type="dxa"/>
            <w:vAlign w:val="center"/>
          </w:tcPr>
          <w:p w14:paraId="589BAF90" w14:textId="186A10BD" w:rsidR="00691476" w:rsidRPr="00AB156F" w:rsidRDefault="00691476" w:rsidP="00C60FE0">
            <w:pPr>
              <w:jc w:val="center"/>
              <w:rPr>
                <w:rFonts w:ascii="Times New Roman" w:hAnsi="Times New Roman"/>
                <w:color w:val="000000" w:themeColor="text1"/>
                <w:sz w:val="20"/>
              </w:rPr>
            </w:pPr>
            <w:r w:rsidRPr="00AB156F">
              <w:rPr>
                <w:rFonts w:ascii="Times New Roman" w:hAnsi="Times New Roman"/>
                <w:color w:val="000000" w:themeColor="text1"/>
                <w:sz w:val="20"/>
              </w:rPr>
              <w:t xml:space="preserve">Age, nationality, </w:t>
            </w:r>
            <w:r w:rsidR="00AA119F" w:rsidRPr="00AB156F">
              <w:rPr>
                <w:rFonts w:ascii="Times New Roman" w:hAnsi="Times New Roman"/>
                <w:color w:val="000000" w:themeColor="text1"/>
                <w:sz w:val="20"/>
              </w:rPr>
              <w:t xml:space="preserve">BMI, </w:t>
            </w:r>
            <w:r w:rsidRPr="00AB156F">
              <w:rPr>
                <w:rFonts w:ascii="Times New Roman" w:hAnsi="Times New Roman"/>
                <w:color w:val="000000" w:themeColor="text1"/>
                <w:sz w:val="20"/>
              </w:rPr>
              <w:t xml:space="preserve">HbA1c, FPG, </w:t>
            </w:r>
            <w:r w:rsidR="00AA119F" w:rsidRPr="00AB156F">
              <w:rPr>
                <w:rFonts w:ascii="Times New Roman" w:hAnsi="Times New Roman"/>
                <w:color w:val="000000" w:themeColor="text1"/>
                <w:sz w:val="20"/>
              </w:rPr>
              <w:t xml:space="preserve">fasting C-peptide, and </w:t>
            </w:r>
            <w:r w:rsidR="00E552A1" w:rsidRPr="00AB156F">
              <w:rPr>
                <w:rFonts w:ascii="Times New Roman" w:hAnsi="Times New Roman"/>
                <w:color w:val="000000" w:themeColor="text1"/>
                <w:sz w:val="20"/>
              </w:rPr>
              <w:t>TDD</w:t>
            </w:r>
            <w:r w:rsidR="00AA119F" w:rsidRPr="00AB156F">
              <w:rPr>
                <w:rFonts w:ascii="Times New Roman" w:hAnsi="Times New Roman"/>
                <w:color w:val="000000" w:themeColor="text1"/>
                <w:sz w:val="20"/>
              </w:rPr>
              <w:t xml:space="preserve"> </w:t>
            </w:r>
            <w:r w:rsidRPr="00AB156F">
              <w:rPr>
                <w:rFonts w:ascii="Times New Roman" w:hAnsi="Times New Roman"/>
                <w:color w:val="000000" w:themeColor="text1"/>
                <w:sz w:val="20"/>
              </w:rPr>
              <w:t>at baseline</w:t>
            </w:r>
            <w:r w:rsidR="00AA119F" w:rsidRPr="00AB156F">
              <w:rPr>
                <w:rFonts w:ascii="Times New Roman" w:hAnsi="Times New Roman"/>
                <w:color w:val="000000" w:themeColor="text1"/>
                <w:sz w:val="20"/>
              </w:rPr>
              <w:t>; Time since diagnosis</w:t>
            </w:r>
          </w:p>
        </w:tc>
      </w:tr>
      <w:tr w:rsidR="00691476" w:rsidRPr="00AB156F" w14:paraId="3877F897" w14:textId="77777777" w:rsidTr="00AB156F">
        <w:trPr>
          <w:trHeight w:val="567"/>
        </w:trPr>
        <w:tc>
          <w:tcPr>
            <w:tcW w:w="1838" w:type="dxa"/>
            <w:vAlign w:val="center"/>
          </w:tcPr>
          <w:p w14:paraId="2812B2ED" w14:textId="77777777" w:rsidR="00691476" w:rsidRPr="00AB156F" w:rsidRDefault="00691476" w:rsidP="00C60FE0">
            <w:pPr>
              <w:jc w:val="center"/>
              <w:rPr>
                <w:rFonts w:ascii="Times New Roman" w:hAnsi="Times New Roman"/>
                <w:color w:val="000000" w:themeColor="text1"/>
                <w:sz w:val="20"/>
              </w:rPr>
            </w:pPr>
            <w:r w:rsidRPr="00AB156F">
              <w:rPr>
                <w:rFonts w:ascii="Times New Roman" w:hAnsi="Times New Roman"/>
                <w:color w:val="000000" w:themeColor="text1"/>
                <w:sz w:val="20"/>
              </w:rPr>
              <w:t>Interventions</w:t>
            </w:r>
          </w:p>
        </w:tc>
        <w:tc>
          <w:tcPr>
            <w:tcW w:w="6453" w:type="dxa"/>
            <w:vAlign w:val="center"/>
          </w:tcPr>
          <w:p w14:paraId="7066F2A8" w14:textId="176C49D0" w:rsidR="00691476" w:rsidRPr="00AB156F" w:rsidRDefault="00B87E65" w:rsidP="00C60FE0">
            <w:pPr>
              <w:jc w:val="center"/>
              <w:rPr>
                <w:rFonts w:ascii="Times New Roman" w:hAnsi="Times New Roman"/>
                <w:color w:val="000000" w:themeColor="text1"/>
                <w:sz w:val="20"/>
              </w:rPr>
            </w:pPr>
            <w:r w:rsidRPr="00AB156F">
              <w:rPr>
                <w:rFonts w:ascii="Times New Roman" w:hAnsi="Times New Roman"/>
                <w:color w:val="000000" w:themeColor="text1"/>
                <w:sz w:val="20"/>
              </w:rPr>
              <w:t>Stem cell type, cell source, cell dose, route of administration, treatment frequency, concomitant therapy, and comparator (standard medical therapy, placebo, or another stem cell-based therapy)</w:t>
            </w:r>
          </w:p>
        </w:tc>
      </w:tr>
      <w:tr w:rsidR="00691476" w:rsidRPr="00AB156F" w14:paraId="50C140C5" w14:textId="77777777" w:rsidTr="00AB156F">
        <w:trPr>
          <w:trHeight w:val="567"/>
        </w:trPr>
        <w:tc>
          <w:tcPr>
            <w:tcW w:w="1838" w:type="dxa"/>
            <w:vAlign w:val="center"/>
          </w:tcPr>
          <w:p w14:paraId="6D887F83" w14:textId="77777777" w:rsidR="00691476" w:rsidRPr="00AB156F" w:rsidRDefault="00691476" w:rsidP="00C60FE0">
            <w:pPr>
              <w:jc w:val="center"/>
              <w:rPr>
                <w:rFonts w:ascii="Times New Roman" w:hAnsi="Times New Roman"/>
                <w:color w:val="000000" w:themeColor="text1"/>
                <w:sz w:val="20"/>
              </w:rPr>
            </w:pPr>
            <w:r w:rsidRPr="00AB156F">
              <w:rPr>
                <w:rFonts w:ascii="Times New Roman" w:hAnsi="Times New Roman"/>
                <w:color w:val="000000" w:themeColor="text1"/>
                <w:sz w:val="20"/>
              </w:rPr>
              <w:t>Efficacy outcome</w:t>
            </w:r>
          </w:p>
        </w:tc>
        <w:tc>
          <w:tcPr>
            <w:tcW w:w="6453" w:type="dxa"/>
            <w:vAlign w:val="center"/>
          </w:tcPr>
          <w:p w14:paraId="2890A972" w14:textId="0BFBE403" w:rsidR="00691476" w:rsidRPr="00AB156F" w:rsidRDefault="00691476" w:rsidP="00C60FE0">
            <w:pPr>
              <w:jc w:val="center"/>
              <w:rPr>
                <w:rFonts w:ascii="Times New Roman" w:hAnsi="Times New Roman"/>
                <w:color w:val="000000" w:themeColor="text1"/>
                <w:sz w:val="20"/>
              </w:rPr>
            </w:pPr>
            <w:r w:rsidRPr="00AB156F">
              <w:rPr>
                <w:rFonts w:ascii="Times New Roman" w:hAnsi="Times New Roman"/>
                <w:color w:val="000000" w:themeColor="text1"/>
                <w:sz w:val="20"/>
              </w:rPr>
              <w:t>Mean change in HbA1c (%), FPG (mmol/L),</w:t>
            </w:r>
            <w:r w:rsidR="00AA119F" w:rsidRPr="00AB156F">
              <w:rPr>
                <w:rFonts w:ascii="Times New Roman" w:hAnsi="Times New Roman"/>
                <w:color w:val="000000" w:themeColor="text1"/>
                <w:sz w:val="20"/>
              </w:rPr>
              <w:t xml:space="preserve"> fasting C-peptide(</w:t>
            </w:r>
            <w:r w:rsidR="00EA1385" w:rsidRPr="00AB156F">
              <w:rPr>
                <w:rFonts w:ascii="Times New Roman" w:hAnsi="Times New Roman"/>
                <w:color w:val="000000" w:themeColor="text1"/>
                <w:sz w:val="20"/>
              </w:rPr>
              <w:t>nmol/L</w:t>
            </w:r>
            <w:r w:rsidR="00AA119F" w:rsidRPr="00AB156F">
              <w:rPr>
                <w:rFonts w:ascii="Times New Roman" w:hAnsi="Times New Roman"/>
                <w:color w:val="000000" w:themeColor="text1"/>
                <w:sz w:val="20"/>
              </w:rPr>
              <w:t xml:space="preserve">), and </w:t>
            </w:r>
            <w:r w:rsidR="002B5A9F" w:rsidRPr="00AB156F">
              <w:rPr>
                <w:rFonts w:ascii="Times New Roman" w:hAnsi="Times New Roman"/>
                <w:color w:val="000000" w:themeColor="text1"/>
                <w:sz w:val="20"/>
              </w:rPr>
              <w:t xml:space="preserve">TDD </w:t>
            </w:r>
            <w:r w:rsidR="00AA119F" w:rsidRPr="00AB156F">
              <w:rPr>
                <w:rFonts w:ascii="Times New Roman" w:hAnsi="Times New Roman"/>
                <w:color w:val="000000" w:themeColor="text1"/>
                <w:sz w:val="20"/>
              </w:rPr>
              <w:t>(</w:t>
            </w:r>
            <w:r w:rsidR="000F7B82" w:rsidRPr="00AB156F">
              <w:rPr>
                <w:rFonts w:ascii="Times New Roman" w:hAnsi="Times New Roman"/>
                <w:color w:val="000000" w:themeColor="text1"/>
                <w:sz w:val="20"/>
              </w:rPr>
              <w:t>U/kg/day</w:t>
            </w:r>
            <w:r w:rsidR="00AA119F" w:rsidRPr="00AB156F">
              <w:rPr>
                <w:rFonts w:ascii="Times New Roman" w:hAnsi="Times New Roman"/>
                <w:color w:val="000000" w:themeColor="text1"/>
                <w:sz w:val="20"/>
              </w:rPr>
              <w:t>)</w:t>
            </w:r>
            <w:r w:rsidR="00EA1385" w:rsidRPr="00AB156F">
              <w:rPr>
                <w:rFonts w:ascii="Times New Roman" w:hAnsi="Times New Roman"/>
                <w:color w:val="000000" w:themeColor="text1"/>
                <w:sz w:val="20"/>
              </w:rPr>
              <w:t xml:space="preserve">, </w:t>
            </w:r>
            <w:r w:rsidRPr="00AB156F">
              <w:rPr>
                <w:rFonts w:ascii="Times New Roman" w:hAnsi="Times New Roman"/>
                <w:color w:val="000000" w:themeColor="text1"/>
                <w:sz w:val="20"/>
              </w:rPr>
              <w:t>with respective standard deviation from baseline</w:t>
            </w:r>
          </w:p>
        </w:tc>
      </w:tr>
      <w:tr w:rsidR="00691476" w:rsidRPr="00AB156F" w14:paraId="17D83427" w14:textId="77777777" w:rsidTr="00AB156F">
        <w:trPr>
          <w:trHeight w:val="567"/>
        </w:trPr>
        <w:tc>
          <w:tcPr>
            <w:tcW w:w="1838" w:type="dxa"/>
            <w:vAlign w:val="center"/>
          </w:tcPr>
          <w:p w14:paraId="20DEB4E9" w14:textId="77777777" w:rsidR="00691476" w:rsidRPr="00AB156F" w:rsidRDefault="00691476" w:rsidP="00C60FE0">
            <w:pPr>
              <w:jc w:val="center"/>
              <w:rPr>
                <w:rFonts w:ascii="Times New Roman" w:hAnsi="Times New Roman"/>
                <w:color w:val="000000" w:themeColor="text1"/>
                <w:sz w:val="20"/>
              </w:rPr>
            </w:pPr>
            <w:r w:rsidRPr="00AB156F">
              <w:rPr>
                <w:rFonts w:ascii="Times New Roman" w:hAnsi="Times New Roman"/>
                <w:color w:val="000000" w:themeColor="text1"/>
                <w:sz w:val="20"/>
              </w:rPr>
              <w:t>Adverse events</w:t>
            </w:r>
          </w:p>
        </w:tc>
        <w:tc>
          <w:tcPr>
            <w:tcW w:w="6453" w:type="dxa"/>
            <w:vAlign w:val="center"/>
          </w:tcPr>
          <w:p w14:paraId="1ACF2557" w14:textId="77777777" w:rsidR="00691476" w:rsidRPr="00AB156F" w:rsidRDefault="00691476" w:rsidP="00C60FE0">
            <w:pPr>
              <w:jc w:val="center"/>
              <w:rPr>
                <w:rFonts w:ascii="Times New Roman" w:hAnsi="Times New Roman"/>
                <w:color w:val="000000" w:themeColor="text1"/>
                <w:sz w:val="20"/>
              </w:rPr>
            </w:pPr>
            <w:r w:rsidRPr="00AB156F">
              <w:rPr>
                <w:rFonts w:ascii="Times New Roman" w:hAnsi="Times New Roman"/>
                <w:color w:val="000000" w:themeColor="text1"/>
                <w:sz w:val="20"/>
              </w:rPr>
              <w:t>Various adverse events reported in included trials</w:t>
            </w:r>
          </w:p>
        </w:tc>
      </w:tr>
    </w:tbl>
    <w:p w14:paraId="2EACC1B5" w14:textId="02B805E1" w:rsidR="00CA39C5" w:rsidRPr="00CA39C5" w:rsidRDefault="00CA39C5" w:rsidP="00EA1385">
      <w:pPr>
        <w:rPr>
          <w:rFonts w:ascii="Times New Roman" w:hAnsi="Times New Roman" w:cs="Times New Roman"/>
          <w:color w:val="000000" w:themeColor="text1"/>
          <w:sz w:val="16"/>
          <w:szCs w:val="18"/>
        </w:rPr>
      </w:pPr>
      <w:r w:rsidRPr="00CA39C5">
        <w:rPr>
          <w:rFonts w:ascii="Times New Roman" w:hAnsi="Times New Roman" w:cs="Times New Roman" w:hint="eastAsia"/>
          <w:b/>
          <w:bCs/>
          <w:color w:val="000000" w:themeColor="text1"/>
          <w:sz w:val="16"/>
          <w:szCs w:val="18"/>
        </w:rPr>
        <w:t>Note:</w:t>
      </w:r>
      <w:r>
        <w:rPr>
          <w:rFonts w:ascii="Times New Roman" w:hAnsi="Times New Roman" w:cs="Times New Roman" w:hint="eastAsia"/>
          <w:color w:val="000000" w:themeColor="text1"/>
          <w:sz w:val="16"/>
          <w:szCs w:val="18"/>
        </w:rPr>
        <w:t xml:space="preserve"> </w:t>
      </w:r>
      <w:r w:rsidRPr="00CA39C5">
        <w:rPr>
          <w:rFonts w:ascii="Times New Roman" w:hAnsi="Times New Roman" w:cs="Times New Roman" w:hint="eastAsia"/>
          <w:color w:val="000000" w:themeColor="text1"/>
          <w:sz w:val="16"/>
          <w:szCs w:val="18"/>
        </w:rPr>
        <w:t>Outcome values reported in different units were converted to common units before quantitative synthesis. HbA1c was expressed as a percentage, FPG as mmol/L, fasting C-peptide as nmol/L, and TDD as U/kg/day.</w:t>
      </w:r>
    </w:p>
    <w:p w14:paraId="25642151" w14:textId="773B07F2" w:rsidR="00691476" w:rsidRPr="00B4588A" w:rsidRDefault="00691476" w:rsidP="00EA1385">
      <w:pPr>
        <w:rPr>
          <w:rFonts w:ascii="Times New Roman" w:hAnsi="Times New Roman" w:cs="Times New Roman"/>
          <w:color w:val="000000" w:themeColor="text1"/>
          <w:sz w:val="16"/>
          <w:szCs w:val="18"/>
        </w:rPr>
      </w:pPr>
      <w:r w:rsidRPr="00B4588A">
        <w:rPr>
          <w:rFonts w:ascii="Times New Roman" w:hAnsi="Times New Roman" w:cs="Times New Roman"/>
          <w:b/>
          <w:bCs/>
          <w:color w:val="000000" w:themeColor="text1"/>
          <w:sz w:val="16"/>
          <w:szCs w:val="18"/>
        </w:rPr>
        <w:t>Abbreviations:</w:t>
      </w:r>
      <w:r w:rsidRPr="00B4588A">
        <w:rPr>
          <w:rFonts w:ascii="Times New Roman" w:hAnsi="Times New Roman" w:cs="Times New Roman"/>
          <w:color w:val="000000" w:themeColor="text1"/>
          <w:sz w:val="16"/>
          <w:szCs w:val="18"/>
        </w:rPr>
        <w:t xml:space="preserve"> BMI, </w:t>
      </w:r>
      <w:r w:rsidR="00914D36" w:rsidRPr="00B4588A">
        <w:rPr>
          <w:rFonts w:ascii="Times New Roman" w:hAnsi="Times New Roman" w:cs="Times New Roman"/>
          <w:color w:val="000000" w:themeColor="text1"/>
          <w:sz w:val="16"/>
          <w:szCs w:val="18"/>
        </w:rPr>
        <w:t>b</w:t>
      </w:r>
      <w:r w:rsidRPr="00B4588A">
        <w:rPr>
          <w:rFonts w:ascii="Times New Roman" w:hAnsi="Times New Roman" w:cs="Times New Roman"/>
          <w:color w:val="000000" w:themeColor="text1"/>
          <w:sz w:val="16"/>
          <w:szCs w:val="18"/>
        </w:rPr>
        <w:t xml:space="preserve">ody </w:t>
      </w:r>
      <w:r w:rsidR="00914D36" w:rsidRPr="00B4588A">
        <w:rPr>
          <w:rFonts w:ascii="Times New Roman" w:hAnsi="Times New Roman" w:cs="Times New Roman"/>
          <w:color w:val="000000" w:themeColor="text1"/>
          <w:sz w:val="16"/>
          <w:szCs w:val="18"/>
        </w:rPr>
        <w:t>m</w:t>
      </w:r>
      <w:r w:rsidRPr="00B4588A">
        <w:rPr>
          <w:rFonts w:ascii="Times New Roman" w:hAnsi="Times New Roman" w:cs="Times New Roman"/>
          <w:color w:val="000000" w:themeColor="text1"/>
          <w:sz w:val="16"/>
          <w:szCs w:val="18"/>
        </w:rPr>
        <w:t xml:space="preserve">ass </w:t>
      </w:r>
      <w:r w:rsidR="00914D36" w:rsidRPr="00B4588A">
        <w:rPr>
          <w:rFonts w:ascii="Times New Roman" w:hAnsi="Times New Roman" w:cs="Times New Roman"/>
          <w:color w:val="000000" w:themeColor="text1"/>
          <w:sz w:val="16"/>
          <w:szCs w:val="18"/>
        </w:rPr>
        <w:t>i</w:t>
      </w:r>
      <w:r w:rsidRPr="00B4588A">
        <w:rPr>
          <w:rFonts w:ascii="Times New Roman" w:hAnsi="Times New Roman" w:cs="Times New Roman"/>
          <w:color w:val="000000" w:themeColor="text1"/>
          <w:sz w:val="16"/>
          <w:szCs w:val="18"/>
        </w:rPr>
        <w:t xml:space="preserve">ndex; </w:t>
      </w:r>
      <w:r w:rsidR="00914D36" w:rsidRPr="00B4588A">
        <w:rPr>
          <w:rFonts w:ascii="Times New Roman" w:hAnsi="Times New Roman" w:cs="Times New Roman"/>
          <w:color w:val="000000" w:themeColor="text1"/>
          <w:sz w:val="16"/>
          <w:szCs w:val="18"/>
        </w:rPr>
        <w:t xml:space="preserve">HbA1c, glycated hemoglobin; FPG, fasting plasma glucose; TDD, total daily insulin dose. </w:t>
      </w:r>
      <w:r w:rsidRPr="00B4588A">
        <w:rPr>
          <w:rFonts w:ascii="Times New Roman" w:hAnsi="Times New Roman" w:cs="Times New Roman"/>
          <w:color w:val="000000" w:themeColor="text1"/>
          <w:sz w:val="20"/>
          <w:szCs w:val="20"/>
        </w:rPr>
        <w:br w:type="page"/>
      </w:r>
    </w:p>
    <w:p w14:paraId="0D5EF8FF" w14:textId="77777777" w:rsidR="00691476" w:rsidRPr="00B4588A" w:rsidRDefault="00691476" w:rsidP="00691476">
      <w:pPr>
        <w:spacing w:line="360" w:lineRule="auto"/>
        <w:jc w:val="left"/>
        <w:outlineLvl w:val="0"/>
        <w:rPr>
          <w:rFonts w:ascii="Times New Roman" w:hAnsi="Times New Roman" w:cs="Times New Roman"/>
          <w:color w:val="000000" w:themeColor="text1"/>
          <w:sz w:val="20"/>
          <w:szCs w:val="20"/>
        </w:rPr>
      </w:pPr>
      <w:bookmarkStart w:id="8" w:name="_Toc231890298"/>
      <w:bookmarkStart w:id="9" w:name="_Toc233963698"/>
      <w:bookmarkStart w:id="10" w:name="OLE_LINK5"/>
      <w:r w:rsidRPr="00B4588A">
        <w:rPr>
          <w:rFonts w:ascii="Times New Roman" w:hAnsi="Times New Roman" w:cs="Times New Roman"/>
          <w:b/>
          <w:bCs/>
          <w:color w:val="000000" w:themeColor="text1"/>
          <w:sz w:val="20"/>
          <w:szCs w:val="20"/>
        </w:rPr>
        <w:lastRenderedPageBreak/>
        <w:t>Appendix 5:</w:t>
      </w:r>
      <w:r w:rsidRPr="00B4588A">
        <w:rPr>
          <w:rFonts w:ascii="Times New Roman" w:hAnsi="Times New Roman" w:cs="Times New Roman"/>
          <w:color w:val="000000" w:themeColor="text1"/>
          <w:sz w:val="20"/>
          <w:szCs w:val="20"/>
        </w:rPr>
        <w:t xml:space="preserve"> CINeMA Assessment.</w:t>
      </w:r>
      <w:bookmarkEnd w:id="8"/>
      <w:bookmarkEnd w:id="9"/>
    </w:p>
    <w:p w14:paraId="74827E3E" w14:textId="77777777" w:rsidR="00E77EAA" w:rsidRPr="00E77EAA" w:rsidRDefault="00E77EAA" w:rsidP="00E77EAA">
      <w:pPr>
        <w:spacing w:line="360" w:lineRule="auto"/>
        <w:rPr>
          <w:rFonts w:ascii="Times New Roman" w:hAnsi="Times New Roman" w:cs="Times New Roman"/>
          <w:color w:val="000000" w:themeColor="text1"/>
          <w:sz w:val="20"/>
          <w:szCs w:val="20"/>
        </w:rPr>
      </w:pPr>
      <w:r w:rsidRPr="00E77EAA">
        <w:rPr>
          <w:rFonts w:ascii="Times New Roman" w:hAnsi="Times New Roman" w:cs="Times New Roman"/>
          <w:color w:val="000000" w:themeColor="text1"/>
          <w:sz w:val="20"/>
          <w:szCs w:val="20"/>
        </w:rPr>
        <w:t>We used the Confidence in Network Meta-Analysis (CINeMA) framework to assess confidence in each network estimate across six domains: within-study bias, reporting bias, indirectness, imprecision, heterogeneity, and incoherence.</w:t>
      </w:r>
    </w:p>
    <w:p w14:paraId="4D321692" w14:textId="77777777" w:rsidR="00E77EAA" w:rsidRPr="00E77EAA" w:rsidRDefault="00E77EAA" w:rsidP="00E77EAA">
      <w:pPr>
        <w:spacing w:line="360" w:lineRule="auto"/>
        <w:rPr>
          <w:rFonts w:ascii="Times New Roman" w:hAnsi="Times New Roman" w:cs="Times New Roman"/>
          <w:color w:val="000000" w:themeColor="text1"/>
          <w:sz w:val="20"/>
          <w:szCs w:val="20"/>
        </w:rPr>
      </w:pPr>
      <w:r w:rsidRPr="00E77EAA">
        <w:rPr>
          <w:rFonts w:ascii="Times New Roman" w:hAnsi="Times New Roman" w:cs="Times New Roman"/>
          <w:b/>
          <w:bCs/>
          <w:color w:val="000000" w:themeColor="text1"/>
          <w:sz w:val="20"/>
          <w:szCs w:val="20"/>
        </w:rPr>
        <w:t>Within-study bias:</w:t>
      </w:r>
      <w:r w:rsidRPr="00E77EAA">
        <w:rPr>
          <w:rFonts w:ascii="Times New Roman" w:hAnsi="Times New Roman" w:cs="Times New Roman"/>
          <w:color w:val="000000" w:themeColor="text1"/>
          <w:sz w:val="20"/>
          <w:szCs w:val="20"/>
        </w:rPr>
        <w:t xml:space="preserve"> The risk of bias of each randomized controlled trial (RCT) was assessed using the Cochrane Risk of Bias 2 (RoB 2) tool (Figures 2 and 3). CINeMA assessments of within-study bias were based on the contribution of studies with different levels of risk of bias to each network estimate.</w:t>
      </w:r>
    </w:p>
    <w:p w14:paraId="1598B73C" w14:textId="460BDFD4" w:rsidR="00E77EAA" w:rsidRPr="00E77EAA" w:rsidRDefault="00E77EAA" w:rsidP="00E77EAA">
      <w:pPr>
        <w:spacing w:line="360" w:lineRule="auto"/>
        <w:rPr>
          <w:rFonts w:ascii="Times New Roman" w:hAnsi="Times New Roman" w:cs="Times New Roman"/>
          <w:color w:val="000000" w:themeColor="text1"/>
          <w:sz w:val="20"/>
          <w:szCs w:val="20"/>
        </w:rPr>
      </w:pPr>
      <w:r w:rsidRPr="00E77EAA">
        <w:rPr>
          <w:rFonts w:ascii="Times New Roman" w:hAnsi="Times New Roman" w:cs="Times New Roman"/>
          <w:b/>
          <w:bCs/>
          <w:color w:val="000000" w:themeColor="text1"/>
          <w:sz w:val="20"/>
          <w:szCs w:val="20"/>
        </w:rPr>
        <w:t>Reporting bias:</w:t>
      </w:r>
      <w:r w:rsidRPr="00E77EAA">
        <w:rPr>
          <w:rFonts w:ascii="Times New Roman" w:hAnsi="Times New Roman" w:cs="Times New Roman"/>
          <w:color w:val="000000" w:themeColor="text1"/>
          <w:sz w:val="20"/>
          <w:szCs w:val="20"/>
        </w:rPr>
        <w:t xml:space="preserve"> Reporting bias was assessed by visually examining comparison-adjusted funnel plots for asymmetry (Appendix 11 </w:t>
      </w:r>
      <w:r>
        <w:rPr>
          <w:rFonts w:ascii="Times New Roman" w:hAnsi="Times New Roman" w:cs="Times New Roman" w:hint="eastAsia"/>
          <w:color w:val="000000" w:themeColor="text1"/>
          <w:sz w:val="20"/>
          <w:szCs w:val="20"/>
        </w:rPr>
        <w:t>(</w:t>
      </w:r>
      <w:r w:rsidRPr="00E77EAA">
        <w:rPr>
          <w:rFonts w:ascii="Times New Roman" w:hAnsi="Times New Roman" w:cs="Times New Roman"/>
          <w:color w:val="000000" w:themeColor="text1"/>
          <w:sz w:val="20"/>
          <w:szCs w:val="20"/>
        </w:rPr>
        <w:t>Supplementary file</w:t>
      </w:r>
      <w:r>
        <w:rPr>
          <w:rFonts w:ascii="Times New Roman" w:hAnsi="Times New Roman" w:cs="Times New Roman" w:hint="eastAsia"/>
          <w:color w:val="000000" w:themeColor="text1"/>
          <w:sz w:val="20"/>
          <w:szCs w:val="20"/>
        </w:rPr>
        <w:t>)</w:t>
      </w:r>
      <w:r w:rsidRPr="00E77EAA">
        <w:rPr>
          <w:rFonts w:ascii="Times New Roman" w:hAnsi="Times New Roman" w:cs="Times New Roman"/>
          <w:color w:val="000000" w:themeColor="text1"/>
          <w:sz w:val="20"/>
          <w:szCs w:val="20"/>
        </w:rPr>
        <w:t>).</w:t>
      </w:r>
    </w:p>
    <w:p w14:paraId="1EBA2442" w14:textId="6201BE84" w:rsidR="00E77EAA" w:rsidRPr="00E77EAA" w:rsidRDefault="00E77EAA" w:rsidP="00E77EAA">
      <w:pPr>
        <w:spacing w:line="360" w:lineRule="auto"/>
        <w:rPr>
          <w:rFonts w:ascii="Times New Roman" w:hAnsi="Times New Roman" w:cs="Times New Roman"/>
          <w:color w:val="000000" w:themeColor="text1"/>
          <w:sz w:val="20"/>
          <w:szCs w:val="20"/>
        </w:rPr>
      </w:pPr>
      <w:r w:rsidRPr="00E77EAA">
        <w:rPr>
          <w:rFonts w:ascii="Times New Roman" w:hAnsi="Times New Roman" w:cs="Times New Roman"/>
          <w:b/>
          <w:bCs/>
          <w:color w:val="000000" w:themeColor="text1"/>
          <w:sz w:val="20"/>
          <w:szCs w:val="20"/>
        </w:rPr>
        <w:t>Indirectness:</w:t>
      </w:r>
      <w:r w:rsidRPr="00E77EAA">
        <w:rPr>
          <w:rFonts w:ascii="Times New Roman" w:hAnsi="Times New Roman" w:cs="Times New Roman"/>
          <w:color w:val="000000" w:themeColor="text1"/>
          <w:sz w:val="20"/>
          <w:szCs w:val="20"/>
        </w:rPr>
        <w:t xml:space="preserve"> The transitivity assumption was evaluated by visually comparing the distributions of potential effect modifiers across intervention comparisons, including baseline age, body mass index (BMI), glycated hemoglobin (HbA1c), fasting plasma glucose (FPG), and fasting C-peptide (Appendix 9 </w:t>
      </w:r>
      <w:r>
        <w:rPr>
          <w:rFonts w:ascii="Times New Roman" w:hAnsi="Times New Roman" w:cs="Times New Roman" w:hint="eastAsia"/>
          <w:color w:val="000000" w:themeColor="text1"/>
          <w:sz w:val="20"/>
          <w:szCs w:val="20"/>
        </w:rPr>
        <w:t>(</w:t>
      </w:r>
      <w:r w:rsidRPr="00E77EAA">
        <w:rPr>
          <w:rFonts w:ascii="Times New Roman" w:hAnsi="Times New Roman" w:cs="Times New Roman"/>
          <w:color w:val="000000" w:themeColor="text1"/>
          <w:sz w:val="20"/>
          <w:szCs w:val="20"/>
        </w:rPr>
        <w:t>Supplementary file</w:t>
      </w:r>
      <w:r>
        <w:rPr>
          <w:rFonts w:ascii="Times New Roman" w:hAnsi="Times New Roman" w:cs="Times New Roman" w:hint="eastAsia"/>
          <w:color w:val="000000" w:themeColor="text1"/>
          <w:sz w:val="20"/>
          <w:szCs w:val="20"/>
        </w:rPr>
        <w:t>)</w:t>
      </w:r>
      <w:r w:rsidRPr="00E77EAA">
        <w:rPr>
          <w:rFonts w:ascii="Times New Roman" w:hAnsi="Times New Roman" w:cs="Times New Roman"/>
          <w:color w:val="000000" w:themeColor="text1"/>
          <w:sz w:val="20"/>
          <w:szCs w:val="20"/>
        </w:rPr>
        <w:t>).</w:t>
      </w:r>
    </w:p>
    <w:p w14:paraId="660DB8F0" w14:textId="77777777" w:rsidR="00E77EAA" w:rsidRPr="00E77EAA" w:rsidRDefault="00E77EAA" w:rsidP="00E77EAA">
      <w:pPr>
        <w:spacing w:line="360" w:lineRule="auto"/>
        <w:rPr>
          <w:rFonts w:ascii="Times New Roman" w:hAnsi="Times New Roman" w:cs="Times New Roman"/>
          <w:color w:val="000000" w:themeColor="text1"/>
          <w:sz w:val="20"/>
          <w:szCs w:val="20"/>
        </w:rPr>
      </w:pPr>
      <w:r w:rsidRPr="00E77EAA">
        <w:rPr>
          <w:rFonts w:ascii="Times New Roman" w:hAnsi="Times New Roman" w:cs="Times New Roman"/>
          <w:b/>
          <w:bCs/>
          <w:color w:val="000000" w:themeColor="text1"/>
          <w:sz w:val="20"/>
          <w:szCs w:val="20"/>
        </w:rPr>
        <w:t>Imprecision:</w:t>
      </w:r>
      <w:r w:rsidRPr="00E77EAA">
        <w:rPr>
          <w:rFonts w:ascii="Times New Roman" w:hAnsi="Times New Roman" w:cs="Times New Roman"/>
          <w:color w:val="000000" w:themeColor="text1"/>
          <w:sz w:val="20"/>
          <w:szCs w:val="20"/>
        </w:rPr>
        <w:t xml:space="preserve"> Imprecision was assessed by examining whether the 95% interval of each network estimate crossed the prespecified thresholds for clinically important effects. The level of concern was graded in accordance with the judgments generated using the CINeMA framework.</w:t>
      </w:r>
    </w:p>
    <w:p w14:paraId="377CBB89" w14:textId="77777777" w:rsidR="00E77EAA" w:rsidRPr="00E77EAA" w:rsidRDefault="00E77EAA" w:rsidP="00E77EAA">
      <w:pPr>
        <w:spacing w:line="360" w:lineRule="auto"/>
        <w:rPr>
          <w:rFonts w:ascii="Times New Roman" w:hAnsi="Times New Roman" w:cs="Times New Roman"/>
          <w:color w:val="000000" w:themeColor="text1"/>
          <w:sz w:val="20"/>
          <w:szCs w:val="20"/>
        </w:rPr>
      </w:pPr>
      <w:r w:rsidRPr="00E77EAA">
        <w:rPr>
          <w:rFonts w:ascii="Times New Roman" w:hAnsi="Times New Roman" w:cs="Times New Roman"/>
          <w:b/>
          <w:bCs/>
          <w:color w:val="000000" w:themeColor="text1"/>
          <w:sz w:val="20"/>
          <w:szCs w:val="20"/>
        </w:rPr>
        <w:t>Heterogeneity:</w:t>
      </w:r>
      <w:r w:rsidRPr="00E77EAA">
        <w:rPr>
          <w:rFonts w:ascii="Times New Roman" w:hAnsi="Times New Roman" w:cs="Times New Roman"/>
          <w:color w:val="000000" w:themeColor="text1"/>
          <w:sz w:val="20"/>
          <w:szCs w:val="20"/>
        </w:rPr>
        <w:t xml:space="preserve"> Heterogeneity was assessed by comparing the 95% interval of the network estimate with its corresponding prediction interval and determining whether heterogeneity could lead to different conclusions regarding clinically important effects. The same prespecified thresholds for clinical importance as those used for the assessment of imprecision were applied, and the level of concern was graded in accordance with the CINeMA recommendations.</w:t>
      </w:r>
    </w:p>
    <w:p w14:paraId="47334345" w14:textId="7514AD8C" w:rsidR="00E77EAA" w:rsidRPr="00E77EAA" w:rsidRDefault="00E77EAA" w:rsidP="00E77EAA">
      <w:pPr>
        <w:spacing w:line="360" w:lineRule="auto"/>
        <w:rPr>
          <w:rFonts w:ascii="Times New Roman" w:hAnsi="Times New Roman" w:cs="Times New Roman"/>
          <w:color w:val="000000" w:themeColor="text1"/>
          <w:sz w:val="20"/>
          <w:szCs w:val="20"/>
        </w:rPr>
      </w:pPr>
      <w:r w:rsidRPr="00E77EAA">
        <w:rPr>
          <w:rFonts w:ascii="Times New Roman" w:hAnsi="Times New Roman" w:cs="Times New Roman"/>
          <w:b/>
          <w:bCs/>
          <w:color w:val="000000" w:themeColor="text1"/>
          <w:sz w:val="20"/>
          <w:szCs w:val="20"/>
        </w:rPr>
        <w:t>Incoherence:</w:t>
      </w:r>
      <w:r w:rsidRPr="00E77EAA">
        <w:rPr>
          <w:rFonts w:ascii="Times New Roman" w:hAnsi="Times New Roman" w:cs="Times New Roman"/>
          <w:color w:val="000000" w:themeColor="text1"/>
          <w:sz w:val="20"/>
          <w:szCs w:val="20"/>
        </w:rPr>
        <w:t xml:space="preserve"> Incoherence was assessed using node-splitting analyses (Appendix 8 </w:t>
      </w:r>
      <w:r>
        <w:rPr>
          <w:rFonts w:ascii="Times New Roman" w:hAnsi="Times New Roman" w:cs="Times New Roman" w:hint="eastAsia"/>
          <w:color w:val="000000" w:themeColor="text1"/>
          <w:sz w:val="20"/>
          <w:szCs w:val="20"/>
        </w:rPr>
        <w:t>(</w:t>
      </w:r>
      <w:r w:rsidRPr="00E77EAA">
        <w:rPr>
          <w:rFonts w:ascii="Times New Roman" w:hAnsi="Times New Roman" w:cs="Times New Roman"/>
          <w:color w:val="000000" w:themeColor="text1"/>
          <w:sz w:val="20"/>
          <w:szCs w:val="20"/>
        </w:rPr>
        <w:t>Supplementary file</w:t>
      </w:r>
      <w:r>
        <w:rPr>
          <w:rFonts w:ascii="Times New Roman" w:hAnsi="Times New Roman" w:cs="Times New Roman" w:hint="eastAsia"/>
          <w:color w:val="000000" w:themeColor="text1"/>
          <w:sz w:val="20"/>
          <w:szCs w:val="20"/>
        </w:rPr>
        <w:t>)</w:t>
      </w:r>
      <w:r w:rsidRPr="00E77EAA">
        <w:rPr>
          <w:rFonts w:ascii="Times New Roman" w:hAnsi="Times New Roman" w:cs="Times New Roman"/>
          <w:color w:val="000000" w:themeColor="text1"/>
          <w:sz w:val="20"/>
          <w:szCs w:val="20"/>
        </w:rPr>
        <w:t>). A node-splitting P value below 0.10 was considered indicative of important disagreement between direct and indirect evidence.</w:t>
      </w:r>
    </w:p>
    <w:p w14:paraId="6CB1EEC2" w14:textId="77777777" w:rsidR="00E77EAA" w:rsidRPr="00E77EAA" w:rsidRDefault="00E77EAA" w:rsidP="008A2767">
      <w:pPr>
        <w:spacing w:line="360" w:lineRule="auto"/>
        <w:rPr>
          <w:rFonts w:ascii="Times New Roman" w:hAnsi="Times New Roman" w:cs="Times New Roman"/>
          <w:color w:val="000000" w:themeColor="text1"/>
          <w:sz w:val="20"/>
          <w:szCs w:val="20"/>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2"/>
      </w:tblGrid>
      <w:tr w:rsidR="00ED1A21" w:rsidRPr="00B4588A" w14:paraId="37F3D3E5" w14:textId="77777777" w:rsidTr="00ED1A21">
        <w:tc>
          <w:tcPr>
            <w:tcW w:w="8302" w:type="dxa"/>
          </w:tcPr>
          <w:p w14:paraId="17B93A07" w14:textId="49693780" w:rsidR="00ED1A21" w:rsidRPr="00B4588A" w:rsidRDefault="00ED1A21" w:rsidP="008A2767">
            <w:pPr>
              <w:spacing w:line="360" w:lineRule="auto"/>
              <w:rPr>
                <w:rFonts w:ascii="Times New Roman" w:hAnsi="Times New Roman"/>
                <w:color w:val="000000" w:themeColor="text1"/>
                <w:sz w:val="20"/>
              </w:rPr>
            </w:pPr>
            <w:r w:rsidRPr="00B4588A">
              <w:rPr>
                <w:rFonts w:ascii="Times New Roman" w:hAnsi="Times New Roman"/>
                <w:color w:val="000000" w:themeColor="text1"/>
                <w:sz w:val="20"/>
              </w:rPr>
              <w:t>eFigure 5.</w:t>
            </w:r>
            <w:r w:rsidR="00383571" w:rsidRPr="00B4588A">
              <w:rPr>
                <w:rFonts w:ascii="Times New Roman" w:hAnsi="Times New Roman"/>
                <w:color w:val="000000" w:themeColor="text1"/>
                <w:sz w:val="20"/>
              </w:rPr>
              <w:t>1</w:t>
            </w:r>
            <w:r w:rsidRPr="00B4588A">
              <w:rPr>
                <w:rFonts w:ascii="Times New Roman" w:hAnsi="Times New Roman"/>
                <w:color w:val="000000" w:themeColor="text1"/>
                <w:sz w:val="20"/>
              </w:rPr>
              <w:t xml:space="preserve">: </w:t>
            </w:r>
            <w:r w:rsidR="00323431" w:rsidRPr="00323431">
              <w:rPr>
                <w:rFonts w:ascii="Times New Roman" w:hAnsi="Times New Roman" w:hint="eastAsia"/>
                <w:color w:val="000000" w:themeColor="text1"/>
                <w:sz w:val="20"/>
              </w:rPr>
              <w:t>Network plot of the available treatment comparisons</w:t>
            </w:r>
            <w:r w:rsidR="00323431">
              <w:rPr>
                <w:rFonts w:ascii="Times New Roman" w:hAnsi="Times New Roman" w:hint="eastAsia"/>
                <w:color w:val="000000" w:themeColor="text1"/>
                <w:sz w:val="20"/>
              </w:rPr>
              <w:t xml:space="preserve"> for</w:t>
            </w:r>
            <w:r w:rsidRPr="00B4588A">
              <w:rPr>
                <w:rFonts w:ascii="Times New Roman" w:hAnsi="Times New Roman"/>
                <w:color w:val="000000" w:themeColor="text1"/>
                <w:sz w:val="20"/>
              </w:rPr>
              <w:t xml:space="preserve"> HbA1c.</w:t>
            </w:r>
          </w:p>
        </w:tc>
      </w:tr>
      <w:tr w:rsidR="00ED1A21" w:rsidRPr="00B4588A" w14:paraId="55ED7B11" w14:textId="77777777" w:rsidTr="00ED1A21">
        <w:tc>
          <w:tcPr>
            <w:tcW w:w="8302" w:type="dxa"/>
          </w:tcPr>
          <w:p w14:paraId="2014B842" w14:textId="19047B26" w:rsidR="00ED1A21" w:rsidRPr="00B4588A" w:rsidRDefault="00BB26C9" w:rsidP="00C96DAB">
            <w:pPr>
              <w:spacing w:line="360" w:lineRule="auto"/>
              <w:jc w:val="center"/>
              <w:rPr>
                <w:rFonts w:ascii="Times New Roman" w:hAnsi="Times New Roman"/>
                <w:b/>
                <w:bCs/>
                <w:color w:val="000000" w:themeColor="text1"/>
                <w:sz w:val="20"/>
              </w:rPr>
            </w:pPr>
            <w:r>
              <w:rPr>
                <w:rFonts w:ascii="Times New Roman" w:hAnsi="Times New Roman"/>
                <w:b/>
                <w:bCs/>
                <w:noProof/>
                <w:color w:val="000000" w:themeColor="text1"/>
                <w:sz w:val="20"/>
              </w:rPr>
              <w:drawing>
                <wp:inline distT="0" distB="0" distL="0" distR="0" wp14:anchorId="5BF532B3" wp14:editId="72B2CD0D">
                  <wp:extent cx="4470400" cy="2893497"/>
                  <wp:effectExtent l="0" t="0" r="0" b="0"/>
                  <wp:docPr id="11503600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360074" name="图片 1150360074"/>
                          <pic:cNvPicPr/>
                        </pic:nvPicPr>
                        <pic:blipFill>
                          <a:blip r:embed="rId9">
                            <a:extLst>
                              <a:ext uri="{28A0092B-C50C-407E-A947-70E740481C1C}">
                                <a14:useLocalDpi xmlns:a14="http://schemas.microsoft.com/office/drawing/2010/main" val="0"/>
                              </a:ext>
                            </a:extLst>
                          </a:blip>
                          <a:stretch>
                            <a:fillRect/>
                          </a:stretch>
                        </pic:blipFill>
                        <pic:spPr>
                          <a:xfrm>
                            <a:off x="0" y="0"/>
                            <a:ext cx="4476646" cy="2897540"/>
                          </a:xfrm>
                          <a:prstGeom prst="rect">
                            <a:avLst/>
                          </a:prstGeom>
                        </pic:spPr>
                      </pic:pic>
                    </a:graphicData>
                  </a:graphic>
                </wp:inline>
              </w:drawing>
            </w:r>
          </w:p>
        </w:tc>
      </w:tr>
    </w:tbl>
    <w:p w14:paraId="535C76F6" w14:textId="248FE5E7" w:rsidR="00ED1A21" w:rsidRPr="00B4588A" w:rsidRDefault="002F0E94" w:rsidP="008A2767">
      <w:pPr>
        <w:spacing w:line="360" w:lineRule="auto"/>
        <w:rPr>
          <w:rFonts w:ascii="Times New Roman" w:hAnsi="Times New Roman" w:cs="Times New Roman"/>
          <w:sz w:val="16"/>
          <w:szCs w:val="18"/>
        </w:rPr>
      </w:pPr>
      <w:r w:rsidRPr="00B4588A">
        <w:rPr>
          <w:rFonts w:ascii="Times New Roman" w:hAnsi="Times New Roman" w:cs="Times New Roman"/>
          <w:b/>
          <w:bCs/>
          <w:sz w:val="16"/>
          <w:szCs w:val="18"/>
        </w:rPr>
        <w:t xml:space="preserve">Note: </w:t>
      </w:r>
      <w:r w:rsidR="00323431" w:rsidRPr="00323431">
        <w:rPr>
          <w:rFonts w:ascii="Times New Roman" w:hAnsi="Times New Roman" w:cs="Times New Roman" w:hint="eastAsia"/>
          <w:sz w:val="16"/>
          <w:szCs w:val="18"/>
        </w:rPr>
        <w:t xml:space="preserve">Node size is proportional to the total sample size, and edge width is proportional to the number of studies contributing to </w:t>
      </w:r>
      <w:r w:rsidR="00323431" w:rsidRPr="00323431">
        <w:rPr>
          <w:rFonts w:ascii="Times New Roman" w:hAnsi="Times New Roman" w:cs="Times New Roman" w:hint="eastAsia"/>
          <w:sz w:val="16"/>
          <w:szCs w:val="18"/>
        </w:rPr>
        <w:lastRenderedPageBreak/>
        <w:t>each direct comparison. Node color indicates the risk of bias, whereas edge color represents the average indirectness of the direct evidence.</w:t>
      </w:r>
    </w:p>
    <w:p w14:paraId="52DAC150" w14:textId="3208D699" w:rsidR="002F0E94" w:rsidRPr="00B4588A" w:rsidRDefault="002F0E94" w:rsidP="008A2767">
      <w:pPr>
        <w:spacing w:line="360" w:lineRule="auto"/>
        <w:rPr>
          <w:rFonts w:ascii="Times New Roman" w:hAnsi="Times New Roman" w:cs="Times New Roman"/>
          <w:sz w:val="16"/>
          <w:szCs w:val="18"/>
        </w:rPr>
      </w:pPr>
      <w:r w:rsidRPr="00B4588A">
        <w:rPr>
          <w:rFonts w:ascii="Times New Roman" w:hAnsi="Times New Roman" w:cs="Times New Roman"/>
          <w:b/>
          <w:color w:val="000000" w:themeColor="text1"/>
          <w:sz w:val="18"/>
          <w:szCs w:val="18"/>
        </w:rPr>
        <w:t>Abbreviations:</w:t>
      </w:r>
      <w:r w:rsidRPr="00B4588A">
        <w:rPr>
          <w:rFonts w:ascii="Times New Roman" w:hAnsi="Times New Roman" w:cs="Times New Roman"/>
          <w:bCs/>
          <w:color w:val="000000" w:themeColor="text1"/>
          <w:sz w:val="18"/>
          <w:szCs w:val="18"/>
        </w:rPr>
        <w:t xml:space="preserve"> </w:t>
      </w:r>
      <w:r w:rsidRPr="00B4588A">
        <w:rPr>
          <w:rFonts w:ascii="Times New Roman" w:hAnsi="Times New Roman" w:cs="Times New Roman"/>
          <w:sz w:val="16"/>
          <w:szCs w:val="18"/>
        </w:rPr>
        <w:t>HbA1c, glycated hemoglobin.</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2"/>
      </w:tblGrid>
      <w:tr w:rsidR="00ED1A21" w:rsidRPr="00B4588A" w14:paraId="348D2669" w14:textId="77777777" w:rsidTr="00CC5DF7">
        <w:tc>
          <w:tcPr>
            <w:tcW w:w="8302" w:type="dxa"/>
          </w:tcPr>
          <w:p w14:paraId="77F60790" w14:textId="1ECF8134" w:rsidR="00ED1A21" w:rsidRPr="00B4588A" w:rsidRDefault="00ED1A21" w:rsidP="00ED1A21">
            <w:pPr>
              <w:spacing w:line="360" w:lineRule="auto"/>
              <w:rPr>
                <w:rFonts w:ascii="Times New Roman" w:hAnsi="Times New Roman"/>
                <w:b/>
                <w:bCs/>
                <w:color w:val="000000" w:themeColor="text1"/>
                <w:sz w:val="20"/>
              </w:rPr>
            </w:pPr>
            <w:r w:rsidRPr="00B4588A">
              <w:rPr>
                <w:rFonts w:ascii="Times New Roman" w:hAnsi="Times New Roman"/>
                <w:color w:val="000000" w:themeColor="text1"/>
                <w:sz w:val="20"/>
              </w:rPr>
              <w:t>eFigure 5.</w:t>
            </w:r>
            <w:r w:rsidR="00383571" w:rsidRPr="00B4588A">
              <w:rPr>
                <w:rFonts w:ascii="Times New Roman" w:hAnsi="Times New Roman"/>
                <w:color w:val="000000" w:themeColor="text1"/>
                <w:sz w:val="20"/>
              </w:rPr>
              <w:t>2</w:t>
            </w:r>
            <w:r w:rsidRPr="00B4588A">
              <w:rPr>
                <w:rFonts w:ascii="Times New Roman" w:hAnsi="Times New Roman"/>
                <w:color w:val="000000" w:themeColor="text1"/>
                <w:sz w:val="20"/>
              </w:rPr>
              <w:t xml:space="preserve">: </w:t>
            </w:r>
            <w:r w:rsidR="00885BBA" w:rsidRPr="00885BBA">
              <w:rPr>
                <w:rFonts w:ascii="Times New Roman" w:hAnsi="Times New Roman" w:hint="eastAsia"/>
                <w:color w:val="000000" w:themeColor="text1"/>
                <w:sz w:val="20"/>
              </w:rPr>
              <w:t>Risk-of-bias contributions to network estimates for HbA1c.</w:t>
            </w:r>
          </w:p>
        </w:tc>
      </w:tr>
      <w:tr w:rsidR="00ED1A21" w:rsidRPr="00B4588A" w14:paraId="01B3AD55" w14:textId="77777777" w:rsidTr="00CC5DF7">
        <w:tc>
          <w:tcPr>
            <w:tcW w:w="8302" w:type="dxa"/>
          </w:tcPr>
          <w:p w14:paraId="260750CE" w14:textId="786CD55C" w:rsidR="00ED1A21" w:rsidRPr="00B4588A" w:rsidRDefault="00BB26C9" w:rsidP="00C96DAB">
            <w:pPr>
              <w:spacing w:line="360" w:lineRule="auto"/>
              <w:jc w:val="center"/>
              <w:rPr>
                <w:rFonts w:ascii="Times New Roman" w:hAnsi="Times New Roman"/>
                <w:b/>
                <w:bCs/>
                <w:color w:val="000000" w:themeColor="text1"/>
                <w:sz w:val="20"/>
              </w:rPr>
            </w:pPr>
            <w:r>
              <w:rPr>
                <w:rFonts w:ascii="Times New Roman" w:hAnsi="Times New Roman" w:hint="eastAsia"/>
                <w:b/>
                <w:bCs/>
                <w:noProof/>
                <w:color w:val="000000" w:themeColor="text1"/>
                <w:sz w:val="20"/>
              </w:rPr>
              <w:drawing>
                <wp:inline distT="0" distB="0" distL="0" distR="0" wp14:anchorId="02421CB1" wp14:editId="56E30EB0">
                  <wp:extent cx="4550103" cy="5000625"/>
                  <wp:effectExtent l="0" t="0" r="3175" b="0"/>
                  <wp:docPr id="789676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6760" name="图片 7896760"/>
                          <pic:cNvPicPr/>
                        </pic:nvPicPr>
                        <pic:blipFill>
                          <a:blip r:embed="rId10">
                            <a:extLst>
                              <a:ext uri="{28A0092B-C50C-407E-A947-70E740481C1C}">
                                <a14:useLocalDpi xmlns:a14="http://schemas.microsoft.com/office/drawing/2010/main" val="0"/>
                              </a:ext>
                            </a:extLst>
                          </a:blip>
                          <a:stretch>
                            <a:fillRect/>
                          </a:stretch>
                        </pic:blipFill>
                        <pic:spPr>
                          <a:xfrm>
                            <a:off x="0" y="0"/>
                            <a:ext cx="4553229" cy="5004061"/>
                          </a:xfrm>
                          <a:prstGeom prst="rect">
                            <a:avLst/>
                          </a:prstGeom>
                        </pic:spPr>
                      </pic:pic>
                    </a:graphicData>
                  </a:graphic>
                </wp:inline>
              </w:drawing>
            </w:r>
          </w:p>
        </w:tc>
      </w:tr>
    </w:tbl>
    <w:p w14:paraId="25CE870A" w14:textId="5DDB9B7B" w:rsidR="00885BBA" w:rsidRPr="003E095B" w:rsidRDefault="00885BBA" w:rsidP="008A2767">
      <w:pPr>
        <w:spacing w:line="360" w:lineRule="auto"/>
        <w:rPr>
          <w:rFonts w:ascii="Times New Roman" w:hAnsi="Times New Roman" w:cs="Times New Roman"/>
          <w:sz w:val="16"/>
          <w:szCs w:val="18"/>
        </w:rPr>
      </w:pPr>
      <w:r w:rsidRPr="00B4588A">
        <w:rPr>
          <w:rFonts w:ascii="Times New Roman" w:hAnsi="Times New Roman" w:cs="Times New Roman"/>
          <w:b/>
          <w:bCs/>
          <w:sz w:val="16"/>
          <w:szCs w:val="18"/>
        </w:rPr>
        <w:t>Note:</w:t>
      </w:r>
      <w:r w:rsidR="003E095B" w:rsidRPr="003E095B">
        <w:rPr>
          <w:rFonts w:hint="eastAsia"/>
        </w:rPr>
        <w:t xml:space="preserve"> </w:t>
      </w:r>
      <w:r w:rsidR="003E095B" w:rsidRPr="003E095B">
        <w:rPr>
          <w:rFonts w:ascii="Times New Roman" w:hAnsi="Times New Roman" w:cs="Times New Roman" w:hint="eastAsia"/>
          <w:sz w:val="16"/>
          <w:szCs w:val="18"/>
        </w:rPr>
        <w:t>The stacked bars show the percentage contribution of studies at low, moderate, and high risk of bias to each network treatment comparison. Green, yellow, and red indicate low, moderate, and high risk of bias, respectively.</w:t>
      </w:r>
    </w:p>
    <w:p w14:paraId="5E055159" w14:textId="77777777" w:rsidR="003E095B" w:rsidRPr="00B4588A" w:rsidRDefault="003E095B" w:rsidP="003E095B">
      <w:pPr>
        <w:spacing w:line="360" w:lineRule="auto"/>
        <w:rPr>
          <w:rFonts w:ascii="Times New Roman" w:hAnsi="Times New Roman" w:cs="Times New Roman"/>
          <w:sz w:val="16"/>
          <w:szCs w:val="18"/>
        </w:rPr>
      </w:pPr>
      <w:r w:rsidRPr="00B4588A">
        <w:rPr>
          <w:rFonts w:ascii="Times New Roman" w:hAnsi="Times New Roman" w:cs="Times New Roman"/>
          <w:b/>
          <w:color w:val="000000" w:themeColor="text1"/>
          <w:sz w:val="18"/>
          <w:szCs w:val="18"/>
        </w:rPr>
        <w:t>Abbreviations:</w:t>
      </w:r>
      <w:r w:rsidRPr="00B4588A">
        <w:rPr>
          <w:rFonts w:ascii="Times New Roman" w:hAnsi="Times New Roman" w:cs="Times New Roman"/>
          <w:bCs/>
          <w:color w:val="000000" w:themeColor="text1"/>
          <w:sz w:val="18"/>
          <w:szCs w:val="18"/>
        </w:rPr>
        <w:t xml:space="preserve"> </w:t>
      </w:r>
      <w:r w:rsidRPr="00B4588A">
        <w:rPr>
          <w:rFonts w:ascii="Times New Roman" w:hAnsi="Times New Roman" w:cs="Times New Roman"/>
          <w:sz w:val="16"/>
          <w:szCs w:val="18"/>
        </w:rPr>
        <w:t>HbA1c, glycated hemoglobin.</w:t>
      </w:r>
    </w:p>
    <w:p w14:paraId="3036CEC1" w14:textId="77777777" w:rsidR="00885BBA" w:rsidRPr="00885BBA" w:rsidRDefault="00885BBA" w:rsidP="008A2767">
      <w:pPr>
        <w:spacing w:line="360" w:lineRule="auto"/>
        <w:rPr>
          <w:rFonts w:ascii="Times New Roman" w:hAnsi="Times New Roman" w:cs="Times New Roman"/>
          <w:b/>
          <w:bCs/>
          <w:color w:val="000000" w:themeColor="text1"/>
          <w:sz w:val="20"/>
          <w:szCs w:val="20"/>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2"/>
      </w:tblGrid>
      <w:tr w:rsidR="00ED1A21" w:rsidRPr="00B4588A" w14:paraId="0E18258E" w14:textId="77777777" w:rsidTr="00CC5DF7">
        <w:tc>
          <w:tcPr>
            <w:tcW w:w="8302" w:type="dxa"/>
          </w:tcPr>
          <w:p w14:paraId="22400BF9" w14:textId="5AE6E99B" w:rsidR="00ED1A21" w:rsidRPr="00B4588A" w:rsidRDefault="00ED1A21" w:rsidP="00CC5DF7">
            <w:pPr>
              <w:spacing w:line="360" w:lineRule="auto"/>
              <w:rPr>
                <w:rFonts w:ascii="Times New Roman" w:hAnsi="Times New Roman"/>
                <w:b/>
                <w:bCs/>
                <w:color w:val="000000" w:themeColor="text1"/>
                <w:sz w:val="20"/>
              </w:rPr>
            </w:pPr>
            <w:r w:rsidRPr="00B4588A">
              <w:rPr>
                <w:rFonts w:ascii="Times New Roman" w:hAnsi="Times New Roman"/>
                <w:color w:val="000000" w:themeColor="text1"/>
                <w:sz w:val="20"/>
              </w:rPr>
              <w:t>eFigure 5.</w:t>
            </w:r>
            <w:r w:rsidR="00383571" w:rsidRPr="00B4588A">
              <w:rPr>
                <w:rFonts w:ascii="Times New Roman" w:hAnsi="Times New Roman"/>
                <w:color w:val="000000" w:themeColor="text1"/>
                <w:sz w:val="20"/>
              </w:rPr>
              <w:t>3</w:t>
            </w:r>
            <w:r w:rsidRPr="00B4588A">
              <w:rPr>
                <w:rFonts w:ascii="Times New Roman" w:hAnsi="Times New Roman"/>
                <w:color w:val="000000" w:themeColor="text1"/>
                <w:sz w:val="20"/>
              </w:rPr>
              <w:t xml:space="preserve">: </w:t>
            </w:r>
            <w:r w:rsidR="00323431" w:rsidRPr="00323431">
              <w:rPr>
                <w:rFonts w:ascii="Times New Roman" w:hAnsi="Times New Roman" w:hint="eastAsia"/>
                <w:color w:val="000000" w:themeColor="text1"/>
                <w:sz w:val="20"/>
              </w:rPr>
              <w:t>Network plot of the available treatment comparisons</w:t>
            </w:r>
            <w:r w:rsidR="00323431">
              <w:rPr>
                <w:rFonts w:ascii="Times New Roman" w:hAnsi="Times New Roman" w:hint="eastAsia"/>
                <w:color w:val="000000" w:themeColor="text1"/>
                <w:sz w:val="20"/>
              </w:rPr>
              <w:t xml:space="preserve"> for</w:t>
            </w:r>
            <w:r w:rsidRPr="00B4588A">
              <w:rPr>
                <w:rFonts w:ascii="Times New Roman" w:hAnsi="Times New Roman"/>
                <w:color w:val="000000" w:themeColor="text1"/>
                <w:sz w:val="20"/>
              </w:rPr>
              <w:t xml:space="preserve"> FPG.</w:t>
            </w:r>
          </w:p>
        </w:tc>
      </w:tr>
      <w:tr w:rsidR="00ED1A21" w:rsidRPr="00B4588A" w14:paraId="7F3D6702" w14:textId="77777777" w:rsidTr="00CC5DF7">
        <w:tc>
          <w:tcPr>
            <w:tcW w:w="8302" w:type="dxa"/>
          </w:tcPr>
          <w:p w14:paraId="4F6560BF" w14:textId="6B6DCF25" w:rsidR="00ED1A21" w:rsidRPr="00B4588A" w:rsidRDefault="00BB26C9" w:rsidP="00C96DAB">
            <w:pPr>
              <w:spacing w:line="360" w:lineRule="auto"/>
              <w:jc w:val="center"/>
              <w:rPr>
                <w:rFonts w:ascii="Times New Roman" w:hAnsi="Times New Roman"/>
                <w:b/>
                <w:bCs/>
                <w:color w:val="000000" w:themeColor="text1"/>
                <w:sz w:val="20"/>
              </w:rPr>
            </w:pPr>
            <w:r>
              <w:rPr>
                <w:rFonts w:ascii="Times New Roman" w:hAnsi="Times New Roman" w:hint="eastAsia"/>
                <w:b/>
                <w:bCs/>
                <w:noProof/>
                <w:color w:val="000000" w:themeColor="text1"/>
                <w:sz w:val="20"/>
              </w:rPr>
              <w:lastRenderedPageBreak/>
              <w:drawing>
                <wp:inline distT="0" distB="0" distL="0" distR="0" wp14:anchorId="6EB0B580" wp14:editId="4E7BEDD9">
                  <wp:extent cx="5278120" cy="3416300"/>
                  <wp:effectExtent l="0" t="0" r="0" b="0"/>
                  <wp:docPr id="51839183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391838" name="图片 518391838"/>
                          <pic:cNvPicPr/>
                        </pic:nvPicPr>
                        <pic:blipFill>
                          <a:blip r:embed="rId11">
                            <a:extLst>
                              <a:ext uri="{28A0092B-C50C-407E-A947-70E740481C1C}">
                                <a14:useLocalDpi xmlns:a14="http://schemas.microsoft.com/office/drawing/2010/main" val="0"/>
                              </a:ext>
                            </a:extLst>
                          </a:blip>
                          <a:stretch>
                            <a:fillRect/>
                          </a:stretch>
                        </pic:blipFill>
                        <pic:spPr>
                          <a:xfrm>
                            <a:off x="0" y="0"/>
                            <a:ext cx="5278120" cy="3416300"/>
                          </a:xfrm>
                          <a:prstGeom prst="rect">
                            <a:avLst/>
                          </a:prstGeom>
                        </pic:spPr>
                      </pic:pic>
                    </a:graphicData>
                  </a:graphic>
                </wp:inline>
              </w:drawing>
            </w:r>
          </w:p>
        </w:tc>
      </w:tr>
    </w:tbl>
    <w:p w14:paraId="1EF3F19F" w14:textId="54E175DD" w:rsidR="00FC21BC" w:rsidRPr="00323431" w:rsidRDefault="00FC21BC" w:rsidP="00FC21BC">
      <w:pPr>
        <w:spacing w:line="360" w:lineRule="auto"/>
        <w:rPr>
          <w:rFonts w:ascii="Times New Roman" w:hAnsi="Times New Roman" w:cs="Times New Roman"/>
          <w:sz w:val="16"/>
          <w:szCs w:val="18"/>
        </w:rPr>
      </w:pPr>
      <w:r w:rsidRPr="00B4588A">
        <w:rPr>
          <w:rFonts w:ascii="Times New Roman" w:hAnsi="Times New Roman" w:cs="Times New Roman"/>
          <w:b/>
          <w:bCs/>
          <w:sz w:val="16"/>
          <w:szCs w:val="18"/>
        </w:rPr>
        <w:t xml:space="preserve">Note: </w:t>
      </w:r>
      <w:r w:rsidR="00323431" w:rsidRPr="00323431">
        <w:rPr>
          <w:rFonts w:ascii="Times New Roman" w:hAnsi="Times New Roman" w:cs="Times New Roman" w:hint="eastAsia"/>
          <w:sz w:val="16"/>
          <w:szCs w:val="18"/>
        </w:rPr>
        <w:t>Node size is proportional to the total sample size, and edge width is proportional to the number of studies contributing to each direct comparison. Node color indicates the risk of bias, whereas edge color represents the average indirectness of the direct evidence.</w:t>
      </w:r>
    </w:p>
    <w:p w14:paraId="0F893236" w14:textId="54EEEE08" w:rsidR="00FC21BC" w:rsidRPr="00B4588A" w:rsidRDefault="00FC21BC" w:rsidP="00FC21BC">
      <w:pPr>
        <w:spacing w:line="360" w:lineRule="auto"/>
        <w:rPr>
          <w:rFonts w:ascii="Times New Roman" w:hAnsi="Times New Roman" w:cs="Times New Roman"/>
          <w:sz w:val="16"/>
          <w:szCs w:val="18"/>
        </w:rPr>
      </w:pPr>
      <w:r w:rsidRPr="00B4588A">
        <w:rPr>
          <w:rFonts w:ascii="Times New Roman" w:hAnsi="Times New Roman" w:cs="Times New Roman"/>
          <w:b/>
          <w:color w:val="000000" w:themeColor="text1"/>
          <w:sz w:val="18"/>
          <w:szCs w:val="18"/>
        </w:rPr>
        <w:t>Abbreviations:</w:t>
      </w:r>
      <w:r w:rsidRPr="00B4588A">
        <w:rPr>
          <w:rFonts w:ascii="Times New Roman" w:hAnsi="Times New Roman" w:cs="Times New Roman"/>
          <w:bCs/>
          <w:color w:val="000000" w:themeColor="text1"/>
          <w:sz w:val="18"/>
          <w:szCs w:val="18"/>
        </w:rPr>
        <w:t xml:space="preserve"> </w:t>
      </w:r>
      <w:r w:rsidRPr="00B4588A">
        <w:rPr>
          <w:rFonts w:ascii="Times New Roman" w:hAnsi="Times New Roman" w:cs="Times New Roman"/>
          <w:sz w:val="16"/>
          <w:szCs w:val="18"/>
        </w:rPr>
        <w:t>FPG, fasting plasma glucose.</w:t>
      </w:r>
    </w:p>
    <w:p w14:paraId="46D2DB9E" w14:textId="77777777" w:rsidR="00ED1A21" w:rsidRPr="00B4588A" w:rsidRDefault="00ED1A21" w:rsidP="008A2767">
      <w:pPr>
        <w:spacing w:line="360" w:lineRule="auto"/>
        <w:rPr>
          <w:rFonts w:ascii="Times New Roman" w:hAnsi="Times New Roman" w:cs="Times New Roman"/>
          <w:b/>
          <w:bCs/>
          <w:color w:val="000000" w:themeColor="text1"/>
          <w:sz w:val="20"/>
          <w:szCs w:val="20"/>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2"/>
      </w:tblGrid>
      <w:tr w:rsidR="00ED1A21" w:rsidRPr="00B4588A" w14:paraId="04BAFCAD" w14:textId="77777777" w:rsidTr="003E095B">
        <w:tc>
          <w:tcPr>
            <w:tcW w:w="8312" w:type="dxa"/>
          </w:tcPr>
          <w:p w14:paraId="61C2AEDB" w14:textId="049678B2" w:rsidR="00ED1A21" w:rsidRPr="00B4588A" w:rsidRDefault="00ED1A21" w:rsidP="00ED1A21">
            <w:pPr>
              <w:spacing w:line="360" w:lineRule="auto"/>
              <w:rPr>
                <w:rFonts w:ascii="Times New Roman" w:hAnsi="Times New Roman"/>
                <w:b/>
                <w:bCs/>
                <w:color w:val="000000" w:themeColor="text1"/>
                <w:sz w:val="20"/>
              </w:rPr>
            </w:pPr>
            <w:r w:rsidRPr="00B4588A">
              <w:rPr>
                <w:rFonts w:ascii="Times New Roman" w:hAnsi="Times New Roman"/>
                <w:color w:val="000000" w:themeColor="text1"/>
                <w:sz w:val="20"/>
              </w:rPr>
              <w:t>eFigure 5.</w:t>
            </w:r>
            <w:r w:rsidR="00383571" w:rsidRPr="00B4588A">
              <w:rPr>
                <w:rFonts w:ascii="Times New Roman" w:hAnsi="Times New Roman"/>
                <w:color w:val="000000" w:themeColor="text1"/>
                <w:sz w:val="20"/>
              </w:rPr>
              <w:t>4</w:t>
            </w:r>
            <w:r w:rsidRPr="00B4588A">
              <w:rPr>
                <w:rFonts w:ascii="Times New Roman" w:hAnsi="Times New Roman"/>
                <w:color w:val="000000" w:themeColor="text1"/>
                <w:sz w:val="20"/>
              </w:rPr>
              <w:t xml:space="preserve">: </w:t>
            </w:r>
            <w:r w:rsidR="003E095B" w:rsidRPr="00885BBA">
              <w:rPr>
                <w:rFonts w:ascii="Times New Roman" w:hAnsi="Times New Roman" w:hint="eastAsia"/>
                <w:color w:val="000000" w:themeColor="text1"/>
                <w:sz w:val="20"/>
              </w:rPr>
              <w:t>Risk-of-bias contributions to network estimates for</w:t>
            </w:r>
            <w:r w:rsidRPr="00B4588A">
              <w:rPr>
                <w:rFonts w:ascii="Times New Roman" w:hAnsi="Times New Roman"/>
                <w:color w:val="000000" w:themeColor="text1"/>
                <w:sz w:val="20"/>
              </w:rPr>
              <w:t xml:space="preserve"> FPG.</w:t>
            </w:r>
          </w:p>
        </w:tc>
      </w:tr>
      <w:tr w:rsidR="00ED1A21" w:rsidRPr="00B4588A" w14:paraId="7A306428" w14:textId="77777777" w:rsidTr="003E095B">
        <w:tc>
          <w:tcPr>
            <w:tcW w:w="8312" w:type="dxa"/>
          </w:tcPr>
          <w:p w14:paraId="147C28A8" w14:textId="49186F45" w:rsidR="00ED1A21" w:rsidRPr="00B4588A" w:rsidRDefault="00BB26C9" w:rsidP="00C96DAB">
            <w:pPr>
              <w:spacing w:line="360" w:lineRule="auto"/>
              <w:jc w:val="center"/>
              <w:rPr>
                <w:rFonts w:ascii="Times New Roman" w:hAnsi="Times New Roman"/>
                <w:b/>
                <w:bCs/>
                <w:color w:val="000000" w:themeColor="text1"/>
                <w:sz w:val="20"/>
              </w:rPr>
            </w:pPr>
            <w:r>
              <w:rPr>
                <w:rFonts w:ascii="Times New Roman" w:hAnsi="Times New Roman"/>
                <w:b/>
                <w:bCs/>
                <w:noProof/>
                <w:color w:val="000000" w:themeColor="text1"/>
                <w:sz w:val="20"/>
              </w:rPr>
              <w:drawing>
                <wp:inline distT="0" distB="0" distL="0" distR="0" wp14:anchorId="497185DA" wp14:editId="3588B3A7">
                  <wp:extent cx="4625470" cy="3870325"/>
                  <wp:effectExtent l="0" t="0" r="3810" b="0"/>
                  <wp:docPr id="205291831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918318" name="图片 2052918318"/>
                          <pic:cNvPicPr/>
                        </pic:nvPicPr>
                        <pic:blipFill>
                          <a:blip r:embed="rId12">
                            <a:extLst>
                              <a:ext uri="{28A0092B-C50C-407E-A947-70E740481C1C}">
                                <a14:useLocalDpi xmlns:a14="http://schemas.microsoft.com/office/drawing/2010/main" val="0"/>
                              </a:ext>
                            </a:extLst>
                          </a:blip>
                          <a:stretch>
                            <a:fillRect/>
                          </a:stretch>
                        </pic:blipFill>
                        <pic:spPr>
                          <a:xfrm>
                            <a:off x="0" y="0"/>
                            <a:ext cx="4629817" cy="3873962"/>
                          </a:xfrm>
                          <a:prstGeom prst="rect">
                            <a:avLst/>
                          </a:prstGeom>
                        </pic:spPr>
                      </pic:pic>
                    </a:graphicData>
                  </a:graphic>
                </wp:inline>
              </w:drawing>
            </w:r>
          </w:p>
        </w:tc>
      </w:tr>
    </w:tbl>
    <w:p w14:paraId="136E3151" w14:textId="77777777" w:rsidR="003E095B" w:rsidRPr="003E095B" w:rsidRDefault="003E095B" w:rsidP="003E095B">
      <w:pPr>
        <w:spacing w:line="360" w:lineRule="auto"/>
        <w:rPr>
          <w:rFonts w:ascii="Times New Roman" w:hAnsi="Times New Roman" w:cs="Times New Roman"/>
          <w:sz w:val="16"/>
          <w:szCs w:val="18"/>
        </w:rPr>
      </w:pPr>
      <w:r w:rsidRPr="00B4588A">
        <w:rPr>
          <w:rFonts w:ascii="Times New Roman" w:hAnsi="Times New Roman" w:cs="Times New Roman"/>
          <w:b/>
          <w:bCs/>
          <w:sz w:val="16"/>
          <w:szCs w:val="18"/>
        </w:rPr>
        <w:t>Note:</w:t>
      </w:r>
      <w:r w:rsidRPr="003E095B">
        <w:rPr>
          <w:rFonts w:hint="eastAsia"/>
        </w:rPr>
        <w:t xml:space="preserve"> </w:t>
      </w:r>
      <w:r w:rsidRPr="003E095B">
        <w:rPr>
          <w:rFonts w:ascii="Times New Roman" w:hAnsi="Times New Roman" w:cs="Times New Roman" w:hint="eastAsia"/>
          <w:sz w:val="16"/>
          <w:szCs w:val="18"/>
        </w:rPr>
        <w:t xml:space="preserve">The stacked bars show the percentage contribution of studies at low, moderate, and high risk of bias to each network treatment </w:t>
      </w:r>
      <w:r w:rsidRPr="003E095B">
        <w:rPr>
          <w:rFonts w:ascii="Times New Roman" w:hAnsi="Times New Roman" w:cs="Times New Roman" w:hint="eastAsia"/>
          <w:sz w:val="16"/>
          <w:szCs w:val="18"/>
        </w:rPr>
        <w:lastRenderedPageBreak/>
        <w:t>comparison. Green, yellow, and red indicate low, moderate, and high risk of bias, respectively.</w:t>
      </w:r>
    </w:p>
    <w:p w14:paraId="7EC18971" w14:textId="79917EB8" w:rsidR="00ED1A21" w:rsidRPr="003E095B" w:rsidRDefault="003E095B" w:rsidP="008A2767">
      <w:pPr>
        <w:spacing w:line="360" w:lineRule="auto"/>
        <w:rPr>
          <w:rFonts w:ascii="Times New Roman" w:hAnsi="Times New Roman" w:cs="Times New Roman"/>
          <w:sz w:val="16"/>
          <w:szCs w:val="18"/>
        </w:rPr>
      </w:pPr>
      <w:r w:rsidRPr="00B4588A">
        <w:rPr>
          <w:rFonts w:ascii="Times New Roman" w:hAnsi="Times New Roman" w:cs="Times New Roman"/>
          <w:b/>
          <w:color w:val="000000" w:themeColor="text1"/>
          <w:sz w:val="18"/>
          <w:szCs w:val="18"/>
        </w:rPr>
        <w:t>Abbreviations:</w:t>
      </w:r>
      <w:r w:rsidRPr="00B4588A">
        <w:rPr>
          <w:rFonts w:ascii="Times New Roman" w:hAnsi="Times New Roman" w:cs="Times New Roman"/>
          <w:bCs/>
          <w:color w:val="000000" w:themeColor="text1"/>
          <w:sz w:val="18"/>
          <w:szCs w:val="18"/>
        </w:rPr>
        <w:t xml:space="preserve"> </w:t>
      </w:r>
      <w:r w:rsidRPr="00B4588A">
        <w:rPr>
          <w:rFonts w:ascii="Times New Roman" w:hAnsi="Times New Roman" w:cs="Times New Roman"/>
          <w:sz w:val="16"/>
          <w:szCs w:val="18"/>
        </w:rPr>
        <w:t>FPG, fasting plasma glucose.</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2"/>
      </w:tblGrid>
      <w:tr w:rsidR="00ED1A21" w:rsidRPr="00B4588A" w14:paraId="5CB5236D" w14:textId="77777777" w:rsidTr="00CC5DF7">
        <w:tc>
          <w:tcPr>
            <w:tcW w:w="8302" w:type="dxa"/>
          </w:tcPr>
          <w:p w14:paraId="06A0AA62" w14:textId="6CAE1827" w:rsidR="00ED1A21" w:rsidRPr="00B4588A" w:rsidRDefault="00ED1A21" w:rsidP="00CC5DF7">
            <w:pPr>
              <w:spacing w:line="360" w:lineRule="auto"/>
              <w:rPr>
                <w:rFonts w:ascii="Times New Roman" w:hAnsi="Times New Roman"/>
                <w:b/>
                <w:bCs/>
                <w:color w:val="000000" w:themeColor="text1"/>
                <w:sz w:val="20"/>
              </w:rPr>
            </w:pPr>
            <w:r w:rsidRPr="00B4588A">
              <w:rPr>
                <w:rFonts w:ascii="Times New Roman" w:hAnsi="Times New Roman"/>
                <w:color w:val="000000" w:themeColor="text1"/>
                <w:sz w:val="20"/>
              </w:rPr>
              <w:t>eFigure 5.</w:t>
            </w:r>
            <w:r w:rsidR="00383571" w:rsidRPr="00B4588A">
              <w:rPr>
                <w:rFonts w:ascii="Times New Roman" w:hAnsi="Times New Roman"/>
                <w:color w:val="000000" w:themeColor="text1"/>
                <w:sz w:val="20"/>
              </w:rPr>
              <w:t>5</w:t>
            </w:r>
            <w:r w:rsidRPr="00B4588A">
              <w:rPr>
                <w:rFonts w:ascii="Times New Roman" w:hAnsi="Times New Roman"/>
                <w:color w:val="000000" w:themeColor="text1"/>
                <w:sz w:val="20"/>
              </w:rPr>
              <w:t xml:space="preserve">: </w:t>
            </w:r>
            <w:r w:rsidR="00323431" w:rsidRPr="00323431">
              <w:rPr>
                <w:rFonts w:ascii="Times New Roman" w:hAnsi="Times New Roman" w:hint="eastAsia"/>
                <w:color w:val="000000" w:themeColor="text1"/>
                <w:sz w:val="20"/>
              </w:rPr>
              <w:t>Network plot of the available treatment comparisons</w:t>
            </w:r>
            <w:r w:rsidR="00323431">
              <w:rPr>
                <w:rFonts w:ascii="Times New Roman" w:hAnsi="Times New Roman" w:hint="eastAsia"/>
                <w:color w:val="000000" w:themeColor="text1"/>
                <w:sz w:val="20"/>
              </w:rPr>
              <w:t xml:space="preserve"> for</w:t>
            </w:r>
            <w:r w:rsidRPr="00B4588A">
              <w:rPr>
                <w:rFonts w:ascii="Times New Roman" w:hAnsi="Times New Roman"/>
                <w:color w:val="000000" w:themeColor="text1"/>
                <w:sz w:val="20"/>
              </w:rPr>
              <w:t xml:space="preserve"> Fasting C-peptide.</w:t>
            </w:r>
          </w:p>
        </w:tc>
      </w:tr>
      <w:tr w:rsidR="00ED1A21" w:rsidRPr="00B4588A" w14:paraId="704D53FB" w14:textId="77777777" w:rsidTr="00CC5DF7">
        <w:tc>
          <w:tcPr>
            <w:tcW w:w="8302" w:type="dxa"/>
          </w:tcPr>
          <w:p w14:paraId="2C1D04C9" w14:textId="44D83DCA" w:rsidR="00ED1A21" w:rsidRPr="00B4588A" w:rsidRDefault="00BB26C9" w:rsidP="00C96DAB">
            <w:pPr>
              <w:spacing w:line="360" w:lineRule="auto"/>
              <w:jc w:val="center"/>
              <w:rPr>
                <w:rFonts w:ascii="Times New Roman" w:hAnsi="Times New Roman"/>
                <w:b/>
                <w:bCs/>
                <w:color w:val="000000" w:themeColor="text1"/>
                <w:sz w:val="20"/>
              </w:rPr>
            </w:pPr>
            <w:r>
              <w:rPr>
                <w:rFonts w:ascii="Times New Roman" w:hAnsi="Times New Roman" w:hint="eastAsia"/>
                <w:b/>
                <w:bCs/>
                <w:noProof/>
                <w:color w:val="000000" w:themeColor="text1"/>
                <w:sz w:val="20"/>
              </w:rPr>
              <w:drawing>
                <wp:inline distT="0" distB="0" distL="0" distR="0" wp14:anchorId="36C75662" wp14:editId="3AD06309">
                  <wp:extent cx="5278120" cy="2551430"/>
                  <wp:effectExtent l="0" t="0" r="0" b="0"/>
                  <wp:docPr id="208677230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772305" name="图片 2086772305"/>
                          <pic:cNvPicPr/>
                        </pic:nvPicPr>
                        <pic:blipFill>
                          <a:blip r:embed="rId13">
                            <a:extLst>
                              <a:ext uri="{28A0092B-C50C-407E-A947-70E740481C1C}">
                                <a14:useLocalDpi xmlns:a14="http://schemas.microsoft.com/office/drawing/2010/main" val="0"/>
                              </a:ext>
                            </a:extLst>
                          </a:blip>
                          <a:stretch>
                            <a:fillRect/>
                          </a:stretch>
                        </pic:blipFill>
                        <pic:spPr>
                          <a:xfrm>
                            <a:off x="0" y="0"/>
                            <a:ext cx="5278120" cy="2551430"/>
                          </a:xfrm>
                          <a:prstGeom prst="rect">
                            <a:avLst/>
                          </a:prstGeom>
                        </pic:spPr>
                      </pic:pic>
                    </a:graphicData>
                  </a:graphic>
                </wp:inline>
              </w:drawing>
            </w:r>
          </w:p>
        </w:tc>
      </w:tr>
    </w:tbl>
    <w:p w14:paraId="32B53E62" w14:textId="77777777" w:rsidR="00323431" w:rsidRPr="00323431" w:rsidRDefault="00323431" w:rsidP="00323431">
      <w:pPr>
        <w:spacing w:line="360" w:lineRule="auto"/>
        <w:rPr>
          <w:rFonts w:ascii="Times New Roman" w:hAnsi="Times New Roman" w:cs="Times New Roman"/>
          <w:sz w:val="16"/>
          <w:szCs w:val="18"/>
        </w:rPr>
      </w:pPr>
      <w:r w:rsidRPr="00B4588A">
        <w:rPr>
          <w:rFonts w:ascii="Times New Roman" w:hAnsi="Times New Roman" w:cs="Times New Roman"/>
          <w:b/>
          <w:bCs/>
          <w:sz w:val="16"/>
          <w:szCs w:val="18"/>
        </w:rPr>
        <w:t xml:space="preserve">Note: </w:t>
      </w:r>
      <w:r w:rsidRPr="00323431">
        <w:rPr>
          <w:rFonts w:ascii="Times New Roman" w:hAnsi="Times New Roman" w:cs="Times New Roman" w:hint="eastAsia"/>
          <w:sz w:val="16"/>
          <w:szCs w:val="18"/>
        </w:rPr>
        <w:t>Node size is proportional to the total sample size, and edge width is proportional to the number of studies contributing to each direct comparison. Node color indicates the risk of bias, whereas edge color represents the average indirectness of the direct evidence.</w:t>
      </w:r>
    </w:p>
    <w:p w14:paraId="0A08974A" w14:textId="77777777" w:rsidR="00ED1A21" w:rsidRPr="00323431" w:rsidRDefault="00ED1A21" w:rsidP="008A2767">
      <w:pPr>
        <w:spacing w:line="360" w:lineRule="auto"/>
        <w:rPr>
          <w:rFonts w:ascii="Times New Roman" w:hAnsi="Times New Roman" w:cs="Times New Roman"/>
          <w:b/>
          <w:bCs/>
          <w:color w:val="000000" w:themeColor="text1"/>
          <w:sz w:val="20"/>
          <w:szCs w:val="20"/>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2"/>
      </w:tblGrid>
      <w:tr w:rsidR="00ED1A21" w:rsidRPr="00B4588A" w14:paraId="415088B5" w14:textId="77777777" w:rsidTr="003E095B">
        <w:tc>
          <w:tcPr>
            <w:tcW w:w="8312" w:type="dxa"/>
          </w:tcPr>
          <w:p w14:paraId="0AD5A611" w14:textId="178856C8" w:rsidR="00ED1A21" w:rsidRPr="00B4588A" w:rsidRDefault="00ED1A21" w:rsidP="00CC5DF7">
            <w:pPr>
              <w:spacing w:line="360" w:lineRule="auto"/>
              <w:rPr>
                <w:rFonts w:ascii="Times New Roman" w:hAnsi="Times New Roman"/>
                <w:b/>
                <w:bCs/>
                <w:color w:val="000000" w:themeColor="text1"/>
                <w:sz w:val="20"/>
              </w:rPr>
            </w:pPr>
            <w:r w:rsidRPr="00B4588A">
              <w:rPr>
                <w:rFonts w:ascii="Times New Roman" w:hAnsi="Times New Roman"/>
                <w:color w:val="000000" w:themeColor="text1"/>
                <w:sz w:val="20"/>
              </w:rPr>
              <w:t>eFigure 5.</w:t>
            </w:r>
            <w:r w:rsidR="00383571" w:rsidRPr="00B4588A">
              <w:rPr>
                <w:rFonts w:ascii="Times New Roman" w:hAnsi="Times New Roman"/>
                <w:color w:val="000000" w:themeColor="text1"/>
                <w:sz w:val="20"/>
              </w:rPr>
              <w:t>6</w:t>
            </w:r>
            <w:r w:rsidRPr="00B4588A">
              <w:rPr>
                <w:rFonts w:ascii="Times New Roman" w:hAnsi="Times New Roman"/>
                <w:color w:val="000000" w:themeColor="text1"/>
                <w:sz w:val="20"/>
              </w:rPr>
              <w:t xml:space="preserve">: </w:t>
            </w:r>
            <w:r w:rsidR="00547779" w:rsidRPr="00885BBA">
              <w:rPr>
                <w:rFonts w:ascii="Times New Roman" w:hAnsi="Times New Roman" w:hint="eastAsia"/>
                <w:color w:val="000000" w:themeColor="text1"/>
                <w:sz w:val="20"/>
              </w:rPr>
              <w:t>Risk-of-bias contributions to network estimates for</w:t>
            </w:r>
            <w:r w:rsidRPr="00B4588A">
              <w:rPr>
                <w:rFonts w:ascii="Times New Roman" w:hAnsi="Times New Roman"/>
                <w:color w:val="000000" w:themeColor="text1"/>
                <w:sz w:val="20"/>
              </w:rPr>
              <w:t xml:space="preserve"> Fasting C-peptide.</w:t>
            </w:r>
          </w:p>
        </w:tc>
      </w:tr>
      <w:tr w:rsidR="00ED1A21" w:rsidRPr="00B4588A" w14:paraId="1B19C337" w14:textId="77777777" w:rsidTr="003E095B">
        <w:tc>
          <w:tcPr>
            <w:tcW w:w="8312" w:type="dxa"/>
          </w:tcPr>
          <w:p w14:paraId="499959E0" w14:textId="2A24C7D8" w:rsidR="00ED1A21" w:rsidRPr="00B4588A" w:rsidRDefault="00BB26C9" w:rsidP="00C96DAB">
            <w:pPr>
              <w:spacing w:line="360" w:lineRule="auto"/>
              <w:jc w:val="center"/>
              <w:rPr>
                <w:rFonts w:ascii="Times New Roman" w:hAnsi="Times New Roman"/>
                <w:b/>
                <w:bCs/>
                <w:color w:val="000000" w:themeColor="text1"/>
                <w:sz w:val="20"/>
              </w:rPr>
            </w:pPr>
            <w:r>
              <w:rPr>
                <w:rFonts w:ascii="Times New Roman" w:hAnsi="Times New Roman"/>
                <w:b/>
                <w:bCs/>
                <w:noProof/>
                <w:color w:val="000000" w:themeColor="text1"/>
                <w:sz w:val="20"/>
              </w:rPr>
              <w:drawing>
                <wp:inline distT="0" distB="0" distL="0" distR="0" wp14:anchorId="60137ECF" wp14:editId="5927402A">
                  <wp:extent cx="4682387" cy="3917950"/>
                  <wp:effectExtent l="0" t="0" r="4445" b="6350"/>
                  <wp:docPr id="11156429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642910" name="图片 1115642910"/>
                          <pic:cNvPicPr/>
                        </pic:nvPicPr>
                        <pic:blipFill>
                          <a:blip r:embed="rId14">
                            <a:extLst>
                              <a:ext uri="{28A0092B-C50C-407E-A947-70E740481C1C}">
                                <a14:useLocalDpi xmlns:a14="http://schemas.microsoft.com/office/drawing/2010/main" val="0"/>
                              </a:ext>
                            </a:extLst>
                          </a:blip>
                          <a:stretch>
                            <a:fillRect/>
                          </a:stretch>
                        </pic:blipFill>
                        <pic:spPr>
                          <a:xfrm>
                            <a:off x="0" y="0"/>
                            <a:ext cx="4687953" cy="3922607"/>
                          </a:xfrm>
                          <a:prstGeom prst="rect">
                            <a:avLst/>
                          </a:prstGeom>
                        </pic:spPr>
                      </pic:pic>
                    </a:graphicData>
                  </a:graphic>
                </wp:inline>
              </w:drawing>
            </w:r>
          </w:p>
        </w:tc>
      </w:tr>
    </w:tbl>
    <w:p w14:paraId="349D1FB1" w14:textId="34366297" w:rsidR="00ED1A21" w:rsidRPr="003E095B" w:rsidRDefault="003E095B" w:rsidP="008A2767">
      <w:pPr>
        <w:spacing w:line="360" w:lineRule="auto"/>
        <w:rPr>
          <w:rFonts w:ascii="Times New Roman" w:hAnsi="Times New Roman" w:cs="Times New Roman"/>
          <w:sz w:val="16"/>
          <w:szCs w:val="18"/>
        </w:rPr>
      </w:pPr>
      <w:r w:rsidRPr="00B4588A">
        <w:rPr>
          <w:rFonts w:ascii="Times New Roman" w:hAnsi="Times New Roman" w:cs="Times New Roman"/>
          <w:b/>
          <w:bCs/>
          <w:sz w:val="16"/>
          <w:szCs w:val="18"/>
        </w:rPr>
        <w:t>Note:</w:t>
      </w:r>
      <w:r w:rsidRPr="003E095B">
        <w:rPr>
          <w:rFonts w:hint="eastAsia"/>
        </w:rPr>
        <w:t xml:space="preserve"> </w:t>
      </w:r>
      <w:r w:rsidRPr="003E095B">
        <w:rPr>
          <w:rFonts w:ascii="Times New Roman" w:hAnsi="Times New Roman" w:cs="Times New Roman" w:hint="eastAsia"/>
          <w:sz w:val="16"/>
          <w:szCs w:val="18"/>
        </w:rPr>
        <w:t>The stacked bars show the percentage contribution of studies at low, moderate, and high risk of bias to each network treatment comparison. Green, yellow, and red indicate low, moderate, and high risk of bias, respectively.</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2"/>
      </w:tblGrid>
      <w:tr w:rsidR="00ED1A21" w:rsidRPr="00B4588A" w14:paraId="5469AA17" w14:textId="77777777" w:rsidTr="00CC5DF7">
        <w:tc>
          <w:tcPr>
            <w:tcW w:w="8302" w:type="dxa"/>
          </w:tcPr>
          <w:p w14:paraId="2C0B9BED" w14:textId="66FBD17F" w:rsidR="00ED1A21" w:rsidRPr="00B4588A" w:rsidRDefault="00ED1A21" w:rsidP="00CC5DF7">
            <w:pPr>
              <w:spacing w:line="360" w:lineRule="auto"/>
              <w:rPr>
                <w:rFonts w:ascii="Times New Roman" w:hAnsi="Times New Roman"/>
                <w:b/>
                <w:bCs/>
                <w:color w:val="000000" w:themeColor="text1"/>
                <w:sz w:val="20"/>
              </w:rPr>
            </w:pPr>
            <w:r w:rsidRPr="00B4588A">
              <w:rPr>
                <w:rFonts w:ascii="Times New Roman" w:hAnsi="Times New Roman"/>
                <w:color w:val="000000" w:themeColor="text1"/>
                <w:sz w:val="20"/>
              </w:rPr>
              <w:t>eFigure 5.</w:t>
            </w:r>
            <w:r w:rsidR="00383571" w:rsidRPr="00B4588A">
              <w:rPr>
                <w:rFonts w:ascii="Times New Roman" w:hAnsi="Times New Roman"/>
                <w:color w:val="000000" w:themeColor="text1"/>
                <w:sz w:val="20"/>
              </w:rPr>
              <w:t>7</w:t>
            </w:r>
            <w:r w:rsidRPr="00B4588A">
              <w:rPr>
                <w:rFonts w:ascii="Times New Roman" w:hAnsi="Times New Roman"/>
                <w:color w:val="000000" w:themeColor="text1"/>
                <w:sz w:val="20"/>
              </w:rPr>
              <w:t xml:space="preserve">: </w:t>
            </w:r>
            <w:r w:rsidR="00323431" w:rsidRPr="00323431">
              <w:rPr>
                <w:rFonts w:ascii="Times New Roman" w:hAnsi="Times New Roman" w:hint="eastAsia"/>
                <w:color w:val="000000" w:themeColor="text1"/>
                <w:sz w:val="20"/>
              </w:rPr>
              <w:t>Network plot of the available treatment comparisons</w:t>
            </w:r>
            <w:r w:rsidR="00323431">
              <w:rPr>
                <w:rFonts w:ascii="Times New Roman" w:hAnsi="Times New Roman" w:hint="eastAsia"/>
                <w:color w:val="000000" w:themeColor="text1"/>
                <w:sz w:val="20"/>
              </w:rPr>
              <w:t xml:space="preserve"> for</w:t>
            </w:r>
            <w:r w:rsidRPr="00B4588A">
              <w:rPr>
                <w:rFonts w:ascii="Times New Roman" w:hAnsi="Times New Roman"/>
                <w:color w:val="000000" w:themeColor="text1"/>
                <w:sz w:val="20"/>
              </w:rPr>
              <w:t xml:space="preserve"> TDD.</w:t>
            </w:r>
          </w:p>
        </w:tc>
      </w:tr>
      <w:tr w:rsidR="00ED1A21" w:rsidRPr="00B4588A" w14:paraId="7A16CD77" w14:textId="77777777" w:rsidTr="00CC5DF7">
        <w:tc>
          <w:tcPr>
            <w:tcW w:w="8302" w:type="dxa"/>
          </w:tcPr>
          <w:p w14:paraId="74AF09C5" w14:textId="3FE64301" w:rsidR="00ED1A21" w:rsidRPr="00B4588A" w:rsidRDefault="00BB26C9" w:rsidP="00C96DAB">
            <w:pPr>
              <w:spacing w:line="360" w:lineRule="auto"/>
              <w:jc w:val="center"/>
              <w:rPr>
                <w:rFonts w:ascii="Times New Roman" w:hAnsi="Times New Roman"/>
                <w:b/>
                <w:bCs/>
                <w:color w:val="000000" w:themeColor="text1"/>
                <w:sz w:val="20"/>
              </w:rPr>
            </w:pPr>
            <w:r>
              <w:rPr>
                <w:rFonts w:ascii="Times New Roman" w:hAnsi="Times New Roman" w:hint="eastAsia"/>
                <w:b/>
                <w:bCs/>
                <w:noProof/>
                <w:color w:val="000000" w:themeColor="text1"/>
                <w:sz w:val="20"/>
              </w:rPr>
              <w:lastRenderedPageBreak/>
              <w:drawing>
                <wp:inline distT="0" distB="0" distL="0" distR="0" wp14:anchorId="7FA55BB2" wp14:editId="164D1B87">
                  <wp:extent cx="5278120" cy="2551430"/>
                  <wp:effectExtent l="0" t="0" r="0" b="0"/>
                  <wp:docPr id="57290288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902889" name="图片 572902889"/>
                          <pic:cNvPicPr/>
                        </pic:nvPicPr>
                        <pic:blipFill>
                          <a:blip r:embed="rId15">
                            <a:extLst>
                              <a:ext uri="{28A0092B-C50C-407E-A947-70E740481C1C}">
                                <a14:useLocalDpi xmlns:a14="http://schemas.microsoft.com/office/drawing/2010/main" val="0"/>
                              </a:ext>
                            </a:extLst>
                          </a:blip>
                          <a:stretch>
                            <a:fillRect/>
                          </a:stretch>
                        </pic:blipFill>
                        <pic:spPr>
                          <a:xfrm>
                            <a:off x="0" y="0"/>
                            <a:ext cx="5278120" cy="2551430"/>
                          </a:xfrm>
                          <a:prstGeom prst="rect">
                            <a:avLst/>
                          </a:prstGeom>
                        </pic:spPr>
                      </pic:pic>
                    </a:graphicData>
                  </a:graphic>
                </wp:inline>
              </w:drawing>
            </w:r>
          </w:p>
        </w:tc>
      </w:tr>
    </w:tbl>
    <w:p w14:paraId="6F0D36B6" w14:textId="375D3E1F" w:rsidR="00323431" w:rsidRPr="00323431" w:rsidRDefault="00FC21BC" w:rsidP="00323431">
      <w:pPr>
        <w:spacing w:line="360" w:lineRule="auto"/>
        <w:rPr>
          <w:rFonts w:ascii="Times New Roman" w:hAnsi="Times New Roman" w:cs="Times New Roman"/>
          <w:sz w:val="16"/>
          <w:szCs w:val="18"/>
        </w:rPr>
      </w:pPr>
      <w:r w:rsidRPr="00B4588A">
        <w:rPr>
          <w:rFonts w:ascii="Times New Roman" w:hAnsi="Times New Roman" w:cs="Times New Roman"/>
          <w:b/>
          <w:bCs/>
          <w:sz w:val="16"/>
          <w:szCs w:val="18"/>
        </w:rPr>
        <w:t xml:space="preserve">Note: </w:t>
      </w:r>
      <w:r w:rsidR="00323431" w:rsidRPr="00323431">
        <w:rPr>
          <w:rFonts w:ascii="Times New Roman" w:hAnsi="Times New Roman" w:cs="Times New Roman" w:hint="eastAsia"/>
          <w:sz w:val="16"/>
          <w:szCs w:val="18"/>
        </w:rPr>
        <w:t>Node size is proportional to the total sample size, and edge width is proportional to the number of studies contributing to each direct comparison. Node color indicates the risk of bias, whereas edge color represents the average indirectness of the direct evidence.</w:t>
      </w:r>
    </w:p>
    <w:p w14:paraId="2FD2E319" w14:textId="68F8C4C6" w:rsidR="00FC21BC" w:rsidRPr="00B4588A" w:rsidRDefault="00FC21BC" w:rsidP="00FC21BC">
      <w:pPr>
        <w:spacing w:line="360" w:lineRule="auto"/>
        <w:rPr>
          <w:rFonts w:ascii="Times New Roman" w:hAnsi="Times New Roman" w:cs="Times New Roman"/>
          <w:sz w:val="16"/>
          <w:szCs w:val="18"/>
        </w:rPr>
      </w:pPr>
      <w:r w:rsidRPr="00B4588A">
        <w:rPr>
          <w:rFonts w:ascii="Times New Roman" w:hAnsi="Times New Roman" w:cs="Times New Roman"/>
          <w:b/>
          <w:color w:val="000000" w:themeColor="text1"/>
          <w:sz w:val="18"/>
          <w:szCs w:val="18"/>
        </w:rPr>
        <w:t>Abbreviations:</w:t>
      </w:r>
      <w:r w:rsidRPr="00B4588A">
        <w:rPr>
          <w:rFonts w:ascii="Times New Roman" w:hAnsi="Times New Roman" w:cs="Times New Roman"/>
          <w:bCs/>
          <w:color w:val="000000" w:themeColor="text1"/>
          <w:sz w:val="18"/>
          <w:szCs w:val="18"/>
        </w:rPr>
        <w:t xml:space="preserve"> </w:t>
      </w:r>
      <w:r w:rsidRPr="00B4588A">
        <w:rPr>
          <w:rFonts w:ascii="Times New Roman" w:hAnsi="Times New Roman" w:cs="Times New Roman"/>
          <w:sz w:val="16"/>
          <w:szCs w:val="18"/>
        </w:rPr>
        <w:t>TDD, total daily insulin dose.</w:t>
      </w:r>
    </w:p>
    <w:p w14:paraId="29548F56" w14:textId="77777777" w:rsidR="00ED1A21" w:rsidRPr="00B4588A" w:rsidRDefault="00ED1A21" w:rsidP="008A2767">
      <w:pPr>
        <w:spacing w:line="360" w:lineRule="auto"/>
        <w:rPr>
          <w:rFonts w:ascii="Times New Roman" w:hAnsi="Times New Roman" w:cs="Times New Roman"/>
          <w:b/>
          <w:bCs/>
          <w:color w:val="000000" w:themeColor="text1"/>
          <w:sz w:val="20"/>
          <w:szCs w:val="20"/>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2"/>
      </w:tblGrid>
      <w:tr w:rsidR="00ED1A21" w:rsidRPr="00B4588A" w14:paraId="7E28401D" w14:textId="77777777" w:rsidTr="003E095B">
        <w:tc>
          <w:tcPr>
            <w:tcW w:w="8312" w:type="dxa"/>
          </w:tcPr>
          <w:p w14:paraId="2790EEDC" w14:textId="7A69EBCE" w:rsidR="00ED1A21" w:rsidRPr="00B4588A" w:rsidRDefault="00ED1A21" w:rsidP="00CC5DF7">
            <w:pPr>
              <w:spacing w:line="360" w:lineRule="auto"/>
              <w:rPr>
                <w:rFonts w:ascii="Times New Roman" w:hAnsi="Times New Roman"/>
                <w:b/>
                <w:bCs/>
                <w:color w:val="000000" w:themeColor="text1"/>
                <w:sz w:val="20"/>
              </w:rPr>
            </w:pPr>
            <w:r w:rsidRPr="00B4588A">
              <w:rPr>
                <w:rFonts w:ascii="Times New Roman" w:hAnsi="Times New Roman"/>
                <w:color w:val="000000" w:themeColor="text1"/>
                <w:sz w:val="20"/>
              </w:rPr>
              <w:t>eFigure 5.</w:t>
            </w:r>
            <w:r w:rsidR="00383571" w:rsidRPr="00B4588A">
              <w:rPr>
                <w:rFonts w:ascii="Times New Roman" w:hAnsi="Times New Roman"/>
                <w:color w:val="000000" w:themeColor="text1"/>
                <w:sz w:val="20"/>
              </w:rPr>
              <w:t>8</w:t>
            </w:r>
            <w:r w:rsidRPr="00B4588A">
              <w:rPr>
                <w:rFonts w:ascii="Times New Roman" w:hAnsi="Times New Roman"/>
                <w:color w:val="000000" w:themeColor="text1"/>
                <w:sz w:val="20"/>
              </w:rPr>
              <w:t xml:space="preserve">: </w:t>
            </w:r>
            <w:r w:rsidR="00547779" w:rsidRPr="00885BBA">
              <w:rPr>
                <w:rFonts w:ascii="Times New Roman" w:hAnsi="Times New Roman" w:hint="eastAsia"/>
                <w:color w:val="000000" w:themeColor="text1"/>
                <w:sz w:val="20"/>
              </w:rPr>
              <w:t>Risk-of-bias contributions to network estimates for</w:t>
            </w:r>
            <w:r w:rsidRPr="00B4588A">
              <w:rPr>
                <w:rFonts w:ascii="Times New Roman" w:hAnsi="Times New Roman"/>
                <w:color w:val="000000" w:themeColor="text1"/>
                <w:sz w:val="20"/>
              </w:rPr>
              <w:t xml:space="preserve"> TDD.</w:t>
            </w:r>
          </w:p>
        </w:tc>
      </w:tr>
      <w:tr w:rsidR="00ED1A21" w:rsidRPr="00B4588A" w14:paraId="09DEAB23" w14:textId="77777777" w:rsidTr="003E095B">
        <w:tc>
          <w:tcPr>
            <w:tcW w:w="8312" w:type="dxa"/>
          </w:tcPr>
          <w:p w14:paraId="6930A2B3" w14:textId="11E39A45" w:rsidR="00ED1A21" w:rsidRPr="00B4588A" w:rsidRDefault="00BB26C9" w:rsidP="00C96DAB">
            <w:pPr>
              <w:spacing w:line="360" w:lineRule="auto"/>
              <w:jc w:val="center"/>
              <w:rPr>
                <w:rFonts w:ascii="Times New Roman" w:hAnsi="Times New Roman"/>
                <w:b/>
                <w:bCs/>
                <w:color w:val="000000" w:themeColor="text1"/>
                <w:sz w:val="20"/>
              </w:rPr>
            </w:pPr>
            <w:r>
              <w:rPr>
                <w:rFonts w:ascii="Times New Roman" w:hAnsi="Times New Roman"/>
                <w:b/>
                <w:bCs/>
                <w:noProof/>
                <w:color w:val="000000" w:themeColor="text1"/>
                <w:sz w:val="20"/>
              </w:rPr>
              <w:drawing>
                <wp:inline distT="0" distB="0" distL="0" distR="0" wp14:anchorId="63A207B4" wp14:editId="6B0F098C">
                  <wp:extent cx="4949210" cy="3028950"/>
                  <wp:effectExtent l="0" t="0" r="3810" b="0"/>
                  <wp:docPr id="143099612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996126" name="图片 1430996126"/>
                          <pic:cNvPicPr/>
                        </pic:nvPicPr>
                        <pic:blipFill>
                          <a:blip r:embed="rId16">
                            <a:extLst>
                              <a:ext uri="{28A0092B-C50C-407E-A947-70E740481C1C}">
                                <a14:useLocalDpi xmlns:a14="http://schemas.microsoft.com/office/drawing/2010/main" val="0"/>
                              </a:ext>
                            </a:extLst>
                          </a:blip>
                          <a:stretch>
                            <a:fillRect/>
                          </a:stretch>
                        </pic:blipFill>
                        <pic:spPr>
                          <a:xfrm>
                            <a:off x="0" y="0"/>
                            <a:ext cx="4952601" cy="3031025"/>
                          </a:xfrm>
                          <a:prstGeom prst="rect">
                            <a:avLst/>
                          </a:prstGeom>
                        </pic:spPr>
                      </pic:pic>
                    </a:graphicData>
                  </a:graphic>
                </wp:inline>
              </w:drawing>
            </w:r>
          </w:p>
        </w:tc>
      </w:tr>
    </w:tbl>
    <w:p w14:paraId="2571148C" w14:textId="77777777" w:rsidR="003E095B" w:rsidRPr="003E095B" w:rsidRDefault="003E095B" w:rsidP="003E095B">
      <w:pPr>
        <w:spacing w:line="360" w:lineRule="auto"/>
        <w:rPr>
          <w:rFonts w:ascii="Times New Roman" w:hAnsi="Times New Roman" w:cs="Times New Roman"/>
          <w:sz w:val="16"/>
          <w:szCs w:val="18"/>
        </w:rPr>
      </w:pPr>
      <w:r w:rsidRPr="00B4588A">
        <w:rPr>
          <w:rFonts w:ascii="Times New Roman" w:hAnsi="Times New Roman" w:cs="Times New Roman"/>
          <w:b/>
          <w:bCs/>
          <w:sz w:val="16"/>
          <w:szCs w:val="18"/>
        </w:rPr>
        <w:t>Note:</w:t>
      </w:r>
      <w:r w:rsidRPr="003E095B">
        <w:rPr>
          <w:rFonts w:hint="eastAsia"/>
        </w:rPr>
        <w:t xml:space="preserve"> </w:t>
      </w:r>
      <w:r w:rsidRPr="003E095B">
        <w:rPr>
          <w:rFonts w:ascii="Times New Roman" w:hAnsi="Times New Roman" w:cs="Times New Roman" w:hint="eastAsia"/>
          <w:sz w:val="16"/>
          <w:szCs w:val="18"/>
        </w:rPr>
        <w:t>The stacked bars show the percentage contribution of studies at low, moderate, and high risk of bias to each network treatment comparison. Green, yellow, and red indicate low, moderate, and high risk of bias, respectively.</w:t>
      </w:r>
    </w:p>
    <w:p w14:paraId="0F180553" w14:textId="5EB306C8" w:rsidR="00ED1A21" w:rsidRPr="003E095B" w:rsidRDefault="003E095B" w:rsidP="008A2767">
      <w:pPr>
        <w:spacing w:line="360" w:lineRule="auto"/>
        <w:rPr>
          <w:rFonts w:ascii="Times New Roman" w:hAnsi="Times New Roman" w:cs="Times New Roman"/>
          <w:sz w:val="16"/>
          <w:szCs w:val="18"/>
        </w:rPr>
      </w:pPr>
      <w:r w:rsidRPr="00B4588A">
        <w:rPr>
          <w:rFonts w:ascii="Times New Roman" w:hAnsi="Times New Roman" w:cs="Times New Roman"/>
          <w:b/>
          <w:color w:val="000000" w:themeColor="text1"/>
          <w:sz w:val="18"/>
          <w:szCs w:val="18"/>
        </w:rPr>
        <w:t>Abbreviations:</w:t>
      </w:r>
      <w:r w:rsidRPr="00B4588A">
        <w:rPr>
          <w:rFonts w:ascii="Times New Roman" w:hAnsi="Times New Roman" w:cs="Times New Roman"/>
          <w:bCs/>
          <w:color w:val="000000" w:themeColor="text1"/>
          <w:sz w:val="18"/>
          <w:szCs w:val="18"/>
        </w:rPr>
        <w:t xml:space="preserve"> </w:t>
      </w:r>
      <w:r w:rsidRPr="00B4588A">
        <w:rPr>
          <w:rFonts w:ascii="Times New Roman" w:hAnsi="Times New Roman" w:cs="Times New Roman"/>
          <w:sz w:val="16"/>
          <w:szCs w:val="18"/>
        </w:rPr>
        <w:t>TDD, total daily insulin dose.</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2"/>
      </w:tblGrid>
      <w:tr w:rsidR="00ED1A21" w:rsidRPr="00B4588A" w14:paraId="39995C31" w14:textId="77777777" w:rsidTr="00CC5DF7">
        <w:tc>
          <w:tcPr>
            <w:tcW w:w="8302" w:type="dxa"/>
          </w:tcPr>
          <w:p w14:paraId="3B72AE66" w14:textId="468A8885" w:rsidR="00ED1A21" w:rsidRPr="00B4588A" w:rsidRDefault="008C31C3" w:rsidP="00CC5DF7">
            <w:pPr>
              <w:spacing w:line="360" w:lineRule="auto"/>
              <w:rPr>
                <w:rFonts w:ascii="Times New Roman" w:hAnsi="Times New Roman"/>
                <w:b/>
                <w:bCs/>
                <w:color w:val="000000" w:themeColor="text1"/>
                <w:sz w:val="20"/>
              </w:rPr>
            </w:pPr>
            <w:r w:rsidRPr="00B4588A">
              <w:rPr>
                <w:rFonts w:ascii="Times New Roman" w:hAnsi="Times New Roman"/>
                <w:color w:val="000000" w:themeColor="text1"/>
                <w:sz w:val="20"/>
              </w:rPr>
              <w:t>eFigure 5.</w:t>
            </w:r>
            <w:r w:rsidR="00383571" w:rsidRPr="00B4588A">
              <w:rPr>
                <w:rFonts w:ascii="Times New Roman" w:hAnsi="Times New Roman"/>
                <w:color w:val="000000" w:themeColor="text1"/>
                <w:sz w:val="20"/>
              </w:rPr>
              <w:t>9</w:t>
            </w:r>
            <w:r w:rsidRPr="00B4588A">
              <w:rPr>
                <w:rFonts w:ascii="Times New Roman" w:hAnsi="Times New Roman"/>
                <w:color w:val="000000" w:themeColor="text1"/>
                <w:sz w:val="20"/>
              </w:rPr>
              <w:t xml:space="preserve">: </w:t>
            </w:r>
            <w:r w:rsidR="00323431" w:rsidRPr="00323431">
              <w:rPr>
                <w:rFonts w:ascii="Times New Roman" w:hAnsi="Times New Roman" w:hint="eastAsia"/>
                <w:color w:val="000000" w:themeColor="text1"/>
                <w:sz w:val="20"/>
              </w:rPr>
              <w:t>Network plot of the available treatment comparisons</w:t>
            </w:r>
            <w:r w:rsidR="00323431">
              <w:rPr>
                <w:rFonts w:ascii="Times New Roman" w:hAnsi="Times New Roman" w:hint="eastAsia"/>
                <w:color w:val="000000" w:themeColor="text1"/>
                <w:sz w:val="20"/>
              </w:rPr>
              <w:t xml:space="preserve"> for</w:t>
            </w:r>
            <w:r w:rsidRPr="00B4588A">
              <w:rPr>
                <w:rFonts w:ascii="Times New Roman" w:hAnsi="Times New Roman"/>
                <w:color w:val="000000" w:themeColor="text1"/>
                <w:sz w:val="20"/>
              </w:rPr>
              <w:t xml:space="preserve"> AE.</w:t>
            </w:r>
          </w:p>
        </w:tc>
      </w:tr>
      <w:tr w:rsidR="00ED1A21" w:rsidRPr="00B4588A" w14:paraId="05D19CDE" w14:textId="77777777" w:rsidTr="00CC5DF7">
        <w:tc>
          <w:tcPr>
            <w:tcW w:w="8302" w:type="dxa"/>
          </w:tcPr>
          <w:p w14:paraId="4B72952C" w14:textId="1DF58455" w:rsidR="00ED1A21" w:rsidRPr="00B4588A" w:rsidRDefault="00BB26C9" w:rsidP="00BB26C9">
            <w:pPr>
              <w:spacing w:line="360" w:lineRule="auto"/>
              <w:jc w:val="center"/>
              <w:rPr>
                <w:rFonts w:ascii="Times New Roman" w:hAnsi="Times New Roman"/>
                <w:b/>
                <w:bCs/>
                <w:color w:val="000000" w:themeColor="text1"/>
                <w:sz w:val="20"/>
              </w:rPr>
            </w:pPr>
            <w:r>
              <w:rPr>
                <w:rFonts w:ascii="Times New Roman" w:hAnsi="Times New Roman" w:hint="eastAsia"/>
                <w:b/>
                <w:bCs/>
                <w:noProof/>
                <w:color w:val="000000" w:themeColor="text1"/>
                <w:sz w:val="20"/>
              </w:rPr>
              <w:lastRenderedPageBreak/>
              <w:drawing>
                <wp:inline distT="0" distB="0" distL="0" distR="0" wp14:anchorId="6EE26DF1" wp14:editId="002F2327">
                  <wp:extent cx="5278120" cy="2551430"/>
                  <wp:effectExtent l="0" t="0" r="0" b="0"/>
                  <wp:docPr id="86033094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330945" name="图片 860330945"/>
                          <pic:cNvPicPr/>
                        </pic:nvPicPr>
                        <pic:blipFill>
                          <a:blip r:embed="rId17">
                            <a:extLst>
                              <a:ext uri="{28A0092B-C50C-407E-A947-70E740481C1C}">
                                <a14:useLocalDpi xmlns:a14="http://schemas.microsoft.com/office/drawing/2010/main" val="0"/>
                              </a:ext>
                            </a:extLst>
                          </a:blip>
                          <a:stretch>
                            <a:fillRect/>
                          </a:stretch>
                        </pic:blipFill>
                        <pic:spPr>
                          <a:xfrm>
                            <a:off x="0" y="0"/>
                            <a:ext cx="5278120" cy="2551430"/>
                          </a:xfrm>
                          <a:prstGeom prst="rect">
                            <a:avLst/>
                          </a:prstGeom>
                        </pic:spPr>
                      </pic:pic>
                    </a:graphicData>
                  </a:graphic>
                </wp:inline>
              </w:drawing>
            </w:r>
          </w:p>
        </w:tc>
      </w:tr>
    </w:tbl>
    <w:p w14:paraId="71CC7F2D" w14:textId="7FD95E8E" w:rsidR="008B49D0" w:rsidRPr="00DD596B" w:rsidRDefault="00DD596B" w:rsidP="008B49D0">
      <w:pPr>
        <w:spacing w:line="360" w:lineRule="auto"/>
        <w:rPr>
          <w:rFonts w:ascii="Times New Roman" w:hAnsi="Times New Roman" w:cs="Times New Roman"/>
          <w:sz w:val="16"/>
          <w:szCs w:val="18"/>
        </w:rPr>
      </w:pPr>
      <w:r w:rsidRPr="00B4588A">
        <w:rPr>
          <w:rFonts w:ascii="Times New Roman" w:hAnsi="Times New Roman" w:cs="Times New Roman"/>
          <w:b/>
          <w:bCs/>
          <w:sz w:val="16"/>
          <w:szCs w:val="18"/>
        </w:rPr>
        <w:t xml:space="preserve">Note: </w:t>
      </w:r>
      <w:r w:rsidRPr="00323431">
        <w:rPr>
          <w:rFonts w:ascii="Times New Roman" w:hAnsi="Times New Roman" w:cs="Times New Roman" w:hint="eastAsia"/>
          <w:sz w:val="16"/>
          <w:szCs w:val="18"/>
        </w:rPr>
        <w:t>Node size is proportional to the total sample size, and edge width is proportional to the number of studies contributing to each direct comparison. Node color indicates the risk of bias, whereas edge color represents the average indirectness of the direct evidence.</w:t>
      </w:r>
    </w:p>
    <w:p w14:paraId="4D37C6BA" w14:textId="6FCF9E44" w:rsidR="008B49D0" w:rsidRPr="00B4588A" w:rsidRDefault="008B49D0" w:rsidP="008B49D0">
      <w:pPr>
        <w:spacing w:line="360" w:lineRule="auto"/>
        <w:rPr>
          <w:rFonts w:ascii="Times New Roman" w:hAnsi="Times New Roman" w:cs="Times New Roman"/>
          <w:sz w:val="16"/>
          <w:szCs w:val="18"/>
        </w:rPr>
      </w:pPr>
      <w:r w:rsidRPr="00B4588A">
        <w:rPr>
          <w:rFonts w:ascii="Times New Roman" w:hAnsi="Times New Roman" w:cs="Times New Roman"/>
          <w:b/>
          <w:color w:val="000000" w:themeColor="text1"/>
          <w:sz w:val="18"/>
          <w:szCs w:val="18"/>
        </w:rPr>
        <w:t>Abbreviations:</w:t>
      </w:r>
      <w:r w:rsidRPr="00B4588A">
        <w:rPr>
          <w:rFonts w:ascii="Times New Roman" w:hAnsi="Times New Roman" w:cs="Times New Roman"/>
          <w:bCs/>
          <w:color w:val="000000" w:themeColor="text1"/>
          <w:sz w:val="18"/>
          <w:szCs w:val="18"/>
        </w:rPr>
        <w:t xml:space="preserve"> </w:t>
      </w:r>
      <w:r w:rsidRPr="00B4588A">
        <w:rPr>
          <w:rFonts w:ascii="Times New Roman" w:hAnsi="Times New Roman" w:cs="Times New Roman"/>
          <w:sz w:val="16"/>
          <w:szCs w:val="18"/>
        </w:rPr>
        <w:t>AE, adverse events.</w:t>
      </w:r>
    </w:p>
    <w:p w14:paraId="1CB3DEAF" w14:textId="77777777" w:rsidR="00ED1A21" w:rsidRPr="00B4588A" w:rsidRDefault="00ED1A21" w:rsidP="008A2767">
      <w:pPr>
        <w:spacing w:line="360" w:lineRule="auto"/>
        <w:rPr>
          <w:rFonts w:ascii="Times New Roman" w:hAnsi="Times New Roman" w:cs="Times New Roman"/>
          <w:b/>
          <w:bCs/>
          <w:color w:val="000000" w:themeColor="text1"/>
          <w:sz w:val="20"/>
          <w:szCs w:val="20"/>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2"/>
      </w:tblGrid>
      <w:tr w:rsidR="00ED1A21" w:rsidRPr="00B4588A" w14:paraId="43B84BE7" w14:textId="77777777" w:rsidTr="003E095B">
        <w:tc>
          <w:tcPr>
            <w:tcW w:w="8312" w:type="dxa"/>
          </w:tcPr>
          <w:p w14:paraId="7F24D97B" w14:textId="07E42FBD" w:rsidR="00ED1A21" w:rsidRPr="00B4588A" w:rsidRDefault="008C31C3" w:rsidP="00CC5DF7">
            <w:pPr>
              <w:spacing w:line="360" w:lineRule="auto"/>
              <w:rPr>
                <w:rFonts w:ascii="Times New Roman" w:hAnsi="Times New Roman"/>
                <w:b/>
                <w:bCs/>
                <w:color w:val="000000" w:themeColor="text1"/>
                <w:sz w:val="20"/>
              </w:rPr>
            </w:pPr>
            <w:r w:rsidRPr="00B4588A">
              <w:rPr>
                <w:rFonts w:ascii="Times New Roman" w:hAnsi="Times New Roman"/>
                <w:color w:val="000000" w:themeColor="text1"/>
                <w:sz w:val="20"/>
              </w:rPr>
              <w:t>eFigure 5.1</w:t>
            </w:r>
            <w:r w:rsidR="00383571" w:rsidRPr="00B4588A">
              <w:rPr>
                <w:rFonts w:ascii="Times New Roman" w:hAnsi="Times New Roman"/>
                <w:color w:val="000000" w:themeColor="text1"/>
                <w:sz w:val="20"/>
              </w:rPr>
              <w:t>0</w:t>
            </w:r>
            <w:r w:rsidRPr="00B4588A">
              <w:rPr>
                <w:rFonts w:ascii="Times New Roman" w:hAnsi="Times New Roman"/>
                <w:color w:val="000000" w:themeColor="text1"/>
                <w:sz w:val="20"/>
              </w:rPr>
              <w:t xml:space="preserve">: </w:t>
            </w:r>
            <w:r w:rsidR="00547779" w:rsidRPr="00885BBA">
              <w:rPr>
                <w:rFonts w:ascii="Times New Roman" w:hAnsi="Times New Roman" w:hint="eastAsia"/>
                <w:color w:val="000000" w:themeColor="text1"/>
                <w:sz w:val="20"/>
              </w:rPr>
              <w:t>Risk-of-bias contributions to network estimates for</w:t>
            </w:r>
            <w:r w:rsidRPr="00B4588A">
              <w:rPr>
                <w:rFonts w:ascii="Times New Roman" w:hAnsi="Times New Roman"/>
                <w:color w:val="000000" w:themeColor="text1"/>
                <w:sz w:val="20"/>
              </w:rPr>
              <w:t xml:space="preserve"> AE.</w:t>
            </w:r>
          </w:p>
        </w:tc>
      </w:tr>
      <w:tr w:rsidR="00ED1A21" w:rsidRPr="00B4588A" w14:paraId="38717326" w14:textId="77777777" w:rsidTr="003E095B">
        <w:tc>
          <w:tcPr>
            <w:tcW w:w="8312" w:type="dxa"/>
          </w:tcPr>
          <w:p w14:paraId="1044BF74" w14:textId="170D4E86" w:rsidR="00ED1A21" w:rsidRPr="00B4588A" w:rsidRDefault="00BB26C9" w:rsidP="00C96DAB">
            <w:pPr>
              <w:spacing w:line="360" w:lineRule="auto"/>
              <w:jc w:val="center"/>
              <w:rPr>
                <w:rFonts w:ascii="Times New Roman" w:hAnsi="Times New Roman"/>
                <w:b/>
                <w:bCs/>
                <w:color w:val="000000" w:themeColor="text1"/>
                <w:sz w:val="20"/>
              </w:rPr>
            </w:pPr>
            <w:r>
              <w:rPr>
                <w:rFonts w:ascii="Times New Roman" w:hAnsi="Times New Roman"/>
                <w:b/>
                <w:bCs/>
                <w:noProof/>
                <w:color w:val="000000" w:themeColor="text1"/>
                <w:sz w:val="20"/>
              </w:rPr>
              <w:drawing>
                <wp:inline distT="0" distB="0" distL="0" distR="0" wp14:anchorId="748A27E5" wp14:editId="058CF3E7">
                  <wp:extent cx="4984750" cy="1369727"/>
                  <wp:effectExtent l="0" t="0" r="6350" b="1905"/>
                  <wp:docPr id="43636068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360682" name="图片 436360682"/>
                          <pic:cNvPicPr/>
                        </pic:nvPicPr>
                        <pic:blipFill>
                          <a:blip r:embed="rId18">
                            <a:extLst>
                              <a:ext uri="{28A0092B-C50C-407E-A947-70E740481C1C}">
                                <a14:useLocalDpi xmlns:a14="http://schemas.microsoft.com/office/drawing/2010/main" val="0"/>
                              </a:ext>
                            </a:extLst>
                          </a:blip>
                          <a:stretch>
                            <a:fillRect/>
                          </a:stretch>
                        </pic:blipFill>
                        <pic:spPr>
                          <a:xfrm>
                            <a:off x="0" y="0"/>
                            <a:ext cx="5011426" cy="1377057"/>
                          </a:xfrm>
                          <a:prstGeom prst="rect">
                            <a:avLst/>
                          </a:prstGeom>
                        </pic:spPr>
                      </pic:pic>
                    </a:graphicData>
                  </a:graphic>
                </wp:inline>
              </w:drawing>
            </w:r>
          </w:p>
        </w:tc>
      </w:tr>
    </w:tbl>
    <w:p w14:paraId="564AA920" w14:textId="77777777" w:rsidR="003E095B" w:rsidRPr="003E095B" w:rsidRDefault="003E095B" w:rsidP="003E095B">
      <w:pPr>
        <w:spacing w:line="360" w:lineRule="auto"/>
        <w:rPr>
          <w:rFonts w:ascii="Times New Roman" w:hAnsi="Times New Roman" w:cs="Times New Roman"/>
          <w:sz w:val="16"/>
          <w:szCs w:val="18"/>
        </w:rPr>
      </w:pPr>
      <w:r w:rsidRPr="00B4588A">
        <w:rPr>
          <w:rFonts w:ascii="Times New Roman" w:hAnsi="Times New Roman" w:cs="Times New Roman"/>
          <w:b/>
          <w:bCs/>
          <w:sz w:val="16"/>
          <w:szCs w:val="18"/>
        </w:rPr>
        <w:t>Note:</w:t>
      </w:r>
      <w:r w:rsidRPr="003E095B">
        <w:rPr>
          <w:rFonts w:hint="eastAsia"/>
        </w:rPr>
        <w:t xml:space="preserve"> </w:t>
      </w:r>
      <w:r w:rsidRPr="003E095B">
        <w:rPr>
          <w:rFonts w:ascii="Times New Roman" w:hAnsi="Times New Roman" w:cs="Times New Roman" w:hint="eastAsia"/>
          <w:sz w:val="16"/>
          <w:szCs w:val="18"/>
        </w:rPr>
        <w:t>The stacked bars show the percentage contribution of studies at low, moderate, and high risk of bias to each network treatment comparison. Green, yellow, and red indicate low, moderate, and high risk of bias, respectively.</w:t>
      </w:r>
    </w:p>
    <w:p w14:paraId="5D11638C" w14:textId="4D84A14B" w:rsidR="00ED1A21" w:rsidRPr="003E095B" w:rsidRDefault="003E095B" w:rsidP="008A2767">
      <w:pPr>
        <w:spacing w:line="360" w:lineRule="auto"/>
        <w:rPr>
          <w:rFonts w:ascii="Times New Roman" w:hAnsi="Times New Roman" w:cs="Times New Roman"/>
          <w:sz w:val="16"/>
          <w:szCs w:val="18"/>
        </w:rPr>
      </w:pPr>
      <w:r w:rsidRPr="00B4588A">
        <w:rPr>
          <w:rFonts w:ascii="Times New Roman" w:hAnsi="Times New Roman" w:cs="Times New Roman"/>
          <w:b/>
          <w:color w:val="000000" w:themeColor="text1"/>
          <w:sz w:val="18"/>
          <w:szCs w:val="18"/>
        </w:rPr>
        <w:t>Abbreviations:</w:t>
      </w:r>
      <w:r w:rsidRPr="00B4588A">
        <w:rPr>
          <w:rFonts w:ascii="Times New Roman" w:hAnsi="Times New Roman" w:cs="Times New Roman"/>
          <w:bCs/>
          <w:color w:val="000000" w:themeColor="text1"/>
          <w:sz w:val="18"/>
          <w:szCs w:val="18"/>
        </w:rPr>
        <w:t xml:space="preserve"> </w:t>
      </w:r>
      <w:r w:rsidRPr="00B4588A">
        <w:rPr>
          <w:rFonts w:ascii="Times New Roman" w:hAnsi="Times New Roman" w:cs="Times New Roman"/>
          <w:sz w:val="16"/>
          <w:szCs w:val="18"/>
        </w:rPr>
        <w:t>AE, adverse events.</w:t>
      </w:r>
    </w:p>
    <w:p w14:paraId="24589ABE" w14:textId="66E614D6" w:rsidR="00630F75" w:rsidRDefault="00D75FBB" w:rsidP="00630F75">
      <w:pPr>
        <w:spacing w:line="360" w:lineRule="auto"/>
        <w:rPr>
          <w:rFonts w:ascii="Times New Roman" w:hAnsi="Times New Roman" w:cs="Times New Roman"/>
          <w:b/>
          <w:bCs/>
          <w:color w:val="000000" w:themeColor="text1"/>
          <w:sz w:val="20"/>
          <w:szCs w:val="20"/>
        </w:rPr>
        <w:sectPr w:rsidR="00630F75" w:rsidSect="003F033A">
          <w:pgSz w:w="11906" w:h="16838"/>
          <w:pgMar w:top="1440" w:right="1797" w:bottom="1440" w:left="1797" w:header="851" w:footer="992" w:gutter="0"/>
          <w:cols w:space="425"/>
          <w:docGrid w:linePitch="312"/>
        </w:sectPr>
      </w:pPr>
      <w:r w:rsidRPr="00B4588A">
        <w:rPr>
          <w:rFonts w:ascii="Times New Roman" w:hAnsi="Times New Roman" w:cs="Times New Roman"/>
          <w:b/>
          <w:bCs/>
          <w:color w:val="000000" w:themeColor="text1"/>
          <w:sz w:val="20"/>
          <w:szCs w:val="20"/>
        </w:rPr>
        <w:br w:type="page"/>
      </w:r>
    </w:p>
    <w:p w14:paraId="4C0D66E2" w14:textId="77777777" w:rsidR="00630F75" w:rsidRPr="00B4588A" w:rsidRDefault="00630F75" w:rsidP="00630F75">
      <w:pPr>
        <w:spacing w:line="360" w:lineRule="auto"/>
        <w:rPr>
          <w:rFonts w:ascii="Times New Roman" w:hAnsi="Times New Roman" w:cs="Times New Roman"/>
          <w:b/>
          <w:bCs/>
          <w:color w:val="000000" w:themeColor="text1"/>
          <w:sz w:val="20"/>
          <w:szCs w:val="20"/>
        </w:rPr>
      </w:pPr>
      <w:r w:rsidRPr="00B4588A">
        <w:rPr>
          <w:rFonts w:ascii="Times New Roman" w:hAnsi="Times New Roman" w:cs="Times New Roman"/>
          <w:b/>
          <w:bCs/>
          <w:color w:val="000000" w:themeColor="text1"/>
          <w:sz w:val="20"/>
          <w:szCs w:val="20"/>
        </w:rPr>
        <w:lastRenderedPageBreak/>
        <w:t>Table 5.1 Grading the evidence of network meta-analysis using CINeMA for HbA1c.</w:t>
      </w:r>
    </w:p>
    <w:tbl>
      <w:tblPr>
        <w:tblW w:w="11907" w:type="dxa"/>
        <w:jc w:val="center"/>
        <w:tblCellMar>
          <w:left w:w="0" w:type="dxa"/>
          <w:right w:w="0" w:type="dxa"/>
        </w:tblCellMar>
        <w:tblLook w:val="04A0" w:firstRow="1" w:lastRow="0" w:firstColumn="1" w:lastColumn="0" w:noHBand="0" w:noVBand="1"/>
      </w:tblPr>
      <w:tblGrid>
        <w:gridCol w:w="1282"/>
        <w:gridCol w:w="522"/>
        <w:gridCol w:w="968"/>
        <w:gridCol w:w="630"/>
        <w:gridCol w:w="943"/>
        <w:gridCol w:w="968"/>
        <w:gridCol w:w="943"/>
        <w:gridCol w:w="968"/>
        <w:gridCol w:w="722"/>
        <w:gridCol w:w="4981"/>
      </w:tblGrid>
      <w:tr w:rsidR="00EF638D" w:rsidRPr="00EF638D" w14:paraId="36483812" w14:textId="77777777" w:rsidTr="00EF638D">
        <w:trPr>
          <w:trHeight w:val="480"/>
          <w:jc w:val="center"/>
        </w:trPr>
        <w:tc>
          <w:tcPr>
            <w:tcW w:w="11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AD07058" w14:textId="77777777" w:rsidR="00EF638D" w:rsidRPr="00EF638D" w:rsidRDefault="00EF638D">
            <w:pPr>
              <w:widowControl/>
              <w:jc w:val="center"/>
              <w:rPr>
                <w:rFonts w:ascii="Times New Roman" w:eastAsia="宋体" w:hAnsi="Times New Roman" w:cs="Times New Roman"/>
                <w:color w:val="000000"/>
                <w:sz w:val="15"/>
                <w:szCs w:val="15"/>
              </w:rPr>
            </w:pPr>
            <w:r w:rsidRPr="00EF638D">
              <w:rPr>
                <w:rFonts w:ascii="Times New Roman" w:hAnsi="Times New Roman" w:cs="Times New Roman"/>
                <w:color w:val="000000"/>
                <w:sz w:val="15"/>
                <w:szCs w:val="15"/>
              </w:rPr>
              <w:t>Comparison</w:t>
            </w:r>
          </w:p>
        </w:tc>
        <w:tc>
          <w:tcPr>
            <w:tcW w:w="51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972B3A9"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Number of studies</w:t>
            </w:r>
          </w:p>
        </w:tc>
        <w:tc>
          <w:tcPr>
            <w:tcW w:w="8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0635679"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w:t>
            </w:r>
          </w:p>
        </w:tc>
        <w:tc>
          <w:tcPr>
            <w:tcW w:w="8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DF9585E"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Reporting bias</w:t>
            </w:r>
          </w:p>
        </w:tc>
        <w:tc>
          <w:tcPr>
            <w:tcW w:w="8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1BFE417"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Indirectness</w:t>
            </w:r>
          </w:p>
        </w:tc>
        <w:tc>
          <w:tcPr>
            <w:tcW w:w="8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99E2D4F"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Imprecision</w:t>
            </w:r>
          </w:p>
        </w:tc>
        <w:tc>
          <w:tcPr>
            <w:tcW w:w="8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43CF934"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Heterogeneity</w:t>
            </w:r>
          </w:p>
        </w:tc>
        <w:tc>
          <w:tcPr>
            <w:tcW w:w="8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23120FF"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Incoherence</w:t>
            </w:r>
          </w:p>
        </w:tc>
        <w:tc>
          <w:tcPr>
            <w:tcW w:w="8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1CBC00F"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Confidence rating</w:t>
            </w:r>
          </w:p>
        </w:tc>
        <w:tc>
          <w:tcPr>
            <w:tcW w:w="400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093EF18"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Reason(s) for downgrading</w:t>
            </w:r>
          </w:p>
        </w:tc>
      </w:tr>
      <w:tr w:rsidR="00EF638D" w:rsidRPr="00EF638D" w14:paraId="3FD3D935"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0B9BE7E7"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HSC:placebo</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771C48D4"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2</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1322EAE6"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3D9A3306"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5FA4533B"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3E19E769"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02CF6CFB"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6A9497BF"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618E6DED"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301C1163"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bias","Imprecision","Incoherence"]</w:t>
            </w:r>
          </w:p>
        </w:tc>
      </w:tr>
      <w:tr w:rsidR="00EF638D" w:rsidRPr="00EF638D" w14:paraId="6666A7A2"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3D40A2B7"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MNC:MSC</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73AF25DD"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1</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214C71E5"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0CBA132B"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597E1C35"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560CF0F3"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49846FFF"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78C95BAE"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5FCF1E71"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27CFB530"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bias","Imprecision"]</w:t>
            </w:r>
          </w:p>
        </w:tc>
      </w:tr>
      <w:tr w:rsidR="00EF638D" w:rsidRPr="00EF638D" w14:paraId="70DE9A77"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0B39F0B5"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MNC:MSC+MNC</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48D41716"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1</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0B867DD6"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41964239"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3C77697C"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4C169FA6"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1AF788D6"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254931F1"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040DA6DF"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1AC774F5"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bias","Heterogeneity"]</w:t>
            </w:r>
          </w:p>
        </w:tc>
      </w:tr>
      <w:tr w:rsidR="00EF638D" w:rsidRPr="00EF638D" w14:paraId="510947D7"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26D8C1AA"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MNC:SMT</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648A691A"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2</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2CEEFC30"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674D8CEF"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2524A250"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0973A9B6"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35426C02"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503647BE"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4D6B14A5"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2003E8DE"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bias","Imprecision","Incoherence"]</w:t>
            </w:r>
          </w:p>
        </w:tc>
      </w:tr>
      <w:tr w:rsidR="00EF638D" w:rsidRPr="00EF638D" w14:paraId="08433FDC"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6C15EFF9"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MNC:placebo</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20A420BD"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3</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5388C11C"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40652FD4"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04E8BDFF"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6FCD9B47"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3DCAE31C"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2B778DCD"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2487C924"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083C317D"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bias","Imprecision","Heterogeneity","Incoherence"]</w:t>
            </w:r>
          </w:p>
        </w:tc>
      </w:tr>
      <w:tr w:rsidR="00EF638D" w:rsidRPr="00EF638D" w14:paraId="40BBF182"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16F59E49"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MPC:placebo</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67C6154F"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2</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352C59C8"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017D1E95"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380AF433"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1747199B"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1DADFC6B"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36B955AF"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7F18F8FB"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7C14B04A"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["Imprecision","Heterogeneity","Incoherence"]</w:t>
            </w:r>
          </w:p>
        </w:tc>
      </w:tr>
      <w:tr w:rsidR="00EF638D" w:rsidRPr="00EF638D" w14:paraId="6DF8F929"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052CCDFD"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MSC:SMT</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22E71A82"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1</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16F0BE87"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2CC9F798"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5B2C3EAF"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4B6DAFD1"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49FEC283"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4D78F068"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33ABB74C"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5DA3BF91"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bias","Heterogeneity","Incoherence"]</w:t>
            </w:r>
          </w:p>
        </w:tc>
      </w:tr>
      <w:tr w:rsidR="00EF638D" w:rsidRPr="00EF638D" w14:paraId="53D1367E"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037B91C9"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MSC:placebo</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3694711C"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8</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77C415A3"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387EFF95"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7B1FCA39"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0D9DD769"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7B5D7D6E"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4CA1DE32"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78D5FA1B"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43E8C4C3"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bias","Heterogeneity"]</w:t>
            </w:r>
          </w:p>
        </w:tc>
      </w:tr>
      <w:tr w:rsidR="00EF638D" w:rsidRPr="00EF638D" w14:paraId="2E9777F8"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1C246ED2"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MSC+MNC:SMT</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3CBC291C"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2</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1981E134"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26A94D0D"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47FDB84D"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6B942DDF"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2EB0C44A"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4E672386"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65CAA0F2"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Moderate</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298D58E1"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w:t>
            </w:r>
          </w:p>
        </w:tc>
      </w:tr>
      <w:tr w:rsidR="00EF638D" w:rsidRPr="00EF638D" w14:paraId="6384EC0D"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03E242D5"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SMT:UCB</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1A2AA1C6"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1</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708CEBD7"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694078CF"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69679801"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463F5367"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066F659F"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7A9A3802"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0963AE39"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501F802C"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bias","Indirectness","Imprecision","Heterogeneity","Incoherence"]</w:t>
            </w:r>
          </w:p>
        </w:tc>
      </w:tr>
      <w:tr w:rsidR="00EF638D" w:rsidRPr="00EF638D" w14:paraId="03A84E59"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7D60A747"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HSC:MNC</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7FFE58F5"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5BA7AD1B"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4AA8D99F"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4AB1896B"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17F1B3DA"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2E8D6DD7"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02BB9B10"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72387300"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7AA0BE0F"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bias","Imprecision","Incoherence"]</w:t>
            </w:r>
          </w:p>
        </w:tc>
      </w:tr>
      <w:tr w:rsidR="00EF638D" w:rsidRPr="00EF638D" w14:paraId="640ED6E4"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6AD25A69"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HSC:MPC</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22E3632F"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0860D16D"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054F03CA"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435110E8"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18027AC9"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322D3714"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0BA6CDBD"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192F8C7A"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502CDC5E"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bias","Imprecision","Incoherence"]</w:t>
            </w:r>
          </w:p>
        </w:tc>
      </w:tr>
      <w:tr w:rsidR="00EF638D" w:rsidRPr="00EF638D" w14:paraId="41E4D3B6"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2856D361"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HSC:MSC</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25F7EEF5"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3396E1C1"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3E5F7E28"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7077A496"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38F20973"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38615D77"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0A4B6C29"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0A8110C7"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146D5865"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bias","Imprecision","Incoherence"]</w:t>
            </w:r>
          </w:p>
        </w:tc>
      </w:tr>
      <w:tr w:rsidR="00EF638D" w:rsidRPr="00EF638D" w14:paraId="279E3C10"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029ACFBA"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HSC:MSC+MNC</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081FC78C"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46370972"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4872451A"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62D1DA2C"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27ABC11F"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031C94C3"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7A83AFCA"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28FBC602"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5DE7FB3D"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bias","Imprecision","Incoherence"]</w:t>
            </w:r>
          </w:p>
        </w:tc>
      </w:tr>
      <w:tr w:rsidR="00EF638D" w:rsidRPr="00EF638D" w14:paraId="479652FE"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7C72F0AD"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HSC:SMT</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608805E5"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5D571581"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70E0E49B"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7EAEF9FA"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19B8ECC6"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666032A2"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13834E5D"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2F6213A3"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6098237D"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bias","Imprecision","Incoherence"]</w:t>
            </w:r>
          </w:p>
        </w:tc>
      </w:tr>
      <w:tr w:rsidR="00EF638D" w:rsidRPr="00EF638D" w14:paraId="5DDA94F4"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6CFAB948"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HSC:UCB</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69A2E548"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2942EB2D"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0744E608"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79397BB9"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2D4C589A"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64EFD11A"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5F35C562"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2CE232DE"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7CC6488F"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bias","Imprecision","Incoherence"]</w:t>
            </w:r>
          </w:p>
        </w:tc>
      </w:tr>
      <w:tr w:rsidR="00EF638D" w:rsidRPr="00EF638D" w14:paraId="6A4D3FEA"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259129FC"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MNC:MPC</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4D047E1D"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40670902"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4BD16FD6"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3CBC43FA"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1D88A27E"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1DCE78FE"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15046B1D"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658DEBE8"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10A02237"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bias","Imprecision","Incoherence"]</w:t>
            </w:r>
          </w:p>
        </w:tc>
      </w:tr>
      <w:tr w:rsidR="00EF638D" w:rsidRPr="00EF638D" w14:paraId="77AE6F8E"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3099ED18"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MNC:UCB</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1C297994"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7E29DDA8"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27296D65"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7B567CCD"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3FFEBEC2"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2AE8DCBD"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42690458"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51D87AF6"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78F204C8"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bias","Indirectness","Imprecision","Incoherence"]</w:t>
            </w:r>
          </w:p>
        </w:tc>
      </w:tr>
      <w:tr w:rsidR="00EF638D" w:rsidRPr="00EF638D" w14:paraId="243B6A10"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79FA8102"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MPC:MSC</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1A34359F"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5FF9CD08"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0D3B958F"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41E546C5"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13D8D9C6"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01272B1E"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56ADDB7D"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66CA3016"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75A3B3F3"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["Imprecision","Heterogeneity","Incoherence"]</w:t>
            </w:r>
          </w:p>
        </w:tc>
      </w:tr>
      <w:tr w:rsidR="00EF638D" w:rsidRPr="00EF638D" w14:paraId="7BFA531B"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1660BA29"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MPC:MSC+MNC</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17D28246"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01DC86EF"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04312797"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6CC87823"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61B5D4F5"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17B7AE79"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7CAD07E8"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15155914"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6F07093D"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bias","Imprecision","Heterogeneity","Incoherence"]</w:t>
            </w:r>
          </w:p>
        </w:tc>
      </w:tr>
      <w:tr w:rsidR="00EF638D" w:rsidRPr="00EF638D" w14:paraId="5FC70C0D"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4D532D04"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MPC:SMT</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0AF2D630"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210F99D9"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6E8DEC53"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55B02BD4"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628E51A2"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08DEAA18"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612FFFF5"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097B3E69"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581604E8"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bias","Imprecision","Heterogeneity","Incoherence"]</w:t>
            </w:r>
          </w:p>
        </w:tc>
      </w:tr>
      <w:tr w:rsidR="00EF638D" w:rsidRPr="00EF638D" w14:paraId="326E0262"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72262B68"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MPC:UCB</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3D5C2912"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13A06DC9"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0CA06E1F"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01AD5449"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718730C2"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6A66842D"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79E9B34C"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15905B9B"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5E16F97C"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bias","Imprecision","Incoherence"]</w:t>
            </w:r>
          </w:p>
        </w:tc>
      </w:tr>
      <w:tr w:rsidR="00EF638D" w:rsidRPr="00EF638D" w14:paraId="1D20744A"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415E3880"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MSC:MSC+MNC</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56AA6A9A"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62C8898F"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42521734"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62510114"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58A33847"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08B2D7BC"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500AF5E7"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4F887802"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4170BD71"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bias","Imprecision","Incoherence"]</w:t>
            </w:r>
          </w:p>
        </w:tc>
      </w:tr>
      <w:tr w:rsidR="00EF638D" w:rsidRPr="00EF638D" w14:paraId="171978D8"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011A055E"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MSC:UCB</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5E4C8964"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393F9B8B"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583EFD1C"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0380FE4E"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06A8B5BB"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11506DAD"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558C35CD"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7EF8DCE6"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2C3F652F"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bias","Imprecision","Incoherence"]</w:t>
            </w:r>
          </w:p>
        </w:tc>
      </w:tr>
      <w:tr w:rsidR="00EF638D" w:rsidRPr="00EF638D" w14:paraId="5BD2FD12"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473DB5DC"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MSC+MNC:UCB</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25768606"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4F006A7F"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5E026D91"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1E322EF1"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063F902C"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4F8A9970"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132D3309"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480B8F79"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7E8BFF6D"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bias","Imprecision","Incoherence"]</w:t>
            </w:r>
          </w:p>
        </w:tc>
      </w:tr>
      <w:tr w:rsidR="00EF638D" w:rsidRPr="00EF638D" w14:paraId="17C56AF0"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48437AC6"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MSC+MNC:placebo</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5FC9D299"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5CA11B29"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2B9BDD18"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157DBC76"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13B3AD12"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6F0359D6"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6E9A5FD3"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335B0FDF"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477CBF58"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bias","Heterogeneity","Incoherence"]</w:t>
            </w:r>
          </w:p>
        </w:tc>
      </w:tr>
      <w:tr w:rsidR="00EF638D" w:rsidRPr="00EF638D" w14:paraId="2C247CFE"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0BA4361C"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SMT:placebo</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35BC7723"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1A333E94"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3AF46478"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4CBF2BFB"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5D071499"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73AE184E"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78E769A9"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60CD6603"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42CF7767"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bias","Imprecision","Heterogeneity","Incoherence"]</w:t>
            </w:r>
          </w:p>
        </w:tc>
      </w:tr>
      <w:tr w:rsidR="00EF638D" w:rsidRPr="00EF638D" w14:paraId="3CCB7AE6"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0EDBD632"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UCB:placebo</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22B4FF4D"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14B2FD39"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31A93BCA"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4467842E"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5246C3B5"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7FCEDF46"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3E588F8B"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66879EEF"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14:paraId="7BE9360D" w14:textId="77777777" w:rsidR="00EF638D" w:rsidRPr="00EF638D" w:rsidRDefault="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bias","Imprecision","Incoherence"]</w:t>
            </w:r>
          </w:p>
        </w:tc>
      </w:tr>
    </w:tbl>
    <w:p w14:paraId="109DEE3E" w14:textId="7C40E6E2" w:rsidR="00630F75" w:rsidRPr="00B4588A" w:rsidRDefault="00630F75" w:rsidP="00630F75">
      <w:pPr>
        <w:spacing w:line="360" w:lineRule="auto"/>
        <w:rPr>
          <w:rFonts w:ascii="Times New Roman" w:hAnsi="Times New Roman" w:cs="Times New Roman"/>
          <w:b/>
          <w:bCs/>
          <w:color w:val="000000" w:themeColor="text1"/>
          <w:sz w:val="20"/>
          <w:szCs w:val="20"/>
        </w:rPr>
      </w:pPr>
      <w:r w:rsidRPr="00B4588A">
        <w:rPr>
          <w:rFonts w:ascii="Times New Roman" w:hAnsi="Times New Roman" w:cs="Times New Roman"/>
          <w:b/>
          <w:bCs/>
          <w:color w:val="000000" w:themeColor="text1"/>
          <w:sz w:val="20"/>
          <w:szCs w:val="20"/>
        </w:rPr>
        <w:t>eTable 5.2 Grading the evidence of network meta-analysis using CINeMA for FPG.</w:t>
      </w:r>
    </w:p>
    <w:tbl>
      <w:tblPr>
        <w:tblW w:w="11907" w:type="dxa"/>
        <w:jc w:val="center"/>
        <w:tblCellMar>
          <w:left w:w="0" w:type="dxa"/>
          <w:right w:w="0" w:type="dxa"/>
        </w:tblCellMar>
        <w:tblLook w:val="04A0" w:firstRow="1" w:lastRow="0" w:firstColumn="1" w:lastColumn="0" w:noHBand="0" w:noVBand="1"/>
      </w:tblPr>
      <w:tblGrid>
        <w:gridCol w:w="1283"/>
        <w:gridCol w:w="522"/>
        <w:gridCol w:w="943"/>
        <w:gridCol w:w="821"/>
        <w:gridCol w:w="862"/>
        <w:gridCol w:w="968"/>
        <w:gridCol w:w="943"/>
        <w:gridCol w:w="943"/>
        <w:gridCol w:w="846"/>
        <w:gridCol w:w="3776"/>
      </w:tblGrid>
      <w:tr w:rsidR="00EF638D" w:rsidRPr="00EF638D" w14:paraId="15CADD69" w14:textId="77777777" w:rsidTr="00EF638D">
        <w:trPr>
          <w:trHeight w:val="480"/>
          <w:jc w:val="center"/>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A7911FF" w14:textId="09536DF3" w:rsidR="00EF638D" w:rsidRPr="00EF638D" w:rsidRDefault="00EF638D" w:rsidP="00EF638D">
            <w:pPr>
              <w:widowControl/>
              <w:jc w:val="center"/>
              <w:rPr>
                <w:rFonts w:ascii="Times New Roman" w:eastAsia="宋体" w:hAnsi="Times New Roman" w:cs="Times New Roman"/>
                <w:color w:val="000000"/>
                <w:sz w:val="15"/>
                <w:szCs w:val="15"/>
              </w:rPr>
            </w:pPr>
            <w:r w:rsidRPr="00EF638D">
              <w:rPr>
                <w:rFonts w:ascii="Times New Roman" w:hAnsi="Times New Roman" w:cs="Times New Roman"/>
                <w:color w:val="000000"/>
                <w:sz w:val="15"/>
                <w:szCs w:val="15"/>
              </w:rPr>
              <w:t>Comparison</w:t>
            </w:r>
          </w:p>
        </w:tc>
        <w:tc>
          <w:tcPr>
            <w:tcW w:w="50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1B45B73" w14:textId="60ADC25E"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Number of studies</w:t>
            </w:r>
          </w:p>
        </w:tc>
        <w:tc>
          <w:tcPr>
            <w:tcW w:w="8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F250F43" w14:textId="050667BE"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w:t>
            </w:r>
          </w:p>
        </w:tc>
        <w:tc>
          <w:tcPr>
            <w:tcW w:w="8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BC757EF" w14:textId="61C6A476"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Reporting bias</w:t>
            </w:r>
          </w:p>
        </w:tc>
        <w:tc>
          <w:tcPr>
            <w:tcW w:w="8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9851016" w14:textId="1CA024CD"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Indirectness</w:t>
            </w:r>
          </w:p>
        </w:tc>
        <w:tc>
          <w:tcPr>
            <w:tcW w:w="8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0C718E7" w14:textId="46B08F75"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Imprecision</w:t>
            </w:r>
          </w:p>
        </w:tc>
        <w:tc>
          <w:tcPr>
            <w:tcW w:w="8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1130199" w14:textId="7E7C642D"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Heterogeneity</w:t>
            </w:r>
          </w:p>
        </w:tc>
        <w:tc>
          <w:tcPr>
            <w:tcW w:w="8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13146D2" w14:textId="051C090A"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Incoherence</w:t>
            </w:r>
          </w:p>
        </w:tc>
        <w:tc>
          <w:tcPr>
            <w:tcW w:w="8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A768515" w14:textId="1F936D52"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Confidence rating</w:t>
            </w:r>
          </w:p>
        </w:tc>
        <w:tc>
          <w:tcPr>
            <w:tcW w:w="398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FDC6993" w14:textId="75D5AE77"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Reason(s) for downgrading</w:t>
            </w:r>
          </w:p>
        </w:tc>
      </w:tr>
      <w:tr w:rsidR="00EF638D" w:rsidRPr="00EF638D" w14:paraId="2FFF9AD8"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29CB0AE" w14:textId="2192F69B"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HSC:placebo</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032CB24" w14:textId="1E0B5707"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2</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7A80C4D" w14:textId="34165C4B"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4ECD94A" w14:textId="58DF7E4A"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D58B443" w14:textId="10FCBCF2"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F085A03" w14:textId="4AE93E25"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E71FFAE" w14:textId="7101EE0D"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66A80D7" w14:textId="7216560A"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EDD8EA5" w14:textId="5DEFBE6F"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4B64847" w14:textId="51698B74"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bias","Imprecision"]</w:t>
            </w:r>
          </w:p>
        </w:tc>
      </w:tr>
      <w:tr w:rsidR="00EF638D" w:rsidRPr="00EF638D" w14:paraId="55BAA65F"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BE41C25" w14:textId="5917C6E4"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MNC:MSC</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918A2CF" w14:textId="00360C4C"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1</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12AEAA4" w14:textId="34826F91"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67870C5" w14:textId="0AFECABF"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58AEB36" w14:textId="6BB4C4AC"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D6E78EA" w14:textId="10E9D8AC"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221A46A" w14:textId="7629FE65"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FAD56A5" w14:textId="44116692"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7E1AD24" w14:textId="6A98CEDF"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7BC1692" w14:textId="03452711"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bias","Imprecision","Heterogeneity"]</w:t>
            </w:r>
          </w:p>
        </w:tc>
      </w:tr>
      <w:tr w:rsidR="00EF638D" w:rsidRPr="00EF638D" w14:paraId="38E2F7D6"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48D615A" w14:textId="0EF879CA"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MNC:MSC+MNC</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EDCA78A" w14:textId="6D650037"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1</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2143E10" w14:textId="56C639E9"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D9DB90F" w14:textId="0DA88A45"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6D17F12" w14:textId="15CD3EC1"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E048A83" w14:textId="7DED22BD"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F42AD8A" w14:textId="0D5AA872"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C085AD4" w14:textId="69FCD396"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7914CBC" w14:textId="234E07D9"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C399A58" w14:textId="038FC7F5"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["Imprecision"]</w:t>
            </w:r>
          </w:p>
        </w:tc>
      </w:tr>
      <w:tr w:rsidR="00EF638D" w:rsidRPr="00EF638D" w14:paraId="3A97DFA8"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64AACB9" w14:textId="3DF6B75A"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MNC:SMT</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9D12933" w14:textId="3CE4DE1F"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2</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82643E5" w14:textId="332A30B7"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F079523" w14:textId="749BB412"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0F13D99" w14:textId="1457FD58"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1D50745" w14:textId="0E9ED48A"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484E977" w14:textId="7E4C751D"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9FD3666" w14:textId="5635E892"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21CBB6D" w14:textId="6D281FCC"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34F0C4D" w14:textId="3758D17E"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bias","Heterogeneity"]</w:t>
            </w:r>
          </w:p>
        </w:tc>
      </w:tr>
      <w:tr w:rsidR="00EF638D" w:rsidRPr="00EF638D" w14:paraId="5D25580D"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F6C0945" w14:textId="65699654"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MNC:placebo</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EAC82B8" w14:textId="1EB90044"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2</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B1FA0FD" w14:textId="3A4BEBD2"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76FE313" w14:textId="0DA2BD32"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A672F96" w14:textId="3740DBD7"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399659B" w14:textId="4E3E952E"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EDBDC86" w14:textId="51EDE9E4"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3A7EC34" w14:textId="2F32A40D"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C1D5378" w14:textId="44CC407E"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C17EE80" w14:textId="6AD2FD55"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bias","Imprecision","Heterogeneity"]</w:t>
            </w:r>
          </w:p>
        </w:tc>
      </w:tr>
      <w:tr w:rsidR="00EF638D" w:rsidRPr="00EF638D" w14:paraId="1050A9E5"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CAFC35C" w14:textId="3B4DA4BC"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lastRenderedPageBreak/>
              <w:t>MPC:placebo</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DE69C0D" w14:textId="2CB587B4"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1</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2FD93D7" w14:textId="4B23E233"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51D4EFD" w14:textId="3AA9A840"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06BF601" w14:textId="19A88468"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8C98A1B" w14:textId="70EC457F"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6C436DA" w14:textId="3333106C"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0792B94" w14:textId="4909DFAB"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3899334" w14:textId="1AD67432"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FE0DB7A" w14:textId="30346A2C"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["Imprecision"]</w:t>
            </w:r>
          </w:p>
        </w:tc>
      </w:tr>
      <w:tr w:rsidR="00EF638D" w:rsidRPr="00EF638D" w14:paraId="0EF0B88D"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192701D" w14:textId="65D9E2D0"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MSC:placebo</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9E3CBAB" w14:textId="72DF34AE"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7</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30955BB" w14:textId="77F4DF5C"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82AE0D7" w14:textId="0829B8D9"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0008641" w14:textId="43A50A04"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F2B1FB0" w14:textId="2D7E033C"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46B85FE" w14:textId="564EEF16"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C00400E" w14:textId="2D36F41D"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0A650AB" w14:textId="303FBD33"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771AC6D" w14:textId="184A1E01"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bias","Imprecision","Incoherence"]</w:t>
            </w:r>
          </w:p>
        </w:tc>
      </w:tr>
      <w:tr w:rsidR="00EF638D" w:rsidRPr="00EF638D" w14:paraId="3FC5C15F"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3E4C2BA" w14:textId="6E6DC2FC"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MSC+MNC:SMT</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A0F3AAE" w14:textId="03DE275A"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2</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54AE845" w14:textId="7C984716"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5BD8EB5" w14:textId="78EC1B50"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418A878" w14:textId="14E0C3E0"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103E0F5" w14:textId="0DC72CF0"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CD9D6EB" w14:textId="2D13AE62"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C16CCE3" w14:textId="6715AC1B"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1BF004C" w14:textId="45788517"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Moderate</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77B49AA" w14:textId="3B9691CE"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["Heterogeneity"]</w:t>
            </w:r>
          </w:p>
        </w:tc>
      </w:tr>
      <w:tr w:rsidR="00EF638D" w:rsidRPr="00EF638D" w14:paraId="24B0F41D"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0981F59" w14:textId="1A646C7F"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HSC:MNC</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6F757E7" w14:textId="19A303C1"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9F3DFBB" w14:textId="1DD3BEC2"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BDAE637" w14:textId="5F49E26E"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7BED1A8" w14:textId="30807A84"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E7DCF4F" w14:textId="4BE8EAA7"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B86C2CC" w14:textId="417ED432"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BEBCF52" w14:textId="399F5F9A"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07D5402" w14:textId="32235DD4"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30C94B0" w14:textId="11D3616A"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bias","Imprecision","Heterogeneity"]</w:t>
            </w:r>
          </w:p>
        </w:tc>
      </w:tr>
      <w:tr w:rsidR="00EF638D" w:rsidRPr="00EF638D" w14:paraId="0C16B327"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391BDA6" w14:textId="754CD959"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HSC:MPC</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9255D39" w14:textId="203B343A"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9763E55" w14:textId="1A4F6984"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84208A3" w14:textId="738FBBA0"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852332C" w14:textId="6C1DDEAF"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48216A5" w14:textId="50F4DFA0"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DAB94DA" w14:textId="5D33E74C"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A7A5206" w14:textId="2B3D3736"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1A9A07F" w14:textId="667BDBF8"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37F0CB2" w14:textId="38B2B2A1"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bias","Imprecision"]</w:t>
            </w:r>
          </w:p>
        </w:tc>
      </w:tr>
      <w:tr w:rsidR="00EF638D" w:rsidRPr="00EF638D" w14:paraId="38663077"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DE39244" w14:textId="3A7B95CB"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HSC:MSC</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E6F3642" w14:textId="322E5547"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B816FFA" w14:textId="368A580A"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FB16FCE" w14:textId="746049E7"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51B358F" w14:textId="2D000DB1"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FE29561" w14:textId="761A12FE"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2896955" w14:textId="6157965A"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C9A931B" w14:textId="782FF31A"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10A599E" w14:textId="628E28AD"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51CAEAF" w14:textId="02BB54FC"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bias","Imprecision"]</w:t>
            </w:r>
          </w:p>
        </w:tc>
      </w:tr>
      <w:tr w:rsidR="00EF638D" w:rsidRPr="00EF638D" w14:paraId="6F0F42B4"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35E0FBE" w14:textId="67B7FCBE"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HSC:MSC+MNC</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A8EC3B1" w14:textId="186803E2"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1F624B6" w14:textId="6969AD12"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AEB1190" w14:textId="16217FAE"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70DAB0A" w14:textId="1E2BFE85"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2675D7F" w14:textId="18CFF2A9"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27ABA2F" w14:textId="7C9CF5AA"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945903E" w14:textId="2C896469"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CBB54F8" w14:textId="2DDDC81E"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9B77BA5" w14:textId="3052F4AD"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bias","Imprecision"]</w:t>
            </w:r>
          </w:p>
        </w:tc>
      </w:tr>
      <w:tr w:rsidR="00EF638D" w:rsidRPr="00EF638D" w14:paraId="208BCD29"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77EE475" w14:textId="79815926"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HSC:SMT</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A0F3A18" w14:textId="724611DE"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534592C" w14:textId="052876A6"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44DDE80" w14:textId="7C5C81A9"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A5DB575" w14:textId="03E73BEA"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80724FF" w14:textId="58F23BE0"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522F5CC" w14:textId="5FEFDF3C"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93C5E8F" w14:textId="1053D8FE"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C0490C8" w14:textId="7BB833BB"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63313CE" w14:textId="64A57442"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bias","Imprecision"]</w:t>
            </w:r>
          </w:p>
        </w:tc>
      </w:tr>
      <w:tr w:rsidR="00EF638D" w:rsidRPr="00EF638D" w14:paraId="1404ED3B"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E4A532C" w14:textId="3A69F466"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MNC:MPC</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4657814" w14:textId="0DD1C087"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3BC80D6" w14:textId="42D3BBDB"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1A78F66" w14:textId="4FDA9EF8"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435070F" w14:textId="111164D7"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15C9D78" w14:textId="6356504A"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911E854" w14:textId="01530BF7"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F0A8901" w14:textId="69FEB77A"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2369E77" w14:textId="6BD1BEBA"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46A106D" w14:textId="688ED117"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bias","Imprecision"]</w:t>
            </w:r>
          </w:p>
        </w:tc>
      </w:tr>
      <w:tr w:rsidR="00EF638D" w:rsidRPr="00EF638D" w14:paraId="08C3FE51"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C0DBCCA" w14:textId="49F8525F"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MPC:MSC</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6104861" w14:textId="567CD962"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9B59784" w14:textId="0EAC5A66"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6827A78" w14:textId="0514ADB6"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6A12D6D" w14:textId="0558CA81"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05894A6" w14:textId="3A5D70DC"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14B8D47" w14:textId="2DBF7207"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A77C8FC" w14:textId="248642AC"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06676D6" w14:textId="4DB888F1"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5E9E35B" w14:textId="3B6A51D4"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bias","Imprecision"]</w:t>
            </w:r>
          </w:p>
        </w:tc>
      </w:tr>
      <w:tr w:rsidR="00EF638D" w:rsidRPr="00EF638D" w14:paraId="35E2ACB2"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2001E40" w14:textId="78D20868"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MPC:MSC+MNC</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9955943" w14:textId="2C99682E"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18E3B47" w14:textId="143E83DB"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884E7C3" w14:textId="3D55258D"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DBBFCEE" w14:textId="068E6685"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FE30F2E" w14:textId="1FFFBD0F"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4CA0D96" w14:textId="31049987"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677FDF9" w14:textId="1882A8E9"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4570210" w14:textId="6796B674"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8F6FA06" w14:textId="1BE268BE"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["Imprecision"]</w:t>
            </w:r>
          </w:p>
        </w:tc>
      </w:tr>
      <w:tr w:rsidR="00EF638D" w:rsidRPr="00EF638D" w14:paraId="0E6D9911"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407ED86" w14:textId="57D90A61"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MPC:SMT</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F3004BF" w14:textId="3C6FFE69"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032EFC7" w14:textId="2F7FCD73"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D255758" w14:textId="54F97D4F"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C94B1B2" w14:textId="024912F3"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F71E303" w14:textId="4868A02F"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F1ED2C3" w14:textId="70D615D9"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C887987" w14:textId="60111074"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AAAFF17" w14:textId="09B11E44"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D090765" w14:textId="6AE2CE4C"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bias","Imprecision"]</w:t>
            </w:r>
          </w:p>
        </w:tc>
      </w:tr>
      <w:tr w:rsidR="00EF638D" w:rsidRPr="00EF638D" w14:paraId="7E86C2FA"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D95DFE5" w14:textId="1A113146"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MSC:MSC+MNC</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9BB08F2" w14:textId="209C010E"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752DA98" w14:textId="1BE13986"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098D948" w14:textId="2A688F71"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2D44D64" w14:textId="085399A7"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5A9AB94" w14:textId="0A3A469B"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9281F38" w14:textId="78B35EDA"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3429FB8" w14:textId="144ADA64"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DF61528" w14:textId="16A8F849"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4968C07" w14:textId="6B49C6B5"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bias","Imprecision"]</w:t>
            </w:r>
          </w:p>
        </w:tc>
      </w:tr>
      <w:tr w:rsidR="00EF638D" w:rsidRPr="00EF638D" w14:paraId="3E65455D"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2F2FA3E" w14:textId="085904D2"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MSC:SMT</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E76D519" w14:textId="5A1A9187"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FD9D8E0" w14:textId="484DCC72"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361FD70" w14:textId="6BA91A89"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1449977" w14:textId="516BF3E7"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FC033A8" w14:textId="3578C1C1"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B8AB489" w14:textId="74ADE4F9"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33CB306" w14:textId="4E3618D2"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AACE36B" w14:textId="0C630D94"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59D4B79" w14:textId="4F0C9FB6"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bias","Imprecision"]</w:t>
            </w:r>
          </w:p>
        </w:tc>
      </w:tr>
      <w:tr w:rsidR="00EF638D" w:rsidRPr="00EF638D" w14:paraId="03ADC093"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E22C38C" w14:textId="3257E4C1"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MSC+MNC:placebo</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6B4A5A2" w14:textId="70EF9F92"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B42EE2C" w14:textId="33C98D9D"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1B80246" w14:textId="564A9753"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B3C0DAD" w14:textId="069C3C73"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9E55BF2" w14:textId="32C7AD78"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F05324D" w14:textId="31569615"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5677038" w14:textId="61C87406"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C48C952" w14:textId="6218068F"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F60125F" w14:textId="4EC089DE"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bias","Imprecision"]</w:t>
            </w:r>
          </w:p>
        </w:tc>
      </w:tr>
      <w:tr w:rsidR="00EF638D" w:rsidRPr="00EF638D" w14:paraId="6246E4F0" w14:textId="77777777" w:rsidTr="00EF638D">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BC176C2" w14:textId="4B75F565"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SMT:placebo</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7F5C287" w14:textId="0754052D"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A34648B" w14:textId="3D574EE3"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7022ED8" w14:textId="597A3580"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9CBE22C" w14:textId="406363F0"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DB07352" w14:textId="3FFDD25E"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544F99D" w14:textId="077C345F"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228DA4B" w14:textId="42F1DA48"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44B5C6C" w14:textId="534FD7B8"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A25414C" w14:textId="39138656" w:rsidR="00EF638D" w:rsidRPr="00EF638D" w:rsidRDefault="00EF638D" w:rsidP="00EF638D">
            <w:pPr>
              <w:jc w:val="center"/>
              <w:rPr>
                <w:rFonts w:ascii="Times New Roman" w:hAnsi="Times New Roman" w:cs="Times New Roman"/>
                <w:color w:val="000000"/>
                <w:sz w:val="15"/>
                <w:szCs w:val="15"/>
              </w:rPr>
            </w:pPr>
            <w:r w:rsidRPr="00EF638D">
              <w:rPr>
                <w:rFonts w:ascii="Times New Roman" w:hAnsi="Times New Roman" w:cs="Times New Roman"/>
                <w:color w:val="000000"/>
                <w:sz w:val="15"/>
                <w:szCs w:val="15"/>
              </w:rPr>
              <w:t>["Within-study bias","Imprecision"]</w:t>
            </w:r>
          </w:p>
        </w:tc>
      </w:tr>
    </w:tbl>
    <w:p w14:paraId="21053E49" w14:textId="77777777" w:rsidR="00630F75" w:rsidRPr="00B4588A" w:rsidRDefault="00630F75" w:rsidP="00630F75">
      <w:pPr>
        <w:spacing w:line="360" w:lineRule="auto"/>
        <w:rPr>
          <w:rFonts w:ascii="Times New Roman" w:hAnsi="Times New Roman" w:cs="Times New Roman"/>
          <w:b/>
          <w:bCs/>
          <w:color w:val="000000" w:themeColor="text1"/>
          <w:sz w:val="20"/>
          <w:szCs w:val="20"/>
        </w:rPr>
      </w:pPr>
      <w:r w:rsidRPr="00B4588A">
        <w:rPr>
          <w:rFonts w:ascii="Times New Roman" w:hAnsi="Times New Roman" w:cs="Times New Roman"/>
          <w:b/>
          <w:bCs/>
          <w:color w:val="000000" w:themeColor="text1"/>
          <w:sz w:val="20"/>
          <w:szCs w:val="20"/>
        </w:rPr>
        <w:t>eTable 5.3 Grading the evidence of network meta-analysis using CINeMA for Fasting C-peptide.</w:t>
      </w:r>
    </w:p>
    <w:tbl>
      <w:tblPr>
        <w:tblW w:w="11907" w:type="dxa"/>
        <w:jc w:val="center"/>
        <w:tblCellMar>
          <w:left w:w="0" w:type="dxa"/>
          <w:right w:w="0" w:type="dxa"/>
        </w:tblCellMar>
        <w:tblLook w:val="04A0" w:firstRow="1" w:lastRow="0" w:firstColumn="1" w:lastColumn="0" w:noHBand="0" w:noVBand="1"/>
      </w:tblPr>
      <w:tblGrid>
        <w:gridCol w:w="1282"/>
        <w:gridCol w:w="522"/>
        <w:gridCol w:w="968"/>
        <w:gridCol w:w="630"/>
        <w:gridCol w:w="784"/>
        <w:gridCol w:w="968"/>
        <w:gridCol w:w="968"/>
        <w:gridCol w:w="968"/>
        <w:gridCol w:w="722"/>
        <w:gridCol w:w="4096"/>
      </w:tblGrid>
      <w:tr w:rsidR="00E00776" w:rsidRPr="00EF638D" w14:paraId="675A67DA" w14:textId="77777777" w:rsidTr="00757600">
        <w:trPr>
          <w:trHeight w:val="480"/>
          <w:jc w:val="center"/>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B4CA07F" w14:textId="6E54F3C0" w:rsidR="00E00776" w:rsidRPr="00E00776" w:rsidRDefault="00E00776" w:rsidP="00E00776">
            <w:pPr>
              <w:widowControl/>
              <w:jc w:val="center"/>
              <w:rPr>
                <w:rFonts w:ascii="Times New Roman" w:eastAsia="宋体" w:hAnsi="Times New Roman" w:cs="Times New Roman"/>
                <w:color w:val="000000"/>
                <w:sz w:val="15"/>
                <w:szCs w:val="15"/>
              </w:rPr>
            </w:pPr>
            <w:r w:rsidRPr="00E00776">
              <w:rPr>
                <w:rFonts w:ascii="Times New Roman" w:hAnsi="Times New Roman" w:cs="Times New Roman"/>
                <w:color w:val="000000"/>
                <w:sz w:val="15"/>
                <w:szCs w:val="15"/>
              </w:rPr>
              <w:t>Comparison</w:t>
            </w:r>
          </w:p>
        </w:tc>
        <w:tc>
          <w:tcPr>
            <w:tcW w:w="50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5B5DA43" w14:textId="4C17EF35"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Number of studies</w:t>
            </w:r>
          </w:p>
        </w:tc>
        <w:tc>
          <w:tcPr>
            <w:tcW w:w="8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C832A0A" w14:textId="4D4091CE"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Within-study bias</w:t>
            </w:r>
          </w:p>
        </w:tc>
        <w:tc>
          <w:tcPr>
            <w:tcW w:w="8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EF0721D" w14:textId="4126659A"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Reporting bias</w:t>
            </w:r>
          </w:p>
        </w:tc>
        <w:tc>
          <w:tcPr>
            <w:tcW w:w="8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9568A05" w14:textId="79148FA5"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Indirectness</w:t>
            </w:r>
          </w:p>
        </w:tc>
        <w:tc>
          <w:tcPr>
            <w:tcW w:w="8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7F9A03B" w14:textId="24D7B0D1"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Imprecision</w:t>
            </w:r>
          </w:p>
        </w:tc>
        <w:tc>
          <w:tcPr>
            <w:tcW w:w="8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E84DD0A" w14:textId="01A70FC8"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Heterogeneity</w:t>
            </w:r>
          </w:p>
        </w:tc>
        <w:tc>
          <w:tcPr>
            <w:tcW w:w="8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A2087CC" w14:textId="01151492"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Incoherence</w:t>
            </w:r>
          </w:p>
        </w:tc>
        <w:tc>
          <w:tcPr>
            <w:tcW w:w="8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D067BAA" w14:textId="20C2DF43"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Confidence rating</w:t>
            </w:r>
          </w:p>
        </w:tc>
        <w:tc>
          <w:tcPr>
            <w:tcW w:w="398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CC331CC" w14:textId="6EFBD17B"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Reason(s) for downgrading</w:t>
            </w:r>
          </w:p>
        </w:tc>
      </w:tr>
      <w:tr w:rsidR="00E00776" w:rsidRPr="00EF638D" w14:paraId="71364602" w14:textId="77777777" w:rsidTr="00757600">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24F0312" w14:textId="4DA05FD2"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HSC:placebo</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C357A17" w14:textId="1C88CE63"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2</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A99B92C" w14:textId="4762704D"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661875A" w14:textId="267B06A0"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69274A4" w14:textId="58B9FAFF"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B919576" w14:textId="71DEDE6D"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B1FC090" w14:textId="0E07FAFB"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C2B0EFC" w14:textId="63341A91"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AEA95A5" w14:textId="60EC0D08"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47B81FA" w14:textId="5ABCDC5F"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["Within-study bias","Imprecision","Incoherence"]</w:t>
            </w:r>
          </w:p>
        </w:tc>
      </w:tr>
      <w:tr w:rsidR="00E00776" w:rsidRPr="00EF638D" w14:paraId="241850C6" w14:textId="77777777" w:rsidTr="00757600">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A28B409" w14:textId="1A5F1B01"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MNC:MSC</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68F9A1C" w14:textId="4D9BBDD2"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1</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E17D9AC" w14:textId="6ACDED90"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406697D" w14:textId="791FAA11"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5099742" w14:textId="4ECC38A6"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BFC9751" w14:textId="0BA6167E"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445DE2F" w14:textId="7DB99F9C"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7699050" w14:textId="552D1A95"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7D1FB5E" w14:textId="3E61AA29"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DA528BA" w14:textId="43C9AD2D"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["Within-study bias","Imprecision"]</w:t>
            </w:r>
          </w:p>
        </w:tc>
      </w:tr>
      <w:tr w:rsidR="00E00776" w:rsidRPr="00EF638D" w14:paraId="2E2FE091" w14:textId="77777777" w:rsidTr="00757600">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3DF704E" w14:textId="2B057FB9"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MNC:MSC+MNC</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DE438E7" w14:textId="0D01B706"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1</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767C437" w14:textId="15D71A5A"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2DF6B10" w14:textId="781AB8DF"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01B3309" w14:textId="34333C79"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E819B2A" w14:textId="2CA3B25E"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D2A6B41" w14:textId="1EFE93C5"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F618405" w14:textId="2777BB51"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B125A68" w14:textId="3759E898"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A231029" w14:textId="0F3CE4B7"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["Imprecision"]</w:t>
            </w:r>
          </w:p>
        </w:tc>
      </w:tr>
      <w:tr w:rsidR="00E00776" w:rsidRPr="00EF638D" w14:paraId="6304AB3D" w14:textId="77777777" w:rsidTr="00757600">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DC6F543" w14:textId="2E1EFDA0"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MNC:SMT</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4BBFC55" w14:textId="75F49EFD"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2</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ACC1F6C" w14:textId="44845522"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3DE4435" w14:textId="23C2D1B2"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0EB7427" w14:textId="03F35310"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3D3E045" w14:textId="28C64589"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24FAAAF" w14:textId="59665F80"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553B98A" w14:textId="476A9D52"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801C54A" w14:textId="60223B3D"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6FA7FC6" w14:textId="1C4774F2"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["Within-study bias","Imprecision","Heterogeneity"]</w:t>
            </w:r>
          </w:p>
        </w:tc>
      </w:tr>
      <w:tr w:rsidR="00E00776" w:rsidRPr="00EF638D" w14:paraId="7C3B5FF2" w14:textId="77777777" w:rsidTr="00757600">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52A3AF8" w14:textId="7C5E1CF6"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MNC:placebo</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02526F2" w14:textId="4189FA49"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3</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C53C624" w14:textId="6553922B"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4E51DB6" w14:textId="521B58AE"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4B18DB0" w14:textId="7E25FBF9"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A953FC1" w14:textId="12408DD3"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ABB8609" w14:textId="518D8F9F"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711E694" w14:textId="3ECBBAE7"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4C79768" w14:textId="28CDF83A"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80829E0" w14:textId="00B8876A"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["Within-study bias","Heterogeneity"]</w:t>
            </w:r>
          </w:p>
        </w:tc>
      </w:tr>
      <w:tr w:rsidR="00E00776" w:rsidRPr="00EF638D" w14:paraId="025E554A" w14:textId="77777777" w:rsidTr="00757600">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CDCC47F" w14:textId="422FA5C7"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MPC:placebo</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C6B001A" w14:textId="38F7ACF2"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1</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FEF8F40" w14:textId="10B28334"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4579817" w14:textId="2B6019B7"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F727E59" w14:textId="20C74152"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6660DEC" w14:textId="1721B757"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430FEA9" w14:textId="03834233"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6A670D6" w14:textId="5D8F5DD7"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A439A9B" w14:textId="600FED9A"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E8F167B" w14:textId="5E1B0762"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["Imprecision","Incoherence"]</w:t>
            </w:r>
          </w:p>
        </w:tc>
      </w:tr>
      <w:tr w:rsidR="00E00776" w:rsidRPr="00EF638D" w14:paraId="255FE3F4" w14:textId="77777777" w:rsidTr="00757600">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7FA9ADF" w14:textId="4DF71DA8"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MSC:SMT</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414568C" w14:textId="1C3994D1"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1</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B491B3D" w14:textId="680EE725"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EA6DFF5" w14:textId="1EC672C0"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2EA89F4" w14:textId="3E2CF057"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ABB2837" w14:textId="5D0D031C"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9027FE7" w14:textId="573D2A47"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FF1840F" w14:textId="608BCF37"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F63DD56" w14:textId="6E99609F"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52EF452" w14:textId="0D1CA655"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["Within-study bias","Imprecision"]</w:t>
            </w:r>
          </w:p>
        </w:tc>
      </w:tr>
      <w:tr w:rsidR="00E00776" w:rsidRPr="00EF638D" w14:paraId="3FF77B8E" w14:textId="77777777" w:rsidTr="00757600">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AB8CC59" w14:textId="1F25B404"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MSC:placebo</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E8461D3" w14:textId="0477CC95"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6</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7A9C048" w14:textId="02F01C6A"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64261D2" w14:textId="507ECF65"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BAFA30F" w14:textId="2BE73B13"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C0F5443" w14:textId="60D2092A"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32051B3" w14:textId="74B6721C"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9EB252E" w14:textId="1644A4EB"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CFE37CA" w14:textId="627791E0"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FAF37AB" w14:textId="20243BA8"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["Within-study bias","Heterogeneity"]</w:t>
            </w:r>
          </w:p>
        </w:tc>
      </w:tr>
      <w:tr w:rsidR="00E00776" w:rsidRPr="00EF638D" w14:paraId="62E850FA" w14:textId="77777777" w:rsidTr="00757600">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44BC7A9" w14:textId="29116A7C"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MSC+MNC:SMT</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A376667" w14:textId="1C2ED158"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2</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A60463F" w14:textId="4B21DC95"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A73CE01" w14:textId="6D182222"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7B2E497" w14:textId="51E262AB"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4F841BC" w14:textId="74F01EBF"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2FE8AB6" w14:textId="3AD8836B"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A1C318C" w14:textId="1F36676E"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6A5A200" w14:textId="052AAC59"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B44A12F" w14:textId="51228D73"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["Within-study bias","Imprecision","Heterogeneity"]</w:t>
            </w:r>
          </w:p>
        </w:tc>
      </w:tr>
      <w:tr w:rsidR="00E00776" w:rsidRPr="00EF638D" w14:paraId="59506E78" w14:textId="77777777" w:rsidTr="00757600">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5777CE9" w14:textId="35995AAE"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HSC:MNC</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3FFB44F" w14:textId="5738A03F"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3B52759" w14:textId="32688554"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7B34358" w14:textId="6ECFA554"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32B61C9" w14:textId="2F06821A"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2531530" w14:textId="27B9D938"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860C2FB" w14:textId="1FCEEE8C"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324EA48" w14:textId="60A222FC"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A3C907F" w14:textId="47250B3E"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07FFE6D" w14:textId="732D205D"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["Within-study bias","Imprecision","Incoherence"]</w:t>
            </w:r>
          </w:p>
        </w:tc>
      </w:tr>
      <w:tr w:rsidR="00E00776" w:rsidRPr="00EF638D" w14:paraId="64DE5208" w14:textId="77777777" w:rsidTr="00757600">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DAAC762" w14:textId="253F7DA2"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HSC:MPC</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BAFF9FB" w14:textId="0FC36E6C"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915E3EE" w14:textId="576FCC0C"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7D601D1" w14:textId="76F3C5A4"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8109F65" w14:textId="00F22A41"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0BFB1D1" w14:textId="654BB4E3"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5158DBE" w14:textId="246747ED"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6EBA4AB" w14:textId="293F1DC6"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918E427" w14:textId="75660420"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AF57033" w14:textId="65B93F9A"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["Within-study bias","Imprecision","Incoherence"]</w:t>
            </w:r>
          </w:p>
        </w:tc>
      </w:tr>
      <w:tr w:rsidR="00E00776" w:rsidRPr="00EF638D" w14:paraId="5E401B05" w14:textId="77777777" w:rsidTr="00757600">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FFDE056" w14:textId="0EC9DA14"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HSC:MSC</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9941E82" w14:textId="70BFF0A7"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2631DD9" w14:textId="0E802A23"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F7CBF48" w14:textId="65DD30BE"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FC328DC" w14:textId="71A3D36B"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D037BEE" w14:textId="34F2AD61"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9B6249C" w14:textId="5CF21F4E"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BA77BFE" w14:textId="4FA7CE99"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34C9AE9" w14:textId="73ADA68F"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CDFBC1A" w14:textId="67DBBA20"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["Within-study bias","Imprecision","Incoherence"]</w:t>
            </w:r>
          </w:p>
        </w:tc>
      </w:tr>
      <w:tr w:rsidR="00E00776" w:rsidRPr="00EF638D" w14:paraId="6DA48A74" w14:textId="77777777" w:rsidTr="00757600">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C59661B" w14:textId="73805954"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HSC:MSC+MNC</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CAF0B19" w14:textId="1DEFE773"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249B080" w14:textId="178EEB0A"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004E010" w14:textId="60DBA450"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6149D2E" w14:textId="653B8E6A"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FDEBF9C" w14:textId="38D3744A"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F698B9A" w14:textId="2321176C"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F1D7B2C" w14:textId="478C4A39"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90B13DD" w14:textId="6C084B30"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905C6B2" w14:textId="15397284"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["Within-study bias","Imprecision","Incoherence"]</w:t>
            </w:r>
          </w:p>
        </w:tc>
      </w:tr>
      <w:tr w:rsidR="00E00776" w:rsidRPr="00EF638D" w14:paraId="37827CA5" w14:textId="77777777" w:rsidTr="00757600">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C6084A4" w14:textId="57EAF204"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HSC:SMT</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DCD7532" w14:textId="6B5368E7"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E15F566" w14:textId="79EC63DF"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B743C2C" w14:textId="7CC048E3"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5352FF5" w14:textId="77B91570"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47DD141" w14:textId="127855F6"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9D158D8" w14:textId="2D8683FA"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F4A3315" w14:textId="1C81DDD9"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C967396" w14:textId="3D288102"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2DD1BDB" w14:textId="55EA05E3"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["Within-study bias","Imprecision","Incoherence"]</w:t>
            </w:r>
          </w:p>
        </w:tc>
      </w:tr>
      <w:tr w:rsidR="00E00776" w:rsidRPr="00EF638D" w14:paraId="43C81775" w14:textId="77777777" w:rsidTr="00757600">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3F4A8D9" w14:textId="0DF0BF58"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MNC:MPC</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BFE5DAD" w14:textId="67E93954"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85CB5AC" w14:textId="79494BB7"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7B28331" w14:textId="0BEAA385"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65FC45F" w14:textId="438FD87E"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2FD349F" w14:textId="007135F0"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6D895E0" w14:textId="122EFBB3"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DFA6B3F" w14:textId="2F7ACEC2"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AF1248E" w14:textId="155AA775"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0143F2B" w14:textId="51D6ED76"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["Within-study bias","Imprecision","Heterogeneity","Incoherence"]</w:t>
            </w:r>
          </w:p>
        </w:tc>
      </w:tr>
      <w:tr w:rsidR="00E00776" w:rsidRPr="00EF638D" w14:paraId="3F2EF3E9" w14:textId="77777777" w:rsidTr="00757600">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E38BE3D" w14:textId="3D60A1AB"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MPC:MSC</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1E72918" w14:textId="3F26FE87"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C2025CE" w14:textId="55FF5FFA"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857307F" w14:textId="4111D8FB"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3EC37E7" w14:textId="64BDE2E2"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8296280" w14:textId="63B5DFCD"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6B48A37" w14:textId="5357A44C"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7271EEC" w14:textId="6446D5DE"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2DA0D64" w14:textId="0C8792D3"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2407E02" w14:textId="48184EB7"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["Imprecision","Incoherence"]</w:t>
            </w:r>
          </w:p>
        </w:tc>
      </w:tr>
      <w:tr w:rsidR="00E00776" w:rsidRPr="00EF638D" w14:paraId="7DAC5879" w14:textId="77777777" w:rsidTr="00757600">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74FFBAD" w14:textId="6790A6CF"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MPC:MSC+MNC</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276E102" w14:textId="335C355B"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5A2D64E" w14:textId="7377BBF2"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3043A3E" w14:textId="53723597"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43B1013" w14:textId="5F7EB34D"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8E4818C" w14:textId="1AB17BD3"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14A86C4" w14:textId="25E801E1"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320DBCD" w14:textId="509CDF5E"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E9D3610" w14:textId="2D31EFB1"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03007E9" w14:textId="6FC52B45"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["Within-study bias","Imprecision","Heterogeneity","Incoherence"]</w:t>
            </w:r>
          </w:p>
        </w:tc>
      </w:tr>
      <w:tr w:rsidR="00E00776" w:rsidRPr="00EF638D" w14:paraId="2D7407D4" w14:textId="77777777" w:rsidTr="00757600">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7CB0A46" w14:textId="7A19EB53"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MPC:SMT</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356040F" w14:textId="4F65D9B2"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5E68B1E" w14:textId="115D55F6"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873C54E" w14:textId="44B77F1B"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C651F26" w14:textId="4E940640"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E68B82B" w14:textId="1FC09E1E"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26E0869" w14:textId="3B7EA8B6"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245863A" w14:textId="051B105C"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03B2FFF" w14:textId="7A4F3C69"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9AD03B4" w14:textId="4CCD81AE"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["Within-study bias","Imprecision","Incoherence"]</w:t>
            </w:r>
          </w:p>
        </w:tc>
      </w:tr>
      <w:tr w:rsidR="00E00776" w:rsidRPr="00EF638D" w14:paraId="15E27713" w14:textId="77777777" w:rsidTr="00757600">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75D1805" w14:textId="02F4BBAB"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MSC:MSC+MNC</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96F6703" w14:textId="01D03F3B"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1CFA6D9" w14:textId="2D165F14"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640949F" w14:textId="4E4A45EC"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6925DAB" w14:textId="126941C2"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8205504" w14:textId="6B0C6CD7"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B6A69DF" w14:textId="56B86B3E"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C6C6DAB" w14:textId="7BF6FC2A"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6B83B45" w14:textId="4D34E4DF"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4C6B389" w14:textId="013D248B"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["Within-study bias","Imprecision","Incoherence"]</w:t>
            </w:r>
          </w:p>
        </w:tc>
      </w:tr>
      <w:tr w:rsidR="00E00776" w:rsidRPr="00EF638D" w14:paraId="37F05422" w14:textId="77777777" w:rsidTr="00757600">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BFEC163" w14:textId="21AFA0B2"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MSC+MNC:placebo</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74DB041" w14:textId="69B488FB"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A6F9DC8" w14:textId="4DF7F2FE"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704D847" w14:textId="3C31C859"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FE9CE5F" w14:textId="5CDFE282"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79EDD4A" w14:textId="14018FD0"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49C445C" w14:textId="1AF6D856"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9F76D83" w14:textId="0AD61072"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431309B" w14:textId="5141978A"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E226101" w14:textId="5C5F76D4"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["Within-study bias","Imprecision","Heterogeneity","Incoherence"]</w:t>
            </w:r>
          </w:p>
        </w:tc>
      </w:tr>
      <w:tr w:rsidR="00E00776" w:rsidRPr="00EF638D" w14:paraId="576AA429" w14:textId="77777777" w:rsidTr="00757600">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9D85E11" w14:textId="555E79DB"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SMT:placebo</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C9D711E" w14:textId="2475B468"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F09558D" w14:textId="5296B832"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423F145" w14:textId="7B253BC3"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1EB9EE2" w14:textId="5E72B3BB"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73B347E" w14:textId="7165EB91"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559B14C" w14:textId="6E0B0352"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CF37D43" w14:textId="378B657D"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4194636" w14:textId="79C13A42"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8A75B69" w14:textId="04E4EB9E"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["Within-study bias","Imprecision","Incoherence"]</w:t>
            </w:r>
          </w:p>
        </w:tc>
      </w:tr>
    </w:tbl>
    <w:p w14:paraId="463E2914" w14:textId="4483505C" w:rsidR="00E00776" w:rsidRPr="00B4588A" w:rsidRDefault="00630F75" w:rsidP="00630F75">
      <w:pPr>
        <w:spacing w:line="360" w:lineRule="auto"/>
        <w:rPr>
          <w:rFonts w:ascii="Times New Roman" w:hAnsi="Times New Roman" w:cs="Times New Roman"/>
          <w:b/>
          <w:bCs/>
          <w:color w:val="000000" w:themeColor="text1"/>
          <w:sz w:val="20"/>
          <w:szCs w:val="20"/>
        </w:rPr>
      </w:pPr>
      <w:r w:rsidRPr="00B4588A">
        <w:rPr>
          <w:rFonts w:ascii="Times New Roman" w:hAnsi="Times New Roman" w:cs="Times New Roman"/>
          <w:b/>
          <w:bCs/>
          <w:color w:val="000000" w:themeColor="text1"/>
          <w:sz w:val="20"/>
          <w:szCs w:val="20"/>
        </w:rPr>
        <w:lastRenderedPageBreak/>
        <w:t>eTable 5.4 Grading the evidence of network meta-analysis using CINeMA for TDD.</w:t>
      </w:r>
    </w:p>
    <w:tbl>
      <w:tblPr>
        <w:tblW w:w="11907" w:type="dxa"/>
        <w:jc w:val="center"/>
        <w:tblCellMar>
          <w:left w:w="0" w:type="dxa"/>
          <w:right w:w="0" w:type="dxa"/>
        </w:tblCellMar>
        <w:tblLook w:val="04A0" w:firstRow="1" w:lastRow="0" w:firstColumn="1" w:lastColumn="0" w:noHBand="0" w:noVBand="1"/>
      </w:tblPr>
      <w:tblGrid>
        <w:gridCol w:w="1282"/>
        <w:gridCol w:w="522"/>
        <w:gridCol w:w="943"/>
        <w:gridCol w:w="823"/>
        <w:gridCol w:w="943"/>
        <w:gridCol w:w="968"/>
        <w:gridCol w:w="968"/>
        <w:gridCol w:w="863"/>
        <w:gridCol w:w="847"/>
        <w:gridCol w:w="3748"/>
      </w:tblGrid>
      <w:tr w:rsidR="00E00776" w:rsidRPr="00E00776" w14:paraId="7CF3CE00" w14:textId="77777777" w:rsidTr="00631AA9">
        <w:trPr>
          <w:trHeight w:val="480"/>
          <w:jc w:val="center"/>
        </w:trPr>
        <w:tc>
          <w:tcPr>
            <w:tcW w:w="128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3F09C1E" w14:textId="13A8CD8C" w:rsidR="00E00776" w:rsidRPr="00E00776" w:rsidRDefault="00E00776" w:rsidP="00E00776">
            <w:pPr>
              <w:widowControl/>
              <w:jc w:val="center"/>
              <w:rPr>
                <w:rFonts w:ascii="Times New Roman" w:eastAsia="宋体" w:hAnsi="Times New Roman" w:cs="Times New Roman"/>
                <w:color w:val="000000"/>
                <w:sz w:val="15"/>
                <w:szCs w:val="15"/>
              </w:rPr>
            </w:pPr>
            <w:bookmarkStart w:id="11" w:name="OLE_LINK8"/>
            <w:r w:rsidRPr="00E00776">
              <w:rPr>
                <w:rFonts w:ascii="Times New Roman" w:hAnsi="Times New Roman" w:cs="Times New Roman"/>
                <w:color w:val="000000"/>
                <w:sz w:val="15"/>
                <w:szCs w:val="15"/>
              </w:rPr>
              <w:t>Comparison</w:t>
            </w:r>
          </w:p>
        </w:tc>
        <w:tc>
          <w:tcPr>
            <w:tcW w:w="52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0A20964" w14:textId="4DE24262"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Number of studies</w:t>
            </w:r>
          </w:p>
        </w:tc>
        <w:tc>
          <w:tcPr>
            <w:tcW w:w="94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34EE751" w14:textId="7C199139"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Within-study bias</w:t>
            </w:r>
          </w:p>
        </w:tc>
        <w:tc>
          <w:tcPr>
            <w:tcW w:w="82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50CEBC9" w14:textId="7BE53FEC"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Reporting bias</w:t>
            </w:r>
          </w:p>
        </w:tc>
        <w:tc>
          <w:tcPr>
            <w:tcW w:w="94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BBE6FC3" w14:textId="24D249A1"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Indirectness</w:t>
            </w:r>
          </w:p>
        </w:tc>
        <w:tc>
          <w:tcPr>
            <w:tcW w:w="96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3D25B57" w14:textId="325F79EF"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Imprecision</w:t>
            </w:r>
          </w:p>
        </w:tc>
        <w:tc>
          <w:tcPr>
            <w:tcW w:w="96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806E7BC" w14:textId="13D59480"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Heterogeneity</w:t>
            </w:r>
          </w:p>
        </w:tc>
        <w:tc>
          <w:tcPr>
            <w:tcW w:w="86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BF4C395" w14:textId="03AEC1B4"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Incoherence</w:t>
            </w:r>
          </w:p>
        </w:tc>
        <w:tc>
          <w:tcPr>
            <w:tcW w:w="84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7FFEC04" w14:textId="6249C9A4"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Confidence rating</w:t>
            </w:r>
          </w:p>
        </w:tc>
        <w:tc>
          <w:tcPr>
            <w:tcW w:w="37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00E3AD5" w14:textId="43C97BB5"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Reason(s) for downgrading</w:t>
            </w:r>
          </w:p>
        </w:tc>
      </w:tr>
      <w:tr w:rsidR="00E00776" w:rsidRPr="00E00776" w14:paraId="649590E5" w14:textId="77777777" w:rsidTr="00631AA9">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032C0ED" w14:textId="239BB482"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MNC:MSC+MNC</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61FFF5E" w14:textId="2768AC54"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1</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49486A0" w14:textId="75A7E8D4"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0FD7AEC" w14:textId="459C16CF"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7617E8F" w14:textId="1023DE8A"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2411116" w14:textId="4B1D17B8"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5394A5E" w14:textId="3623C18A"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1E6B5AB" w14:textId="14C4A0DB"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AD41978" w14:textId="565B9D3E"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Moderate</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5E1DAD9" w14:textId="13AC2965"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["Imprecision","Heterogeneity"]</w:t>
            </w:r>
          </w:p>
        </w:tc>
      </w:tr>
      <w:tr w:rsidR="00E00776" w:rsidRPr="00E00776" w14:paraId="7624F478" w14:textId="77777777" w:rsidTr="00631AA9">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8E487C4" w14:textId="4EBCC150"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MNC:SMT</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2395D98" w14:textId="3A50E7B0"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1</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DC85F90" w14:textId="4CD52BAB"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B07253B" w14:textId="28F92C12"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C2BFD1C" w14:textId="7A1C660F"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E99E940" w14:textId="2E843E25"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195FA10" w14:textId="2250CC1D"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1A73265" w14:textId="10B330A2"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6452CD4" w14:textId="455D5DE4"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6D57636" w14:textId="29E7BFA8"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["Heterogeneity"]</w:t>
            </w:r>
          </w:p>
        </w:tc>
      </w:tr>
      <w:tr w:rsidR="00E00776" w:rsidRPr="00E00776" w14:paraId="3D8BF1A6" w14:textId="77777777" w:rsidTr="00631AA9">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2C38D5E" w14:textId="3AB062FA"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MSC:SMT</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31306AC" w14:textId="1BD1ED96"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1</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BF3BED1" w14:textId="5F944205"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0EC2999" w14:textId="55B5B24D"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F04ABF9" w14:textId="368610CF"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1463DAF" w14:textId="503FB110"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EB92E53" w14:textId="367880D0"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133187E" w14:textId="47F288C6"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03F7ACF" w14:textId="3E75EC45"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E57134C" w14:textId="4CF5F2D3"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["Imprecision"]</w:t>
            </w:r>
          </w:p>
        </w:tc>
      </w:tr>
      <w:tr w:rsidR="00E00776" w:rsidRPr="00E00776" w14:paraId="6774B205" w14:textId="77777777" w:rsidTr="00631AA9">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CC23922" w14:textId="127167BD"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MSC:placebo</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216A04D" w14:textId="23A58465"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3</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910605F" w14:textId="1FD4DC27"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44DF168" w14:textId="440E8641"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D330BE7" w14:textId="7C414D64"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A5C970E" w14:textId="7042F71A"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D1BAA8F" w14:textId="540E915D"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96B0BCF" w14:textId="4DEB6C6F"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AB0F890" w14:textId="5BABBB62"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Moderate</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23C8987" w14:textId="66408F5E"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["Imprecision","Heterogeneity"]</w:t>
            </w:r>
          </w:p>
        </w:tc>
      </w:tr>
      <w:tr w:rsidR="00E00776" w:rsidRPr="00E00776" w14:paraId="3268BA48" w14:textId="77777777" w:rsidTr="00631AA9">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2DE4995" w14:textId="55C8F126"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MSC+MNC:SMT</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4B9827E" w14:textId="18D81D24"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2</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BCFD970" w14:textId="35E2BBDB"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FD5A155" w14:textId="564D88DD"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19B3FA0" w14:textId="77886AFC"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BE4BFCE" w14:textId="477D4A8B"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19F2438" w14:textId="2CA1A039"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13D3EDB" w14:textId="4F8C697F"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5A1081C" w14:textId="58B80F37"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DC10EFC" w14:textId="282CA845"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["Heterogeneity"]</w:t>
            </w:r>
          </w:p>
        </w:tc>
      </w:tr>
      <w:tr w:rsidR="00E00776" w:rsidRPr="00E00776" w14:paraId="381807AA" w14:textId="77777777" w:rsidTr="00631AA9">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6BF22BC" w14:textId="54401923"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SMT:UCB</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DA48A8C" w14:textId="3A1124CA"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1</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C63E743" w14:textId="3EBD2164"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FABDD57" w14:textId="78B6C228"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F5730F0" w14:textId="164367A7"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EFD5B53" w14:textId="32EC3388"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8A56DF8" w14:textId="2A81B549"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D78B5CF" w14:textId="4D1472EE"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AE3A38E" w14:textId="248A0442"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A068B3B" w14:textId="5DD20BC0"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["Within-study bias","Indirectness","Imprecision"]</w:t>
            </w:r>
          </w:p>
        </w:tc>
      </w:tr>
      <w:tr w:rsidR="00E00776" w:rsidRPr="00E00776" w14:paraId="3B1CF582" w14:textId="77777777" w:rsidTr="00631AA9">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CEAC533" w14:textId="5E19B24B"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MNC:MSC</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59BF119" w14:textId="1AD9D684"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A7D0F11" w14:textId="320755AE"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AB7E7D9" w14:textId="5E6EB1E0"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C466684" w14:textId="57AACB05"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3D7CB5E" w14:textId="4E3B6731"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8A1A0D3" w14:textId="57F29D9D"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BA3AA06" w14:textId="11956F92"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0BE8D2E" w14:textId="2CE5FE38"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Moderate</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93B1839" w14:textId="0E567D71"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["Imprecision","Heterogeneity"]</w:t>
            </w:r>
          </w:p>
        </w:tc>
      </w:tr>
      <w:tr w:rsidR="00E00776" w:rsidRPr="00E00776" w14:paraId="3943242B" w14:textId="77777777" w:rsidTr="00631AA9">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1035BE9" w14:textId="27171C63"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MNC:UCB</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8E9D1C2" w14:textId="3CA8CE9E"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D20F0B2" w14:textId="330B5645"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3BEA1C0" w14:textId="54F96ADC"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350085D" w14:textId="7F8552EF"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05D8173" w14:textId="38CB92EF"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E3BCBF5" w14:textId="74D0BB41"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70C2BCD" w14:textId="06ACA40E"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8F94FBC" w14:textId="281E4EE1"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F74A74D" w14:textId="2DC4E482"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["Imprecision"]</w:t>
            </w:r>
          </w:p>
        </w:tc>
      </w:tr>
      <w:tr w:rsidR="00E00776" w:rsidRPr="00E00776" w14:paraId="670971D0" w14:textId="77777777" w:rsidTr="00631AA9">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FCF4E60" w14:textId="757F0FBD"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MNC:placebo</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EFEA107" w14:textId="268BAE90"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9744F73" w14:textId="57B4892D"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E18DAAC" w14:textId="43FF6C66"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A89E7E8" w14:textId="38EE51DB"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79266A7" w14:textId="29C71F5E"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678F76D" w14:textId="570B26B3"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9B8D382" w14:textId="61D87ACA"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29703EE" w14:textId="48EB8873"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67EBC45" w14:textId="0EDE814B"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["Imprecision"]</w:t>
            </w:r>
          </w:p>
        </w:tc>
      </w:tr>
      <w:tr w:rsidR="00E00776" w:rsidRPr="00E00776" w14:paraId="31E85B99" w14:textId="77777777" w:rsidTr="00631AA9">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0603517" w14:textId="0912C1BD"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MSC:MSC+MNC</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5E1AF36" w14:textId="2F9F1893"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E0B8E33" w14:textId="057E79A0"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C5AFD5E" w14:textId="600CA7C5"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9B6B387" w14:textId="608D16B1"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111F440" w14:textId="1FAC743F"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8D3E32F" w14:textId="35F4569A"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3BF7B28" w14:textId="79AB10E2"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3E49BC1" w14:textId="32B39E1F"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Moderate</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437F615" w14:textId="2FC5D405"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["Imprecision","Heterogeneity"]</w:t>
            </w:r>
          </w:p>
        </w:tc>
      </w:tr>
      <w:tr w:rsidR="00E00776" w:rsidRPr="00E00776" w14:paraId="69668932" w14:textId="77777777" w:rsidTr="00631AA9">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A0EB980" w14:textId="5363859A"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MSC:UCB</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1EF30D3" w14:textId="2C095138"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030F9E0" w14:textId="7C7D96E0"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1EEDD71" w14:textId="7911FECA"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3B21470" w14:textId="42688F7B"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1C6E51B" w14:textId="40554484"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64FFD2C" w14:textId="223245D6"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5B05BF4" w14:textId="7DADD9F6"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9C45763" w14:textId="118FAD8D"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C595033" w14:textId="5001C560"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["Within-study bias","Indirectness","Imprecision"]</w:t>
            </w:r>
          </w:p>
        </w:tc>
      </w:tr>
      <w:tr w:rsidR="00E00776" w:rsidRPr="00E00776" w14:paraId="210858B2" w14:textId="77777777" w:rsidTr="00631AA9">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DAA26BF" w14:textId="6EFDD4D4"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MSC+MNC:UCB</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39D303A" w14:textId="1ADACADE"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04FD572" w14:textId="56A5783F"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1BC4EFA" w14:textId="2502DB4F"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02EC17B" w14:textId="79A4380B"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CC184D7" w14:textId="2C06EFBD"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712214C" w14:textId="2127F550"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D941761" w14:textId="14FAB4C3"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551DBFA" w14:textId="70F5673E"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Moderate</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070C37D" w14:textId="11869D87"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["Imprecision","Heterogeneity"]</w:t>
            </w:r>
          </w:p>
        </w:tc>
      </w:tr>
      <w:tr w:rsidR="00E00776" w:rsidRPr="00E00776" w14:paraId="6F07E14E" w14:textId="77777777" w:rsidTr="00631AA9">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83F66AD" w14:textId="7455FC03"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MSC+MNC:placebo</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352D5AA" w14:textId="21B1F33B"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BDB93ED" w14:textId="42CCE6E4"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1C6DBA3" w14:textId="49C2851B"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4E4F5D3" w14:textId="46793333"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EB771EC" w14:textId="32AE15ED"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E9A5581" w14:textId="5B8BFC3D"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1CF2FEB" w14:textId="24589384"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46E4673" w14:textId="7520033F"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Moderate</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591A22F" w14:textId="68296EFC"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["Imprecision","Heterogeneity"]</w:t>
            </w:r>
          </w:p>
        </w:tc>
      </w:tr>
      <w:tr w:rsidR="00E00776" w:rsidRPr="00E00776" w14:paraId="37FC13F2" w14:textId="77777777" w:rsidTr="00631AA9">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C5B4D79" w14:textId="1893B75B"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SMT:placebo</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5B7D03A" w14:textId="75EDD08F"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7BC46E5" w14:textId="3F66E81F"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CF8828C" w14:textId="69E3D5EF"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4B54060" w14:textId="64932882"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873851C" w14:textId="7C85F8A3"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2C63BAB" w14:textId="3AA07742"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9EBE750" w14:textId="390BE423"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A15B9E2" w14:textId="183BDF4B"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E88FA6E" w14:textId="4BF20C26" w:rsidR="00E00776" w:rsidRPr="00E00776" w:rsidRDefault="00E00776" w:rsidP="00E00776">
            <w:pPr>
              <w:jc w:val="center"/>
              <w:rPr>
                <w:rFonts w:ascii="Times New Roman" w:hAnsi="Times New Roman" w:cs="Times New Roman"/>
                <w:color w:val="000000"/>
                <w:sz w:val="15"/>
                <w:szCs w:val="15"/>
              </w:rPr>
            </w:pPr>
            <w:r w:rsidRPr="00E00776">
              <w:rPr>
                <w:rFonts w:ascii="Times New Roman" w:hAnsi="Times New Roman" w:cs="Times New Roman"/>
                <w:color w:val="000000"/>
                <w:sz w:val="15"/>
                <w:szCs w:val="15"/>
              </w:rPr>
              <w:t>["Imprecision"]</w:t>
            </w:r>
          </w:p>
        </w:tc>
      </w:tr>
      <w:tr w:rsidR="00631AA9" w:rsidRPr="00631AA9" w14:paraId="7C4ABD0E" w14:textId="77777777" w:rsidTr="00631AA9">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BE4BF7E" w14:textId="77777777"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UCB:placebo</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19309B5" w14:textId="77777777"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0E859C8" w14:textId="77777777"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CC933EF" w14:textId="77777777"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DDA2F57" w14:textId="77777777"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656FC71" w14:textId="77777777"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21F3ABE" w14:textId="77777777"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31D4DA3" w14:textId="77777777"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6382C0D" w14:textId="77777777"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3FEAD4A" w14:textId="77777777"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["Imprecision"]</w:t>
            </w:r>
          </w:p>
        </w:tc>
      </w:tr>
    </w:tbl>
    <w:bookmarkEnd w:id="11"/>
    <w:p w14:paraId="4AA05866" w14:textId="77777777" w:rsidR="00630F75" w:rsidRPr="00B4588A" w:rsidRDefault="00630F75" w:rsidP="00630F75">
      <w:pPr>
        <w:spacing w:line="360" w:lineRule="auto"/>
        <w:rPr>
          <w:rFonts w:ascii="Times New Roman" w:hAnsi="Times New Roman" w:cs="Times New Roman"/>
          <w:b/>
          <w:bCs/>
          <w:color w:val="000000" w:themeColor="text1"/>
          <w:sz w:val="20"/>
          <w:szCs w:val="20"/>
        </w:rPr>
      </w:pPr>
      <w:r w:rsidRPr="00B4588A">
        <w:rPr>
          <w:rFonts w:ascii="Times New Roman" w:hAnsi="Times New Roman" w:cs="Times New Roman"/>
          <w:b/>
          <w:bCs/>
          <w:color w:val="000000" w:themeColor="text1"/>
          <w:sz w:val="20"/>
          <w:szCs w:val="20"/>
        </w:rPr>
        <w:t>eTable 5.5 Grading the evidence of network meta-analysis using CINeMA for AE.</w:t>
      </w:r>
    </w:p>
    <w:tbl>
      <w:tblPr>
        <w:tblW w:w="11907" w:type="dxa"/>
        <w:jc w:val="center"/>
        <w:tblCellMar>
          <w:left w:w="0" w:type="dxa"/>
          <w:right w:w="0" w:type="dxa"/>
        </w:tblCellMar>
        <w:tblLook w:val="04A0" w:firstRow="1" w:lastRow="0" w:firstColumn="1" w:lastColumn="0" w:noHBand="0" w:noVBand="1"/>
      </w:tblPr>
      <w:tblGrid>
        <w:gridCol w:w="1282"/>
        <w:gridCol w:w="522"/>
        <w:gridCol w:w="943"/>
        <w:gridCol w:w="823"/>
        <w:gridCol w:w="943"/>
        <w:gridCol w:w="968"/>
        <w:gridCol w:w="968"/>
        <w:gridCol w:w="863"/>
        <w:gridCol w:w="847"/>
        <w:gridCol w:w="3748"/>
      </w:tblGrid>
      <w:tr w:rsidR="00631AA9" w:rsidRPr="00631AA9" w14:paraId="640A9DBB" w14:textId="77777777" w:rsidTr="00757600">
        <w:trPr>
          <w:trHeight w:val="480"/>
          <w:jc w:val="center"/>
        </w:trPr>
        <w:tc>
          <w:tcPr>
            <w:tcW w:w="128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1878B7F" w14:textId="71D0F1C1" w:rsidR="00631AA9" w:rsidRPr="00631AA9" w:rsidRDefault="00631AA9" w:rsidP="00631AA9">
            <w:pPr>
              <w:widowControl/>
              <w:jc w:val="center"/>
              <w:rPr>
                <w:rFonts w:ascii="Times New Roman" w:eastAsia="宋体" w:hAnsi="Times New Roman" w:cs="Times New Roman"/>
                <w:color w:val="000000"/>
                <w:sz w:val="15"/>
                <w:szCs w:val="15"/>
              </w:rPr>
            </w:pPr>
            <w:r w:rsidRPr="00631AA9">
              <w:rPr>
                <w:rFonts w:ascii="Times New Roman" w:hAnsi="Times New Roman" w:cs="Times New Roman"/>
                <w:color w:val="000000"/>
                <w:sz w:val="15"/>
                <w:szCs w:val="15"/>
              </w:rPr>
              <w:t>Comparison</w:t>
            </w:r>
          </w:p>
        </w:tc>
        <w:tc>
          <w:tcPr>
            <w:tcW w:w="52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7FF671F" w14:textId="77D76169"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Number of studies</w:t>
            </w:r>
          </w:p>
        </w:tc>
        <w:tc>
          <w:tcPr>
            <w:tcW w:w="94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C23DDE4" w14:textId="1CC0F35B"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Within-study bias</w:t>
            </w:r>
          </w:p>
        </w:tc>
        <w:tc>
          <w:tcPr>
            <w:tcW w:w="82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7042E32" w14:textId="3144A76D"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Reporting bias</w:t>
            </w:r>
          </w:p>
        </w:tc>
        <w:tc>
          <w:tcPr>
            <w:tcW w:w="94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66D211C" w14:textId="31D7D15F"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Indirectness</w:t>
            </w:r>
          </w:p>
        </w:tc>
        <w:tc>
          <w:tcPr>
            <w:tcW w:w="96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39C0D0F" w14:textId="3F87FC02"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Imprecision</w:t>
            </w:r>
          </w:p>
        </w:tc>
        <w:tc>
          <w:tcPr>
            <w:tcW w:w="96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4ADC2C8" w14:textId="5EDBB20A"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Heterogeneity</w:t>
            </w:r>
          </w:p>
        </w:tc>
        <w:tc>
          <w:tcPr>
            <w:tcW w:w="86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9162D54" w14:textId="2D4A1741"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Incoherence</w:t>
            </w:r>
          </w:p>
        </w:tc>
        <w:tc>
          <w:tcPr>
            <w:tcW w:w="84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2D5AB9D" w14:textId="0E6AE87D"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Confidence rating</w:t>
            </w:r>
          </w:p>
        </w:tc>
        <w:tc>
          <w:tcPr>
            <w:tcW w:w="37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A254D12" w14:textId="3665CF04"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Reason(s) for downgrading</w:t>
            </w:r>
          </w:p>
        </w:tc>
      </w:tr>
      <w:tr w:rsidR="00631AA9" w:rsidRPr="00631AA9" w14:paraId="5AF43685" w14:textId="77777777" w:rsidTr="00757600">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651F8E3" w14:textId="7AC38A7E"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MPC:placebo</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1C5C9CD" w14:textId="3AA4ECE6"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2</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BDB6CD3" w14:textId="64210766"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BEAD310" w14:textId="6225B7B5"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AAFE2C1" w14:textId="5C058AEC"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89AED11" w14:textId="5BAF565A"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A856EAE" w14:textId="709093A2"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BF3EA51" w14:textId="757C9EFE"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7710ED9" w14:textId="48EC5AE7"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7538A79" w14:textId="2E6827A9"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["Imprecision"]</w:t>
            </w:r>
          </w:p>
        </w:tc>
      </w:tr>
      <w:tr w:rsidR="00631AA9" w:rsidRPr="00631AA9" w14:paraId="3A520552" w14:textId="77777777" w:rsidTr="00757600">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5DC822D" w14:textId="6CC64CC4"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MSC:placebo</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77AEDD6" w14:textId="0E7BFB42"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4</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202FD64" w14:textId="4562D6C9"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7BFA637" w14:textId="7BD6C59E"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E58715C" w14:textId="79682E1D"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201A70B" w14:textId="2CBE0825"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4723BEA" w14:textId="114B45CA"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D7187ED" w14:textId="0FC121C4"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7787C1E" w14:textId="7F390556"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43E6FC1" w14:textId="498EA9BB"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["Within-study bias","Imprecision"]</w:t>
            </w:r>
          </w:p>
        </w:tc>
      </w:tr>
      <w:tr w:rsidR="00631AA9" w:rsidRPr="00631AA9" w14:paraId="4B4BBA32" w14:textId="77777777" w:rsidTr="00757600">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7A2FC31" w14:textId="01123D95"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MSC+MNC:placebo</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2B1E919" w14:textId="33D13E05"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1</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E484351" w14:textId="7D4504D4"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54B4F18" w14:textId="5BD73B80"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5262F4C" w14:textId="6B12971B"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4F15FE3" w14:textId="433BDF71"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AF842CF" w14:textId="6AF7DCF9"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127D3A4" w14:textId="41E51E04"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FEF2F9E" w14:textId="0DBD461D"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6028F99" w14:textId="31378507"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["Within-study bias","Imprecision"]</w:t>
            </w:r>
          </w:p>
        </w:tc>
      </w:tr>
      <w:tr w:rsidR="00631AA9" w:rsidRPr="00631AA9" w14:paraId="625D03BF" w14:textId="77777777" w:rsidTr="00757600">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332F34C" w14:textId="39F723C0"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MPC:MSC</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4AC6A00" w14:textId="59235E28"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56B4F1A" w14:textId="3CE00377"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0C66EC4" w14:textId="78F1CB63"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7941244" w14:textId="6F148907"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68DBC55" w14:textId="01D9B953"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67EC5A6" w14:textId="18A7484C"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87130B2" w14:textId="648D465B"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965E9C4" w14:textId="1AD0EB20"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5C5DA86" w14:textId="5BD8EAD6"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["Imprecision"]</w:t>
            </w:r>
          </w:p>
        </w:tc>
      </w:tr>
      <w:tr w:rsidR="00631AA9" w:rsidRPr="00631AA9" w14:paraId="1C721BBF" w14:textId="77777777" w:rsidTr="00757600">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56591A7" w14:textId="2BB60722"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MPC:MSC+MNC</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4917049" w14:textId="013C72B4"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A8D7857" w14:textId="07092495"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04E5096" w14:textId="04CD1CA9"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7766010" w14:textId="4BD124AC"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35009EC" w14:textId="3178AF31"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09980D9" w14:textId="7DE5BEB8"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BF0BDB4" w14:textId="71D28377"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DAA7710" w14:textId="340A585A"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FA65E08" w14:textId="0BEC52BC"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["Within-study bias","Imprecision"]</w:t>
            </w:r>
          </w:p>
        </w:tc>
      </w:tr>
      <w:tr w:rsidR="00631AA9" w:rsidRPr="00631AA9" w14:paraId="40136476" w14:textId="77777777" w:rsidTr="00757600">
        <w:trPr>
          <w:trHeight w:val="1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09F22C3" w14:textId="042EA834"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MSC:MSC+MNC</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4056B67" w14:textId="0CF78552"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EF64314" w14:textId="0EC257A2"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Some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8784F59" w14:textId="50A8A835"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Low risk</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A88F78D" w14:textId="7149E898"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38DBD8E" w14:textId="3B6D0C46"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Major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FADC88D" w14:textId="617CB969"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8F3AC81" w14:textId="08E1E523"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No concerns</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72D9E31" w14:textId="5D202A15"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Very low</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C1A82AA" w14:textId="35FB5493" w:rsidR="00631AA9" w:rsidRPr="00631AA9" w:rsidRDefault="00631AA9" w:rsidP="00631AA9">
            <w:pPr>
              <w:jc w:val="center"/>
              <w:rPr>
                <w:rFonts w:ascii="Times New Roman" w:hAnsi="Times New Roman" w:cs="Times New Roman"/>
                <w:color w:val="000000"/>
                <w:sz w:val="15"/>
                <w:szCs w:val="15"/>
              </w:rPr>
            </w:pPr>
            <w:r w:rsidRPr="00631AA9">
              <w:rPr>
                <w:rFonts w:ascii="Times New Roman" w:hAnsi="Times New Roman" w:cs="Times New Roman"/>
                <w:color w:val="000000"/>
                <w:sz w:val="15"/>
                <w:szCs w:val="15"/>
              </w:rPr>
              <w:t>["Within-study bias","Imprecision"]</w:t>
            </w:r>
          </w:p>
        </w:tc>
      </w:tr>
    </w:tbl>
    <w:p w14:paraId="6CEBDF81" w14:textId="77777777" w:rsidR="00630F75" w:rsidRPr="00B4588A" w:rsidRDefault="00630F75" w:rsidP="00630F75">
      <w:pPr>
        <w:spacing w:line="360" w:lineRule="auto"/>
        <w:rPr>
          <w:rFonts w:ascii="Times New Roman" w:hAnsi="Times New Roman" w:cs="Times New Roman"/>
          <w:sz w:val="16"/>
          <w:szCs w:val="18"/>
        </w:rPr>
      </w:pPr>
      <w:r w:rsidRPr="00B4588A">
        <w:rPr>
          <w:rFonts w:ascii="Times New Roman" w:hAnsi="Times New Roman" w:cs="Times New Roman"/>
          <w:b/>
          <w:color w:val="000000" w:themeColor="text1"/>
          <w:sz w:val="18"/>
          <w:szCs w:val="18"/>
        </w:rPr>
        <w:t>Abbreviations:</w:t>
      </w:r>
      <w:r w:rsidRPr="00B4588A">
        <w:rPr>
          <w:rFonts w:ascii="Times New Roman" w:hAnsi="Times New Roman" w:cs="Times New Roman"/>
          <w:bCs/>
          <w:color w:val="000000" w:themeColor="text1"/>
          <w:sz w:val="18"/>
          <w:szCs w:val="18"/>
        </w:rPr>
        <w:t xml:space="preserve"> </w:t>
      </w:r>
      <w:r w:rsidRPr="00B4588A">
        <w:rPr>
          <w:rFonts w:ascii="Times New Roman" w:hAnsi="Times New Roman" w:cs="Times New Roman"/>
          <w:sz w:val="16"/>
          <w:szCs w:val="18"/>
        </w:rPr>
        <w:t>HbA1c, glycated hemoglobin; FPG, fasting plasma glucose; TDD, total daily insulin dose; AE, adverse events.</w:t>
      </w:r>
    </w:p>
    <w:p w14:paraId="6A8B7040" w14:textId="28945CCA" w:rsidR="00D75FBB" w:rsidRPr="00B4588A" w:rsidRDefault="00630F75">
      <w:pPr>
        <w:widowControl/>
        <w:jc w:val="left"/>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br w:type="page"/>
      </w:r>
    </w:p>
    <w:p w14:paraId="1C1E4ACA" w14:textId="77777777" w:rsidR="00630F75" w:rsidRDefault="00630F75" w:rsidP="00D75FBB">
      <w:pPr>
        <w:outlineLvl w:val="0"/>
        <w:rPr>
          <w:rFonts w:ascii="Times New Roman" w:hAnsi="Times New Roman" w:cs="Times New Roman"/>
          <w:b/>
          <w:bCs/>
          <w:color w:val="000000" w:themeColor="text1"/>
          <w:sz w:val="20"/>
          <w:szCs w:val="20"/>
        </w:rPr>
        <w:sectPr w:rsidR="00630F75" w:rsidSect="00630F75">
          <w:pgSz w:w="16838" w:h="11906" w:orient="landscape"/>
          <w:pgMar w:top="1797" w:right="1440" w:bottom="1797" w:left="1440" w:header="851" w:footer="992" w:gutter="0"/>
          <w:cols w:space="425"/>
          <w:docGrid w:linePitch="312"/>
        </w:sectPr>
      </w:pPr>
      <w:bookmarkStart w:id="12" w:name="OLE_LINK7"/>
    </w:p>
    <w:p w14:paraId="7009F7D4" w14:textId="7DFF84E0" w:rsidR="00D75FBB" w:rsidRPr="00B4588A" w:rsidRDefault="00D75FBB" w:rsidP="00D75FBB">
      <w:pPr>
        <w:outlineLvl w:val="0"/>
        <w:rPr>
          <w:rFonts w:ascii="Times New Roman" w:hAnsi="Times New Roman" w:cs="Times New Roman"/>
          <w:color w:val="000000" w:themeColor="text1"/>
          <w:sz w:val="20"/>
          <w:szCs w:val="20"/>
        </w:rPr>
      </w:pPr>
      <w:bookmarkStart w:id="13" w:name="_Toc233963699"/>
      <w:r w:rsidRPr="00B4588A">
        <w:rPr>
          <w:rFonts w:ascii="Times New Roman" w:hAnsi="Times New Roman" w:cs="Times New Roman"/>
          <w:b/>
          <w:bCs/>
          <w:color w:val="000000" w:themeColor="text1"/>
          <w:sz w:val="20"/>
          <w:szCs w:val="20"/>
        </w:rPr>
        <w:lastRenderedPageBreak/>
        <w:t>Appendix 6:</w:t>
      </w:r>
      <w:r w:rsidRPr="00B4588A">
        <w:rPr>
          <w:rFonts w:ascii="Times New Roman" w:hAnsi="Times New Roman" w:cs="Times New Roman"/>
          <w:color w:val="000000" w:themeColor="text1"/>
          <w:sz w:val="20"/>
          <w:szCs w:val="20"/>
        </w:rPr>
        <w:t xml:space="preserve"> League table for interventions derived from network Meta-analysis.</w:t>
      </w:r>
      <w:bookmarkEnd w:id="13"/>
    </w:p>
    <w:p w14:paraId="49756E3C" w14:textId="6A73F80A" w:rsidR="00D75FBB" w:rsidRPr="00B4588A" w:rsidRDefault="00D75FBB" w:rsidP="00D75FBB">
      <w:pPr>
        <w:rPr>
          <w:rFonts w:ascii="Times New Roman" w:hAnsi="Times New Roman" w:cs="Times New Roman"/>
          <w:sz w:val="20"/>
          <w:szCs w:val="20"/>
        </w:rPr>
      </w:pPr>
      <w:bookmarkStart w:id="14" w:name="OLE_LINK4"/>
      <w:r w:rsidRPr="00B4588A">
        <w:rPr>
          <w:rFonts w:ascii="Times New Roman" w:hAnsi="Times New Roman" w:cs="Times New Roman"/>
          <w:sz w:val="20"/>
          <w:szCs w:val="20"/>
        </w:rPr>
        <w:t>eTable 6.1: Network meta-analysis league table for glycated HbA1c.</w:t>
      </w:r>
    </w:p>
    <w:tbl>
      <w:tblPr>
        <w:tblW w:w="8176" w:type="dxa"/>
        <w:jc w:val="center"/>
        <w:tblLook w:val="04A0" w:firstRow="1" w:lastRow="0" w:firstColumn="1" w:lastColumn="0" w:noHBand="0" w:noVBand="1"/>
      </w:tblPr>
      <w:tblGrid>
        <w:gridCol w:w="1022"/>
        <w:gridCol w:w="1022"/>
        <w:gridCol w:w="1022"/>
        <w:gridCol w:w="1022"/>
        <w:gridCol w:w="1022"/>
        <w:gridCol w:w="1022"/>
        <w:gridCol w:w="1022"/>
        <w:gridCol w:w="1022"/>
      </w:tblGrid>
      <w:tr w:rsidR="00D75FBB" w:rsidRPr="00B4588A" w14:paraId="6F574396" w14:textId="77777777" w:rsidTr="009D1820">
        <w:trPr>
          <w:trHeight w:hRule="exact" w:val="363"/>
          <w:jc w:val="center"/>
        </w:trPr>
        <w:tc>
          <w:tcPr>
            <w:tcW w:w="1022" w:type="dxa"/>
            <w:tcBorders>
              <w:top w:val="single" w:sz="4" w:space="0" w:color="000000"/>
              <w:left w:val="single" w:sz="4" w:space="0" w:color="000000"/>
              <w:bottom w:val="single" w:sz="4" w:space="0" w:color="auto"/>
              <w:right w:val="single" w:sz="4" w:space="0" w:color="000000"/>
            </w:tcBorders>
            <w:shd w:val="clear" w:color="auto" w:fill="0070C0"/>
            <w:noWrap/>
            <w:vAlign w:val="center"/>
            <w:hideMark/>
          </w:tcPr>
          <w:p w14:paraId="3912D521" w14:textId="77777777" w:rsidR="00D75FBB" w:rsidRPr="00B4588A" w:rsidRDefault="00D75FBB" w:rsidP="00035494">
            <w:pPr>
              <w:widowControl/>
              <w:jc w:val="center"/>
              <w:rPr>
                <w:rFonts w:ascii="Times New Roman" w:eastAsia="宋体" w:hAnsi="Times New Roman" w:cs="Times New Roman"/>
                <w:b/>
                <w:bCs/>
                <w:color w:val="FFFFFF"/>
                <w:kern w:val="0"/>
                <w:sz w:val="8"/>
                <w:szCs w:val="8"/>
              </w:rPr>
            </w:pPr>
            <w:r w:rsidRPr="008C5ED6">
              <w:rPr>
                <w:rFonts w:ascii="Times New Roman" w:eastAsia="宋体" w:hAnsi="Times New Roman" w:cs="Times New Roman"/>
                <w:b/>
                <w:bCs/>
                <w:color w:val="FFFFFF"/>
                <w:kern w:val="0"/>
                <w:sz w:val="10"/>
                <w:szCs w:val="10"/>
              </w:rPr>
              <w:t>SMT</w:t>
            </w:r>
          </w:p>
        </w:tc>
        <w:tc>
          <w:tcPr>
            <w:tcW w:w="1022" w:type="dxa"/>
            <w:tcBorders>
              <w:top w:val="nil"/>
              <w:left w:val="nil"/>
              <w:bottom w:val="nil"/>
              <w:right w:val="nil"/>
            </w:tcBorders>
            <w:noWrap/>
            <w:vAlign w:val="center"/>
            <w:hideMark/>
          </w:tcPr>
          <w:p w14:paraId="22872AF5" w14:textId="77777777" w:rsidR="00D75FBB" w:rsidRPr="00B4588A" w:rsidRDefault="00D75FBB" w:rsidP="00035494">
            <w:pPr>
              <w:widowControl/>
              <w:jc w:val="center"/>
              <w:rPr>
                <w:rFonts w:ascii="Times New Roman" w:eastAsia="宋体" w:hAnsi="Times New Roman" w:cs="Times New Roman"/>
                <w:b/>
                <w:bCs/>
                <w:color w:val="FFFFFF"/>
                <w:kern w:val="0"/>
                <w:sz w:val="8"/>
                <w:szCs w:val="8"/>
              </w:rPr>
            </w:pPr>
          </w:p>
        </w:tc>
        <w:tc>
          <w:tcPr>
            <w:tcW w:w="1022" w:type="dxa"/>
            <w:tcBorders>
              <w:top w:val="nil"/>
              <w:left w:val="nil"/>
              <w:bottom w:val="nil"/>
              <w:right w:val="nil"/>
            </w:tcBorders>
            <w:noWrap/>
            <w:vAlign w:val="center"/>
            <w:hideMark/>
          </w:tcPr>
          <w:p w14:paraId="3687B5EC" w14:textId="77777777" w:rsidR="00D75FBB" w:rsidRPr="00B4588A" w:rsidRDefault="00D75FBB" w:rsidP="00035494">
            <w:pPr>
              <w:widowControl/>
              <w:jc w:val="center"/>
              <w:rPr>
                <w:rFonts w:ascii="Times New Roman" w:eastAsia="Times New Roman" w:hAnsi="Times New Roman" w:cs="Times New Roman"/>
                <w:kern w:val="0"/>
                <w:sz w:val="15"/>
                <w:szCs w:val="15"/>
              </w:rPr>
            </w:pPr>
          </w:p>
        </w:tc>
        <w:tc>
          <w:tcPr>
            <w:tcW w:w="1022" w:type="dxa"/>
            <w:tcBorders>
              <w:top w:val="nil"/>
              <w:left w:val="nil"/>
              <w:bottom w:val="nil"/>
              <w:right w:val="nil"/>
            </w:tcBorders>
            <w:noWrap/>
            <w:vAlign w:val="center"/>
            <w:hideMark/>
          </w:tcPr>
          <w:p w14:paraId="0F5AEC10" w14:textId="77777777" w:rsidR="00D75FBB" w:rsidRPr="00B4588A" w:rsidRDefault="00D75FBB" w:rsidP="00035494">
            <w:pPr>
              <w:widowControl/>
              <w:jc w:val="center"/>
              <w:rPr>
                <w:rFonts w:ascii="Times New Roman" w:eastAsia="Times New Roman" w:hAnsi="Times New Roman" w:cs="Times New Roman"/>
                <w:kern w:val="0"/>
                <w:sz w:val="15"/>
                <w:szCs w:val="15"/>
              </w:rPr>
            </w:pPr>
          </w:p>
        </w:tc>
        <w:tc>
          <w:tcPr>
            <w:tcW w:w="1022" w:type="dxa"/>
            <w:tcBorders>
              <w:top w:val="nil"/>
              <w:left w:val="nil"/>
              <w:bottom w:val="nil"/>
              <w:right w:val="nil"/>
            </w:tcBorders>
            <w:noWrap/>
            <w:vAlign w:val="center"/>
            <w:hideMark/>
          </w:tcPr>
          <w:p w14:paraId="2E1EE6AC" w14:textId="77777777" w:rsidR="00D75FBB" w:rsidRPr="00B4588A" w:rsidRDefault="00D75FBB" w:rsidP="00035494">
            <w:pPr>
              <w:widowControl/>
              <w:jc w:val="center"/>
              <w:rPr>
                <w:rFonts w:ascii="Times New Roman" w:eastAsia="Times New Roman" w:hAnsi="Times New Roman" w:cs="Times New Roman"/>
                <w:kern w:val="0"/>
                <w:sz w:val="15"/>
                <w:szCs w:val="15"/>
              </w:rPr>
            </w:pPr>
          </w:p>
        </w:tc>
        <w:tc>
          <w:tcPr>
            <w:tcW w:w="1022" w:type="dxa"/>
            <w:tcBorders>
              <w:top w:val="nil"/>
              <w:left w:val="nil"/>
              <w:bottom w:val="nil"/>
              <w:right w:val="nil"/>
            </w:tcBorders>
            <w:noWrap/>
            <w:vAlign w:val="center"/>
            <w:hideMark/>
          </w:tcPr>
          <w:p w14:paraId="72842B8C" w14:textId="77777777" w:rsidR="00D75FBB" w:rsidRPr="00B4588A" w:rsidRDefault="00D75FBB" w:rsidP="00035494">
            <w:pPr>
              <w:widowControl/>
              <w:jc w:val="center"/>
              <w:rPr>
                <w:rFonts w:ascii="Times New Roman" w:eastAsia="Times New Roman" w:hAnsi="Times New Roman" w:cs="Times New Roman"/>
                <w:kern w:val="0"/>
                <w:sz w:val="15"/>
                <w:szCs w:val="15"/>
              </w:rPr>
            </w:pPr>
          </w:p>
        </w:tc>
        <w:tc>
          <w:tcPr>
            <w:tcW w:w="1022" w:type="dxa"/>
            <w:tcBorders>
              <w:top w:val="nil"/>
              <w:left w:val="nil"/>
              <w:bottom w:val="nil"/>
              <w:right w:val="nil"/>
            </w:tcBorders>
            <w:noWrap/>
            <w:vAlign w:val="center"/>
            <w:hideMark/>
          </w:tcPr>
          <w:p w14:paraId="53879C9C" w14:textId="77777777" w:rsidR="00D75FBB" w:rsidRPr="00B4588A" w:rsidRDefault="00D75FBB" w:rsidP="00035494">
            <w:pPr>
              <w:widowControl/>
              <w:jc w:val="center"/>
              <w:rPr>
                <w:rFonts w:ascii="Times New Roman" w:eastAsia="Times New Roman" w:hAnsi="Times New Roman" w:cs="Times New Roman"/>
                <w:kern w:val="0"/>
                <w:sz w:val="15"/>
                <w:szCs w:val="15"/>
              </w:rPr>
            </w:pPr>
          </w:p>
        </w:tc>
        <w:tc>
          <w:tcPr>
            <w:tcW w:w="1022" w:type="dxa"/>
            <w:tcBorders>
              <w:top w:val="nil"/>
              <w:left w:val="nil"/>
              <w:bottom w:val="nil"/>
              <w:right w:val="nil"/>
            </w:tcBorders>
            <w:noWrap/>
            <w:vAlign w:val="center"/>
            <w:hideMark/>
          </w:tcPr>
          <w:p w14:paraId="148FE52A" w14:textId="77777777" w:rsidR="00D75FBB" w:rsidRPr="00B4588A" w:rsidRDefault="00D75FBB" w:rsidP="00035494">
            <w:pPr>
              <w:widowControl/>
              <w:jc w:val="center"/>
              <w:rPr>
                <w:rFonts w:ascii="Times New Roman" w:eastAsia="Times New Roman" w:hAnsi="Times New Roman" w:cs="Times New Roman"/>
                <w:kern w:val="0"/>
                <w:sz w:val="15"/>
                <w:szCs w:val="15"/>
              </w:rPr>
            </w:pPr>
          </w:p>
        </w:tc>
      </w:tr>
      <w:tr w:rsidR="00153B63" w:rsidRPr="00B4588A" w14:paraId="4254D6A8" w14:textId="77777777" w:rsidTr="009D1820">
        <w:trPr>
          <w:trHeight w:hRule="exact" w:val="363"/>
          <w:jc w:val="center"/>
        </w:trPr>
        <w:tc>
          <w:tcPr>
            <w:tcW w:w="1022" w:type="dxa"/>
            <w:tcBorders>
              <w:top w:val="single" w:sz="4" w:space="0" w:color="auto"/>
              <w:left w:val="single" w:sz="4" w:space="0" w:color="auto"/>
              <w:bottom w:val="single" w:sz="4" w:space="0" w:color="auto"/>
              <w:right w:val="single" w:sz="4" w:space="0" w:color="auto"/>
            </w:tcBorders>
            <w:noWrap/>
            <w:vAlign w:val="center"/>
            <w:hideMark/>
          </w:tcPr>
          <w:p w14:paraId="01C8CEB4" w14:textId="62AB37DB" w:rsidR="00153B63" w:rsidRPr="008C5ED6" w:rsidRDefault="00153B63" w:rsidP="00153B63">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-0.46 (-1.80, 0.95)</w:t>
            </w:r>
          </w:p>
        </w:tc>
        <w:tc>
          <w:tcPr>
            <w:tcW w:w="1022" w:type="dxa"/>
            <w:tcBorders>
              <w:top w:val="single" w:sz="4" w:space="0" w:color="000000"/>
              <w:left w:val="single" w:sz="4" w:space="0" w:color="auto"/>
              <w:bottom w:val="single" w:sz="4" w:space="0" w:color="000000"/>
              <w:right w:val="single" w:sz="4" w:space="0" w:color="000000"/>
            </w:tcBorders>
            <w:shd w:val="clear" w:color="auto" w:fill="0070C0"/>
            <w:noWrap/>
            <w:vAlign w:val="center"/>
            <w:hideMark/>
          </w:tcPr>
          <w:p w14:paraId="0FAE7096" w14:textId="77777777" w:rsidR="00153B63" w:rsidRPr="00B4588A" w:rsidRDefault="00153B63" w:rsidP="00153B63">
            <w:pPr>
              <w:widowControl/>
              <w:jc w:val="center"/>
              <w:rPr>
                <w:rFonts w:ascii="Times New Roman" w:eastAsia="宋体" w:hAnsi="Times New Roman" w:cs="Times New Roman"/>
                <w:b/>
                <w:bCs/>
                <w:color w:val="FFFFFF"/>
                <w:kern w:val="0"/>
                <w:sz w:val="8"/>
                <w:szCs w:val="8"/>
              </w:rPr>
            </w:pPr>
            <w:r w:rsidRPr="008C5ED6">
              <w:rPr>
                <w:rFonts w:ascii="Times New Roman" w:eastAsia="宋体" w:hAnsi="Times New Roman" w:cs="Times New Roman"/>
                <w:b/>
                <w:bCs/>
                <w:color w:val="FFFFFF"/>
                <w:kern w:val="0"/>
                <w:sz w:val="10"/>
                <w:szCs w:val="10"/>
              </w:rPr>
              <w:t>HSC</w:t>
            </w:r>
          </w:p>
        </w:tc>
        <w:tc>
          <w:tcPr>
            <w:tcW w:w="1022" w:type="dxa"/>
            <w:tcBorders>
              <w:top w:val="nil"/>
              <w:left w:val="nil"/>
              <w:bottom w:val="nil"/>
              <w:right w:val="nil"/>
            </w:tcBorders>
            <w:noWrap/>
            <w:vAlign w:val="center"/>
            <w:hideMark/>
          </w:tcPr>
          <w:p w14:paraId="3221EFE1" w14:textId="77777777" w:rsidR="00153B63" w:rsidRPr="00B4588A" w:rsidRDefault="00153B63" w:rsidP="00153B63">
            <w:pPr>
              <w:widowControl/>
              <w:jc w:val="center"/>
              <w:rPr>
                <w:rFonts w:ascii="Times New Roman" w:eastAsia="宋体" w:hAnsi="Times New Roman" w:cs="Times New Roman"/>
                <w:b/>
                <w:bCs/>
                <w:color w:val="FFFFFF"/>
                <w:kern w:val="0"/>
                <w:sz w:val="8"/>
                <w:szCs w:val="8"/>
              </w:rPr>
            </w:pPr>
          </w:p>
        </w:tc>
        <w:tc>
          <w:tcPr>
            <w:tcW w:w="1022" w:type="dxa"/>
            <w:tcBorders>
              <w:top w:val="nil"/>
              <w:left w:val="nil"/>
              <w:bottom w:val="nil"/>
              <w:right w:val="nil"/>
            </w:tcBorders>
            <w:noWrap/>
            <w:vAlign w:val="center"/>
            <w:hideMark/>
          </w:tcPr>
          <w:p w14:paraId="5AFC5CDC" w14:textId="77777777" w:rsidR="00153B63" w:rsidRPr="00B4588A" w:rsidRDefault="00153B63" w:rsidP="00153B63">
            <w:pPr>
              <w:widowControl/>
              <w:jc w:val="center"/>
              <w:rPr>
                <w:rFonts w:ascii="Times New Roman" w:eastAsia="Times New Roman" w:hAnsi="Times New Roman" w:cs="Times New Roman"/>
                <w:kern w:val="0"/>
                <w:sz w:val="15"/>
                <w:szCs w:val="15"/>
              </w:rPr>
            </w:pPr>
          </w:p>
        </w:tc>
        <w:tc>
          <w:tcPr>
            <w:tcW w:w="1022" w:type="dxa"/>
            <w:tcBorders>
              <w:top w:val="nil"/>
              <w:left w:val="nil"/>
              <w:bottom w:val="nil"/>
              <w:right w:val="nil"/>
            </w:tcBorders>
            <w:noWrap/>
            <w:vAlign w:val="center"/>
            <w:hideMark/>
          </w:tcPr>
          <w:p w14:paraId="1E8340C3" w14:textId="77777777" w:rsidR="00153B63" w:rsidRPr="00B4588A" w:rsidRDefault="00153B63" w:rsidP="00153B63">
            <w:pPr>
              <w:widowControl/>
              <w:jc w:val="center"/>
              <w:rPr>
                <w:rFonts w:ascii="Times New Roman" w:eastAsia="Times New Roman" w:hAnsi="Times New Roman" w:cs="Times New Roman"/>
                <w:kern w:val="0"/>
                <w:sz w:val="15"/>
                <w:szCs w:val="15"/>
              </w:rPr>
            </w:pPr>
          </w:p>
        </w:tc>
        <w:tc>
          <w:tcPr>
            <w:tcW w:w="1022" w:type="dxa"/>
            <w:tcBorders>
              <w:top w:val="nil"/>
              <w:left w:val="nil"/>
              <w:bottom w:val="nil"/>
              <w:right w:val="nil"/>
            </w:tcBorders>
            <w:noWrap/>
            <w:vAlign w:val="center"/>
            <w:hideMark/>
          </w:tcPr>
          <w:p w14:paraId="2C582E57" w14:textId="77777777" w:rsidR="00153B63" w:rsidRPr="00B4588A" w:rsidRDefault="00153B63" w:rsidP="00153B63">
            <w:pPr>
              <w:widowControl/>
              <w:jc w:val="center"/>
              <w:rPr>
                <w:rFonts w:ascii="Times New Roman" w:eastAsia="Times New Roman" w:hAnsi="Times New Roman" w:cs="Times New Roman"/>
                <w:kern w:val="0"/>
                <w:sz w:val="15"/>
                <w:szCs w:val="15"/>
              </w:rPr>
            </w:pPr>
          </w:p>
        </w:tc>
        <w:tc>
          <w:tcPr>
            <w:tcW w:w="1022" w:type="dxa"/>
            <w:tcBorders>
              <w:top w:val="nil"/>
              <w:left w:val="nil"/>
              <w:bottom w:val="nil"/>
              <w:right w:val="nil"/>
            </w:tcBorders>
            <w:noWrap/>
            <w:vAlign w:val="center"/>
            <w:hideMark/>
          </w:tcPr>
          <w:p w14:paraId="4DF68D9B" w14:textId="77777777" w:rsidR="00153B63" w:rsidRPr="00B4588A" w:rsidRDefault="00153B63" w:rsidP="00153B63">
            <w:pPr>
              <w:widowControl/>
              <w:jc w:val="center"/>
              <w:rPr>
                <w:rFonts w:ascii="Times New Roman" w:eastAsia="Times New Roman" w:hAnsi="Times New Roman" w:cs="Times New Roman"/>
                <w:kern w:val="0"/>
                <w:sz w:val="15"/>
                <w:szCs w:val="15"/>
              </w:rPr>
            </w:pPr>
          </w:p>
        </w:tc>
        <w:tc>
          <w:tcPr>
            <w:tcW w:w="1022" w:type="dxa"/>
            <w:tcBorders>
              <w:top w:val="nil"/>
              <w:left w:val="nil"/>
              <w:bottom w:val="nil"/>
              <w:right w:val="nil"/>
            </w:tcBorders>
            <w:noWrap/>
            <w:vAlign w:val="center"/>
            <w:hideMark/>
          </w:tcPr>
          <w:p w14:paraId="06A35086" w14:textId="77777777" w:rsidR="00153B63" w:rsidRPr="00B4588A" w:rsidRDefault="00153B63" w:rsidP="00153B63">
            <w:pPr>
              <w:widowControl/>
              <w:jc w:val="center"/>
              <w:rPr>
                <w:rFonts w:ascii="Times New Roman" w:eastAsia="Times New Roman" w:hAnsi="Times New Roman" w:cs="Times New Roman"/>
                <w:kern w:val="0"/>
                <w:sz w:val="15"/>
                <w:szCs w:val="15"/>
              </w:rPr>
            </w:pPr>
          </w:p>
        </w:tc>
      </w:tr>
      <w:tr w:rsidR="00153B63" w:rsidRPr="00B4588A" w14:paraId="62B61096" w14:textId="77777777" w:rsidTr="009D1820">
        <w:trPr>
          <w:trHeight w:hRule="exact" w:val="363"/>
          <w:jc w:val="center"/>
        </w:trPr>
        <w:tc>
          <w:tcPr>
            <w:tcW w:w="1022" w:type="dxa"/>
            <w:tcBorders>
              <w:top w:val="single" w:sz="4" w:space="0" w:color="auto"/>
              <w:left w:val="single" w:sz="4" w:space="0" w:color="auto"/>
              <w:bottom w:val="single" w:sz="4" w:space="0" w:color="auto"/>
              <w:right w:val="single" w:sz="4" w:space="0" w:color="auto"/>
            </w:tcBorders>
            <w:noWrap/>
            <w:vAlign w:val="center"/>
            <w:hideMark/>
          </w:tcPr>
          <w:p w14:paraId="4BBBCACA" w14:textId="2C57BAA2" w:rsidR="00153B63" w:rsidRPr="008C5ED6" w:rsidRDefault="00153B63" w:rsidP="00153B63">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-0.50 (-1.13, 0.19)</w:t>
            </w:r>
          </w:p>
        </w:tc>
        <w:tc>
          <w:tcPr>
            <w:tcW w:w="1022" w:type="dxa"/>
            <w:tcBorders>
              <w:top w:val="nil"/>
              <w:left w:val="nil"/>
              <w:bottom w:val="single" w:sz="4" w:space="0" w:color="auto"/>
              <w:right w:val="nil"/>
            </w:tcBorders>
            <w:noWrap/>
            <w:vAlign w:val="center"/>
          </w:tcPr>
          <w:p w14:paraId="7E5F8677" w14:textId="6254E01F" w:rsidR="00153B63" w:rsidRPr="008C5ED6" w:rsidRDefault="00153B63" w:rsidP="00153B63">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-0.03 (-1.31</w:t>
            </w:r>
            <w:r w:rsidR="002B7ABC" w:rsidRPr="008C5ED6">
              <w:rPr>
                <w:rFonts w:ascii="Times New Roman" w:eastAsia="宋体" w:hAnsi="Times New Roman" w:cs="Times New Roman" w:hint="eastAsia"/>
                <w:b/>
                <w:bCs/>
                <w:color w:val="000000"/>
                <w:kern w:val="0"/>
                <w:sz w:val="10"/>
                <w:szCs w:val="10"/>
              </w:rPr>
              <w:t>,</w:t>
            </w:r>
            <w:r w:rsidRPr="008C5ED6">
              <w:rPr>
                <w:rFonts w:ascii="Times New Roman" w:eastAsia="宋体" w:hAnsi="Times New Roman" w:cs="Times New Roman" w:hint="eastAsia"/>
                <w:b/>
                <w:bCs/>
                <w:color w:val="000000"/>
                <w:kern w:val="0"/>
                <w:sz w:val="10"/>
                <w:szCs w:val="10"/>
              </w:rPr>
              <w:t xml:space="preserve"> 1.21)</w:t>
            </w:r>
          </w:p>
        </w:tc>
        <w:tc>
          <w:tcPr>
            <w:tcW w:w="1022" w:type="dxa"/>
            <w:tcBorders>
              <w:top w:val="single" w:sz="4" w:space="0" w:color="000000"/>
              <w:left w:val="single" w:sz="4" w:space="0" w:color="000000"/>
              <w:bottom w:val="single" w:sz="4" w:space="0" w:color="auto"/>
              <w:right w:val="single" w:sz="4" w:space="0" w:color="000000"/>
            </w:tcBorders>
            <w:shd w:val="clear" w:color="auto" w:fill="0070C0"/>
            <w:noWrap/>
            <w:vAlign w:val="center"/>
            <w:hideMark/>
          </w:tcPr>
          <w:p w14:paraId="31B67054" w14:textId="77777777" w:rsidR="00153B63" w:rsidRPr="008C5ED6" w:rsidRDefault="00153B63" w:rsidP="00153B63">
            <w:pPr>
              <w:widowControl/>
              <w:jc w:val="center"/>
              <w:rPr>
                <w:rFonts w:ascii="Times New Roman" w:eastAsia="宋体" w:hAnsi="Times New Roman" w:cs="Times New Roman"/>
                <w:b/>
                <w:bCs/>
                <w:color w:val="FFFFFF"/>
                <w:kern w:val="0"/>
                <w:sz w:val="10"/>
                <w:szCs w:val="10"/>
              </w:rPr>
            </w:pPr>
            <w:r w:rsidRPr="008C5ED6">
              <w:rPr>
                <w:rFonts w:ascii="Times New Roman" w:eastAsia="宋体" w:hAnsi="Times New Roman" w:cs="Times New Roman"/>
                <w:b/>
                <w:bCs/>
                <w:color w:val="FFFFFF"/>
                <w:kern w:val="0"/>
                <w:sz w:val="10"/>
                <w:szCs w:val="10"/>
              </w:rPr>
              <w:t>MNC</w:t>
            </w:r>
          </w:p>
        </w:tc>
        <w:tc>
          <w:tcPr>
            <w:tcW w:w="1022" w:type="dxa"/>
            <w:tcBorders>
              <w:top w:val="nil"/>
              <w:left w:val="nil"/>
              <w:bottom w:val="nil"/>
              <w:right w:val="nil"/>
            </w:tcBorders>
            <w:noWrap/>
            <w:vAlign w:val="center"/>
            <w:hideMark/>
          </w:tcPr>
          <w:p w14:paraId="3F000BF9" w14:textId="77777777" w:rsidR="00153B63" w:rsidRPr="008C5ED6" w:rsidRDefault="00153B63" w:rsidP="00153B63">
            <w:pPr>
              <w:widowControl/>
              <w:jc w:val="center"/>
              <w:rPr>
                <w:rFonts w:ascii="Times New Roman" w:eastAsia="宋体" w:hAnsi="Times New Roman" w:cs="Times New Roman"/>
                <w:b/>
                <w:bCs/>
                <w:color w:val="FFFFFF"/>
                <w:kern w:val="0"/>
                <w:sz w:val="10"/>
                <w:szCs w:val="10"/>
              </w:rPr>
            </w:pPr>
          </w:p>
        </w:tc>
        <w:tc>
          <w:tcPr>
            <w:tcW w:w="1022" w:type="dxa"/>
            <w:tcBorders>
              <w:top w:val="nil"/>
              <w:left w:val="nil"/>
              <w:bottom w:val="nil"/>
              <w:right w:val="nil"/>
            </w:tcBorders>
            <w:noWrap/>
            <w:vAlign w:val="center"/>
            <w:hideMark/>
          </w:tcPr>
          <w:p w14:paraId="7FD837E7" w14:textId="77777777" w:rsidR="00153B63" w:rsidRPr="008C5ED6" w:rsidRDefault="00153B63" w:rsidP="00153B63">
            <w:pPr>
              <w:widowControl/>
              <w:jc w:val="center"/>
              <w:rPr>
                <w:rFonts w:ascii="Times New Roman" w:eastAsia="Times New Roman" w:hAnsi="Times New Roman" w:cs="Times New Roman"/>
                <w:b/>
                <w:bCs/>
                <w:kern w:val="0"/>
                <w:sz w:val="10"/>
                <w:szCs w:val="10"/>
              </w:rPr>
            </w:pPr>
          </w:p>
        </w:tc>
        <w:tc>
          <w:tcPr>
            <w:tcW w:w="1022" w:type="dxa"/>
            <w:tcBorders>
              <w:top w:val="nil"/>
              <w:left w:val="nil"/>
              <w:bottom w:val="nil"/>
              <w:right w:val="nil"/>
            </w:tcBorders>
            <w:noWrap/>
            <w:vAlign w:val="center"/>
            <w:hideMark/>
          </w:tcPr>
          <w:p w14:paraId="24E5A111" w14:textId="77777777" w:rsidR="00153B63" w:rsidRPr="008C5ED6" w:rsidRDefault="00153B63" w:rsidP="00153B63">
            <w:pPr>
              <w:widowControl/>
              <w:jc w:val="center"/>
              <w:rPr>
                <w:rFonts w:ascii="Times New Roman" w:eastAsia="Times New Roman" w:hAnsi="Times New Roman" w:cs="Times New Roman"/>
                <w:b/>
                <w:bCs/>
                <w:kern w:val="0"/>
                <w:sz w:val="10"/>
                <w:szCs w:val="10"/>
              </w:rPr>
            </w:pPr>
          </w:p>
        </w:tc>
        <w:tc>
          <w:tcPr>
            <w:tcW w:w="1022" w:type="dxa"/>
            <w:tcBorders>
              <w:top w:val="nil"/>
              <w:left w:val="nil"/>
              <w:bottom w:val="nil"/>
              <w:right w:val="nil"/>
            </w:tcBorders>
            <w:noWrap/>
            <w:vAlign w:val="center"/>
            <w:hideMark/>
          </w:tcPr>
          <w:p w14:paraId="1860BE4D" w14:textId="77777777" w:rsidR="00153B63" w:rsidRPr="008C5ED6" w:rsidRDefault="00153B63" w:rsidP="00153B63">
            <w:pPr>
              <w:widowControl/>
              <w:jc w:val="center"/>
              <w:rPr>
                <w:rFonts w:ascii="Times New Roman" w:eastAsia="Times New Roman" w:hAnsi="Times New Roman" w:cs="Times New Roman"/>
                <w:b/>
                <w:bCs/>
                <w:kern w:val="0"/>
                <w:sz w:val="10"/>
                <w:szCs w:val="10"/>
              </w:rPr>
            </w:pPr>
          </w:p>
        </w:tc>
        <w:tc>
          <w:tcPr>
            <w:tcW w:w="1022" w:type="dxa"/>
            <w:tcBorders>
              <w:top w:val="nil"/>
              <w:left w:val="nil"/>
              <w:bottom w:val="nil"/>
              <w:right w:val="nil"/>
            </w:tcBorders>
            <w:noWrap/>
            <w:vAlign w:val="center"/>
            <w:hideMark/>
          </w:tcPr>
          <w:p w14:paraId="5271617E" w14:textId="77777777" w:rsidR="00153B63" w:rsidRPr="008C5ED6" w:rsidRDefault="00153B63" w:rsidP="00153B63">
            <w:pPr>
              <w:widowControl/>
              <w:jc w:val="center"/>
              <w:rPr>
                <w:rFonts w:ascii="Times New Roman" w:eastAsia="Times New Roman" w:hAnsi="Times New Roman" w:cs="Times New Roman"/>
                <w:b/>
                <w:bCs/>
                <w:kern w:val="0"/>
                <w:sz w:val="10"/>
                <w:szCs w:val="10"/>
              </w:rPr>
            </w:pPr>
          </w:p>
        </w:tc>
      </w:tr>
      <w:tr w:rsidR="00153B63" w:rsidRPr="00B4588A" w14:paraId="53E9499F" w14:textId="77777777" w:rsidTr="009D1820">
        <w:trPr>
          <w:trHeight w:hRule="exact" w:val="363"/>
          <w:jc w:val="center"/>
        </w:trPr>
        <w:tc>
          <w:tcPr>
            <w:tcW w:w="1022" w:type="dxa"/>
            <w:tcBorders>
              <w:top w:val="single" w:sz="4" w:space="0" w:color="auto"/>
              <w:left w:val="single" w:sz="4" w:space="0" w:color="auto"/>
              <w:bottom w:val="single" w:sz="4" w:space="0" w:color="auto"/>
              <w:right w:val="single" w:sz="4" w:space="0" w:color="auto"/>
            </w:tcBorders>
            <w:noWrap/>
            <w:vAlign w:val="center"/>
            <w:hideMark/>
          </w:tcPr>
          <w:p w14:paraId="7DA74752" w14:textId="517251B1" w:rsidR="00153B63" w:rsidRPr="008C5ED6" w:rsidRDefault="00153B63" w:rsidP="00153B63">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-0.60 (-1.66, 0.60)</w:t>
            </w:r>
          </w:p>
        </w:tc>
        <w:tc>
          <w:tcPr>
            <w:tcW w:w="1022" w:type="dxa"/>
            <w:tcBorders>
              <w:top w:val="single" w:sz="4" w:space="0" w:color="auto"/>
              <w:left w:val="nil"/>
              <w:bottom w:val="single" w:sz="4" w:space="0" w:color="auto"/>
              <w:right w:val="single" w:sz="4" w:space="0" w:color="auto"/>
            </w:tcBorders>
            <w:noWrap/>
            <w:vAlign w:val="center"/>
          </w:tcPr>
          <w:p w14:paraId="15680629" w14:textId="07411A82" w:rsidR="00153B63" w:rsidRPr="008C5ED6" w:rsidRDefault="00153B63" w:rsidP="00153B63">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-0.14 (-1.50</w:t>
            </w:r>
            <w:r w:rsidR="002B7ABC" w:rsidRPr="008C5ED6">
              <w:rPr>
                <w:rFonts w:ascii="Times New Roman" w:eastAsia="宋体" w:hAnsi="Times New Roman" w:cs="Times New Roman" w:hint="eastAsia"/>
                <w:b/>
                <w:bCs/>
                <w:color w:val="000000"/>
                <w:kern w:val="0"/>
                <w:sz w:val="10"/>
                <w:szCs w:val="10"/>
              </w:rPr>
              <w:t>,</w:t>
            </w:r>
            <w:r w:rsidRPr="008C5ED6">
              <w:rPr>
                <w:rFonts w:ascii="Times New Roman" w:eastAsia="宋体" w:hAnsi="Times New Roman" w:cs="Times New Roman" w:hint="eastAsia"/>
                <w:b/>
                <w:bCs/>
                <w:color w:val="000000"/>
                <w:kern w:val="0"/>
                <w:sz w:val="10"/>
                <w:szCs w:val="10"/>
              </w:rPr>
              <w:t xml:space="preserve"> 1.25)</w:t>
            </w:r>
          </w:p>
        </w:tc>
        <w:tc>
          <w:tcPr>
            <w:tcW w:w="1022" w:type="dxa"/>
            <w:tcBorders>
              <w:top w:val="single" w:sz="4" w:space="0" w:color="auto"/>
              <w:left w:val="single" w:sz="4" w:space="0" w:color="auto"/>
              <w:bottom w:val="single" w:sz="4" w:space="0" w:color="auto"/>
              <w:right w:val="single" w:sz="4" w:space="0" w:color="auto"/>
            </w:tcBorders>
            <w:noWrap/>
            <w:vAlign w:val="center"/>
          </w:tcPr>
          <w:p w14:paraId="52C0FFA0" w14:textId="66C7D65E" w:rsidR="00153B63" w:rsidRPr="008C5ED6" w:rsidRDefault="00153B63" w:rsidP="00153B63">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-0.10 (-1.04</w:t>
            </w:r>
            <w:r w:rsidR="002B7ABC" w:rsidRPr="008C5ED6">
              <w:rPr>
                <w:rFonts w:ascii="Times New Roman" w:eastAsia="宋体" w:hAnsi="Times New Roman" w:cs="Times New Roman" w:hint="eastAsia"/>
                <w:b/>
                <w:bCs/>
                <w:color w:val="000000"/>
                <w:kern w:val="0"/>
                <w:sz w:val="10"/>
                <w:szCs w:val="10"/>
              </w:rPr>
              <w:t>,</w:t>
            </w:r>
            <w:r w:rsidRPr="008C5ED6">
              <w:rPr>
                <w:rFonts w:ascii="Times New Roman" w:eastAsia="宋体" w:hAnsi="Times New Roman" w:cs="Times New Roman" w:hint="eastAsia"/>
                <w:b/>
                <w:bCs/>
                <w:color w:val="000000"/>
                <w:kern w:val="0"/>
                <w:sz w:val="10"/>
                <w:szCs w:val="10"/>
              </w:rPr>
              <w:t xml:space="preserve"> 0.91)</w:t>
            </w:r>
          </w:p>
        </w:tc>
        <w:tc>
          <w:tcPr>
            <w:tcW w:w="1022" w:type="dxa"/>
            <w:tcBorders>
              <w:top w:val="single" w:sz="4" w:space="0" w:color="000000"/>
              <w:left w:val="single" w:sz="4" w:space="0" w:color="auto"/>
              <w:bottom w:val="single" w:sz="4" w:space="0" w:color="auto"/>
              <w:right w:val="single" w:sz="4" w:space="0" w:color="000000"/>
            </w:tcBorders>
            <w:shd w:val="clear" w:color="auto" w:fill="0070C0"/>
            <w:noWrap/>
            <w:vAlign w:val="center"/>
            <w:hideMark/>
          </w:tcPr>
          <w:p w14:paraId="511B87D2" w14:textId="77777777" w:rsidR="00153B63" w:rsidRPr="008C5ED6" w:rsidRDefault="00153B63" w:rsidP="00153B63">
            <w:pPr>
              <w:widowControl/>
              <w:jc w:val="center"/>
              <w:rPr>
                <w:rFonts w:ascii="Times New Roman" w:eastAsia="宋体" w:hAnsi="Times New Roman" w:cs="Times New Roman"/>
                <w:b/>
                <w:bCs/>
                <w:color w:val="FFFFFF"/>
                <w:kern w:val="0"/>
                <w:sz w:val="10"/>
                <w:szCs w:val="10"/>
              </w:rPr>
            </w:pPr>
            <w:r w:rsidRPr="008C5ED6">
              <w:rPr>
                <w:rFonts w:ascii="Times New Roman" w:eastAsia="宋体" w:hAnsi="Times New Roman" w:cs="Times New Roman"/>
                <w:b/>
                <w:bCs/>
                <w:color w:val="FFFFFF"/>
                <w:kern w:val="0"/>
                <w:sz w:val="10"/>
                <w:szCs w:val="10"/>
              </w:rPr>
              <w:t>MPC</w:t>
            </w:r>
          </w:p>
        </w:tc>
        <w:tc>
          <w:tcPr>
            <w:tcW w:w="1022" w:type="dxa"/>
            <w:tcBorders>
              <w:top w:val="nil"/>
              <w:left w:val="nil"/>
              <w:bottom w:val="nil"/>
              <w:right w:val="nil"/>
            </w:tcBorders>
            <w:noWrap/>
            <w:vAlign w:val="center"/>
            <w:hideMark/>
          </w:tcPr>
          <w:p w14:paraId="2836764E" w14:textId="77777777" w:rsidR="00153B63" w:rsidRPr="008C5ED6" w:rsidRDefault="00153B63" w:rsidP="00153B63">
            <w:pPr>
              <w:widowControl/>
              <w:jc w:val="center"/>
              <w:rPr>
                <w:rFonts w:ascii="Times New Roman" w:eastAsia="宋体" w:hAnsi="Times New Roman" w:cs="Times New Roman"/>
                <w:b/>
                <w:bCs/>
                <w:color w:val="FFFFFF"/>
                <w:kern w:val="0"/>
                <w:sz w:val="10"/>
                <w:szCs w:val="10"/>
              </w:rPr>
            </w:pPr>
          </w:p>
        </w:tc>
        <w:tc>
          <w:tcPr>
            <w:tcW w:w="1022" w:type="dxa"/>
            <w:tcBorders>
              <w:top w:val="nil"/>
              <w:left w:val="nil"/>
              <w:bottom w:val="nil"/>
              <w:right w:val="nil"/>
            </w:tcBorders>
            <w:noWrap/>
            <w:vAlign w:val="center"/>
            <w:hideMark/>
          </w:tcPr>
          <w:p w14:paraId="4C656135" w14:textId="77777777" w:rsidR="00153B63" w:rsidRPr="008C5ED6" w:rsidRDefault="00153B63" w:rsidP="00153B63">
            <w:pPr>
              <w:widowControl/>
              <w:jc w:val="center"/>
              <w:rPr>
                <w:rFonts w:ascii="Times New Roman" w:eastAsia="Times New Roman" w:hAnsi="Times New Roman" w:cs="Times New Roman"/>
                <w:b/>
                <w:bCs/>
                <w:kern w:val="0"/>
                <w:sz w:val="10"/>
                <w:szCs w:val="10"/>
              </w:rPr>
            </w:pPr>
          </w:p>
        </w:tc>
        <w:tc>
          <w:tcPr>
            <w:tcW w:w="1022" w:type="dxa"/>
            <w:tcBorders>
              <w:top w:val="nil"/>
              <w:left w:val="nil"/>
              <w:bottom w:val="nil"/>
              <w:right w:val="nil"/>
            </w:tcBorders>
            <w:noWrap/>
            <w:vAlign w:val="center"/>
            <w:hideMark/>
          </w:tcPr>
          <w:p w14:paraId="684F040B" w14:textId="77777777" w:rsidR="00153B63" w:rsidRPr="008C5ED6" w:rsidRDefault="00153B63" w:rsidP="00153B63">
            <w:pPr>
              <w:widowControl/>
              <w:jc w:val="center"/>
              <w:rPr>
                <w:rFonts w:ascii="Times New Roman" w:eastAsia="Times New Roman" w:hAnsi="Times New Roman" w:cs="Times New Roman"/>
                <w:b/>
                <w:bCs/>
                <w:kern w:val="0"/>
                <w:sz w:val="10"/>
                <w:szCs w:val="10"/>
              </w:rPr>
            </w:pPr>
          </w:p>
        </w:tc>
        <w:tc>
          <w:tcPr>
            <w:tcW w:w="1022" w:type="dxa"/>
            <w:tcBorders>
              <w:top w:val="nil"/>
              <w:left w:val="nil"/>
              <w:bottom w:val="nil"/>
              <w:right w:val="nil"/>
            </w:tcBorders>
            <w:noWrap/>
            <w:vAlign w:val="center"/>
            <w:hideMark/>
          </w:tcPr>
          <w:p w14:paraId="3A5B1960" w14:textId="77777777" w:rsidR="00153B63" w:rsidRPr="008C5ED6" w:rsidRDefault="00153B63" w:rsidP="00153B63">
            <w:pPr>
              <w:widowControl/>
              <w:jc w:val="center"/>
              <w:rPr>
                <w:rFonts w:ascii="Times New Roman" w:eastAsia="Times New Roman" w:hAnsi="Times New Roman" w:cs="Times New Roman"/>
                <w:b/>
                <w:bCs/>
                <w:kern w:val="0"/>
                <w:sz w:val="10"/>
                <w:szCs w:val="10"/>
              </w:rPr>
            </w:pPr>
          </w:p>
        </w:tc>
      </w:tr>
      <w:tr w:rsidR="00153B63" w:rsidRPr="00B4588A" w14:paraId="208B4018" w14:textId="77777777" w:rsidTr="009D1820">
        <w:trPr>
          <w:trHeight w:hRule="exact" w:val="363"/>
          <w:jc w:val="center"/>
        </w:trPr>
        <w:tc>
          <w:tcPr>
            <w:tcW w:w="102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37BA391F" w14:textId="1BC9663D" w:rsidR="00153B63" w:rsidRPr="008C5ED6" w:rsidRDefault="00153B63" w:rsidP="00153B63">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-0.95 (-1.70, -0.09)</w:t>
            </w:r>
          </w:p>
        </w:tc>
        <w:tc>
          <w:tcPr>
            <w:tcW w:w="1022" w:type="dxa"/>
            <w:tcBorders>
              <w:top w:val="single" w:sz="4" w:space="0" w:color="auto"/>
              <w:left w:val="nil"/>
              <w:bottom w:val="single" w:sz="4" w:space="0" w:color="auto"/>
              <w:right w:val="single" w:sz="4" w:space="0" w:color="auto"/>
            </w:tcBorders>
            <w:noWrap/>
            <w:vAlign w:val="center"/>
          </w:tcPr>
          <w:p w14:paraId="7E2E245D" w14:textId="5DF51F8F" w:rsidR="00153B63" w:rsidRPr="008C5ED6" w:rsidRDefault="00153B63" w:rsidP="00153B63">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-0.48 (-1.69</w:t>
            </w:r>
            <w:r w:rsidR="002B7ABC" w:rsidRPr="008C5ED6">
              <w:rPr>
                <w:rFonts w:ascii="Times New Roman" w:eastAsia="宋体" w:hAnsi="Times New Roman" w:cs="Times New Roman" w:hint="eastAsia"/>
                <w:b/>
                <w:bCs/>
                <w:color w:val="000000"/>
                <w:kern w:val="0"/>
                <w:sz w:val="10"/>
                <w:szCs w:val="10"/>
              </w:rPr>
              <w:t>,</w:t>
            </w:r>
            <w:r w:rsidRPr="008C5ED6">
              <w:rPr>
                <w:rFonts w:ascii="Times New Roman" w:eastAsia="宋体" w:hAnsi="Times New Roman" w:cs="Times New Roman" w:hint="eastAsia"/>
                <w:b/>
                <w:bCs/>
                <w:color w:val="000000"/>
                <w:kern w:val="0"/>
                <w:sz w:val="10"/>
                <w:szCs w:val="10"/>
              </w:rPr>
              <w:t xml:space="preserve"> 0.73)</w:t>
            </w:r>
          </w:p>
        </w:tc>
        <w:tc>
          <w:tcPr>
            <w:tcW w:w="1022" w:type="dxa"/>
            <w:tcBorders>
              <w:top w:val="single" w:sz="4" w:space="0" w:color="auto"/>
              <w:left w:val="single" w:sz="4" w:space="0" w:color="auto"/>
              <w:bottom w:val="single" w:sz="4" w:space="0" w:color="auto"/>
              <w:right w:val="single" w:sz="4" w:space="0" w:color="auto"/>
            </w:tcBorders>
            <w:noWrap/>
            <w:vAlign w:val="center"/>
          </w:tcPr>
          <w:p w14:paraId="4B35F646" w14:textId="6B30BCAC" w:rsidR="00153B63" w:rsidRPr="008C5ED6" w:rsidRDefault="00153B63" w:rsidP="00153B63">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-0.45 (-1.06</w:t>
            </w:r>
            <w:r w:rsidR="002B7ABC" w:rsidRPr="008C5ED6">
              <w:rPr>
                <w:rFonts w:ascii="Times New Roman" w:eastAsia="宋体" w:hAnsi="Times New Roman" w:cs="Times New Roman" w:hint="eastAsia"/>
                <w:b/>
                <w:bCs/>
                <w:color w:val="000000"/>
                <w:kern w:val="0"/>
                <w:sz w:val="10"/>
                <w:szCs w:val="10"/>
              </w:rPr>
              <w:t>,</w:t>
            </w:r>
            <w:r w:rsidRPr="008C5ED6">
              <w:rPr>
                <w:rFonts w:ascii="Times New Roman" w:eastAsia="宋体" w:hAnsi="Times New Roman" w:cs="Times New Roman" w:hint="eastAsia"/>
                <w:b/>
                <w:bCs/>
                <w:color w:val="000000"/>
                <w:kern w:val="0"/>
                <w:sz w:val="10"/>
                <w:szCs w:val="10"/>
              </w:rPr>
              <w:t xml:space="preserve"> 0.21)</w:t>
            </w:r>
          </w:p>
        </w:tc>
        <w:tc>
          <w:tcPr>
            <w:tcW w:w="1022" w:type="dxa"/>
            <w:tcBorders>
              <w:top w:val="single" w:sz="4" w:space="0" w:color="auto"/>
              <w:left w:val="single" w:sz="4" w:space="0" w:color="auto"/>
              <w:bottom w:val="single" w:sz="4" w:space="0" w:color="auto"/>
              <w:right w:val="single" w:sz="4" w:space="0" w:color="auto"/>
            </w:tcBorders>
            <w:noWrap/>
            <w:vAlign w:val="center"/>
          </w:tcPr>
          <w:p w14:paraId="7035CA3F" w14:textId="21AAFBF2" w:rsidR="00153B63" w:rsidRPr="008C5ED6" w:rsidRDefault="00153B63" w:rsidP="00153B63">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-0.35 (-1.26</w:t>
            </w:r>
            <w:r w:rsidR="002B7ABC" w:rsidRPr="008C5ED6">
              <w:rPr>
                <w:rFonts w:ascii="Times New Roman" w:eastAsia="宋体" w:hAnsi="Times New Roman" w:cs="Times New Roman" w:hint="eastAsia"/>
                <w:b/>
                <w:bCs/>
                <w:color w:val="000000"/>
                <w:kern w:val="0"/>
                <w:sz w:val="10"/>
                <w:szCs w:val="10"/>
              </w:rPr>
              <w:t>,</w:t>
            </w:r>
            <w:r w:rsidRPr="008C5ED6">
              <w:rPr>
                <w:rFonts w:ascii="Times New Roman" w:eastAsia="宋体" w:hAnsi="Times New Roman" w:cs="Times New Roman" w:hint="eastAsia"/>
                <w:b/>
                <w:bCs/>
                <w:color w:val="000000"/>
                <w:kern w:val="0"/>
                <w:sz w:val="10"/>
                <w:szCs w:val="10"/>
              </w:rPr>
              <w:t xml:space="preserve"> 0.56)</w:t>
            </w:r>
          </w:p>
        </w:tc>
        <w:tc>
          <w:tcPr>
            <w:tcW w:w="1022" w:type="dxa"/>
            <w:tcBorders>
              <w:top w:val="single" w:sz="4" w:space="0" w:color="000000"/>
              <w:left w:val="single" w:sz="4" w:space="0" w:color="auto"/>
              <w:bottom w:val="single" w:sz="4" w:space="0" w:color="auto"/>
              <w:right w:val="single" w:sz="4" w:space="0" w:color="000000"/>
            </w:tcBorders>
            <w:shd w:val="clear" w:color="auto" w:fill="0070C0"/>
            <w:noWrap/>
            <w:vAlign w:val="center"/>
            <w:hideMark/>
          </w:tcPr>
          <w:p w14:paraId="5A9CC587" w14:textId="77777777" w:rsidR="00153B63" w:rsidRPr="008C5ED6" w:rsidRDefault="00153B63" w:rsidP="00153B63">
            <w:pPr>
              <w:widowControl/>
              <w:jc w:val="center"/>
              <w:rPr>
                <w:rFonts w:ascii="Times New Roman" w:eastAsia="宋体" w:hAnsi="Times New Roman" w:cs="Times New Roman"/>
                <w:b/>
                <w:bCs/>
                <w:color w:val="FFFFFF"/>
                <w:kern w:val="0"/>
                <w:sz w:val="10"/>
                <w:szCs w:val="10"/>
              </w:rPr>
            </w:pPr>
            <w:r w:rsidRPr="008C5ED6">
              <w:rPr>
                <w:rFonts w:ascii="Times New Roman" w:eastAsia="宋体" w:hAnsi="Times New Roman" w:cs="Times New Roman"/>
                <w:b/>
                <w:bCs/>
                <w:color w:val="FFFFFF"/>
                <w:kern w:val="0"/>
                <w:sz w:val="10"/>
                <w:szCs w:val="10"/>
              </w:rPr>
              <w:t>MSC</w:t>
            </w:r>
          </w:p>
        </w:tc>
        <w:tc>
          <w:tcPr>
            <w:tcW w:w="1022" w:type="dxa"/>
            <w:tcBorders>
              <w:top w:val="nil"/>
              <w:left w:val="nil"/>
              <w:bottom w:val="nil"/>
              <w:right w:val="nil"/>
            </w:tcBorders>
            <w:noWrap/>
            <w:vAlign w:val="center"/>
            <w:hideMark/>
          </w:tcPr>
          <w:p w14:paraId="4B52A296" w14:textId="77777777" w:rsidR="00153B63" w:rsidRPr="008C5ED6" w:rsidRDefault="00153B63" w:rsidP="00153B63">
            <w:pPr>
              <w:widowControl/>
              <w:jc w:val="center"/>
              <w:rPr>
                <w:rFonts w:ascii="Times New Roman" w:eastAsia="宋体" w:hAnsi="Times New Roman" w:cs="Times New Roman"/>
                <w:b/>
                <w:bCs/>
                <w:color w:val="FFFFFF"/>
                <w:kern w:val="0"/>
                <w:sz w:val="10"/>
                <w:szCs w:val="10"/>
              </w:rPr>
            </w:pPr>
          </w:p>
        </w:tc>
        <w:tc>
          <w:tcPr>
            <w:tcW w:w="1022" w:type="dxa"/>
            <w:tcBorders>
              <w:top w:val="nil"/>
              <w:left w:val="nil"/>
              <w:bottom w:val="nil"/>
              <w:right w:val="nil"/>
            </w:tcBorders>
            <w:noWrap/>
            <w:vAlign w:val="center"/>
            <w:hideMark/>
          </w:tcPr>
          <w:p w14:paraId="3C342677" w14:textId="77777777" w:rsidR="00153B63" w:rsidRPr="008C5ED6" w:rsidRDefault="00153B63" w:rsidP="00153B63">
            <w:pPr>
              <w:widowControl/>
              <w:jc w:val="center"/>
              <w:rPr>
                <w:rFonts w:ascii="Times New Roman" w:eastAsia="Times New Roman" w:hAnsi="Times New Roman" w:cs="Times New Roman"/>
                <w:b/>
                <w:bCs/>
                <w:kern w:val="0"/>
                <w:sz w:val="10"/>
                <w:szCs w:val="10"/>
              </w:rPr>
            </w:pPr>
          </w:p>
        </w:tc>
        <w:tc>
          <w:tcPr>
            <w:tcW w:w="1022" w:type="dxa"/>
            <w:tcBorders>
              <w:top w:val="nil"/>
              <w:left w:val="nil"/>
              <w:bottom w:val="nil"/>
              <w:right w:val="nil"/>
            </w:tcBorders>
            <w:noWrap/>
            <w:vAlign w:val="center"/>
            <w:hideMark/>
          </w:tcPr>
          <w:p w14:paraId="37B47221" w14:textId="77777777" w:rsidR="00153B63" w:rsidRPr="008C5ED6" w:rsidRDefault="00153B63" w:rsidP="00153B63">
            <w:pPr>
              <w:widowControl/>
              <w:jc w:val="center"/>
              <w:rPr>
                <w:rFonts w:ascii="Times New Roman" w:eastAsia="Times New Roman" w:hAnsi="Times New Roman" w:cs="Times New Roman"/>
                <w:b/>
                <w:bCs/>
                <w:kern w:val="0"/>
                <w:sz w:val="10"/>
                <w:szCs w:val="10"/>
              </w:rPr>
            </w:pPr>
          </w:p>
        </w:tc>
      </w:tr>
      <w:tr w:rsidR="00153B63" w:rsidRPr="00B4588A" w14:paraId="16302D3B" w14:textId="77777777" w:rsidTr="009D1820">
        <w:trPr>
          <w:trHeight w:hRule="exact" w:val="363"/>
          <w:jc w:val="center"/>
        </w:trPr>
        <w:tc>
          <w:tcPr>
            <w:tcW w:w="102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1926A5F9" w14:textId="4E55EE64" w:rsidR="00153B63" w:rsidRPr="008C5ED6" w:rsidRDefault="00153B63" w:rsidP="00153B63">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-1.26 (-1.97, -0.54)</w:t>
            </w:r>
          </w:p>
        </w:tc>
        <w:tc>
          <w:tcPr>
            <w:tcW w:w="1022" w:type="dxa"/>
            <w:tcBorders>
              <w:top w:val="single" w:sz="4" w:space="0" w:color="auto"/>
              <w:left w:val="nil"/>
              <w:bottom w:val="single" w:sz="4" w:space="0" w:color="auto"/>
              <w:right w:val="single" w:sz="4" w:space="0" w:color="auto"/>
            </w:tcBorders>
            <w:noWrap/>
            <w:vAlign w:val="center"/>
          </w:tcPr>
          <w:p w14:paraId="7AB9FF58" w14:textId="3253E286" w:rsidR="00153B63" w:rsidRPr="008C5ED6" w:rsidRDefault="00153B63" w:rsidP="00153B63">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-0.80 (-2.31</w:t>
            </w:r>
            <w:r w:rsidR="002B7ABC" w:rsidRPr="008C5ED6">
              <w:rPr>
                <w:rFonts w:ascii="Times New Roman" w:eastAsia="宋体" w:hAnsi="Times New Roman" w:cs="Times New Roman" w:hint="eastAsia"/>
                <w:b/>
                <w:bCs/>
                <w:color w:val="000000"/>
                <w:kern w:val="0"/>
                <w:sz w:val="10"/>
                <w:szCs w:val="10"/>
              </w:rPr>
              <w:t>,</w:t>
            </w:r>
            <w:r w:rsidRPr="008C5ED6">
              <w:rPr>
                <w:rFonts w:ascii="Times New Roman" w:eastAsia="宋体" w:hAnsi="Times New Roman" w:cs="Times New Roman" w:hint="eastAsia"/>
                <w:b/>
                <w:bCs/>
                <w:color w:val="000000"/>
                <w:kern w:val="0"/>
                <w:sz w:val="10"/>
                <w:szCs w:val="10"/>
              </w:rPr>
              <w:t xml:space="preserve"> 0.65)</w:t>
            </w:r>
          </w:p>
        </w:tc>
        <w:tc>
          <w:tcPr>
            <w:tcW w:w="1022" w:type="dxa"/>
            <w:tcBorders>
              <w:top w:val="single" w:sz="4" w:space="0" w:color="auto"/>
              <w:left w:val="single" w:sz="4" w:space="0" w:color="auto"/>
              <w:bottom w:val="single" w:sz="4" w:space="0" w:color="auto"/>
              <w:right w:val="single" w:sz="4" w:space="0" w:color="auto"/>
            </w:tcBorders>
            <w:noWrap/>
            <w:vAlign w:val="center"/>
          </w:tcPr>
          <w:p w14:paraId="4C85D485" w14:textId="6821D37F" w:rsidR="00153B63" w:rsidRPr="008C5ED6" w:rsidRDefault="00153B63" w:rsidP="00153B63">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-0.76 (-1.62</w:t>
            </w:r>
            <w:r w:rsidR="002B7ABC" w:rsidRPr="008C5ED6">
              <w:rPr>
                <w:rFonts w:ascii="Times New Roman" w:eastAsia="宋体" w:hAnsi="Times New Roman" w:cs="Times New Roman" w:hint="eastAsia"/>
                <w:b/>
                <w:bCs/>
                <w:color w:val="000000"/>
                <w:kern w:val="0"/>
                <w:sz w:val="10"/>
                <w:szCs w:val="10"/>
              </w:rPr>
              <w:t>,</w:t>
            </w:r>
            <w:r w:rsidRPr="008C5ED6">
              <w:rPr>
                <w:rFonts w:ascii="Times New Roman" w:eastAsia="宋体" w:hAnsi="Times New Roman" w:cs="Times New Roman" w:hint="eastAsia"/>
                <w:b/>
                <w:bCs/>
                <w:color w:val="000000"/>
                <w:kern w:val="0"/>
                <w:sz w:val="10"/>
                <w:szCs w:val="10"/>
              </w:rPr>
              <w:t xml:space="preserve"> 0.06)</w:t>
            </w:r>
          </w:p>
        </w:tc>
        <w:tc>
          <w:tcPr>
            <w:tcW w:w="1022" w:type="dxa"/>
            <w:tcBorders>
              <w:top w:val="single" w:sz="4" w:space="0" w:color="auto"/>
              <w:left w:val="single" w:sz="4" w:space="0" w:color="auto"/>
              <w:bottom w:val="single" w:sz="4" w:space="0" w:color="auto"/>
              <w:right w:val="single" w:sz="4" w:space="0" w:color="auto"/>
            </w:tcBorders>
            <w:noWrap/>
            <w:vAlign w:val="center"/>
          </w:tcPr>
          <w:p w14:paraId="4536CE67" w14:textId="5CAA6C26" w:rsidR="00153B63" w:rsidRPr="008C5ED6" w:rsidRDefault="00153B63" w:rsidP="00153B63">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-0.66 (-1.97</w:t>
            </w:r>
            <w:r w:rsidR="002B7ABC" w:rsidRPr="008C5ED6">
              <w:rPr>
                <w:rFonts w:ascii="Times New Roman" w:eastAsia="宋体" w:hAnsi="Times New Roman" w:cs="Times New Roman" w:hint="eastAsia"/>
                <w:b/>
                <w:bCs/>
                <w:color w:val="000000"/>
                <w:kern w:val="0"/>
                <w:sz w:val="10"/>
                <w:szCs w:val="10"/>
              </w:rPr>
              <w:t>,</w:t>
            </w:r>
            <w:r w:rsidRPr="008C5ED6">
              <w:rPr>
                <w:rFonts w:ascii="Times New Roman" w:eastAsia="宋体" w:hAnsi="Times New Roman" w:cs="Times New Roman" w:hint="eastAsia"/>
                <w:b/>
                <w:bCs/>
                <w:color w:val="000000"/>
                <w:kern w:val="0"/>
                <w:sz w:val="10"/>
                <w:szCs w:val="10"/>
              </w:rPr>
              <w:t xml:space="preserve"> 0.53)</w:t>
            </w:r>
          </w:p>
        </w:tc>
        <w:tc>
          <w:tcPr>
            <w:tcW w:w="1022" w:type="dxa"/>
            <w:tcBorders>
              <w:top w:val="single" w:sz="4" w:space="0" w:color="auto"/>
              <w:left w:val="single" w:sz="4" w:space="0" w:color="auto"/>
              <w:bottom w:val="single" w:sz="4" w:space="0" w:color="auto"/>
              <w:right w:val="single" w:sz="4" w:space="0" w:color="auto"/>
            </w:tcBorders>
            <w:noWrap/>
            <w:vAlign w:val="center"/>
          </w:tcPr>
          <w:p w14:paraId="62992852" w14:textId="5DAF2154" w:rsidR="00153B63" w:rsidRPr="008C5ED6" w:rsidRDefault="00153B63" w:rsidP="00153B63">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-0.31 (-1.34</w:t>
            </w:r>
            <w:r w:rsidR="002B7ABC" w:rsidRPr="008C5ED6">
              <w:rPr>
                <w:rFonts w:ascii="Times New Roman" w:eastAsia="宋体" w:hAnsi="Times New Roman" w:cs="Times New Roman" w:hint="eastAsia"/>
                <w:b/>
                <w:bCs/>
                <w:color w:val="000000"/>
                <w:kern w:val="0"/>
                <w:sz w:val="10"/>
                <w:szCs w:val="10"/>
              </w:rPr>
              <w:t>,</w:t>
            </w:r>
            <w:r w:rsidRPr="008C5ED6">
              <w:rPr>
                <w:rFonts w:ascii="Times New Roman" w:eastAsia="宋体" w:hAnsi="Times New Roman" w:cs="Times New Roman" w:hint="eastAsia"/>
                <w:b/>
                <w:bCs/>
                <w:color w:val="000000"/>
                <w:kern w:val="0"/>
                <w:sz w:val="10"/>
                <w:szCs w:val="10"/>
              </w:rPr>
              <w:t xml:space="preserve"> 0.63)</w:t>
            </w:r>
          </w:p>
        </w:tc>
        <w:tc>
          <w:tcPr>
            <w:tcW w:w="1022" w:type="dxa"/>
            <w:tcBorders>
              <w:top w:val="single" w:sz="4" w:space="0" w:color="000000"/>
              <w:left w:val="single" w:sz="4" w:space="0" w:color="auto"/>
              <w:bottom w:val="single" w:sz="4" w:space="0" w:color="000000"/>
              <w:right w:val="single" w:sz="4" w:space="0" w:color="000000"/>
            </w:tcBorders>
            <w:shd w:val="clear" w:color="auto" w:fill="0070C0"/>
            <w:noWrap/>
            <w:vAlign w:val="center"/>
            <w:hideMark/>
          </w:tcPr>
          <w:p w14:paraId="28ACC900" w14:textId="77777777" w:rsidR="00153B63" w:rsidRPr="008C5ED6" w:rsidRDefault="00153B63" w:rsidP="00153B63">
            <w:pPr>
              <w:widowControl/>
              <w:jc w:val="center"/>
              <w:rPr>
                <w:rFonts w:ascii="Times New Roman" w:eastAsia="宋体" w:hAnsi="Times New Roman" w:cs="Times New Roman"/>
                <w:b/>
                <w:bCs/>
                <w:color w:val="FFFFFF"/>
                <w:kern w:val="0"/>
                <w:sz w:val="10"/>
                <w:szCs w:val="10"/>
              </w:rPr>
            </w:pPr>
            <w:r w:rsidRPr="008C5ED6">
              <w:rPr>
                <w:rFonts w:ascii="Times New Roman" w:eastAsia="宋体" w:hAnsi="Times New Roman" w:cs="Times New Roman"/>
                <w:b/>
                <w:bCs/>
                <w:color w:val="FFFFFF"/>
                <w:kern w:val="0"/>
                <w:sz w:val="10"/>
                <w:szCs w:val="10"/>
              </w:rPr>
              <w:t>MSC+MNC</w:t>
            </w:r>
          </w:p>
        </w:tc>
        <w:tc>
          <w:tcPr>
            <w:tcW w:w="1022" w:type="dxa"/>
            <w:tcBorders>
              <w:top w:val="nil"/>
              <w:left w:val="nil"/>
              <w:bottom w:val="nil"/>
              <w:right w:val="nil"/>
            </w:tcBorders>
            <w:noWrap/>
            <w:vAlign w:val="center"/>
            <w:hideMark/>
          </w:tcPr>
          <w:p w14:paraId="07A7DE78" w14:textId="77777777" w:rsidR="00153B63" w:rsidRPr="008C5ED6" w:rsidRDefault="00153B63" w:rsidP="00153B63">
            <w:pPr>
              <w:widowControl/>
              <w:jc w:val="center"/>
              <w:rPr>
                <w:rFonts w:ascii="Times New Roman" w:eastAsia="宋体" w:hAnsi="Times New Roman" w:cs="Times New Roman"/>
                <w:b/>
                <w:bCs/>
                <w:color w:val="FFFFFF"/>
                <w:kern w:val="0"/>
                <w:sz w:val="10"/>
                <w:szCs w:val="10"/>
              </w:rPr>
            </w:pPr>
          </w:p>
        </w:tc>
        <w:tc>
          <w:tcPr>
            <w:tcW w:w="1022" w:type="dxa"/>
            <w:tcBorders>
              <w:top w:val="nil"/>
              <w:left w:val="nil"/>
              <w:bottom w:val="nil"/>
              <w:right w:val="nil"/>
            </w:tcBorders>
            <w:noWrap/>
            <w:vAlign w:val="center"/>
            <w:hideMark/>
          </w:tcPr>
          <w:p w14:paraId="4E0E506C" w14:textId="77777777" w:rsidR="00153B63" w:rsidRPr="008C5ED6" w:rsidRDefault="00153B63" w:rsidP="00153B63">
            <w:pPr>
              <w:widowControl/>
              <w:jc w:val="center"/>
              <w:rPr>
                <w:rFonts w:ascii="Times New Roman" w:eastAsia="Times New Roman" w:hAnsi="Times New Roman" w:cs="Times New Roman"/>
                <w:b/>
                <w:bCs/>
                <w:kern w:val="0"/>
                <w:sz w:val="10"/>
                <w:szCs w:val="10"/>
              </w:rPr>
            </w:pPr>
          </w:p>
        </w:tc>
      </w:tr>
      <w:tr w:rsidR="00153B63" w:rsidRPr="00B4588A" w14:paraId="1BF5B359" w14:textId="77777777" w:rsidTr="009D1820">
        <w:trPr>
          <w:trHeight w:hRule="exact" w:val="363"/>
          <w:jc w:val="center"/>
        </w:trPr>
        <w:tc>
          <w:tcPr>
            <w:tcW w:w="1022" w:type="dxa"/>
            <w:tcBorders>
              <w:top w:val="single" w:sz="4" w:space="0" w:color="auto"/>
              <w:left w:val="single" w:sz="4" w:space="0" w:color="auto"/>
              <w:bottom w:val="single" w:sz="4" w:space="0" w:color="auto"/>
              <w:right w:val="single" w:sz="4" w:space="0" w:color="auto"/>
            </w:tcBorders>
            <w:noWrap/>
            <w:vAlign w:val="center"/>
            <w:hideMark/>
          </w:tcPr>
          <w:p w14:paraId="5143FCC9" w14:textId="1B16344E" w:rsidR="00153B63" w:rsidRPr="008C5ED6" w:rsidRDefault="00153B63" w:rsidP="00153B63">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-0.34 (-1.08, 0.49)</w:t>
            </w:r>
          </w:p>
        </w:tc>
        <w:tc>
          <w:tcPr>
            <w:tcW w:w="1022" w:type="dxa"/>
            <w:tcBorders>
              <w:top w:val="single" w:sz="4" w:space="0" w:color="auto"/>
              <w:left w:val="nil"/>
              <w:bottom w:val="single" w:sz="4" w:space="0" w:color="auto"/>
              <w:right w:val="single" w:sz="4" w:space="0" w:color="auto"/>
            </w:tcBorders>
            <w:noWrap/>
            <w:vAlign w:val="center"/>
          </w:tcPr>
          <w:p w14:paraId="38458862" w14:textId="37091D5D" w:rsidR="00153B63" w:rsidRPr="008C5ED6" w:rsidRDefault="00153B63" w:rsidP="00153B63">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0.12 (-1.00</w:t>
            </w:r>
            <w:r w:rsidR="002B7ABC" w:rsidRPr="008C5ED6">
              <w:rPr>
                <w:rFonts w:ascii="Times New Roman" w:eastAsia="宋体" w:hAnsi="Times New Roman" w:cs="Times New Roman" w:hint="eastAsia"/>
                <w:b/>
                <w:bCs/>
                <w:color w:val="000000"/>
                <w:kern w:val="0"/>
                <w:sz w:val="10"/>
                <w:szCs w:val="10"/>
              </w:rPr>
              <w:t>,</w:t>
            </w:r>
            <w:r w:rsidRPr="008C5ED6">
              <w:rPr>
                <w:rFonts w:ascii="Times New Roman" w:eastAsia="宋体" w:hAnsi="Times New Roman" w:cs="Times New Roman" w:hint="eastAsia"/>
                <w:b/>
                <w:bCs/>
                <w:color w:val="000000"/>
                <w:kern w:val="0"/>
                <w:sz w:val="10"/>
                <w:szCs w:val="10"/>
              </w:rPr>
              <w:t xml:space="preserve"> 1.25)</w:t>
            </w:r>
          </w:p>
        </w:tc>
        <w:tc>
          <w:tcPr>
            <w:tcW w:w="1022" w:type="dxa"/>
            <w:tcBorders>
              <w:top w:val="single" w:sz="4" w:space="0" w:color="auto"/>
              <w:left w:val="single" w:sz="4" w:space="0" w:color="auto"/>
              <w:bottom w:val="single" w:sz="4" w:space="0" w:color="auto"/>
              <w:right w:val="single" w:sz="4" w:space="0" w:color="auto"/>
            </w:tcBorders>
            <w:noWrap/>
            <w:vAlign w:val="center"/>
          </w:tcPr>
          <w:p w14:paraId="5E8DD784" w14:textId="0032A237" w:rsidR="00153B63" w:rsidRPr="008C5ED6" w:rsidRDefault="00153B63" w:rsidP="00153B63">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0.16 (-0.38</w:t>
            </w:r>
            <w:r w:rsidR="002B7ABC" w:rsidRPr="008C5ED6">
              <w:rPr>
                <w:rFonts w:ascii="Times New Roman" w:eastAsia="宋体" w:hAnsi="Times New Roman" w:cs="Times New Roman" w:hint="eastAsia"/>
                <w:b/>
                <w:bCs/>
                <w:color w:val="000000"/>
                <w:kern w:val="0"/>
                <w:sz w:val="10"/>
                <w:szCs w:val="10"/>
              </w:rPr>
              <w:t>,</w:t>
            </w:r>
            <w:r w:rsidRPr="008C5ED6">
              <w:rPr>
                <w:rFonts w:ascii="Times New Roman" w:eastAsia="宋体" w:hAnsi="Times New Roman" w:cs="Times New Roman" w:hint="eastAsia"/>
                <w:b/>
                <w:bCs/>
                <w:color w:val="000000"/>
                <w:kern w:val="0"/>
                <w:sz w:val="10"/>
                <w:szCs w:val="10"/>
              </w:rPr>
              <w:t xml:space="preserve"> 0.73)</w:t>
            </w:r>
          </w:p>
        </w:tc>
        <w:tc>
          <w:tcPr>
            <w:tcW w:w="1022" w:type="dxa"/>
            <w:tcBorders>
              <w:top w:val="single" w:sz="4" w:space="0" w:color="auto"/>
              <w:left w:val="single" w:sz="4" w:space="0" w:color="auto"/>
              <w:bottom w:val="single" w:sz="4" w:space="0" w:color="auto"/>
              <w:right w:val="single" w:sz="4" w:space="0" w:color="auto"/>
            </w:tcBorders>
            <w:noWrap/>
            <w:vAlign w:val="center"/>
          </w:tcPr>
          <w:p w14:paraId="0291BA79" w14:textId="769B8500" w:rsidR="00153B63" w:rsidRPr="008C5ED6" w:rsidRDefault="00153B63" w:rsidP="00153B63">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0.26 (-0.55</w:t>
            </w:r>
            <w:r w:rsidR="002B7ABC" w:rsidRPr="008C5ED6">
              <w:rPr>
                <w:rFonts w:ascii="Times New Roman" w:eastAsia="宋体" w:hAnsi="Times New Roman" w:cs="Times New Roman" w:hint="eastAsia"/>
                <w:b/>
                <w:bCs/>
                <w:color w:val="000000"/>
                <w:kern w:val="0"/>
                <w:sz w:val="10"/>
                <w:szCs w:val="10"/>
              </w:rPr>
              <w:t>,</w:t>
            </w:r>
            <w:r w:rsidRPr="008C5ED6">
              <w:rPr>
                <w:rFonts w:ascii="Times New Roman" w:eastAsia="宋体" w:hAnsi="Times New Roman" w:cs="Times New Roman" w:hint="eastAsia"/>
                <w:b/>
                <w:bCs/>
                <w:color w:val="000000"/>
                <w:kern w:val="0"/>
                <w:sz w:val="10"/>
                <w:szCs w:val="10"/>
              </w:rPr>
              <w:t xml:space="preserve"> 1.03)</w:t>
            </w:r>
          </w:p>
        </w:tc>
        <w:tc>
          <w:tcPr>
            <w:tcW w:w="102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BAB6D6E" w14:textId="06D563C4" w:rsidR="00153B63" w:rsidRPr="008C5ED6" w:rsidRDefault="00153B63" w:rsidP="00153B63">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0.61 (0.15</w:t>
            </w:r>
            <w:r w:rsidR="002B7ABC" w:rsidRPr="008C5ED6">
              <w:rPr>
                <w:rFonts w:ascii="Times New Roman" w:eastAsia="宋体" w:hAnsi="Times New Roman" w:cs="Times New Roman" w:hint="eastAsia"/>
                <w:b/>
                <w:bCs/>
                <w:color w:val="000000"/>
                <w:kern w:val="0"/>
                <w:sz w:val="10"/>
                <w:szCs w:val="10"/>
              </w:rPr>
              <w:t>,</w:t>
            </w:r>
            <w:r w:rsidRPr="008C5ED6">
              <w:rPr>
                <w:rFonts w:ascii="Times New Roman" w:eastAsia="宋体" w:hAnsi="Times New Roman" w:cs="Times New Roman" w:hint="eastAsia"/>
                <w:b/>
                <w:bCs/>
                <w:color w:val="000000"/>
                <w:kern w:val="0"/>
                <w:sz w:val="10"/>
                <w:szCs w:val="10"/>
              </w:rPr>
              <w:t xml:space="preserve"> 1.04)</w:t>
            </w:r>
          </w:p>
        </w:tc>
        <w:tc>
          <w:tcPr>
            <w:tcW w:w="1022" w:type="dxa"/>
            <w:tcBorders>
              <w:top w:val="nil"/>
              <w:left w:val="single" w:sz="4" w:space="0" w:color="auto"/>
              <w:bottom w:val="single" w:sz="4" w:space="0" w:color="auto"/>
              <w:right w:val="nil"/>
            </w:tcBorders>
            <w:noWrap/>
            <w:vAlign w:val="center"/>
          </w:tcPr>
          <w:p w14:paraId="6A91D4A6" w14:textId="7BFC928B" w:rsidR="00153B63" w:rsidRPr="008C5ED6" w:rsidRDefault="00153B63" w:rsidP="00153B63">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0.92 (-0.01</w:t>
            </w:r>
            <w:r w:rsidR="002B7ABC" w:rsidRPr="008C5ED6">
              <w:rPr>
                <w:rFonts w:ascii="Times New Roman" w:eastAsia="宋体" w:hAnsi="Times New Roman" w:cs="Times New Roman" w:hint="eastAsia"/>
                <w:b/>
                <w:bCs/>
                <w:color w:val="000000"/>
                <w:kern w:val="0"/>
                <w:sz w:val="10"/>
                <w:szCs w:val="10"/>
              </w:rPr>
              <w:t>,</w:t>
            </w:r>
            <w:r w:rsidRPr="008C5ED6">
              <w:rPr>
                <w:rFonts w:ascii="Times New Roman" w:eastAsia="宋体" w:hAnsi="Times New Roman" w:cs="Times New Roman" w:hint="eastAsia"/>
                <w:b/>
                <w:bCs/>
                <w:color w:val="000000"/>
                <w:kern w:val="0"/>
                <w:sz w:val="10"/>
                <w:szCs w:val="10"/>
              </w:rPr>
              <w:t xml:space="preserve"> 1.92)</w:t>
            </w:r>
          </w:p>
        </w:tc>
        <w:tc>
          <w:tcPr>
            <w:tcW w:w="1022" w:type="dxa"/>
            <w:tcBorders>
              <w:top w:val="single" w:sz="4" w:space="0" w:color="000000"/>
              <w:left w:val="single" w:sz="4" w:space="0" w:color="000000"/>
              <w:bottom w:val="single" w:sz="4" w:space="0" w:color="auto"/>
              <w:right w:val="single" w:sz="4" w:space="0" w:color="000000"/>
            </w:tcBorders>
            <w:shd w:val="clear" w:color="auto" w:fill="0070C0"/>
            <w:noWrap/>
            <w:vAlign w:val="center"/>
            <w:hideMark/>
          </w:tcPr>
          <w:p w14:paraId="7797E447" w14:textId="77777777" w:rsidR="00153B63" w:rsidRPr="008C5ED6" w:rsidRDefault="00153B63" w:rsidP="00153B63">
            <w:pPr>
              <w:widowControl/>
              <w:jc w:val="center"/>
              <w:rPr>
                <w:rFonts w:ascii="Times New Roman" w:eastAsia="宋体" w:hAnsi="Times New Roman" w:cs="Times New Roman"/>
                <w:b/>
                <w:bCs/>
                <w:color w:val="FFFFFF"/>
                <w:kern w:val="0"/>
                <w:sz w:val="10"/>
                <w:szCs w:val="10"/>
              </w:rPr>
            </w:pPr>
            <w:r w:rsidRPr="008C5ED6">
              <w:rPr>
                <w:rFonts w:ascii="Times New Roman" w:eastAsia="宋体" w:hAnsi="Times New Roman" w:cs="Times New Roman"/>
                <w:b/>
                <w:bCs/>
                <w:color w:val="FFFFFF"/>
                <w:kern w:val="0"/>
                <w:sz w:val="10"/>
                <w:szCs w:val="10"/>
              </w:rPr>
              <w:t>placebo</w:t>
            </w:r>
          </w:p>
        </w:tc>
        <w:tc>
          <w:tcPr>
            <w:tcW w:w="1022" w:type="dxa"/>
            <w:tcBorders>
              <w:top w:val="nil"/>
              <w:left w:val="nil"/>
              <w:bottom w:val="nil"/>
              <w:right w:val="nil"/>
            </w:tcBorders>
            <w:noWrap/>
            <w:vAlign w:val="center"/>
            <w:hideMark/>
          </w:tcPr>
          <w:p w14:paraId="191D814A" w14:textId="77777777" w:rsidR="00153B63" w:rsidRPr="008C5ED6" w:rsidRDefault="00153B63" w:rsidP="00153B63">
            <w:pPr>
              <w:widowControl/>
              <w:jc w:val="center"/>
              <w:rPr>
                <w:rFonts w:ascii="Times New Roman" w:eastAsia="宋体" w:hAnsi="Times New Roman" w:cs="Times New Roman"/>
                <w:b/>
                <w:bCs/>
                <w:color w:val="FFFFFF"/>
                <w:kern w:val="0"/>
                <w:sz w:val="10"/>
                <w:szCs w:val="10"/>
              </w:rPr>
            </w:pPr>
          </w:p>
        </w:tc>
      </w:tr>
      <w:tr w:rsidR="00153B63" w:rsidRPr="00B4588A" w14:paraId="4F35F0F6" w14:textId="77777777" w:rsidTr="009D1820">
        <w:trPr>
          <w:trHeight w:hRule="exact" w:val="363"/>
          <w:jc w:val="center"/>
        </w:trPr>
        <w:tc>
          <w:tcPr>
            <w:tcW w:w="1022" w:type="dxa"/>
            <w:tcBorders>
              <w:top w:val="single" w:sz="4" w:space="0" w:color="auto"/>
              <w:left w:val="single" w:sz="4" w:space="0" w:color="auto"/>
              <w:bottom w:val="single" w:sz="4" w:space="0" w:color="auto"/>
              <w:right w:val="single" w:sz="4" w:space="0" w:color="auto"/>
            </w:tcBorders>
            <w:noWrap/>
            <w:vAlign w:val="center"/>
            <w:hideMark/>
          </w:tcPr>
          <w:p w14:paraId="3BEE3167" w14:textId="05BAF1AE" w:rsidR="00153B63" w:rsidRPr="008C5ED6" w:rsidRDefault="00153B63" w:rsidP="00153B63">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-0.76 (-2.01, 0.49)</w:t>
            </w:r>
          </w:p>
        </w:tc>
        <w:tc>
          <w:tcPr>
            <w:tcW w:w="1022" w:type="dxa"/>
            <w:tcBorders>
              <w:top w:val="single" w:sz="4" w:space="0" w:color="auto"/>
              <w:left w:val="nil"/>
              <w:bottom w:val="single" w:sz="4" w:space="0" w:color="auto"/>
              <w:right w:val="single" w:sz="4" w:space="0" w:color="auto"/>
            </w:tcBorders>
            <w:noWrap/>
            <w:vAlign w:val="center"/>
          </w:tcPr>
          <w:p w14:paraId="3BEA0E9D" w14:textId="3C135E90" w:rsidR="00153B63" w:rsidRPr="008C5ED6" w:rsidRDefault="00153B63" w:rsidP="00153B63">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-0.30 (-2.19</w:t>
            </w:r>
            <w:r w:rsidR="002B7ABC" w:rsidRPr="008C5ED6">
              <w:rPr>
                <w:rFonts w:ascii="Times New Roman" w:eastAsia="宋体" w:hAnsi="Times New Roman" w:cs="Times New Roman" w:hint="eastAsia"/>
                <w:b/>
                <w:bCs/>
                <w:color w:val="000000"/>
                <w:kern w:val="0"/>
                <w:sz w:val="10"/>
                <w:szCs w:val="10"/>
              </w:rPr>
              <w:t>,</w:t>
            </w:r>
            <w:r w:rsidRPr="008C5ED6">
              <w:rPr>
                <w:rFonts w:ascii="Times New Roman" w:eastAsia="宋体" w:hAnsi="Times New Roman" w:cs="Times New Roman" w:hint="eastAsia"/>
                <w:b/>
                <w:bCs/>
                <w:color w:val="000000"/>
                <w:kern w:val="0"/>
                <w:sz w:val="10"/>
                <w:szCs w:val="10"/>
              </w:rPr>
              <w:t xml:space="preserve"> 1.51)</w:t>
            </w:r>
          </w:p>
        </w:tc>
        <w:tc>
          <w:tcPr>
            <w:tcW w:w="1022" w:type="dxa"/>
            <w:tcBorders>
              <w:top w:val="single" w:sz="4" w:space="0" w:color="auto"/>
              <w:left w:val="single" w:sz="4" w:space="0" w:color="auto"/>
              <w:bottom w:val="single" w:sz="4" w:space="0" w:color="auto"/>
              <w:right w:val="single" w:sz="4" w:space="0" w:color="auto"/>
            </w:tcBorders>
            <w:noWrap/>
            <w:vAlign w:val="center"/>
          </w:tcPr>
          <w:p w14:paraId="1D3F80D8" w14:textId="2D5B0424" w:rsidR="00153B63" w:rsidRPr="008C5ED6" w:rsidRDefault="00153B63" w:rsidP="00153B63">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-0.27 (-1.69</w:t>
            </w:r>
            <w:r w:rsidR="002B7ABC" w:rsidRPr="008C5ED6">
              <w:rPr>
                <w:rFonts w:ascii="Times New Roman" w:eastAsia="宋体" w:hAnsi="Times New Roman" w:cs="Times New Roman" w:hint="eastAsia"/>
                <w:b/>
                <w:bCs/>
                <w:color w:val="000000"/>
                <w:kern w:val="0"/>
                <w:sz w:val="10"/>
                <w:szCs w:val="10"/>
              </w:rPr>
              <w:t>,</w:t>
            </w:r>
            <w:r w:rsidRPr="008C5ED6">
              <w:rPr>
                <w:rFonts w:ascii="Times New Roman" w:eastAsia="宋体" w:hAnsi="Times New Roman" w:cs="Times New Roman" w:hint="eastAsia"/>
                <w:b/>
                <w:bCs/>
                <w:color w:val="000000"/>
                <w:kern w:val="0"/>
                <w:sz w:val="10"/>
                <w:szCs w:val="10"/>
              </w:rPr>
              <w:t xml:space="preserve"> 1.11)</w:t>
            </w:r>
          </w:p>
        </w:tc>
        <w:tc>
          <w:tcPr>
            <w:tcW w:w="1022" w:type="dxa"/>
            <w:tcBorders>
              <w:top w:val="single" w:sz="4" w:space="0" w:color="auto"/>
              <w:left w:val="single" w:sz="4" w:space="0" w:color="auto"/>
              <w:bottom w:val="single" w:sz="4" w:space="0" w:color="auto"/>
              <w:right w:val="single" w:sz="4" w:space="0" w:color="auto"/>
            </w:tcBorders>
            <w:noWrap/>
            <w:vAlign w:val="center"/>
          </w:tcPr>
          <w:p w14:paraId="283E8FD9" w14:textId="700A1791" w:rsidR="00153B63" w:rsidRPr="008C5ED6" w:rsidRDefault="00153B63" w:rsidP="00153B63">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-0.16 (-1.90</w:t>
            </w:r>
            <w:r w:rsidR="002B7ABC" w:rsidRPr="008C5ED6">
              <w:rPr>
                <w:rFonts w:ascii="Times New Roman" w:eastAsia="宋体" w:hAnsi="Times New Roman" w:cs="Times New Roman" w:hint="eastAsia"/>
                <w:b/>
                <w:bCs/>
                <w:color w:val="000000"/>
                <w:kern w:val="0"/>
                <w:sz w:val="10"/>
                <w:szCs w:val="10"/>
              </w:rPr>
              <w:t>,</w:t>
            </w:r>
            <w:r w:rsidRPr="008C5ED6">
              <w:rPr>
                <w:rFonts w:ascii="Times New Roman" w:eastAsia="宋体" w:hAnsi="Times New Roman" w:cs="Times New Roman" w:hint="eastAsia"/>
                <w:b/>
                <w:bCs/>
                <w:color w:val="000000"/>
                <w:kern w:val="0"/>
                <w:sz w:val="10"/>
                <w:szCs w:val="10"/>
              </w:rPr>
              <w:t xml:space="preserve"> 1.46)</w:t>
            </w:r>
          </w:p>
        </w:tc>
        <w:tc>
          <w:tcPr>
            <w:tcW w:w="1022" w:type="dxa"/>
            <w:tcBorders>
              <w:top w:val="single" w:sz="4" w:space="0" w:color="auto"/>
              <w:left w:val="single" w:sz="4" w:space="0" w:color="auto"/>
              <w:bottom w:val="single" w:sz="4" w:space="0" w:color="auto"/>
              <w:right w:val="single" w:sz="4" w:space="0" w:color="auto"/>
            </w:tcBorders>
            <w:noWrap/>
            <w:vAlign w:val="center"/>
          </w:tcPr>
          <w:p w14:paraId="03214636" w14:textId="30DC5B3F" w:rsidR="00153B63" w:rsidRPr="008C5ED6" w:rsidRDefault="00153B63" w:rsidP="00153B63">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0.18 (-1.34</w:t>
            </w:r>
            <w:r w:rsidR="002B7ABC" w:rsidRPr="008C5ED6">
              <w:rPr>
                <w:rFonts w:ascii="Times New Roman" w:eastAsia="宋体" w:hAnsi="Times New Roman" w:cs="Times New Roman" w:hint="eastAsia"/>
                <w:b/>
                <w:bCs/>
                <w:color w:val="000000"/>
                <w:kern w:val="0"/>
                <w:sz w:val="10"/>
                <w:szCs w:val="10"/>
              </w:rPr>
              <w:t>,</w:t>
            </w:r>
            <w:r w:rsidRPr="008C5ED6">
              <w:rPr>
                <w:rFonts w:ascii="Times New Roman" w:eastAsia="宋体" w:hAnsi="Times New Roman" w:cs="Times New Roman" w:hint="eastAsia"/>
                <w:b/>
                <w:bCs/>
                <w:color w:val="000000"/>
                <w:kern w:val="0"/>
                <w:sz w:val="10"/>
                <w:szCs w:val="10"/>
              </w:rPr>
              <w:t xml:space="preserve"> 1.62)</w:t>
            </w:r>
          </w:p>
        </w:tc>
        <w:tc>
          <w:tcPr>
            <w:tcW w:w="1022" w:type="dxa"/>
            <w:tcBorders>
              <w:top w:val="single" w:sz="4" w:space="0" w:color="auto"/>
              <w:left w:val="single" w:sz="4" w:space="0" w:color="auto"/>
              <w:bottom w:val="single" w:sz="4" w:space="0" w:color="auto"/>
              <w:right w:val="single" w:sz="4" w:space="0" w:color="auto"/>
            </w:tcBorders>
            <w:noWrap/>
            <w:vAlign w:val="center"/>
          </w:tcPr>
          <w:p w14:paraId="2E8F38F2" w14:textId="2DE3DA9F" w:rsidR="00153B63" w:rsidRPr="008C5ED6" w:rsidRDefault="00153B63" w:rsidP="00153B63">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0.50 (-0.95</w:t>
            </w:r>
            <w:r w:rsidR="002B7ABC" w:rsidRPr="008C5ED6">
              <w:rPr>
                <w:rFonts w:ascii="Times New Roman" w:eastAsia="宋体" w:hAnsi="Times New Roman" w:cs="Times New Roman" w:hint="eastAsia"/>
                <w:b/>
                <w:bCs/>
                <w:color w:val="000000"/>
                <w:kern w:val="0"/>
                <w:sz w:val="10"/>
                <w:szCs w:val="10"/>
              </w:rPr>
              <w:t>,</w:t>
            </w:r>
            <w:r w:rsidRPr="008C5ED6">
              <w:rPr>
                <w:rFonts w:ascii="Times New Roman" w:eastAsia="宋体" w:hAnsi="Times New Roman" w:cs="Times New Roman" w:hint="eastAsia"/>
                <w:b/>
                <w:bCs/>
                <w:color w:val="000000"/>
                <w:kern w:val="0"/>
                <w:sz w:val="10"/>
                <w:szCs w:val="10"/>
              </w:rPr>
              <w:t xml:space="preserve"> 1.93)</w:t>
            </w:r>
          </w:p>
        </w:tc>
        <w:tc>
          <w:tcPr>
            <w:tcW w:w="1022" w:type="dxa"/>
            <w:tcBorders>
              <w:top w:val="single" w:sz="4" w:space="0" w:color="auto"/>
              <w:left w:val="single" w:sz="4" w:space="0" w:color="auto"/>
              <w:bottom w:val="single" w:sz="4" w:space="0" w:color="auto"/>
              <w:right w:val="single" w:sz="4" w:space="0" w:color="auto"/>
            </w:tcBorders>
            <w:noWrap/>
            <w:vAlign w:val="center"/>
            <w:hideMark/>
          </w:tcPr>
          <w:p w14:paraId="47885FA7" w14:textId="4C146A1D" w:rsidR="00153B63" w:rsidRPr="008C5ED6" w:rsidRDefault="00153B63" w:rsidP="00153B63">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-0.43 (-1.93</w:t>
            </w:r>
            <w:r w:rsidR="002B7ABC" w:rsidRPr="008C5ED6">
              <w:rPr>
                <w:rFonts w:ascii="Times New Roman" w:eastAsia="宋体" w:hAnsi="Times New Roman" w:cs="Times New Roman" w:hint="eastAsia"/>
                <w:b/>
                <w:bCs/>
                <w:color w:val="000000"/>
                <w:kern w:val="0"/>
                <w:sz w:val="10"/>
                <w:szCs w:val="10"/>
              </w:rPr>
              <w:t>,</w:t>
            </w:r>
            <w:r w:rsidRPr="008C5ED6">
              <w:rPr>
                <w:rFonts w:ascii="Times New Roman" w:eastAsia="宋体" w:hAnsi="Times New Roman" w:cs="Times New Roman" w:hint="eastAsia"/>
                <w:b/>
                <w:bCs/>
                <w:color w:val="000000"/>
                <w:kern w:val="0"/>
                <w:sz w:val="10"/>
                <w:szCs w:val="10"/>
              </w:rPr>
              <w:t xml:space="preserve"> 1.00)</w:t>
            </w:r>
          </w:p>
        </w:tc>
        <w:tc>
          <w:tcPr>
            <w:tcW w:w="1022" w:type="dxa"/>
            <w:tcBorders>
              <w:top w:val="single" w:sz="4" w:space="0" w:color="000000"/>
              <w:left w:val="single" w:sz="4" w:space="0" w:color="auto"/>
              <w:bottom w:val="single" w:sz="4" w:space="0" w:color="000000"/>
              <w:right w:val="single" w:sz="4" w:space="0" w:color="000000"/>
            </w:tcBorders>
            <w:shd w:val="clear" w:color="auto" w:fill="0070C0"/>
            <w:noWrap/>
            <w:vAlign w:val="center"/>
            <w:hideMark/>
          </w:tcPr>
          <w:p w14:paraId="55CA5BF0" w14:textId="77777777" w:rsidR="00153B63" w:rsidRPr="008C5ED6" w:rsidRDefault="00153B63" w:rsidP="00153B63">
            <w:pPr>
              <w:widowControl/>
              <w:jc w:val="center"/>
              <w:rPr>
                <w:rFonts w:ascii="Times New Roman" w:eastAsia="宋体" w:hAnsi="Times New Roman" w:cs="Times New Roman"/>
                <w:b/>
                <w:bCs/>
                <w:color w:val="FFFFFF"/>
                <w:kern w:val="0"/>
                <w:sz w:val="10"/>
                <w:szCs w:val="10"/>
              </w:rPr>
            </w:pPr>
            <w:r w:rsidRPr="008C5ED6">
              <w:rPr>
                <w:rFonts w:ascii="Times New Roman" w:eastAsia="宋体" w:hAnsi="Times New Roman" w:cs="Times New Roman"/>
                <w:b/>
                <w:bCs/>
                <w:color w:val="FFFFFF"/>
                <w:kern w:val="0"/>
                <w:sz w:val="10"/>
                <w:szCs w:val="10"/>
              </w:rPr>
              <w:t>UCB</w:t>
            </w:r>
          </w:p>
        </w:tc>
      </w:tr>
    </w:tbl>
    <w:p w14:paraId="6FE918A8" w14:textId="6E43F106" w:rsidR="00D75FBB" w:rsidRPr="00B4588A" w:rsidRDefault="00D75FBB" w:rsidP="00CF3341">
      <w:pPr>
        <w:rPr>
          <w:rFonts w:ascii="Times New Roman" w:hAnsi="Times New Roman" w:cs="Times New Roman"/>
          <w:color w:val="000000" w:themeColor="text1"/>
          <w:sz w:val="16"/>
          <w:szCs w:val="18"/>
        </w:rPr>
      </w:pPr>
      <w:r w:rsidRPr="00B4588A">
        <w:rPr>
          <w:rFonts w:ascii="Times New Roman" w:hAnsi="Times New Roman" w:cs="Times New Roman"/>
          <w:b/>
          <w:bCs/>
          <w:color w:val="000000" w:themeColor="text1"/>
          <w:sz w:val="16"/>
          <w:szCs w:val="16"/>
        </w:rPr>
        <w:t xml:space="preserve">Note: </w:t>
      </w:r>
      <w:r w:rsidRPr="00B4588A">
        <w:rPr>
          <w:rFonts w:ascii="Times New Roman" w:hAnsi="Times New Roman" w:cs="Times New Roman"/>
          <w:color w:val="000000" w:themeColor="text1"/>
          <w:sz w:val="16"/>
          <w:szCs w:val="16"/>
        </w:rPr>
        <w:t xml:space="preserve">The lower-left triangle presents the relative treatment effects between interventions. Effect estimates are expressed as mean differences (MDs) with corresponding 95% credible intervals (CrIs). A negative MD favors the intervention listed in the </w:t>
      </w:r>
      <w:r w:rsidR="000F7B82" w:rsidRPr="00B4588A">
        <w:rPr>
          <w:rFonts w:ascii="Times New Roman" w:hAnsi="Times New Roman" w:cs="Times New Roman"/>
          <w:color w:val="000000" w:themeColor="text1"/>
          <w:sz w:val="16"/>
          <w:szCs w:val="16"/>
        </w:rPr>
        <w:t>row</w:t>
      </w:r>
      <w:r w:rsidRPr="00B4588A">
        <w:rPr>
          <w:rFonts w:ascii="Times New Roman" w:hAnsi="Times New Roman" w:cs="Times New Roman"/>
          <w:color w:val="000000" w:themeColor="text1"/>
          <w:sz w:val="16"/>
          <w:szCs w:val="16"/>
        </w:rPr>
        <w:t xml:space="preserve">, whereas a positive MD favors the intervention listed in the </w:t>
      </w:r>
      <w:r w:rsidR="00D831FC" w:rsidRPr="00B4588A">
        <w:rPr>
          <w:rFonts w:ascii="Times New Roman" w:hAnsi="Times New Roman" w:cs="Times New Roman"/>
          <w:color w:val="000000" w:themeColor="text1"/>
          <w:sz w:val="16"/>
          <w:szCs w:val="16"/>
        </w:rPr>
        <w:t>column</w:t>
      </w:r>
      <w:r w:rsidRPr="00B4588A">
        <w:rPr>
          <w:rFonts w:ascii="Times New Roman" w:hAnsi="Times New Roman" w:cs="Times New Roman"/>
          <w:color w:val="000000" w:themeColor="text1"/>
          <w:sz w:val="16"/>
          <w:szCs w:val="16"/>
        </w:rPr>
        <w:t xml:space="preserve">. Comparisons with 95% CrIs that do not include zero are considered statistically significant. </w:t>
      </w:r>
      <w:r w:rsidR="00CF3341" w:rsidRPr="00CF3341">
        <w:rPr>
          <w:rFonts w:ascii="Times New Roman" w:hAnsi="Times New Roman" w:cs="Times New Roman"/>
          <w:color w:val="000000" w:themeColor="text1"/>
          <w:sz w:val="16"/>
          <w:szCs w:val="16"/>
        </w:rPr>
        <w:t>For example, compared with SMT, the estimated MD for MSC+MNC was −1.26% (95% CrI, −1.97 to −0.54), indicating a greater reduction in HbA1c with MSC+MNC therapy</w:t>
      </w:r>
      <w:r w:rsidRPr="00B4588A">
        <w:rPr>
          <w:rFonts w:ascii="Times New Roman" w:hAnsi="Times New Roman" w:cs="Times New Roman"/>
          <w:color w:val="000000" w:themeColor="text1"/>
          <w:sz w:val="16"/>
          <w:szCs w:val="16"/>
        </w:rPr>
        <w:t>.</w:t>
      </w:r>
    </w:p>
    <w:bookmarkEnd w:id="14"/>
    <w:p w14:paraId="5C63E190" w14:textId="16E4190E" w:rsidR="00D75FBB" w:rsidRPr="00B4588A" w:rsidRDefault="00D75FBB" w:rsidP="00D75FBB">
      <w:pPr>
        <w:rPr>
          <w:rFonts w:ascii="Times New Roman" w:hAnsi="Times New Roman" w:cs="Times New Roman"/>
          <w:sz w:val="20"/>
          <w:szCs w:val="20"/>
        </w:rPr>
      </w:pPr>
      <w:r w:rsidRPr="00B4588A">
        <w:rPr>
          <w:rFonts w:ascii="Times New Roman" w:hAnsi="Times New Roman" w:cs="Times New Roman"/>
          <w:sz w:val="20"/>
          <w:szCs w:val="20"/>
        </w:rPr>
        <w:t>eTable 6.2: Network meta-analysis league table for FPG.</w:t>
      </w:r>
    </w:p>
    <w:tbl>
      <w:tblPr>
        <w:tblW w:w="8176" w:type="dxa"/>
        <w:jc w:val="center"/>
        <w:tblLook w:val="04A0" w:firstRow="1" w:lastRow="0" w:firstColumn="1" w:lastColumn="0" w:noHBand="0" w:noVBand="1"/>
      </w:tblPr>
      <w:tblGrid>
        <w:gridCol w:w="1168"/>
        <w:gridCol w:w="1168"/>
        <w:gridCol w:w="1168"/>
        <w:gridCol w:w="1168"/>
        <w:gridCol w:w="1168"/>
        <w:gridCol w:w="1168"/>
        <w:gridCol w:w="1168"/>
      </w:tblGrid>
      <w:tr w:rsidR="00D75FBB" w:rsidRPr="008C5ED6" w14:paraId="454872B9" w14:textId="77777777" w:rsidTr="009D1820">
        <w:trPr>
          <w:trHeight w:hRule="exact" w:val="363"/>
          <w:jc w:val="center"/>
        </w:trPr>
        <w:tc>
          <w:tcPr>
            <w:tcW w:w="1021" w:type="dxa"/>
            <w:tcBorders>
              <w:top w:val="single" w:sz="4" w:space="0" w:color="000000"/>
              <w:left w:val="single" w:sz="4" w:space="0" w:color="000000"/>
              <w:bottom w:val="single" w:sz="4" w:space="0" w:color="000000"/>
              <w:right w:val="single" w:sz="4" w:space="0" w:color="000000"/>
            </w:tcBorders>
            <w:shd w:val="clear" w:color="auto" w:fill="0070C0"/>
            <w:noWrap/>
            <w:vAlign w:val="center"/>
            <w:hideMark/>
          </w:tcPr>
          <w:p w14:paraId="7ED126F4" w14:textId="77777777" w:rsidR="00D75FBB" w:rsidRPr="008C5ED6" w:rsidRDefault="00D75FBB" w:rsidP="00035494">
            <w:pPr>
              <w:widowControl/>
              <w:jc w:val="center"/>
              <w:rPr>
                <w:rFonts w:ascii="Times New Roman" w:eastAsia="宋体" w:hAnsi="Times New Roman" w:cs="Times New Roman"/>
                <w:b/>
                <w:bCs/>
                <w:color w:val="FFFFFF"/>
                <w:kern w:val="0"/>
                <w:sz w:val="10"/>
                <w:szCs w:val="10"/>
              </w:rPr>
            </w:pPr>
            <w:r w:rsidRPr="008C5ED6">
              <w:rPr>
                <w:rFonts w:ascii="Times New Roman" w:eastAsia="宋体" w:hAnsi="Times New Roman" w:cs="Times New Roman"/>
                <w:b/>
                <w:bCs/>
                <w:color w:val="FFFFFF"/>
                <w:kern w:val="0"/>
                <w:sz w:val="10"/>
                <w:szCs w:val="10"/>
              </w:rPr>
              <w:t>SMT</w:t>
            </w:r>
          </w:p>
        </w:tc>
        <w:tc>
          <w:tcPr>
            <w:tcW w:w="1021" w:type="dxa"/>
            <w:tcBorders>
              <w:top w:val="nil"/>
              <w:left w:val="nil"/>
              <w:bottom w:val="nil"/>
              <w:right w:val="nil"/>
            </w:tcBorders>
            <w:noWrap/>
            <w:vAlign w:val="center"/>
            <w:hideMark/>
          </w:tcPr>
          <w:p w14:paraId="38D05015" w14:textId="77777777" w:rsidR="00D75FBB" w:rsidRPr="008C5ED6" w:rsidRDefault="00D75FBB" w:rsidP="00035494">
            <w:pPr>
              <w:widowControl/>
              <w:jc w:val="center"/>
              <w:rPr>
                <w:rFonts w:ascii="Times New Roman" w:eastAsia="宋体" w:hAnsi="Times New Roman" w:cs="Times New Roman"/>
                <w:b/>
                <w:bCs/>
                <w:color w:val="FFFFFF"/>
                <w:kern w:val="0"/>
                <w:sz w:val="10"/>
                <w:szCs w:val="10"/>
              </w:rPr>
            </w:pPr>
          </w:p>
        </w:tc>
        <w:tc>
          <w:tcPr>
            <w:tcW w:w="1021" w:type="dxa"/>
            <w:tcBorders>
              <w:top w:val="nil"/>
              <w:left w:val="nil"/>
              <w:bottom w:val="nil"/>
              <w:right w:val="nil"/>
            </w:tcBorders>
            <w:noWrap/>
            <w:vAlign w:val="center"/>
            <w:hideMark/>
          </w:tcPr>
          <w:p w14:paraId="2A9D0FC5" w14:textId="77777777" w:rsidR="00D75FBB" w:rsidRPr="008C5ED6" w:rsidRDefault="00D75FBB" w:rsidP="00035494">
            <w:pPr>
              <w:widowControl/>
              <w:jc w:val="center"/>
              <w:rPr>
                <w:rFonts w:ascii="Times New Roman" w:eastAsia="Times New Roman" w:hAnsi="Times New Roman" w:cs="Times New Roman"/>
                <w:b/>
                <w:bCs/>
                <w:kern w:val="0"/>
                <w:sz w:val="10"/>
                <w:szCs w:val="10"/>
              </w:rPr>
            </w:pPr>
          </w:p>
        </w:tc>
        <w:tc>
          <w:tcPr>
            <w:tcW w:w="1021" w:type="dxa"/>
            <w:tcBorders>
              <w:top w:val="nil"/>
              <w:left w:val="nil"/>
              <w:bottom w:val="nil"/>
              <w:right w:val="nil"/>
            </w:tcBorders>
            <w:noWrap/>
            <w:vAlign w:val="center"/>
            <w:hideMark/>
          </w:tcPr>
          <w:p w14:paraId="6672BFBF" w14:textId="77777777" w:rsidR="00D75FBB" w:rsidRPr="008C5ED6" w:rsidRDefault="00D75FBB" w:rsidP="00035494">
            <w:pPr>
              <w:widowControl/>
              <w:jc w:val="center"/>
              <w:rPr>
                <w:rFonts w:ascii="Times New Roman" w:eastAsia="Times New Roman" w:hAnsi="Times New Roman" w:cs="Times New Roman"/>
                <w:b/>
                <w:bCs/>
                <w:kern w:val="0"/>
                <w:sz w:val="10"/>
                <w:szCs w:val="10"/>
              </w:rPr>
            </w:pPr>
          </w:p>
        </w:tc>
        <w:tc>
          <w:tcPr>
            <w:tcW w:w="1021" w:type="dxa"/>
            <w:tcBorders>
              <w:top w:val="nil"/>
              <w:left w:val="nil"/>
              <w:bottom w:val="nil"/>
              <w:right w:val="nil"/>
            </w:tcBorders>
            <w:noWrap/>
            <w:vAlign w:val="center"/>
            <w:hideMark/>
          </w:tcPr>
          <w:p w14:paraId="5B32F1A7" w14:textId="77777777" w:rsidR="00D75FBB" w:rsidRPr="008C5ED6" w:rsidRDefault="00D75FBB" w:rsidP="00035494">
            <w:pPr>
              <w:widowControl/>
              <w:jc w:val="center"/>
              <w:rPr>
                <w:rFonts w:ascii="Times New Roman" w:eastAsia="Times New Roman" w:hAnsi="Times New Roman" w:cs="Times New Roman"/>
                <w:b/>
                <w:bCs/>
                <w:kern w:val="0"/>
                <w:sz w:val="10"/>
                <w:szCs w:val="10"/>
              </w:rPr>
            </w:pPr>
          </w:p>
        </w:tc>
        <w:tc>
          <w:tcPr>
            <w:tcW w:w="1021" w:type="dxa"/>
            <w:tcBorders>
              <w:top w:val="nil"/>
              <w:left w:val="nil"/>
              <w:bottom w:val="nil"/>
              <w:right w:val="nil"/>
            </w:tcBorders>
            <w:noWrap/>
            <w:vAlign w:val="center"/>
            <w:hideMark/>
          </w:tcPr>
          <w:p w14:paraId="4C6D89C1" w14:textId="77777777" w:rsidR="00D75FBB" w:rsidRPr="008C5ED6" w:rsidRDefault="00D75FBB" w:rsidP="00035494">
            <w:pPr>
              <w:widowControl/>
              <w:jc w:val="center"/>
              <w:rPr>
                <w:rFonts w:ascii="Times New Roman" w:eastAsia="Times New Roman" w:hAnsi="Times New Roman" w:cs="Times New Roman"/>
                <w:b/>
                <w:bCs/>
                <w:kern w:val="0"/>
                <w:sz w:val="10"/>
                <w:szCs w:val="10"/>
              </w:rPr>
            </w:pPr>
          </w:p>
        </w:tc>
        <w:tc>
          <w:tcPr>
            <w:tcW w:w="1021" w:type="dxa"/>
            <w:tcBorders>
              <w:top w:val="nil"/>
              <w:left w:val="nil"/>
              <w:bottom w:val="nil"/>
              <w:right w:val="nil"/>
            </w:tcBorders>
            <w:noWrap/>
            <w:vAlign w:val="center"/>
            <w:hideMark/>
          </w:tcPr>
          <w:p w14:paraId="214A9525" w14:textId="77777777" w:rsidR="00D75FBB" w:rsidRPr="008C5ED6" w:rsidRDefault="00D75FBB" w:rsidP="00035494">
            <w:pPr>
              <w:widowControl/>
              <w:jc w:val="center"/>
              <w:rPr>
                <w:rFonts w:ascii="Times New Roman" w:eastAsia="Times New Roman" w:hAnsi="Times New Roman" w:cs="Times New Roman"/>
                <w:b/>
                <w:bCs/>
                <w:kern w:val="0"/>
                <w:sz w:val="10"/>
                <w:szCs w:val="10"/>
              </w:rPr>
            </w:pPr>
          </w:p>
        </w:tc>
      </w:tr>
      <w:tr w:rsidR="00D75FBB" w:rsidRPr="008C5ED6" w14:paraId="48E69161" w14:textId="77777777" w:rsidTr="009D1820">
        <w:trPr>
          <w:trHeight w:hRule="exact" w:val="363"/>
          <w:jc w:val="center"/>
        </w:trPr>
        <w:tc>
          <w:tcPr>
            <w:tcW w:w="1021" w:type="dxa"/>
            <w:tcBorders>
              <w:top w:val="single" w:sz="4" w:space="0" w:color="000000"/>
              <w:left w:val="single" w:sz="4" w:space="0" w:color="000000"/>
              <w:bottom w:val="single" w:sz="4" w:space="0" w:color="000000"/>
              <w:right w:val="single" w:sz="4" w:space="0" w:color="000000"/>
            </w:tcBorders>
            <w:noWrap/>
            <w:vAlign w:val="center"/>
          </w:tcPr>
          <w:p w14:paraId="07660B96" w14:textId="640BB30D" w:rsidR="00D75FBB" w:rsidRPr="008C5ED6" w:rsidRDefault="008B52E6" w:rsidP="00035494">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0.60 (-3.13</w:t>
            </w:r>
            <w:r w:rsidR="001B4760" w:rsidRPr="008C5ED6">
              <w:rPr>
                <w:rFonts w:ascii="Times New Roman" w:eastAsia="宋体" w:hAnsi="Times New Roman" w:cs="Times New Roman" w:hint="eastAsia"/>
                <w:b/>
                <w:bCs/>
                <w:color w:val="000000"/>
                <w:kern w:val="0"/>
                <w:sz w:val="10"/>
                <w:szCs w:val="10"/>
              </w:rPr>
              <w:t>,</w:t>
            </w:r>
            <w:r w:rsidRPr="008C5ED6">
              <w:rPr>
                <w:rFonts w:ascii="Times New Roman" w:eastAsia="宋体" w:hAnsi="Times New Roman" w:cs="Times New Roman" w:hint="eastAsia"/>
                <w:b/>
                <w:bCs/>
                <w:color w:val="000000"/>
                <w:kern w:val="0"/>
                <w:sz w:val="10"/>
                <w:szCs w:val="10"/>
              </w:rPr>
              <w:t xml:space="preserve"> 4.36)</w:t>
            </w:r>
          </w:p>
        </w:tc>
        <w:tc>
          <w:tcPr>
            <w:tcW w:w="1021" w:type="dxa"/>
            <w:tcBorders>
              <w:top w:val="single" w:sz="4" w:space="0" w:color="000000"/>
              <w:left w:val="single" w:sz="4" w:space="0" w:color="000000"/>
              <w:bottom w:val="single" w:sz="4" w:space="0" w:color="auto"/>
              <w:right w:val="single" w:sz="4" w:space="0" w:color="000000"/>
            </w:tcBorders>
            <w:shd w:val="clear" w:color="auto" w:fill="0070C0"/>
            <w:noWrap/>
            <w:vAlign w:val="center"/>
            <w:hideMark/>
          </w:tcPr>
          <w:p w14:paraId="70D72DF0" w14:textId="77777777" w:rsidR="00D75FBB" w:rsidRPr="008C5ED6" w:rsidRDefault="00D75FBB" w:rsidP="00035494">
            <w:pPr>
              <w:widowControl/>
              <w:jc w:val="center"/>
              <w:rPr>
                <w:rFonts w:ascii="Times New Roman" w:eastAsia="宋体" w:hAnsi="Times New Roman" w:cs="Times New Roman"/>
                <w:b/>
                <w:bCs/>
                <w:color w:val="FFFFFF"/>
                <w:kern w:val="0"/>
                <w:sz w:val="10"/>
                <w:szCs w:val="10"/>
              </w:rPr>
            </w:pPr>
            <w:r w:rsidRPr="008C5ED6">
              <w:rPr>
                <w:rFonts w:ascii="Times New Roman" w:eastAsia="宋体" w:hAnsi="Times New Roman" w:cs="Times New Roman"/>
                <w:b/>
                <w:bCs/>
                <w:color w:val="FFFFFF"/>
                <w:kern w:val="0"/>
                <w:sz w:val="10"/>
                <w:szCs w:val="10"/>
              </w:rPr>
              <w:t>HSC</w:t>
            </w:r>
          </w:p>
        </w:tc>
        <w:tc>
          <w:tcPr>
            <w:tcW w:w="1021" w:type="dxa"/>
            <w:tcBorders>
              <w:top w:val="nil"/>
              <w:left w:val="nil"/>
              <w:bottom w:val="nil"/>
              <w:right w:val="nil"/>
            </w:tcBorders>
            <w:noWrap/>
            <w:vAlign w:val="center"/>
            <w:hideMark/>
          </w:tcPr>
          <w:p w14:paraId="0A0A5617" w14:textId="77777777" w:rsidR="00D75FBB" w:rsidRPr="008C5ED6" w:rsidRDefault="00D75FBB" w:rsidP="00035494">
            <w:pPr>
              <w:widowControl/>
              <w:jc w:val="center"/>
              <w:rPr>
                <w:rFonts w:ascii="Times New Roman" w:eastAsia="宋体" w:hAnsi="Times New Roman" w:cs="Times New Roman"/>
                <w:b/>
                <w:bCs/>
                <w:color w:val="FFFFFF"/>
                <w:kern w:val="0"/>
                <w:sz w:val="10"/>
                <w:szCs w:val="10"/>
              </w:rPr>
            </w:pPr>
          </w:p>
        </w:tc>
        <w:tc>
          <w:tcPr>
            <w:tcW w:w="1021" w:type="dxa"/>
            <w:tcBorders>
              <w:top w:val="nil"/>
              <w:left w:val="nil"/>
              <w:bottom w:val="nil"/>
              <w:right w:val="nil"/>
            </w:tcBorders>
            <w:noWrap/>
            <w:vAlign w:val="center"/>
            <w:hideMark/>
          </w:tcPr>
          <w:p w14:paraId="4995543F" w14:textId="77777777" w:rsidR="00D75FBB" w:rsidRPr="008C5ED6" w:rsidRDefault="00D75FBB" w:rsidP="00035494">
            <w:pPr>
              <w:widowControl/>
              <w:jc w:val="center"/>
              <w:rPr>
                <w:rFonts w:ascii="Times New Roman" w:eastAsia="Times New Roman" w:hAnsi="Times New Roman" w:cs="Times New Roman"/>
                <w:b/>
                <w:bCs/>
                <w:kern w:val="0"/>
                <w:sz w:val="10"/>
                <w:szCs w:val="10"/>
              </w:rPr>
            </w:pPr>
          </w:p>
        </w:tc>
        <w:tc>
          <w:tcPr>
            <w:tcW w:w="1021" w:type="dxa"/>
            <w:tcBorders>
              <w:top w:val="nil"/>
              <w:left w:val="nil"/>
              <w:bottom w:val="nil"/>
              <w:right w:val="nil"/>
            </w:tcBorders>
            <w:noWrap/>
            <w:vAlign w:val="center"/>
            <w:hideMark/>
          </w:tcPr>
          <w:p w14:paraId="00CDCEF4" w14:textId="77777777" w:rsidR="00D75FBB" w:rsidRPr="008C5ED6" w:rsidRDefault="00D75FBB" w:rsidP="00035494">
            <w:pPr>
              <w:widowControl/>
              <w:jc w:val="center"/>
              <w:rPr>
                <w:rFonts w:ascii="Times New Roman" w:eastAsia="Times New Roman" w:hAnsi="Times New Roman" w:cs="Times New Roman"/>
                <w:b/>
                <w:bCs/>
                <w:kern w:val="0"/>
                <w:sz w:val="10"/>
                <w:szCs w:val="10"/>
              </w:rPr>
            </w:pPr>
          </w:p>
        </w:tc>
        <w:tc>
          <w:tcPr>
            <w:tcW w:w="1021" w:type="dxa"/>
            <w:tcBorders>
              <w:top w:val="nil"/>
              <w:left w:val="nil"/>
              <w:bottom w:val="nil"/>
              <w:right w:val="nil"/>
            </w:tcBorders>
            <w:noWrap/>
            <w:vAlign w:val="center"/>
            <w:hideMark/>
          </w:tcPr>
          <w:p w14:paraId="728926DA" w14:textId="77777777" w:rsidR="00D75FBB" w:rsidRPr="008C5ED6" w:rsidRDefault="00D75FBB" w:rsidP="00035494">
            <w:pPr>
              <w:widowControl/>
              <w:jc w:val="center"/>
              <w:rPr>
                <w:rFonts w:ascii="Times New Roman" w:eastAsia="Times New Roman" w:hAnsi="Times New Roman" w:cs="Times New Roman"/>
                <w:b/>
                <w:bCs/>
                <w:kern w:val="0"/>
                <w:sz w:val="10"/>
                <w:szCs w:val="10"/>
              </w:rPr>
            </w:pPr>
          </w:p>
        </w:tc>
        <w:tc>
          <w:tcPr>
            <w:tcW w:w="1021" w:type="dxa"/>
            <w:tcBorders>
              <w:top w:val="nil"/>
              <w:left w:val="nil"/>
              <w:bottom w:val="nil"/>
              <w:right w:val="nil"/>
            </w:tcBorders>
            <w:noWrap/>
            <w:vAlign w:val="center"/>
            <w:hideMark/>
          </w:tcPr>
          <w:p w14:paraId="12A46C97" w14:textId="77777777" w:rsidR="00D75FBB" w:rsidRPr="008C5ED6" w:rsidRDefault="00D75FBB" w:rsidP="00035494">
            <w:pPr>
              <w:widowControl/>
              <w:jc w:val="center"/>
              <w:rPr>
                <w:rFonts w:ascii="Times New Roman" w:eastAsia="Times New Roman" w:hAnsi="Times New Roman" w:cs="Times New Roman"/>
                <w:b/>
                <w:bCs/>
                <w:kern w:val="0"/>
                <w:sz w:val="10"/>
                <w:szCs w:val="10"/>
              </w:rPr>
            </w:pPr>
          </w:p>
        </w:tc>
      </w:tr>
      <w:tr w:rsidR="00D75FBB" w:rsidRPr="008C5ED6" w14:paraId="1E74D30E" w14:textId="77777777" w:rsidTr="009D1820">
        <w:trPr>
          <w:trHeight w:hRule="exact" w:val="363"/>
          <w:jc w:val="center"/>
        </w:trPr>
        <w:tc>
          <w:tcPr>
            <w:tcW w:w="1021" w:type="dxa"/>
            <w:tcBorders>
              <w:top w:val="single" w:sz="4" w:space="0" w:color="000000"/>
              <w:left w:val="single" w:sz="4" w:space="0" w:color="000000"/>
              <w:bottom w:val="single" w:sz="4" w:space="0" w:color="000000"/>
              <w:right w:val="single" w:sz="4" w:space="0" w:color="auto"/>
            </w:tcBorders>
            <w:shd w:val="clear" w:color="auto" w:fill="BFBFBF"/>
            <w:noWrap/>
            <w:vAlign w:val="center"/>
          </w:tcPr>
          <w:p w14:paraId="50641CBD" w14:textId="615193C4" w:rsidR="00D75FBB" w:rsidRPr="008C5ED6" w:rsidRDefault="008B52E6" w:rsidP="00035494">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-2.03 (-3.75</w:t>
            </w:r>
            <w:r w:rsidR="001B4760" w:rsidRPr="008C5ED6">
              <w:rPr>
                <w:rFonts w:ascii="Times New Roman" w:eastAsia="宋体" w:hAnsi="Times New Roman" w:cs="Times New Roman" w:hint="eastAsia"/>
                <w:b/>
                <w:bCs/>
                <w:color w:val="000000"/>
                <w:kern w:val="0"/>
                <w:sz w:val="10"/>
                <w:szCs w:val="10"/>
              </w:rPr>
              <w:t>,</w:t>
            </w:r>
            <w:r w:rsidRPr="008C5ED6">
              <w:rPr>
                <w:rFonts w:ascii="Times New Roman" w:eastAsia="宋体" w:hAnsi="Times New Roman" w:cs="Times New Roman" w:hint="eastAsia"/>
                <w:b/>
                <w:bCs/>
                <w:color w:val="000000"/>
                <w:kern w:val="0"/>
                <w:sz w:val="10"/>
                <w:szCs w:val="10"/>
              </w:rPr>
              <w:t xml:space="preserve"> -0.35)</w:t>
            </w:r>
          </w:p>
        </w:tc>
        <w:tc>
          <w:tcPr>
            <w:tcW w:w="1021" w:type="dxa"/>
            <w:tcBorders>
              <w:top w:val="single" w:sz="4" w:space="0" w:color="auto"/>
              <w:left w:val="single" w:sz="4" w:space="0" w:color="auto"/>
              <w:bottom w:val="single" w:sz="4" w:space="0" w:color="auto"/>
              <w:right w:val="single" w:sz="4" w:space="0" w:color="auto"/>
            </w:tcBorders>
            <w:noWrap/>
            <w:vAlign w:val="center"/>
          </w:tcPr>
          <w:p w14:paraId="2BAF6B15" w14:textId="0DAAF4F5" w:rsidR="00D75FBB" w:rsidRPr="008C5ED6" w:rsidRDefault="008B52E6" w:rsidP="00035494">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-2.63 (-5.99</w:t>
            </w:r>
            <w:r w:rsidR="001B4760" w:rsidRPr="008C5ED6">
              <w:rPr>
                <w:rFonts w:ascii="Times New Roman" w:eastAsia="宋体" w:hAnsi="Times New Roman" w:cs="Times New Roman" w:hint="eastAsia"/>
                <w:b/>
                <w:bCs/>
                <w:color w:val="000000"/>
                <w:kern w:val="0"/>
                <w:sz w:val="10"/>
                <w:szCs w:val="10"/>
              </w:rPr>
              <w:t>,</w:t>
            </w:r>
            <w:r w:rsidRPr="008C5ED6">
              <w:rPr>
                <w:rFonts w:ascii="Times New Roman" w:eastAsia="宋体" w:hAnsi="Times New Roman" w:cs="Times New Roman" w:hint="eastAsia"/>
                <w:b/>
                <w:bCs/>
                <w:color w:val="000000"/>
                <w:kern w:val="0"/>
                <w:sz w:val="10"/>
                <w:szCs w:val="10"/>
              </w:rPr>
              <w:t xml:space="preserve"> 0.70)</w:t>
            </w:r>
          </w:p>
        </w:tc>
        <w:tc>
          <w:tcPr>
            <w:tcW w:w="1021" w:type="dxa"/>
            <w:tcBorders>
              <w:top w:val="single" w:sz="4" w:space="0" w:color="000000"/>
              <w:left w:val="single" w:sz="4" w:space="0" w:color="auto"/>
              <w:bottom w:val="single" w:sz="4" w:space="0" w:color="auto"/>
              <w:right w:val="single" w:sz="4" w:space="0" w:color="000000"/>
            </w:tcBorders>
            <w:shd w:val="clear" w:color="auto" w:fill="0070C0"/>
            <w:noWrap/>
            <w:vAlign w:val="center"/>
            <w:hideMark/>
          </w:tcPr>
          <w:p w14:paraId="03ABD81A" w14:textId="77777777" w:rsidR="00D75FBB" w:rsidRPr="008C5ED6" w:rsidRDefault="00D75FBB" w:rsidP="00035494">
            <w:pPr>
              <w:widowControl/>
              <w:jc w:val="center"/>
              <w:rPr>
                <w:rFonts w:ascii="Times New Roman" w:eastAsia="宋体" w:hAnsi="Times New Roman" w:cs="Times New Roman"/>
                <w:b/>
                <w:bCs/>
                <w:color w:val="FFFFFF"/>
                <w:kern w:val="0"/>
                <w:sz w:val="10"/>
                <w:szCs w:val="10"/>
              </w:rPr>
            </w:pPr>
            <w:r w:rsidRPr="008C5ED6">
              <w:rPr>
                <w:rFonts w:ascii="Times New Roman" w:eastAsia="宋体" w:hAnsi="Times New Roman" w:cs="Times New Roman"/>
                <w:b/>
                <w:bCs/>
                <w:color w:val="FFFFFF"/>
                <w:kern w:val="0"/>
                <w:sz w:val="10"/>
                <w:szCs w:val="10"/>
              </w:rPr>
              <w:t>MNC</w:t>
            </w:r>
          </w:p>
        </w:tc>
        <w:tc>
          <w:tcPr>
            <w:tcW w:w="1021" w:type="dxa"/>
            <w:tcBorders>
              <w:top w:val="nil"/>
              <w:left w:val="nil"/>
              <w:bottom w:val="nil"/>
              <w:right w:val="nil"/>
            </w:tcBorders>
            <w:noWrap/>
            <w:vAlign w:val="center"/>
            <w:hideMark/>
          </w:tcPr>
          <w:p w14:paraId="728E1E41" w14:textId="77777777" w:rsidR="00D75FBB" w:rsidRPr="008C5ED6" w:rsidRDefault="00D75FBB" w:rsidP="00035494">
            <w:pPr>
              <w:widowControl/>
              <w:jc w:val="center"/>
              <w:rPr>
                <w:rFonts w:ascii="Times New Roman" w:eastAsia="宋体" w:hAnsi="Times New Roman" w:cs="Times New Roman"/>
                <w:b/>
                <w:bCs/>
                <w:color w:val="FFFFFF"/>
                <w:kern w:val="0"/>
                <w:sz w:val="10"/>
                <w:szCs w:val="10"/>
              </w:rPr>
            </w:pPr>
          </w:p>
        </w:tc>
        <w:tc>
          <w:tcPr>
            <w:tcW w:w="1021" w:type="dxa"/>
            <w:tcBorders>
              <w:top w:val="nil"/>
              <w:left w:val="nil"/>
              <w:bottom w:val="nil"/>
              <w:right w:val="nil"/>
            </w:tcBorders>
            <w:noWrap/>
            <w:vAlign w:val="center"/>
            <w:hideMark/>
          </w:tcPr>
          <w:p w14:paraId="512BA863" w14:textId="77777777" w:rsidR="00D75FBB" w:rsidRPr="008C5ED6" w:rsidRDefault="00D75FBB" w:rsidP="00035494">
            <w:pPr>
              <w:widowControl/>
              <w:jc w:val="center"/>
              <w:rPr>
                <w:rFonts w:ascii="Times New Roman" w:eastAsia="Times New Roman" w:hAnsi="Times New Roman" w:cs="Times New Roman"/>
                <w:b/>
                <w:bCs/>
                <w:kern w:val="0"/>
                <w:sz w:val="10"/>
                <w:szCs w:val="10"/>
              </w:rPr>
            </w:pPr>
          </w:p>
        </w:tc>
        <w:tc>
          <w:tcPr>
            <w:tcW w:w="1021" w:type="dxa"/>
            <w:tcBorders>
              <w:top w:val="nil"/>
              <w:left w:val="nil"/>
              <w:bottom w:val="nil"/>
              <w:right w:val="nil"/>
            </w:tcBorders>
            <w:noWrap/>
            <w:vAlign w:val="center"/>
            <w:hideMark/>
          </w:tcPr>
          <w:p w14:paraId="12E7B2B6" w14:textId="77777777" w:rsidR="00D75FBB" w:rsidRPr="008C5ED6" w:rsidRDefault="00D75FBB" w:rsidP="00035494">
            <w:pPr>
              <w:widowControl/>
              <w:jc w:val="center"/>
              <w:rPr>
                <w:rFonts w:ascii="Times New Roman" w:eastAsia="Times New Roman" w:hAnsi="Times New Roman" w:cs="Times New Roman"/>
                <w:b/>
                <w:bCs/>
                <w:kern w:val="0"/>
                <w:sz w:val="10"/>
                <w:szCs w:val="10"/>
              </w:rPr>
            </w:pPr>
          </w:p>
        </w:tc>
        <w:tc>
          <w:tcPr>
            <w:tcW w:w="1021" w:type="dxa"/>
            <w:tcBorders>
              <w:top w:val="nil"/>
              <w:left w:val="nil"/>
              <w:bottom w:val="nil"/>
              <w:right w:val="nil"/>
            </w:tcBorders>
            <w:noWrap/>
            <w:vAlign w:val="center"/>
            <w:hideMark/>
          </w:tcPr>
          <w:p w14:paraId="5DBFB44D" w14:textId="77777777" w:rsidR="00D75FBB" w:rsidRPr="008C5ED6" w:rsidRDefault="00D75FBB" w:rsidP="00035494">
            <w:pPr>
              <w:widowControl/>
              <w:jc w:val="center"/>
              <w:rPr>
                <w:rFonts w:ascii="Times New Roman" w:eastAsia="Times New Roman" w:hAnsi="Times New Roman" w:cs="Times New Roman"/>
                <w:b/>
                <w:bCs/>
                <w:kern w:val="0"/>
                <w:sz w:val="10"/>
                <w:szCs w:val="10"/>
              </w:rPr>
            </w:pPr>
          </w:p>
        </w:tc>
      </w:tr>
      <w:tr w:rsidR="008B52E6" w:rsidRPr="008C5ED6" w14:paraId="7EB4DA44" w14:textId="77777777" w:rsidTr="009D1820">
        <w:trPr>
          <w:trHeight w:hRule="exact" w:val="363"/>
          <w:jc w:val="center"/>
        </w:trPr>
        <w:tc>
          <w:tcPr>
            <w:tcW w:w="1021" w:type="dxa"/>
            <w:tcBorders>
              <w:top w:val="single" w:sz="4" w:space="0" w:color="000000"/>
              <w:left w:val="single" w:sz="4" w:space="0" w:color="000000"/>
              <w:bottom w:val="single" w:sz="4" w:space="0" w:color="000000"/>
              <w:right w:val="single" w:sz="4" w:space="0" w:color="auto"/>
            </w:tcBorders>
            <w:noWrap/>
            <w:vAlign w:val="center"/>
          </w:tcPr>
          <w:p w14:paraId="02D174D7" w14:textId="4DA28813" w:rsidR="008B52E6" w:rsidRPr="008C5ED6" w:rsidRDefault="008B52E6" w:rsidP="008B52E6">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-0.85 (-4.52</w:t>
            </w:r>
            <w:r w:rsidR="001B4760" w:rsidRPr="008C5ED6">
              <w:rPr>
                <w:rFonts w:ascii="Times New Roman" w:eastAsia="宋体" w:hAnsi="Times New Roman" w:cs="Times New Roman" w:hint="eastAsia"/>
                <w:b/>
                <w:bCs/>
                <w:color w:val="000000"/>
                <w:kern w:val="0"/>
                <w:sz w:val="10"/>
                <w:szCs w:val="10"/>
              </w:rPr>
              <w:t>,</w:t>
            </w:r>
            <w:r w:rsidRPr="008C5ED6">
              <w:rPr>
                <w:rFonts w:ascii="Times New Roman" w:eastAsia="宋体" w:hAnsi="Times New Roman" w:cs="Times New Roman" w:hint="eastAsia"/>
                <w:b/>
                <w:bCs/>
                <w:color w:val="000000"/>
                <w:kern w:val="0"/>
                <w:sz w:val="10"/>
                <w:szCs w:val="10"/>
              </w:rPr>
              <w:t xml:space="preserve"> 2.75)</w:t>
            </w:r>
          </w:p>
        </w:tc>
        <w:tc>
          <w:tcPr>
            <w:tcW w:w="1021" w:type="dxa"/>
            <w:tcBorders>
              <w:top w:val="single" w:sz="4" w:space="0" w:color="auto"/>
              <w:left w:val="single" w:sz="4" w:space="0" w:color="auto"/>
              <w:bottom w:val="single" w:sz="4" w:space="0" w:color="auto"/>
              <w:right w:val="single" w:sz="4" w:space="0" w:color="auto"/>
            </w:tcBorders>
            <w:noWrap/>
            <w:vAlign w:val="center"/>
          </w:tcPr>
          <w:p w14:paraId="387C0AC9" w14:textId="2D9E9018" w:rsidR="008B52E6" w:rsidRPr="008C5ED6" w:rsidRDefault="008B52E6" w:rsidP="008B52E6">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-1.45 (-5.55</w:t>
            </w:r>
            <w:r w:rsidR="001B4760" w:rsidRPr="008C5ED6">
              <w:rPr>
                <w:rFonts w:ascii="Times New Roman" w:eastAsia="宋体" w:hAnsi="Times New Roman" w:cs="Times New Roman" w:hint="eastAsia"/>
                <w:b/>
                <w:bCs/>
                <w:color w:val="000000"/>
                <w:kern w:val="0"/>
                <w:sz w:val="10"/>
                <w:szCs w:val="10"/>
              </w:rPr>
              <w:t>,</w:t>
            </w:r>
            <w:r w:rsidRPr="008C5ED6">
              <w:rPr>
                <w:rFonts w:ascii="Times New Roman" w:eastAsia="宋体" w:hAnsi="Times New Roman" w:cs="Times New Roman" w:hint="eastAsia"/>
                <w:b/>
                <w:bCs/>
                <w:color w:val="000000"/>
                <w:kern w:val="0"/>
                <w:sz w:val="10"/>
                <w:szCs w:val="10"/>
              </w:rPr>
              <w:t xml:space="preserve"> 2.64)</w:t>
            </w:r>
          </w:p>
        </w:tc>
        <w:tc>
          <w:tcPr>
            <w:tcW w:w="1021" w:type="dxa"/>
            <w:tcBorders>
              <w:top w:val="single" w:sz="4" w:space="0" w:color="auto"/>
              <w:left w:val="nil"/>
              <w:bottom w:val="single" w:sz="4" w:space="0" w:color="auto"/>
              <w:right w:val="single" w:sz="4" w:space="0" w:color="auto"/>
            </w:tcBorders>
            <w:noWrap/>
            <w:vAlign w:val="center"/>
          </w:tcPr>
          <w:p w14:paraId="09B6A115" w14:textId="336C32E6" w:rsidR="008B52E6" w:rsidRPr="008C5ED6" w:rsidRDefault="008B52E6" w:rsidP="008B52E6">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1.19 (-2.06</w:t>
            </w:r>
            <w:r w:rsidR="001B4760" w:rsidRPr="008C5ED6">
              <w:rPr>
                <w:rFonts w:ascii="Times New Roman" w:eastAsia="宋体" w:hAnsi="Times New Roman" w:cs="Times New Roman" w:hint="eastAsia"/>
                <w:b/>
                <w:bCs/>
                <w:color w:val="000000"/>
                <w:kern w:val="0"/>
                <w:sz w:val="10"/>
                <w:szCs w:val="10"/>
              </w:rPr>
              <w:t>,</w:t>
            </w:r>
            <w:r w:rsidRPr="008C5ED6">
              <w:rPr>
                <w:rFonts w:ascii="Times New Roman" w:eastAsia="宋体" w:hAnsi="Times New Roman" w:cs="Times New Roman" w:hint="eastAsia"/>
                <w:b/>
                <w:bCs/>
                <w:color w:val="000000"/>
                <w:kern w:val="0"/>
                <w:sz w:val="10"/>
                <w:szCs w:val="10"/>
              </w:rPr>
              <w:t xml:space="preserve"> 4.38)</w:t>
            </w:r>
          </w:p>
        </w:tc>
        <w:tc>
          <w:tcPr>
            <w:tcW w:w="1021" w:type="dxa"/>
            <w:tcBorders>
              <w:top w:val="single" w:sz="4" w:space="0" w:color="000000"/>
              <w:left w:val="single" w:sz="4" w:space="0" w:color="auto"/>
              <w:bottom w:val="single" w:sz="4" w:space="0" w:color="auto"/>
              <w:right w:val="single" w:sz="4" w:space="0" w:color="000000"/>
            </w:tcBorders>
            <w:shd w:val="clear" w:color="auto" w:fill="0070C0"/>
            <w:noWrap/>
            <w:vAlign w:val="center"/>
            <w:hideMark/>
          </w:tcPr>
          <w:p w14:paraId="3E4E67DD" w14:textId="77777777" w:rsidR="008B52E6" w:rsidRPr="008C5ED6" w:rsidRDefault="008B52E6" w:rsidP="008B52E6">
            <w:pPr>
              <w:widowControl/>
              <w:jc w:val="center"/>
              <w:rPr>
                <w:rFonts w:ascii="Times New Roman" w:eastAsia="宋体" w:hAnsi="Times New Roman" w:cs="Times New Roman"/>
                <w:b/>
                <w:bCs/>
                <w:color w:val="FFFFFF"/>
                <w:kern w:val="0"/>
                <w:sz w:val="10"/>
                <w:szCs w:val="10"/>
              </w:rPr>
            </w:pPr>
            <w:r w:rsidRPr="008C5ED6">
              <w:rPr>
                <w:rFonts w:ascii="Times New Roman" w:eastAsia="宋体" w:hAnsi="Times New Roman" w:cs="Times New Roman"/>
                <w:b/>
                <w:bCs/>
                <w:color w:val="FFFFFF"/>
                <w:kern w:val="0"/>
                <w:sz w:val="10"/>
                <w:szCs w:val="10"/>
              </w:rPr>
              <w:t>MPC</w:t>
            </w:r>
          </w:p>
        </w:tc>
        <w:tc>
          <w:tcPr>
            <w:tcW w:w="1021" w:type="dxa"/>
            <w:tcBorders>
              <w:top w:val="nil"/>
              <w:left w:val="nil"/>
              <w:bottom w:val="nil"/>
              <w:right w:val="nil"/>
            </w:tcBorders>
            <w:noWrap/>
            <w:vAlign w:val="center"/>
            <w:hideMark/>
          </w:tcPr>
          <w:p w14:paraId="60F35CD4" w14:textId="77777777" w:rsidR="008B52E6" w:rsidRPr="008C5ED6" w:rsidRDefault="008B52E6" w:rsidP="008B52E6">
            <w:pPr>
              <w:widowControl/>
              <w:jc w:val="center"/>
              <w:rPr>
                <w:rFonts w:ascii="Times New Roman" w:eastAsia="宋体" w:hAnsi="Times New Roman" w:cs="Times New Roman"/>
                <w:b/>
                <w:bCs/>
                <w:color w:val="FFFFFF"/>
                <w:kern w:val="0"/>
                <w:sz w:val="10"/>
                <w:szCs w:val="10"/>
              </w:rPr>
            </w:pPr>
          </w:p>
        </w:tc>
        <w:tc>
          <w:tcPr>
            <w:tcW w:w="1021" w:type="dxa"/>
            <w:tcBorders>
              <w:top w:val="nil"/>
              <w:left w:val="nil"/>
              <w:bottom w:val="nil"/>
              <w:right w:val="nil"/>
            </w:tcBorders>
            <w:noWrap/>
            <w:vAlign w:val="center"/>
            <w:hideMark/>
          </w:tcPr>
          <w:p w14:paraId="733D1F28" w14:textId="77777777" w:rsidR="008B52E6" w:rsidRPr="008C5ED6" w:rsidRDefault="008B52E6" w:rsidP="008B52E6">
            <w:pPr>
              <w:widowControl/>
              <w:jc w:val="center"/>
              <w:rPr>
                <w:rFonts w:ascii="Times New Roman" w:eastAsia="Times New Roman" w:hAnsi="Times New Roman" w:cs="Times New Roman"/>
                <w:b/>
                <w:bCs/>
                <w:kern w:val="0"/>
                <w:sz w:val="10"/>
                <w:szCs w:val="10"/>
              </w:rPr>
            </w:pPr>
          </w:p>
        </w:tc>
        <w:tc>
          <w:tcPr>
            <w:tcW w:w="1021" w:type="dxa"/>
            <w:tcBorders>
              <w:top w:val="nil"/>
              <w:left w:val="nil"/>
              <w:bottom w:val="nil"/>
              <w:right w:val="nil"/>
            </w:tcBorders>
            <w:noWrap/>
            <w:vAlign w:val="center"/>
            <w:hideMark/>
          </w:tcPr>
          <w:p w14:paraId="0AE14230" w14:textId="77777777" w:rsidR="008B52E6" w:rsidRPr="008C5ED6" w:rsidRDefault="008B52E6" w:rsidP="008B52E6">
            <w:pPr>
              <w:widowControl/>
              <w:jc w:val="center"/>
              <w:rPr>
                <w:rFonts w:ascii="Times New Roman" w:eastAsia="Times New Roman" w:hAnsi="Times New Roman" w:cs="Times New Roman"/>
                <w:b/>
                <w:bCs/>
                <w:kern w:val="0"/>
                <w:sz w:val="10"/>
                <w:szCs w:val="10"/>
              </w:rPr>
            </w:pPr>
          </w:p>
        </w:tc>
      </w:tr>
      <w:tr w:rsidR="008B52E6" w:rsidRPr="008C5ED6" w14:paraId="5F676AEB" w14:textId="77777777" w:rsidTr="009D1820">
        <w:trPr>
          <w:trHeight w:hRule="exact" w:val="363"/>
          <w:jc w:val="center"/>
        </w:trPr>
        <w:tc>
          <w:tcPr>
            <w:tcW w:w="1021" w:type="dxa"/>
            <w:tcBorders>
              <w:top w:val="single" w:sz="4" w:space="0" w:color="000000"/>
              <w:left w:val="single" w:sz="4" w:space="0" w:color="000000"/>
              <w:bottom w:val="single" w:sz="4" w:space="0" w:color="000000"/>
              <w:right w:val="single" w:sz="4" w:space="0" w:color="auto"/>
            </w:tcBorders>
            <w:noWrap/>
            <w:vAlign w:val="center"/>
          </w:tcPr>
          <w:p w14:paraId="7B2650B2" w14:textId="0CC00AF1" w:rsidR="008B52E6" w:rsidRPr="008C5ED6" w:rsidRDefault="008B52E6" w:rsidP="008B52E6">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-1.17 (-3.53</w:t>
            </w:r>
            <w:r w:rsidR="001B4760" w:rsidRPr="008C5ED6">
              <w:rPr>
                <w:rFonts w:ascii="Times New Roman" w:eastAsia="宋体" w:hAnsi="Times New Roman" w:cs="Times New Roman" w:hint="eastAsia"/>
                <w:b/>
                <w:bCs/>
                <w:color w:val="000000"/>
                <w:kern w:val="0"/>
                <w:sz w:val="10"/>
                <w:szCs w:val="10"/>
              </w:rPr>
              <w:t>,</w:t>
            </w:r>
            <w:r w:rsidRPr="008C5ED6">
              <w:rPr>
                <w:rFonts w:ascii="Times New Roman" w:eastAsia="宋体" w:hAnsi="Times New Roman" w:cs="Times New Roman" w:hint="eastAsia"/>
                <w:b/>
                <w:bCs/>
                <w:color w:val="000000"/>
                <w:kern w:val="0"/>
                <w:sz w:val="10"/>
                <w:szCs w:val="10"/>
              </w:rPr>
              <w:t xml:space="preserve"> 1.27)</w:t>
            </w:r>
          </w:p>
        </w:tc>
        <w:tc>
          <w:tcPr>
            <w:tcW w:w="1021" w:type="dxa"/>
            <w:tcBorders>
              <w:top w:val="single" w:sz="4" w:space="0" w:color="auto"/>
              <w:left w:val="single" w:sz="4" w:space="0" w:color="auto"/>
              <w:bottom w:val="single" w:sz="4" w:space="0" w:color="auto"/>
              <w:right w:val="single" w:sz="4" w:space="0" w:color="auto"/>
            </w:tcBorders>
            <w:noWrap/>
            <w:vAlign w:val="center"/>
          </w:tcPr>
          <w:p w14:paraId="07F2AF62" w14:textId="7A2AAE86" w:rsidR="008B52E6" w:rsidRPr="008C5ED6" w:rsidRDefault="008B52E6" w:rsidP="008B52E6">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-1.78 (-4.88</w:t>
            </w:r>
            <w:r w:rsidR="001B4760" w:rsidRPr="008C5ED6">
              <w:rPr>
                <w:rFonts w:ascii="Times New Roman" w:eastAsia="宋体" w:hAnsi="Times New Roman" w:cs="Times New Roman" w:hint="eastAsia"/>
                <w:b/>
                <w:bCs/>
                <w:color w:val="000000"/>
                <w:kern w:val="0"/>
                <w:sz w:val="10"/>
                <w:szCs w:val="10"/>
              </w:rPr>
              <w:t>,</w:t>
            </w:r>
            <w:r w:rsidRPr="008C5ED6">
              <w:rPr>
                <w:rFonts w:ascii="Times New Roman" w:eastAsia="宋体" w:hAnsi="Times New Roman" w:cs="Times New Roman" w:hint="eastAsia"/>
                <w:b/>
                <w:bCs/>
                <w:color w:val="000000"/>
                <w:kern w:val="0"/>
                <w:sz w:val="10"/>
                <w:szCs w:val="10"/>
              </w:rPr>
              <w:t xml:space="preserve"> 1.38)</w:t>
            </w:r>
          </w:p>
        </w:tc>
        <w:tc>
          <w:tcPr>
            <w:tcW w:w="1021" w:type="dxa"/>
            <w:tcBorders>
              <w:top w:val="single" w:sz="4" w:space="0" w:color="auto"/>
              <w:left w:val="nil"/>
              <w:bottom w:val="single" w:sz="4" w:space="0" w:color="auto"/>
              <w:right w:val="single" w:sz="4" w:space="0" w:color="auto"/>
            </w:tcBorders>
            <w:noWrap/>
            <w:vAlign w:val="center"/>
          </w:tcPr>
          <w:p w14:paraId="043EF9AE" w14:textId="1D8B6437" w:rsidR="008B52E6" w:rsidRPr="008C5ED6" w:rsidRDefault="008B52E6" w:rsidP="008B52E6">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0.86 (-0.79</w:t>
            </w:r>
            <w:r w:rsidR="001B4760" w:rsidRPr="008C5ED6">
              <w:rPr>
                <w:rFonts w:ascii="Times New Roman" w:eastAsia="宋体" w:hAnsi="Times New Roman" w:cs="Times New Roman" w:hint="eastAsia"/>
                <w:b/>
                <w:bCs/>
                <w:color w:val="000000"/>
                <w:kern w:val="0"/>
                <w:sz w:val="10"/>
                <w:szCs w:val="10"/>
              </w:rPr>
              <w:t>,</w:t>
            </w:r>
            <w:r w:rsidRPr="008C5ED6">
              <w:rPr>
                <w:rFonts w:ascii="Times New Roman" w:eastAsia="宋体" w:hAnsi="Times New Roman" w:cs="Times New Roman" w:hint="eastAsia"/>
                <w:b/>
                <w:bCs/>
                <w:color w:val="000000"/>
                <w:kern w:val="0"/>
                <w:sz w:val="10"/>
                <w:szCs w:val="10"/>
              </w:rPr>
              <w:t xml:space="preserve"> 2.59)</w:t>
            </w:r>
          </w:p>
        </w:tc>
        <w:tc>
          <w:tcPr>
            <w:tcW w:w="1021" w:type="dxa"/>
            <w:tcBorders>
              <w:top w:val="single" w:sz="4" w:space="0" w:color="auto"/>
              <w:left w:val="nil"/>
              <w:bottom w:val="single" w:sz="4" w:space="0" w:color="auto"/>
              <w:right w:val="single" w:sz="4" w:space="0" w:color="auto"/>
            </w:tcBorders>
            <w:noWrap/>
            <w:vAlign w:val="center"/>
          </w:tcPr>
          <w:p w14:paraId="7EFD28BA" w14:textId="47352F1D" w:rsidR="008B52E6" w:rsidRPr="008C5ED6" w:rsidRDefault="008B52E6" w:rsidP="008B52E6">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-0.33 (-3.26</w:t>
            </w:r>
            <w:r w:rsidR="001B4760" w:rsidRPr="008C5ED6">
              <w:rPr>
                <w:rFonts w:ascii="Times New Roman" w:eastAsia="宋体" w:hAnsi="Times New Roman" w:cs="Times New Roman" w:hint="eastAsia"/>
                <w:b/>
                <w:bCs/>
                <w:color w:val="000000"/>
                <w:kern w:val="0"/>
                <w:sz w:val="10"/>
                <w:szCs w:val="10"/>
              </w:rPr>
              <w:t>,</w:t>
            </w:r>
            <w:r w:rsidRPr="008C5ED6">
              <w:rPr>
                <w:rFonts w:ascii="Times New Roman" w:eastAsia="宋体" w:hAnsi="Times New Roman" w:cs="Times New Roman" w:hint="eastAsia"/>
                <w:b/>
                <w:bCs/>
                <w:color w:val="000000"/>
                <w:kern w:val="0"/>
                <w:sz w:val="10"/>
                <w:szCs w:val="10"/>
              </w:rPr>
              <w:t xml:space="preserve"> 2.72)</w:t>
            </w:r>
          </w:p>
        </w:tc>
        <w:tc>
          <w:tcPr>
            <w:tcW w:w="1021" w:type="dxa"/>
            <w:tcBorders>
              <w:top w:val="single" w:sz="4" w:space="0" w:color="000000"/>
              <w:left w:val="single" w:sz="4" w:space="0" w:color="auto"/>
              <w:bottom w:val="single" w:sz="4" w:space="0" w:color="auto"/>
              <w:right w:val="single" w:sz="4" w:space="0" w:color="000000"/>
            </w:tcBorders>
            <w:shd w:val="clear" w:color="auto" w:fill="0070C0"/>
            <w:noWrap/>
            <w:vAlign w:val="center"/>
            <w:hideMark/>
          </w:tcPr>
          <w:p w14:paraId="51106154" w14:textId="77777777" w:rsidR="008B52E6" w:rsidRPr="008C5ED6" w:rsidRDefault="008B52E6" w:rsidP="008B52E6">
            <w:pPr>
              <w:widowControl/>
              <w:jc w:val="center"/>
              <w:rPr>
                <w:rFonts w:ascii="Times New Roman" w:eastAsia="宋体" w:hAnsi="Times New Roman" w:cs="Times New Roman"/>
                <w:b/>
                <w:bCs/>
                <w:color w:val="FFFFFF"/>
                <w:kern w:val="0"/>
                <w:sz w:val="10"/>
                <w:szCs w:val="10"/>
              </w:rPr>
            </w:pPr>
            <w:r w:rsidRPr="008C5ED6">
              <w:rPr>
                <w:rFonts w:ascii="Times New Roman" w:eastAsia="宋体" w:hAnsi="Times New Roman" w:cs="Times New Roman"/>
                <w:b/>
                <w:bCs/>
                <w:color w:val="FFFFFF"/>
                <w:kern w:val="0"/>
                <w:sz w:val="10"/>
                <w:szCs w:val="10"/>
              </w:rPr>
              <w:t>MSC</w:t>
            </w:r>
          </w:p>
        </w:tc>
        <w:tc>
          <w:tcPr>
            <w:tcW w:w="1021" w:type="dxa"/>
            <w:tcBorders>
              <w:top w:val="nil"/>
              <w:left w:val="nil"/>
              <w:bottom w:val="nil"/>
              <w:right w:val="nil"/>
            </w:tcBorders>
            <w:noWrap/>
            <w:vAlign w:val="center"/>
            <w:hideMark/>
          </w:tcPr>
          <w:p w14:paraId="7C72B3CC" w14:textId="77777777" w:rsidR="008B52E6" w:rsidRPr="008C5ED6" w:rsidRDefault="008B52E6" w:rsidP="008B52E6">
            <w:pPr>
              <w:widowControl/>
              <w:jc w:val="center"/>
              <w:rPr>
                <w:rFonts w:ascii="Times New Roman" w:eastAsia="宋体" w:hAnsi="Times New Roman" w:cs="Times New Roman"/>
                <w:b/>
                <w:bCs/>
                <w:color w:val="FFFFFF"/>
                <w:kern w:val="0"/>
                <w:sz w:val="10"/>
                <w:szCs w:val="10"/>
              </w:rPr>
            </w:pPr>
          </w:p>
        </w:tc>
        <w:tc>
          <w:tcPr>
            <w:tcW w:w="1021" w:type="dxa"/>
            <w:tcBorders>
              <w:top w:val="nil"/>
              <w:left w:val="nil"/>
              <w:bottom w:val="nil"/>
              <w:right w:val="nil"/>
            </w:tcBorders>
            <w:noWrap/>
            <w:vAlign w:val="center"/>
            <w:hideMark/>
          </w:tcPr>
          <w:p w14:paraId="5768829B" w14:textId="77777777" w:rsidR="008B52E6" w:rsidRPr="008C5ED6" w:rsidRDefault="008B52E6" w:rsidP="008B52E6">
            <w:pPr>
              <w:widowControl/>
              <w:jc w:val="center"/>
              <w:rPr>
                <w:rFonts w:ascii="Times New Roman" w:eastAsia="Times New Roman" w:hAnsi="Times New Roman" w:cs="Times New Roman"/>
                <w:b/>
                <w:bCs/>
                <w:kern w:val="0"/>
                <w:sz w:val="10"/>
                <w:szCs w:val="10"/>
              </w:rPr>
            </w:pPr>
          </w:p>
        </w:tc>
      </w:tr>
      <w:tr w:rsidR="008B52E6" w:rsidRPr="008C5ED6" w14:paraId="450E809F" w14:textId="77777777" w:rsidTr="009D1820">
        <w:trPr>
          <w:trHeight w:hRule="exact" w:val="363"/>
          <w:jc w:val="center"/>
        </w:trPr>
        <w:tc>
          <w:tcPr>
            <w:tcW w:w="1021" w:type="dxa"/>
            <w:tcBorders>
              <w:top w:val="single" w:sz="4" w:space="0" w:color="000000"/>
              <w:left w:val="single" w:sz="4" w:space="0" w:color="000000"/>
              <w:bottom w:val="single" w:sz="4" w:space="0" w:color="000000"/>
              <w:right w:val="single" w:sz="4" w:space="0" w:color="auto"/>
            </w:tcBorders>
            <w:shd w:val="clear" w:color="auto" w:fill="BFBFBF"/>
            <w:noWrap/>
            <w:vAlign w:val="center"/>
          </w:tcPr>
          <w:p w14:paraId="1D7DA7D1" w14:textId="3960FAE3" w:rsidR="008B52E6" w:rsidRPr="008C5ED6" w:rsidRDefault="008B52E6" w:rsidP="008B52E6">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-2.24 (-3.93</w:t>
            </w:r>
            <w:r w:rsidR="001B4760" w:rsidRPr="008C5ED6">
              <w:rPr>
                <w:rFonts w:ascii="Times New Roman" w:eastAsia="宋体" w:hAnsi="Times New Roman" w:cs="Times New Roman" w:hint="eastAsia"/>
                <w:b/>
                <w:bCs/>
                <w:color w:val="000000"/>
                <w:kern w:val="0"/>
                <w:sz w:val="10"/>
                <w:szCs w:val="10"/>
              </w:rPr>
              <w:t>,</w:t>
            </w:r>
            <w:r w:rsidRPr="008C5ED6">
              <w:rPr>
                <w:rFonts w:ascii="Times New Roman" w:eastAsia="宋体" w:hAnsi="Times New Roman" w:cs="Times New Roman" w:hint="eastAsia"/>
                <w:b/>
                <w:bCs/>
                <w:color w:val="000000"/>
                <w:kern w:val="0"/>
                <w:sz w:val="10"/>
                <w:szCs w:val="10"/>
              </w:rPr>
              <w:t xml:space="preserve"> -0.56)</w:t>
            </w:r>
          </w:p>
        </w:tc>
        <w:tc>
          <w:tcPr>
            <w:tcW w:w="1021" w:type="dxa"/>
            <w:tcBorders>
              <w:top w:val="single" w:sz="4" w:space="0" w:color="auto"/>
              <w:left w:val="single" w:sz="4" w:space="0" w:color="auto"/>
              <w:bottom w:val="single" w:sz="4" w:space="0" w:color="auto"/>
              <w:right w:val="single" w:sz="4" w:space="0" w:color="auto"/>
            </w:tcBorders>
            <w:noWrap/>
            <w:vAlign w:val="center"/>
          </w:tcPr>
          <w:p w14:paraId="789BCCB9" w14:textId="1A22E505" w:rsidR="008B52E6" w:rsidRPr="008C5ED6" w:rsidRDefault="008B52E6" w:rsidP="008B52E6">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-2.84 (-6.74</w:t>
            </w:r>
            <w:r w:rsidR="001B4760" w:rsidRPr="008C5ED6">
              <w:rPr>
                <w:rFonts w:ascii="Times New Roman" w:eastAsia="宋体" w:hAnsi="Times New Roman" w:cs="Times New Roman" w:hint="eastAsia"/>
                <w:b/>
                <w:bCs/>
                <w:color w:val="000000"/>
                <w:kern w:val="0"/>
                <w:sz w:val="10"/>
                <w:szCs w:val="10"/>
              </w:rPr>
              <w:t>,</w:t>
            </w:r>
            <w:r w:rsidRPr="008C5ED6">
              <w:rPr>
                <w:rFonts w:ascii="Times New Roman" w:eastAsia="宋体" w:hAnsi="Times New Roman" w:cs="Times New Roman" w:hint="eastAsia"/>
                <w:b/>
                <w:bCs/>
                <w:color w:val="000000"/>
                <w:kern w:val="0"/>
                <w:sz w:val="10"/>
                <w:szCs w:val="10"/>
              </w:rPr>
              <w:t xml:space="preserve"> 1.05)</w:t>
            </w:r>
          </w:p>
        </w:tc>
        <w:tc>
          <w:tcPr>
            <w:tcW w:w="1021" w:type="dxa"/>
            <w:tcBorders>
              <w:top w:val="single" w:sz="4" w:space="0" w:color="auto"/>
              <w:left w:val="nil"/>
              <w:bottom w:val="single" w:sz="4" w:space="0" w:color="auto"/>
              <w:right w:val="single" w:sz="4" w:space="0" w:color="auto"/>
            </w:tcBorders>
            <w:noWrap/>
            <w:vAlign w:val="center"/>
          </w:tcPr>
          <w:p w14:paraId="0C09C035" w14:textId="15FE8F52" w:rsidR="008B52E6" w:rsidRPr="008C5ED6" w:rsidRDefault="008B52E6" w:rsidP="008B52E6">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-0.21 (-2.19</w:t>
            </w:r>
            <w:r w:rsidR="001B4760" w:rsidRPr="008C5ED6">
              <w:rPr>
                <w:rFonts w:ascii="Times New Roman" w:eastAsia="宋体" w:hAnsi="Times New Roman" w:cs="Times New Roman" w:hint="eastAsia"/>
                <w:b/>
                <w:bCs/>
                <w:color w:val="000000"/>
                <w:kern w:val="0"/>
                <w:sz w:val="10"/>
                <w:szCs w:val="10"/>
              </w:rPr>
              <w:t>,</w:t>
            </w:r>
            <w:r w:rsidRPr="008C5ED6">
              <w:rPr>
                <w:rFonts w:ascii="Times New Roman" w:eastAsia="宋体" w:hAnsi="Times New Roman" w:cs="Times New Roman" w:hint="eastAsia"/>
                <w:b/>
                <w:bCs/>
                <w:color w:val="000000"/>
                <w:kern w:val="0"/>
                <w:sz w:val="10"/>
                <w:szCs w:val="10"/>
              </w:rPr>
              <w:t xml:space="preserve"> 1.78)</w:t>
            </w:r>
          </w:p>
        </w:tc>
        <w:tc>
          <w:tcPr>
            <w:tcW w:w="1021" w:type="dxa"/>
            <w:tcBorders>
              <w:top w:val="single" w:sz="4" w:space="0" w:color="auto"/>
              <w:left w:val="nil"/>
              <w:bottom w:val="single" w:sz="4" w:space="0" w:color="auto"/>
              <w:right w:val="single" w:sz="4" w:space="0" w:color="auto"/>
            </w:tcBorders>
            <w:noWrap/>
            <w:vAlign w:val="center"/>
          </w:tcPr>
          <w:p w14:paraId="6D1F736A" w14:textId="0EE509F9" w:rsidR="008B52E6" w:rsidRPr="008C5ED6" w:rsidRDefault="008B52E6" w:rsidP="008B52E6">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-1.40 (-5.14</w:t>
            </w:r>
            <w:r w:rsidR="001B4760" w:rsidRPr="008C5ED6">
              <w:rPr>
                <w:rFonts w:ascii="Times New Roman" w:eastAsia="宋体" w:hAnsi="Times New Roman" w:cs="Times New Roman" w:hint="eastAsia"/>
                <w:b/>
                <w:bCs/>
                <w:color w:val="000000"/>
                <w:kern w:val="0"/>
                <w:sz w:val="10"/>
                <w:szCs w:val="10"/>
              </w:rPr>
              <w:t>,</w:t>
            </w:r>
            <w:r w:rsidRPr="008C5ED6">
              <w:rPr>
                <w:rFonts w:ascii="Times New Roman" w:eastAsia="宋体" w:hAnsi="Times New Roman" w:cs="Times New Roman" w:hint="eastAsia"/>
                <w:b/>
                <w:bCs/>
                <w:color w:val="000000"/>
                <w:kern w:val="0"/>
                <w:sz w:val="10"/>
                <w:szCs w:val="10"/>
              </w:rPr>
              <w:t xml:space="preserve"> 2.41)</w:t>
            </w:r>
          </w:p>
        </w:tc>
        <w:tc>
          <w:tcPr>
            <w:tcW w:w="1021" w:type="dxa"/>
            <w:tcBorders>
              <w:top w:val="single" w:sz="4" w:space="0" w:color="auto"/>
              <w:left w:val="nil"/>
              <w:bottom w:val="single" w:sz="4" w:space="0" w:color="auto"/>
              <w:right w:val="single" w:sz="4" w:space="0" w:color="auto"/>
            </w:tcBorders>
            <w:noWrap/>
            <w:vAlign w:val="center"/>
          </w:tcPr>
          <w:p w14:paraId="6A9B9241" w14:textId="694F6A1B" w:rsidR="008B52E6" w:rsidRPr="008C5ED6" w:rsidRDefault="008B52E6" w:rsidP="008B52E6">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-1.07 (-3.72</w:t>
            </w:r>
            <w:r w:rsidR="001B4760" w:rsidRPr="008C5ED6">
              <w:rPr>
                <w:rFonts w:ascii="Times New Roman" w:eastAsia="宋体" w:hAnsi="Times New Roman" w:cs="Times New Roman" w:hint="eastAsia"/>
                <w:b/>
                <w:bCs/>
                <w:color w:val="000000"/>
                <w:kern w:val="0"/>
                <w:sz w:val="10"/>
                <w:szCs w:val="10"/>
              </w:rPr>
              <w:t>,</w:t>
            </w:r>
            <w:r w:rsidRPr="008C5ED6">
              <w:rPr>
                <w:rFonts w:ascii="Times New Roman" w:eastAsia="宋体" w:hAnsi="Times New Roman" w:cs="Times New Roman" w:hint="eastAsia"/>
                <w:b/>
                <w:bCs/>
                <w:color w:val="000000"/>
                <w:kern w:val="0"/>
                <w:sz w:val="10"/>
                <w:szCs w:val="10"/>
              </w:rPr>
              <w:t xml:space="preserve"> 1.49)</w:t>
            </w:r>
          </w:p>
        </w:tc>
        <w:tc>
          <w:tcPr>
            <w:tcW w:w="1021" w:type="dxa"/>
            <w:tcBorders>
              <w:top w:val="single" w:sz="4" w:space="0" w:color="000000"/>
              <w:left w:val="single" w:sz="4" w:space="0" w:color="auto"/>
              <w:bottom w:val="single" w:sz="4" w:space="0" w:color="000000"/>
              <w:right w:val="single" w:sz="4" w:space="0" w:color="000000"/>
            </w:tcBorders>
            <w:shd w:val="clear" w:color="auto" w:fill="0070C0"/>
            <w:noWrap/>
            <w:vAlign w:val="center"/>
            <w:hideMark/>
          </w:tcPr>
          <w:p w14:paraId="6D46C56A" w14:textId="77777777" w:rsidR="008B52E6" w:rsidRPr="008C5ED6" w:rsidRDefault="008B52E6" w:rsidP="008B52E6">
            <w:pPr>
              <w:widowControl/>
              <w:jc w:val="center"/>
              <w:rPr>
                <w:rFonts w:ascii="Times New Roman" w:eastAsia="宋体" w:hAnsi="Times New Roman" w:cs="Times New Roman"/>
                <w:b/>
                <w:bCs/>
                <w:color w:val="FFFFFF"/>
                <w:kern w:val="0"/>
                <w:sz w:val="10"/>
                <w:szCs w:val="10"/>
              </w:rPr>
            </w:pPr>
            <w:r w:rsidRPr="008C5ED6">
              <w:rPr>
                <w:rFonts w:ascii="Times New Roman" w:eastAsia="宋体" w:hAnsi="Times New Roman" w:cs="Times New Roman"/>
                <w:b/>
                <w:bCs/>
                <w:color w:val="FFFFFF"/>
                <w:kern w:val="0"/>
                <w:sz w:val="10"/>
                <w:szCs w:val="10"/>
              </w:rPr>
              <w:t>MSC+MNC</w:t>
            </w:r>
          </w:p>
        </w:tc>
        <w:tc>
          <w:tcPr>
            <w:tcW w:w="1021" w:type="dxa"/>
            <w:tcBorders>
              <w:top w:val="nil"/>
              <w:left w:val="nil"/>
              <w:bottom w:val="nil"/>
              <w:right w:val="nil"/>
            </w:tcBorders>
            <w:noWrap/>
            <w:vAlign w:val="center"/>
            <w:hideMark/>
          </w:tcPr>
          <w:p w14:paraId="4F1072BC" w14:textId="77777777" w:rsidR="008B52E6" w:rsidRPr="008C5ED6" w:rsidRDefault="008B52E6" w:rsidP="008B52E6">
            <w:pPr>
              <w:widowControl/>
              <w:jc w:val="center"/>
              <w:rPr>
                <w:rFonts w:ascii="Times New Roman" w:eastAsia="宋体" w:hAnsi="Times New Roman" w:cs="Times New Roman"/>
                <w:b/>
                <w:bCs/>
                <w:color w:val="FFFFFF"/>
                <w:kern w:val="0"/>
                <w:sz w:val="10"/>
                <w:szCs w:val="10"/>
              </w:rPr>
            </w:pPr>
          </w:p>
        </w:tc>
      </w:tr>
      <w:tr w:rsidR="008B52E6" w:rsidRPr="008C5ED6" w14:paraId="33BD4DF6" w14:textId="77777777" w:rsidTr="009D1820">
        <w:trPr>
          <w:trHeight w:hRule="exact" w:val="363"/>
          <w:jc w:val="center"/>
        </w:trPr>
        <w:tc>
          <w:tcPr>
            <w:tcW w:w="1021" w:type="dxa"/>
            <w:tcBorders>
              <w:top w:val="single" w:sz="4" w:space="0" w:color="000000"/>
              <w:left w:val="single" w:sz="4" w:space="0" w:color="000000"/>
              <w:bottom w:val="single" w:sz="4" w:space="0" w:color="000000"/>
              <w:right w:val="single" w:sz="4" w:space="0" w:color="auto"/>
            </w:tcBorders>
            <w:noWrap/>
            <w:vAlign w:val="center"/>
          </w:tcPr>
          <w:p w14:paraId="586923EF" w14:textId="5CB750E0" w:rsidR="008B52E6" w:rsidRPr="008C5ED6" w:rsidRDefault="008B52E6" w:rsidP="008B52E6">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-1.05 (-3.36</w:t>
            </w:r>
            <w:r w:rsidR="001B4760" w:rsidRPr="008C5ED6">
              <w:rPr>
                <w:rFonts w:ascii="Times New Roman" w:eastAsia="宋体" w:hAnsi="Times New Roman" w:cs="Times New Roman" w:hint="eastAsia"/>
                <w:b/>
                <w:bCs/>
                <w:color w:val="000000"/>
                <w:kern w:val="0"/>
                <w:sz w:val="10"/>
                <w:szCs w:val="10"/>
              </w:rPr>
              <w:t>,</w:t>
            </w:r>
            <w:r w:rsidRPr="008C5ED6">
              <w:rPr>
                <w:rFonts w:ascii="Times New Roman" w:eastAsia="宋体" w:hAnsi="Times New Roman" w:cs="Times New Roman" w:hint="eastAsia"/>
                <w:b/>
                <w:bCs/>
                <w:color w:val="000000"/>
                <w:kern w:val="0"/>
                <w:sz w:val="10"/>
                <w:szCs w:val="10"/>
              </w:rPr>
              <w:t xml:space="preserve"> 1.23)</w:t>
            </w:r>
          </w:p>
        </w:tc>
        <w:tc>
          <w:tcPr>
            <w:tcW w:w="1021" w:type="dxa"/>
            <w:tcBorders>
              <w:top w:val="single" w:sz="4" w:space="0" w:color="auto"/>
              <w:left w:val="single" w:sz="4" w:space="0" w:color="auto"/>
              <w:bottom w:val="single" w:sz="4" w:space="0" w:color="auto"/>
              <w:right w:val="single" w:sz="4" w:space="0" w:color="auto"/>
            </w:tcBorders>
            <w:noWrap/>
            <w:vAlign w:val="center"/>
          </w:tcPr>
          <w:p w14:paraId="54946F4D" w14:textId="32DFC6FD" w:rsidR="008B52E6" w:rsidRPr="008C5ED6" w:rsidRDefault="008B52E6" w:rsidP="008B52E6">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-1.65 (-4.62</w:t>
            </w:r>
            <w:r w:rsidR="001B4760" w:rsidRPr="008C5ED6">
              <w:rPr>
                <w:rFonts w:ascii="Times New Roman" w:eastAsia="宋体" w:hAnsi="Times New Roman" w:cs="Times New Roman" w:hint="eastAsia"/>
                <w:b/>
                <w:bCs/>
                <w:color w:val="000000"/>
                <w:kern w:val="0"/>
                <w:sz w:val="10"/>
                <w:szCs w:val="10"/>
              </w:rPr>
              <w:t>,</w:t>
            </w:r>
            <w:r w:rsidRPr="008C5ED6">
              <w:rPr>
                <w:rFonts w:ascii="Times New Roman" w:eastAsia="宋体" w:hAnsi="Times New Roman" w:cs="Times New Roman" w:hint="eastAsia"/>
                <w:b/>
                <w:bCs/>
                <w:color w:val="000000"/>
                <w:kern w:val="0"/>
                <w:sz w:val="10"/>
                <w:szCs w:val="10"/>
              </w:rPr>
              <w:t xml:space="preserve"> 1.32)</w:t>
            </w:r>
          </w:p>
        </w:tc>
        <w:tc>
          <w:tcPr>
            <w:tcW w:w="1021" w:type="dxa"/>
            <w:tcBorders>
              <w:top w:val="single" w:sz="4" w:space="0" w:color="auto"/>
              <w:left w:val="nil"/>
              <w:bottom w:val="single" w:sz="4" w:space="0" w:color="auto"/>
              <w:right w:val="single" w:sz="4" w:space="0" w:color="auto"/>
            </w:tcBorders>
            <w:noWrap/>
            <w:vAlign w:val="center"/>
          </w:tcPr>
          <w:p w14:paraId="5D7EB0E4" w14:textId="6295D0A6" w:rsidR="008B52E6" w:rsidRPr="008C5ED6" w:rsidRDefault="008B52E6" w:rsidP="008B52E6">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0.98 (-0.58</w:t>
            </w:r>
            <w:r w:rsidR="001B4760" w:rsidRPr="008C5ED6">
              <w:rPr>
                <w:rFonts w:ascii="Times New Roman" w:eastAsia="宋体" w:hAnsi="Times New Roman" w:cs="Times New Roman" w:hint="eastAsia"/>
                <w:b/>
                <w:bCs/>
                <w:color w:val="000000"/>
                <w:kern w:val="0"/>
                <w:sz w:val="10"/>
                <w:szCs w:val="10"/>
              </w:rPr>
              <w:t>,</w:t>
            </w:r>
            <w:r w:rsidRPr="008C5ED6">
              <w:rPr>
                <w:rFonts w:ascii="Times New Roman" w:eastAsia="宋体" w:hAnsi="Times New Roman" w:cs="Times New Roman" w:hint="eastAsia"/>
                <w:b/>
                <w:bCs/>
                <w:color w:val="000000"/>
                <w:kern w:val="0"/>
                <w:sz w:val="10"/>
                <w:szCs w:val="10"/>
              </w:rPr>
              <w:t xml:space="preserve"> 2.53)</w:t>
            </w:r>
          </w:p>
        </w:tc>
        <w:tc>
          <w:tcPr>
            <w:tcW w:w="1021" w:type="dxa"/>
            <w:tcBorders>
              <w:top w:val="single" w:sz="4" w:space="0" w:color="auto"/>
              <w:left w:val="nil"/>
              <w:bottom w:val="single" w:sz="4" w:space="0" w:color="auto"/>
              <w:right w:val="single" w:sz="4" w:space="0" w:color="auto"/>
            </w:tcBorders>
            <w:noWrap/>
            <w:vAlign w:val="center"/>
          </w:tcPr>
          <w:p w14:paraId="60550573" w14:textId="47C08F01" w:rsidR="008B52E6" w:rsidRPr="008C5ED6" w:rsidRDefault="008B52E6" w:rsidP="008B52E6">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-0.20 (-3.01</w:t>
            </w:r>
            <w:r w:rsidR="001B4760" w:rsidRPr="008C5ED6">
              <w:rPr>
                <w:rFonts w:ascii="Times New Roman" w:eastAsia="宋体" w:hAnsi="Times New Roman" w:cs="Times New Roman" w:hint="eastAsia"/>
                <w:b/>
                <w:bCs/>
                <w:color w:val="000000"/>
                <w:kern w:val="0"/>
                <w:sz w:val="10"/>
                <w:szCs w:val="10"/>
              </w:rPr>
              <w:t>,</w:t>
            </w:r>
            <w:r w:rsidRPr="008C5ED6">
              <w:rPr>
                <w:rFonts w:ascii="Times New Roman" w:eastAsia="宋体" w:hAnsi="Times New Roman" w:cs="Times New Roman" w:hint="eastAsia"/>
                <w:b/>
                <w:bCs/>
                <w:color w:val="000000"/>
                <w:kern w:val="0"/>
                <w:sz w:val="10"/>
                <w:szCs w:val="10"/>
              </w:rPr>
              <w:t xml:space="preserve"> 2.63)</w:t>
            </w:r>
          </w:p>
        </w:tc>
        <w:tc>
          <w:tcPr>
            <w:tcW w:w="1021" w:type="dxa"/>
            <w:tcBorders>
              <w:top w:val="single" w:sz="4" w:space="0" w:color="auto"/>
              <w:left w:val="nil"/>
              <w:bottom w:val="single" w:sz="4" w:space="0" w:color="auto"/>
              <w:right w:val="single" w:sz="4" w:space="0" w:color="auto"/>
            </w:tcBorders>
            <w:noWrap/>
            <w:vAlign w:val="center"/>
          </w:tcPr>
          <w:p w14:paraId="38BEF8D3" w14:textId="0DB921C1" w:rsidR="008B52E6" w:rsidRPr="008C5ED6" w:rsidRDefault="008B52E6" w:rsidP="008B52E6">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0.13 (-0.93</w:t>
            </w:r>
            <w:r w:rsidR="001B4760" w:rsidRPr="008C5ED6">
              <w:rPr>
                <w:rFonts w:ascii="Times New Roman" w:eastAsia="宋体" w:hAnsi="Times New Roman" w:cs="Times New Roman" w:hint="eastAsia"/>
                <w:b/>
                <w:bCs/>
                <w:color w:val="000000"/>
                <w:kern w:val="0"/>
                <w:sz w:val="10"/>
                <w:szCs w:val="10"/>
              </w:rPr>
              <w:t>,</w:t>
            </w:r>
            <w:r w:rsidRPr="008C5ED6">
              <w:rPr>
                <w:rFonts w:ascii="Times New Roman" w:eastAsia="宋体" w:hAnsi="Times New Roman" w:cs="Times New Roman" w:hint="eastAsia"/>
                <w:b/>
                <w:bCs/>
                <w:color w:val="000000"/>
                <w:kern w:val="0"/>
                <w:sz w:val="10"/>
                <w:szCs w:val="10"/>
              </w:rPr>
              <w:t xml:space="preserve"> 1.07)</w:t>
            </w:r>
          </w:p>
        </w:tc>
        <w:tc>
          <w:tcPr>
            <w:tcW w:w="1021" w:type="dxa"/>
            <w:tcBorders>
              <w:top w:val="single" w:sz="4" w:space="0" w:color="000000"/>
              <w:left w:val="single" w:sz="4" w:space="0" w:color="auto"/>
              <w:bottom w:val="single" w:sz="4" w:space="0" w:color="000000"/>
              <w:right w:val="single" w:sz="4" w:space="0" w:color="000000"/>
            </w:tcBorders>
            <w:noWrap/>
            <w:vAlign w:val="center"/>
            <w:hideMark/>
          </w:tcPr>
          <w:p w14:paraId="115C8DA6" w14:textId="3C5CFE74" w:rsidR="008B52E6" w:rsidRPr="008C5ED6" w:rsidRDefault="008B52E6" w:rsidP="008B52E6">
            <w:pPr>
              <w:widowControl/>
              <w:jc w:val="center"/>
              <w:rPr>
                <w:rFonts w:ascii="Times New Roman" w:eastAsia="宋体" w:hAnsi="Times New Roman" w:cs="Times New Roman"/>
                <w:b/>
                <w:bCs/>
                <w:color w:val="000000"/>
                <w:kern w:val="0"/>
                <w:sz w:val="10"/>
                <w:szCs w:val="10"/>
              </w:rPr>
            </w:pPr>
            <w:r w:rsidRPr="008C5ED6">
              <w:rPr>
                <w:rFonts w:ascii="Times New Roman" w:eastAsia="宋体" w:hAnsi="Times New Roman" w:cs="Times New Roman" w:hint="eastAsia"/>
                <w:b/>
                <w:bCs/>
                <w:color w:val="000000"/>
                <w:kern w:val="0"/>
                <w:sz w:val="10"/>
                <w:szCs w:val="10"/>
              </w:rPr>
              <w:t>1.19 (-1.34</w:t>
            </w:r>
            <w:r w:rsidR="001B4760" w:rsidRPr="008C5ED6">
              <w:rPr>
                <w:rFonts w:ascii="Times New Roman" w:eastAsia="宋体" w:hAnsi="Times New Roman" w:cs="Times New Roman" w:hint="eastAsia"/>
                <w:b/>
                <w:bCs/>
                <w:color w:val="000000"/>
                <w:kern w:val="0"/>
                <w:sz w:val="10"/>
                <w:szCs w:val="10"/>
              </w:rPr>
              <w:t>,</w:t>
            </w:r>
            <w:r w:rsidRPr="008C5ED6">
              <w:rPr>
                <w:rFonts w:ascii="Times New Roman" w:eastAsia="宋体" w:hAnsi="Times New Roman" w:cs="Times New Roman" w:hint="eastAsia"/>
                <w:b/>
                <w:bCs/>
                <w:color w:val="000000"/>
                <w:kern w:val="0"/>
                <w:sz w:val="10"/>
                <w:szCs w:val="10"/>
              </w:rPr>
              <w:t xml:space="preserve"> 3.71)</w:t>
            </w:r>
          </w:p>
        </w:tc>
        <w:tc>
          <w:tcPr>
            <w:tcW w:w="1021" w:type="dxa"/>
            <w:tcBorders>
              <w:top w:val="single" w:sz="4" w:space="0" w:color="000000"/>
              <w:left w:val="single" w:sz="4" w:space="0" w:color="000000"/>
              <w:bottom w:val="single" w:sz="4" w:space="0" w:color="000000"/>
              <w:right w:val="single" w:sz="4" w:space="0" w:color="000000"/>
            </w:tcBorders>
            <w:shd w:val="clear" w:color="auto" w:fill="0070C0"/>
            <w:noWrap/>
            <w:vAlign w:val="center"/>
            <w:hideMark/>
          </w:tcPr>
          <w:p w14:paraId="26B2C85D" w14:textId="77777777" w:rsidR="008B52E6" w:rsidRPr="008C5ED6" w:rsidRDefault="008B52E6" w:rsidP="008B52E6">
            <w:pPr>
              <w:widowControl/>
              <w:jc w:val="center"/>
              <w:rPr>
                <w:rFonts w:ascii="Times New Roman" w:eastAsia="宋体" w:hAnsi="Times New Roman" w:cs="Times New Roman"/>
                <w:b/>
                <w:bCs/>
                <w:color w:val="FFFFFF"/>
                <w:kern w:val="0"/>
                <w:sz w:val="10"/>
                <w:szCs w:val="10"/>
              </w:rPr>
            </w:pPr>
            <w:r w:rsidRPr="008C5ED6">
              <w:rPr>
                <w:rFonts w:ascii="Times New Roman" w:eastAsia="宋体" w:hAnsi="Times New Roman" w:cs="Times New Roman"/>
                <w:b/>
                <w:bCs/>
                <w:color w:val="FFFFFF"/>
                <w:kern w:val="0"/>
                <w:sz w:val="10"/>
                <w:szCs w:val="10"/>
              </w:rPr>
              <w:t>placebo</w:t>
            </w:r>
          </w:p>
        </w:tc>
      </w:tr>
    </w:tbl>
    <w:p w14:paraId="0064965C" w14:textId="0DEF8DD5" w:rsidR="00D75FBB" w:rsidRPr="00B4588A" w:rsidRDefault="00D75FBB" w:rsidP="00D75FBB">
      <w:pPr>
        <w:rPr>
          <w:rFonts w:ascii="Times New Roman" w:hAnsi="Times New Roman" w:cs="Times New Roman"/>
          <w:color w:val="000000" w:themeColor="text1"/>
          <w:sz w:val="16"/>
          <w:szCs w:val="16"/>
        </w:rPr>
      </w:pPr>
      <w:r w:rsidRPr="00B4588A">
        <w:rPr>
          <w:rFonts w:ascii="Times New Roman" w:hAnsi="Times New Roman" w:cs="Times New Roman"/>
          <w:b/>
          <w:bCs/>
          <w:color w:val="000000" w:themeColor="text1"/>
          <w:sz w:val="16"/>
          <w:szCs w:val="16"/>
        </w:rPr>
        <w:t xml:space="preserve">Note: </w:t>
      </w:r>
      <w:r w:rsidRPr="00B4588A">
        <w:rPr>
          <w:rFonts w:ascii="Times New Roman" w:hAnsi="Times New Roman" w:cs="Times New Roman"/>
          <w:color w:val="000000" w:themeColor="text1"/>
          <w:sz w:val="16"/>
          <w:szCs w:val="16"/>
        </w:rPr>
        <w:t xml:space="preserve">The lower-left triangle presents the relative treatment effects between interventions. Effect estimates are expressed as mean differences (MDs) with corresponding 95% credible intervals (CrIs). A negative MD favors the intervention listed in the </w:t>
      </w:r>
      <w:r w:rsidR="000F7B82" w:rsidRPr="00B4588A">
        <w:rPr>
          <w:rFonts w:ascii="Times New Roman" w:hAnsi="Times New Roman" w:cs="Times New Roman"/>
          <w:color w:val="000000" w:themeColor="text1"/>
          <w:sz w:val="16"/>
          <w:szCs w:val="16"/>
        </w:rPr>
        <w:t>row</w:t>
      </w:r>
      <w:r w:rsidRPr="00B4588A">
        <w:rPr>
          <w:rFonts w:ascii="Times New Roman" w:hAnsi="Times New Roman" w:cs="Times New Roman"/>
          <w:color w:val="000000" w:themeColor="text1"/>
          <w:sz w:val="16"/>
          <w:szCs w:val="16"/>
        </w:rPr>
        <w:t>, whereas a positive MD favors the intervention listed in the</w:t>
      </w:r>
      <w:r w:rsidR="00D831FC" w:rsidRPr="00B4588A">
        <w:rPr>
          <w:rFonts w:ascii="Times New Roman" w:hAnsi="Times New Roman" w:cs="Times New Roman"/>
          <w:color w:val="000000" w:themeColor="text1"/>
          <w:sz w:val="16"/>
          <w:szCs w:val="16"/>
        </w:rPr>
        <w:t xml:space="preserve"> column</w:t>
      </w:r>
      <w:r w:rsidRPr="00B4588A">
        <w:rPr>
          <w:rFonts w:ascii="Times New Roman" w:hAnsi="Times New Roman" w:cs="Times New Roman"/>
          <w:color w:val="000000" w:themeColor="text1"/>
          <w:sz w:val="16"/>
          <w:szCs w:val="16"/>
        </w:rPr>
        <w:t>. Comparisons with 95% CrIs that do not include zero are considered statistically significant.</w:t>
      </w:r>
    </w:p>
    <w:p w14:paraId="2DE8FF8B" w14:textId="049AAE45" w:rsidR="00D75FBB" w:rsidRPr="00B4588A" w:rsidRDefault="00D75FBB" w:rsidP="00D75FBB">
      <w:pPr>
        <w:rPr>
          <w:rFonts w:ascii="Times New Roman" w:hAnsi="Times New Roman" w:cs="Times New Roman"/>
          <w:color w:val="000000" w:themeColor="text1"/>
          <w:sz w:val="16"/>
          <w:szCs w:val="18"/>
        </w:rPr>
      </w:pPr>
      <w:r w:rsidRPr="00B4588A">
        <w:rPr>
          <w:rFonts w:ascii="Times New Roman" w:hAnsi="Times New Roman" w:cs="Times New Roman"/>
          <w:b/>
          <w:bCs/>
          <w:color w:val="000000" w:themeColor="text1"/>
          <w:sz w:val="16"/>
          <w:szCs w:val="16"/>
        </w:rPr>
        <w:t xml:space="preserve">Abbreviations: </w:t>
      </w:r>
      <w:r w:rsidR="005B1A14" w:rsidRPr="00B4588A">
        <w:rPr>
          <w:rFonts w:ascii="Times New Roman" w:hAnsi="Times New Roman" w:cs="Times New Roman"/>
          <w:color w:val="000000" w:themeColor="text1"/>
          <w:sz w:val="16"/>
          <w:szCs w:val="16"/>
        </w:rPr>
        <w:t>FPG</w:t>
      </w:r>
      <w:r w:rsidRPr="00B4588A">
        <w:rPr>
          <w:rFonts w:ascii="Times New Roman" w:hAnsi="Times New Roman" w:cs="Times New Roman"/>
          <w:color w:val="000000" w:themeColor="text1"/>
          <w:sz w:val="16"/>
          <w:szCs w:val="16"/>
        </w:rPr>
        <w:t xml:space="preserve">, fasting </w:t>
      </w:r>
      <w:r w:rsidR="005B1A14" w:rsidRPr="00B4588A">
        <w:rPr>
          <w:rFonts w:ascii="Times New Roman" w:hAnsi="Times New Roman" w:cs="Times New Roman"/>
          <w:color w:val="000000" w:themeColor="text1"/>
          <w:sz w:val="16"/>
          <w:szCs w:val="16"/>
        </w:rPr>
        <w:t>plasma</w:t>
      </w:r>
      <w:r w:rsidRPr="00B4588A">
        <w:rPr>
          <w:rFonts w:ascii="Times New Roman" w:hAnsi="Times New Roman" w:cs="Times New Roman"/>
          <w:color w:val="000000" w:themeColor="text1"/>
          <w:sz w:val="16"/>
          <w:szCs w:val="16"/>
        </w:rPr>
        <w:t xml:space="preserve"> glucose.</w:t>
      </w:r>
    </w:p>
    <w:p w14:paraId="5EA05335" w14:textId="47A1DD11" w:rsidR="00D75FBB" w:rsidRPr="00B4588A" w:rsidRDefault="00D75FBB" w:rsidP="00D75FBB">
      <w:pPr>
        <w:rPr>
          <w:rFonts w:ascii="Times New Roman" w:hAnsi="Times New Roman" w:cs="Times New Roman"/>
          <w:sz w:val="20"/>
          <w:szCs w:val="20"/>
        </w:rPr>
      </w:pPr>
      <w:r w:rsidRPr="00B4588A">
        <w:rPr>
          <w:rFonts w:ascii="Times New Roman" w:hAnsi="Times New Roman" w:cs="Times New Roman"/>
          <w:sz w:val="20"/>
          <w:szCs w:val="20"/>
        </w:rPr>
        <w:t xml:space="preserve">eTable </w:t>
      </w:r>
      <w:r w:rsidR="00962A8B" w:rsidRPr="00B4588A">
        <w:rPr>
          <w:rFonts w:ascii="Times New Roman" w:hAnsi="Times New Roman" w:cs="Times New Roman"/>
          <w:sz w:val="20"/>
          <w:szCs w:val="20"/>
        </w:rPr>
        <w:t>6</w:t>
      </w:r>
      <w:r w:rsidRPr="00B4588A">
        <w:rPr>
          <w:rFonts w:ascii="Times New Roman" w:hAnsi="Times New Roman" w:cs="Times New Roman"/>
          <w:sz w:val="20"/>
          <w:szCs w:val="20"/>
        </w:rPr>
        <w:t>.3: Network meta-analysis league table for Fasting C-peptide.</w:t>
      </w:r>
    </w:p>
    <w:tbl>
      <w:tblPr>
        <w:tblW w:w="8176" w:type="dxa"/>
        <w:jc w:val="center"/>
        <w:tblLook w:val="04A0" w:firstRow="1" w:lastRow="0" w:firstColumn="1" w:lastColumn="0" w:noHBand="0" w:noVBand="1"/>
      </w:tblPr>
      <w:tblGrid>
        <w:gridCol w:w="1168"/>
        <w:gridCol w:w="1168"/>
        <w:gridCol w:w="1168"/>
        <w:gridCol w:w="1168"/>
        <w:gridCol w:w="1168"/>
        <w:gridCol w:w="1168"/>
        <w:gridCol w:w="1168"/>
      </w:tblGrid>
      <w:tr w:rsidR="00D75FBB" w:rsidRPr="009D1820" w14:paraId="13389DB2" w14:textId="77777777" w:rsidTr="009D1820">
        <w:trPr>
          <w:trHeight w:val="363"/>
          <w:jc w:val="center"/>
        </w:trPr>
        <w:tc>
          <w:tcPr>
            <w:tcW w:w="1021" w:type="dxa"/>
            <w:tcBorders>
              <w:top w:val="single" w:sz="4" w:space="0" w:color="000000"/>
              <w:left w:val="single" w:sz="4" w:space="0" w:color="000000"/>
              <w:bottom w:val="single" w:sz="4" w:space="0" w:color="000000"/>
              <w:right w:val="single" w:sz="4" w:space="0" w:color="000000"/>
            </w:tcBorders>
            <w:shd w:val="clear" w:color="auto" w:fill="0070C0"/>
            <w:noWrap/>
            <w:vAlign w:val="center"/>
            <w:hideMark/>
          </w:tcPr>
          <w:p w14:paraId="47A50D11" w14:textId="77777777" w:rsidR="00D75FBB" w:rsidRPr="009D1820" w:rsidRDefault="00D75FBB" w:rsidP="00035494">
            <w:pPr>
              <w:widowControl/>
              <w:jc w:val="center"/>
              <w:rPr>
                <w:rFonts w:ascii="Times New Roman" w:eastAsia="宋体" w:hAnsi="Times New Roman" w:cs="Times New Roman"/>
                <w:b/>
                <w:bCs/>
                <w:color w:val="FFFFFF"/>
                <w:kern w:val="0"/>
                <w:sz w:val="10"/>
                <w:szCs w:val="10"/>
              </w:rPr>
            </w:pPr>
            <w:r w:rsidRPr="009D1820">
              <w:rPr>
                <w:rFonts w:ascii="Times New Roman" w:eastAsia="宋体" w:hAnsi="Times New Roman" w:cs="Times New Roman"/>
                <w:b/>
                <w:bCs/>
                <w:color w:val="FFFFFF"/>
                <w:kern w:val="0"/>
                <w:sz w:val="10"/>
                <w:szCs w:val="10"/>
              </w:rPr>
              <w:t>SMT</w:t>
            </w:r>
          </w:p>
        </w:tc>
        <w:tc>
          <w:tcPr>
            <w:tcW w:w="1021" w:type="dxa"/>
            <w:tcBorders>
              <w:top w:val="nil"/>
              <w:left w:val="nil"/>
              <w:bottom w:val="nil"/>
              <w:right w:val="nil"/>
            </w:tcBorders>
            <w:noWrap/>
            <w:vAlign w:val="center"/>
            <w:hideMark/>
          </w:tcPr>
          <w:p w14:paraId="21F325D6" w14:textId="77777777" w:rsidR="00D75FBB" w:rsidRPr="009D1820" w:rsidRDefault="00D75FBB" w:rsidP="00035494">
            <w:pPr>
              <w:widowControl/>
              <w:jc w:val="center"/>
              <w:rPr>
                <w:rFonts w:ascii="Times New Roman" w:eastAsia="宋体" w:hAnsi="Times New Roman" w:cs="Times New Roman"/>
                <w:b/>
                <w:bCs/>
                <w:color w:val="FFFFFF"/>
                <w:kern w:val="0"/>
                <w:sz w:val="10"/>
                <w:szCs w:val="10"/>
              </w:rPr>
            </w:pPr>
          </w:p>
        </w:tc>
        <w:tc>
          <w:tcPr>
            <w:tcW w:w="1021" w:type="dxa"/>
            <w:tcBorders>
              <w:top w:val="nil"/>
              <w:left w:val="nil"/>
              <w:bottom w:val="nil"/>
              <w:right w:val="nil"/>
            </w:tcBorders>
            <w:noWrap/>
            <w:vAlign w:val="center"/>
            <w:hideMark/>
          </w:tcPr>
          <w:p w14:paraId="07FF425C" w14:textId="77777777" w:rsidR="00D75FBB" w:rsidRPr="009D1820" w:rsidRDefault="00D75FBB" w:rsidP="00035494">
            <w:pPr>
              <w:widowControl/>
              <w:jc w:val="center"/>
              <w:rPr>
                <w:rFonts w:ascii="Times New Roman" w:eastAsia="Times New Roman" w:hAnsi="Times New Roman" w:cs="Times New Roman"/>
                <w:b/>
                <w:bCs/>
                <w:kern w:val="0"/>
                <w:sz w:val="10"/>
                <w:szCs w:val="10"/>
              </w:rPr>
            </w:pPr>
          </w:p>
        </w:tc>
        <w:tc>
          <w:tcPr>
            <w:tcW w:w="1021" w:type="dxa"/>
            <w:tcBorders>
              <w:top w:val="nil"/>
              <w:left w:val="nil"/>
              <w:bottom w:val="nil"/>
              <w:right w:val="nil"/>
            </w:tcBorders>
            <w:noWrap/>
            <w:vAlign w:val="center"/>
            <w:hideMark/>
          </w:tcPr>
          <w:p w14:paraId="66A17F10" w14:textId="77777777" w:rsidR="00D75FBB" w:rsidRPr="009D1820" w:rsidRDefault="00D75FBB" w:rsidP="00035494">
            <w:pPr>
              <w:widowControl/>
              <w:jc w:val="center"/>
              <w:rPr>
                <w:rFonts w:ascii="Times New Roman" w:eastAsia="Times New Roman" w:hAnsi="Times New Roman" w:cs="Times New Roman"/>
                <w:b/>
                <w:bCs/>
                <w:kern w:val="0"/>
                <w:sz w:val="10"/>
                <w:szCs w:val="10"/>
              </w:rPr>
            </w:pPr>
          </w:p>
        </w:tc>
        <w:tc>
          <w:tcPr>
            <w:tcW w:w="1021" w:type="dxa"/>
            <w:tcBorders>
              <w:top w:val="nil"/>
              <w:left w:val="nil"/>
              <w:bottom w:val="nil"/>
              <w:right w:val="nil"/>
            </w:tcBorders>
            <w:noWrap/>
            <w:vAlign w:val="center"/>
            <w:hideMark/>
          </w:tcPr>
          <w:p w14:paraId="5C947921" w14:textId="77777777" w:rsidR="00D75FBB" w:rsidRPr="009D1820" w:rsidRDefault="00D75FBB" w:rsidP="00035494">
            <w:pPr>
              <w:widowControl/>
              <w:jc w:val="center"/>
              <w:rPr>
                <w:rFonts w:ascii="Times New Roman" w:eastAsia="Times New Roman" w:hAnsi="Times New Roman" w:cs="Times New Roman"/>
                <w:b/>
                <w:bCs/>
                <w:kern w:val="0"/>
                <w:sz w:val="10"/>
                <w:szCs w:val="10"/>
              </w:rPr>
            </w:pPr>
          </w:p>
        </w:tc>
        <w:tc>
          <w:tcPr>
            <w:tcW w:w="1021" w:type="dxa"/>
            <w:tcBorders>
              <w:top w:val="nil"/>
              <w:left w:val="nil"/>
              <w:bottom w:val="nil"/>
              <w:right w:val="nil"/>
            </w:tcBorders>
            <w:noWrap/>
            <w:vAlign w:val="center"/>
            <w:hideMark/>
          </w:tcPr>
          <w:p w14:paraId="46F7CB8B" w14:textId="77777777" w:rsidR="00D75FBB" w:rsidRPr="009D1820" w:rsidRDefault="00D75FBB" w:rsidP="00035494">
            <w:pPr>
              <w:widowControl/>
              <w:jc w:val="center"/>
              <w:rPr>
                <w:rFonts w:ascii="Times New Roman" w:eastAsia="Times New Roman" w:hAnsi="Times New Roman" w:cs="Times New Roman"/>
                <w:b/>
                <w:bCs/>
                <w:kern w:val="0"/>
                <w:sz w:val="10"/>
                <w:szCs w:val="10"/>
              </w:rPr>
            </w:pPr>
          </w:p>
        </w:tc>
        <w:tc>
          <w:tcPr>
            <w:tcW w:w="1021" w:type="dxa"/>
            <w:tcBorders>
              <w:top w:val="nil"/>
              <w:left w:val="nil"/>
              <w:bottom w:val="nil"/>
              <w:right w:val="nil"/>
            </w:tcBorders>
            <w:noWrap/>
            <w:vAlign w:val="center"/>
            <w:hideMark/>
          </w:tcPr>
          <w:p w14:paraId="2B486432" w14:textId="77777777" w:rsidR="00D75FBB" w:rsidRPr="009D1820" w:rsidRDefault="00D75FBB" w:rsidP="00035494">
            <w:pPr>
              <w:widowControl/>
              <w:jc w:val="center"/>
              <w:rPr>
                <w:rFonts w:ascii="Times New Roman" w:eastAsia="Times New Roman" w:hAnsi="Times New Roman" w:cs="Times New Roman"/>
                <w:b/>
                <w:bCs/>
                <w:kern w:val="0"/>
                <w:sz w:val="10"/>
                <w:szCs w:val="10"/>
              </w:rPr>
            </w:pPr>
          </w:p>
        </w:tc>
      </w:tr>
      <w:tr w:rsidR="00D75FBB" w:rsidRPr="009D1820" w14:paraId="24A5DB8F" w14:textId="77777777" w:rsidTr="009D1820">
        <w:trPr>
          <w:trHeight w:val="363"/>
          <w:jc w:val="center"/>
        </w:trPr>
        <w:tc>
          <w:tcPr>
            <w:tcW w:w="1021" w:type="dxa"/>
            <w:tcBorders>
              <w:top w:val="single" w:sz="4" w:space="0" w:color="000000"/>
              <w:left w:val="single" w:sz="4" w:space="0" w:color="000000"/>
              <w:bottom w:val="single" w:sz="4" w:space="0" w:color="000000"/>
              <w:right w:val="single" w:sz="4" w:space="0" w:color="000000"/>
            </w:tcBorders>
            <w:noWrap/>
            <w:vAlign w:val="center"/>
          </w:tcPr>
          <w:p w14:paraId="7E066CBC" w14:textId="52D45C9F" w:rsidR="00D75FBB" w:rsidRPr="009D1820" w:rsidRDefault="00560119" w:rsidP="00035494">
            <w:pPr>
              <w:widowControl/>
              <w:jc w:val="center"/>
              <w:rPr>
                <w:rFonts w:ascii="Times New Roman" w:eastAsia="宋体" w:hAnsi="Times New Roman" w:cs="Times New Roman"/>
                <w:b/>
                <w:bCs/>
                <w:color w:val="000000"/>
                <w:kern w:val="0"/>
                <w:sz w:val="10"/>
                <w:szCs w:val="10"/>
              </w:rPr>
            </w:pPr>
            <w:r w:rsidRPr="009D1820">
              <w:rPr>
                <w:rFonts w:ascii="Times New Roman" w:eastAsia="宋体" w:hAnsi="Times New Roman" w:cs="Times New Roman" w:hint="eastAsia"/>
                <w:b/>
                <w:bCs/>
                <w:color w:val="000000"/>
                <w:kern w:val="0"/>
                <w:sz w:val="10"/>
                <w:szCs w:val="10"/>
              </w:rPr>
              <w:t>0.02 (-0.55, 0.58)</w:t>
            </w:r>
          </w:p>
        </w:tc>
        <w:tc>
          <w:tcPr>
            <w:tcW w:w="1021" w:type="dxa"/>
            <w:tcBorders>
              <w:top w:val="single" w:sz="4" w:space="0" w:color="000000"/>
              <w:left w:val="single" w:sz="4" w:space="0" w:color="000000"/>
              <w:bottom w:val="single" w:sz="4" w:space="0" w:color="auto"/>
              <w:right w:val="single" w:sz="4" w:space="0" w:color="000000"/>
            </w:tcBorders>
            <w:shd w:val="clear" w:color="auto" w:fill="0070C0"/>
            <w:noWrap/>
            <w:vAlign w:val="center"/>
            <w:hideMark/>
          </w:tcPr>
          <w:p w14:paraId="5786558B" w14:textId="77777777" w:rsidR="00D75FBB" w:rsidRPr="009D1820" w:rsidRDefault="00D75FBB" w:rsidP="00035494">
            <w:pPr>
              <w:widowControl/>
              <w:jc w:val="center"/>
              <w:rPr>
                <w:rFonts w:ascii="Times New Roman" w:eastAsia="宋体" w:hAnsi="Times New Roman" w:cs="Times New Roman"/>
                <w:b/>
                <w:bCs/>
                <w:color w:val="FFFFFF"/>
                <w:kern w:val="0"/>
                <w:sz w:val="10"/>
                <w:szCs w:val="10"/>
              </w:rPr>
            </w:pPr>
            <w:r w:rsidRPr="009D1820">
              <w:rPr>
                <w:rFonts w:ascii="Times New Roman" w:eastAsia="宋体" w:hAnsi="Times New Roman" w:cs="Times New Roman"/>
                <w:b/>
                <w:bCs/>
                <w:color w:val="FFFFFF"/>
                <w:kern w:val="0"/>
                <w:sz w:val="10"/>
                <w:szCs w:val="10"/>
              </w:rPr>
              <w:t>HSC</w:t>
            </w:r>
          </w:p>
        </w:tc>
        <w:tc>
          <w:tcPr>
            <w:tcW w:w="1021" w:type="dxa"/>
            <w:tcBorders>
              <w:top w:val="nil"/>
              <w:left w:val="nil"/>
              <w:bottom w:val="nil"/>
              <w:right w:val="nil"/>
            </w:tcBorders>
            <w:noWrap/>
            <w:vAlign w:val="center"/>
            <w:hideMark/>
          </w:tcPr>
          <w:p w14:paraId="578C890A" w14:textId="77777777" w:rsidR="00D75FBB" w:rsidRPr="009D1820" w:rsidRDefault="00D75FBB" w:rsidP="00035494">
            <w:pPr>
              <w:widowControl/>
              <w:jc w:val="center"/>
              <w:rPr>
                <w:rFonts w:ascii="Times New Roman" w:eastAsia="宋体" w:hAnsi="Times New Roman" w:cs="Times New Roman"/>
                <w:b/>
                <w:bCs/>
                <w:color w:val="FFFFFF"/>
                <w:kern w:val="0"/>
                <w:sz w:val="10"/>
                <w:szCs w:val="10"/>
              </w:rPr>
            </w:pPr>
          </w:p>
        </w:tc>
        <w:tc>
          <w:tcPr>
            <w:tcW w:w="1021" w:type="dxa"/>
            <w:tcBorders>
              <w:top w:val="nil"/>
              <w:left w:val="nil"/>
              <w:bottom w:val="nil"/>
              <w:right w:val="nil"/>
            </w:tcBorders>
            <w:noWrap/>
            <w:vAlign w:val="center"/>
            <w:hideMark/>
          </w:tcPr>
          <w:p w14:paraId="457232C7" w14:textId="77777777" w:rsidR="00D75FBB" w:rsidRPr="009D1820" w:rsidRDefault="00D75FBB" w:rsidP="00035494">
            <w:pPr>
              <w:widowControl/>
              <w:jc w:val="center"/>
              <w:rPr>
                <w:rFonts w:ascii="Times New Roman" w:eastAsia="Times New Roman" w:hAnsi="Times New Roman" w:cs="Times New Roman"/>
                <w:b/>
                <w:bCs/>
                <w:kern w:val="0"/>
                <w:sz w:val="10"/>
                <w:szCs w:val="10"/>
              </w:rPr>
            </w:pPr>
          </w:p>
        </w:tc>
        <w:tc>
          <w:tcPr>
            <w:tcW w:w="1021" w:type="dxa"/>
            <w:tcBorders>
              <w:top w:val="nil"/>
              <w:left w:val="nil"/>
              <w:bottom w:val="nil"/>
              <w:right w:val="nil"/>
            </w:tcBorders>
            <w:noWrap/>
            <w:vAlign w:val="center"/>
            <w:hideMark/>
          </w:tcPr>
          <w:p w14:paraId="4912D695" w14:textId="77777777" w:rsidR="00D75FBB" w:rsidRPr="009D1820" w:rsidRDefault="00D75FBB" w:rsidP="00035494">
            <w:pPr>
              <w:widowControl/>
              <w:jc w:val="center"/>
              <w:rPr>
                <w:rFonts w:ascii="Times New Roman" w:eastAsia="Times New Roman" w:hAnsi="Times New Roman" w:cs="Times New Roman"/>
                <w:b/>
                <w:bCs/>
                <w:kern w:val="0"/>
                <w:sz w:val="10"/>
                <w:szCs w:val="10"/>
              </w:rPr>
            </w:pPr>
          </w:p>
        </w:tc>
        <w:tc>
          <w:tcPr>
            <w:tcW w:w="1021" w:type="dxa"/>
            <w:tcBorders>
              <w:top w:val="nil"/>
              <w:left w:val="nil"/>
              <w:bottom w:val="nil"/>
              <w:right w:val="nil"/>
            </w:tcBorders>
            <w:noWrap/>
            <w:vAlign w:val="center"/>
            <w:hideMark/>
          </w:tcPr>
          <w:p w14:paraId="72BEE73F" w14:textId="77777777" w:rsidR="00D75FBB" w:rsidRPr="009D1820" w:rsidRDefault="00D75FBB" w:rsidP="00035494">
            <w:pPr>
              <w:widowControl/>
              <w:jc w:val="center"/>
              <w:rPr>
                <w:rFonts w:ascii="Times New Roman" w:eastAsia="Times New Roman" w:hAnsi="Times New Roman" w:cs="Times New Roman"/>
                <w:b/>
                <w:bCs/>
                <w:kern w:val="0"/>
                <w:sz w:val="10"/>
                <w:szCs w:val="10"/>
              </w:rPr>
            </w:pPr>
          </w:p>
        </w:tc>
        <w:tc>
          <w:tcPr>
            <w:tcW w:w="1021" w:type="dxa"/>
            <w:tcBorders>
              <w:top w:val="nil"/>
              <w:left w:val="nil"/>
              <w:bottom w:val="nil"/>
              <w:right w:val="nil"/>
            </w:tcBorders>
            <w:noWrap/>
            <w:vAlign w:val="center"/>
            <w:hideMark/>
          </w:tcPr>
          <w:p w14:paraId="20BA42EA" w14:textId="77777777" w:rsidR="00D75FBB" w:rsidRPr="009D1820" w:rsidRDefault="00D75FBB" w:rsidP="00035494">
            <w:pPr>
              <w:widowControl/>
              <w:jc w:val="center"/>
              <w:rPr>
                <w:rFonts w:ascii="Times New Roman" w:eastAsia="Times New Roman" w:hAnsi="Times New Roman" w:cs="Times New Roman"/>
                <w:b/>
                <w:bCs/>
                <w:kern w:val="0"/>
                <w:sz w:val="10"/>
                <w:szCs w:val="10"/>
              </w:rPr>
            </w:pPr>
          </w:p>
        </w:tc>
      </w:tr>
      <w:tr w:rsidR="00560119" w:rsidRPr="009D1820" w14:paraId="59754DBF" w14:textId="77777777" w:rsidTr="009D1820">
        <w:trPr>
          <w:trHeight w:val="363"/>
          <w:jc w:val="center"/>
        </w:trPr>
        <w:tc>
          <w:tcPr>
            <w:tcW w:w="1021" w:type="dxa"/>
            <w:tcBorders>
              <w:top w:val="single" w:sz="4" w:space="0" w:color="000000"/>
              <w:left w:val="single" w:sz="4" w:space="0" w:color="000000"/>
              <w:bottom w:val="single" w:sz="4" w:space="0" w:color="000000"/>
              <w:right w:val="single" w:sz="4" w:space="0" w:color="auto"/>
            </w:tcBorders>
            <w:noWrap/>
            <w:vAlign w:val="center"/>
          </w:tcPr>
          <w:p w14:paraId="09E4BA8B" w14:textId="5C9C4853" w:rsidR="00560119" w:rsidRPr="009D1820" w:rsidRDefault="00560119" w:rsidP="00560119">
            <w:pPr>
              <w:widowControl/>
              <w:jc w:val="center"/>
              <w:rPr>
                <w:rFonts w:ascii="Times New Roman" w:eastAsia="宋体" w:hAnsi="Times New Roman" w:cs="Times New Roman"/>
                <w:b/>
                <w:bCs/>
                <w:color w:val="000000"/>
                <w:kern w:val="0"/>
                <w:sz w:val="10"/>
                <w:szCs w:val="10"/>
              </w:rPr>
            </w:pPr>
            <w:r w:rsidRPr="009D1820">
              <w:rPr>
                <w:rFonts w:ascii="Times New Roman" w:eastAsia="宋体" w:hAnsi="Times New Roman" w:cs="Times New Roman" w:hint="eastAsia"/>
                <w:b/>
                <w:bCs/>
                <w:color w:val="000000"/>
                <w:kern w:val="0"/>
                <w:sz w:val="10"/>
                <w:szCs w:val="10"/>
              </w:rPr>
              <w:t>0.13 (-0.06, 0.33)</w:t>
            </w:r>
          </w:p>
        </w:tc>
        <w:tc>
          <w:tcPr>
            <w:tcW w:w="1021" w:type="dxa"/>
            <w:tcBorders>
              <w:top w:val="single" w:sz="4" w:space="0" w:color="auto"/>
              <w:left w:val="single" w:sz="4" w:space="0" w:color="auto"/>
              <w:bottom w:val="single" w:sz="4" w:space="0" w:color="auto"/>
              <w:right w:val="single" w:sz="4" w:space="0" w:color="auto"/>
            </w:tcBorders>
            <w:noWrap/>
            <w:vAlign w:val="center"/>
          </w:tcPr>
          <w:p w14:paraId="26D525D0" w14:textId="47C23009" w:rsidR="00560119" w:rsidRPr="009D1820" w:rsidRDefault="00560119" w:rsidP="00560119">
            <w:pPr>
              <w:widowControl/>
              <w:jc w:val="center"/>
              <w:rPr>
                <w:rFonts w:ascii="Times New Roman" w:eastAsia="宋体" w:hAnsi="Times New Roman" w:cs="Times New Roman"/>
                <w:b/>
                <w:bCs/>
                <w:color w:val="000000"/>
                <w:kern w:val="0"/>
                <w:sz w:val="10"/>
                <w:szCs w:val="10"/>
              </w:rPr>
            </w:pPr>
            <w:r w:rsidRPr="009D1820">
              <w:rPr>
                <w:rFonts w:ascii="Times New Roman" w:eastAsia="宋体" w:hAnsi="Times New Roman" w:cs="Times New Roman" w:hint="eastAsia"/>
                <w:b/>
                <w:bCs/>
                <w:color w:val="000000"/>
                <w:kern w:val="0"/>
                <w:sz w:val="10"/>
                <w:szCs w:val="10"/>
              </w:rPr>
              <w:t>0.11 (-0.45</w:t>
            </w:r>
            <w:r w:rsidR="00D27A5D" w:rsidRPr="009D1820">
              <w:rPr>
                <w:rFonts w:ascii="Times New Roman" w:eastAsia="宋体" w:hAnsi="Times New Roman" w:cs="Times New Roman" w:hint="eastAsia"/>
                <w:b/>
                <w:bCs/>
                <w:color w:val="000000"/>
                <w:kern w:val="0"/>
                <w:sz w:val="10"/>
                <w:szCs w:val="10"/>
              </w:rPr>
              <w:t>,</w:t>
            </w:r>
            <w:r w:rsidRPr="009D1820">
              <w:rPr>
                <w:rFonts w:ascii="Times New Roman" w:eastAsia="宋体" w:hAnsi="Times New Roman" w:cs="Times New Roman" w:hint="eastAsia"/>
                <w:b/>
                <w:bCs/>
                <w:color w:val="000000"/>
                <w:kern w:val="0"/>
                <w:sz w:val="10"/>
                <w:szCs w:val="10"/>
              </w:rPr>
              <w:t xml:space="preserve"> 0.67)</w:t>
            </w:r>
          </w:p>
        </w:tc>
        <w:tc>
          <w:tcPr>
            <w:tcW w:w="1021" w:type="dxa"/>
            <w:tcBorders>
              <w:top w:val="single" w:sz="4" w:space="0" w:color="000000"/>
              <w:left w:val="single" w:sz="4" w:space="0" w:color="auto"/>
              <w:bottom w:val="single" w:sz="4" w:space="0" w:color="auto"/>
              <w:right w:val="single" w:sz="4" w:space="0" w:color="000000"/>
            </w:tcBorders>
            <w:shd w:val="clear" w:color="auto" w:fill="0070C0"/>
            <w:noWrap/>
            <w:vAlign w:val="center"/>
            <w:hideMark/>
          </w:tcPr>
          <w:p w14:paraId="5A1862B2" w14:textId="77777777" w:rsidR="00560119" w:rsidRPr="009D1820" w:rsidRDefault="00560119" w:rsidP="00560119">
            <w:pPr>
              <w:widowControl/>
              <w:jc w:val="center"/>
              <w:rPr>
                <w:rFonts w:ascii="Times New Roman" w:eastAsia="宋体" w:hAnsi="Times New Roman" w:cs="Times New Roman"/>
                <w:b/>
                <w:bCs/>
                <w:color w:val="FFFFFF"/>
                <w:kern w:val="0"/>
                <w:sz w:val="10"/>
                <w:szCs w:val="10"/>
              </w:rPr>
            </w:pPr>
            <w:r w:rsidRPr="009D1820">
              <w:rPr>
                <w:rFonts w:ascii="Times New Roman" w:eastAsia="宋体" w:hAnsi="Times New Roman" w:cs="Times New Roman"/>
                <w:b/>
                <w:bCs/>
                <w:color w:val="FFFFFF"/>
                <w:kern w:val="0"/>
                <w:sz w:val="10"/>
                <w:szCs w:val="10"/>
              </w:rPr>
              <w:t>MNC</w:t>
            </w:r>
          </w:p>
        </w:tc>
        <w:tc>
          <w:tcPr>
            <w:tcW w:w="1021" w:type="dxa"/>
            <w:tcBorders>
              <w:top w:val="nil"/>
              <w:left w:val="nil"/>
              <w:bottom w:val="nil"/>
              <w:right w:val="nil"/>
            </w:tcBorders>
            <w:noWrap/>
            <w:vAlign w:val="center"/>
            <w:hideMark/>
          </w:tcPr>
          <w:p w14:paraId="748F211A" w14:textId="77777777" w:rsidR="00560119" w:rsidRPr="009D1820" w:rsidRDefault="00560119" w:rsidP="00560119">
            <w:pPr>
              <w:widowControl/>
              <w:jc w:val="center"/>
              <w:rPr>
                <w:rFonts w:ascii="Times New Roman" w:eastAsia="宋体" w:hAnsi="Times New Roman" w:cs="Times New Roman"/>
                <w:b/>
                <w:bCs/>
                <w:color w:val="FFFFFF"/>
                <w:kern w:val="0"/>
                <w:sz w:val="10"/>
                <w:szCs w:val="10"/>
              </w:rPr>
            </w:pPr>
          </w:p>
        </w:tc>
        <w:tc>
          <w:tcPr>
            <w:tcW w:w="1021" w:type="dxa"/>
            <w:tcBorders>
              <w:top w:val="nil"/>
              <w:left w:val="nil"/>
              <w:bottom w:val="nil"/>
              <w:right w:val="nil"/>
            </w:tcBorders>
            <w:noWrap/>
            <w:vAlign w:val="center"/>
            <w:hideMark/>
          </w:tcPr>
          <w:p w14:paraId="31F5C580" w14:textId="77777777" w:rsidR="00560119" w:rsidRPr="009D1820" w:rsidRDefault="00560119" w:rsidP="00560119">
            <w:pPr>
              <w:widowControl/>
              <w:jc w:val="center"/>
              <w:rPr>
                <w:rFonts w:ascii="Times New Roman" w:eastAsia="Times New Roman" w:hAnsi="Times New Roman" w:cs="Times New Roman"/>
                <w:b/>
                <w:bCs/>
                <w:kern w:val="0"/>
                <w:sz w:val="10"/>
                <w:szCs w:val="10"/>
              </w:rPr>
            </w:pPr>
          </w:p>
        </w:tc>
        <w:tc>
          <w:tcPr>
            <w:tcW w:w="1021" w:type="dxa"/>
            <w:tcBorders>
              <w:top w:val="nil"/>
              <w:left w:val="nil"/>
              <w:bottom w:val="nil"/>
              <w:right w:val="nil"/>
            </w:tcBorders>
            <w:noWrap/>
            <w:vAlign w:val="center"/>
            <w:hideMark/>
          </w:tcPr>
          <w:p w14:paraId="3CA69E6F" w14:textId="77777777" w:rsidR="00560119" w:rsidRPr="009D1820" w:rsidRDefault="00560119" w:rsidP="00560119">
            <w:pPr>
              <w:widowControl/>
              <w:jc w:val="center"/>
              <w:rPr>
                <w:rFonts w:ascii="Times New Roman" w:eastAsia="Times New Roman" w:hAnsi="Times New Roman" w:cs="Times New Roman"/>
                <w:b/>
                <w:bCs/>
                <w:kern w:val="0"/>
                <w:sz w:val="10"/>
                <w:szCs w:val="10"/>
              </w:rPr>
            </w:pPr>
          </w:p>
        </w:tc>
        <w:tc>
          <w:tcPr>
            <w:tcW w:w="1021" w:type="dxa"/>
            <w:tcBorders>
              <w:top w:val="nil"/>
              <w:left w:val="nil"/>
              <w:bottom w:val="nil"/>
              <w:right w:val="nil"/>
            </w:tcBorders>
            <w:noWrap/>
            <w:vAlign w:val="center"/>
            <w:hideMark/>
          </w:tcPr>
          <w:p w14:paraId="5F18E77B" w14:textId="77777777" w:rsidR="00560119" w:rsidRPr="009D1820" w:rsidRDefault="00560119" w:rsidP="00560119">
            <w:pPr>
              <w:widowControl/>
              <w:jc w:val="center"/>
              <w:rPr>
                <w:rFonts w:ascii="Times New Roman" w:eastAsia="Times New Roman" w:hAnsi="Times New Roman" w:cs="Times New Roman"/>
                <w:b/>
                <w:bCs/>
                <w:kern w:val="0"/>
                <w:sz w:val="10"/>
                <w:szCs w:val="10"/>
              </w:rPr>
            </w:pPr>
          </w:p>
        </w:tc>
      </w:tr>
      <w:tr w:rsidR="00560119" w:rsidRPr="009D1820" w14:paraId="141317AE" w14:textId="77777777" w:rsidTr="009D1820">
        <w:trPr>
          <w:trHeight w:val="363"/>
          <w:jc w:val="center"/>
        </w:trPr>
        <w:tc>
          <w:tcPr>
            <w:tcW w:w="1021" w:type="dxa"/>
            <w:tcBorders>
              <w:top w:val="single" w:sz="4" w:space="0" w:color="000000"/>
              <w:left w:val="single" w:sz="4" w:space="0" w:color="000000"/>
              <w:bottom w:val="single" w:sz="4" w:space="0" w:color="000000"/>
              <w:right w:val="single" w:sz="4" w:space="0" w:color="auto"/>
            </w:tcBorders>
            <w:noWrap/>
            <w:vAlign w:val="center"/>
          </w:tcPr>
          <w:p w14:paraId="04348017" w14:textId="063CD61E" w:rsidR="00560119" w:rsidRPr="009D1820" w:rsidRDefault="00560119" w:rsidP="00560119">
            <w:pPr>
              <w:widowControl/>
              <w:jc w:val="center"/>
              <w:rPr>
                <w:rFonts w:ascii="Times New Roman" w:eastAsia="宋体" w:hAnsi="Times New Roman" w:cs="Times New Roman"/>
                <w:b/>
                <w:bCs/>
                <w:color w:val="000000"/>
                <w:kern w:val="0"/>
                <w:sz w:val="10"/>
                <w:szCs w:val="10"/>
              </w:rPr>
            </w:pPr>
            <w:r w:rsidRPr="009D1820">
              <w:rPr>
                <w:rFonts w:ascii="Times New Roman" w:eastAsia="宋体" w:hAnsi="Times New Roman" w:cs="Times New Roman" w:hint="eastAsia"/>
                <w:b/>
                <w:bCs/>
                <w:color w:val="000000"/>
                <w:kern w:val="0"/>
                <w:sz w:val="10"/>
                <w:szCs w:val="10"/>
              </w:rPr>
              <w:t>-0.65 (-1.49, 0.19)</w:t>
            </w:r>
          </w:p>
        </w:tc>
        <w:tc>
          <w:tcPr>
            <w:tcW w:w="1021" w:type="dxa"/>
            <w:tcBorders>
              <w:top w:val="single" w:sz="4" w:space="0" w:color="auto"/>
              <w:left w:val="single" w:sz="4" w:space="0" w:color="auto"/>
              <w:bottom w:val="single" w:sz="4" w:space="0" w:color="auto"/>
              <w:right w:val="single" w:sz="4" w:space="0" w:color="auto"/>
            </w:tcBorders>
            <w:noWrap/>
            <w:vAlign w:val="center"/>
          </w:tcPr>
          <w:p w14:paraId="6D22B4D0" w14:textId="122E7E44" w:rsidR="00560119" w:rsidRPr="009D1820" w:rsidRDefault="00560119" w:rsidP="00560119">
            <w:pPr>
              <w:widowControl/>
              <w:jc w:val="center"/>
              <w:rPr>
                <w:rFonts w:ascii="Times New Roman" w:eastAsia="宋体" w:hAnsi="Times New Roman" w:cs="Times New Roman"/>
                <w:b/>
                <w:bCs/>
                <w:color w:val="000000"/>
                <w:kern w:val="0"/>
                <w:sz w:val="10"/>
                <w:szCs w:val="10"/>
              </w:rPr>
            </w:pPr>
            <w:r w:rsidRPr="009D1820">
              <w:rPr>
                <w:rFonts w:ascii="Times New Roman" w:eastAsia="宋体" w:hAnsi="Times New Roman" w:cs="Times New Roman" w:hint="eastAsia"/>
                <w:b/>
                <w:bCs/>
                <w:color w:val="000000"/>
                <w:kern w:val="0"/>
                <w:sz w:val="10"/>
                <w:szCs w:val="10"/>
              </w:rPr>
              <w:t>-0.67 (-1.62</w:t>
            </w:r>
            <w:r w:rsidR="00D27A5D" w:rsidRPr="009D1820">
              <w:rPr>
                <w:rFonts w:ascii="Times New Roman" w:eastAsia="宋体" w:hAnsi="Times New Roman" w:cs="Times New Roman" w:hint="eastAsia"/>
                <w:b/>
                <w:bCs/>
                <w:color w:val="000000"/>
                <w:kern w:val="0"/>
                <w:sz w:val="10"/>
                <w:szCs w:val="10"/>
              </w:rPr>
              <w:t>,</w:t>
            </w:r>
            <w:r w:rsidRPr="009D1820">
              <w:rPr>
                <w:rFonts w:ascii="Times New Roman" w:eastAsia="宋体" w:hAnsi="Times New Roman" w:cs="Times New Roman" w:hint="eastAsia"/>
                <w:b/>
                <w:bCs/>
                <w:color w:val="000000"/>
                <w:kern w:val="0"/>
                <w:sz w:val="10"/>
                <w:szCs w:val="10"/>
              </w:rPr>
              <w:t xml:space="preserve"> 0.27)</w:t>
            </w:r>
          </w:p>
        </w:tc>
        <w:tc>
          <w:tcPr>
            <w:tcW w:w="1021" w:type="dxa"/>
            <w:tcBorders>
              <w:top w:val="single" w:sz="4" w:space="0" w:color="auto"/>
              <w:left w:val="nil"/>
              <w:bottom w:val="single" w:sz="4" w:space="0" w:color="auto"/>
              <w:right w:val="single" w:sz="4" w:space="0" w:color="auto"/>
            </w:tcBorders>
            <w:noWrap/>
            <w:vAlign w:val="center"/>
          </w:tcPr>
          <w:p w14:paraId="677F942F" w14:textId="753367D3" w:rsidR="00560119" w:rsidRPr="009D1820" w:rsidRDefault="00560119" w:rsidP="00560119">
            <w:pPr>
              <w:widowControl/>
              <w:jc w:val="center"/>
              <w:rPr>
                <w:rFonts w:ascii="Times New Roman" w:eastAsia="宋体" w:hAnsi="Times New Roman" w:cs="Times New Roman"/>
                <w:b/>
                <w:bCs/>
                <w:color w:val="000000"/>
                <w:kern w:val="0"/>
                <w:sz w:val="10"/>
                <w:szCs w:val="10"/>
              </w:rPr>
            </w:pPr>
            <w:r w:rsidRPr="009D1820">
              <w:rPr>
                <w:rFonts w:ascii="Times New Roman" w:eastAsia="宋体" w:hAnsi="Times New Roman" w:cs="Times New Roman" w:hint="eastAsia"/>
                <w:b/>
                <w:bCs/>
                <w:color w:val="000000"/>
                <w:kern w:val="0"/>
                <w:sz w:val="10"/>
                <w:szCs w:val="10"/>
              </w:rPr>
              <w:t>-0.78 (-1.62</w:t>
            </w:r>
            <w:r w:rsidR="00D27A5D" w:rsidRPr="009D1820">
              <w:rPr>
                <w:rFonts w:ascii="Times New Roman" w:eastAsia="宋体" w:hAnsi="Times New Roman" w:cs="Times New Roman" w:hint="eastAsia"/>
                <w:b/>
                <w:bCs/>
                <w:color w:val="000000"/>
                <w:kern w:val="0"/>
                <w:sz w:val="10"/>
                <w:szCs w:val="10"/>
              </w:rPr>
              <w:t>,</w:t>
            </w:r>
            <w:r w:rsidRPr="009D1820">
              <w:rPr>
                <w:rFonts w:ascii="Times New Roman" w:eastAsia="宋体" w:hAnsi="Times New Roman" w:cs="Times New Roman" w:hint="eastAsia"/>
                <w:b/>
                <w:bCs/>
                <w:color w:val="000000"/>
                <w:kern w:val="0"/>
                <w:sz w:val="10"/>
                <w:szCs w:val="10"/>
              </w:rPr>
              <w:t xml:space="preserve"> 0.05)</w:t>
            </w:r>
          </w:p>
        </w:tc>
        <w:tc>
          <w:tcPr>
            <w:tcW w:w="1021" w:type="dxa"/>
            <w:tcBorders>
              <w:top w:val="single" w:sz="4" w:space="0" w:color="000000"/>
              <w:left w:val="single" w:sz="4" w:space="0" w:color="auto"/>
              <w:bottom w:val="single" w:sz="4" w:space="0" w:color="auto"/>
              <w:right w:val="single" w:sz="4" w:space="0" w:color="000000"/>
            </w:tcBorders>
            <w:shd w:val="clear" w:color="auto" w:fill="0070C0"/>
            <w:noWrap/>
            <w:vAlign w:val="center"/>
            <w:hideMark/>
          </w:tcPr>
          <w:p w14:paraId="2464BC66" w14:textId="77777777" w:rsidR="00560119" w:rsidRPr="009D1820" w:rsidRDefault="00560119" w:rsidP="00560119">
            <w:pPr>
              <w:widowControl/>
              <w:jc w:val="center"/>
              <w:rPr>
                <w:rFonts w:ascii="Times New Roman" w:eastAsia="宋体" w:hAnsi="Times New Roman" w:cs="Times New Roman"/>
                <w:b/>
                <w:bCs/>
                <w:color w:val="FFFFFF"/>
                <w:kern w:val="0"/>
                <w:sz w:val="10"/>
                <w:szCs w:val="10"/>
              </w:rPr>
            </w:pPr>
            <w:r w:rsidRPr="009D1820">
              <w:rPr>
                <w:rFonts w:ascii="Times New Roman" w:eastAsia="宋体" w:hAnsi="Times New Roman" w:cs="Times New Roman"/>
                <w:b/>
                <w:bCs/>
                <w:color w:val="FFFFFF"/>
                <w:kern w:val="0"/>
                <w:sz w:val="10"/>
                <w:szCs w:val="10"/>
              </w:rPr>
              <w:t>MPC</w:t>
            </w:r>
          </w:p>
        </w:tc>
        <w:tc>
          <w:tcPr>
            <w:tcW w:w="1021" w:type="dxa"/>
            <w:tcBorders>
              <w:top w:val="nil"/>
              <w:left w:val="nil"/>
              <w:bottom w:val="nil"/>
              <w:right w:val="nil"/>
            </w:tcBorders>
            <w:noWrap/>
            <w:vAlign w:val="center"/>
            <w:hideMark/>
          </w:tcPr>
          <w:p w14:paraId="479C490E" w14:textId="77777777" w:rsidR="00560119" w:rsidRPr="009D1820" w:rsidRDefault="00560119" w:rsidP="00560119">
            <w:pPr>
              <w:widowControl/>
              <w:jc w:val="center"/>
              <w:rPr>
                <w:rFonts w:ascii="Times New Roman" w:eastAsia="宋体" w:hAnsi="Times New Roman" w:cs="Times New Roman"/>
                <w:b/>
                <w:bCs/>
                <w:color w:val="FFFFFF"/>
                <w:kern w:val="0"/>
                <w:sz w:val="10"/>
                <w:szCs w:val="10"/>
              </w:rPr>
            </w:pPr>
          </w:p>
        </w:tc>
        <w:tc>
          <w:tcPr>
            <w:tcW w:w="1021" w:type="dxa"/>
            <w:tcBorders>
              <w:top w:val="nil"/>
              <w:left w:val="nil"/>
              <w:bottom w:val="nil"/>
              <w:right w:val="nil"/>
            </w:tcBorders>
            <w:noWrap/>
            <w:vAlign w:val="center"/>
            <w:hideMark/>
          </w:tcPr>
          <w:p w14:paraId="51AB7A2C" w14:textId="77777777" w:rsidR="00560119" w:rsidRPr="009D1820" w:rsidRDefault="00560119" w:rsidP="00560119">
            <w:pPr>
              <w:widowControl/>
              <w:jc w:val="center"/>
              <w:rPr>
                <w:rFonts w:ascii="Times New Roman" w:eastAsia="Times New Roman" w:hAnsi="Times New Roman" w:cs="Times New Roman"/>
                <w:b/>
                <w:bCs/>
                <w:kern w:val="0"/>
                <w:sz w:val="10"/>
                <w:szCs w:val="10"/>
              </w:rPr>
            </w:pPr>
          </w:p>
        </w:tc>
        <w:tc>
          <w:tcPr>
            <w:tcW w:w="1021" w:type="dxa"/>
            <w:tcBorders>
              <w:top w:val="nil"/>
              <w:left w:val="nil"/>
              <w:bottom w:val="nil"/>
              <w:right w:val="nil"/>
            </w:tcBorders>
            <w:noWrap/>
            <w:vAlign w:val="center"/>
            <w:hideMark/>
          </w:tcPr>
          <w:p w14:paraId="3A7ACCE4" w14:textId="77777777" w:rsidR="00560119" w:rsidRPr="009D1820" w:rsidRDefault="00560119" w:rsidP="00560119">
            <w:pPr>
              <w:widowControl/>
              <w:jc w:val="center"/>
              <w:rPr>
                <w:rFonts w:ascii="Times New Roman" w:eastAsia="Times New Roman" w:hAnsi="Times New Roman" w:cs="Times New Roman"/>
                <w:b/>
                <w:bCs/>
                <w:kern w:val="0"/>
                <w:sz w:val="10"/>
                <w:szCs w:val="10"/>
              </w:rPr>
            </w:pPr>
          </w:p>
        </w:tc>
      </w:tr>
      <w:tr w:rsidR="00560119" w:rsidRPr="009D1820" w14:paraId="5689E03A" w14:textId="77777777" w:rsidTr="009D1820">
        <w:trPr>
          <w:trHeight w:val="363"/>
          <w:jc w:val="center"/>
        </w:trPr>
        <w:tc>
          <w:tcPr>
            <w:tcW w:w="1021" w:type="dxa"/>
            <w:tcBorders>
              <w:top w:val="single" w:sz="4" w:space="0" w:color="000000"/>
              <w:left w:val="single" w:sz="4" w:space="0" w:color="000000"/>
              <w:bottom w:val="single" w:sz="4" w:space="0" w:color="000000"/>
              <w:right w:val="single" w:sz="4" w:space="0" w:color="auto"/>
            </w:tcBorders>
            <w:noWrap/>
            <w:vAlign w:val="center"/>
          </w:tcPr>
          <w:p w14:paraId="3B802150" w14:textId="79A4CC3B" w:rsidR="00560119" w:rsidRPr="009D1820" w:rsidRDefault="00560119" w:rsidP="00560119">
            <w:pPr>
              <w:widowControl/>
              <w:jc w:val="center"/>
              <w:rPr>
                <w:rFonts w:ascii="Times New Roman" w:eastAsia="宋体" w:hAnsi="Times New Roman" w:cs="Times New Roman"/>
                <w:b/>
                <w:bCs/>
                <w:color w:val="000000"/>
                <w:kern w:val="0"/>
                <w:sz w:val="10"/>
                <w:szCs w:val="10"/>
              </w:rPr>
            </w:pPr>
            <w:r w:rsidRPr="009D1820">
              <w:rPr>
                <w:rFonts w:ascii="Times New Roman" w:eastAsia="宋体" w:hAnsi="Times New Roman" w:cs="Times New Roman" w:hint="eastAsia"/>
                <w:b/>
                <w:bCs/>
                <w:color w:val="000000"/>
                <w:kern w:val="0"/>
                <w:sz w:val="10"/>
                <w:szCs w:val="10"/>
              </w:rPr>
              <w:t>0.03 (-0.21, 0.27)</w:t>
            </w:r>
          </w:p>
        </w:tc>
        <w:tc>
          <w:tcPr>
            <w:tcW w:w="1021" w:type="dxa"/>
            <w:tcBorders>
              <w:top w:val="single" w:sz="4" w:space="0" w:color="auto"/>
              <w:left w:val="single" w:sz="4" w:space="0" w:color="auto"/>
              <w:bottom w:val="single" w:sz="4" w:space="0" w:color="auto"/>
              <w:right w:val="single" w:sz="4" w:space="0" w:color="auto"/>
            </w:tcBorders>
            <w:noWrap/>
            <w:vAlign w:val="center"/>
          </w:tcPr>
          <w:p w14:paraId="3D8ACF42" w14:textId="6C9C9886" w:rsidR="00560119" w:rsidRPr="009D1820" w:rsidRDefault="00560119" w:rsidP="00560119">
            <w:pPr>
              <w:widowControl/>
              <w:jc w:val="center"/>
              <w:rPr>
                <w:rFonts w:ascii="Times New Roman" w:eastAsia="宋体" w:hAnsi="Times New Roman" w:cs="Times New Roman"/>
                <w:b/>
                <w:bCs/>
                <w:color w:val="000000"/>
                <w:kern w:val="0"/>
                <w:sz w:val="10"/>
                <w:szCs w:val="10"/>
              </w:rPr>
            </w:pPr>
            <w:r w:rsidRPr="009D1820">
              <w:rPr>
                <w:rFonts w:ascii="Times New Roman" w:eastAsia="宋体" w:hAnsi="Times New Roman" w:cs="Times New Roman" w:hint="eastAsia"/>
                <w:b/>
                <w:bCs/>
                <w:color w:val="000000"/>
                <w:kern w:val="0"/>
                <w:sz w:val="10"/>
                <w:szCs w:val="10"/>
              </w:rPr>
              <w:t>0.02 (-0.51</w:t>
            </w:r>
            <w:r w:rsidR="00D27A5D" w:rsidRPr="009D1820">
              <w:rPr>
                <w:rFonts w:ascii="Times New Roman" w:eastAsia="宋体" w:hAnsi="Times New Roman" w:cs="Times New Roman" w:hint="eastAsia"/>
                <w:b/>
                <w:bCs/>
                <w:color w:val="000000"/>
                <w:kern w:val="0"/>
                <w:sz w:val="10"/>
                <w:szCs w:val="10"/>
              </w:rPr>
              <w:t>,</w:t>
            </w:r>
            <w:r w:rsidRPr="009D1820">
              <w:rPr>
                <w:rFonts w:ascii="Times New Roman" w:eastAsia="宋体" w:hAnsi="Times New Roman" w:cs="Times New Roman" w:hint="eastAsia"/>
                <w:b/>
                <w:bCs/>
                <w:color w:val="000000"/>
                <w:kern w:val="0"/>
                <w:sz w:val="10"/>
                <w:szCs w:val="10"/>
              </w:rPr>
              <w:t xml:space="preserve"> 0.53)</w:t>
            </w:r>
          </w:p>
        </w:tc>
        <w:tc>
          <w:tcPr>
            <w:tcW w:w="1021" w:type="dxa"/>
            <w:tcBorders>
              <w:top w:val="single" w:sz="4" w:space="0" w:color="auto"/>
              <w:left w:val="nil"/>
              <w:bottom w:val="single" w:sz="4" w:space="0" w:color="auto"/>
              <w:right w:val="single" w:sz="4" w:space="0" w:color="auto"/>
            </w:tcBorders>
            <w:noWrap/>
            <w:vAlign w:val="center"/>
          </w:tcPr>
          <w:p w14:paraId="113DDE9C" w14:textId="2AB52782" w:rsidR="00560119" w:rsidRPr="009D1820" w:rsidRDefault="00560119" w:rsidP="00560119">
            <w:pPr>
              <w:widowControl/>
              <w:jc w:val="center"/>
              <w:rPr>
                <w:rFonts w:ascii="Times New Roman" w:eastAsia="宋体" w:hAnsi="Times New Roman" w:cs="Times New Roman"/>
                <w:b/>
                <w:bCs/>
                <w:color w:val="000000"/>
                <w:kern w:val="0"/>
                <w:sz w:val="10"/>
                <w:szCs w:val="10"/>
              </w:rPr>
            </w:pPr>
            <w:r w:rsidRPr="009D1820">
              <w:rPr>
                <w:rFonts w:ascii="Times New Roman" w:eastAsia="宋体" w:hAnsi="Times New Roman" w:cs="Times New Roman" w:hint="eastAsia"/>
                <w:b/>
                <w:bCs/>
                <w:color w:val="000000"/>
                <w:kern w:val="0"/>
                <w:sz w:val="10"/>
                <w:szCs w:val="10"/>
              </w:rPr>
              <w:t>-0.10 (-0.34</w:t>
            </w:r>
            <w:r w:rsidR="00D27A5D" w:rsidRPr="009D1820">
              <w:rPr>
                <w:rFonts w:ascii="Times New Roman" w:eastAsia="宋体" w:hAnsi="Times New Roman" w:cs="Times New Roman" w:hint="eastAsia"/>
                <w:b/>
                <w:bCs/>
                <w:color w:val="000000"/>
                <w:kern w:val="0"/>
                <w:sz w:val="10"/>
                <w:szCs w:val="10"/>
              </w:rPr>
              <w:t>,</w:t>
            </w:r>
            <w:r w:rsidRPr="009D1820">
              <w:rPr>
                <w:rFonts w:ascii="Times New Roman" w:eastAsia="宋体" w:hAnsi="Times New Roman" w:cs="Times New Roman" w:hint="eastAsia"/>
                <w:b/>
                <w:bCs/>
                <w:color w:val="000000"/>
                <w:kern w:val="0"/>
                <w:sz w:val="10"/>
                <w:szCs w:val="10"/>
              </w:rPr>
              <w:t xml:space="preserve"> 0.14)</w:t>
            </w:r>
          </w:p>
        </w:tc>
        <w:tc>
          <w:tcPr>
            <w:tcW w:w="1021" w:type="dxa"/>
            <w:tcBorders>
              <w:top w:val="single" w:sz="4" w:space="0" w:color="auto"/>
              <w:left w:val="nil"/>
              <w:bottom w:val="single" w:sz="4" w:space="0" w:color="auto"/>
              <w:right w:val="single" w:sz="4" w:space="0" w:color="auto"/>
            </w:tcBorders>
            <w:noWrap/>
            <w:vAlign w:val="center"/>
          </w:tcPr>
          <w:p w14:paraId="0D91D307" w14:textId="1E3FA2B5" w:rsidR="00560119" w:rsidRPr="009D1820" w:rsidRDefault="00560119" w:rsidP="00560119">
            <w:pPr>
              <w:widowControl/>
              <w:jc w:val="center"/>
              <w:rPr>
                <w:rFonts w:ascii="Times New Roman" w:eastAsia="宋体" w:hAnsi="Times New Roman" w:cs="Times New Roman"/>
                <w:b/>
                <w:bCs/>
                <w:color w:val="000000"/>
                <w:kern w:val="0"/>
                <w:sz w:val="10"/>
                <w:szCs w:val="10"/>
              </w:rPr>
            </w:pPr>
            <w:r w:rsidRPr="009D1820">
              <w:rPr>
                <w:rFonts w:ascii="Times New Roman" w:eastAsia="宋体" w:hAnsi="Times New Roman" w:cs="Times New Roman" w:hint="eastAsia"/>
                <w:b/>
                <w:bCs/>
                <w:color w:val="000000"/>
                <w:kern w:val="0"/>
                <w:sz w:val="10"/>
                <w:szCs w:val="10"/>
              </w:rPr>
              <w:t>0.68 (-0.13</w:t>
            </w:r>
            <w:r w:rsidR="00D27A5D" w:rsidRPr="009D1820">
              <w:rPr>
                <w:rFonts w:ascii="Times New Roman" w:eastAsia="宋体" w:hAnsi="Times New Roman" w:cs="Times New Roman" w:hint="eastAsia"/>
                <w:b/>
                <w:bCs/>
                <w:color w:val="000000"/>
                <w:kern w:val="0"/>
                <w:sz w:val="10"/>
                <w:szCs w:val="10"/>
              </w:rPr>
              <w:t>,</w:t>
            </w:r>
            <w:r w:rsidRPr="009D1820">
              <w:rPr>
                <w:rFonts w:ascii="Times New Roman" w:eastAsia="宋体" w:hAnsi="Times New Roman" w:cs="Times New Roman" w:hint="eastAsia"/>
                <w:b/>
                <w:bCs/>
                <w:color w:val="000000"/>
                <w:kern w:val="0"/>
                <w:sz w:val="10"/>
                <w:szCs w:val="10"/>
              </w:rPr>
              <w:t xml:space="preserve"> 1.50)</w:t>
            </w:r>
          </w:p>
        </w:tc>
        <w:tc>
          <w:tcPr>
            <w:tcW w:w="1021" w:type="dxa"/>
            <w:tcBorders>
              <w:top w:val="single" w:sz="4" w:space="0" w:color="000000"/>
              <w:left w:val="single" w:sz="4" w:space="0" w:color="auto"/>
              <w:bottom w:val="single" w:sz="4" w:space="0" w:color="auto"/>
              <w:right w:val="single" w:sz="4" w:space="0" w:color="000000"/>
            </w:tcBorders>
            <w:shd w:val="clear" w:color="auto" w:fill="0070C0"/>
            <w:noWrap/>
            <w:vAlign w:val="center"/>
            <w:hideMark/>
          </w:tcPr>
          <w:p w14:paraId="2E596A8B" w14:textId="77777777" w:rsidR="00560119" w:rsidRPr="009D1820" w:rsidRDefault="00560119" w:rsidP="00560119">
            <w:pPr>
              <w:widowControl/>
              <w:jc w:val="center"/>
              <w:rPr>
                <w:rFonts w:ascii="Times New Roman" w:eastAsia="宋体" w:hAnsi="Times New Roman" w:cs="Times New Roman"/>
                <w:b/>
                <w:bCs/>
                <w:color w:val="FFFFFF"/>
                <w:kern w:val="0"/>
                <w:sz w:val="10"/>
                <w:szCs w:val="10"/>
              </w:rPr>
            </w:pPr>
            <w:r w:rsidRPr="009D1820">
              <w:rPr>
                <w:rFonts w:ascii="Times New Roman" w:eastAsia="宋体" w:hAnsi="Times New Roman" w:cs="Times New Roman"/>
                <w:b/>
                <w:bCs/>
                <w:color w:val="FFFFFF"/>
                <w:kern w:val="0"/>
                <w:sz w:val="10"/>
                <w:szCs w:val="10"/>
              </w:rPr>
              <w:t>MSC</w:t>
            </w:r>
          </w:p>
        </w:tc>
        <w:tc>
          <w:tcPr>
            <w:tcW w:w="1021" w:type="dxa"/>
            <w:tcBorders>
              <w:top w:val="nil"/>
              <w:left w:val="nil"/>
              <w:bottom w:val="nil"/>
              <w:right w:val="nil"/>
            </w:tcBorders>
            <w:noWrap/>
            <w:vAlign w:val="center"/>
            <w:hideMark/>
          </w:tcPr>
          <w:p w14:paraId="37591669" w14:textId="77777777" w:rsidR="00560119" w:rsidRPr="009D1820" w:rsidRDefault="00560119" w:rsidP="00560119">
            <w:pPr>
              <w:widowControl/>
              <w:jc w:val="center"/>
              <w:rPr>
                <w:rFonts w:ascii="Times New Roman" w:eastAsia="宋体" w:hAnsi="Times New Roman" w:cs="Times New Roman"/>
                <w:b/>
                <w:bCs/>
                <w:color w:val="FFFFFF"/>
                <w:kern w:val="0"/>
                <w:sz w:val="10"/>
                <w:szCs w:val="10"/>
              </w:rPr>
            </w:pPr>
          </w:p>
        </w:tc>
        <w:tc>
          <w:tcPr>
            <w:tcW w:w="1021" w:type="dxa"/>
            <w:tcBorders>
              <w:top w:val="nil"/>
              <w:left w:val="nil"/>
              <w:bottom w:val="nil"/>
              <w:right w:val="nil"/>
            </w:tcBorders>
            <w:noWrap/>
            <w:vAlign w:val="center"/>
            <w:hideMark/>
          </w:tcPr>
          <w:p w14:paraId="6FBD91A8" w14:textId="77777777" w:rsidR="00560119" w:rsidRPr="009D1820" w:rsidRDefault="00560119" w:rsidP="00560119">
            <w:pPr>
              <w:widowControl/>
              <w:jc w:val="center"/>
              <w:rPr>
                <w:rFonts w:ascii="Times New Roman" w:eastAsia="Times New Roman" w:hAnsi="Times New Roman" w:cs="Times New Roman"/>
                <w:b/>
                <w:bCs/>
                <w:kern w:val="0"/>
                <w:sz w:val="10"/>
                <w:szCs w:val="10"/>
              </w:rPr>
            </w:pPr>
          </w:p>
        </w:tc>
      </w:tr>
      <w:tr w:rsidR="00560119" w:rsidRPr="009D1820" w14:paraId="3FAFEA90" w14:textId="77777777" w:rsidTr="009D1820">
        <w:trPr>
          <w:trHeight w:val="363"/>
          <w:jc w:val="center"/>
        </w:trPr>
        <w:tc>
          <w:tcPr>
            <w:tcW w:w="1021" w:type="dxa"/>
            <w:tcBorders>
              <w:top w:val="single" w:sz="4" w:space="0" w:color="000000"/>
              <w:left w:val="single" w:sz="4" w:space="0" w:color="000000"/>
              <w:bottom w:val="single" w:sz="4" w:space="0" w:color="000000"/>
              <w:right w:val="single" w:sz="4" w:space="0" w:color="auto"/>
            </w:tcBorders>
            <w:noWrap/>
            <w:vAlign w:val="center"/>
          </w:tcPr>
          <w:p w14:paraId="026BF734" w14:textId="0FCDD3AC" w:rsidR="00560119" w:rsidRPr="009D1820" w:rsidRDefault="00560119" w:rsidP="00560119">
            <w:pPr>
              <w:widowControl/>
              <w:jc w:val="center"/>
              <w:rPr>
                <w:rFonts w:ascii="Times New Roman" w:eastAsia="宋体" w:hAnsi="Times New Roman" w:cs="Times New Roman"/>
                <w:b/>
                <w:bCs/>
                <w:color w:val="000000"/>
                <w:kern w:val="0"/>
                <w:sz w:val="10"/>
                <w:szCs w:val="10"/>
              </w:rPr>
            </w:pPr>
            <w:r w:rsidRPr="009D1820">
              <w:rPr>
                <w:rFonts w:ascii="Times New Roman" w:eastAsia="宋体" w:hAnsi="Times New Roman" w:cs="Times New Roman" w:hint="eastAsia"/>
                <w:b/>
                <w:bCs/>
                <w:color w:val="000000"/>
                <w:kern w:val="0"/>
                <w:sz w:val="10"/>
                <w:szCs w:val="10"/>
              </w:rPr>
              <w:t>0.11 (-0.09, 0.31)</w:t>
            </w:r>
          </w:p>
        </w:tc>
        <w:tc>
          <w:tcPr>
            <w:tcW w:w="1021" w:type="dxa"/>
            <w:tcBorders>
              <w:top w:val="single" w:sz="4" w:space="0" w:color="auto"/>
              <w:left w:val="single" w:sz="4" w:space="0" w:color="auto"/>
              <w:bottom w:val="single" w:sz="4" w:space="0" w:color="auto"/>
              <w:right w:val="single" w:sz="4" w:space="0" w:color="auto"/>
            </w:tcBorders>
            <w:noWrap/>
            <w:vAlign w:val="center"/>
          </w:tcPr>
          <w:p w14:paraId="02F7291C" w14:textId="7DE7D125" w:rsidR="00560119" w:rsidRPr="009D1820" w:rsidRDefault="00560119" w:rsidP="00560119">
            <w:pPr>
              <w:widowControl/>
              <w:jc w:val="center"/>
              <w:rPr>
                <w:rFonts w:ascii="Times New Roman" w:eastAsia="宋体" w:hAnsi="Times New Roman" w:cs="Times New Roman"/>
                <w:b/>
                <w:bCs/>
                <w:color w:val="000000"/>
                <w:kern w:val="0"/>
                <w:sz w:val="10"/>
                <w:szCs w:val="10"/>
              </w:rPr>
            </w:pPr>
            <w:r w:rsidRPr="009D1820">
              <w:rPr>
                <w:rFonts w:ascii="Times New Roman" w:eastAsia="宋体" w:hAnsi="Times New Roman" w:cs="Times New Roman" w:hint="eastAsia"/>
                <w:b/>
                <w:bCs/>
                <w:color w:val="000000"/>
                <w:kern w:val="0"/>
                <w:sz w:val="10"/>
                <w:szCs w:val="10"/>
              </w:rPr>
              <w:t>0.09 (-0.50</w:t>
            </w:r>
            <w:r w:rsidR="00D27A5D" w:rsidRPr="009D1820">
              <w:rPr>
                <w:rFonts w:ascii="Times New Roman" w:eastAsia="宋体" w:hAnsi="Times New Roman" w:cs="Times New Roman" w:hint="eastAsia"/>
                <w:b/>
                <w:bCs/>
                <w:color w:val="000000"/>
                <w:kern w:val="0"/>
                <w:sz w:val="10"/>
                <w:szCs w:val="10"/>
              </w:rPr>
              <w:t>,</w:t>
            </w:r>
            <w:r w:rsidRPr="009D1820">
              <w:rPr>
                <w:rFonts w:ascii="Times New Roman" w:eastAsia="宋体" w:hAnsi="Times New Roman" w:cs="Times New Roman" w:hint="eastAsia"/>
                <w:b/>
                <w:bCs/>
                <w:color w:val="000000"/>
                <w:kern w:val="0"/>
                <w:sz w:val="10"/>
                <w:szCs w:val="10"/>
              </w:rPr>
              <w:t xml:space="preserve"> 0.68)</w:t>
            </w:r>
          </w:p>
        </w:tc>
        <w:tc>
          <w:tcPr>
            <w:tcW w:w="1021" w:type="dxa"/>
            <w:tcBorders>
              <w:top w:val="single" w:sz="4" w:space="0" w:color="auto"/>
              <w:left w:val="nil"/>
              <w:bottom w:val="single" w:sz="4" w:space="0" w:color="auto"/>
              <w:right w:val="single" w:sz="4" w:space="0" w:color="auto"/>
            </w:tcBorders>
            <w:noWrap/>
            <w:vAlign w:val="center"/>
          </w:tcPr>
          <w:p w14:paraId="5EF0D8E3" w14:textId="1E4A80EB" w:rsidR="00560119" w:rsidRPr="009D1820" w:rsidRDefault="00560119" w:rsidP="00560119">
            <w:pPr>
              <w:widowControl/>
              <w:jc w:val="center"/>
              <w:rPr>
                <w:rFonts w:ascii="Times New Roman" w:eastAsia="宋体" w:hAnsi="Times New Roman" w:cs="Times New Roman"/>
                <w:b/>
                <w:bCs/>
                <w:color w:val="000000"/>
                <w:kern w:val="0"/>
                <w:sz w:val="10"/>
                <w:szCs w:val="10"/>
              </w:rPr>
            </w:pPr>
            <w:r w:rsidRPr="009D1820">
              <w:rPr>
                <w:rFonts w:ascii="Times New Roman" w:eastAsia="宋体" w:hAnsi="Times New Roman" w:cs="Times New Roman" w:hint="eastAsia"/>
                <w:b/>
                <w:bCs/>
                <w:color w:val="000000"/>
                <w:kern w:val="0"/>
                <w:sz w:val="10"/>
                <w:szCs w:val="10"/>
              </w:rPr>
              <w:t>-0.02 (-0.26</w:t>
            </w:r>
            <w:r w:rsidR="00D27A5D" w:rsidRPr="009D1820">
              <w:rPr>
                <w:rFonts w:ascii="Times New Roman" w:eastAsia="宋体" w:hAnsi="Times New Roman" w:cs="Times New Roman" w:hint="eastAsia"/>
                <w:b/>
                <w:bCs/>
                <w:color w:val="000000"/>
                <w:kern w:val="0"/>
                <w:sz w:val="10"/>
                <w:szCs w:val="10"/>
              </w:rPr>
              <w:t>,</w:t>
            </w:r>
            <w:r w:rsidRPr="009D1820">
              <w:rPr>
                <w:rFonts w:ascii="Times New Roman" w:eastAsia="宋体" w:hAnsi="Times New Roman" w:cs="Times New Roman" w:hint="eastAsia"/>
                <w:b/>
                <w:bCs/>
                <w:color w:val="000000"/>
                <w:kern w:val="0"/>
                <w:sz w:val="10"/>
                <w:szCs w:val="10"/>
              </w:rPr>
              <w:t xml:space="preserve"> 0.22)</w:t>
            </w:r>
          </w:p>
        </w:tc>
        <w:tc>
          <w:tcPr>
            <w:tcW w:w="1021" w:type="dxa"/>
            <w:tcBorders>
              <w:top w:val="single" w:sz="4" w:space="0" w:color="auto"/>
              <w:left w:val="nil"/>
              <w:bottom w:val="single" w:sz="4" w:space="0" w:color="auto"/>
              <w:right w:val="single" w:sz="4" w:space="0" w:color="auto"/>
            </w:tcBorders>
            <w:noWrap/>
            <w:vAlign w:val="center"/>
          </w:tcPr>
          <w:p w14:paraId="58BD5267" w14:textId="63E21AE3" w:rsidR="00560119" w:rsidRPr="009D1820" w:rsidRDefault="00560119" w:rsidP="00560119">
            <w:pPr>
              <w:widowControl/>
              <w:jc w:val="center"/>
              <w:rPr>
                <w:rFonts w:ascii="Times New Roman" w:eastAsia="宋体" w:hAnsi="Times New Roman" w:cs="Times New Roman"/>
                <w:b/>
                <w:bCs/>
                <w:color w:val="000000"/>
                <w:kern w:val="0"/>
                <w:sz w:val="10"/>
                <w:szCs w:val="10"/>
              </w:rPr>
            </w:pPr>
            <w:r w:rsidRPr="009D1820">
              <w:rPr>
                <w:rFonts w:ascii="Times New Roman" w:eastAsia="宋体" w:hAnsi="Times New Roman" w:cs="Times New Roman" w:hint="eastAsia"/>
                <w:b/>
                <w:bCs/>
                <w:color w:val="000000"/>
                <w:kern w:val="0"/>
                <w:sz w:val="10"/>
                <w:szCs w:val="10"/>
              </w:rPr>
              <w:t>0.76 (-0.10</w:t>
            </w:r>
            <w:r w:rsidR="00D27A5D" w:rsidRPr="009D1820">
              <w:rPr>
                <w:rFonts w:ascii="Times New Roman" w:eastAsia="宋体" w:hAnsi="Times New Roman" w:cs="Times New Roman" w:hint="eastAsia"/>
                <w:b/>
                <w:bCs/>
                <w:color w:val="000000"/>
                <w:kern w:val="0"/>
                <w:sz w:val="10"/>
                <w:szCs w:val="10"/>
              </w:rPr>
              <w:t>,</w:t>
            </w:r>
            <w:r w:rsidRPr="009D1820">
              <w:rPr>
                <w:rFonts w:ascii="Times New Roman" w:eastAsia="宋体" w:hAnsi="Times New Roman" w:cs="Times New Roman" w:hint="eastAsia"/>
                <w:b/>
                <w:bCs/>
                <w:color w:val="000000"/>
                <w:kern w:val="0"/>
                <w:sz w:val="10"/>
                <w:szCs w:val="10"/>
              </w:rPr>
              <w:t xml:space="preserve"> 1.62)</w:t>
            </w:r>
          </w:p>
        </w:tc>
        <w:tc>
          <w:tcPr>
            <w:tcW w:w="1021" w:type="dxa"/>
            <w:tcBorders>
              <w:top w:val="single" w:sz="4" w:space="0" w:color="auto"/>
              <w:left w:val="nil"/>
              <w:bottom w:val="single" w:sz="4" w:space="0" w:color="auto"/>
              <w:right w:val="single" w:sz="4" w:space="0" w:color="auto"/>
            </w:tcBorders>
            <w:noWrap/>
            <w:vAlign w:val="center"/>
          </w:tcPr>
          <w:p w14:paraId="720F18B9" w14:textId="32079846" w:rsidR="00560119" w:rsidRPr="009D1820" w:rsidRDefault="00560119" w:rsidP="00560119">
            <w:pPr>
              <w:widowControl/>
              <w:jc w:val="center"/>
              <w:rPr>
                <w:rFonts w:ascii="Times New Roman" w:eastAsia="宋体" w:hAnsi="Times New Roman" w:cs="Times New Roman"/>
                <w:b/>
                <w:bCs/>
                <w:color w:val="000000"/>
                <w:kern w:val="0"/>
                <w:sz w:val="10"/>
                <w:szCs w:val="10"/>
              </w:rPr>
            </w:pPr>
            <w:r w:rsidRPr="009D1820">
              <w:rPr>
                <w:rFonts w:ascii="Times New Roman" w:eastAsia="宋体" w:hAnsi="Times New Roman" w:cs="Times New Roman" w:hint="eastAsia"/>
                <w:b/>
                <w:bCs/>
                <w:color w:val="000000"/>
                <w:kern w:val="0"/>
                <w:sz w:val="10"/>
                <w:szCs w:val="10"/>
              </w:rPr>
              <w:t>0.08 (-0.22</w:t>
            </w:r>
            <w:r w:rsidR="00D27A5D" w:rsidRPr="009D1820">
              <w:rPr>
                <w:rFonts w:ascii="Times New Roman" w:eastAsia="宋体" w:hAnsi="Times New Roman" w:cs="Times New Roman" w:hint="eastAsia"/>
                <w:b/>
                <w:bCs/>
                <w:color w:val="000000"/>
                <w:kern w:val="0"/>
                <w:sz w:val="10"/>
                <w:szCs w:val="10"/>
              </w:rPr>
              <w:t>,</w:t>
            </w:r>
            <w:r w:rsidRPr="009D1820">
              <w:rPr>
                <w:rFonts w:ascii="Times New Roman" w:eastAsia="宋体" w:hAnsi="Times New Roman" w:cs="Times New Roman" w:hint="eastAsia"/>
                <w:b/>
                <w:bCs/>
                <w:color w:val="000000"/>
                <w:kern w:val="0"/>
                <w:sz w:val="10"/>
                <w:szCs w:val="10"/>
              </w:rPr>
              <w:t xml:space="preserve"> 0.37)</w:t>
            </w:r>
          </w:p>
        </w:tc>
        <w:tc>
          <w:tcPr>
            <w:tcW w:w="1021" w:type="dxa"/>
            <w:tcBorders>
              <w:top w:val="single" w:sz="4" w:space="0" w:color="000000"/>
              <w:left w:val="single" w:sz="4" w:space="0" w:color="auto"/>
              <w:bottom w:val="single" w:sz="4" w:space="0" w:color="000000"/>
              <w:right w:val="single" w:sz="4" w:space="0" w:color="000000"/>
            </w:tcBorders>
            <w:shd w:val="clear" w:color="auto" w:fill="0070C0"/>
            <w:noWrap/>
            <w:vAlign w:val="center"/>
            <w:hideMark/>
          </w:tcPr>
          <w:p w14:paraId="48347335" w14:textId="77777777" w:rsidR="00560119" w:rsidRPr="009D1820" w:rsidRDefault="00560119" w:rsidP="00560119">
            <w:pPr>
              <w:widowControl/>
              <w:jc w:val="center"/>
              <w:rPr>
                <w:rFonts w:ascii="Times New Roman" w:eastAsia="宋体" w:hAnsi="Times New Roman" w:cs="Times New Roman"/>
                <w:b/>
                <w:bCs/>
                <w:color w:val="FFFFFF"/>
                <w:kern w:val="0"/>
                <w:sz w:val="10"/>
                <w:szCs w:val="10"/>
              </w:rPr>
            </w:pPr>
            <w:r w:rsidRPr="009D1820">
              <w:rPr>
                <w:rFonts w:ascii="Times New Roman" w:eastAsia="宋体" w:hAnsi="Times New Roman" w:cs="Times New Roman"/>
                <w:b/>
                <w:bCs/>
                <w:color w:val="FFFFFF"/>
                <w:kern w:val="0"/>
                <w:sz w:val="10"/>
                <w:szCs w:val="10"/>
              </w:rPr>
              <w:t>MSC+MNC</w:t>
            </w:r>
          </w:p>
        </w:tc>
        <w:tc>
          <w:tcPr>
            <w:tcW w:w="1021" w:type="dxa"/>
            <w:tcBorders>
              <w:top w:val="nil"/>
              <w:left w:val="nil"/>
              <w:bottom w:val="nil"/>
              <w:right w:val="nil"/>
            </w:tcBorders>
            <w:noWrap/>
            <w:vAlign w:val="center"/>
            <w:hideMark/>
          </w:tcPr>
          <w:p w14:paraId="1F3497CA" w14:textId="77777777" w:rsidR="00560119" w:rsidRPr="009D1820" w:rsidRDefault="00560119" w:rsidP="00560119">
            <w:pPr>
              <w:widowControl/>
              <w:jc w:val="center"/>
              <w:rPr>
                <w:rFonts w:ascii="Times New Roman" w:eastAsia="宋体" w:hAnsi="Times New Roman" w:cs="Times New Roman"/>
                <w:b/>
                <w:bCs/>
                <w:color w:val="FFFFFF"/>
                <w:kern w:val="0"/>
                <w:sz w:val="10"/>
                <w:szCs w:val="10"/>
              </w:rPr>
            </w:pPr>
          </w:p>
        </w:tc>
      </w:tr>
      <w:tr w:rsidR="00560119" w:rsidRPr="009D1820" w14:paraId="77D09E86" w14:textId="77777777" w:rsidTr="009D1820">
        <w:trPr>
          <w:trHeight w:val="363"/>
          <w:jc w:val="center"/>
        </w:trPr>
        <w:tc>
          <w:tcPr>
            <w:tcW w:w="1021" w:type="dxa"/>
            <w:tcBorders>
              <w:top w:val="single" w:sz="4" w:space="0" w:color="000000"/>
              <w:left w:val="single" w:sz="4" w:space="0" w:color="000000"/>
              <w:bottom w:val="single" w:sz="4" w:space="0" w:color="000000"/>
              <w:right w:val="single" w:sz="4" w:space="0" w:color="auto"/>
            </w:tcBorders>
            <w:noWrap/>
            <w:vAlign w:val="center"/>
          </w:tcPr>
          <w:p w14:paraId="5AC66968" w14:textId="7BB68A2E" w:rsidR="00560119" w:rsidRPr="009D1820" w:rsidRDefault="00560119" w:rsidP="00560119">
            <w:pPr>
              <w:widowControl/>
              <w:jc w:val="center"/>
              <w:rPr>
                <w:rFonts w:ascii="Times New Roman" w:eastAsia="宋体" w:hAnsi="Times New Roman" w:cs="Times New Roman"/>
                <w:b/>
                <w:bCs/>
                <w:color w:val="000000"/>
                <w:kern w:val="0"/>
                <w:sz w:val="10"/>
                <w:szCs w:val="10"/>
              </w:rPr>
            </w:pPr>
            <w:r w:rsidRPr="009D1820">
              <w:rPr>
                <w:rFonts w:ascii="Times New Roman" w:eastAsia="宋体" w:hAnsi="Times New Roman" w:cs="Times New Roman" w:hint="eastAsia"/>
                <w:b/>
                <w:bCs/>
                <w:color w:val="000000"/>
                <w:kern w:val="0"/>
                <w:sz w:val="10"/>
                <w:szCs w:val="10"/>
              </w:rPr>
              <w:t>-0.09 (-0.34, 0.17)</w:t>
            </w:r>
          </w:p>
        </w:tc>
        <w:tc>
          <w:tcPr>
            <w:tcW w:w="1021" w:type="dxa"/>
            <w:tcBorders>
              <w:top w:val="single" w:sz="4" w:space="0" w:color="auto"/>
              <w:left w:val="single" w:sz="4" w:space="0" w:color="auto"/>
              <w:bottom w:val="single" w:sz="4" w:space="0" w:color="auto"/>
              <w:right w:val="single" w:sz="4" w:space="0" w:color="auto"/>
            </w:tcBorders>
            <w:noWrap/>
            <w:vAlign w:val="center"/>
          </w:tcPr>
          <w:p w14:paraId="08C6A57C" w14:textId="3270F559" w:rsidR="00560119" w:rsidRPr="009D1820" w:rsidRDefault="00560119" w:rsidP="00560119">
            <w:pPr>
              <w:widowControl/>
              <w:jc w:val="center"/>
              <w:rPr>
                <w:rFonts w:ascii="Times New Roman" w:eastAsia="宋体" w:hAnsi="Times New Roman" w:cs="Times New Roman"/>
                <w:b/>
                <w:bCs/>
                <w:color w:val="000000"/>
                <w:kern w:val="0"/>
                <w:sz w:val="10"/>
                <w:szCs w:val="10"/>
              </w:rPr>
            </w:pPr>
            <w:r w:rsidRPr="009D1820">
              <w:rPr>
                <w:rFonts w:ascii="Times New Roman" w:eastAsia="宋体" w:hAnsi="Times New Roman" w:cs="Times New Roman" w:hint="eastAsia"/>
                <w:b/>
                <w:bCs/>
                <w:color w:val="000000"/>
                <w:kern w:val="0"/>
                <w:sz w:val="10"/>
                <w:szCs w:val="10"/>
              </w:rPr>
              <w:t>-0.10 (-0.61</w:t>
            </w:r>
            <w:r w:rsidR="00D27A5D" w:rsidRPr="009D1820">
              <w:rPr>
                <w:rFonts w:ascii="Times New Roman" w:eastAsia="宋体" w:hAnsi="Times New Roman" w:cs="Times New Roman" w:hint="eastAsia"/>
                <w:b/>
                <w:bCs/>
                <w:color w:val="000000"/>
                <w:kern w:val="0"/>
                <w:sz w:val="10"/>
                <w:szCs w:val="10"/>
              </w:rPr>
              <w:t>,</w:t>
            </w:r>
            <w:r w:rsidRPr="009D1820">
              <w:rPr>
                <w:rFonts w:ascii="Times New Roman" w:eastAsia="宋体" w:hAnsi="Times New Roman" w:cs="Times New Roman" w:hint="eastAsia"/>
                <w:b/>
                <w:bCs/>
                <w:color w:val="000000"/>
                <w:kern w:val="0"/>
                <w:sz w:val="10"/>
                <w:szCs w:val="10"/>
              </w:rPr>
              <w:t xml:space="preserve"> 0.40)</w:t>
            </w:r>
          </w:p>
        </w:tc>
        <w:tc>
          <w:tcPr>
            <w:tcW w:w="1021" w:type="dxa"/>
            <w:tcBorders>
              <w:top w:val="single" w:sz="4" w:space="0" w:color="auto"/>
              <w:left w:val="nil"/>
              <w:bottom w:val="single" w:sz="4" w:space="0" w:color="auto"/>
              <w:right w:val="single" w:sz="4" w:space="0" w:color="auto"/>
            </w:tcBorders>
            <w:noWrap/>
            <w:vAlign w:val="center"/>
          </w:tcPr>
          <w:p w14:paraId="47C72C56" w14:textId="1D03E7CD" w:rsidR="00560119" w:rsidRPr="009D1820" w:rsidRDefault="00560119" w:rsidP="00560119">
            <w:pPr>
              <w:widowControl/>
              <w:jc w:val="center"/>
              <w:rPr>
                <w:rFonts w:ascii="Times New Roman" w:eastAsia="宋体" w:hAnsi="Times New Roman" w:cs="Times New Roman"/>
                <w:b/>
                <w:bCs/>
                <w:color w:val="000000"/>
                <w:kern w:val="0"/>
                <w:sz w:val="10"/>
                <w:szCs w:val="10"/>
              </w:rPr>
            </w:pPr>
            <w:r w:rsidRPr="009D1820">
              <w:rPr>
                <w:rFonts w:ascii="Times New Roman" w:eastAsia="宋体" w:hAnsi="Times New Roman" w:cs="Times New Roman" w:hint="eastAsia"/>
                <w:b/>
                <w:bCs/>
                <w:color w:val="000000"/>
                <w:kern w:val="0"/>
                <w:sz w:val="10"/>
                <w:szCs w:val="10"/>
              </w:rPr>
              <w:t>-0.22 (-0.46</w:t>
            </w:r>
            <w:r w:rsidR="00D27A5D" w:rsidRPr="009D1820">
              <w:rPr>
                <w:rFonts w:ascii="Times New Roman" w:eastAsia="宋体" w:hAnsi="Times New Roman" w:cs="Times New Roman" w:hint="eastAsia"/>
                <w:b/>
                <w:bCs/>
                <w:color w:val="000000"/>
                <w:kern w:val="0"/>
                <w:sz w:val="10"/>
                <w:szCs w:val="10"/>
              </w:rPr>
              <w:t>,</w:t>
            </w:r>
            <w:r w:rsidRPr="009D1820">
              <w:rPr>
                <w:rFonts w:ascii="Times New Roman" w:eastAsia="宋体" w:hAnsi="Times New Roman" w:cs="Times New Roman" w:hint="eastAsia"/>
                <w:b/>
                <w:bCs/>
                <w:color w:val="000000"/>
                <w:kern w:val="0"/>
                <w:sz w:val="10"/>
                <w:szCs w:val="10"/>
              </w:rPr>
              <w:t xml:space="preserve"> 0.02)</w:t>
            </w:r>
          </w:p>
        </w:tc>
        <w:tc>
          <w:tcPr>
            <w:tcW w:w="1021" w:type="dxa"/>
            <w:tcBorders>
              <w:top w:val="single" w:sz="4" w:space="0" w:color="auto"/>
              <w:left w:val="nil"/>
              <w:bottom w:val="single" w:sz="4" w:space="0" w:color="auto"/>
              <w:right w:val="single" w:sz="4" w:space="0" w:color="auto"/>
            </w:tcBorders>
            <w:noWrap/>
            <w:vAlign w:val="center"/>
          </w:tcPr>
          <w:p w14:paraId="3EFCB21D" w14:textId="731A8468" w:rsidR="00560119" w:rsidRPr="009D1820" w:rsidRDefault="00560119" w:rsidP="00560119">
            <w:pPr>
              <w:widowControl/>
              <w:jc w:val="center"/>
              <w:rPr>
                <w:rFonts w:ascii="Times New Roman" w:eastAsia="宋体" w:hAnsi="Times New Roman" w:cs="Times New Roman"/>
                <w:b/>
                <w:bCs/>
                <w:color w:val="000000"/>
                <w:kern w:val="0"/>
                <w:sz w:val="10"/>
                <w:szCs w:val="10"/>
              </w:rPr>
            </w:pPr>
            <w:r w:rsidRPr="009D1820">
              <w:rPr>
                <w:rFonts w:ascii="Times New Roman" w:eastAsia="宋体" w:hAnsi="Times New Roman" w:cs="Times New Roman" w:hint="eastAsia"/>
                <w:b/>
                <w:bCs/>
                <w:color w:val="000000"/>
                <w:kern w:val="0"/>
                <w:sz w:val="10"/>
                <w:szCs w:val="10"/>
              </w:rPr>
              <w:t>0.56 (-0.24</w:t>
            </w:r>
            <w:r w:rsidR="00D27A5D" w:rsidRPr="009D1820">
              <w:rPr>
                <w:rFonts w:ascii="Times New Roman" w:eastAsia="宋体" w:hAnsi="Times New Roman" w:cs="Times New Roman" w:hint="eastAsia"/>
                <w:b/>
                <w:bCs/>
                <w:color w:val="000000"/>
                <w:kern w:val="0"/>
                <w:sz w:val="10"/>
                <w:szCs w:val="10"/>
              </w:rPr>
              <w:t>,</w:t>
            </w:r>
            <w:r w:rsidRPr="009D1820">
              <w:rPr>
                <w:rFonts w:ascii="Times New Roman" w:eastAsia="宋体" w:hAnsi="Times New Roman" w:cs="Times New Roman" w:hint="eastAsia"/>
                <w:b/>
                <w:bCs/>
                <w:color w:val="000000"/>
                <w:kern w:val="0"/>
                <w:sz w:val="10"/>
                <w:szCs w:val="10"/>
              </w:rPr>
              <w:t xml:space="preserve"> 1.37)</w:t>
            </w:r>
          </w:p>
        </w:tc>
        <w:tc>
          <w:tcPr>
            <w:tcW w:w="1021" w:type="dxa"/>
            <w:tcBorders>
              <w:top w:val="single" w:sz="4" w:space="0" w:color="auto"/>
              <w:left w:val="nil"/>
              <w:bottom w:val="single" w:sz="4" w:space="0" w:color="auto"/>
              <w:right w:val="single" w:sz="4" w:space="0" w:color="auto"/>
            </w:tcBorders>
            <w:noWrap/>
            <w:vAlign w:val="center"/>
          </w:tcPr>
          <w:p w14:paraId="7F49D853" w14:textId="1F2F7A5E" w:rsidR="00560119" w:rsidRPr="009D1820" w:rsidRDefault="00560119" w:rsidP="00560119">
            <w:pPr>
              <w:widowControl/>
              <w:jc w:val="center"/>
              <w:rPr>
                <w:rFonts w:ascii="Times New Roman" w:eastAsia="宋体" w:hAnsi="Times New Roman" w:cs="Times New Roman"/>
                <w:b/>
                <w:bCs/>
                <w:color w:val="000000"/>
                <w:kern w:val="0"/>
                <w:sz w:val="10"/>
                <w:szCs w:val="10"/>
              </w:rPr>
            </w:pPr>
            <w:r w:rsidRPr="009D1820">
              <w:rPr>
                <w:rFonts w:ascii="Times New Roman" w:eastAsia="宋体" w:hAnsi="Times New Roman" w:cs="Times New Roman" w:hint="eastAsia"/>
                <w:b/>
                <w:bCs/>
                <w:color w:val="000000"/>
                <w:kern w:val="0"/>
                <w:sz w:val="10"/>
                <w:szCs w:val="10"/>
              </w:rPr>
              <w:t>-0.12 (-0.24</w:t>
            </w:r>
            <w:r w:rsidR="00D27A5D" w:rsidRPr="009D1820">
              <w:rPr>
                <w:rFonts w:ascii="Times New Roman" w:eastAsia="宋体" w:hAnsi="Times New Roman" w:cs="Times New Roman" w:hint="eastAsia"/>
                <w:b/>
                <w:bCs/>
                <w:color w:val="000000"/>
                <w:kern w:val="0"/>
                <w:sz w:val="10"/>
                <w:szCs w:val="10"/>
              </w:rPr>
              <w:t>,</w:t>
            </w:r>
            <w:r w:rsidRPr="009D1820">
              <w:rPr>
                <w:rFonts w:ascii="Times New Roman" w:eastAsia="宋体" w:hAnsi="Times New Roman" w:cs="Times New Roman" w:hint="eastAsia"/>
                <w:b/>
                <w:bCs/>
                <w:color w:val="000000"/>
                <w:kern w:val="0"/>
                <w:sz w:val="10"/>
                <w:szCs w:val="10"/>
              </w:rPr>
              <w:t xml:space="preserve"> 0.01)</w:t>
            </w:r>
          </w:p>
        </w:tc>
        <w:tc>
          <w:tcPr>
            <w:tcW w:w="1021" w:type="dxa"/>
            <w:tcBorders>
              <w:top w:val="single" w:sz="4" w:space="0" w:color="000000"/>
              <w:left w:val="single" w:sz="4" w:space="0" w:color="auto"/>
              <w:bottom w:val="single" w:sz="4" w:space="0" w:color="000000"/>
              <w:right w:val="single" w:sz="4" w:space="0" w:color="000000"/>
            </w:tcBorders>
            <w:noWrap/>
            <w:vAlign w:val="center"/>
            <w:hideMark/>
          </w:tcPr>
          <w:p w14:paraId="4EFCE788" w14:textId="01B78521" w:rsidR="00560119" w:rsidRPr="009D1820" w:rsidRDefault="00560119" w:rsidP="00560119">
            <w:pPr>
              <w:widowControl/>
              <w:jc w:val="center"/>
              <w:rPr>
                <w:rFonts w:ascii="Times New Roman" w:eastAsia="宋体" w:hAnsi="Times New Roman" w:cs="Times New Roman"/>
                <w:b/>
                <w:bCs/>
                <w:color w:val="000000"/>
                <w:kern w:val="0"/>
                <w:sz w:val="10"/>
                <w:szCs w:val="10"/>
              </w:rPr>
            </w:pPr>
            <w:r w:rsidRPr="009D1820">
              <w:rPr>
                <w:rFonts w:ascii="Times New Roman" w:eastAsia="宋体" w:hAnsi="Times New Roman" w:cs="Times New Roman" w:hint="eastAsia"/>
                <w:b/>
                <w:bCs/>
                <w:color w:val="000000"/>
                <w:kern w:val="0"/>
                <w:sz w:val="10"/>
                <w:szCs w:val="10"/>
              </w:rPr>
              <w:t>-0.20 (-0.50</w:t>
            </w:r>
            <w:r w:rsidR="00D27A5D" w:rsidRPr="009D1820">
              <w:rPr>
                <w:rFonts w:ascii="Times New Roman" w:eastAsia="宋体" w:hAnsi="Times New Roman" w:cs="Times New Roman" w:hint="eastAsia"/>
                <w:b/>
                <w:bCs/>
                <w:color w:val="000000"/>
                <w:kern w:val="0"/>
                <w:sz w:val="10"/>
                <w:szCs w:val="10"/>
              </w:rPr>
              <w:t>,</w:t>
            </w:r>
            <w:r w:rsidRPr="009D1820">
              <w:rPr>
                <w:rFonts w:ascii="Times New Roman" w:eastAsia="宋体" w:hAnsi="Times New Roman" w:cs="Times New Roman" w:hint="eastAsia"/>
                <w:b/>
                <w:bCs/>
                <w:color w:val="000000"/>
                <w:kern w:val="0"/>
                <w:sz w:val="10"/>
                <w:szCs w:val="10"/>
              </w:rPr>
              <w:t xml:space="preserve"> 0.11)</w:t>
            </w:r>
          </w:p>
        </w:tc>
        <w:tc>
          <w:tcPr>
            <w:tcW w:w="1021" w:type="dxa"/>
            <w:tcBorders>
              <w:top w:val="single" w:sz="4" w:space="0" w:color="000000"/>
              <w:left w:val="single" w:sz="4" w:space="0" w:color="000000"/>
              <w:bottom w:val="single" w:sz="4" w:space="0" w:color="000000"/>
              <w:right w:val="single" w:sz="4" w:space="0" w:color="000000"/>
            </w:tcBorders>
            <w:shd w:val="clear" w:color="auto" w:fill="0070C0"/>
            <w:noWrap/>
            <w:vAlign w:val="center"/>
            <w:hideMark/>
          </w:tcPr>
          <w:p w14:paraId="574B1E27" w14:textId="77777777" w:rsidR="00560119" w:rsidRPr="009D1820" w:rsidRDefault="00560119" w:rsidP="00560119">
            <w:pPr>
              <w:widowControl/>
              <w:jc w:val="center"/>
              <w:rPr>
                <w:rFonts w:ascii="Times New Roman" w:eastAsia="宋体" w:hAnsi="Times New Roman" w:cs="Times New Roman"/>
                <w:b/>
                <w:bCs/>
                <w:color w:val="FFFFFF"/>
                <w:kern w:val="0"/>
                <w:sz w:val="10"/>
                <w:szCs w:val="10"/>
              </w:rPr>
            </w:pPr>
            <w:r w:rsidRPr="009D1820">
              <w:rPr>
                <w:rFonts w:ascii="Times New Roman" w:eastAsia="宋体" w:hAnsi="Times New Roman" w:cs="Times New Roman"/>
                <w:b/>
                <w:bCs/>
                <w:color w:val="FFFFFF"/>
                <w:kern w:val="0"/>
                <w:sz w:val="10"/>
                <w:szCs w:val="10"/>
              </w:rPr>
              <w:t>placebo</w:t>
            </w:r>
          </w:p>
        </w:tc>
      </w:tr>
    </w:tbl>
    <w:p w14:paraId="195E6B26" w14:textId="778BA4E1" w:rsidR="00D75FBB" w:rsidRPr="00B4588A" w:rsidRDefault="00D75FBB" w:rsidP="00D75FBB">
      <w:pPr>
        <w:rPr>
          <w:rFonts w:ascii="Times New Roman" w:hAnsi="Times New Roman" w:cs="Times New Roman"/>
          <w:color w:val="000000" w:themeColor="text1"/>
          <w:sz w:val="16"/>
          <w:szCs w:val="16"/>
        </w:rPr>
      </w:pPr>
      <w:r w:rsidRPr="00B4588A">
        <w:rPr>
          <w:rFonts w:ascii="Times New Roman" w:hAnsi="Times New Roman" w:cs="Times New Roman"/>
          <w:b/>
          <w:bCs/>
          <w:color w:val="000000" w:themeColor="text1"/>
          <w:sz w:val="16"/>
          <w:szCs w:val="16"/>
        </w:rPr>
        <w:t xml:space="preserve">Note: </w:t>
      </w:r>
      <w:r w:rsidRPr="00B4588A">
        <w:rPr>
          <w:rFonts w:ascii="Times New Roman" w:hAnsi="Times New Roman" w:cs="Times New Roman"/>
          <w:color w:val="000000" w:themeColor="text1"/>
          <w:sz w:val="16"/>
          <w:szCs w:val="16"/>
        </w:rPr>
        <w:t xml:space="preserve">The lower-left triangle presents the relative treatment effects between interventions. Effect estimates are expressed as mean differences (MDs) with corresponding 95% credible intervals (CrIs). A positive MD favors the intervention listed in the </w:t>
      </w:r>
      <w:r w:rsidR="00D831FC" w:rsidRPr="00B4588A">
        <w:rPr>
          <w:rFonts w:ascii="Times New Roman" w:hAnsi="Times New Roman" w:cs="Times New Roman"/>
          <w:color w:val="000000" w:themeColor="text1"/>
          <w:sz w:val="16"/>
          <w:szCs w:val="16"/>
        </w:rPr>
        <w:t>row</w:t>
      </w:r>
      <w:r w:rsidRPr="00B4588A">
        <w:rPr>
          <w:rFonts w:ascii="Times New Roman" w:hAnsi="Times New Roman" w:cs="Times New Roman"/>
          <w:color w:val="000000" w:themeColor="text1"/>
          <w:sz w:val="16"/>
          <w:szCs w:val="16"/>
        </w:rPr>
        <w:t xml:space="preserve">, whereas a negative MD favors the intervention listed in the </w:t>
      </w:r>
      <w:r w:rsidR="00D831FC" w:rsidRPr="00B4588A">
        <w:rPr>
          <w:rFonts w:ascii="Times New Roman" w:hAnsi="Times New Roman" w:cs="Times New Roman"/>
          <w:color w:val="000000" w:themeColor="text1"/>
          <w:sz w:val="16"/>
          <w:szCs w:val="16"/>
        </w:rPr>
        <w:t>column</w:t>
      </w:r>
      <w:r w:rsidRPr="00B4588A">
        <w:rPr>
          <w:rFonts w:ascii="Times New Roman" w:hAnsi="Times New Roman" w:cs="Times New Roman"/>
          <w:color w:val="000000" w:themeColor="text1"/>
          <w:sz w:val="16"/>
          <w:szCs w:val="16"/>
        </w:rPr>
        <w:t>. Comparisons with 95% CrIs that do not include zero are considered statistically significant.</w:t>
      </w:r>
    </w:p>
    <w:p w14:paraId="56415D01" w14:textId="4599DB25" w:rsidR="00D75FBB" w:rsidRPr="00B4588A" w:rsidRDefault="00D75FBB" w:rsidP="00D75FBB">
      <w:pPr>
        <w:rPr>
          <w:rFonts w:ascii="Times New Roman" w:hAnsi="Times New Roman" w:cs="Times New Roman"/>
          <w:sz w:val="20"/>
          <w:szCs w:val="20"/>
        </w:rPr>
      </w:pPr>
      <w:r w:rsidRPr="00B4588A">
        <w:rPr>
          <w:rFonts w:ascii="Times New Roman" w:hAnsi="Times New Roman" w:cs="Times New Roman"/>
          <w:sz w:val="20"/>
          <w:szCs w:val="20"/>
        </w:rPr>
        <w:t>eTable 6.4: Network meta-analysis league table for TDD.</w:t>
      </w:r>
    </w:p>
    <w:tbl>
      <w:tblPr>
        <w:tblW w:w="8176" w:type="dxa"/>
        <w:jc w:val="center"/>
        <w:tblLook w:val="04A0" w:firstRow="1" w:lastRow="0" w:firstColumn="1" w:lastColumn="0" w:noHBand="0" w:noVBand="1"/>
      </w:tblPr>
      <w:tblGrid>
        <w:gridCol w:w="1362"/>
        <w:gridCol w:w="1362"/>
        <w:gridCol w:w="1363"/>
        <w:gridCol w:w="1363"/>
        <w:gridCol w:w="1363"/>
        <w:gridCol w:w="1363"/>
      </w:tblGrid>
      <w:tr w:rsidR="00D75FBB" w:rsidRPr="009D1820" w14:paraId="7F91E7EF" w14:textId="77777777" w:rsidTr="009D1820">
        <w:trPr>
          <w:trHeight w:val="363"/>
          <w:jc w:val="center"/>
        </w:trPr>
        <w:tc>
          <w:tcPr>
            <w:tcW w:w="1021" w:type="dxa"/>
            <w:tcBorders>
              <w:top w:val="single" w:sz="4" w:space="0" w:color="000000"/>
              <w:left w:val="single" w:sz="4" w:space="0" w:color="000000"/>
              <w:bottom w:val="single" w:sz="4" w:space="0" w:color="000000"/>
              <w:right w:val="single" w:sz="4" w:space="0" w:color="000000"/>
            </w:tcBorders>
            <w:shd w:val="clear" w:color="auto" w:fill="0070C0"/>
            <w:noWrap/>
            <w:vAlign w:val="center"/>
            <w:hideMark/>
          </w:tcPr>
          <w:p w14:paraId="2499E527" w14:textId="77777777" w:rsidR="00D75FBB" w:rsidRPr="009D1820" w:rsidRDefault="00D75FBB" w:rsidP="00035494">
            <w:pPr>
              <w:widowControl/>
              <w:jc w:val="center"/>
              <w:rPr>
                <w:rFonts w:ascii="Times New Roman" w:eastAsia="宋体" w:hAnsi="Times New Roman" w:cs="Times New Roman"/>
                <w:b/>
                <w:bCs/>
                <w:color w:val="FFFFFF"/>
                <w:kern w:val="0"/>
                <w:sz w:val="10"/>
                <w:szCs w:val="10"/>
              </w:rPr>
            </w:pPr>
            <w:r w:rsidRPr="009D1820">
              <w:rPr>
                <w:rFonts w:ascii="Times New Roman" w:eastAsia="宋体" w:hAnsi="Times New Roman" w:cs="Times New Roman"/>
                <w:b/>
                <w:bCs/>
                <w:color w:val="FFFFFF"/>
                <w:kern w:val="0"/>
                <w:sz w:val="10"/>
                <w:szCs w:val="10"/>
              </w:rPr>
              <w:t>SMT</w:t>
            </w:r>
          </w:p>
        </w:tc>
        <w:tc>
          <w:tcPr>
            <w:tcW w:w="1021" w:type="dxa"/>
            <w:tcBorders>
              <w:top w:val="nil"/>
              <w:left w:val="nil"/>
              <w:bottom w:val="nil"/>
              <w:right w:val="nil"/>
            </w:tcBorders>
            <w:noWrap/>
            <w:vAlign w:val="center"/>
            <w:hideMark/>
          </w:tcPr>
          <w:p w14:paraId="3EF8D153" w14:textId="77777777" w:rsidR="00D75FBB" w:rsidRPr="009D1820" w:rsidRDefault="00D75FBB" w:rsidP="00035494">
            <w:pPr>
              <w:widowControl/>
              <w:jc w:val="center"/>
              <w:rPr>
                <w:rFonts w:ascii="Times New Roman" w:eastAsia="宋体" w:hAnsi="Times New Roman" w:cs="Times New Roman"/>
                <w:b/>
                <w:bCs/>
                <w:color w:val="FFFFFF"/>
                <w:kern w:val="0"/>
                <w:sz w:val="10"/>
                <w:szCs w:val="10"/>
              </w:rPr>
            </w:pPr>
          </w:p>
        </w:tc>
        <w:tc>
          <w:tcPr>
            <w:tcW w:w="1021" w:type="dxa"/>
            <w:tcBorders>
              <w:top w:val="nil"/>
              <w:left w:val="nil"/>
              <w:bottom w:val="nil"/>
              <w:right w:val="nil"/>
            </w:tcBorders>
            <w:noWrap/>
            <w:vAlign w:val="center"/>
            <w:hideMark/>
          </w:tcPr>
          <w:p w14:paraId="6A8333EB" w14:textId="77777777" w:rsidR="00D75FBB" w:rsidRPr="009D1820" w:rsidRDefault="00D75FBB" w:rsidP="00035494">
            <w:pPr>
              <w:widowControl/>
              <w:jc w:val="center"/>
              <w:rPr>
                <w:rFonts w:ascii="Times New Roman" w:eastAsia="Times New Roman" w:hAnsi="Times New Roman" w:cs="Times New Roman"/>
                <w:b/>
                <w:bCs/>
                <w:kern w:val="0"/>
                <w:sz w:val="10"/>
                <w:szCs w:val="10"/>
              </w:rPr>
            </w:pPr>
          </w:p>
        </w:tc>
        <w:tc>
          <w:tcPr>
            <w:tcW w:w="1021" w:type="dxa"/>
            <w:tcBorders>
              <w:top w:val="nil"/>
              <w:left w:val="nil"/>
              <w:bottom w:val="nil"/>
              <w:right w:val="nil"/>
            </w:tcBorders>
            <w:noWrap/>
            <w:vAlign w:val="center"/>
            <w:hideMark/>
          </w:tcPr>
          <w:p w14:paraId="466BA53F" w14:textId="77777777" w:rsidR="00D75FBB" w:rsidRPr="009D1820" w:rsidRDefault="00D75FBB" w:rsidP="00035494">
            <w:pPr>
              <w:widowControl/>
              <w:jc w:val="center"/>
              <w:rPr>
                <w:rFonts w:ascii="Times New Roman" w:eastAsia="Times New Roman" w:hAnsi="Times New Roman" w:cs="Times New Roman"/>
                <w:b/>
                <w:bCs/>
                <w:kern w:val="0"/>
                <w:sz w:val="10"/>
                <w:szCs w:val="10"/>
              </w:rPr>
            </w:pPr>
          </w:p>
        </w:tc>
        <w:tc>
          <w:tcPr>
            <w:tcW w:w="1021" w:type="dxa"/>
            <w:tcBorders>
              <w:top w:val="nil"/>
              <w:left w:val="nil"/>
              <w:bottom w:val="nil"/>
              <w:right w:val="nil"/>
            </w:tcBorders>
            <w:noWrap/>
            <w:vAlign w:val="center"/>
            <w:hideMark/>
          </w:tcPr>
          <w:p w14:paraId="2AAF4ACA" w14:textId="77777777" w:rsidR="00D75FBB" w:rsidRPr="009D1820" w:rsidRDefault="00D75FBB" w:rsidP="00035494">
            <w:pPr>
              <w:widowControl/>
              <w:jc w:val="center"/>
              <w:rPr>
                <w:rFonts w:ascii="Times New Roman" w:eastAsia="Times New Roman" w:hAnsi="Times New Roman" w:cs="Times New Roman"/>
                <w:b/>
                <w:bCs/>
                <w:kern w:val="0"/>
                <w:sz w:val="10"/>
                <w:szCs w:val="10"/>
              </w:rPr>
            </w:pPr>
          </w:p>
        </w:tc>
        <w:tc>
          <w:tcPr>
            <w:tcW w:w="1021" w:type="dxa"/>
            <w:tcBorders>
              <w:top w:val="nil"/>
              <w:left w:val="nil"/>
              <w:bottom w:val="nil"/>
              <w:right w:val="nil"/>
            </w:tcBorders>
            <w:noWrap/>
            <w:vAlign w:val="center"/>
            <w:hideMark/>
          </w:tcPr>
          <w:p w14:paraId="21D4E640" w14:textId="77777777" w:rsidR="00D75FBB" w:rsidRPr="009D1820" w:rsidRDefault="00D75FBB" w:rsidP="00035494">
            <w:pPr>
              <w:widowControl/>
              <w:jc w:val="center"/>
              <w:rPr>
                <w:rFonts w:ascii="Times New Roman" w:eastAsia="Times New Roman" w:hAnsi="Times New Roman" w:cs="Times New Roman"/>
                <w:b/>
                <w:bCs/>
                <w:kern w:val="0"/>
                <w:sz w:val="10"/>
                <w:szCs w:val="10"/>
              </w:rPr>
            </w:pPr>
          </w:p>
        </w:tc>
      </w:tr>
      <w:tr w:rsidR="00D75FBB" w:rsidRPr="009D1820" w14:paraId="479CBCF6" w14:textId="77777777" w:rsidTr="009D1820">
        <w:trPr>
          <w:trHeight w:val="363"/>
          <w:jc w:val="center"/>
        </w:trPr>
        <w:tc>
          <w:tcPr>
            <w:tcW w:w="1021" w:type="dxa"/>
            <w:tcBorders>
              <w:top w:val="single" w:sz="4" w:space="0" w:color="000000"/>
              <w:left w:val="single" w:sz="4" w:space="0" w:color="000000"/>
              <w:bottom w:val="single" w:sz="4" w:space="0" w:color="auto"/>
              <w:right w:val="single" w:sz="4" w:space="0" w:color="000000"/>
            </w:tcBorders>
            <w:noWrap/>
            <w:vAlign w:val="center"/>
          </w:tcPr>
          <w:p w14:paraId="1B7BAEFE" w14:textId="70E61475" w:rsidR="00D75FBB" w:rsidRPr="009D1820" w:rsidRDefault="00EA024C" w:rsidP="00035494">
            <w:pPr>
              <w:widowControl/>
              <w:jc w:val="center"/>
              <w:rPr>
                <w:rFonts w:ascii="Times New Roman" w:eastAsia="宋体" w:hAnsi="Times New Roman" w:cs="Times New Roman"/>
                <w:b/>
                <w:bCs/>
                <w:color w:val="000000"/>
                <w:kern w:val="0"/>
                <w:sz w:val="10"/>
                <w:szCs w:val="10"/>
              </w:rPr>
            </w:pPr>
            <w:r w:rsidRPr="009D1820">
              <w:rPr>
                <w:rFonts w:ascii="Times New Roman" w:eastAsia="宋体" w:hAnsi="Times New Roman" w:cs="Times New Roman" w:hint="eastAsia"/>
                <w:b/>
                <w:bCs/>
                <w:color w:val="000000"/>
                <w:kern w:val="0"/>
                <w:sz w:val="10"/>
                <w:szCs w:val="10"/>
              </w:rPr>
              <w:t>-0.28 (-0.74, 0.19)</w:t>
            </w:r>
          </w:p>
        </w:tc>
        <w:tc>
          <w:tcPr>
            <w:tcW w:w="1021" w:type="dxa"/>
            <w:tcBorders>
              <w:top w:val="single" w:sz="4" w:space="0" w:color="000000"/>
              <w:left w:val="single" w:sz="4" w:space="0" w:color="000000"/>
              <w:bottom w:val="single" w:sz="4" w:space="0" w:color="auto"/>
              <w:right w:val="single" w:sz="4" w:space="0" w:color="000000"/>
            </w:tcBorders>
            <w:shd w:val="clear" w:color="auto" w:fill="0070C0"/>
            <w:noWrap/>
            <w:vAlign w:val="center"/>
            <w:hideMark/>
          </w:tcPr>
          <w:p w14:paraId="72F500CA" w14:textId="77777777" w:rsidR="00D75FBB" w:rsidRPr="009D1820" w:rsidRDefault="00D75FBB" w:rsidP="00035494">
            <w:pPr>
              <w:widowControl/>
              <w:jc w:val="center"/>
              <w:rPr>
                <w:rFonts w:ascii="Times New Roman" w:eastAsia="宋体" w:hAnsi="Times New Roman" w:cs="Times New Roman"/>
                <w:b/>
                <w:bCs/>
                <w:color w:val="FFFFFF"/>
                <w:kern w:val="0"/>
                <w:sz w:val="10"/>
                <w:szCs w:val="10"/>
              </w:rPr>
            </w:pPr>
            <w:r w:rsidRPr="009D1820">
              <w:rPr>
                <w:rFonts w:ascii="Times New Roman" w:eastAsia="宋体" w:hAnsi="Times New Roman" w:cs="Times New Roman"/>
                <w:b/>
                <w:bCs/>
                <w:color w:val="FFFFFF"/>
                <w:kern w:val="0"/>
                <w:sz w:val="10"/>
                <w:szCs w:val="10"/>
              </w:rPr>
              <w:t>MNC</w:t>
            </w:r>
          </w:p>
        </w:tc>
        <w:tc>
          <w:tcPr>
            <w:tcW w:w="1021" w:type="dxa"/>
            <w:tcBorders>
              <w:top w:val="nil"/>
              <w:left w:val="nil"/>
              <w:bottom w:val="nil"/>
              <w:right w:val="nil"/>
            </w:tcBorders>
            <w:noWrap/>
            <w:vAlign w:val="center"/>
            <w:hideMark/>
          </w:tcPr>
          <w:p w14:paraId="3C2C4044" w14:textId="77777777" w:rsidR="00D75FBB" w:rsidRPr="009D1820" w:rsidRDefault="00D75FBB" w:rsidP="00035494">
            <w:pPr>
              <w:widowControl/>
              <w:jc w:val="center"/>
              <w:rPr>
                <w:rFonts w:ascii="Times New Roman" w:eastAsia="宋体" w:hAnsi="Times New Roman" w:cs="Times New Roman"/>
                <w:b/>
                <w:bCs/>
                <w:color w:val="FFFFFF"/>
                <w:kern w:val="0"/>
                <w:sz w:val="10"/>
                <w:szCs w:val="10"/>
              </w:rPr>
            </w:pPr>
          </w:p>
        </w:tc>
        <w:tc>
          <w:tcPr>
            <w:tcW w:w="1021" w:type="dxa"/>
            <w:tcBorders>
              <w:top w:val="nil"/>
              <w:left w:val="nil"/>
              <w:bottom w:val="nil"/>
              <w:right w:val="nil"/>
            </w:tcBorders>
            <w:noWrap/>
            <w:vAlign w:val="center"/>
            <w:hideMark/>
          </w:tcPr>
          <w:p w14:paraId="08AA465A" w14:textId="77777777" w:rsidR="00D75FBB" w:rsidRPr="009D1820" w:rsidRDefault="00D75FBB" w:rsidP="00035494">
            <w:pPr>
              <w:widowControl/>
              <w:jc w:val="center"/>
              <w:rPr>
                <w:rFonts w:ascii="Times New Roman" w:eastAsia="Times New Roman" w:hAnsi="Times New Roman" w:cs="Times New Roman"/>
                <w:b/>
                <w:bCs/>
                <w:kern w:val="0"/>
                <w:sz w:val="10"/>
                <w:szCs w:val="10"/>
              </w:rPr>
            </w:pPr>
          </w:p>
        </w:tc>
        <w:tc>
          <w:tcPr>
            <w:tcW w:w="1021" w:type="dxa"/>
            <w:tcBorders>
              <w:top w:val="nil"/>
              <w:left w:val="nil"/>
              <w:bottom w:val="nil"/>
              <w:right w:val="nil"/>
            </w:tcBorders>
            <w:noWrap/>
            <w:vAlign w:val="center"/>
            <w:hideMark/>
          </w:tcPr>
          <w:p w14:paraId="07598F6A" w14:textId="77777777" w:rsidR="00D75FBB" w:rsidRPr="009D1820" w:rsidRDefault="00D75FBB" w:rsidP="00035494">
            <w:pPr>
              <w:widowControl/>
              <w:jc w:val="center"/>
              <w:rPr>
                <w:rFonts w:ascii="Times New Roman" w:eastAsia="Times New Roman" w:hAnsi="Times New Roman" w:cs="Times New Roman"/>
                <w:b/>
                <w:bCs/>
                <w:kern w:val="0"/>
                <w:sz w:val="10"/>
                <w:szCs w:val="10"/>
              </w:rPr>
            </w:pPr>
          </w:p>
        </w:tc>
        <w:tc>
          <w:tcPr>
            <w:tcW w:w="1021" w:type="dxa"/>
            <w:tcBorders>
              <w:top w:val="nil"/>
              <w:left w:val="nil"/>
              <w:bottom w:val="nil"/>
              <w:right w:val="nil"/>
            </w:tcBorders>
            <w:noWrap/>
            <w:vAlign w:val="center"/>
            <w:hideMark/>
          </w:tcPr>
          <w:p w14:paraId="11DF8923" w14:textId="77777777" w:rsidR="00D75FBB" w:rsidRPr="009D1820" w:rsidRDefault="00D75FBB" w:rsidP="00035494">
            <w:pPr>
              <w:widowControl/>
              <w:jc w:val="center"/>
              <w:rPr>
                <w:rFonts w:ascii="Times New Roman" w:eastAsia="Times New Roman" w:hAnsi="Times New Roman" w:cs="Times New Roman"/>
                <w:b/>
                <w:bCs/>
                <w:kern w:val="0"/>
                <w:sz w:val="10"/>
                <w:szCs w:val="10"/>
              </w:rPr>
            </w:pPr>
          </w:p>
        </w:tc>
      </w:tr>
      <w:tr w:rsidR="00EA024C" w:rsidRPr="009D1820" w14:paraId="1B8A56A8" w14:textId="77777777" w:rsidTr="009D1820">
        <w:trPr>
          <w:trHeight w:val="363"/>
          <w:jc w:val="center"/>
        </w:trPr>
        <w:tc>
          <w:tcPr>
            <w:tcW w:w="1021" w:type="dxa"/>
            <w:tcBorders>
              <w:top w:val="single" w:sz="4" w:space="0" w:color="auto"/>
              <w:left w:val="single" w:sz="4" w:space="0" w:color="auto"/>
              <w:bottom w:val="single" w:sz="4" w:space="0" w:color="auto"/>
              <w:right w:val="single" w:sz="4" w:space="0" w:color="auto"/>
            </w:tcBorders>
            <w:noWrap/>
            <w:vAlign w:val="center"/>
          </w:tcPr>
          <w:p w14:paraId="6309FA83" w14:textId="6663E0EA" w:rsidR="00EA024C" w:rsidRPr="009D1820" w:rsidRDefault="00EA024C" w:rsidP="00EA024C">
            <w:pPr>
              <w:widowControl/>
              <w:jc w:val="center"/>
              <w:rPr>
                <w:rFonts w:ascii="Times New Roman" w:eastAsia="宋体" w:hAnsi="Times New Roman" w:cs="Times New Roman"/>
                <w:b/>
                <w:bCs/>
                <w:color w:val="000000"/>
                <w:kern w:val="0"/>
                <w:sz w:val="10"/>
                <w:szCs w:val="10"/>
              </w:rPr>
            </w:pPr>
            <w:r w:rsidRPr="009D1820">
              <w:rPr>
                <w:rFonts w:ascii="Times New Roman" w:eastAsia="宋体" w:hAnsi="Times New Roman" w:cs="Times New Roman" w:hint="eastAsia"/>
                <w:b/>
                <w:bCs/>
                <w:color w:val="000000"/>
                <w:kern w:val="0"/>
                <w:sz w:val="10"/>
                <w:szCs w:val="10"/>
              </w:rPr>
              <w:t>-0.02 (-0.53, 0.50)</w:t>
            </w:r>
          </w:p>
        </w:tc>
        <w:tc>
          <w:tcPr>
            <w:tcW w:w="1021" w:type="dxa"/>
            <w:tcBorders>
              <w:top w:val="single" w:sz="4" w:space="0" w:color="auto"/>
              <w:left w:val="single" w:sz="4" w:space="0" w:color="auto"/>
              <w:bottom w:val="single" w:sz="4" w:space="0" w:color="auto"/>
              <w:right w:val="single" w:sz="4" w:space="0" w:color="auto"/>
            </w:tcBorders>
            <w:noWrap/>
            <w:vAlign w:val="center"/>
          </w:tcPr>
          <w:p w14:paraId="10DC68EE" w14:textId="5ED9166B" w:rsidR="00EA024C" w:rsidRPr="009D1820" w:rsidRDefault="00EA024C" w:rsidP="00EA024C">
            <w:pPr>
              <w:widowControl/>
              <w:jc w:val="center"/>
              <w:rPr>
                <w:rFonts w:ascii="Times New Roman" w:eastAsia="宋体" w:hAnsi="Times New Roman" w:cs="Times New Roman"/>
                <w:b/>
                <w:bCs/>
                <w:color w:val="000000"/>
                <w:kern w:val="0"/>
                <w:sz w:val="10"/>
                <w:szCs w:val="10"/>
              </w:rPr>
            </w:pPr>
            <w:r w:rsidRPr="009D1820">
              <w:rPr>
                <w:rFonts w:ascii="Times New Roman" w:eastAsia="宋体" w:hAnsi="Times New Roman" w:cs="Times New Roman" w:hint="eastAsia"/>
                <w:b/>
                <w:bCs/>
                <w:color w:val="000000"/>
                <w:kern w:val="0"/>
                <w:sz w:val="10"/>
                <w:szCs w:val="10"/>
              </w:rPr>
              <w:t>0.26 (-0.44, 0.95)</w:t>
            </w:r>
          </w:p>
        </w:tc>
        <w:tc>
          <w:tcPr>
            <w:tcW w:w="1021" w:type="dxa"/>
            <w:tcBorders>
              <w:top w:val="single" w:sz="4" w:space="0" w:color="000000"/>
              <w:left w:val="single" w:sz="4" w:space="0" w:color="auto"/>
              <w:bottom w:val="single" w:sz="4" w:space="0" w:color="auto"/>
              <w:right w:val="single" w:sz="4" w:space="0" w:color="000000"/>
            </w:tcBorders>
            <w:shd w:val="clear" w:color="auto" w:fill="0070C0"/>
            <w:noWrap/>
            <w:vAlign w:val="center"/>
            <w:hideMark/>
          </w:tcPr>
          <w:p w14:paraId="72B2372B" w14:textId="77777777" w:rsidR="00EA024C" w:rsidRPr="009D1820" w:rsidRDefault="00EA024C" w:rsidP="00EA024C">
            <w:pPr>
              <w:widowControl/>
              <w:jc w:val="center"/>
              <w:rPr>
                <w:rFonts w:ascii="Times New Roman" w:eastAsia="宋体" w:hAnsi="Times New Roman" w:cs="Times New Roman"/>
                <w:b/>
                <w:bCs/>
                <w:color w:val="FFFFFF"/>
                <w:kern w:val="0"/>
                <w:sz w:val="10"/>
                <w:szCs w:val="10"/>
              </w:rPr>
            </w:pPr>
            <w:r w:rsidRPr="009D1820">
              <w:rPr>
                <w:rFonts w:ascii="Times New Roman" w:eastAsia="宋体" w:hAnsi="Times New Roman" w:cs="Times New Roman"/>
                <w:b/>
                <w:bCs/>
                <w:color w:val="FFFFFF"/>
                <w:kern w:val="0"/>
                <w:sz w:val="10"/>
                <w:szCs w:val="10"/>
              </w:rPr>
              <w:t>MSC</w:t>
            </w:r>
          </w:p>
        </w:tc>
        <w:tc>
          <w:tcPr>
            <w:tcW w:w="1021" w:type="dxa"/>
            <w:tcBorders>
              <w:top w:val="nil"/>
              <w:left w:val="nil"/>
              <w:bottom w:val="nil"/>
              <w:right w:val="nil"/>
            </w:tcBorders>
            <w:noWrap/>
            <w:vAlign w:val="center"/>
            <w:hideMark/>
          </w:tcPr>
          <w:p w14:paraId="39FB5C1D" w14:textId="77777777" w:rsidR="00EA024C" w:rsidRPr="009D1820" w:rsidRDefault="00EA024C" w:rsidP="00EA024C">
            <w:pPr>
              <w:widowControl/>
              <w:jc w:val="center"/>
              <w:rPr>
                <w:rFonts w:ascii="Times New Roman" w:eastAsia="宋体" w:hAnsi="Times New Roman" w:cs="Times New Roman"/>
                <w:b/>
                <w:bCs/>
                <w:color w:val="FFFFFF"/>
                <w:kern w:val="0"/>
                <w:sz w:val="10"/>
                <w:szCs w:val="10"/>
              </w:rPr>
            </w:pPr>
          </w:p>
        </w:tc>
        <w:tc>
          <w:tcPr>
            <w:tcW w:w="1021" w:type="dxa"/>
            <w:tcBorders>
              <w:top w:val="nil"/>
              <w:left w:val="nil"/>
              <w:bottom w:val="nil"/>
              <w:right w:val="nil"/>
            </w:tcBorders>
            <w:noWrap/>
            <w:vAlign w:val="center"/>
            <w:hideMark/>
          </w:tcPr>
          <w:p w14:paraId="7B09A929" w14:textId="77777777" w:rsidR="00EA024C" w:rsidRPr="009D1820" w:rsidRDefault="00EA024C" w:rsidP="00EA024C">
            <w:pPr>
              <w:widowControl/>
              <w:jc w:val="center"/>
              <w:rPr>
                <w:rFonts w:ascii="Times New Roman" w:eastAsia="Times New Roman" w:hAnsi="Times New Roman" w:cs="Times New Roman"/>
                <w:b/>
                <w:bCs/>
                <w:kern w:val="0"/>
                <w:sz w:val="10"/>
                <w:szCs w:val="10"/>
              </w:rPr>
            </w:pPr>
          </w:p>
        </w:tc>
        <w:tc>
          <w:tcPr>
            <w:tcW w:w="1021" w:type="dxa"/>
            <w:tcBorders>
              <w:top w:val="nil"/>
              <w:left w:val="nil"/>
              <w:bottom w:val="nil"/>
              <w:right w:val="nil"/>
            </w:tcBorders>
            <w:noWrap/>
            <w:vAlign w:val="center"/>
            <w:hideMark/>
          </w:tcPr>
          <w:p w14:paraId="3CAB87ED" w14:textId="77777777" w:rsidR="00EA024C" w:rsidRPr="009D1820" w:rsidRDefault="00EA024C" w:rsidP="00EA024C">
            <w:pPr>
              <w:widowControl/>
              <w:jc w:val="center"/>
              <w:rPr>
                <w:rFonts w:ascii="Times New Roman" w:eastAsia="Times New Roman" w:hAnsi="Times New Roman" w:cs="Times New Roman"/>
                <w:b/>
                <w:bCs/>
                <w:kern w:val="0"/>
                <w:sz w:val="10"/>
                <w:szCs w:val="10"/>
              </w:rPr>
            </w:pPr>
          </w:p>
        </w:tc>
      </w:tr>
      <w:tr w:rsidR="00EA024C" w:rsidRPr="009D1820" w14:paraId="2FBC07DC" w14:textId="77777777" w:rsidTr="009D1820">
        <w:trPr>
          <w:trHeight w:val="363"/>
          <w:jc w:val="center"/>
        </w:trPr>
        <w:tc>
          <w:tcPr>
            <w:tcW w:w="1021" w:type="dxa"/>
            <w:tcBorders>
              <w:top w:val="single" w:sz="4" w:space="0" w:color="auto"/>
              <w:left w:val="single" w:sz="4" w:space="0" w:color="auto"/>
              <w:bottom w:val="single" w:sz="4" w:space="0" w:color="auto"/>
              <w:right w:val="single" w:sz="4" w:space="0" w:color="auto"/>
            </w:tcBorders>
            <w:noWrap/>
            <w:vAlign w:val="center"/>
          </w:tcPr>
          <w:p w14:paraId="252B306B" w14:textId="666F5173" w:rsidR="00EA024C" w:rsidRPr="009D1820" w:rsidRDefault="00EA024C" w:rsidP="00EA024C">
            <w:pPr>
              <w:widowControl/>
              <w:jc w:val="center"/>
              <w:rPr>
                <w:rFonts w:ascii="Times New Roman" w:eastAsia="宋体" w:hAnsi="Times New Roman" w:cs="Times New Roman"/>
                <w:b/>
                <w:bCs/>
                <w:color w:val="000000"/>
                <w:kern w:val="0"/>
                <w:sz w:val="10"/>
                <w:szCs w:val="10"/>
              </w:rPr>
            </w:pPr>
            <w:r w:rsidRPr="009D1820">
              <w:rPr>
                <w:rFonts w:ascii="Times New Roman" w:eastAsia="宋体" w:hAnsi="Times New Roman" w:cs="Times New Roman" w:hint="eastAsia"/>
                <w:b/>
                <w:bCs/>
                <w:color w:val="000000"/>
                <w:kern w:val="0"/>
                <w:sz w:val="10"/>
                <w:szCs w:val="10"/>
              </w:rPr>
              <w:t>-0.39 (-0.80, 0.03)</w:t>
            </w:r>
          </w:p>
        </w:tc>
        <w:tc>
          <w:tcPr>
            <w:tcW w:w="1021" w:type="dxa"/>
            <w:tcBorders>
              <w:top w:val="single" w:sz="4" w:space="0" w:color="auto"/>
              <w:left w:val="single" w:sz="4" w:space="0" w:color="auto"/>
              <w:bottom w:val="single" w:sz="4" w:space="0" w:color="auto"/>
              <w:right w:val="single" w:sz="4" w:space="0" w:color="auto"/>
            </w:tcBorders>
            <w:noWrap/>
            <w:vAlign w:val="center"/>
          </w:tcPr>
          <w:p w14:paraId="04ED33FE" w14:textId="7B8E2916" w:rsidR="00EA024C" w:rsidRPr="009D1820" w:rsidRDefault="00EA024C" w:rsidP="00EA024C">
            <w:pPr>
              <w:widowControl/>
              <w:jc w:val="center"/>
              <w:rPr>
                <w:rFonts w:ascii="Times New Roman" w:eastAsia="宋体" w:hAnsi="Times New Roman" w:cs="Times New Roman"/>
                <w:b/>
                <w:bCs/>
                <w:color w:val="000000"/>
                <w:kern w:val="0"/>
                <w:sz w:val="10"/>
                <w:szCs w:val="10"/>
              </w:rPr>
            </w:pPr>
            <w:r w:rsidRPr="009D1820">
              <w:rPr>
                <w:rFonts w:ascii="Times New Roman" w:eastAsia="宋体" w:hAnsi="Times New Roman" w:cs="Times New Roman" w:hint="eastAsia"/>
                <w:b/>
                <w:bCs/>
                <w:color w:val="000000"/>
                <w:kern w:val="0"/>
                <w:sz w:val="10"/>
                <w:szCs w:val="10"/>
              </w:rPr>
              <w:t>-0.11 (-0.57, 0.35)</w:t>
            </w:r>
          </w:p>
        </w:tc>
        <w:tc>
          <w:tcPr>
            <w:tcW w:w="1021" w:type="dxa"/>
            <w:tcBorders>
              <w:top w:val="single" w:sz="4" w:space="0" w:color="auto"/>
              <w:left w:val="nil"/>
              <w:bottom w:val="single" w:sz="4" w:space="0" w:color="auto"/>
              <w:right w:val="single" w:sz="4" w:space="0" w:color="auto"/>
            </w:tcBorders>
            <w:noWrap/>
            <w:vAlign w:val="center"/>
          </w:tcPr>
          <w:p w14:paraId="1AF056D1" w14:textId="69F173E9" w:rsidR="00EA024C" w:rsidRPr="009D1820" w:rsidRDefault="00EA024C" w:rsidP="00EA024C">
            <w:pPr>
              <w:widowControl/>
              <w:jc w:val="center"/>
              <w:rPr>
                <w:rFonts w:ascii="Times New Roman" w:eastAsia="宋体" w:hAnsi="Times New Roman" w:cs="Times New Roman"/>
                <w:b/>
                <w:bCs/>
                <w:color w:val="000000"/>
                <w:kern w:val="0"/>
                <w:sz w:val="10"/>
                <w:szCs w:val="10"/>
              </w:rPr>
            </w:pPr>
            <w:r w:rsidRPr="009D1820">
              <w:rPr>
                <w:rFonts w:ascii="Times New Roman" w:eastAsia="宋体" w:hAnsi="Times New Roman" w:cs="Times New Roman" w:hint="eastAsia"/>
                <w:b/>
                <w:bCs/>
                <w:color w:val="000000"/>
                <w:kern w:val="0"/>
                <w:sz w:val="10"/>
                <w:szCs w:val="10"/>
              </w:rPr>
              <w:t>-0.37 (-1.03, 0.30)</w:t>
            </w:r>
          </w:p>
        </w:tc>
        <w:tc>
          <w:tcPr>
            <w:tcW w:w="1021" w:type="dxa"/>
            <w:tcBorders>
              <w:top w:val="single" w:sz="4" w:space="0" w:color="000000"/>
              <w:left w:val="single" w:sz="4" w:space="0" w:color="auto"/>
              <w:bottom w:val="single" w:sz="4" w:space="0" w:color="auto"/>
              <w:right w:val="single" w:sz="4" w:space="0" w:color="000000"/>
            </w:tcBorders>
            <w:shd w:val="clear" w:color="auto" w:fill="0070C0"/>
            <w:noWrap/>
            <w:vAlign w:val="center"/>
            <w:hideMark/>
          </w:tcPr>
          <w:p w14:paraId="113F449B" w14:textId="77777777" w:rsidR="00EA024C" w:rsidRPr="009D1820" w:rsidRDefault="00EA024C" w:rsidP="00EA024C">
            <w:pPr>
              <w:widowControl/>
              <w:jc w:val="center"/>
              <w:rPr>
                <w:rFonts w:ascii="Times New Roman" w:eastAsia="宋体" w:hAnsi="Times New Roman" w:cs="Times New Roman"/>
                <w:b/>
                <w:bCs/>
                <w:color w:val="FFFFFF"/>
                <w:kern w:val="0"/>
                <w:sz w:val="10"/>
                <w:szCs w:val="10"/>
              </w:rPr>
            </w:pPr>
            <w:r w:rsidRPr="009D1820">
              <w:rPr>
                <w:rFonts w:ascii="Times New Roman" w:eastAsia="宋体" w:hAnsi="Times New Roman" w:cs="Times New Roman"/>
                <w:b/>
                <w:bCs/>
                <w:color w:val="FFFFFF"/>
                <w:kern w:val="0"/>
                <w:sz w:val="10"/>
                <w:szCs w:val="10"/>
              </w:rPr>
              <w:t>MSC+MNC</w:t>
            </w:r>
          </w:p>
        </w:tc>
        <w:tc>
          <w:tcPr>
            <w:tcW w:w="1021" w:type="dxa"/>
            <w:tcBorders>
              <w:top w:val="nil"/>
              <w:left w:val="nil"/>
              <w:bottom w:val="nil"/>
              <w:right w:val="nil"/>
            </w:tcBorders>
            <w:noWrap/>
            <w:vAlign w:val="center"/>
            <w:hideMark/>
          </w:tcPr>
          <w:p w14:paraId="43379605" w14:textId="77777777" w:rsidR="00EA024C" w:rsidRPr="009D1820" w:rsidRDefault="00EA024C" w:rsidP="00EA024C">
            <w:pPr>
              <w:widowControl/>
              <w:jc w:val="center"/>
              <w:rPr>
                <w:rFonts w:ascii="Times New Roman" w:eastAsia="宋体" w:hAnsi="Times New Roman" w:cs="Times New Roman"/>
                <w:b/>
                <w:bCs/>
                <w:color w:val="FFFFFF"/>
                <w:kern w:val="0"/>
                <w:sz w:val="10"/>
                <w:szCs w:val="10"/>
              </w:rPr>
            </w:pPr>
          </w:p>
        </w:tc>
        <w:tc>
          <w:tcPr>
            <w:tcW w:w="1021" w:type="dxa"/>
            <w:tcBorders>
              <w:top w:val="nil"/>
              <w:left w:val="nil"/>
              <w:bottom w:val="nil"/>
              <w:right w:val="nil"/>
            </w:tcBorders>
            <w:noWrap/>
            <w:vAlign w:val="center"/>
            <w:hideMark/>
          </w:tcPr>
          <w:p w14:paraId="468321FF" w14:textId="77777777" w:rsidR="00EA024C" w:rsidRPr="009D1820" w:rsidRDefault="00EA024C" w:rsidP="00EA024C">
            <w:pPr>
              <w:widowControl/>
              <w:jc w:val="center"/>
              <w:rPr>
                <w:rFonts w:ascii="Times New Roman" w:eastAsia="Times New Roman" w:hAnsi="Times New Roman" w:cs="Times New Roman"/>
                <w:b/>
                <w:bCs/>
                <w:kern w:val="0"/>
                <w:sz w:val="10"/>
                <w:szCs w:val="10"/>
              </w:rPr>
            </w:pPr>
          </w:p>
        </w:tc>
      </w:tr>
      <w:tr w:rsidR="00EA024C" w:rsidRPr="009D1820" w14:paraId="15EE452F" w14:textId="77777777" w:rsidTr="009D1820">
        <w:trPr>
          <w:trHeight w:val="363"/>
          <w:jc w:val="center"/>
        </w:trPr>
        <w:tc>
          <w:tcPr>
            <w:tcW w:w="1021" w:type="dxa"/>
            <w:tcBorders>
              <w:top w:val="single" w:sz="4" w:space="0" w:color="auto"/>
              <w:left w:val="single" w:sz="4" w:space="0" w:color="auto"/>
              <w:bottom w:val="single" w:sz="4" w:space="0" w:color="auto"/>
              <w:right w:val="single" w:sz="4" w:space="0" w:color="auto"/>
            </w:tcBorders>
            <w:noWrap/>
            <w:vAlign w:val="center"/>
          </w:tcPr>
          <w:p w14:paraId="5B863CB1" w14:textId="535BDF91" w:rsidR="00EA024C" w:rsidRPr="009D1820" w:rsidRDefault="00EA024C" w:rsidP="00EA024C">
            <w:pPr>
              <w:widowControl/>
              <w:jc w:val="center"/>
              <w:rPr>
                <w:rFonts w:ascii="Times New Roman" w:eastAsia="宋体" w:hAnsi="Times New Roman" w:cs="Times New Roman"/>
                <w:b/>
                <w:bCs/>
                <w:color w:val="000000"/>
                <w:kern w:val="0"/>
                <w:sz w:val="10"/>
                <w:szCs w:val="10"/>
              </w:rPr>
            </w:pPr>
            <w:r w:rsidRPr="009D1820">
              <w:rPr>
                <w:rFonts w:ascii="Times New Roman" w:eastAsia="宋体" w:hAnsi="Times New Roman" w:cs="Times New Roman" w:hint="eastAsia"/>
                <w:b/>
                <w:bCs/>
                <w:color w:val="000000"/>
                <w:kern w:val="0"/>
                <w:sz w:val="10"/>
                <w:szCs w:val="10"/>
              </w:rPr>
              <w:t>0.00 (-0.63, 0.58)</w:t>
            </w:r>
          </w:p>
        </w:tc>
        <w:tc>
          <w:tcPr>
            <w:tcW w:w="1021" w:type="dxa"/>
            <w:tcBorders>
              <w:top w:val="single" w:sz="4" w:space="0" w:color="auto"/>
              <w:left w:val="single" w:sz="4" w:space="0" w:color="auto"/>
              <w:bottom w:val="single" w:sz="4" w:space="0" w:color="auto"/>
              <w:right w:val="single" w:sz="4" w:space="0" w:color="auto"/>
            </w:tcBorders>
            <w:noWrap/>
            <w:vAlign w:val="center"/>
          </w:tcPr>
          <w:p w14:paraId="47D32DDD" w14:textId="422820B5" w:rsidR="00EA024C" w:rsidRPr="009D1820" w:rsidRDefault="00EA024C" w:rsidP="00EA024C">
            <w:pPr>
              <w:widowControl/>
              <w:jc w:val="center"/>
              <w:rPr>
                <w:rFonts w:ascii="Times New Roman" w:eastAsia="宋体" w:hAnsi="Times New Roman" w:cs="Times New Roman"/>
                <w:b/>
                <w:bCs/>
                <w:color w:val="000000"/>
                <w:kern w:val="0"/>
                <w:sz w:val="10"/>
                <w:szCs w:val="10"/>
              </w:rPr>
            </w:pPr>
            <w:r w:rsidRPr="009D1820">
              <w:rPr>
                <w:rFonts w:ascii="Times New Roman" w:eastAsia="宋体" w:hAnsi="Times New Roman" w:cs="Times New Roman" w:hint="eastAsia"/>
                <w:b/>
                <w:bCs/>
                <w:color w:val="000000"/>
                <w:kern w:val="0"/>
                <w:sz w:val="10"/>
                <w:szCs w:val="10"/>
              </w:rPr>
              <w:t>0.28 (-0.51, 1.02)</w:t>
            </w:r>
          </w:p>
        </w:tc>
        <w:tc>
          <w:tcPr>
            <w:tcW w:w="1021" w:type="dxa"/>
            <w:tcBorders>
              <w:top w:val="single" w:sz="4" w:space="0" w:color="auto"/>
              <w:left w:val="nil"/>
              <w:bottom w:val="single" w:sz="4" w:space="0" w:color="auto"/>
              <w:right w:val="single" w:sz="4" w:space="0" w:color="auto"/>
            </w:tcBorders>
            <w:noWrap/>
            <w:vAlign w:val="center"/>
          </w:tcPr>
          <w:p w14:paraId="0B934FC7" w14:textId="5B4F9067" w:rsidR="00EA024C" w:rsidRPr="009D1820" w:rsidRDefault="00EA024C" w:rsidP="00EA024C">
            <w:pPr>
              <w:widowControl/>
              <w:jc w:val="center"/>
              <w:rPr>
                <w:rFonts w:ascii="Times New Roman" w:eastAsia="宋体" w:hAnsi="Times New Roman" w:cs="Times New Roman"/>
                <w:b/>
                <w:bCs/>
                <w:color w:val="000000"/>
                <w:kern w:val="0"/>
                <w:sz w:val="10"/>
                <w:szCs w:val="10"/>
              </w:rPr>
            </w:pPr>
            <w:r w:rsidRPr="009D1820">
              <w:rPr>
                <w:rFonts w:ascii="Times New Roman" w:eastAsia="宋体" w:hAnsi="Times New Roman" w:cs="Times New Roman" w:hint="eastAsia"/>
                <w:b/>
                <w:bCs/>
                <w:color w:val="000000"/>
                <w:kern w:val="0"/>
                <w:sz w:val="10"/>
                <w:szCs w:val="10"/>
              </w:rPr>
              <w:t>0.02 (-0.32, 0.32)</w:t>
            </w:r>
          </w:p>
        </w:tc>
        <w:tc>
          <w:tcPr>
            <w:tcW w:w="1021" w:type="dxa"/>
            <w:tcBorders>
              <w:top w:val="single" w:sz="4" w:space="0" w:color="auto"/>
              <w:left w:val="nil"/>
              <w:bottom w:val="single" w:sz="4" w:space="0" w:color="auto"/>
              <w:right w:val="single" w:sz="4" w:space="0" w:color="auto"/>
            </w:tcBorders>
            <w:noWrap/>
            <w:vAlign w:val="center"/>
          </w:tcPr>
          <w:p w14:paraId="2D684CA0" w14:textId="08D569CE" w:rsidR="00EA024C" w:rsidRPr="009D1820" w:rsidRDefault="00EA024C" w:rsidP="00EA024C">
            <w:pPr>
              <w:widowControl/>
              <w:jc w:val="center"/>
              <w:rPr>
                <w:rFonts w:ascii="Times New Roman" w:eastAsia="宋体" w:hAnsi="Times New Roman" w:cs="Times New Roman"/>
                <w:b/>
                <w:bCs/>
                <w:color w:val="000000"/>
                <w:kern w:val="0"/>
                <w:sz w:val="10"/>
                <w:szCs w:val="10"/>
              </w:rPr>
            </w:pPr>
            <w:r w:rsidRPr="009D1820">
              <w:rPr>
                <w:rFonts w:ascii="Times New Roman" w:eastAsia="宋体" w:hAnsi="Times New Roman" w:cs="Times New Roman" w:hint="eastAsia"/>
                <w:b/>
                <w:bCs/>
                <w:color w:val="000000"/>
                <w:kern w:val="0"/>
                <w:sz w:val="10"/>
                <w:szCs w:val="10"/>
              </w:rPr>
              <w:t>0.39 (-0.37, 1.09)</w:t>
            </w:r>
          </w:p>
        </w:tc>
        <w:tc>
          <w:tcPr>
            <w:tcW w:w="1021" w:type="dxa"/>
            <w:tcBorders>
              <w:top w:val="single" w:sz="4" w:space="0" w:color="000000"/>
              <w:left w:val="single" w:sz="4" w:space="0" w:color="auto"/>
              <w:bottom w:val="single" w:sz="4" w:space="0" w:color="000000"/>
              <w:right w:val="single" w:sz="4" w:space="0" w:color="000000"/>
            </w:tcBorders>
            <w:shd w:val="clear" w:color="auto" w:fill="0070C0"/>
            <w:noWrap/>
            <w:vAlign w:val="center"/>
            <w:hideMark/>
          </w:tcPr>
          <w:p w14:paraId="15506CF8" w14:textId="77777777" w:rsidR="00EA024C" w:rsidRPr="009D1820" w:rsidRDefault="00EA024C" w:rsidP="00EA024C">
            <w:pPr>
              <w:widowControl/>
              <w:jc w:val="center"/>
              <w:rPr>
                <w:rFonts w:ascii="Times New Roman" w:eastAsia="宋体" w:hAnsi="Times New Roman" w:cs="Times New Roman"/>
                <w:b/>
                <w:bCs/>
                <w:color w:val="FFFFFF"/>
                <w:kern w:val="0"/>
                <w:sz w:val="10"/>
                <w:szCs w:val="10"/>
              </w:rPr>
            </w:pPr>
            <w:r w:rsidRPr="009D1820">
              <w:rPr>
                <w:rFonts w:ascii="Times New Roman" w:eastAsia="宋体" w:hAnsi="Times New Roman" w:cs="Times New Roman"/>
                <w:b/>
                <w:bCs/>
                <w:color w:val="FFFFFF"/>
                <w:kern w:val="0"/>
                <w:sz w:val="10"/>
                <w:szCs w:val="10"/>
              </w:rPr>
              <w:t>placebo</w:t>
            </w:r>
          </w:p>
        </w:tc>
        <w:tc>
          <w:tcPr>
            <w:tcW w:w="1021" w:type="dxa"/>
            <w:tcBorders>
              <w:top w:val="nil"/>
              <w:left w:val="nil"/>
              <w:bottom w:val="nil"/>
              <w:right w:val="nil"/>
            </w:tcBorders>
            <w:noWrap/>
            <w:vAlign w:val="center"/>
            <w:hideMark/>
          </w:tcPr>
          <w:p w14:paraId="49712D93" w14:textId="77777777" w:rsidR="00EA024C" w:rsidRPr="009D1820" w:rsidRDefault="00EA024C" w:rsidP="00EA024C">
            <w:pPr>
              <w:widowControl/>
              <w:jc w:val="center"/>
              <w:rPr>
                <w:rFonts w:ascii="Times New Roman" w:eastAsia="宋体" w:hAnsi="Times New Roman" w:cs="Times New Roman"/>
                <w:b/>
                <w:bCs/>
                <w:color w:val="FFFFFF"/>
                <w:kern w:val="0"/>
                <w:sz w:val="10"/>
                <w:szCs w:val="10"/>
              </w:rPr>
            </w:pPr>
          </w:p>
        </w:tc>
      </w:tr>
      <w:tr w:rsidR="00EA024C" w:rsidRPr="009D1820" w14:paraId="1051DCD7" w14:textId="77777777" w:rsidTr="009D1820">
        <w:trPr>
          <w:trHeight w:val="363"/>
          <w:jc w:val="center"/>
        </w:trPr>
        <w:tc>
          <w:tcPr>
            <w:tcW w:w="1021" w:type="dxa"/>
            <w:tcBorders>
              <w:top w:val="single" w:sz="4" w:space="0" w:color="auto"/>
              <w:left w:val="single" w:sz="4" w:space="0" w:color="auto"/>
              <w:bottom w:val="single" w:sz="4" w:space="0" w:color="auto"/>
              <w:right w:val="single" w:sz="4" w:space="0" w:color="auto"/>
            </w:tcBorders>
            <w:noWrap/>
            <w:vAlign w:val="center"/>
          </w:tcPr>
          <w:p w14:paraId="70E0DB50" w14:textId="44F85D64" w:rsidR="00EA024C" w:rsidRPr="009D1820" w:rsidRDefault="00EA024C" w:rsidP="00EA024C">
            <w:pPr>
              <w:widowControl/>
              <w:jc w:val="center"/>
              <w:rPr>
                <w:rFonts w:ascii="Times New Roman" w:eastAsia="宋体" w:hAnsi="Times New Roman" w:cs="Times New Roman"/>
                <w:b/>
                <w:bCs/>
                <w:color w:val="000000"/>
                <w:kern w:val="0"/>
                <w:sz w:val="10"/>
                <w:szCs w:val="10"/>
              </w:rPr>
            </w:pPr>
            <w:r w:rsidRPr="009D1820">
              <w:rPr>
                <w:rFonts w:ascii="Times New Roman" w:eastAsia="宋体" w:hAnsi="Times New Roman" w:cs="Times New Roman" w:hint="eastAsia"/>
                <w:b/>
                <w:bCs/>
                <w:color w:val="000000"/>
                <w:kern w:val="0"/>
                <w:sz w:val="10"/>
                <w:szCs w:val="10"/>
              </w:rPr>
              <w:lastRenderedPageBreak/>
              <w:t>-0.08 (-0.58, 0.43)</w:t>
            </w:r>
          </w:p>
        </w:tc>
        <w:tc>
          <w:tcPr>
            <w:tcW w:w="1021" w:type="dxa"/>
            <w:tcBorders>
              <w:top w:val="single" w:sz="4" w:space="0" w:color="auto"/>
              <w:left w:val="single" w:sz="4" w:space="0" w:color="auto"/>
              <w:bottom w:val="single" w:sz="4" w:space="0" w:color="auto"/>
              <w:right w:val="single" w:sz="4" w:space="0" w:color="auto"/>
            </w:tcBorders>
            <w:noWrap/>
            <w:vAlign w:val="center"/>
          </w:tcPr>
          <w:p w14:paraId="7D4A7196" w14:textId="7E757114" w:rsidR="00EA024C" w:rsidRPr="009D1820" w:rsidRDefault="00EA024C" w:rsidP="00EA024C">
            <w:pPr>
              <w:widowControl/>
              <w:jc w:val="center"/>
              <w:rPr>
                <w:rFonts w:ascii="Times New Roman" w:eastAsia="宋体" w:hAnsi="Times New Roman" w:cs="Times New Roman"/>
                <w:b/>
                <w:bCs/>
                <w:color w:val="000000"/>
                <w:kern w:val="0"/>
                <w:sz w:val="10"/>
                <w:szCs w:val="10"/>
              </w:rPr>
            </w:pPr>
            <w:r w:rsidRPr="009D1820">
              <w:rPr>
                <w:rFonts w:ascii="Times New Roman" w:eastAsia="宋体" w:hAnsi="Times New Roman" w:cs="Times New Roman" w:hint="eastAsia"/>
                <w:b/>
                <w:bCs/>
                <w:color w:val="000000"/>
                <w:kern w:val="0"/>
                <w:sz w:val="10"/>
                <w:szCs w:val="10"/>
              </w:rPr>
              <w:t>0.20 (-0.49, 0.89)</w:t>
            </w:r>
          </w:p>
        </w:tc>
        <w:tc>
          <w:tcPr>
            <w:tcW w:w="1021" w:type="dxa"/>
            <w:tcBorders>
              <w:top w:val="single" w:sz="4" w:space="0" w:color="auto"/>
              <w:left w:val="nil"/>
              <w:bottom w:val="single" w:sz="4" w:space="0" w:color="auto"/>
              <w:right w:val="single" w:sz="4" w:space="0" w:color="auto"/>
            </w:tcBorders>
            <w:noWrap/>
            <w:vAlign w:val="center"/>
          </w:tcPr>
          <w:p w14:paraId="2BF48C7E" w14:textId="1F8D50C5" w:rsidR="00EA024C" w:rsidRPr="009D1820" w:rsidRDefault="00EA024C" w:rsidP="00EA024C">
            <w:pPr>
              <w:widowControl/>
              <w:jc w:val="center"/>
              <w:rPr>
                <w:rFonts w:ascii="Times New Roman" w:eastAsia="宋体" w:hAnsi="Times New Roman" w:cs="Times New Roman"/>
                <w:b/>
                <w:bCs/>
                <w:color w:val="000000"/>
                <w:kern w:val="0"/>
                <w:sz w:val="10"/>
                <w:szCs w:val="10"/>
              </w:rPr>
            </w:pPr>
            <w:r w:rsidRPr="009D1820">
              <w:rPr>
                <w:rFonts w:ascii="Times New Roman" w:eastAsia="宋体" w:hAnsi="Times New Roman" w:cs="Times New Roman" w:hint="eastAsia"/>
                <w:b/>
                <w:bCs/>
                <w:color w:val="000000"/>
                <w:kern w:val="0"/>
                <w:sz w:val="10"/>
                <w:szCs w:val="10"/>
              </w:rPr>
              <w:t>-0.06 (-0.78, 0.67)</w:t>
            </w:r>
          </w:p>
        </w:tc>
        <w:tc>
          <w:tcPr>
            <w:tcW w:w="1021" w:type="dxa"/>
            <w:tcBorders>
              <w:top w:val="single" w:sz="4" w:space="0" w:color="auto"/>
              <w:left w:val="nil"/>
              <w:bottom w:val="single" w:sz="4" w:space="0" w:color="auto"/>
              <w:right w:val="single" w:sz="4" w:space="0" w:color="auto"/>
            </w:tcBorders>
            <w:noWrap/>
            <w:vAlign w:val="center"/>
          </w:tcPr>
          <w:p w14:paraId="5FBE8122" w14:textId="0C400A3C" w:rsidR="00EA024C" w:rsidRPr="009D1820" w:rsidRDefault="00EA024C" w:rsidP="00EA024C">
            <w:pPr>
              <w:widowControl/>
              <w:jc w:val="center"/>
              <w:rPr>
                <w:rFonts w:ascii="Times New Roman" w:eastAsia="宋体" w:hAnsi="Times New Roman" w:cs="Times New Roman"/>
                <w:b/>
                <w:bCs/>
                <w:color w:val="000000"/>
                <w:kern w:val="0"/>
                <w:sz w:val="10"/>
                <w:szCs w:val="10"/>
              </w:rPr>
            </w:pPr>
            <w:r w:rsidRPr="009D1820">
              <w:rPr>
                <w:rFonts w:ascii="Times New Roman" w:eastAsia="宋体" w:hAnsi="Times New Roman" w:cs="Times New Roman" w:hint="eastAsia"/>
                <w:b/>
                <w:bCs/>
                <w:color w:val="000000"/>
                <w:kern w:val="0"/>
                <w:sz w:val="10"/>
                <w:szCs w:val="10"/>
              </w:rPr>
              <w:t>0.32 (-0.35, 0.96)</w:t>
            </w:r>
          </w:p>
        </w:tc>
        <w:tc>
          <w:tcPr>
            <w:tcW w:w="1021" w:type="dxa"/>
            <w:tcBorders>
              <w:top w:val="single" w:sz="4" w:space="0" w:color="000000"/>
              <w:left w:val="single" w:sz="4" w:space="0" w:color="auto"/>
              <w:bottom w:val="single" w:sz="4" w:space="0" w:color="000000"/>
              <w:right w:val="single" w:sz="4" w:space="0" w:color="000000"/>
            </w:tcBorders>
            <w:noWrap/>
            <w:vAlign w:val="center"/>
            <w:hideMark/>
          </w:tcPr>
          <w:p w14:paraId="2A6CDA82" w14:textId="06726FE6" w:rsidR="00EA024C" w:rsidRPr="009D1820" w:rsidRDefault="00EA024C" w:rsidP="00EA024C">
            <w:pPr>
              <w:widowControl/>
              <w:jc w:val="center"/>
              <w:rPr>
                <w:rFonts w:ascii="Times New Roman" w:eastAsia="宋体" w:hAnsi="Times New Roman" w:cs="Times New Roman"/>
                <w:b/>
                <w:bCs/>
                <w:color w:val="000000"/>
                <w:kern w:val="0"/>
                <w:sz w:val="10"/>
                <w:szCs w:val="10"/>
              </w:rPr>
            </w:pPr>
            <w:r w:rsidRPr="009D1820">
              <w:rPr>
                <w:rFonts w:ascii="Times New Roman" w:eastAsia="宋体" w:hAnsi="Times New Roman" w:cs="Times New Roman" w:hint="eastAsia"/>
                <w:b/>
                <w:bCs/>
                <w:color w:val="000000"/>
                <w:kern w:val="0"/>
                <w:sz w:val="10"/>
                <w:szCs w:val="10"/>
              </w:rPr>
              <w:t>-0.08 (-0.84, 0.73)</w:t>
            </w:r>
          </w:p>
        </w:tc>
        <w:tc>
          <w:tcPr>
            <w:tcW w:w="1021" w:type="dxa"/>
            <w:tcBorders>
              <w:top w:val="single" w:sz="4" w:space="0" w:color="000000"/>
              <w:left w:val="single" w:sz="4" w:space="0" w:color="000000"/>
              <w:bottom w:val="single" w:sz="4" w:space="0" w:color="000000"/>
              <w:right w:val="single" w:sz="4" w:space="0" w:color="000000"/>
            </w:tcBorders>
            <w:shd w:val="clear" w:color="auto" w:fill="0070C0"/>
            <w:noWrap/>
            <w:vAlign w:val="center"/>
            <w:hideMark/>
          </w:tcPr>
          <w:p w14:paraId="2D0768F2" w14:textId="77777777" w:rsidR="00EA024C" w:rsidRPr="009D1820" w:rsidRDefault="00EA024C" w:rsidP="00EA024C">
            <w:pPr>
              <w:widowControl/>
              <w:jc w:val="center"/>
              <w:rPr>
                <w:rFonts w:ascii="Times New Roman" w:eastAsia="宋体" w:hAnsi="Times New Roman" w:cs="Times New Roman"/>
                <w:b/>
                <w:bCs/>
                <w:color w:val="FFFFFF"/>
                <w:kern w:val="0"/>
                <w:sz w:val="10"/>
                <w:szCs w:val="10"/>
              </w:rPr>
            </w:pPr>
            <w:r w:rsidRPr="009D1820">
              <w:rPr>
                <w:rFonts w:ascii="Times New Roman" w:eastAsia="宋体" w:hAnsi="Times New Roman" w:cs="Times New Roman"/>
                <w:b/>
                <w:bCs/>
                <w:color w:val="FFFFFF"/>
                <w:kern w:val="0"/>
                <w:sz w:val="10"/>
                <w:szCs w:val="10"/>
              </w:rPr>
              <w:t>UCB</w:t>
            </w:r>
          </w:p>
        </w:tc>
      </w:tr>
    </w:tbl>
    <w:p w14:paraId="2F91DE2D" w14:textId="1AC34A30" w:rsidR="00D75FBB" w:rsidRPr="00B4588A" w:rsidRDefault="00D75FBB" w:rsidP="00D75FBB">
      <w:pPr>
        <w:rPr>
          <w:rFonts w:ascii="Times New Roman" w:hAnsi="Times New Roman" w:cs="Times New Roman"/>
          <w:color w:val="000000" w:themeColor="text1"/>
          <w:sz w:val="16"/>
          <w:szCs w:val="16"/>
        </w:rPr>
      </w:pPr>
      <w:r w:rsidRPr="00B4588A">
        <w:rPr>
          <w:rFonts w:ascii="Times New Roman" w:hAnsi="Times New Roman" w:cs="Times New Roman"/>
          <w:b/>
          <w:bCs/>
          <w:color w:val="000000" w:themeColor="text1"/>
          <w:sz w:val="16"/>
          <w:szCs w:val="16"/>
        </w:rPr>
        <w:t xml:space="preserve">Note: </w:t>
      </w:r>
      <w:r w:rsidRPr="00B4588A">
        <w:rPr>
          <w:rFonts w:ascii="Times New Roman" w:hAnsi="Times New Roman" w:cs="Times New Roman"/>
          <w:color w:val="000000" w:themeColor="text1"/>
          <w:sz w:val="16"/>
          <w:szCs w:val="16"/>
        </w:rPr>
        <w:t xml:space="preserve">The lower-left triangle presents the relative treatment effects between interventions. Effect estimates are expressed as mean differences (MDs) with corresponding 95% credible intervals (CrIs). A negative MD favors the intervention listed in the </w:t>
      </w:r>
      <w:r w:rsidR="000F7B82" w:rsidRPr="00B4588A">
        <w:rPr>
          <w:rFonts w:ascii="Times New Roman" w:hAnsi="Times New Roman" w:cs="Times New Roman"/>
          <w:color w:val="000000" w:themeColor="text1"/>
          <w:sz w:val="16"/>
          <w:szCs w:val="16"/>
        </w:rPr>
        <w:t>row</w:t>
      </w:r>
      <w:r w:rsidRPr="00B4588A">
        <w:rPr>
          <w:rFonts w:ascii="Times New Roman" w:hAnsi="Times New Roman" w:cs="Times New Roman"/>
          <w:color w:val="000000" w:themeColor="text1"/>
          <w:sz w:val="16"/>
          <w:szCs w:val="16"/>
        </w:rPr>
        <w:t xml:space="preserve">, whereas a positive MD favors the intervention listed in the </w:t>
      </w:r>
      <w:r w:rsidR="00D831FC" w:rsidRPr="00B4588A">
        <w:rPr>
          <w:rFonts w:ascii="Times New Roman" w:hAnsi="Times New Roman" w:cs="Times New Roman"/>
          <w:color w:val="000000" w:themeColor="text1"/>
          <w:sz w:val="16"/>
          <w:szCs w:val="16"/>
        </w:rPr>
        <w:t>column</w:t>
      </w:r>
      <w:r w:rsidRPr="00B4588A">
        <w:rPr>
          <w:rFonts w:ascii="Times New Roman" w:hAnsi="Times New Roman" w:cs="Times New Roman"/>
          <w:color w:val="000000" w:themeColor="text1"/>
          <w:sz w:val="16"/>
          <w:szCs w:val="16"/>
        </w:rPr>
        <w:t>. Comparisons with 95% CrIs that do not include zero are considered statistically significant.</w:t>
      </w:r>
    </w:p>
    <w:p w14:paraId="0A05356C" w14:textId="77777777" w:rsidR="00D75FBB" w:rsidRPr="00B4588A" w:rsidRDefault="00D75FBB" w:rsidP="00D75FBB">
      <w:pPr>
        <w:rPr>
          <w:rFonts w:ascii="Times New Roman" w:hAnsi="Times New Roman" w:cs="Times New Roman"/>
          <w:color w:val="000000" w:themeColor="text1"/>
          <w:sz w:val="16"/>
          <w:szCs w:val="18"/>
        </w:rPr>
      </w:pPr>
      <w:r w:rsidRPr="00B4588A">
        <w:rPr>
          <w:rFonts w:ascii="Times New Roman" w:hAnsi="Times New Roman" w:cs="Times New Roman"/>
          <w:b/>
          <w:bCs/>
          <w:color w:val="000000" w:themeColor="text1"/>
          <w:sz w:val="16"/>
          <w:szCs w:val="16"/>
        </w:rPr>
        <w:t>Abbreviations:</w:t>
      </w:r>
      <w:r w:rsidRPr="00B4588A">
        <w:rPr>
          <w:rFonts w:ascii="Times New Roman" w:hAnsi="Times New Roman" w:cs="Times New Roman"/>
          <w:color w:val="000000" w:themeColor="text1"/>
          <w:sz w:val="16"/>
          <w:szCs w:val="16"/>
        </w:rPr>
        <w:t xml:space="preserve"> TDD, total daily insulin dose.</w:t>
      </w:r>
    </w:p>
    <w:p w14:paraId="04DF383F" w14:textId="3A7900A5" w:rsidR="00D75FBB" w:rsidRPr="00B4588A" w:rsidRDefault="00D75FBB" w:rsidP="00D75FBB">
      <w:pPr>
        <w:rPr>
          <w:rFonts w:ascii="Times New Roman" w:hAnsi="Times New Roman" w:cs="Times New Roman"/>
          <w:sz w:val="20"/>
          <w:szCs w:val="20"/>
        </w:rPr>
      </w:pPr>
      <w:r w:rsidRPr="00B4588A">
        <w:rPr>
          <w:rFonts w:ascii="Times New Roman" w:hAnsi="Times New Roman" w:cs="Times New Roman"/>
          <w:sz w:val="20"/>
          <w:szCs w:val="20"/>
        </w:rPr>
        <w:t>eTable 6.5: Network meta-analysis league table for AE.</w:t>
      </w:r>
    </w:p>
    <w:tbl>
      <w:tblPr>
        <w:tblW w:w="8176" w:type="dxa"/>
        <w:jc w:val="center"/>
        <w:tblLook w:val="04A0" w:firstRow="1" w:lastRow="0" w:firstColumn="1" w:lastColumn="0" w:noHBand="0" w:noVBand="1"/>
      </w:tblPr>
      <w:tblGrid>
        <w:gridCol w:w="2044"/>
        <w:gridCol w:w="2044"/>
        <w:gridCol w:w="2044"/>
        <w:gridCol w:w="2044"/>
      </w:tblGrid>
      <w:tr w:rsidR="00EA024C" w:rsidRPr="009D1820" w14:paraId="2E30CAF5" w14:textId="77777777" w:rsidTr="009D1820">
        <w:trPr>
          <w:trHeight w:val="363"/>
          <w:jc w:val="center"/>
        </w:trPr>
        <w:tc>
          <w:tcPr>
            <w:tcW w:w="1021" w:type="dxa"/>
            <w:tcBorders>
              <w:top w:val="single" w:sz="4" w:space="0" w:color="000000"/>
              <w:left w:val="single" w:sz="4" w:space="0" w:color="000000"/>
              <w:bottom w:val="single" w:sz="4" w:space="0" w:color="000000"/>
              <w:right w:val="single" w:sz="4" w:space="0" w:color="000000"/>
            </w:tcBorders>
            <w:shd w:val="clear" w:color="auto" w:fill="0070C0"/>
            <w:noWrap/>
            <w:vAlign w:val="center"/>
            <w:hideMark/>
          </w:tcPr>
          <w:p w14:paraId="3F1804C6" w14:textId="09495537" w:rsidR="00EA024C" w:rsidRPr="009D1820" w:rsidRDefault="00EA024C" w:rsidP="00035494">
            <w:pPr>
              <w:widowControl/>
              <w:jc w:val="center"/>
              <w:rPr>
                <w:rFonts w:ascii="Times New Roman" w:eastAsia="宋体" w:hAnsi="Times New Roman" w:cs="Times New Roman"/>
                <w:b/>
                <w:bCs/>
                <w:color w:val="FFFFFF"/>
                <w:kern w:val="0"/>
                <w:sz w:val="10"/>
                <w:szCs w:val="10"/>
              </w:rPr>
            </w:pPr>
            <w:r w:rsidRPr="009D1820">
              <w:rPr>
                <w:rFonts w:ascii="Times New Roman" w:eastAsia="宋体" w:hAnsi="Times New Roman" w:cs="Times New Roman" w:hint="eastAsia"/>
                <w:b/>
                <w:bCs/>
                <w:color w:val="FFFFFF"/>
                <w:kern w:val="0"/>
                <w:sz w:val="10"/>
                <w:szCs w:val="10"/>
              </w:rPr>
              <w:t>placebo</w:t>
            </w:r>
          </w:p>
        </w:tc>
        <w:tc>
          <w:tcPr>
            <w:tcW w:w="1021" w:type="dxa"/>
            <w:tcBorders>
              <w:top w:val="nil"/>
              <w:left w:val="nil"/>
              <w:bottom w:val="nil"/>
              <w:right w:val="nil"/>
            </w:tcBorders>
            <w:noWrap/>
            <w:vAlign w:val="center"/>
            <w:hideMark/>
          </w:tcPr>
          <w:p w14:paraId="177C0217" w14:textId="77777777" w:rsidR="00EA024C" w:rsidRPr="009D1820" w:rsidRDefault="00EA024C" w:rsidP="00035494">
            <w:pPr>
              <w:widowControl/>
              <w:jc w:val="center"/>
              <w:rPr>
                <w:rFonts w:ascii="Times New Roman" w:eastAsia="宋体" w:hAnsi="Times New Roman" w:cs="Times New Roman"/>
                <w:b/>
                <w:bCs/>
                <w:color w:val="FFFFFF"/>
                <w:kern w:val="0"/>
                <w:sz w:val="10"/>
                <w:szCs w:val="10"/>
              </w:rPr>
            </w:pPr>
          </w:p>
        </w:tc>
        <w:tc>
          <w:tcPr>
            <w:tcW w:w="1021" w:type="dxa"/>
            <w:tcBorders>
              <w:top w:val="nil"/>
              <w:left w:val="nil"/>
              <w:bottom w:val="nil"/>
              <w:right w:val="nil"/>
            </w:tcBorders>
            <w:noWrap/>
            <w:vAlign w:val="center"/>
            <w:hideMark/>
          </w:tcPr>
          <w:p w14:paraId="0B68DDE3" w14:textId="77777777" w:rsidR="00EA024C" w:rsidRPr="009D1820" w:rsidRDefault="00EA024C" w:rsidP="00035494">
            <w:pPr>
              <w:widowControl/>
              <w:jc w:val="center"/>
              <w:rPr>
                <w:rFonts w:ascii="Times New Roman" w:eastAsia="Times New Roman" w:hAnsi="Times New Roman" w:cs="Times New Roman"/>
                <w:b/>
                <w:bCs/>
                <w:kern w:val="0"/>
                <w:sz w:val="10"/>
                <w:szCs w:val="10"/>
              </w:rPr>
            </w:pPr>
          </w:p>
        </w:tc>
        <w:tc>
          <w:tcPr>
            <w:tcW w:w="1021" w:type="dxa"/>
            <w:tcBorders>
              <w:top w:val="nil"/>
              <w:left w:val="nil"/>
              <w:bottom w:val="nil"/>
              <w:right w:val="nil"/>
            </w:tcBorders>
            <w:noWrap/>
            <w:vAlign w:val="center"/>
            <w:hideMark/>
          </w:tcPr>
          <w:p w14:paraId="5115036A" w14:textId="77777777" w:rsidR="00EA024C" w:rsidRPr="009D1820" w:rsidRDefault="00EA024C" w:rsidP="00035494">
            <w:pPr>
              <w:widowControl/>
              <w:jc w:val="center"/>
              <w:rPr>
                <w:rFonts w:ascii="Times New Roman" w:eastAsia="Times New Roman" w:hAnsi="Times New Roman" w:cs="Times New Roman"/>
                <w:b/>
                <w:bCs/>
                <w:kern w:val="0"/>
                <w:sz w:val="10"/>
                <w:szCs w:val="10"/>
              </w:rPr>
            </w:pPr>
          </w:p>
        </w:tc>
      </w:tr>
      <w:tr w:rsidR="00EA024C" w:rsidRPr="009D1820" w14:paraId="3A78EAA3" w14:textId="77777777" w:rsidTr="009D1820">
        <w:trPr>
          <w:trHeight w:val="363"/>
          <w:jc w:val="center"/>
        </w:trPr>
        <w:tc>
          <w:tcPr>
            <w:tcW w:w="1021" w:type="dxa"/>
            <w:tcBorders>
              <w:top w:val="single" w:sz="4" w:space="0" w:color="000000"/>
              <w:left w:val="single" w:sz="4" w:space="0" w:color="000000"/>
              <w:bottom w:val="single" w:sz="4" w:space="0" w:color="000000"/>
              <w:right w:val="single" w:sz="4" w:space="0" w:color="000000"/>
            </w:tcBorders>
            <w:noWrap/>
            <w:vAlign w:val="center"/>
          </w:tcPr>
          <w:p w14:paraId="53CBDEFF" w14:textId="760E756D" w:rsidR="00EA024C" w:rsidRPr="009D1820" w:rsidRDefault="00EA024C" w:rsidP="00035494">
            <w:pPr>
              <w:widowControl/>
              <w:jc w:val="center"/>
              <w:rPr>
                <w:rFonts w:ascii="Times New Roman" w:eastAsia="宋体" w:hAnsi="Times New Roman" w:cs="Times New Roman"/>
                <w:b/>
                <w:bCs/>
                <w:color w:val="000000"/>
                <w:kern w:val="0"/>
                <w:sz w:val="10"/>
                <w:szCs w:val="10"/>
              </w:rPr>
            </w:pPr>
            <w:r w:rsidRPr="009D1820">
              <w:rPr>
                <w:rFonts w:ascii="Times New Roman" w:eastAsia="宋体" w:hAnsi="Times New Roman" w:cs="Times New Roman" w:hint="eastAsia"/>
                <w:b/>
                <w:bCs/>
                <w:color w:val="000000"/>
                <w:kern w:val="0"/>
                <w:sz w:val="10"/>
                <w:szCs w:val="10"/>
              </w:rPr>
              <w:t>2.62 (0.30</w:t>
            </w:r>
            <w:r w:rsidR="00AF1E58" w:rsidRPr="009D1820">
              <w:rPr>
                <w:rFonts w:ascii="Times New Roman" w:eastAsia="宋体" w:hAnsi="Times New Roman" w:cs="Times New Roman" w:hint="eastAsia"/>
                <w:b/>
                <w:bCs/>
                <w:color w:val="000000"/>
                <w:kern w:val="0"/>
                <w:sz w:val="10"/>
                <w:szCs w:val="10"/>
              </w:rPr>
              <w:t>,</w:t>
            </w:r>
            <w:r w:rsidRPr="009D1820">
              <w:rPr>
                <w:rFonts w:ascii="Times New Roman" w:eastAsia="宋体" w:hAnsi="Times New Roman" w:cs="Times New Roman" w:hint="eastAsia"/>
                <w:b/>
                <w:bCs/>
                <w:color w:val="000000"/>
                <w:kern w:val="0"/>
                <w:sz w:val="10"/>
                <w:szCs w:val="10"/>
              </w:rPr>
              <w:t xml:space="preserve"> 10.65)</w:t>
            </w:r>
          </w:p>
        </w:tc>
        <w:tc>
          <w:tcPr>
            <w:tcW w:w="1021" w:type="dxa"/>
            <w:tcBorders>
              <w:top w:val="single" w:sz="4" w:space="0" w:color="000000"/>
              <w:left w:val="single" w:sz="4" w:space="0" w:color="000000"/>
              <w:bottom w:val="single" w:sz="4" w:space="0" w:color="000000"/>
              <w:right w:val="single" w:sz="4" w:space="0" w:color="000000"/>
            </w:tcBorders>
            <w:shd w:val="clear" w:color="auto" w:fill="0070C0"/>
            <w:noWrap/>
            <w:vAlign w:val="center"/>
            <w:hideMark/>
          </w:tcPr>
          <w:p w14:paraId="4F36CDA1" w14:textId="1E4374A6" w:rsidR="00EA024C" w:rsidRPr="009D1820" w:rsidRDefault="00EA024C" w:rsidP="00035494">
            <w:pPr>
              <w:widowControl/>
              <w:jc w:val="center"/>
              <w:rPr>
                <w:rFonts w:ascii="Times New Roman" w:eastAsia="宋体" w:hAnsi="Times New Roman" w:cs="Times New Roman"/>
                <w:b/>
                <w:bCs/>
                <w:color w:val="FFFFFF"/>
                <w:kern w:val="0"/>
                <w:sz w:val="10"/>
                <w:szCs w:val="10"/>
              </w:rPr>
            </w:pPr>
            <w:r w:rsidRPr="009D1820">
              <w:rPr>
                <w:rFonts w:ascii="Times New Roman" w:eastAsia="宋体" w:hAnsi="Times New Roman" w:cs="Times New Roman" w:hint="eastAsia"/>
                <w:b/>
                <w:bCs/>
                <w:color w:val="FFFFFF"/>
                <w:kern w:val="0"/>
                <w:sz w:val="10"/>
                <w:szCs w:val="10"/>
              </w:rPr>
              <w:t>MPC</w:t>
            </w:r>
          </w:p>
        </w:tc>
        <w:tc>
          <w:tcPr>
            <w:tcW w:w="1021" w:type="dxa"/>
            <w:tcBorders>
              <w:top w:val="nil"/>
              <w:left w:val="nil"/>
              <w:bottom w:val="nil"/>
              <w:right w:val="nil"/>
            </w:tcBorders>
            <w:noWrap/>
            <w:vAlign w:val="center"/>
            <w:hideMark/>
          </w:tcPr>
          <w:p w14:paraId="047B7009" w14:textId="77777777" w:rsidR="00EA024C" w:rsidRPr="009D1820" w:rsidRDefault="00EA024C" w:rsidP="00035494">
            <w:pPr>
              <w:widowControl/>
              <w:jc w:val="center"/>
              <w:rPr>
                <w:rFonts w:ascii="Times New Roman" w:eastAsia="宋体" w:hAnsi="Times New Roman" w:cs="Times New Roman"/>
                <w:b/>
                <w:bCs/>
                <w:color w:val="FFFFFF"/>
                <w:kern w:val="0"/>
                <w:sz w:val="10"/>
                <w:szCs w:val="10"/>
              </w:rPr>
            </w:pPr>
          </w:p>
        </w:tc>
        <w:tc>
          <w:tcPr>
            <w:tcW w:w="1021" w:type="dxa"/>
            <w:tcBorders>
              <w:top w:val="nil"/>
              <w:left w:val="nil"/>
              <w:bottom w:val="nil"/>
              <w:right w:val="nil"/>
            </w:tcBorders>
            <w:noWrap/>
            <w:vAlign w:val="center"/>
            <w:hideMark/>
          </w:tcPr>
          <w:p w14:paraId="0E85B4E2" w14:textId="77777777" w:rsidR="00EA024C" w:rsidRPr="009D1820" w:rsidRDefault="00EA024C" w:rsidP="00035494">
            <w:pPr>
              <w:widowControl/>
              <w:jc w:val="center"/>
              <w:rPr>
                <w:rFonts w:ascii="Times New Roman" w:eastAsia="Times New Roman" w:hAnsi="Times New Roman" w:cs="Times New Roman"/>
                <w:b/>
                <w:bCs/>
                <w:kern w:val="0"/>
                <w:sz w:val="10"/>
                <w:szCs w:val="10"/>
              </w:rPr>
            </w:pPr>
          </w:p>
        </w:tc>
      </w:tr>
      <w:tr w:rsidR="00EA024C" w:rsidRPr="009D1820" w14:paraId="7D3C8D04" w14:textId="77777777" w:rsidTr="009D1820">
        <w:trPr>
          <w:trHeight w:val="363"/>
          <w:jc w:val="center"/>
        </w:trPr>
        <w:tc>
          <w:tcPr>
            <w:tcW w:w="1021" w:type="dxa"/>
            <w:tcBorders>
              <w:top w:val="single" w:sz="4" w:space="0" w:color="000000"/>
              <w:left w:val="single" w:sz="4" w:space="0" w:color="000000"/>
              <w:bottom w:val="single" w:sz="4" w:space="0" w:color="000000"/>
              <w:right w:val="single" w:sz="4" w:space="0" w:color="000000"/>
            </w:tcBorders>
            <w:noWrap/>
            <w:vAlign w:val="center"/>
          </w:tcPr>
          <w:p w14:paraId="455F3E0A" w14:textId="76AB198C" w:rsidR="00EA024C" w:rsidRPr="009D1820" w:rsidRDefault="00EA024C" w:rsidP="00035494">
            <w:pPr>
              <w:widowControl/>
              <w:jc w:val="center"/>
              <w:rPr>
                <w:rFonts w:ascii="Times New Roman" w:eastAsia="宋体" w:hAnsi="Times New Roman" w:cs="Times New Roman"/>
                <w:b/>
                <w:bCs/>
                <w:color w:val="000000"/>
                <w:kern w:val="0"/>
                <w:sz w:val="10"/>
                <w:szCs w:val="10"/>
              </w:rPr>
            </w:pPr>
            <w:r w:rsidRPr="009D1820">
              <w:rPr>
                <w:rFonts w:ascii="Times New Roman" w:eastAsia="宋体" w:hAnsi="Times New Roman" w:cs="Times New Roman" w:hint="eastAsia"/>
                <w:b/>
                <w:bCs/>
                <w:color w:val="000000"/>
                <w:kern w:val="0"/>
                <w:sz w:val="10"/>
                <w:szCs w:val="10"/>
              </w:rPr>
              <w:t>0.86 (0.13</w:t>
            </w:r>
            <w:r w:rsidR="00AF1E58" w:rsidRPr="009D1820">
              <w:rPr>
                <w:rFonts w:ascii="Times New Roman" w:eastAsia="宋体" w:hAnsi="Times New Roman" w:cs="Times New Roman" w:hint="eastAsia"/>
                <w:b/>
                <w:bCs/>
                <w:color w:val="000000"/>
                <w:kern w:val="0"/>
                <w:sz w:val="10"/>
                <w:szCs w:val="10"/>
              </w:rPr>
              <w:t>,</w:t>
            </w:r>
            <w:r w:rsidRPr="009D1820">
              <w:rPr>
                <w:rFonts w:ascii="Times New Roman" w:eastAsia="宋体" w:hAnsi="Times New Roman" w:cs="Times New Roman" w:hint="eastAsia"/>
                <w:b/>
                <w:bCs/>
                <w:color w:val="000000"/>
                <w:kern w:val="0"/>
                <w:sz w:val="10"/>
                <w:szCs w:val="10"/>
              </w:rPr>
              <w:t xml:space="preserve"> 2.67)</w:t>
            </w:r>
          </w:p>
        </w:tc>
        <w:tc>
          <w:tcPr>
            <w:tcW w:w="1021" w:type="dxa"/>
            <w:tcBorders>
              <w:top w:val="single" w:sz="4" w:space="0" w:color="000000"/>
              <w:left w:val="single" w:sz="4" w:space="0" w:color="000000"/>
              <w:bottom w:val="single" w:sz="4" w:space="0" w:color="000000"/>
              <w:right w:val="single" w:sz="4" w:space="0" w:color="000000"/>
            </w:tcBorders>
            <w:noWrap/>
            <w:vAlign w:val="center"/>
          </w:tcPr>
          <w:p w14:paraId="71DBE9E2" w14:textId="23F40453" w:rsidR="00EA024C" w:rsidRPr="009D1820" w:rsidRDefault="00EA024C" w:rsidP="00035494">
            <w:pPr>
              <w:widowControl/>
              <w:jc w:val="center"/>
              <w:rPr>
                <w:rFonts w:ascii="Times New Roman" w:eastAsia="宋体" w:hAnsi="Times New Roman" w:cs="Times New Roman"/>
                <w:b/>
                <w:bCs/>
                <w:color w:val="000000"/>
                <w:kern w:val="0"/>
                <w:sz w:val="10"/>
                <w:szCs w:val="10"/>
              </w:rPr>
            </w:pPr>
            <w:r w:rsidRPr="009D1820">
              <w:rPr>
                <w:rFonts w:ascii="Times New Roman" w:eastAsia="宋体" w:hAnsi="Times New Roman" w:cs="Times New Roman" w:hint="eastAsia"/>
                <w:b/>
                <w:bCs/>
                <w:color w:val="000000"/>
                <w:kern w:val="0"/>
                <w:sz w:val="10"/>
                <w:szCs w:val="10"/>
              </w:rPr>
              <w:t>0.75 (0.03</w:t>
            </w:r>
            <w:r w:rsidR="00AF1E58" w:rsidRPr="009D1820">
              <w:rPr>
                <w:rFonts w:ascii="Times New Roman" w:eastAsia="宋体" w:hAnsi="Times New Roman" w:cs="Times New Roman" w:hint="eastAsia"/>
                <w:b/>
                <w:bCs/>
                <w:color w:val="000000"/>
                <w:kern w:val="0"/>
                <w:sz w:val="10"/>
                <w:szCs w:val="10"/>
              </w:rPr>
              <w:t>,</w:t>
            </w:r>
            <w:r w:rsidRPr="009D1820">
              <w:rPr>
                <w:rFonts w:ascii="Times New Roman" w:eastAsia="宋体" w:hAnsi="Times New Roman" w:cs="Times New Roman" w:hint="eastAsia"/>
                <w:b/>
                <w:bCs/>
                <w:color w:val="000000"/>
                <w:kern w:val="0"/>
                <w:sz w:val="10"/>
                <w:szCs w:val="10"/>
              </w:rPr>
              <w:t xml:space="preserve"> 3.50)</w:t>
            </w:r>
          </w:p>
        </w:tc>
        <w:tc>
          <w:tcPr>
            <w:tcW w:w="1021" w:type="dxa"/>
            <w:tcBorders>
              <w:top w:val="single" w:sz="4" w:space="0" w:color="000000"/>
              <w:left w:val="single" w:sz="4" w:space="0" w:color="000000"/>
              <w:bottom w:val="single" w:sz="4" w:space="0" w:color="000000"/>
              <w:right w:val="single" w:sz="4" w:space="0" w:color="000000"/>
            </w:tcBorders>
            <w:shd w:val="clear" w:color="auto" w:fill="0070C0"/>
            <w:noWrap/>
            <w:vAlign w:val="center"/>
            <w:hideMark/>
          </w:tcPr>
          <w:p w14:paraId="1CA884A8" w14:textId="1CDED801" w:rsidR="00EA024C" w:rsidRPr="009D1820" w:rsidRDefault="00EA024C" w:rsidP="00035494">
            <w:pPr>
              <w:widowControl/>
              <w:jc w:val="center"/>
              <w:rPr>
                <w:rFonts w:ascii="Times New Roman" w:eastAsia="宋体" w:hAnsi="Times New Roman" w:cs="Times New Roman"/>
                <w:b/>
                <w:bCs/>
                <w:color w:val="FFFFFF"/>
                <w:kern w:val="0"/>
                <w:sz w:val="10"/>
                <w:szCs w:val="10"/>
              </w:rPr>
            </w:pPr>
            <w:r w:rsidRPr="009D1820">
              <w:rPr>
                <w:rFonts w:ascii="Times New Roman" w:eastAsia="宋体" w:hAnsi="Times New Roman" w:cs="Times New Roman"/>
                <w:b/>
                <w:bCs/>
                <w:color w:val="FFFFFF"/>
                <w:kern w:val="0"/>
                <w:sz w:val="10"/>
                <w:szCs w:val="10"/>
              </w:rPr>
              <w:t>MSC</w:t>
            </w:r>
          </w:p>
        </w:tc>
        <w:tc>
          <w:tcPr>
            <w:tcW w:w="1021" w:type="dxa"/>
            <w:tcBorders>
              <w:top w:val="nil"/>
              <w:left w:val="nil"/>
              <w:bottom w:val="nil"/>
              <w:right w:val="nil"/>
            </w:tcBorders>
            <w:noWrap/>
            <w:vAlign w:val="center"/>
            <w:hideMark/>
          </w:tcPr>
          <w:p w14:paraId="07F5D6C2" w14:textId="77777777" w:rsidR="00EA024C" w:rsidRPr="009D1820" w:rsidRDefault="00EA024C" w:rsidP="00035494">
            <w:pPr>
              <w:widowControl/>
              <w:jc w:val="center"/>
              <w:rPr>
                <w:rFonts w:ascii="Times New Roman" w:eastAsia="宋体" w:hAnsi="Times New Roman" w:cs="Times New Roman"/>
                <w:b/>
                <w:bCs/>
                <w:color w:val="FFFFFF"/>
                <w:kern w:val="0"/>
                <w:sz w:val="10"/>
                <w:szCs w:val="10"/>
              </w:rPr>
            </w:pPr>
          </w:p>
        </w:tc>
      </w:tr>
      <w:tr w:rsidR="00EA024C" w:rsidRPr="009D1820" w14:paraId="4325D522" w14:textId="77777777" w:rsidTr="009D1820">
        <w:trPr>
          <w:trHeight w:val="363"/>
          <w:jc w:val="center"/>
        </w:trPr>
        <w:tc>
          <w:tcPr>
            <w:tcW w:w="1021" w:type="dxa"/>
            <w:tcBorders>
              <w:top w:val="single" w:sz="4" w:space="0" w:color="000000"/>
              <w:left w:val="single" w:sz="4" w:space="0" w:color="000000"/>
              <w:bottom w:val="single" w:sz="4" w:space="0" w:color="000000"/>
              <w:right w:val="single" w:sz="4" w:space="0" w:color="000000"/>
            </w:tcBorders>
            <w:noWrap/>
            <w:vAlign w:val="center"/>
          </w:tcPr>
          <w:p w14:paraId="2E17584C" w14:textId="11702EB3" w:rsidR="00EA024C" w:rsidRPr="009D1820" w:rsidRDefault="00EA024C" w:rsidP="00035494">
            <w:pPr>
              <w:widowControl/>
              <w:jc w:val="center"/>
              <w:rPr>
                <w:rFonts w:ascii="Times New Roman" w:eastAsia="宋体" w:hAnsi="Times New Roman" w:cs="Times New Roman"/>
                <w:b/>
                <w:bCs/>
                <w:color w:val="000000"/>
                <w:kern w:val="0"/>
                <w:sz w:val="10"/>
                <w:szCs w:val="10"/>
              </w:rPr>
            </w:pPr>
            <w:r w:rsidRPr="009D1820">
              <w:rPr>
                <w:rFonts w:ascii="Times New Roman" w:eastAsia="宋体" w:hAnsi="Times New Roman" w:cs="Times New Roman" w:hint="eastAsia"/>
                <w:b/>
                <w:bCs/>
                <w:color w:val="000000"/>
                <w:kern w:val="0"/>
                <w:sz w:val="10"/>
                <w:szCs w:val="10"/>
              </w:rPr>
              <w:t>5.66 (0.23</w:t>
            </w:r>
            <w:r w:rsidR="00AF1E58" w:rsidRPr="009D1820">
              <w:rPr>
                <w:rFonts w:ascii="Times New Roman" w:eastAsia="宋体" w:hAnsi="Times New Roman" w:cs="Times New Roman" w:hint="eastAsia"/>
                <w:b/>
                <w:bCs/>
                <w:color w:val="000000"/>
                <w:kern w:val="0"/>
                <w:sz w:val="10"/>
                <w:szCs w:val="10"/>
              </w:rPr>
              <w:t>,</w:t>
            </w:r>
            <w:r w:rsidRPr="009D1820">
              <w:rPr>
                <w:rFonts w:ascii="Times New Roman" w:eastAsia="宋体" w:hAnsi="Times New Roman" w:cs="Times New Roman" w:hint="eastAsia"/>
                <w:b/>
                <w:bCs/>
                <w:color w:val="000000"/>
                <w:kern w:val="0"/>
                <w:sz w:val="10"/>
                <w:szCs w:val="10"/>
              </w:rPr>
              <w:t xml:space="preserve"> 28.75)</w:t>
            </w:r>
          </w:p>
        </w:tc>
        <w:tc>
          <w:tcPr>
            <w:tcW w:w="1021" w:type="dxa"/>
            <w:tcBorders>
              <w:top w:val="single" w:sz="4" w:space="0" w:color="000000"/>
              <w:left w:val="single" w:sz="4" w:space="0" w:color="000000"/>
              <w:bottom w:val="single" w:sz="4" w:space="0" w:color="000000"/>
              <w:right w:val="single" w:sz="4" w:space="0" w:color="000000"/>
            </w:tcBorders>
            <w:noWrap/>
            <w:vAlign w:val="center"/>
          </w:tcPr>
          <w:p w14:paraId="50A337C5" w14:textId="2C024BAF" w:rsidR="00EA024C" w:rsidRPr="009D1820" w:rsidRDefault="00EA024C" w:rsidP="00035494">
            <w:pPr>
              <w:widowControl/>
              <w:jc w:val="center"/>
              <w:rPr>
                <w:rFonts w:ascii="Times New Roman" w:eastAsia="宋体" w:hAnsi="Times New Roman" w:cs="Times New Roman"/>
                <w:b/>
                <w:bCs/>
                <w:color w:val="000000"/>
                <w:kern w:val="0"/>
                <w:sz w:val="10"/>
                <w:szCs w:val="10"/>
              </w:rPr>
            </w:pPr>
            <w:r w:rsidRPr="009D1820">
              <w:rPr>
                <w:rFonts w:ascii="Times New Roman" w:eastAsia="宋体" w:hAnsi="Times New Roman" w:cs="Times New Roman" w:hint="eastAsia"/>
                <w:b/>
                <w:bCs/>
                <w:color w:val="000000"/>
                <w:kern w:val="0"/>
                <w:sz w:val="10"/>
                <w:szCs w:val="10"/>
              </w:rPr>
              <w:t>5.10 (0.07</w:t>
            </w:r>
            <w:r w:rsidR="00AF1E58" w:rsidRPr="009D1820">
              <w:rPr>
                <w:rFonts w:ascii="Times New Roman" w:eastAsia="宋体" w:hAnsi="Times New Roman" w:cs="Times New Roman" w:hint="eastAsia"/>
                <w:b/>
                <w:bCs/>
                <w:color w:val="000000"/>
                <w:kern w:val="0"/>
                <w:sz w:val="10"/>
                <w:szCs w:val="10"/>
              </w:rPr>
              <w:t>,</w:t>
            </w:r>
            <w:r w:rsidRPr="009D1820">
              <w:rPr>
                <w:rFonts w:ascii="Times New Roman" w:eastAsia="宋体" w:hAnsi="Times New Roman" w:cs="Times New Roman" w:hint="eastAsia"/>
                <w:b/>
                <w:bCs/>
                <w:color w:val="000000"/>
                <w:kern w:val="0"/>
                <w:sz w:val="10"/>
                <w:szCs w:val="10"/>
              </w:rPr>
              <w:t xml:space="preserve"> 28.97)</w:t>
            </w:r>
          </w:p>
        </w:tc>
        <w:tc>
          <w:tcPr>
            <w:tcW w:w="1021" w:type="dxa"/>
            <w:tcBorders>
              <w:top w:val="single" w:sz="4" w:space="0" w:color="000000"/>
              <w:left w:val="single" w:sz="4" w:space="0" w:color="000000"/>
              <w:bottom w:val="single" w:sz="4" w:space="0" w:color="000000"/>
              <w:right w:val="single" w:sz="4" w:space="0" w:color="000000"/>
            </w:tcBorders>
            <w:noWrap/>
            <w:vAlign w:val="center"/>
            <w:hideMark/>
          </w:tcPr>
          <w:p w14:paraId="209F6A71" w14:textId="753ECCDD" w:rsidR="00EA024C" w:rsidRPr="009D1820" w:rsidRDefault="00EA024C" w:rsidP="00035494">
            <w:pPr>
              <w:widowControl/>
              <w:jc w:val="center"/>
              <w:rPr>
                <w:rFonts w:ascii="Times New Roman" w:eastAsia="宋体" w:hAnsi="Times New Roman" w:cs="Times New Roman"/>
                <w:b/>
                <w:bCs/>
                <w:color w:val="000000"/>
                <w:kern w:val="0"/>
                <w:sz w:val="10"/>
                <w:szCs w:val="10"/>
              </w:rPr>
            </w:pPr>
            <w:r w:rsidRPr="009D1820">
              <w:rPr>
                <w:rFonts w:ascii="Times New Roman" w:eastAsia="宋体" w:hAnsi="Times New Roman" w:cs="Times New Roman" w:hint="eastAsia"/>
                <w:b/>
                <w:bCs/>
                <w:color w:val="000000"/>
                <w:kern w:val="0"/>
                <w:sz w:val="10"/>
                <w:szCs w:val="10"/>
              </w:rPr>
              <w:t>12.96 (0.26</w:t>
            </w:r>
            <w:r w:rsidR="00AF1E58" w:rsidRPr="009D1820">
              <w:rPr>
                <w:rFonts w:ascii="Times New Roman" w:eastAsia="宋体" w:hAnsi="Times New Roman" w:cs="Times New Roman" w:hint="eastAsia"/>
                <w:b/>
                <w:bCs/>
                <w:color w:val="000000"/>
                <w:kern w:val="0"/>
                <w:sz w:val="10"/>
                <w:szCs w:val="10"/>
              </w:rPr>
              <w:t>,</w:t>
            </w:r>
            <w:r w:rsidRPr="009D1820">
              <w:rPr>
                <w:rFonts w:ascii="Times New Roman" w:eastAsia="宋体" w:hAnsi="Times New Roman" w:cs="Times New Roman" w:hint="eastAsia"/>
                <w:b/>
                <w:bCs/>
                <w:color w:val="000000"/>
                <w:kern w:val="0"/>
                <w:sz w:val="10"/>
                <w:szCs w:val="10"/>
              </w:rPr>
              <w:t xml:space="preserve"> 74.18)</w:t>
            </w:r>
          </w:p>
        </w:tc>
        <w:tc>
          <w:tcPr>
            <w:tcW w:w="1021" w:type="dxa"/>
            <w:tcBorders>
              <w:top w:val="single" w:sz="4" w:space="0" w:color="000000"/>
              <w:left w:val="single" w:sz="4" w:space="0" w:color="000000"/>
              <w:bottom w:val="single" w:sz="4" w:space="0" w:color="000000"/>
              <w:right w:val="single" w:sz="4" w:space="0" w:color="000000"/>
            </w:tcBorders>
            <w:shd w:val="clear" w:color="auto" w:fill="0070C0"/>
            <w:noWrap/>
            <w:vAlign w:val="center"/>
            <w:hideMark/>
          </w:tcPr>
          <w:p w14:paraId="1EC33DC8" w14:textId="67424B77" w:rsidR="00EA024C" w:rsidRPr="009D1820" w:rsidRDefault="00EA024C" w:rsidP="00035494">
            <w:pPr>
              <w:widowControl/>
              <w:jc w:val="center"/>
              <w:rPr>
                <w:rFonts w:ascii="Times New Roman" w:eastAsia="宋体" w:hAnsi="Times New Roman" w:cs="Times New Roman"/>
                <w:b/>
                <w:bCs/>
                <w:color w:val="FFFFFF"/>
                <w:kern w:val="0"/>
                <w:sz w:val="10"/>
                <w:szCs w:val="10"/>
              </w:rPr>
            </w:pPr>
            <w:r w:rsidRPr="009D1820">
              <w:rPr>
                <w:rFonts w:ascii="Times New Roman" w:eastAsia="宋体" w:hAnsi="Times New Roman" w:cs="Times New Roman" w:hint="eastAsia"/>
                <w:b/>
                <w:bCs/>
                <w:color w:val="FFFFFF"/>
                <w:kern w:val="0"/>
                <w:sz w:val="10"/>
                <w:szCs w:val="10"/>
              </w:rPr>
              <w:t>MSC+MNC</w:t>
            </w:r>
          </w:p>
        </w:tc>
      </w:tr>
    </w:tbl>
    <w:p w14:paraId="3D3BA9BA" w14:textId="138BEE64" w:rsidR="006D5D79" w:rsidRPr="00B4588A" w:rsidRDefault="00D75FBB" w:rsidP="00D75FBB">
      <w:pPr>
        <w:rPr>
          <w:rFonts w:ascii="Times New Roman" w:hAnsi="Times New Roman" w:cs="Times New Roman"/>
          <w:color w:val="000000" w:themeColor="text1"/>
          <w:sz w:val="16"/>
          <w:szCs w:val="16"/>
        </w:rPr>
      </w:pPr>
      <w:r w:rsidRPr="00B4588A">
        <w:rPr>
          <w:rFonts w:ascii="Times New Roman" w:hAnsi="Times New Roman" w:cs="Times New Roman"/>
          <w:b/>
          <w:bCs/>
          <w:color w:val="000000" w:themeColor="text1"/>
          <w:sz w:val="16"/>
          <w:szCs w:val="16"/>
        </w:rPr>
        <w:t xml:space="preserve">Note: </w:t>
      </w:r>
      <w:r w:rsidR="006D5D79" w:rsidRPr="00B4588A">
        <w:rPr>
          <w:rFonts w:ascii="Times New Roman" w:hAnsi="Times New Roman" w:cs="Times New Roman"/>
          <w:color w:val="000000" w:themeColor="text1"/>
          <w:sz w:val="16"/>
          <w:szCs w:val="16"/>
        </w:rPr>
        <w:t xml:space="preserve">Effect estimates are expressed as odds ratios (ORs) with corresponding 95% credible intervals (CrIs). An OR </w:t>
      </w:r>
      <w:r w:rsidR="005B1A14" w:rsidRPr="00B4588A">
        <w:rPr>
          <w:rFonts w:ascii="Times New Roman" w:hAnsi="Times New Roman" w:cs="Times New Roman"/>
          <w:color w:val="000000" w:themeColor="text1"/>
          <w:sz w:val="16"/>
          <w:szCs w:val="16"/>
        </w:rPr>
        <w:t>above</w:t>
      </w:r>
      <w:r w:rsidR="006D5D79" w:rsidRPr="00B4588A">
        <w:rPr>
          <w:rFonts w:ascii="Times New Roman" w:hAnsi="Times New Roman" w:cs="Times New Roman"/>
          <w:color w:val="000000" w:themeColor="text1"/>
          <w:sz w:val="16"/>
          <w:szCs w:val="16"/>
        </w:rPr>
        <w:t xml:space="preserve"> 1 favors the intervention listed in the </w:t>
      </w:r>
      <w:r w:rsidR="00DE55EB">
        <w:rPr>
          <w:rFonts w:ascii="Times New Roman" w:hAnsi="Times New Roman" w:cs="Times New Roman" w:hint="eastAsia"/>
          <w:color w:val="000000" w:themeColor="text1"/>
          <w:sz w:val="16"/>
          <w:szCs w:val="16"/>
        </w:rPr>
        <w:t>column</w:t>
      </w:r>
      <w:r w:rsidR="006D5D79" w:rsidRPr="00B4588A">
        <w:rPr>
          <w:rFonts w:ascii="Times New Roman" w:hAnsi="Times New Roman" w:cs="Times New Roman"/>
          <w:color w:val="000000" w:themeColor="text1"/>
          <w:sz w:val="16"/>
          <w:szCs w:val="16"/>
        </w:rPr>
        <w:t xml:space="preserve">, whereas an OR </w:t>
      </w:r>
      <w:r w:rsidR="005B1A14" w:rsidRPr="00B4588A">
        <w:rPr>
          <w:rFonts w:ascii="Times New Roman" w:hAnsi="Times New Roman" w:cs="Times New Roman"/>
          <w:color w:val="000000" w:themeColor="text1"/>
          <w:sz w:val="16"/>
          <w:szCs w:val="16"/>
        </w:rPr>
        <w:t>below</w:t>
      </w:r>
      <w:r w:rsidR="006D5D79" w:rsidRPr="00B4588A">
        <w:rPr>
          <w:rFonts w:ascii="Times New Roman" w:hAnsi="Times New Roman" w:cs="Times New Roman"/>
          <w:color w:val="000000" w:themeColor="text1"/>
          <w:sz w:val="16"/>
          <w:szCs w:val="16"/>
        </w:rPr>
        <w:t xml:space="preserve"> 1 favors the intervention listed in the</w:t>
      </w:r>
      <w:r w:rsidR="00DE55EB">
        <w:rPr>
          <w:rFonts w:ascii="Times New Roman" w:hAnsi="Times New Roman" w:cs="Times New Roman" w:hint="eastAsia"/>
          <w:color w:val="000000" w:themeColor="text1"/>
          <w:sz w:val="16"/>
          <w:szCs w:val="16"/>
        </w:rPr>
        <w:t xml:space="preserve"> row</w:t>
      </w:r>
      <w:r w:rsidR="006D5D79" w:rsidRPr="00B4588A">
        <w:rPr>
          <w:rFonts w:ascii="Times New Roman" w:hAnsi="Times New Roman" w:cs="Times New Roman"/>
          <w:color w:val="000000" w:themeColor="text1"/>
          <w:sz w:val="16"/>
          <w:szCs w:val="16"/>
        </w:rPr>
        <w:t>. Comparisons with 95% CrIs that do not include 1 are considered statistically significant.</w:t>
      </w:r>
    </w:p>
    <w:p w14:paraId="2B40FE92" w14:textId="400C91A1" w:rsidR="00D75FBB" w:rsidRPr="00B4588A" w:rsidRDefault="00D75FBB" w:rsidP="00D75FBB">
      <w:pPr>
        <w:rPr>
          <w:rFonts w:ascii="Times New Roman" w:hAnsi="Times New Roman" w:cs="Times New Roman"/>
          <w:color w:val="000000" w:themeColor="text1"/>
          <w:sz w:val="16"/>
          <w:szCs w:val="16"/>
        </w:rPr>
      </w:pPr>
      <w:r w:rsidRPr="00B4588A">
        <w:rPr>
          <w:rFonts w:ascii="Times New Roman" w:hAnsi="Times New Roman" w:cs="Times New Roman"/>
          <w:b/>
          <w:bCs/>
          <w:color w:val="000000" w:themeColor="text1"/>
          <w:sz w:val="16"/>
          <w:szCs w:val="16"/>
        </w:rPr>
        <w:t xml:space="preserve">Abbreviations: </w:t>
      </w:r>
      <w:r w:rsidRPr="00B4588A">
        <w:rPr>
          <w:rFonts w:ascii="Times New Roman" w:hAnsi="Times New Roman" w:cs="Times New Roman"/>
          <w:color w:val="000000" w:themeColor="text1"/>
          <w:sz w:val="16"/>
          <w:szCs w:val="16"/>
        </w:rPr>
        <w:t>AE, adverse events.</w:t>
      </w:r>
    </w:p>
    <w:p w14:paraId="7772F543" w14:textId="77777777" w:rsidR="00D75FBB" w:rsidRPr="00B4588A" w:rsidRDefault="00D75FBB" w:rsidP="00D75FBB">
      <w:pPr>
        <w:rPr>
          <w:rFonts w:ascii="Times New Roman" w:hAnsi="Times New Roman" w:cs="Times New Roman"/>
          <w:color w:val="000000" w:themeColor="text1"/>
          <w:sz w:val="16"/>
          <w:szCs w:val="16"/>
        </w:rPr>
      </w:pPr>
    </w:p>
    <w:p w14:paraId="7A169115" w14:textId="730D3EAF" w:rsidR="00D75FBB" w:rsidRPr="00B4588A" w:rsidRDefault="00D75FBB" w:rsidP="00D75FBB">
      <w:pPr>
        <w:rPr>
          <w:rFonts w:ascii="Times New Roman" w:hAnsi="Times New Roman" w:cs="Times New Roman"/>
          <w:sz w:val="16"/>
          <w:szCs w:val="18"/>
        </w:rPr>
      </w:pPr>
      <w:r w:rsidRPr="00B4588A">
        <w:rPr>
          <w:rFonts w:ascii="Times New Roman" w:hAnsi="Times New Roman" w:cs="Times New Roman"/>
          <w:sz w:val="16"/>
          <w:szCs w:val="18"/>
        </w:rPr>
        <w:br w:type="page"/>
      </w:r>
    </w:p>
    <w:p w14:paraId="301B7856" w14:textId="3943B9C6" w:rsidR="00383571" w:rsidRPr="00B4588A" w:rsidRDefault="00383571" w:rsidP="00383571">
      <w:pPr>
        <w:spacing w:line="360" w:lineRule="auto"/>
        <w:outlineLvl w:val="0"/>
        <w:rPr>
          <w:rFonts w:ascii="Times New Roman" w:hAnsi="Times New Roman" w:cs="Times New Roman"/>
          <w:color w:val="000000" w:themeColor="text1"/>
          <w:sz w:val="20"/>
          <w:szCs w:val="20"/>
        </w:rPr>
      </w:pPr>
      <w:bookmarkStart w:id="15" w:name="_Toc233963700"/>
      <w:r w:rsidRPr="00B4588A">
        <w:rPr>
          <w:rFonts w:ascii="Times New Roman" w:hAnsi="Times New Roman" w:cs="Times New Roman"/>
          <w:b/>
          <w:bCs/>
          <w:color w:val="000000" w:themeColor="text1"/>
          <w:sz w:val="20"/>
          <w:szCs w:val="20"/>
        </w:rPr>
        <w:lastRenderedPageBreak/>
        <w:t>Appendix 7:</w:t>
      </w:r>
      <w:r w:rsidRPr="00B4588A">
        <w:rPr>
          <w:rFonts w:ascii="Times New Roman" w:hAnsi="Times New Roman" w:cs="Times New Roman"/>
          <w:color w:val="000000" w:themeColor="text1"/>
          <w:sz w:val="20"/>
          <w:szCs w:val="20"/>
        </w:rPr>
        <w:t xml:space="preserve"> SUCRA and cumulative probability plots.</w:t>
      </w:r>
      <w:bookmarkEnd w:id="15"/>
    </w:p>
    <w:p w14:paraId="28E44B7E" w14:textId="06D5A2AA" w:rsidR="00383571" w:rsidRPr="00B4588A" w:rsidRDefault="00383571" w:rsidP="00383571">
      <w:pPr>
        <w:rPr>
          <w:rFonts w:ascii="Times New Roman" w:hAnsi="Times New Roman" w:cs="Times New Roman"/>
          <w:color w:val="000000" w:themeColor="text1"/>
          <w:sz w:val="20"/>
          <w:szCs w:val="20"/>
        </w:rPr>
      </w:pPr>
      <w:r w:rsidRPr="00B4588A">
        <w:rPr>
          <w:rFonts w:ascii="Times New Roman" w:hAnsi="Times New Roman" w:cs="Times New Roman"/>
          <w:color w:val="000000" w:themeColor="text1"/>
          <w:sz w:val="20"/>
          <w:szCs w:val="20"/>
        </w:rPr>
        <w:t>eFigure 7: Plots of rankogram. (a) HbA1c; (b) FPG; (c) fasting C-peptide; (d) TDD; (e) AE.</w:t>
      </w:r>
    </w:p>
    <w:p w14:paraId="4D9C4788" w14:textId="441D5890" w:rsidR="00FF35CF" w:rsidRPr="00B4588A" w:rsidRDefault="00FF35CF" w:rsidP="00890F7D">
      <w:pPr>
        <w:jc w:val="center"/>
        <w:rPr>
          <w:rFonts w:ascii="Times New Roman" w:hAnsi="Times New Roman" w:cs="Times New Roman"/>
          <w:color w:val="000000" w:themeColor="text1"/>
          <w:sz w:val="20"/>
          <w:szCs w:val="20"/>
        </w:rPr>
      </w:pPr>
      <w:r>
        <w:rPr>
          <w:noProof/>
        </w:rPr>
        <w:drawing>
          <wp:inline distT="0" distB="0" distL="0" distR="0" wp14:anchorId="0D12562C" wp14:editId="47C9CBD3">
            <wp:extent cx="4430546" cy="4957712"/>
            <wp:effectExtent l="0" t="0" r="8255" b="0"/>
            <wp:docPr id="19262894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33264" cy="4960753"/>
                    </a:xfrm>
                    <a:prstGeom prst="rect">
                      <a:avLst/>
                    </a:prstGeom>
                    <a:noFill/>
                    <a:ln>
                      <a:noFill/>
                    </a:ln>
                  </pic:spPr>
                </pic:pic>
              </a:graphicData>
            </a:graphic>
          </wp:inline>
        </w:drawing>
      </w:r>
    </w:p>
    <w:p w14:paraId="4461E95B" w14:textId="14842F04" w:rsidR="00383571" w:rsidRPr="00B4588A" w:rsidRDefault="00383571" w:rsidP="00383571">
      <w:pPr>
        <w:rPr>
          <w:rFonts w:ascii="Times New Roman" w:hAnsi="Times New Roman" w:cs="Times New Roman"/>
          <w:bCs/>
          <w:color w:val="000000" w:themeColor="text1"/>
          <w:sz w:val="20"/>
          <w:szCs w:val="20"/>
        </w:rPr>
      </w:pPr>
      <w:r w:rsidRPr="00B4588A">
        <w:rPr>
          <w:rFonts w:ascii="Times New Roman" w:hAnsi="Times New Roman" w:cs="Times New Roman"/>
          <w:bCs/>
          <w:color w:val="000000" w:themeColor="text1"/>
          <w:sz w:val="20"/>
          <w:szCs w:val="20"/>
        </w:rPr>
        <w:t>eTable 7: SUCRA value of all outcomes.</w:t>
      </w:r>
    </w:p>
    <w:tbl>
      <w:tblPr>
        <w:tblStyle w:val="ae"/>
        <w:tblW w:w="8050" w:type="dxa"/>
        <w:jc w:val="center"/>
        <w:tblLayout w:type="fixed"/>
        <w:tblLook w:val="04A0" w:firstRow="1" w:lastRow="0" w:firstColumn="1" w:lastColumn="0" w:noHBand="0" w:noVBand="1"/>
      </w:tblPr>
      <w:tblGrid>
        <w:gridCol w:w="1339"/>
        <w:gridCol w:w="1342"/>
        <w:gridCol w:w="1340"/>
        <w:gridCol w:w="1344"/>
        <w:gridCol w:w="1341"/>
        <w:gridCol w:w="1344"/>
      </w:tblGrid>
      <w:tr w:rsidR="00383571" w:rsidRPr="00B4588A" w14:paraId="14CC3366" w14:textId="77777777" w:rsidTr="00035494">
        <w:trPr>
          <w:trHeight w:val="261"/>
          <w:jc w:val="center"/>
        </w:trPr>
        <w:tc>
          <w:tcPr>
            <w:tcW w:w="2681" w:type="dxa"/>
            <w:gridSpan w:val="2"/>
            <w:vAlign w:val="center"/>
          </w:tcPr>
          <w:p w14:paraId="7B42330E" w14:textId="77777777" w:rsidR="00383571" w:rsidRPr="00B4588A" w:rsidRDefault="00383571" w:rsidP="00035494">
            <w:pPr>
              <w:jc w:val="center"/>
              <w:rPr>
                <w:rFonts w:ascii="Times New Roman" w:hAnsi="Times New Roman"/>
                <w:b/>
                <w:sz w:val="15"/>
                <w:szCs w:val="15"/>
              </w:rPr>
            </w:pPr>
            <w:r w:rsidRPr="00B4588A">
              <w:rPr>
                <w:rFonts w:ascii="Times New Roman" w:hAnsi="Times New Roman"/>
                <w:b/>
                <w:sz w:val="15"/>
                <w:szCs w:val="15"/>
              </w:rPr>
              <w:t>HbA1c</w:t>
            </w:r>
          </w:p>
        </w:tc>
        <w:tc>
          <w:tcPr>
            <w:tcW w:w="2684" w:type="dxa"/>
            <w:gridSpan w:val="2"/>
            <w:vAlign w:val="center"/>
          </w:tcPr>
          <w:p w14:paraId="35AD889D" w14:textId="42C8F94F" w:rsidR="00383571" w:rsidRPr="00B4588A" w:rsidRDefault="005B1A14" w:rsidP="00035494">
            <w:pPr>
              <w:jc w:val="center"/>
              <w:rPr>
                <w:rFonts w:ascii="Times New Roman" w:hAnsi="Times New Roman"/>
                <w:b/>
                <w:sz w:val="15"/>
                <w:szCs w:val="15"/>
              </w:rPr>
            </w:pPr>
            <w:r w:rsidRPr="00B4588A">
              <w:rPr>
                <w:rFonts w:ascii="Times New Roman" w:hAnsi="Times New Roman"/>
                <w:b/>
                <w:sz w:val="15"/>
                <w:szCs w:val="15"/>
              </w:rPr>
              <w:t>FPG</w:t>
            </w:r>
          </w:p>
        </w:tc>
        <w:tc>
          <w:tcPr>
            <w:tcW w:w="2685" w:type="dxa"/>
            <w:gridSpan w:val="2"/>
            <w:vAlign w:val="center"/>
          </w:tcPr>
          <w:p w14:paraId="5D5EB17F" w14:textId="77777777" w:rsidR="00383571" w:rsidRPr="00B4588A" w:rsidRDefault="00383571" w:rsidP="00035494">
            <w:pPr>
              <w:jc w:val="center"/>
              <w:rPr>
                <w:rFonts w:ascii="Times New Roman" w:hAnsi="Times New Roman"/>
                <w:b/>
                <w:sz w:val="15"/>
                <w:szCs w:val="15"/>
              </w:rPr>
            </w:pPr>
            <w:r w:rsidRPr="00B4588A">
              <w:rPr>
                <w:rFonts w:ascii="Times New Roman" w:hAnsi="Times New Roman"/>
                <w:b/>
                <w:sz w:val="15"/>
                <w:szCs w:val="15"/>
              </w:rPr>
              <w:t>Fasting C-peptide</w:t>
            </w:r>
          </w:p>
        </w:tc>
      </w:tr>
      <w:tr w:rsidR="00383571" w:rsidRPr="00B4588A" w14:paraId="4158DC29" w14:textId="77777777" w:rsidTr="00C1293D">
        <w:trPr>
          <w:trHeight w:val="102"/>
          <w:jc w:val="center"/>
        </w:trPr>
        <w:tc>
          <w:tcPr>
            <w:tcW w:w="1339" w:type="dxa"/>
            <w:tcBorders>
              <w:bottom w:val="single" w:sz="4" w:space="0" w:color="auto"/>
            </w:tcBorders>
            <w:vAlign w:val="center"/>
          </w:tcPr>
          <w:p w14:paraId="78DC96DC" w14:textId="77777777" w:rsidR="00383571" w:rsidRPr="00B4588A" w:rsidRDefault="00383571" w:rsidP="00035494">
            <w:pPr>
              <w:jc w:val="center"/>
              <w:rPr>
                <w:rFonts w:ascii="Times New Roman" w:hAnsi="Times New Roman"/>
                <w:b/>
                <w:sz w:val="15"/>
                <w:szCs w:val="15"/>
              </w:rPr>
            </w:pPr>
            <w:r w:rsidRPr="00B4588A">
              <w:rPr>
                <w:rFonts w:ascii="Times New Roman" w:hAnsi="Times New Roman"/>
                <w:b/>
                <w:sz w:val="15"/>
                <w:szCs w:val="15"/>
              </w:rPr>
              <w:t>intervention</w:t>
            </w:r>
          </w:p>
        </w:tc>
        <w:tc>
          <w:tcPr>
            <w:tcW w:w="1342" w:type="dxa"/>
            <w:tcBorders>
              <w:bottom w:val="single" w:sz="4" w:space="0" w:color="auto"/>
            </w:tcBorders>
            <w:vAlign w:val="center"/>
          </w:tcPr>
          <w:p w14:paraId="419468B6" w14:textId="77777777" w:rsidR="00383571" w:rsidRPr="00B4588A" w:rsidRDefault="00383571" w:rsidP="00035494">
            <w:pPr>
              <w:jc w:val="center"/>
              <w:rPr>
                <w:rFonts w:ascii="Times New Roman" w:hAnsi="Times New Roman"/>
                <w:b/>
                <w:sz w:val="15"/>
                <w:szCs w:val="15"/>
              </w:rPr>
            </w:pPr>
            <w:r w:rsidRPr="00B4588A">
              <w:rPr>
                <w:rFonts w:ascii="Times New Roman" w:hAnsi="Times New Roman"/>
                <w:b/>
                <w:sz w:val="15"/>
                <w:szCs w:val="15"/>
              </w:rPr>
              <w:t>SUCRA</w:t>
            </w:r>
          </w:p>
        </w:tc>
        <w:tc>
          <w:tcPr>
            <w:tcW w:w="1340" w:type="dxa"/>
            <w:tcBorders>
              <w:bottom w:val="single" w:sz="4" w:space="0" w:color="auto"/>
            </w:tcBorders>
            <w:vAlign w:val="center"/>
          </w:tcPr>
          <w:p w14:paraId="7581F271" w14:textId="77777777" w:rsidR="00383571" w:rsidRPr="00B4588A" w:rsidRDefault="00383571" w:rsidP="00035494">
            <w:pPr>
              <w:jc w:val="center"/>
              <w:rPr>
                <w:rFonts w:ascii="Times New Roman" w:hAnsi="Times New Roman"/>
                <w:b/>
                <w:sz w:val="15"/>
                <w:szCs w:val="15"/>
              </w:rPr>
            </w:pPr>
            <w:r w:rsidRPr="00B4588A">
              <w:rPr>
                <w:rFonts w:ascii="Times New Roman" w:hAnsi="Times New Roman"/>
                <w:b/>
                <w:sz w:val="15"/>
                <w:szCs w:val="15"/>
              </w:rPr>
              <w:t>intervention</w:t>
            </w:r>
          </w:p>
        </w:tc>
        <w:tc>
          <w:tcPr>
            <w:tcW w:w="1344" w:type="dxa"/>
            <w:tcBorders>
              <w:bottom w:val="single" w:sz="4" w:space="0" w:color="auto"/>
            </w:tcBorders>
            <w:vAlign w:val="center"/>
          </w:tcPr>
          <w:p w14:paraId="153EE193" w14:textId="77777777" w:rsidR="00383571" w:rsidRPr="00B4588A" w:rsidRDefault="00383571" w:rsidP="00035494">
            <w:pPr>
              <w:jc w:val="center"/>
              <w:rPr>
                <w:rFonts w:ascii="Times New Roman" w:hAnsi="Times New Roman"/>
                <w:b/>
                <w:sz w:val="15"/>
                <w:szCs w:val="15"/>
              </w:rPr>
            </w:pPr>
            <w:r w:rsidRPr="00B4588A">
              <w:rPr>
                <w:rFonts w:ascii="Times New Roman" w:hAnsi="Times New Roman"/>
                <w:b/>
                <w:sz w:val="15"/>
                <w:szCs w:val="15"/>
              </w:rPr>
              <w:t>SUCRA</w:t>
            </w:r>
          </w:p>
        </w:tc>
        <w:tc>
          <w:tcPr>
            <w:tcW w:w="1341" w:type="dxa"/>
            <w:tcBorders>
              <w:bottom w:val="single" w:sz="4" w:space="0" w:color="auto"/>
            </w:tcBorders>
            <w:vAlign w:val="center"/>
          </w:tcPr>
          <w:p w14:paraId="28607615" w14:textId="77777777" w:rsidR="00383571" w:rsidRPr="00B4588A" w:rsidRDefault="00383571" w:rsidP="00035494">
            <w:pPr>
              <w:jc w:val="center"/>
              <w:rPr>
                <w:rFonts w:ascii="Times New Roman" w:hAnsi="Times New Roman"/>
                <w:b/>
                <w:sz w:val="15"/>
                <w:szCs w:val="15"/>
              </w:rPr>
            </w:pPr>
            <w:r w:rsidRPr="00B4588A">
              <w:rPr>
                <w:rFonts w:ascii="Times New Roman" w:hAnsi="Times New Roman"/>
                <w:b/>
                <w:sz w:val="15"/>
                <w:szCs w:val="15"/>
              </w:rPr>
              <w:t>intervention</w:t>
            </w:r>
          </w:p>
        </w:tc>
        <w:tc>
          <w:tcPr>
            <w:tcW w:w="1344" w:type="dxa"/>
            <w:tcBorders>
              <w:bottom w:val="single" w:sz="4" w:space="0" w:color="auto"/>
            </w:tcBorders>
            <w:vAlign w:val="center"/>
          </w:tcPr>
          <w:p w14:paraId="179EC784" w14:textId="77777777" w:rsidR="00383571" w:rsidRPr="00B4588A" w:rsidRDefault="00383571" w:rsidP="00035494">
            <w:pPr>
              <w:jc w:val="center"/>
              <w:rPr>
                <w:rFonts w:ascii="Times New Roman" w:hAnsi="Times New Roman"/>
                <w:b/>
                <w:sz w:val="15"/>
                <w:szCs w:val="15"/>
              </w:rPr>
            </w:pPr>
            <w:r w:rsidRPr="00B4588A">
              <w:rPr>
                <w:rFonts w:ascii="Times New Roman" w:hAnsi="Times New Roman"/>
                <w:b/>
                <w:sz w:val="15"/>
                <w:szCs w:val="15"/>
              </w:rPr>
              <w:t>SUCRA</w:t>
            </w:r>
          </w:p>
        </w:tc>
      </w:tr>
      <w:tr w:rsidR="00C1293D" w:rsidRPr="00B4588A" w14:paraId="78364A20" w14:textId="77777777" w:rsidTr="00C1293D">
        <w:trPr>
          <w:trHeight w:val="261"/>
          <w:jc w:val="center"/>
        </w:trPr>
        <w:tc>
          <w:tcPr>
            <w:tcW w:w="1339" w:type="dxa"/>
            <w:tcBorders>
              <w:top w:val="single" w:sz="4" w:space="0" w:color="auto"/>
              <w:bottom w:val="single" w:sz="4" w:space="0" w:color="auto"/>
              <w:right w:val="single" w:sz="4" w:space="0" w:color="auto"/>
            </w:tcBorders>
            <w:vAlign w:val="center"/>
          </w:tcPr>
          <w:p w14:paraId="0902D622" w14:textId="77777777" w:rsidR="00C1293D" w:rsidRPr="00B4588A" w:rsidRDefault="00C1293D" w:rsidP="00C1293D">
            <w:pPr>
              <w:widowControl/>
              <w:jc w:val="center"/>
              <w:textAlignment w:val="center"/>
              <w:rPr>
                <w:rFonts w:ascii="Times New Roman" w:eastAsia="宋体" w:hAnsi="Times New Roman"/>
                <w:sz w:val="15"/>
                <w:szCs w:val="15"/>
                <w:lang w:bidi="ar"/>
              </w:rPr>
            </w:pPr>
            <w:r w:rsidRPr="00B4588A">
              <w:rPr>
                <w:rFonts w:ascii="Times New Roman" w:eastAsia="宋体" w:hAnsi="Times New Roman"/>
                <w:sz w:val="15"/>
                <w:szCs w:val="15"/>
                <w:lang w:bidi="ar"/>
              </w:rPr>
              <w:t>MSC+MNC</w:t>
            </w:r>
          </w:p>
        </w:tc>
        <w:tc>
          <w:tcPr>
            <w:tcW w:w="1342" w:type="dxa"/>
            <w:tcBorders>
              <w:top w:val="single" w:sz="4" w:space="0" w:color="auto"/>
              <w:left w:val="nil"/>
              <w:bottom w:val="single" w:sz="4" w:space="0" w:color="auto"/>
              <w:right w:val="nil"/>
            </w:tcBorders>
            <w:vAlign w:val="center"/>
          </w:tcPr>
          <w:p w14:paraId="4CDD8388" w14:textId="74583A70" w:rsidR="00C1293D" w:rsidRPr="00B4588A" w:rsidRDefault="00C1293D" w:rsidP="00C1293D">
            <w:pPr>
              <w:widowControl/>
              <w:jc w:val="center"/>
              <w:textAlignment w:val="center"/>
              <w:rPr>
                <w:rFonts w:ascii="Times New Roman" w:eastAsia="宋体" w:hAnsi="Times New Roman"/>
                <w:sz w:val="15"/>
                <w:szCs w:val="15"/>
                <w:lang w:bidi="ar"/>
              </w:rPr>
            </w:pPr>
            <w:r w:rsidRPr="00FA60C1">
              <w:rPr>
                <w:rFonts w:ascii="Times New Roman" w:eastAsia="宋体" w:hAnsi="Times New Roman" w:hint="eastAsia"/>
                <w:sz w:val="15"/>
                <w:szCs w:val="15"/>
                <w:lang w:bidi="ar"/>
              </w:rPr>
              <w:t>88.53</w:t>
            </w:r>
          </w:p>
        </w:tc>
        <w:tc>
          <w:tcPr>
            <w:tcW w:w="1340" w:type="dxa"/>
            <w:tcBorders>
              <w:top w:val="single" w:sz="4" w:space="0" w:color="auto"/>
              <w:left w:val="single" w:sz="4" w:space="0" w:color="auto"/>
              <w:bottom w:val="single" w:sz="4" w:space="0" w:color="auto"/>
              <w:right w:val="single" w:sz="4" w:space="0" w:color="auto"/>
            </w:tcBorders>
            <w:vAlign w:val="center"/>
          </w:tcPr>
          <w:p w14:paraId="690BE68C" w14:textId="77777777" w:rsidR="00C1293D" w:rsidRPr="00B4588A" w:rsidRDefault="00C1293D" w:rsidP="00C1293D">
            <w:pPr>
              <w:widowControl/>
              <w:jc w:val="center"/>
              <w:textAlignment w:val="center"/>
              <w:rPr>
                <w:rFonts w:ascii="Times New Roman" w:eastAsia="宋体" w:hAnsi="Times New Roman"/>
                <w:sz w:val="15"/>
                <w:szCs w:val="15"/>
                <w:lang w:bidi="ar"/>
              </w:rPr>
            </w:pPr>
            <w:r w:rsidRPr="00B4588A">
              <w:rPr>
                <w:rFonts w:ascii="Times New Roman" w:eastAsia="宋体" w:hAnsi="Times New Roman"/>
                <w:sz w:val="15"/>
                <w:szCs w:val="15"/>
                <w:lang w:bidi="ar"/>
              </w:rPr>
              <w:t>MSC+MNC</w:t>
            </w:r>
          </w:p>
        </w:tc>
        <w:tc>
          <w:tcPr>
            <w:tcW w:w="1344" w:type="dxa"/>
            <w:tcBorders>
              <w:top w:val="single" w:sz="4" w:space="0" w:color="auto"/>
              <w:left w:val="nil"/>
              <w:bottom w:val="single" w:sz="4" w:space="0" w:color="auto"/>
              <w:right w:val="nil"/>
            </w:tcBorders>
            <w:vAlign w:val="center"/>
          </w:tcPr>
          <w:p w14:paraId="08988984" w14:textId="7D54CC62" w:rsidR="00C1293D" w:rsidRPr="00B4588A" w:rsidRDefault="00C1293D" w:rsidP="00C1293D">
            <w:pPr>
              <w:widowControl/>
              <w:jc w:val="center"/>
              <w:textAlignment w:val="center"/>
              <w:rPr>
                <w:rFonts w:ascii="Times New Roman" w:eastAsia="宋体" w:hAnsi="Times New Roman"/>
                <w:sz w:val="15"/>
                <w:szCs w:val="15"/>
                <w:lang w:bidi="ar"/>
              </w:rPr>
            </w:pPr>
            <w:r w:rsidRPr="00D4378F">
              <w:rPr>
                <w:rFonts w:ascii="Times New Roman" w:eastAsia="宋体" w:hAnsi="Times New Roman" w:hint="eastAsia"/>
                <w:sz w:val="15"/>
                <w:szCs w:val="15"/>
                <w:lang w:bidi="ar"/>
              </w:rPr>
              <w:t>82.62</w:t>
            </w:r>
          </w:p>
        </w:tc>
        <w:tc>
          <w:tcPr>
            <w:tcW w:w="1341" w:type="dxa"/>
            <w:tcBorders>
              <w:top w:val="single" w:sz="4" w:space="0" w:color="auto"/>
              <w:left w:val="single" w:sz="4" w:space="0" w:color="auto"/>
              <w:bottom w:val="single" w:sz="4" w:space="0" w:color="auto"/>
              <w:right w:val="single" w:sz="4" w:space="0" w:color="auto"/>
            </w:tcBorders>
            <w:vAlign w:val="center"/>
          </w:tcPr>
          <w:p w14:paraId="5EE03BB5" w14:textId="77777777" w:rsidR="00C1293D" w:rsidRPr="00B4588A" w:rsidRDefault="00C1293D" w:rsidP="00C1293D">
            <w:pPr>
              <w:widowControl/>
              <w:jc w:val="center"/>
              <w:textAlignment w:val="center"/>
              <w:rPr>
                <w:rFonts w:ascii="Times New Roman" w:eastAsia="宋体" w:hAnsi="Times New Roman"/>
                <w:sz w:val="15"/>
                <w:szCs w:val="15"/>
                <w:lang w:bidi="ar"/>
              </w:rPr>
            </w:pPr>
            <w:r w:rsidRPr="00B4588A">
              <w:rPr>
                <w:rFonts w:ascii="Times New Roman" w:eastAsia="宋体" w:hAnsi="Times New Roman"/>
                <w:sz w:val="15"/>
                <w:szCs w:val="15"/>
                <w:lang w:bidi="ar"/>
              </w:rPr>
              <w:t>MNC</w:t>
            </w:r>
          </w:p>
        </w:tc>
        <w:tc>
          <w:tcPr>
            <w:tcW w:w="1344" w:type="dxa"/>
            <w:tcBorders>
              <w:top w:val="single" w:sz="4" w:space="0" w:color="auto"/>
              <w:left w:val="nil"/>
              <w:bottom w:val="single" w:sz="4" w:space="0" w:color="auto"/>
              <w:right w:val="single" w:sz="4" w:space="0" w:color="auto"/>
            </w:tcBorders>
            <w:vAlign w:val="center"/>
          </w:tcPr>
          <w:p w14:paraId="5B5F75C7" w14:textId="77268C66" w:rsidR="00C1293D" w:rsidRPr="00B4588A" w:rsidRDefault="00C1293D" w:rsidP="00C1293D">
            <w:pPr>
              <w:widowControl/>
              <w:jc w:val="center"/>
              <w:textAlignment w:val="center"/>
              <w:rPr>
                <w:rFonts w:ascii="Times New Roman" w:eastAsia="宋体" w:hAnsi="Times New Roman"/>
                <w:sz w:val="15"/>
                <w:szCs w:val="15"/>
                <w:lang w:bidi="ar"/>
              </w:rPr>
            </w:pPr>
            <w:r w:rsidRPr="00C1293D">
              <w:rPr>
                <w:rFonts w:ascii="Times New Roman" w:eastAsia="宋体" w:hAnsi="Times New Roman" w:hint="eastAsia"/>
                <w:sz w:val="15"/>
                <w:szCs w:val="15"/>
                <w:lang w:bidi="ar"/>
              </w:rPr>
              <w:t>81.45</w:t>
            </w:r>
          </w:p>
        </w:tc>
      </w:tr>
      <w:tr w:rsidR="00C1293D" w:rsidRPr="00B4588A" w14:paraId="32680B58" w14:textId="77777777" w:rsidTr="00C1293D">
        <w:trPr>
          <w:trHeight w:val="261"/>
          <w:jc w:val="center"/>
        </w:trPr>
        <w:tc>
          <w:tcPr>
            <w:tcW w:w="1339" w:type="dxa"/>
            <w:tcBorders>
              <w:top w:val="single" w:sz="4" w:space="0" w:color="auto"/>
              <w:bottom w:val="single" w:sz="4" w:space="0" w:color="auto"/>
              <w:right w:val="single" w:sz="4" w:space="0" w:color="auto"/>
            </w:tcBorders>
            <w:vAlign w:val="center"/>
          </w:tcPr>
          <w:p w14:paraId="55C6B0F9" w14:textId="77777777" w:rsidR="00C1293D" w:rsidRPr="00B4588A" w:rsidRDefault="00C1293D" w:rsidP="00C1293D">
            <w:pPr>
              <w:widowControl/>
              <w:jc w:val="center"/>
              <w:textAlignment w:val="center"/>
              <w:rPr>
                <w:rFonts w:ascii="Times New Roman" w:eastAsia="宋体" w:hAnsi="Times New Roman"/>
                <w:sz w:val="15"/>
                <w:szCs w:val="15"/>
                <w:lang w:bidi="ar"/>
              </w:rPr>
            </w:pPr>
            <w:r w:rsidRPr="00B4588A">
              <w:rPr>
                <w:rFonts w:ascii="Times New Roman" w:eastAsia="宋体" w:hAnsi="Times New Roman"/>
                <w:sz w:val="15"/>
                <w:szCs w:val="15"/>
                <w:lang w:bidi="ar"/>
              </w:rPr>
              <w:t>MSC</w:t>
            </w:r>
          </w:p>
        </w:tc>
        <w:tc>
          <w:tcPr>
            <w:tcW w:w="1342" w:type="dxa"/>
            <w:tcBorders>
              <w:top w:val="single" w:sz="4" w:space="0" w:color="auto"/>
              <w:left w:val="nil"/>
              <w:bottom w:val="single" w:sz="4" w:space="0" w:color="auto"/>
              <w:right w:val="nil"/>
            </w:tcBorders>
            <w:vAlign w:val="center"/>
          </w:tcPr>
          <w:p w14:paraId="42802A55" w14:textId="77C6D0FF" w:rsidR="00C1293D" w:rsidRPr="00B4588A" w:rsidRDefault="00C1293D" w:rsidP="00C1293D">
            <w:pPr>
              <w:widowControl/>
              <w:jc w:val="center"/>
              <w:textAlignment w:val="center"/>
              <w:rPr>
                <w:rFonts w:ascii="Times New Roman" w:eastAsia="宋体" w:hAnsi="Times New Roman"/>
                <w:sz w:val="15"/>
                <w:szCs w:val="15"/>
                <w:lang w:bidi="ar"/>
              </w:rPr>
            </w:pPr>
            <w:r w:rsidRPr="00FA60C1">
              <w:rPr>
                <w:rFonts w:ascii="Times New Roman" w:eastAsia="宋体" w:hAnsi="Times New Roman" w:hint="eastAsia"/>
                <w:sz w:val="15"/>
                <w:szCs w:val="15"/>
                <w:lang w:bidi="ar"/>
              </w:rPr>
              <w:t>76.4</w:t>
            </w:r>
          </w:p>
        </w:tc>
        <w:tc>
          <w:tcPr>
            <w:tcW w:w="1340" w:type="dxa"/>
            <w:tcBorders>
              <w:top w:val="single" w:sz="4" w:space="0" w:color="auto"/>
              <w:left w:val="single" w:sz="4" w:space="0" w:color="auto"/>
              <w:bottom w:val="single" w:sz="4" w:space="0" w:color="auto"/>
              <w:right w:val="single" w:sz="4" w:space="0" w:color="auto"/>
            </w:tcBorders>
            <w:vAlign w:val="center"/>
          </w:tcPr>
          <w:p w14:paraId="49E4CB9B" w14:textId="77777777" w:rsidR="00C1293D" w:rsidRPr="00B4588A" w:rsidRDefault="00C1293D" w:rsidP="00C1293D">
            <w:pPr>
              <w:widowControl/>
              <w:jc w:val="center"/>
              <w:textAlignment w:val="center"/>
              <w:rPr>
                <w:rFonts w:ascii="Times New Roman" w:eastAsia="宋体" w:hAnsi="Times New Roman"/>
                <w:sz w:val="15"/>
                <w:szCs w:val="15"/>
                <w:lang w:bidi="ar"/>
              </w:rPr>
            </w:pPr>
            <w:r w:rsidRPr="00B4588A">
              <w:rPr>
                <w:rFonts w:ascii="Times New Roman" w:eastAsia="宋体" w:hAnsi="Times New Roman"/>
                <w:sz w:val="15"/>
                <w:szCs w:val="15"/>
                <w:lang w:bidi="ar"/>
              </w:rPr>
              <w:t>MNC</w:t>
            </w:r>
          </w:p>
        </w:tc>
        <w:tc>
          <w:tcPr>
            <w:tcW w:w="1344" w:type="dxa"/>
            <w:tcBorders>
              <w:top w:val="single" w:sz="4" w:space="0" w:color="auto"/>
              <w:left w:val="nil"/>
              <w:bottom w:val="single" w:sz="4" w:space="0" w:color="auto"/>
              <w:right w:val="nil"/>
            </w:tcBorders>
            <w:vAlign w:val="center"/>
          </w:tcPr>
          <w:p w14:paraId="6963D325" w14:textId="3931D758" w:rsidR="00C1293D" w:rsidRPr="00B4588A" w:rsidRDefault="00C1293D" w:rsidP="00C1293D">
            <w:pPr>
              <w:widowControl/>
              <w:jc w:val="center"/>
              <w:textAlignment w:val="center"/>
              <w:rPr>
                <w:rFonts w:ascii="Times New Roman" w:eastAsia="宋体" w:hAnsi="Times New Roman"/>
                <w:sz w:val="15"/>
                <w:szCs w:val="15"/>
                <w:lang w:bidi="ar"/>
              </w:rPr>
            </w:pPr>
            <w:r w:rsidRPr="00D4378F">
              <w:rPr>
                <w:rFonts w:ascii="Times New Roman" w:eastAsia="宋体" w:hAnsi="Times New Roman" w:hint="eastAsia"/>
                <w:sz w:val="15"/>
                <w:szCs w:val="15"/>
                <w:lang w:bidi="ar"/>
              </w:rPr>
              <w:t>81.48</w:t>
            </w:r>
          </w:p>
        </w:tc>
        <w:tc>
          <w:tcPr>
            <w:tcW w:w="1341" w:type="dxa"/>
            <w:tcBorders>
              <w:top w:val="single" w:sz="4" w:space="0" w:color="auto"/>
              <w:left w:val="single" w:sz="4" w:space="0" w:color="auto"/>
              <w:bottom w:val="single" w:sz="4" w:space="0" w:color="auto"/>
              <w:right w:val="single" w:sz="4" w:space="0" w:color="auto"/>
            </w:tcBorders>
            <w:vAlign w:val="center"/>
          </w:tcPr>
          <w:p w14:paraId="35A82A7A" w14:textId="77777777" w:rsidR="00C1293D" w:rsidRPr="00B4588A" w:rsidRDefault="00C1293D" w:rsidP="00C1293D">
            <w:pPr>
              <w:widowControl/>
              <w:jc w:val="center"/>
              <w:textAlignment w:val="center"/>
              <w:rPr>
                <w:rFonts w:ascii="Times New Roman" w:eastAsia="宋体" w:hAnsi="Times New Roman"/>
                <w:sz w:val="15"/>
                <w:szCs w:val="15"/>
                <w:lang w:bidi="ar"/>
              </w:rPr>
            </w:pPr>
            <w:r w:rsidRPr="00B4588A">
              <w:rPr>
                <w:rFonts w:ascii="Times New Roman" w:eastAsia="宋体" w:hAnsi="Times New Roman"/>
                <w:sz w:val="15"/>
                <w:szCs w:val="15"/>
                <w:lang w:bidi="ar"/>
              </w:rPr>
              <w:t>MSC+MNC</w:t>
            </w:r>
          </w:p>
        </w:tc>
        <w:tc>
          <w:tcPr>
            <w:tcW w:w="1344" w:type="dxa"/>
            <w:tcBorders>
              <w:top w:val="single" w:sz="4" w:space="0" w:color="auto"/>
              <w:left w:val="nil"/>
              <w:bottom w:val="single" w:sz="4" w:space="0" w:color="auto"/>
              <w:right w:val="single" w:sz="4" w:space="0" w:color="auto"/>
            </w:tcBorders>
            <w:vAlign w:val="center"/>
          </w:tcPr>
          <w:p w14:paraId="0F7263B7" w14:textId="1CE50B09" w:rsidR="00C1293D" w:rsidRPr="00B4588A" w:rsidRDefault="00C1293D" w:rsidP="00C1293D">
            <w:pPr>
              <w:widowControl/>
              <w:jc w:val="center"/>
              <w:textAlignment w:val="center"/>
              <w:rPr>
                <w:rFonts w:ascii="Times New Roman" w:eastAsia="宋体" w:hAnsi="Times New Roman"/>
                <w:sz w:val="15"/>
                <w:szCs w:val="15"/>
                <w:lang w:bidi="ar"/>
              </w:rPr>
            </w:pPr>
            <w:r w:rsidRPr="00C1293D">
              <w:rPr>
                <w:rFonts w:ascii="Times New Roman" w:eastAsia="宋体" w:hAnsi="Times New Roman" w:hint="eastAsia"/>
                <w:sz w:val="15"/>
                <w:szCs w:val="15"/>
                <w:lang w:bidi="ar"/>
              </w:rPr>
              <w:t>75.28</w:t>
            </w:r>
          </w:p>
        </w:tc>
      </w:tr>
      <w:tr w:rsidR="00C1293D" w:rsidRPr="00B4588A" w14:paraId="6094D75E" w14:textId="77777777" w:rsidTr="00C1293D">
        <w:trPr>
          <w:trHeight w:val="261"/>
          <w:jc w:val="center"/>
        </w:trPr>
        <w:tc>
          <w:tcPr>
            <w:tcW w:w="1339" w:type="dxa"/>
            <w:tcBorders>
              <w:top w:val="single" w:sz="4" w:space="0" w:color="auto"/>
              <w:bottom w:val="single" w:sz="4" w:space="0" w:color="auto"/>
              <w:right w:val="single" w:sz="4" w:space="0" w:color="auto"/>
            </w:tcBorders>
            <w:vAlign w:val="center"/>
          </w:tcPr>
          <w:p w14:paraId="5C87FAB8" w14:textId="77777777" w:rsidR="00C1293D" w:rsidRPr="00B4588A" w:rsidRDefault="00C1293D" w:rsidP="00C1293D">
            <w:pPr>
              <w:widowControl/>
              <w:jc w:val="center"/>
              <w:textAlignment w:val="center"/>
              <w:rPr>
                <w:rFonts w:ascii="Times New Roman" w:eastAsia="宋体" w:hAnsi="Times New Roman"/>
                <w:sz w:val="15"/>
                <w:szCs w:val="15"/>
                <w:lang w:bidi="ar"/>
              </w:rPr>
            </w:pPr>
            <w:r w:rsidRPr="00B4588A">
              <w:rPr>
                <w:rFonts w:ascii="Times New Roman" w:eastAsia="宋体" w:hAnsi="Times New Roman"/>
                <w:sz w:val="15"/>
                <w:szCs w:val="15"/>
                <w:lang w:bidi="ar"/>
              </w:rPr>
              <w:t>UCB</w:t>
            </w:r>
          </w:p>
        </w:tc>
        <w:tc>
          <w:tcPr>
            <w:tcW w:w="1342" w:type="dxa"/>
            <w:tcBorders>
              <w:top w:val="single" w:sz="4" w:space="0" w:color="auto"/>
              <w:left w:val="nil"/>
              <w:bottom w:val="single" w:sz="4" w:space="0" w:color="auto"/>
              <w:right w:val="nil"/>
            </w:tcBorders>
            <w:vAlign w:val="center"/>
          </w:tcPr>
          <w:p w14:paraId="67AA572F" w14:textId="214CBFA6" w:rsidR="00C1293D" w:rsidRPr="00B4588A" w:rsidRDefault="00C1293D" w:rsidP="00C1293D">
            <w:pPr>
              <w:widowControl/>
              <w:jc w:val="center"/>
              <w:textAlignment w:val="center"/>
              <w:rPr>
                <w:rFonts w:ascii="Times New Roman" w:eastAsia="宋体" w:hAnsi="Times New Roman"/>
                <w:sz w:val="15"/>
                <w:szCs w:val="15"/>
                <w:lang w:bidi="ar"/>
              </w:rPr>
            </w:pPr>
            <w:r w:rsidRPr="00FA60C1">
              <w:rPr>
                <w:rFonts w:ascii="Times New Roman" w:eastAsia="宋体" w:hAnsi="Times New Roman" w:hint="eastAsia"/>
                <w:sz w:val="15"/>
                <w:szCs w:val="15"/>
                <w:lang w:bidi="ar"/>
              </w:rPr>
              <w:t>58.42</w:t>
            </w:r>
          </w:p>
        </w:tc>
        <w:tc>
          <w:tcPr>
            <w:tcW w:w="1340" w:type="dxa"/>
            <w:tcBorders>
              <w:top w:val="single" w:sz="4" w:space="0" w:color="auto"/>
              <w:left w:val="single" w:sz="4" w:space="0" w:color="auto"/>
              <w:bottom w:val="single" w:sz="4" w:space="0" w:color="auto"/>
              <w:right w:val="single" w:sz="4" w:space="0" w:color="auto"/>
            </w:tcBorders>
            <w:vAlign w:val="center"/>
          </w:tcPr>
          <w:p w14:paraId="0CDF86F6" w14:textId="77777777" w:rsidR="00C1293D" w:rsidRPr="00B4588A" w:rsidRDefault="00C1293D" w:rsidP="00C1293D">
            <w:pPr>
              <w:widowControl/>
              <w:jc w:val="center"/>
              <w:textAlignment w:val="center"/>
              <w:rPr>
                <w:rFonts w:ascii="Times New Roman" w:eastAsia="宋体" w:hAnsi="Times New Roman"/>
                <w:sz w:val="15"/>
                <w:szCs w:val="15"/>
                <w:lang w:bidi="ar"/>
              </w:rPr>
            </w:pPr>
            <w:r w:rsidRPr="00B4588A">
              <w:rPr>
                <w:rFonts w:ascii="Times New Roman" w:eastAsia="宋体" w:hAnsi="Times New Roman"/>
                <w:sz w:val="15"/>
                <w:szCs w:val="15"/>
                <w:lang w:bidi="ar"/>
              </w:rPr>
              <w:t>MSC</w:t>
            </w:r>
          </w:p>
        </w:tc>
        <w:tc>
          <w:tcPr>
            <w:tcW w:w="1344" w:type="dxa"/>
            <w:tcBorders>
              <w:top w:val="single" w:sz="4" w:space="0" w:color="auto"/>
              <w:left w:val="nil"/>
              <w:bottom w:val="single" w:sz="4" w:space="0" w:color="auto"/>
              <w:right w:val="nil"/>
            </w:tcBorders>
            <w:vAlign w:val="center"/>
          </w:tcPr>
          <w:p w14:paraId="76493985" w14:textId="481F1BAB" w:rsidR="00C1293D" w:rsidRPr="00B4588A" w:rsidRDefault="00C1293D" w:rsidP="00C1293D">
            <w:pPr>
              <w:widowControl/>
              <w:jc w:val="center"/>
              <w:textAlignment w:val="center"/>
              <w:rPr>
                <w:rFonts w:ascii="Times New Roman" w:eastAsia="宋体" w:hAnsi="Times New Roman"/>
                <w:sz w:val="15"/>
                <w:szCs w:val="15"/>
                <w:lang w:bidi="ar"/>
              </w:rPr>
            </w:pPr>
            <w:r w:rsidRPr="00D4378F">
              <w:rPr>
                <w:rFonts w:ascii="Times New Roman" w:eastAsia="宋体" w:hAnsi="Times New Roman" w:hint="eastAsia"/>
                <w:sz w:val="15"/>
                <w:szCs w:val="15"/>
                <w:lang w:bidi="ar"/>
              </w:rPr>
              <w:t>54.41</w:t>
            </w:r>
          </w:p>
        </w:tc>
        <w:tc>
          <w:tcPr>
            <w:tcW w:w="1341" w:type="dxa"/>
            <w:tcBorders>
              <w:top w:val="single" w:sz="4" w:space="0" w:color="auto"/>
              <w:left w:val="single" w:sz="4" w:space="0" w:color="auto"/>
              <w:bottom w:val="single" w:sz="4" w:space="0" w:color="auto"/>
              <w:right w:val="single" w:sz="4" w:space="0" w:color="auto"/>
            </w:tcBorders>
            <w:vAlign w:val="center"/>
          </w:tcPr>
          <w:p w14:paraId="72309F52" w14:textId="77777777" w:rsidR="00C1293D" w:rsidRPr="00B4588A" w:rsidRDefault="00C1293D" w:rsidP="00C1293D">
            <w:pPr>
              <w:widowControl/>
              <w:jc w:val="center"/>
              <w:textAlignment w:val="center"/>
              <w:rPr>
                <w:rFonts w:ascii="Times New Roman" w:eastAsia="宋体" w:hAnsi="Times New Roman"/>
                <w:sz w:val="15"/>
                <w:szCs w:val="15"/>
                <w:lang w:bidi="ar"/>
              </w:rPr>
            </w:pPr>
            <w:r w:rsidRPr="00B4588A">
              <w:rPr>
                <w:rFonts w:ascii="Times New Roman" w:eastAsia="宋体" w:hAnsi="Times New Roman"/>
                <w:sz w:val="15"/>
                <w:szCs w:val="15"/>
                <w:lang w:bidi="ar"/>
              </w:rPr>
              <w:t>HSC</w:t>
            </w:r>
          </w:p>
        </w:tc>
        <w:tc>
          <w:tcPr>
            <w:tcW w:w="1344" w:type="dxa"/>
            <w:tcBorders>
              <w:top w:val="single" w:sz="4" w:space="0" w:color="auto"/>
              <w:left w:val="nil"/>
              <w:bottom w:val="single" w:sz="4" w:space="0" w:color="auto"/>
              <w:right w:val="single" w:sz="4" w:space="0" w:color="auto"/>
            </w:tcBorders>
            <w:vAlign w:val="center"/>
          </w:tcPr>
          <w:p w14:paraId="4E5CFE4E" w14:textId="19E513FD" w:rsidR="00C1293D" w:rsidRPr="00B4588A" w:rsidRDefault="00C1293D" w:rsidP="00C1293D">
            <w:pPr>
              <w:widowControl/>
              <w:jc w:val="center"/>
              <w:textAlignment w:val="center"/>
              <w:rPr>
                <w:rFonts w:ascii="Times New Roman" w:eastAsia="宋体" w:hAnsi="Times New Roman"/>
                <w:sz w:val="15"/>
                <w:szCs w:val="15"/>
                <w:lang w:bidi="ar"/>
              </w:rPr>
            </w:pPr>
            <w:r w:rsidRPr="00C1293D">
              <w:rPr>
                <w:rFonts w:ascii="Times New Roman" w:eastAsia="宋体" w:hAnsi="Times New Roman" w:hint="eastAsia"/>
                <w:sz w:val="15"/>
                <w:szCs w:val="15"/>
                <w:lang w:bidi="ar"/>
              </w:rPr>
              <w:t>58.94</w:t>
            </w:r>
          </w:p>
        </w:tc>
      </w:tr>
      <w:tr w:rsidR="00C1293D" w:rsidRPr="00B4588A" w14:paraId="23C3FCB8" w14:textId="77777777" w:rsidTr="00C1293D">
        <w:trPr>
          <w:trHeight w:val="261"/>
          <w:jc w:val="center"/>
        </w:trPr>
        <w:tc>
          <w:tcPr>
            <w:tcW w:w="1339" w:type="dxa"/>
            <w:tcBorders>
              <w:top w:val="single" w:sz="4" w:space="0" w:color="auto"/>
              <w:bottom w:val="single" w:sz="4" w:space="0" w:color="auto"/>
              <w:right w:val="single" w:sz="4" w:space="0" w:color="auto"/>
            </w:tcBorders>
            <w:vAlign w:val="center"/>
          </w:tcPr>
          <w:p w14:paraId="4917139B" w14:textId="77777777" w:rsidR="00C1293D" w:rsidRPr="00B4588A" w:rsidRDefault="00C1293D" w:rsidP="00C1293D">
            <w:pPr>
              <w:widowControl/>
              <w:jc w:val="center"/>
              <w:textAlignment w:val="center"/>
              <w:rPr>
                <w:rFonts w:ascii="Times New Roman" w:eastAsia="宋体" w:hAnsi="Times New Roman"/>
                <w:sz w:val="15"/>
                <w:szCs w:val="15"/>
                <w:lang w:bidi="ar"/>
              </w:rPr>
            </w:pPr>
            <w:r w:rsidRPr="00B4588A">
              <w:rPr>
                <w:rFonts w:ascii="Times New Roman" w:eastAsia="宋体" w:hAnsi="Times New Roman"/>
                <w:sz w:val="15"/>
                <w:szCs w:val="15"/>
                <w:lang w:bidi="ar"/>
              </w:rPr>
              <w:t>MPC</w:t>
            </w:r>
          </w:p>
        </w:tc>
        <w:tc>
          <w:tcPr>
            <w:tcW w:w="1342" w:type="dxa"/>
            <w:tcBorders>
              <w:top w:val="single" w:sz="4" w:space="0" w:color="auto"/>
              <w:left w:val="nil"/>
              <w:bottom w:val="single" w:sz="4" w:space="0" w:color="auto"/>
              <w:right w:val="nil"/>
            </w:tcBorders>
            <w:vAlign w:val="center"/>
          </w:tcPr>
          <w:p w14:paraId="1557EEB6" w14:textId="18610445" w:rsidR="00C1293D" w:rsidRPr="00B4588A" w:rsidRDefault="00C1293D" w:rsidP="00C1293D">
            <w:pPr>
              <w:widowControl/>
              <w:jc w:val="center"/>
              <w:textAlignment w:val="center"/>
              <w:rPr>
                <w:rFonts w:ascii="Times New Roman" w:eastAsia="宋体" w:hAnsi="Times New Roman"/>
                <w:sz w:val="15"/>
                <w:szCs w:val="15"/>
                <w:lang w:bidi="ar"/>
              </w:rPr>
            </w:pPr>
            <w:r w:rsidRPr="00FA60C1">
              <w:rPr>
                <w:rFonts w:ascii="Times New Roman" w:eastAsia="宋体" w:hAnsi="Times New Roman" w:hint="eastAsia"/>
                <w:sz w:val="15"/>
                <w:szCs w:val="15"/>
                <w:lang w:bidi="ar"/>
              </w:rPr>
              <w:t>51.23</w:t>
            </w:r>
          </w:p>
        </w:tc>
        <w:tc>
          <w:tcPr>
            <w:tcW w:w="1340" w:type="dxa"/>
            <w:tcBorders>
              <w:top w:val="single" w:sz="4" w:space="0" w:color="auto"/>
              <w:left w:val="single" w:sz="4" w:space="0" w:color="auto"/>
              <w:bottom w:val="single" w:sz="4" w:space="0" w:color="auto"/>
              <w:right w:val="single" w:sz="4" w:space="0" w:color="auto"/>
            </w:tcBorders>
            <w:vAlign w:val="center"/>
          </w:tcPr>
          <w:p w14:paraId="696D87F1" w14:textId="77777777" w:rsidR="00C1293D" w:rsidRPr="00B4588A" w:rsidRDefault="00C1293D" w:rsidP="00C1293D">
            <w:pPr>
              <w:widowControl/>
              <w:jc w:val="center"/>
              <w:textAlignment w:val="center"/>
              <w:rPr>
                <w:rFonts w:ascii="Times New Roman" w:eastAsia="宋体" w:hAnsi="Times New Roman"/>
                <w:sz w:val="15"/>
                <w:szCs w:val="15"/>
                <w:lang w:bidi="ar"/>
              </w:rPr>
            </w:pPr>
            <w:r w:rsidRPr="00B4588A">
              <w:rPr>
                <w:rFonts w:ascii="Times New Roman" w:eastAsia="宋体" w:hAnsi="Times New Roman"/>
                <w:sz w:val="15"/>
                <w:szCs w:val="15"/>
                <w:lang w:bidi="ar"/>
              </w:rPr>
              <w:t>placebo</w:t>
            </w:r>
          </w:p>
        </w:tc>
        <w:tc>
          <w:tcPr>
            <w:tcW w:w="1344" w:type="dxa"/>
            <w:tcBorders>
              <w:top w:val="single" w:sz="4" w:space="0" w:color="auto"/>
              <w:left w:val="nil"/>
              <w:bottom w:val="single" w:sz="4" w:space="0" w:color="auto"/>
              <w:right w:val="nil"/>
            </w:tcBorders>
            <w:vAlign w:val="center"/>
          </w:tcPr>
          <w:p w14:paraId="2A0521DD" w14:textId="6C753AA5" w:rsidR="00C1293D" w:rsidRPr="00B4588A" w:rsidRDefault="00C1293D" w:rsidP="00C1293D">
            <w:pPr>
              <w:widowControl/>
              <w:jc w:val="center"/>
              <w:textAlignment w:val="center"/>
              <w:rPr>
                <w:rFonts w:ascii="Times New Roman" w:eastAsia="宋体" w:hAnsi="Times New Roman"/>
                <w:sz w:val="15"/>
                <w:szCs w:val="15"/>
                <w:lang w:bidi="ar"/>
              </w:rPr>
            </w:pPr>
            <w:r w:rsidRPr="00D4378F">
              <w:rPr>
                <w:rFonts w:ascii="Times New Roman" w:eastAsia="宋体" w:hAnsi="Times New Roman" w:hint="eastAsia"/>
                <w:sz w:val="15"/>
                <w:szCs w:val="15"/>
                <w:lang w:bidi="ar"/>
              </w:rPr>
              <w:t>48.07</w:t>
            </w:r>
          </w:p>
        </w:tc>
        <w:tc>
          <w:tcPr>
            <w:tcW w:w="1341" w:type="dxa"/>
            <w:tcBorders>
              <w:top w:val="single" w:sz="4" w:space="0" w:color="auto"/>
              <w:left w:val="single" w:sz="4" w:space="0" w:color="auto"/>
              <w:bottom w:val="single" w:sz="4" w:space="0" w:color="auto"/>
              <w:right w:val="single" w:sz="4" w:space="0" w:color="auto"/>
            </w:tcBorders>
            <w:vAlign w:val="center"/>
          </w:tcPr>
          <w:p w14:paraId="21F0D1AF" w14:textId="77777777" w:rsidR="00C1293D" w:rsidRPr="00B4588A" w:rsidRDefault="00C1293D" w:rsidP="00C1293D">
            <w:pPr>
              <w:widowControl/>
              <w:jc w:val="center"/>
              <w:textAlignment w:val="center"/>
              <w:rPr>
                <w:rFonts w:ascii="Times New Roman" w:eastAsia="宋体" w:hAnsi="Times New Roman"/>
                <w:sz w:val="15"/>
                <w:szCs w:val="15"/>
                <w:lang w:bidi="ar"/>
              </w:rPr>
            </w:pPr>
            <w:r w:rsidRPr="00B4588A">
              <w:rPr>
                <w:rFonts w:ascii="Times New Roman" w:eastAsia="宋体" w:hAnsi="Times New Roman"/>
                <w:sz w:val="15"/>
                <w:szCs w:val="15"/>
                <w:lang w:bidi="ar"/>
              </w:rPr>
              <w:t>MSC</w:t>
            </w:r>
          </w:p>
        </w:tc>
        <w:tc>
          <w:tcPr>
            <w:tcW w:w="1344" w:type="dxa"/>
            <w:tcBorders>
              <w:top w:val="single" w:sz="4" w:space="0" w:color="auto"/>
              <w:left w:val="nil"/>
              <w:bottom w:val="single" w:sz="4" w:space="0" w:color="auto"/>
              <w:right w:val="single" w:sz="4" w:space="0" w:color="auto"/>
            </w:tcBorders>
            <w:vAlign w:val="center"/>
          </w:tcPr>
          <w:p w14:paraId="2EA8FB78" w14:textId="043CA1D6" w:rsidR="00C1293D" w:rsidRPr="00B4588A" w:rsidRDefault="00C1293D" w:rsidP="00C1293D">
            <w:pPr>
              <w:widowControl/>
              <w:jc w:val="center"/>
              <w:textAlignment w:val="center"/>
              <w:rPr>
                <w:rFonts w:ascii="Times New Roman" w:eastAsia="宋体" w:hAnsi="Times New Roman"/>
                <w:sz w:val="15"/>
                <w:szCs w:val="15"/>
                <w:lang w:bidi="ar"/>
              </w:rPr>
            </w:pPr>
            <w:r w:rsidRPr="00C1293D">
              <w:rPr>
                <w:rFonts w:ascii="Times New Roman" w:eastAsia="宋体" w:hAnsi="Times New Roman" w:hint="eastAsia"/>
                <w:sz w:val="15"/>
                <w:szCs w:val="15"/>
                <w:lang w:bidi="ar"/>
              </w:rPr>
              <w:t>54.69</w:t>
            </w:r>
          </w:p>
        </w:tc>
      </w:tr>
      <w:tr w:rsidR="00C1293D" w:rsidRPr="00B4588A" w14:paraId="11943896" w14:textId="77777777" w:rsidTr="00C1293D">
        <w:trPr>
          <w:trHeight w:val="261"/>
          <w:jc w:val="center"/>
        </w:trPr>
        <w:tc>
          <w:tcPr>
            <w:tcW w:w="1339" w:type="dxa"/>
            <w:tcBorders>
              <w:top w:val="single" w:sz="4" w:space="0" w:color="auto"/>
              <w:bottom w:val="single" w:sz="4" w:space="0" w:color="auto"/>
              <w:right w:val="single" w:sz="4" w:space="0" w:color="auto"/>
            </w:tcBorders>
            <w:vAlign w:val="center"/>
          </w:tcPr>
          <w:p w14:paraId="30C2D551" w14:textId="77777777" w:rsidR="00C1293D" w:rsidRPr="00B4588A" w:rsidRDefault="00C1293D" w:rsidP="00C1293D">
            <w:pPr>
              <w:widowControl/>
              <w:jc w:val="center"/>
              <w:textAlignment w:val="center"/>
              <w:rPr>
                <w:rFonts w:ascii="Times New Roman" w:eastAsia="宋体" w:hAnsi="Times New Roman"/>
                <w:sz w:val="15"/>
                <w:szCs w:val="15"/>
                <w:lang w:bidi="ar"/>
              </w:rPr>
            </w:pPr>
            <w:r w:rsidRPr="00B4588A">
              <w:rPr>
                <w:rFonts w:ascii="Times New Roman" w:eastAsia="宋体" w:hAnsi="Times New Roman"/>
                <w:sz w:val="15"/>
                <w:szCs w:val="15"/>
                <w:lang w:bidi="ar"/>
              </w:rPr>
              <w:t>MNC</w:t>
            </w:r>
          </w:p>
        </w:tc>
        <w:tc>
          <w:tcPr>
            <w:tcW w:w="1342" w:type="dxa"/>
            <w:tcBorders>
              <w:top w:val="single" w:sz="4" w:space="0" w:color="auto"/>
              <w:left w:val="nil"/>
              <w:bottom w:val="single" w:sz="4" w:space="0" w:color="auto"/>
              <w:right w:val="nil"/>
            </w:tcBorders>
            <w:vAlign w:val="center"/>
          </w:tcPr>
          <w:p w14:paraId="3D7E604A" w14:textId="5CED910C" w:rsidR="00C1293D" w:rsidRPr="00B4588A" w:rsidRDefault="00C1293D" w:rsidP="00C1293D">
            <w:pPr>
              <w:widowControl/>
              <w:jc w:val="center"/>
              <w:textAlignment w:val="center"/>
              <w:rPr>
                <w:rFonts w:ascii="Times New Roman" w:eastAsia="宋体" w:hAnsi="Times New Roman"/>
                <w:sz w:val="15"/>
                <w:szCs w:val="15"/>
                <w:lang w:bidi="ar"/>
              </w:rPr>
            </w:pPr>
            <w:r w:rsidRPr="00FA60C1">
              <w:rPr>
                <w:rFonts w:ascii="Times New Roman" w:eastAsia="宋体" w:hAnsi="Times New Roman" w:hint="eastAsia"/>
                <w:sz w:val="15"/>
                <w:szCs w:val="15"/>
                <w:lang w:bidi="ar"/>
              </w:rPr>
              <w:t>43.37</w:t>
            </w:r>
          </w:p>
        </w:tc>
        <w:tc>
          <w:tcPr>
            <w:tcW w:w="1340" w:type="dxa"/>
            <w:tcBorders>
              <w:top w:val="single" w:sz="4" w:space="0" w:color="auto"/>
              <w:left w:val="single" w:sz="4" w:space="0" w:color="auto"/>
              <w:bottom w:val="single" w:sz="4" w:space="0" w:color="auto"/>
              <w:right w:val="single" w:sz="4" w:space="0" w:color="auto"/>
            </w:tcBorders>
            <w:vAlign w:val="center"/>
          </w:tcPr>
          <w:p w14:paraId="3440C4E2" w14:textId="77777777" w:rsidR="00C1293D" w:rsidRPr="00B4588A" w:rsidRDefault="00C1293D" w:rsidP="00C1293D">
            <w:pPr>
              <w:widowControl/>
              <w:jc w:val="center"/>
              <w:textAlignment w:val="center"/>
              <w:rPr>
                <w:rFonts w:ascii="Times New Roman" w:eastAsia="宋体" w:hAnsi="Times New Roman"/>
                <w:sz w:val="15"/>
                <w:szCs w:val="15"/>
                <w:lang w:bidi="ar"/>
              </w:rPr>
            </w:pPr>
            <w:r w:rsidRPr="00B4588A">
              <w:rPr>
                <w:rFonts w:ascii="Times New Roman" w:eastAsia="宋体" w:hAnsi="Times New Roman"/>
                <w:sz w:val="15"/>
                <w:szCs w:val="15"/>
                <w:lang w:bidi="ar"/>
              </w:rPr>
              <w:t>MPC</w:t>
            </w:r>
          </w:p>
        </w:tc>
        <w:tc>
          <w:tcPr>
            <w:tcW w:w="1344" w:type="dxa"/>
            <w:tcBorders>
              <w:top w:val="single" w:sz="4" w:space="0" w:color="auto"/>
              <w:left w:val="nil"/>
              <w:bottom w:val="single" w:sz="4" w:space="0" w:color="auto"/>
              <w:right w:val="nil"/>
            </w:tcBorders>
            <w:vAlign w:val="center"/>
          </w:tcPr>
          <w:p w14:paraId="33CDEF50" w14:textId="6857CFBD" w:rsidR="00C1293D" w:rsidRPr="00B4588A" w:rsidRDefault="00C1293D" w:rsidP="00C1293D">
            <w:pPr>
              <w:widowControl/>
              <w:jc w:val="center"/>
              <w:textAlignment w:val="center"/>
              <w:rPr>
                <w:rFonts w:ascii="Times New Roman" w:eastAsia="宋体" w:hAnsi="Times New Roman"/>
                <w:sz w:val="15"/>
                <w:szCs w:val="15"/>
                <w:lang w:bidi="ar"/>
              </w:rPr>
            </w:pPr>
            <w:r w:rsidRPr="00D4378F">
              <w:rPr>
                <w:rFonts w:ascii="Times New Roman" w:eastAsia="宋体" w:hAnsi="Times New Roman" w:hint="eastAsia"/>
                <w:sz w:val="15"/>
                <w:szCs w:val="15"/>
                <w:lang w:bidi="ar"/>
              </w:rPr>
              <w:t>45.54</w:t>
            </w:r>
          </w:p>
        </w:tc>
        <w:tc>
          <w:tcPr>
            <w:tcW w:w="1341" w:type="dxa"/>
            <w:tcBorders>
              <w:top w:val="single" w:sz="4" w:space="0" w:color="auto"/>
              <w:left w:val="single" w:sz="4" w:space="0" w:color="auto"/>
              <w:bottom w:val="single" w:sz="4" w:space="0" w:color="auto"/>
              <w:right w:val="single" w:sz="4" w:space="0" w:color="auto"/>
            </w:tcBorders>
            <w:vAlign w:val="center"/>
          </w:tcPr>
          <w:p w14:paraId="7E62A866" w14:textId="77777777" w:rsidR="00C1293D" w:rsidRPr="00B4588A" w:rsidRDefault="00C1293D" w:rsidP="00C1293D">
            <w:pPr>
              <w:widowControl/>
              <w:jc w:val="center"/>
              <w:textAlignment w:val="center"/>
              <w:rPr>
                <w:rFonts w:ascii="Times New Roman" w:eastAsia="宋体" w:hAnsi="Times New Roman"/>
                <w:sz w:val="15"/>
                <w:szCs w:val="15"/>
                <w:lang w:bidi="ar"/>
              </w:rPr>
            </w:pPr>
            <w:r w:rsidRPr="00B4588A">
              <w:rPr>
                <w:rFonts w:ascii="Times New Roman" w:eastAsia="宋体" w:hAnsi="Times New Roman"/>
                <w:sz w:val="15"/>
                <w:szCs w:val="15"/>
                <w:lang w:bidi="ar"/>
              </w:rPr>
              <w:t>SMT</w:t>
            </w:r>
          </w:p>
        </w:tc>
        <w:tc>
          <w:tcPr>
            <w:tcW w:w="1344" w:type="dxa"/>
            <w:tcBorders>
              <w:top w:val="single" w:sz="4" w:space="0" w:color="auto"/>
              <w:left w:val="nil"/>
              <w:bottom w:val="single" w:sz="4" w:space="0" w:color="auto"/>
              <w:right w:val="single" w:sz="4" w:space="0" w:color="auto"/>
            </w:tcBorders>
            <w:vAlign w:val="center"/>
          </w:tcPr>
          <w:p w14:paraId="29E3572E" w14:textId="251948D0" w:rsidR="00C1293D" w:rsidRPr="00B4588A" w:rsidRDefault="00C1293D" w:rsidP="00C1293D">
            <w:pPr>
              <w:widowControl/>
              <w:jc w:val="center"/>
              <w:textAlignment w:val="center"/>
              <w:rPr>
                <w:rFonts w:ascii="Times New Roman" w:eastAsia="宋体" w:hAnsi="Times New Roman"/>
                <w:sz w:val="15"/>
                <w:szCs w:val="15"/>
                <w:lang w:bidi="ar"/>
              </w:rPr>
            </w:pPr>
            <w:r w:rsidRPr="00C1293D">
              <w:rPr>
                <w:rFonts w:ascii="Times New Roman" w:eastAsia="宋体" w:hAnsi="Times New Roman" w:hint="eastAsia"/>
                <w:sz w:val="15"/>
                <w:szCs w:val="15"/>
                <w:lang w:bidi="ar"/>
              </w:rPr>
              <w:t>46.09</w:t>
            </w:r>
          </w:p>
        </w:tc>
      </w:tr>
      <w:tr w:rsidR="00C1293D" w:rsidRPr="00B4588A" w14:paraId="71F08A0B" w14:textId="77777777" w:rsidTr="00C1293D">
        <w:trPr>
          <w:trHeight w:val="261"/>
          <w:jc w:val="center"/>
        </w:trPr>
        <w:tc>
          <w:tcPr>
            <w:tcW w:w="1339" w:type="dxa"/>
            <w:tcBorders>
              <w:top w:val="single" w:sz="4" w:space="0" w:color="auto"/>
              <w:bottom w:val="single" w:sz="4" w:space="0" w:color="auto"/>
              <w:right w:val="single" w:sz="4" w:space="0" w:color="auto"/>
            </w:tcBorders>
            <w:vAlign w:val="center"/>
          </w:tcPr>
          <w:p w14:paraId="7E4B80CB" w14:textId="77777777" w:rsidR="00C1293D" w:rsidRPr="00B4588A" w:rsidRDefault="00C1293D" w:rsidP="00C1293D">
            <w:pPr>
              <w:widowControl/>
              <w:jc w:val="center"/>
              <w:textAlignment w:val="center"/>
              <w:rPr>
                <w:rFonts w:ascii="Times New Roman" w:eastAsia="宋体" w:hAnsi="Times New Roman"/>
                <w:sz w:val="15"/>
                <w:szCs w:val="15"/>
                <w:lang w:bidi="ar"/>
              </w:rPr>
            </w:pPr>
            <w:r w:rsidRPr="00B4588A">
              <w:rPr>
                <w:rFonts w:ascii="Times New Roman" w:eastAsia="宋体" w:hAnsi="Times New Roman"/>
                <w:sz w:val="15"/>
                <w:szCs w:val="15"/>
                <w:lang w:bidi="ar"/>
              </w:rPr>
              <w:t>HSC</w:t>
            </w:r>
          </w:p>
        </w:tc>
        <w:tc>
          <w:tcPr>
            <w:tcW w:w="1342" w:type="dxa"/>
            <w:tcBorders>
              <w:top w:val="single" w:sz="4" w:space="0" w:color="auto"/>
              <w:left w:val="nil"/>
              <w:bottom w:val="single" w:sz="4" w:space="0" w:color="auto"/>
              <w:right w:val="nil"/>
            </w:tcBorders>
            <w:vAlign w:val="center"/>
          </w:tcPr>
          <w:p w14:paraId="3198F5B1" w14:textId="20E26C3A" w:rsidR="00C1293D" w:rsidRPr="00B4588A" w:rsidRDefault="00C1293D" w:rsidP="00C1293D">
            <w:pPr>
              <w:widowControl/>
              <w:jc w:val="center"/>
              <w:textAlignment w:val="center"/>
              <w:rPr>
                <w:rFonts w:ascii="Times New Roman" w:eastAsia="宋体" w:hAnsi="Times New Roman"/>
                <w:sz w:val="15"/>
                <w:szCs w:val="15"/>
                <w:lang w:bidi="ar"/>
              </w:rPr>
            </w:pPr>
            <w:r w:rsidRPr="00FA60C1">
              <w:rPr>
                <w:rFonts w:ascii="Times New Roman" w:eastAsia="宋体" w:hAnsi="Times New Roman" w:hint="eastAsia"/>
                <w:sz w:val="15"/>
                <w:szCs w:val="15"/>
                <w:lang w:bidi="ar"/>
              </w:rPr>
              <w:t>42.23</w:t>
            </w:r>
          </w:p>
        </w:tc>
        <w:tc>
          <w:tcPr>
            <w:tcW w:w="1340" w:type="dxa"/>
            <w:tcBorders>
              <w:top w:val="single" w:sz="4" w:space="0" w:color="auto"/>
              <w:left w:val="single" w:sz="4" w:space="0" w:color="auto"/>
              <w:bottom w:val="single" w:sz="4" w:space="0" w:color="auto"/>
              <w:right w:val="single" w:sz="4" w:space="0" w:color="auto"/>
            </w:tcBorders>
            <w:vAlign w:val="center"/>
          </w:tcPr>
          <w:p w14:paraId="54164A36" w14:textId="77777777" w:rsidR="00C1293D" w:rsidRPr="00B4588A" w:rsidRDefault="00C1293D" w:rsidP="00C1293D">
            <w:pPr>
              <w:widowControl/>
              <w:jc w:val="center"/>
              <w:textAlignment w:val="center"/>
              <w:rPr>
                <w:rFonts w:ascii="Times New Roman" w:eastAsia="宋体" w:hAnsi="Times New Roman"/>
                <w:sz w:val="15"/>
                <w:szCs w:val="15"/>
                <w:lang w:bidi="ar"/>
              </w:rPr>
            </w:pPr>
            <w:r w:rsidRPr="00B4588A">
              <w:rPr>
                <w:rFonts w:ascii="Times New Roman" w:eastAsia="宋体" w:hAnsi="Times New Roman"/>
                <w:sz w:val="15"/>
                <w:szCs w:val="15"/>
                <w:lang w:bidi="ar"/>
              </w:rPr>
              <w:t>SMT</w:t>
            </w:r>
          </w:p>
        </w:tc>
        <w:tc>
          <w:tcPr>
            <w:tcW w:w="1344" w:type="dxa"/>
            <w:tcBorders>
              <w:top w:val="single" w:sz="4" w:space="0" w:color="auto"/>
              <w:left w:val="nil"/>
              <w:bottom w:val="single" w:sz="4" w:space="0" w:color="auto"/>
              <w:right w:val="nil"/>
            </w:tcBorders>
            <w:vAlign w:val="center"/>
          </w:tcPr>
          <w:p w14:paraId="7629DB52" w14:textId="0BC972FC" w:rsidR="00C1293D" w:rsidRPr="00B4588A" w:rsidRDefault="00C1293D" w:rsidP="00C1293D">
            <w:pPr>
              <w:widowControl/>
              <w:jc w:val="center"/>
              <w:textAlignment w:val="center"/>
              <w:rPr>
                <w:rFonts w:ascii="Times New Roman" w:eastAsia="宋体" w:hAnsi="Times New Roman"/>
                <w:sz w:val="15"/>
                <w:szCs w:val="15"/>
                <w:lang w:bidi="ar"/>
              </w:rPr>
            </w:pPr>
            <w:r w:rsidRPr="00D4378F">
              <w:rPr>
                <w:rFonts w:ascii="Times New Roman" w:eastAsia="宋体" w:hAnsi="Times New Roman" w:hint="eastAsia"/>
                <w:sz w:val="15"/>
                <w:szCs w:val="15"/>
                <w:lang w:bidi="ar"/>
              </w:rPr>
              <w:t>21.22</w:t>
            </w:r>
          </w:p>
        </w:tc>
        <w:tc>
          <w:tcPr>
            <w:tcW w:w="1341" w:type="dxa"/>
            <w:tcBorders>
              <w:top w:val="single" w:sz="4" w:space="0" w:color="auto"/>
              <w:left w:val="single" w:sz="4" w:space="0" w:color="auto"/>
              <w:bottom w:val="single" w:sz="4" w:space="0" w:color="auto"/>
              <w:right w:val="single" w:sz="4" w:space="0" w:color="auto"/>
            </w:tcBorders>
            <w:vAlign w:val="center"/>
          </w:tcPr>
          <w:p w14:paraId="3ECFD399" w14:textId="77777777" w:rsidR="00C1293D" w:rsidRPr="00B4588A" w:rsidRDefault="00C1293D" w:rsidP="00C1293D">
            <w:pPr>
              <w:widowControl/>
              <w:jc w:val="center"/>
              <w:textAlignment w:val="center"/>
              <w:rPr>
                <w:rFonts w:ascii="Times New Roman" w:eastAsia="宋体" w:hAnsi="Times New Roman"/>
                <w:sz w:val="15"/>
                <w:szCs w:val="15"/>
                <w:lang w:bidi="ar"/>
              </w:rPr>
            </w:pPr>
            <w:r w:rsidRPr="00B4588A">
              <w:rPr>
                <w:rFonts w:ascii="Times New Roman" w:eastAsia="宋体" w:hAnsi="Times New Roman"/>
                <w:sz w:val="15"/>
                <w:szCs w:val="15"/>
                <w:lang w:bidi="ar"/>
              </w:rPr>
              <w:t>placebo</w:t>
            </w:r>
          </w:p>
        </w:tc>
        <w:tc>
          <w:tcPr>
            <w:tcW w:w="1344" w:type="dxa"/>
            <w:tcBorders>
              <w:top w:val="single" w:sz="4" w:space="0" w:color="auto"/>
              <w:left w:val="nil"/>
              <w:bottom w:val="single" w:sz="4" w:space="0" w:color="auto"/>
              <w:right w:val="single" w:sz="4" w:space="0" w:color="auto"/>
            </w:tcBorders>
            <w:vAlign w:val="center"/>
          </w:tcPr>
          <w:p w14:paraId="45F56355" w14:textId="560B24A2" w:rsidR="00C1293D" w:rsidRPr="00B4588A" w:rsidRDefault="00C1293D" w:rsidP="00C1293D">
            <w:pPr>
              <w:widowControl/>
              <w:jc w:val="center"/>
              <w:textAlignment w:val="center"/>
              <w:rPr>
                <w:rFonts w:ascii="Times New Roman" w:eastAsia="宋体" w:hAnsi="Times New Roman"/>
                <w:sz w:val="15"/>
                <w:szCs w:val="15"/>
                <w:lang w:bidi="ar"/>
              </w:rPr>
            </w:pPr>
            <w:r w:rsidRPr="00C1293D">
              <w:rPr>
                <w:rFonts w:ascii="Times New Roman" w:eastAsia="宋体" w:hAnsi="Times New Roman" w:hint="eastAsia"/>
                <w:sz w:val="15"/>
                <w:szCs w:val="15"/>
                <w:lang w:bidi="ar"/>
              </w:rPr>
              <w:t>27.72</w:t>
            </w:r>
          </w:p>
        </w:tc>
      </w:tr>
      <w:tr w:rsidR="00C1293D" w:rsidRPr="00B4588A" w14:paraId="2CD37EEB" w14:textId="77777777" w:rsidTr="00C1293D">
        <w:trPr>
          <w:trHeight w:val="261"/>
          <w:jc w:val="center"/>
        </w:trPr>
        <w:tc>
          <w:tcPr>
            <w:tcW w:w="1339" w:type="dxa"/>
            <w:tcBorders>
              <w:top w:val="single" w:sz="4" w:space="0" w:color="auto"/>
              <w:bottom w:val="single" w:sz="4" w:space="0" w:color="auto"/>
              <w:right w:val="single" w:sz="4" w:space="0" w:color="auto"/>
            </w:tcBorders>
            <w:vAlign w:val="center"/>
          </w:tcPr>
          <w:p w14:paraId="33ECC3DB" w14:textId="77777777" w:rsidR="00C1293D" w:rsidRPr="00B4588A" w:rsidRDefault="00C1293D" w:rsidP="00C1293D">
            <w:pPr>
              <w:widowControl/>
              <w:jc w:val="center"/>
              <w:textAlignment w:val="center"/>
              <w:rPr>
                <w:rFonts w:ascii="Times New Roman" w:eastAsia="宋体" w:hAnsi="Times New Roman"/>
                <w:sz w:val="15"/>
                <w:szCs w:val="15"/>
                <w:lang w:bidi="ar"/>
              </w:rPr>
            </w:pPr>
            <w:r w:rsidRPr="00B4588A">
              <w:rPr>
                <w:rFonts w:ascii="Times New Roman" w:eastAsia="宋体" w:hAnsi="Times New Roman"/>
                <w:sz w:val="15"/>
                <w:szCs w:val="15"/>
                <w:lang w:bidi="ar"/>
              </w:rPr>
              <w:t>placebo</w:t>
            </w:r>
          </w:p>
        </w:tc>
        <w:tc>
          <w:tcPr>
            <w:tcW w:w="1342" w:type="dxa"/>
            <w:tcBorders>
              <w:top w:val="single" w:sz="4" w:space="0" w:color="auto"/>
              <w:left w:val="nil"/>
              <w:bottom w:val="single" w:sz="4" w:space="0" w:color="auto"/>
              <w:right w:val="nil"/>
            </w:tcBorders>
            <w:vAlign w:val="center"/>
          </w:tcPr>
          <w:p w14:paraId="1D2265C7" w14:textId="295EB202" w:rsidR="00C1293D" w:rsidRPr="00B4588A" w:rsidRDefault="00C1293D" w:rsidP="00C1293D">
            <w:pPr>
              <w:widowControl/>
              <w:jc w:val="center"/>
              <w:textAlignment w:val="center"/>
              <w:rPr>
                <w:rFonts w:ascii="Times New Roman" w:eastAsia="宋体" w:hAnsi="Times New Roman"/>
                <w:sz w:val="15"/>
                <w:szCs w:val="15"/>
                <w:lang w:bidi="ar"/>
              </w:rPr>
            </w:pPr>
            <w:r w:rsidRPr="00FA60C1">
              <w:rPr>
                <w:rFonts w:ascii="Times New Roman" w:eastAsia="宋体" w:hAnsi="Times New Roman" w:hint="eastAsia"/>
                <w:sz w:val="15"/>
                <w:szCs w:val="15"/>
                <w:lang w:bidi="ar"/>
              </w:rPr>
              <w:t>29.1</w:t>
            </w:r>
          </w:p>
        </w:tc>
        <w:tc>
          <w:tcPr>
            <w:tcW w:w="1340" w:type="dxa"/>
            <w:tcBorders>
              <w:top w:val="single" w:sz="4" w:space="0" w:color="auto"/>
              <w:left w:val="single" w:sz="4" w:space="0" w:color="auto"/>
              <w:bottom w:val="single" w:sz="4" w:space="0" w:color="auto"/>
              <w:right w:val="single" w:sz="4" w:space="0" w:color="auto"/>
            </w:tcBorders>
            <w:vAlign w:val="center"/>
          </w:tcPr>
          <w:p w14:paraId="4BA74621" w14:textId="77777777" w:rsidR="00C1293D" w:rsidRPr="00B4588A" w:rsidRDefault="00C1293D" w:rsidP="00C1293D">
            <w:pPr>
              <w:widowControl/>
              <w:jc w:val="center"/>
              <w:textAlignment w:val="center"/>
              <w:rPr>
                <w:rFonts w:ascii="Times New Roman" w:eastAsia="宋体" w:hAnsi="Times New Roman"/>
                <w:sz w:val="15"/>
                <w:szCs w:val="15"/>
                <w:lang w:bidi="ar"/>
              </w:rPr>
            </w:pPr>
            <w:r w:rsidRPr="00B4588A">
              <w:rPr>
                <w:rFonts w:ascii="Times New Roman" w:eastAsia="宋体" w:hAnsi="Times New Roman"/>
                <w:sz w:val="15"/>
                <w:szCs w:val="15"/>
                <w:lang w:bidi="ar"/>
              </w:rPr>
              <w:t>HSC</w:t>
            </w:r>
          </w:p>
        </w:tc>
        <w:tc>
          <w:tcPr>
            <w:tcW w:w="1344" w:type="dxa"/>
            <w:tcBorders>
              <w:top w:val="single" w:sz="4" w:space="0" w:color="auto"/>
              <w:left w:val="nil"/>
              <w:bottom w:val="single" w:sz="4" w:space="0" w:color="auto"/>
              <w:right w:val="nil"/>
            </w:tcBorders>
            <w:vAlign w:val="center"/>
          </w:tcPr>
          <w:p w14:paraId="6B3A3AB9" w14:textId="4A4CE18C" w:rsidR="00C1293D" w:rsidRPr="00B4588A" w:rsidRDefault="00C1293D" w:rsidP="00C1293D">
            <w:pPr>
              <w:widowControl/>
              <w:jc w:val="center"/>
              <w:textAlignment w:val="center"/>
              <w:rPr>
                <w:rFonts w:ascii="Times New Roman" w:eastAsia="宋体" w:hAnsi="Times New Roman"/>
                <w:sz w:val="15"/>
                <w:szCs w:val="15"/>
                <w:lang w:bidi="ar"/>
              </w:rPr>
            </w:pPr>
            <w:r w:rsidRPr="00D4378F">
              <w:rPr>
                <w:rFonts w:ascii="Times New Roman" w:eastAsia="宋体" w:hAnsi="Times New Roman" w:hint="eastAsia"/>
                <w:sz w:val="15"/>
                <w:szCs w:val="15"/>
                <w:lang w:bidi="ar"/>
              </w:rPr>
              <w:t>16.68</w:t>
            </w:r>
          </w:p>
        </w:tc>
        <w:tc>
          <w:tcPr>
            <w:tcW w:w="1341" w:type="dxa"/>
            <w:tcBorders>
              <w:top w:val="single" w:sz="4" w:space="0" w:color="auto"/>
              <w:left w:val="single" w:sz="4" w:space="0" w:color="auto"/>
              <w:bottom w:val="single" w:sz="4" w:space="0" w:color="auto"/>
              <w:right w:val="single" w:sz="4" w:space="0" w:color="auto"/>
            </w:tcBorders>
            <w:vAlign w:val="center"/>
          </w:tcPr>
          <w:p w14:paraId="33EBCA23" w14:textId="77777777" w:rsidR="00C1293D" w:rsidRPr="00B4588A" w:rsidRDefault="00C1293D" w:rsidP="00C1293D">
            <w:pPr>
              <w:widowControl/>
              <w:jc w:val="center"/>
              <w:textAlignment w:val="center"/>
              <w:rPr>
                <w:rFonts w:ascii="Times New Roman" w:eastAsia="宋体" w:hAnsi="Times New Roman"/>
                <w:sz w:val="15"/>
                <w:szCs w:val="15"/>
                <w:lang w:bidi="ar"/>
              </w:rPr>
            </w:pPr>
            <w:r w:rsidRPr="00B4588A">
              <w:rPr>
                <w:rFonts w:ascii="Times New Roman" w:eastAsia="宋体" w:hAnsi="Times New Roman"/>
                <w:sz w:val="15"/>
                <w:szCs w:val="15"/>
                <w:lang w:bidi="ar"/>
              </w:rPr>
              <w:t>MPC</w:t>
            </w:r>
          </w:p>
        </w:tc>
        <w:tc>
          <w:tcPr>
            <w:tcW w:w="1344" w:type="dxa"/>
            <w:tcBorders>
              <w:top w:val="single" w:sz="4" w:space="0" w:color="auto"/>
              <w:left w:val="nil"/>
              <w:bottom w:val="single" w:sz="4" w:space="0" w:color="auto"/>
              <w:right w:val="single" w:sz="4" w:space="0" w:color="auto"/>
            </w:tcBorders>
            <w:vAlign w:val="center"/>
          </w:tcPr>
          <w:p w14:paraId="77B66F29" w14:textId="0489493A" w:rsidR="00C1293D" w:rsidRPr="00B4588A" w:rsidRDefault="00C1293D" w:rsidP="00C1293D">
            <w:pPr>
              <w:widowControl/>
              <w:jc w:val="center"/>
              <w:textAlignment w:val="center"/>
              <w:rPr>
                <w:rFonts w:ascii="Times New Roman" w:eastAsia="宋体" w:hAnsi="Times New Roman"/>
                <w:sz w:val="15"/>
                <w:szCs w:val="15"/>
                <w:lang w:bidi="ar"/>
              </w:rPr>
            </w:pPr>
            <w:r w:rsidRPr="00C1293D">
              <w:rPr>
                <w:rFonts w:ascii="Times New Roman" w:eastAsia="宋体" w:hAnsi="Times New Roman" w:hint="eastAsia"/>
                <w:sz w:val="15"/>
                <w:szCs w:val="15"/>
                <w:lang w:bidi="ar"/>
              </w:rPr>
              <w:t>5.84</w:t>
            </w:r>
          </w:p>
        </w:tc>
      </w:tr>
      <w:tr w:rsidR="00C1293D" w:rsidRPr="00B4588A" w14:paraId="7EE1070B" w14:textId="77777777" w:rsidTr="00C1293D">
        <w:trPr>
          <w:trHeight w:val="261"/>
          <w:jc w:val="center"/>
        </w:trPr>
        <w:tc>
          <w:tcPr>
            <w:tcW w:w="1339" w:type="dxa"/>
            <w:tcBorders>
              <w:top w:val="single" w:sz="4" w:space="0" w:color="auto"/>
              <w:bottom w:val="single" w:sz="4" w:space="0" w:color="auto"/>
            </w:tcBorders>
            <w:vAlign w:val="center"/>
          </w:tcPr>
          <w:p w14:paraId="48B8BD23" w14:textId="77777777" w:rsidR="00C1293D" w:rsidRPr="00B4588A" w:rsidRDefault="00C1293D" w:rsidP="00C1293D">
            <w:pPr>
              <w:widowControl/>
              <w:jc w:val="center"/>
              <w:textAlignment w:val="center"/>
              <w:rPr>
                <w:rFonts w:ascii="Times New Roman" w:eastAsia="宋体" w:hAnsi="Times New Roman"/>
                <w:sz w:val="15"/>
                <w:szCs w:val="15"/>
                <w:lang w:bidi="ar"/>
              </w:rPr>
            </w:pPr>
            <w:r w:rsidRPr="00B4588A">
              <w:rPr>
                <w:rFonts w:ascii="Times New Roman" w:eastAsia="宋体" w:hAnsi="Times New Roman"/>
                <w:sz w:val="15"/>
                <w:szCs w:val="15"/>
                <w:lang w:bidi="ar"/>
              </w:rPr>
              <w:t>SMT</w:t>
            </w:r>
          </w:p>
        </w:tc>
        <w:tc>
          <w:tcPr>
            <w:tcW w:w="1342" w:type="dxa"/>
            <w:tcBorders>
              <w:top w:val="single" w:sz="4" w:space="0" w:color="auto"/>
              <w:left w:val="nil"/>
              <w:bottom w:val="single" w:sz="4" w:space="0" w:color="auto"/>
              <w:right w:val="nil"/>
            </w:tcBorders>
            <w:vAlign w:val="center"/>
          </w:tcPr>
          <w:p w14:paraId="723CB14B" w14:textId="30DFAE66" w:rsidR="00C1293D" w:rsidRPr="00B4588A" w:rsidRDefault="00C1293D" w:rsidP="00C1293D">
            <w:pPr>
              <w:widowControl/>
              <w:jc w:val="center"/>
              <w:textAlignment w:val="center"/>
              <w:rPr>
                <w:rFonts w:ascii="Times New Roman" w:eastAsia="宋体" w:hAnsi="Times New Roman"/>
                <w:sz w:val="15"/>
                <w:szCs w:val="15"/>
                <w:lang w:bidi="ar"/>
              </w:rPr>
            </w:pPr>
            <w:r w:rsidRPr="00FA60C1">
              <w:rPr>
                <w:rFonts w:ascii="Times New Roman" w:eastAsia="宋体" w:hAnsi="Times New Roman" w:hint="eastAsia"/>
                <w:sz w:val="15"/>
                <w:szCs w:val="15"/>
                <w:lang w:bidi="ar"/>
              </w:rPr>
              <w:t>10.71</w:t>
            </w:r>
          </w:p>
        </w:tc>
        <w:tc>
          <w:tcPr>
            <w:tcW w:w="1340" w:type="dxa"/>
            <w:tcBorders>
              <w:top w:val="single" w:sz="4" w:space="0" w:color="auto"/>
              <w:bottom w:val="single" w:sz="4" w:space="0" w:color="auto"/>
            </w:tcBorders>
            <w:vAlign w:val="center"/>
          </w:tcPr>
          <w:p w14:paraId="1D6A7253" w14:textId="77777777" w:rsidR="00C1293D" w:rsidRPr="00B4588A" w:rsidRDefault="00C1293D" w:rsidP="00C1293D">
            <w:pPr>
              <w:widowControl/>
              <w:jc w:val="center"/>
              <w:textAlignment w:val="center"/>
              <w:rPr>
                <w:rFonts w:ascii="Times New Roman" w:eastAsia="宋体" w:hAnsi="Times New Roman"/>
                <w:sz w:val="15"/>
                <w:szCs w:val="15"/>
                <w:lang w:bidi="ar"/>
              </w:rPr>
            </w:pPr>
          </w:p>
        </w:tc>
        <w:tc>
          <w:tcPr>
            <w:tcW w:w="1344" w:type="dxa"/>
            <w:tcBorders>
              <w:top w:val="single" w:sz="4" w:space="0" w:color="auto"/>
            </w:tcBorders>
            <w:vAlign w:val="center"/>
          </w:tcPr>
          <w:p w14:paraId="17B0992B" w14:textId="77777777" w:rsidR="00C1293D" w:rsidRPr="00B4588A" w:rsidRDefault="00C1293D" w:rsidP="00C1293D">
            <w:pPr>
              <w:widowControl/>
              <w:jc w:val="center"/>
              <w:textAlignment w:val="center"/>
              <w:rPr>
                <w:rFonts w:ascii="Times New Roman" w:eastAsia="宋体" w:hAnsi="Times New Roman"/>
                <w:sz w:val="15"/>
                <w:szCs w:val="15"/>
                <w:lang w:bidi="ar"/>
              </w:rPr>
            </w:pPr>
          </w:p>
        </w:tc>
        <w:tc>
          <w:tcPr>
            <w:tcW w:w="1341" w:type="dxa"/>
            <w:tcBorders>
              <w:top w:val="single" w:sz="4" w:space="0" w:color="auto"/>
            </w:tcBorders>
            <w:vAlign w:val="center"/>
          </w:tcPr>
          <w:p w14:paraId="6CF0D73E" w14:textId="77777777" w:rsidR="00C1293D" w:rsidRPr="00B4588A" w:rsidRDefault="00C1293D" w:rsidP="00C1293D">
            <w:pPr>
              <w:widowControl/>
              <w:jc w:val="center"/>
              <w:textAlignment w:val="center"/>
              <w:rPr>
                <w:rFonts w:ascii="Times New Roman" w:eastAsia="宋体" w:hAnsi="Times New Roman"/>
                <w:sz w:val="15"/>
                <w:szCs w:val="15"/>
                <w:lang w:bidi="ar"/>
              </w:rPr>
            </w:pPr>
          </w:p>
        </w:tc>
        <w:tc>
          <w:tcPr>
            <w:tcW w:w="1344" w:type="dxa"/>
            <w:tcBorders>
              <w:top w:val="single" w:sz="4" w:space="0" w:color="auto"/>
            </w:tcBorders>
            <w:vAlign w:val="center"/>
          </w:tcPr>
          <w:p w14:paraId="6E7E5072" w14:textId="77777777" w:rsidR="00C1293D" w:rsidRPr="00B4588A" w:rsidRDefault="00C1293D" w:rsidP="00C1293D">
            <w:pPr>
              <w:widowControl/>
              <w:jc w:val="center"/>
              <w:textAlignment w:val="center"/>
              <w:rPr>
                <w:rFonts w:ascii="Times New Roman" w:eastAsia="宋体" w:hAnsi="Times New Roman"/>
                <w:sz w:val="15"/>
                <w:szCs w:val="15"/>
                <w:lang w:bidi="ar"/>
              </w:rPr>
            </w:pPr>
          </w:p>
        </w:tc>
      </w:tr>
      <w:tr w:rsidR="00C1293D" w:rsidRPr="00B4588A" w14:paraId="0042123D" w14:textId="77777777" w:rsidTr="00FA60C1">
        <w:trPr>
          <w:trHeight w:val="261"/>
          <w:jc w:val="center"/>
        </w:trPr>
        <w:tc>
          <w:tcPr>
            <w:tcW w:w="2681" w:type="dxa"/>
            <w:gridSpan w:val="2"/>
            <w:tcBorders>
              <w:top w:val="single" w:sz="4" w:space="0" w:color="auto"/>
            </w:tcBorders>
            <w:vAlign w:val="center"/>
          </w:tcPr>
          <w:p w14:paraId="19D824EA" w14:textId="77777777" w:rsidR="00C1293D" w:rsidRPr="00B4588A" w:rsidRDefault="00C1293D" w:rsidP="00C1293D">
            <w:pPr>
              <w:jc w:val="center"/>
              <w:rPr>
                <w:rFonts w:ascii="Times New Roman" w:hAnsi="Times New Roman"/>
                <w:b/>
                <w:sz w:val="15"/>
                <w:szCs w:val="15"/>
              </w:rPr>
            </w:pPr>
            <w:r w:rsidRPr="00B4588A">
              <w:rPr>
                <w:rFonts w:ascii="Times New Roman" w:hAnsi="Times New Roman"/>
                <w:b/>
                <w:sz w:val="15"/>
                <w:szCs w:val="15"/>
              </w:rPr>
              <w:t>TDD</w:t>
            </w:r>
          </w:p>
        </w:tc>
        <w:tc>
          <w:tcPr>
            <w:tcW w:w="2684" w:type="dxa"/>
            <w:gridSpan w:val="2"/>
            <w:vAlign w:val="center"/>
          </w:tcPr>
          <w:p w14:paraId="140CD87D" w14:textId="77777777" w:rsidR="00C1293D" w:rsidRPr="00B4588A" w:rsidRDefault="00C1293D" w:rsidP="00C1293D">
            <w:pPr>
              <w:jc w:val="center"/>
              <w:rPr>
                <w:rFonts w:ascii="Times New Roman" w:hAnsi="Times New Roman"/>
                <w:b/>
                <w:sz w:val="15"/>
                <w:szCs w:val="15"/>
              </w:rPr>
            </w:pPr>
            <w:r w:rsidRPr="00B4588A">
              <w:rPr>
                <w:rFonts w:ascii="Times New Roman" w:hAnsi="Times New Roman"/>
                <w:b/>
                <w:sz w:val="15"/>
                <w:szCs w:val="15"/>
              </w:rPr>
              <w:t>AE</w:t>
            </w:r>
          </w:p>
        </w:tc>
        <w:tc>
          <w:tcPr>
            <w:tcW w:w="2685" w:type="dxa"/>
            <w:gridSpan w:val="2"/>
            <w:vAlign w:val="center"/>
          </w:tcPr>
          <w:p w14:paraId="4BD9DEB8" w14:textId="77777777" w:rsidR="00C1293D" w:rsidRPr="00B4588A" w:rsidRDefault="00C1293D" w:rsidP="00C1293D">
            <w:pPr>
              <w:jc w:val="center"/>
              <w:rPr>
                <w:rFonts w:ascii="Times New Roman" w:hAnsi="Times New Roman"/>
                <w:b/>
                <w:sz w:val="15"/>
                <w:szCs w:val="15"/>
              </w:rPr>
            </w:pPr>
          </w:p>
        </w:tc>
      </w:tr>
      <w:tr w:rsidR="00C1293D" w:rsidRPr="00B4588A" w14:paraId="785E0FC2" w14:textId="77777777" w:rsidTr="009829DF">
        <w:trPr>
          <w:trHeight w:val="102"/>
          <w:jc w:val="center"/>
        </w:trPr>
        <w:tc>
          <w:tcPr>
            <w:tcW w:w="1339" w:type="dxa"/>
            <w:tcBorders>
              <w:bottom w:val="single" w:sz="4" w:space="0" w:color="auto"/>
            </w:tcBorders>
            <w:vAlign w:val="center"/>
          </w:tcPr>
          <w:p w14:paraId="01C25607" w14:textId="77777777" w:rsidR="00C1293D" w:rsidRPr="00B4588A" w:rsidRDefault="00C1293D" w:rsidP="00C1293D">
            <w:pPr>
              <w:jc w:val="center"/>
              <w:rPr>
                <w:rFonts w:ascii="Times New Roman" w:hAnsi="Times New Roman"/>
                <w:b/>
                <w:sz w:val="15"/>
                <w:szCs w:val="15"/>
              </w:rPr>
            </w:pPr>
            <w:r w:rsidRPr="00B4588A">
              <w:rPr>
                <w:rFonts w:ascii="Times New Roman" w:hAnsi="Times New Roman"/>
                <w:b/>
                <w:sz w:val="15"/>
                <w:szCs w:val="15"/>
              </w:rPr>
              <w:t>intervention</w:t>
            </w:r>
          </w:p>
        </w:tc>
        <w:tc>
          <w:tcPr>
            <w:tcW w:w="1342" w:type="dxa"/>
            <w:tcBorders>
              <w:bottom w:val="single" w:sz="4" w:space="0" w:color="auto"/>
            </w:tcBorders>
            <w:vAlign w:val="center"/>
          </w:tcPr>
          <w:p w14:paraId="176AEFF0" w14:textId="77777777" w:rsidR="00C1293D" w:rsidRPr="00B4588A" w:rsidRDefault="00C1293D" w:rsidP="00C1293D">
            <w:pPr>
              <w:jc w:val="center"/>
              <w:rPr>
                <w:rFonts w:ascii="Times New Roman" w:hAnsi="Times New Roman"/>
                <w:b/>
                <w:sz w:val="15"/>
                <w:szCs w:val="15"/>
              </w:rPr>
            </w:pPr>
            <w:r w:rsidRPr="00B4588A">
              <w:rPr>
                <w:rFonts w:ascii="Times New Roman" w:hAnsi="Times New Roman"/>
                <w:b/>
                <w:sz w:val="15"/>
                <w:szCs w:val="15"/>
              </w:rPr>
              <w:t>SUCRA</w:t>
            </w:r>
          </w:p>
        </w:tc>
        <w:tc>
          <w:tcPr>
            <w:tcW w:w="1340" w:type="dxa"/>
            <w:tcBorders>
              <w:bottom w:val="single" w:sz="4" w:space="0" w:color="auto"/>
            </w:tcBorders>
            <w:vAlign w:val="center"/>
          </w:tcPr>
          <w:p w14:paraId="7C837E2C" w14:textId="77777777" w:rsidR="00C1293D" w:rsidRPr="00B4588A" w:rsidRDefault="00C1293D" w:rsidP="00C1293D">
            <w:pPr>
              <w:jc w:val="center"/>
              <w:rPr>
                <w:rFonts w:ascii="Times New Roman" w:hAnsi="Times New Roman"/>
                <w:b/>
                <w:sz w:val="15"/>
                <w:szCs w:val="15"/>
              </w:rPr>
            </w:pPr>
            <w:r w:rsidRPr="00B4588A">
              <w:rPr>
                <w:rFonts w:ascii="Times New Roman" w:hAnsi="Times New Roman"/>
                <w:b/>
                <w:sz w:val="15"/>
                <w:szCs w:val="15"/>
              </w:rPr>
              <w:t>intervention</w:t>
            </w:r>
          </w:p>
        </w:tc>
        <w:tc>
          <w:tcPr>
            <w:tcW w:w="1344" w:type="dxa"/>
            <w:tcBorders>
              <w:bottom w:val="single" w:sz="4" w:space="0" w:color="auto"/>
            </w:tcBorders>
            <w:vAlign w:val="center"/>
          </w:tcPr>
          <w:p w14:paraId="5B8C608C" w14:textId="77777777" w:rsidR="00C1293D" w:rsidRPr="00B4588A" w:rsidRDefault="00C1293D" w:rsidP="00C1293D">
            <w:pPr>
              <w:jc w:val="center"/>
              <w:rPr>
                <w:rFonts w:ascii="Times New Roman" w:hAnsi="Times New Roman"/>
                <w:b/>
                <w:sz w:val="15"/>
                <w:szCs w:val="15"/>
              </w:rPr>
            </w:pPr>
            <w:r w:rsidRPr="00B4588A">
              <w:rPr>
                <w:rFonts w:ascii="Times New Roman" w:hAnsi="Times New Roman"/>
                <w:b/>
                <w:sz w:val="15"/>
                <w:szCs w:val="15"/>
              </w:rPr>
              <w:t>SUCRA</w:t>
            </w:r>
          </w:p>
        </w:tc>
        <w:tc>
          <w:tcPr>
            <w:tcW w:w="1341" w:type="dxa"/>
            <w:vAlign w:val="center"/>
          </w:tcPr>
          <w:p w14:paraId="3360B526" w14:textId="77777777" w:rsidR="00C1293D" w:rsidRPr="00B4588A" w:rsidRDefault="00C1293D" w:rsidP="00C1293D">
            <w:pPr>
              <w:jc w:val="center"/>
              <w:rPr>
                <w:rFonts w:ascii="Times New Roman" w:hAnsi="Times New Roman"/>
                <w:b/>
                <w:sz w:val="15"/>
                <w:szCs w:val="15"/>
              </w:rPr>
            </w:pPr>
          </w:p>
        </w:tc>
        <w:tc>
          <w:tcPr>
            <w:tcW w:w="1344" w:type="dxa"/>
            <w:vAlign w:val="center"/>
          </w:tcPr>
          <w:p w14:paraId="201247ED" w14:textId="77777777" w:rsidR="00C1293D" w:rsidRPr="00B4588A" w:rsidRDefault="00C1293D" w:rsidP="00C1293D">
            <w:pPr>
              <w:jc w:val="center"/>
              <w:rPr>
                <w:rFonts w:ascii="Times New Roman" w:hAnsi="Times New Roman"/>
                <w:b/>
                <w:sz w:val="15"/>
                <w:szCs w:val="15"/>
              </w:rPr>
            </w:pPr>
          </w:p>
        </w:tc>
      </w:tr>
      <w:tr w:rsidR="009829DF" w:rsidRPr="00B4588A" w14:paraId="3C8528BE" w14:textId="77777777" w:rsidTr="009829DF">
        <w:trPr>
          <w:trHeight w:val="261"/>
          <w:jc w:val="center"/>
        </w:trPr>
        <w:tc>
          <w:tcPr>
            <w:tcW w:w="1339" w:type="dxa"/>
            <w:tcBorders>
              <w:top w:val="single" w:sz="4" w:space="0" w:color="auto"/>
              <w:bottom w:val="single" w:sz="4" w:space="0" w:color="auto"/>
            </w:tcBorders>
            <w:vAlign w:val="center"/>
          </w:tcPr>
          <w:p w14:paraId="4B8F7C50" w14:textId="77777777" w:rsidR="009829DF" w:rsidRPr="00B4588A" w:rsidRDefault="009829DF" w:rsidP="009829DF">
            <w:pPr>
              <w:widowControl/>
              <w:jc w:val="center"/>
              <w:textAlignment w:val="center"/>
              <w:rPr>
                <w:rFonts w:ascii="Times New Roman" w:eastAsia="宋体" w:hAnsi="Times New Roman"/>
                <w:sz w:val="15"/>
                <w:szCs w:val="15"/>
                <w:lang w:bidi="ar"/>
              </w:rPr>
            </w:pPr>
            <w:r w:rsidRPr="00B4588A">
              <w:rPr>
                <w:rFonts w:ascii="Times New Roman" w:eastAsia="宋体" w:hAnsi="Times New Roman"/>
                <w:sz w:val="15"/>
                <w:szCs w:val="15"/>
                <w:lang w:bidi="ar"/>
              </w:rPr>
              <w:t>MSC+MNC</w:t>
            </w:r>
          </w:p>
        </w:tc>
        <w:tc>
          <w:tcPr>
            <w:tcW w:w="1342" w:type="dxa"/>
            <w:tcBorders>
              <w:top w:val="single" w:sz="4" w:space="0" w:color="auto"/>
              <w:left w:val="nil"/>
              <w:bottom w:val="single" w:sz="4" w:space="0" w:color="auto"/>
              <w:right w:val="nil"/>
            </w:tcBorders>
            <w:vAlign w:val="center"/>
          </w:tcPr>
          <w:p w14:paraId="5AA0E632" w14:textId="1ED43702" w:rsidR="009829DF" w:rsidRPr="00B4588A" w:rsidRDefault="009829DF" w:rsidP="009829DF">
            <w:pPr>
              <w:widowControl/>
              <w:jc w:val="center"/>
              <w:textAlignment w:val="center"/>
              <w:rPr>
                <w:rFonts w:ascii="Times New Roman" w:eastAsia="宋体" w:hAnsi="Times New Roman"/>
                <w:sz w:val="15"/>
                <w:szCs w:val="15"/>
                <w:lang w:bidi="ar"/>
              </w:rPr>
            </w:pPr>
            <w:r w:rsidRPr="009829DF">
              <w:rPr>
                <w:rFonts w:ascii="Times New Roman" w:eastAsia="宋体" w:hAnsi="Times New Roman" w:hint="eastAsia"/>
                <w:sz w:val="15"/>
                <w:szCs w:val="15"/>
                <w:lang w:bidi="ar"/>
              </w:rPr>
              <w:t>87.53</w:t>
            </w:r>
          </w:p>
        </w:tc>
        <w:tc>
          <w:tcPr>
            <w:tcW w:w="1340" w:type="dxa"/>
            <w:tcBorders>
              <w:top w:val="single" w:sz="4" w:space="0" w:color="auto"/>
              <w:left w:val="single" w:sz="4" w:space="0" w:color="auto"/>
              <w:bottom w:val="single" w:sz="4" w:space="0" w:color="auto"/>
              <w:right w:val="single" w:sz="4" w:space="0" w:color="auto"/>
            </w:tcBorders>
            <w:vAlign w:val="center"/>
          </w:tcPr>
          <w:p w14:paraId="69AC03E6" w14:textId="77777777" w:rsidR="009829DF" w:rsidRPr="00B4588A" w:rsidRDefault="009829DF" w:rsidP="009829DF">
            <w:pPr>
              <w:widowControl/>
              <w:jc w:val="center"/>
              <w:textAlignment w:val="center"/>
              <w:rPr>
                <w:rFonts w:ascii="Times New Roman" w:eastAsia="宋体" w:hAnsi="Times New Roman"/>
                <w:sz w:val="15"/>
                <w:szCs w:val="15"/>
                <w:lang w:bidi="ar"/>
              </w:rPr>
            </w:pPr>
            <w:r w:rsidRPr="00B4588A">
              <w:rPr>
                <w:rFonts w:ascii="Times New Roman" w:eastAsia="宋体" w:hAnsi="Times New Roman"/>
                <w:sz w:val="15"/>
                <w:szCs w:val="15"/>
                <w:lang w:bidi="ar"/>
              </w:rPr>
              <w:t>MSC</w:t>
            </w:r>
          </w:p>
        </w:tc>
        <w:tc>
          <w:tcPr>
            <w:tcW w:w="1344" w:type="dxa"/>
            <w:tcBorders>
              <w:top w:val="single" w:sz="4" w:space="0" w:color="auto"/>
              <w:left w:val="single" w:sz="4" w:space="0" w:color="auto"/>
              <w:bottom w:val="single" w:sz="4" w:space="0" w:color="auto"/>
              <w:right w:val="nil"/>
            </w:tcBorders>
            <w:vAlign w:val="center"/>
          </w:tcPr>
          <w:p w14:paraId="071E7270" w14:textId="1FACCA97" w:rsidR="009829DF" w:rsidRPr="00B4588A" w:rsidRDefault="00E93FB3" w:rsidP="009829DF">
            <w:pPr>
              <w:widowControl/>
              <w:jc w:val="center"/>
              <w:textAlignment w:val="center"/>
              <w:rPr>
                <w:rFonts w:ascii="Times New Roman" w:eastAsia="宋体" w:hAnsi="Times New Roman"/>
                <w:sz w:val="15"/>
                <w:szCs w:val="15"/>
                <w:lang w:bidi="ar"/>
              </w:rPr>
            </w:pPr>
            <w:r w:rsidRPr="00E93FB3">
              <w:rPr>
                <w:rFonts w:ascii="Times New Roman" w:eastAsia="宋体" w:hAnsi="Times New Roman" w:hint="eastAsia"/>
                <w:sz w:val="15"/>
                <w:szCs w:val="15"/>
                <w:lang w:bidi="ar"/>
              </w:rPr>
              <w:t>79.06</w:t>
            </w:r>
          </w:p>
        </w:tc>
        <w:tc>
          <w:tcPr>
            <w:tcW w:w="1341" w:type="dxa"/>
            <w:vAlign w:val="center"/>
          </w:tcPr>
          <w:p w14:paraId="3618EB09" w14:textId="77777777" w:rsidR="009829DF" w:rsidRPr="00B4588A" w:rsidRDefault="009829DF" w:rsidP="009829DF">
            <w:pPr>
              <w:widowControl/>
              <w:jc w:val="center"/>
              <w:textAlignment w:val="center"/>
              <w:rPr>
                <w:rFonts w:ascii="Times New Roman" w:eastAsia="宋体" w:hAnsi="Times New Roman"/>
                <w:sz w:val="15"/>
                <w:szCs w:val="15"/>
                <w:lang w:bidi="ar"/>
              </w:rPr>
            </w:pPr>
          </w:p>
        </w:tc>
        <w:tc>
          <w:tcPr>
            <w:tcW w:w="1344" w:type="dxa"/>
            <w:vAlign w:val="center"/>
          </w:tcPr>
          <w:p w14:paraId="74FD8285" w14:textId="77777777" w:rsidR="009829DF" w:rsidRPr="00B4588A" w:rsidRDefault="009829DF" w:rsidP="009829DF">
            <w:pPr>
              <w:widowControl/>
              <w:jc w:val="center"/>
              <w:textAlignment w:val="center"/>
              <w:rPr>
                <w:rFonts w:ascii="Times New Roman" w:eastAsia="宋体" w:hAnsi="Times New Roman"/>
                <w:sz w:val="15"/>
                <w:szCs w:val="15"/>
                <w:lang w:bidi="ar"/>
              </w:rPr>
            </w:pPr>
          </w:p>
        </w:tc>
      </w:tr>
      <w:tr w:rsidR="009829DF" w:rsidRPr="00B4588A" w14:paraId="4F362966" w14:textId="77777777" w:rsidTr="009829DF">
        <w:trPr>
          <w:trHeight w:val="261"/>
          <w:jc w:val="center"/>
        </w:trPr>
        <w:tc>
          <w:tcPr>
            <w:tcW w:w="1339" w:type="dxa"/>
            <w:tcBorders>
              <w:top w:val="single" w:sz="4" w:space="0" w:color="auto"/>
              <w:bottom w:val="single" w:sz="4" w:space="0" w:color="auto"/>
            </w:tcBorders>
            <w:vAlign w:val="center"/>
          </w:tcPr>
          <w:p w14:paraId="5B78E7C0" w14:textId="77777777" w:rsidR="009829DF" w:rsidRPr="00B4588A" w:rsidRDefault="009829DF" w:rsidP="009829DF">
            <w:pPr>
              <w:widowControl/>
              <w:jc w:val="center"/>
              <w:textAlignment w:val="center"/>
              <w:rPr>
                <w:rFonts w:ascii="Times New Roman" w:eastAsia="宋体" w:hAnsi="Times New Roman"/>
                <w:sz w:val="15"/>
                <w:szCs w:val="15"/>
                <w:lang w:bidi="ar"/>
              </w:rPr>
            </w:pPr>
            <w:r w:rsidRPr="00B4588A">
              <w:rPr>
                <w:rFonts w:ascii="Times New Roman" w:eastAsia="宋体" w:hAnsi="Times New Roman"/>
                <w:sz w:val="15"/>
                <w:szCs w:val="15"/>
                <w:lang w:bidi="ar"/>
              </w:rPr>
              <w:t>MNC</w:t>
            </w:r>
          </w:p>
        </w:tc>
        <w:tc>
          <w:tcPr>
            <w:tcW w:w="1342" w:type="dxa"/>
            <w:tcBorders>
              <w:top w:val="single" w:sz="4" w:space="0" w:color="auto"/>
              <w:left w:val="nil"/>
              <w:bottom w:val="single" w:sz="4" w:space="0" w:color="auto"/>
              <w:right w:val="nil"/>
            </w:tcBorders>
            <w:vAlign w:val="center"/>
          </w:tcPr>
          <w:p w14:paraId="485F8BB6" w14:textId="4E4F0E4F" w:rsidR="009829DF" w:rsidRPr="00B4588A" w:rsidRDefault="009829DF" w:rsidP="009829DF">
            <w:pPr>
              <w:widowControl/>
              <w:jc w:val="center"/>
              <w:textAlignment w:val="center"/>
              <w:rPr>
                <w:rFonts w:ascii="Times New Roman" w:eastAsia="宋体" w:hAnsi="Times New Roman"/>
                <w:sz w:val="15"/>
                <w:szCs w:val="15"/>
                <w:lang w:bidi="ar"/>
              </w:rPr>
            </w:pPr>
            <w:r w:rsidRPr="009829DF">
              <w:rPr>
                <w:rFonts w:ascii="Times New Roman" w:eastAsia="宋体" w:hAnsi="Times New Roman" w:hint="eastAsia"/>
                <w:sz w:val="15"/>
                <w:szCs w:val="15"/>
                <w:lang w:bidi="ar"/>
              </w:rPr>
              <w:t>71.41</w:t>
            </w:r>
          </w:p>
        </w:tc>
        <w:tc>
          <w:tcPr>
            <w:tcW w:w="1340" w:type="dxa"/>
            <w:tcBorders>
              <w:top w:val="single" w:sz="4" w:space="0" w:color="auto"/>
              <w:left w:val="single" w:sz="4" w:space="0" w:color="auto"/>
              <w:bottom w:val="single" w:sz="4" w:space="0" w:color="auto"/>
              <w:right w:val="single" w:sz="4" w:space="0" w:color="auto"/>
            </w:tcBorders>
            <w:vAlign w:val="center"/>
          </w:tcPr>
          <w:p w14:paraId="147FB297" w14:textId="77777777" w:rsidR="009829DF" w:rsidRPr="00B4588A" w:rsidRDefault="009829DF" w:rsidP="009829DF">
            <w:pPr>
              <w:widowControl/>
              <w:jc w:val="center"/>
              <w:textAlignment w:val="center"/>
              <w:rPr>
                <w:rFonts w:ascii="Times New Roman" w:eastAsia="宋体" w:hAnsi="Times New Roman"/>
                <w:sz w:val="15"/>
                <w:szCs w:val="15"/>
                <w:lang w:bidi="ar"/>
              </w:rPr>
            </w:pPr>
            <w:r w:rsidRPr="00B4588A">
              <w:rPr>
                <w:rFonts w:ascii="Times New Roman" w:eastAsia="宋体" w:hAnsi="Times New Roman"/>
                <w:sz w:val="15"/>
                <w:szCs w:val="15"/>
                <w:lang w:bidi="ar"/>
              </w:rPr>
              <w:t>placebo</w:t>
            </w:r>
          </w:p>
        </w:tc>
        <w:tc>
          <w:tcPr>
            <w:tcW w:w="1344" w:type="dxa"/>
            <w:tcBorders>
              <w:top w:val="single" w:sz="4" w:space="0" w:color="auto"/>
              <w:left w:val="single" w:sz="4" w:space="0" w:color="auto"/>
              <w:bottom w:val="single" w:sz="4" w:space="0" w:color="auto"/>
              <w:right w:val="nil"/>
            </w:tcBorders>
            <w:vAlign w:val="center"/>
          </w:tcPr>
          <w:p w14:paraId="01F30CCC" w14:textId="16F4664A" w:rsidR="009829DF" w:rsidRPr="00B4588A" w:rsidRDefault="00E93FB3" w:rsidP="009829DF">
            <w:pPr>
              <w:widowControl/>
              <w:jc w:val="center"/>
              <w:textAlignment w:val="center"/>
              <w:rPr>
                <w:rFonts w:ascii="Times New Roman" w:eastAsia="宋体" w:hAnsi="Times New Roman"/>
                <w:sz w:val="15"/>
                <w:szCs w:val="15"/>
                <w:lang w:bidi="ar"/>
              </w:rPr>
            </w:pPr>
            <w:r w:rsidRPr="00E93FB3">
              <w:rPr>
                <w:rFonts w:ascii="Times New Roman" w:eastAsia="宋体" w:hAnsi="Times New Roman" w:hint="eastAsia"/>
                <w:sz w:val="15"/>
                <w:szCs w:val="15"/>
                <w:lang w:bidi="ar"/>
              </w:rPr>
              <w:t>61.26</w:t>
            </w:r>
          </w:p>
        </w:tc>
        <w:tc>
          <w:tcPr>
            <w:tcW w:w="1341" w:type="dxa"/>
            <w:vAlign w:val="center"/>
          </w:tcPr>
          <w:p w14:paraId="643E9B97" w14:textId="77777777" w:rsidR="009829DF" w:rsidRPr="00B4588A" w:rsidRDefault="009829DF" w:rsidP="009829DF">
            <w:pPr>
              <w:widowControl/>
              <w:jc w:val="center"/>
              <w:textAlignment w:val="center"/>
              <w:rPr>
                <w:rFonts w:ascii="Times New Roman" w:eastAsia="宋体" w:hAnsi="Times New Roman"/>
                <w:sz w:val="15"/>
                <w:szCs w:val="15"/>
                <w:lang w:bidi="ar"/>
              </w:rPr>
            </w:pPr>
          </w:p>
        </w:tc>
        <w:tc>
          <w:tcPr>
            <w:tcW w:w="1344" w:type="dxa"/>
            <w:vAlign w:val="center"/>
          </w:tcPr>
          <w:p w14:paraId="50E3D383" w14:textId="77777777" w:rsidR="009829DF" w:rsidRPr="00B4588A" w:rsidRDefault="009829DF" w:rsidP="009829DF">
            <w:pPr>
              <w:widowControl/>
              <w:jc w:val="center"/>
              <w:textAlignment w:val="center"/>
              <w:rPr>
                <w:rFonts w:ascii="Times New Roman" w:eastAsia="宋体" w:hAnsi="Times New Roman"/>
                <w:sz w:val="15"/>
                <w:szCs w:val="15"/>
                <w:lang w:bidi="ar"/>
              </w:rPr>
            </w:pPr>
          </w:p>
        </w:tc>
      </w:tr>
      <w:tr w:rsidR="009829DF" w:rsidRPr="00B4588A" w14:paraId="34F47304" w14:textId="77777777" w:rsidTr="009829DF">
        <w:trPr>
          <w:trHeight w:val="261"/>
          <w:jc w:val="center"/>
        </w:trPr>
        <w:tc>
          <w:tcPr>
            <w:tcW w:w="1339" w:type="dxa"/>
            <w:tcBorders>
              <w:top w:val="single" w:sz="4" w:space="0" w:color="auto"/>
              <w:bottom w:val="single" w:sz="4" w:space="0" w:color="auto"/>
            </w:tcBorders>
            <w:vAlign w:val="center"/>
          </w:tcPr>
          <w:p w14:paraId="6BDEFB9A" w14:textId="77777777" w:rsidR="009829DF" w:rsidRPr="00B4588A" w:rsidRDefault="009829DF" w:rsidP="009829DF">
            <w:pPr>
              <w:widowControl/>
              <w:jc w:val="center"/>
              <w:textAlignment w:val="center"/>
              <w:rPr>
                <w:rFonts w:ascii="Times New Roman" w:eastAsia="宋体" w:hAnsi="Times New Roman"/>
                <w:sz w:val="15"/>
                <w:szCs w:val="15"/>
                <w:lang w:bidi="ar"/>
              </w:rPr>
            </w:pPr>
            <w:r w:rsidRPr="00B4588A">
              <w:rPr>
                <w:rFonts w:ascii="Times New Roman" w:eastAsia="宋体" w:hAnsi="Times New Roman"/>
                <w:sz w:val="15"/>
                <w:szCs w:val="15"/>
                <w:lang w:bidi="ar"/>
              </w:rPr>
              <w:t>UCB</w:t>
            </w:r>
          </w:p>
        </w:tc>
        <w:tc>
          <w:tcPr>
            <w:tcW w:w="1342" w:type="dxa"/>
            <w:tcBorders>
              <w:top w:val="single" w:sz="4" w:space="0" w:color="auto"/>
              <w:left w:val="nil"/>
              <w:bottom w:val="single" w:sz="4" w:space="0" w:color="auto"/>
              <w:right w:val="nil"/>
            </w:tcBorders>
            <w:vAlign w:val="center"/>
          </w:tcPr>
          <w:p w14:paraId="64674312" w14:textId="49E4CA96" w:rsidR="009829DF" w:rsidRPr="00B4588A" w:rsidRDefault="009829DF" w:rsidP="009829DF">
            <w:pPr>
              <w:widowControl/>
              <w:jc w:val="center"/>
              <w:textAlignment w:val="center"/>
              <w:rPr>
                <w:rFonts w:ascii="Times New Roman" w:eastAsia="宋体" w:hAnsi="Times New Roman"/>
                <w:sz w:val="15"/>
                <w:szCs w:val="15"/>
                <w:lang w:bidi="ar"/>
              </w:rPr>
            </w:pPr>
            <w:r w:rsidRPr="009829DF">
              <w:rPr>
                <w:rFonts w:ascii="Times New Roman" w:eastAsia="宋体" w:hAnsi="Times New Roman" w:hint="eastAsia"/>
                <w:sz w:val="15"/>
                <w:szCs w:val="15"/>
                <w:lang w:bidi="ar"/>
              </w:rPr>
              <w:t>43.81</w:t>
            </w:r>
          </w:p>
        </w:tc>
        <w:tc>
          <w:tcPr>
            <w:tcW w:w="1340" w:type="dxa"/>
            <w:tcBorders>
              <w:top w:val="single" w:sz="4" w:space="0" w:color="auto"/>
              <w:left w:val="single" w:sz="4" w:space="0" w:color="auto"/>
              <w:bottom w:val="single" w:sz="4" w:space="0" w:color="auto"/>
              <w:right w:val="single" w:sz="4" w:space="0" w:color="auto"/>
            </w:tcBorders>
            <w:vAlign w:val="center"/>
          </w:tcPr>
          <w:p w14:paraId="6884FAC1" w14:textId="77777777" w:rsidR="009829DF" w:rsidRPr="00B4588A" w:rsidRDefault="009829DF" w:rsidP="009829DF">
            <w:pPr>
              <w:widowControl/>
              <w:jc w:val="center"/>
              <w:textAlignment w:val="center"/>
              <w:rPr>
                <w:rFonts w:ascii="Times New Roman" w:eastAsia="宋体" w:hAnsi="Times New Roman"/>
                <w:sz w:val="15"/>
                <w:szCs w:val="15"/>
                <w:lang w:bidi="ar"/>
              </w:rPr>
            </w:pPr>
            <w:r w:rsidRPr="00B4588A">
              <w:rPr>
                <w:rFonts w:ascii="Times New Roman" w:eastAsia="宋体" w:hAnsi="Times New Roman"/>
                <w:sz w:val="15"/>
                <w:szCs w:val="15"/>
                <w:lang w:bidi="ar"/>
              </w:rPr>
              <w:t>MPC</w:t>
            </w:r>
          </w:p>
        </w:tc>
        <w:tc>
          <w:tcPr>
            <w:tcW w:w="1344" w:type="dxa"/>
            <w:tcBorders>
              <w:top w:val="single" w:sz="4" w:space="0" w:color="auto"/>
              <w:left w:val="single" w:sz="4" w:space="0" w:color="auto"/>
              <w:bottom w:val="single" w:sz="4" w:space="0" w:color="auto"/>
              <w:right w:val="nil"/>
            </w:tcBorders>
            <w:vAlign w:val="center"/>
          </w:tcPr>
          <w:p w14:paraId="5094A98F" w14:textId="2199F06F" w:rsidR="009829DF" w:rsidRPr="00B4588A" w:rsidRDefault="00E93FB3" w:rsidP="009829DF">
            <w:pPr>
              <w:widowControl/>
              <w:jc w:val="center"/>
              <w:textAlignment w:val="center"/>
              <w:rPr>
                <w:rFonts w:ascii="Times New Roman" w:eastAsia="宋体" w:hAnsi="Times New Roman"/>
                <w:sz w:val="15"/>
                <w:szCs w:val="15"/>
                <w:lang w:bidi="ar"/>
              </w:rPr>
            </w:pPr>
            <w:r w:rsidRPr="00E93FB3">
              <w:rPr>
                <w:rFonts w:ascii="Times New Roman" w:eastAsia="宋体" w:hAnsi="Times New Roman" w:hint="eastAsia"/>
                <w:sz w:val="15"/>
                <w:szCs w:val="15"/>
                <w:lang w:bidi="ar"/>
              </w:rPr>
              <w:t>35.11</w:t>
            </w:r>
          </w:p>
        </w:tc>
        <w:tc>
          <w:tcPr>
            <w:tcW w:w="1341" w:type="dxa"/>
            <w:vAlign w:val="center"/>
          </w:tcPr>
          <w:p w14:paraId="7239BEEB" w14:textId="77777777" w:rsidR="009829DF" w:rsidRPr="00B4588A" w:rsidRDefault="009829DF" w:rsidP="009829DF">
            <w:pPr>
              <w:widowControl/>
              <w:jc w:val="center"/>
              <w:textAlignment w:val="center"/>
              <w:rPr>
                <w:rFonts w:ascii="Times New Roman" w:eastAsia="宋体" w:hAnsi="Times New Roman"/>
                <w:sz w:val="15"/>
                <w:szCs w:val="15"/>
                <w:lang w:bidi="ar"/>
              </w:rPr>
            </w:pPr>
          </w:p>
        </w:tc>
        <w:tc>
          <w:tcPr>
            <w:tcW w:w="1344" w:type="dxa"/>
            <w:vAlign w:val="center"/>
          </w:tcPr>
          <w:p w14:paraId="2C5E33C2" w14:textId="77777777" w:rsidR="009829DF" w:rsidRPr="00B4588A" w:rsidRDefault="009829DF" w:rsidP="009829DF">
            <w:pPr>
              <w:widowControl/>
              <w:jc w:val="center"/>
              <w:textAlignment w:val="center"/>
              <w:rPr>
                <w:rFonts w:ascii="Times New Roman" w:eastAsia="宋体" w:hAnsi="Times New Roman"/>
                <w:sz w:val="15"/>
                <w:szCs w:val="15"/>
                <w:lang w:bidi="ar"/>
              </w:rPr>
            </w:pPr>
          </w:p>
        </w:tc>
      </w:tr>
      <w:tr w:rsidR="009829DF" w:rsidRPr="00B4588A" w14:paraId="16D4EE5C" w14:textId="77777777" w:rsidTr="009829DF">
        <w:trPr>
          <w:trHeight w:val="261"/>
          <w:jc w:val="center"/>
        </w:trPr>
        <w:tc>
          <w:tcPr>
            <w:tcW w:w="1339" w:type="dxa"/>
            <w:tcBorders>
              <w:top w:val="single" w:sz="4" w:space="0" w:color="auto"/>
              <w:bottom w:val="single" w:sz="4" w:space="0" w:color="auto"/>
            </w:tcBorders>
            <w:vAlign w:val="center"/>
          </w:tcPr>
          <w:p w14:paraId="20ED3C9E" w14:textId="77777777" w:rsidR="009829DF" w:rsidRPr="00B4588A" w:rsidRDefault="009829DF" w:rsidP="009829DF">
            <w:pPr>
              <w:widowControl/>
              <w:jc w:val="center"/>
              <w:textAlignment w:val="center"/>
              <w:rPr>
                <w:rFonts w:ascii="Times New Roman" w:eastAsia="宋体" w:hAnsi="Times New Roman"/>
                <w:sz w:val="15"/>
                <w:szCs w:val="15"/>
                <w:lang w:bidi="ar"/>
              </w:rPr>
            </w:pPr>
            <w:r w:rsidRPr="00B4588A">
              <w:rPr>
                <w:rFonts w:ascii="Times New Roman" w:eastAsia="宋体" w:hAnsi="Times New Roman"/>
                <w:sz w:val="15"/>
                <w:szCs w:val="15"/>
                <w:lang w:bidi="ar"/>
              </w:rPr>
              <w:t>MSC</w:t>
            </w:r>
          </w:p>
        </w:tc>
        <w:tc>
          <w:tcPr>
            <w:tcW w:w="1342" w:type="dxa"/>
            <w:tcBorders>
              <w:top w:val="single" w:sz="4" w:space="0" w:color="auto"/>
              <w:left w:val="nil"/>
              <w:bottom w:val="single" w:sz="4" w:space="0" w:color="auto"/>
              <w:right w:val="nil"/>
            </w:tcBorders>
            <w:vAlign w:val="center"/>
          </w:tcPr>
          <w:p w14:paraId="483B3CE9" w14:textId="693CA6D2" w:rsidR="009829DF" w:rsidRPr="00B4588A" w:rsidRDefault="009829DF" w:rsidP="009829DF">
            <w:pPr>
              <w:widowControl/>
              <w:jc w:val="center"/>
              <w:textAlignment w:val="center"/>
              <w:rPr>
                <w:rFonts w:ascii="Times New Roman" w:eastAsia="宋体" w:hAnsi="Times New Roman"/>
                <w:sz w:val="15"/>
                <w:szCs w:val="15"/>
                <w:lang w:bidi="ar"/>
              </w:rPr>
            </w:pPr>
            <w:r w:rsidRPr="009829DF">
              <w:rPr>
                <w:rFonts w:ascii="Times New Roman" w:eastAsia="宋体" w:hAnsi="Times New Roman" w:hint="eastAsia"/>
                <w:sz w:val="15"/>
                <w:szCs w:val="15"/>
                <w:lang w:bidi="ar"/>
              </w:rPr>
              <w:t>36.61</w:t>
            </w:r>
          </w:p>
        </w:tc>
        <w:tc>
          <w:tcPr>
            <w:tcW w:w="1340" w:type="dxa"/>
            <w:tcBorders>
              <w:top w:val="single" w:sz="4" w:space="0" w:color="auto"/>
              <w:left w:val="single" w:sz="4" w:space="0" w:color="auto"/>
              <w:bottom w:val="single" w:sz="4" w:space="0" w:color="auto"/>
              <w:right w:val="single" w:sz="4" w:space="0" w:color="auto"/>
            </w:tcBorders>
            <w:vAlign w:val="center"/>
          </w:tcPr>
          <w:p w14:paraId="239C8360" w14:textId="3E077BE3" w:rsidR="009829DF" w:rsidRPr="00B4588A" w:rsidRDefault="00E93FB3" w:rsidP="009829DF">
            <w:pPr>
              <w:widowControl/>
              <w:jc w:val="center"/>
              <w:textAlignment w:val="center"/>
              <w:rPr>
                <w:rFonts w:ascii="Times New Roman" w:eastAsia="宋体" w:hAnsi="Times New Roman"/>
                <w:sz w:val="15"/>
                <w:szCs w:val="15"/>
                <w:lang w:bidi="ar"/>
              </w:rPr>
            </w:pPr>
            <w:r w:rsidRPr="00B4588A">
              <w:rPr>
                <w:rFonts w:ascii="Times New Roman" w:eastAsia="宋体" w:hAnsi="Times New Roman"/>
                <w:sz w:val="15"/>
                <w:szCs w:val="15"/>
                <w:lang w:bidi="ar"/>
              </w:rPr>
              <w:t>MSC+MNC</w:t>
            </w:r>
          </w:p>
        </w:tc>
        <w:tc>
          <w:tcPr>
            <w:tcW w:w="1344" w:type="dxa"/>
            <w:tcBorders>
              <w:top w:val="single" w:sz="4" w:space="0" w:color="auto"/>
              <w:left w:val="single" w:sz="4" w:space="0" w:color="auto"/>
              <w:bottom w:val="single" w:sz="4" w:space="0" w:color="auto"/>
              <w:right w:val="nil"/>
            </w:tcBorders>
            <w:vAlign w:val="center"/>
          </w:tcPr>
          <w:p w14:paraId="4668AD5A" w14:textId="03EC6AAD" w:rsidR="009829DF" w:rsidRPr="00B4588A" w:rsidRDefault="00E93FB3" w:rsidP="009829DF">
            <w:pPr>
              <w:widowControl/>
              <w:jc w:val="center"/>
              <w:textAlignment w:val="center"/>
              <w:rPr>
                <w:rFonts w:ascii="Times New Roman" w:eastAsia="宋体" w:hAnsi="Times New Roman"/>
                <w:sz w:val="15"/>
                <w:szCs w:val="15"/>
                <w:lang w:bidi="ar"/>
              </w:rPr>
            </w:pPr>
            <w:r w:rsidRPr="00E93FB3">
              <w:rPr>
                <w:rFonts w:ascii="Times New Roman" w:eastAsia="宋体" w:hAnsi="Times New Roman" w:hint="eastAsia"/>
                <w:sz w:val="15"/>
                <w:szCs w:val="15"/>
                <w:lang w:bidi="ar"/>
              </w:rPr>
              <w:t>24.57</w:t>
            </w:r>
          </w:p>
        </w:tc>
        <w:tc>
          <w:tcPr>
            <w:tcW w:w="1341" w:type="dxa"/>
            <w:vAlign w:val="center"/>
          </w:tcPr>
          <w:p w14:paraId="38CF275E" w14:textId="77777777" w:rsidR="009829DF" w:rsidRPr="00B4588A" w:rsidRDefault="009829DF" w:rsidP="009829DF">
            <w:pPr>
              <w:widowControl/>
              <w:jc w:val="center"/>
              <w:textAlignment w:val="center"/>
              <w:rPr>
                <w:rFonts w:ascii="Times New Roman" w:eastAsia="宋体" w:hAnsi="Times New Roman"/>
                <w:sz w:val="15"/>
                <w:szCs w:val="15"/>
                <w:lang w:bidi="ar"/>
              </w:rPr>
            </w:pPr>
          </w:p>
        </w:tc>
        <w:tc>
          <w:tcPr>
            <w:tcW w:w="1344" w:type="dxa"/>
            <w:vAlign w:val="center"/>
          </w:tcPr>
          <w:p w14:paraId="7E261A89" w14:textId="77777777" w:rsidR="009829DF" w:rsidRPr="00B4588A" w:rsidRDefault="009829DF" w:rsidP="009829DF">
            <w:pPr>
              <w:widowControl/>
              <w:jc w:val="center"/>
              <w:textAlignment w:val="center"/>
              <w:rPr>
                <w:rFonts w:ascii="Times New Roman" w:eastAsia="宋体" w:hAnsi="Times New Roman"/>
                <w:sz w:val="15"/>
                <w:szCs w:val="15"/>
                <w:lang w:bidi="ar"/>
              </w:rPr>
            </w:pPr>
          </w:p>
        </w:tc>
      </w:tr>
      <w:tr w:rsidR="009829DF" w:rsidRPr="00B4588A" w14:paraId="52130100" w14:textId="77777777" w:rsidTr="009829DF">
        <w:trPr>
          <w:trHeight w:val="261"/>
          <w:jc w:val="center"/>
        </w:trPr>
        <w:tc>
          <w:tcPr>
            <w:tcW w:w="1339" w:type="dxa"/>
            <w:tcBorders>
              <w:top w:val="single" w:sz="4" w:space="0" w:color="auto"/>
              <w:bottom w:val="single" w:sz="4" w:space="0" w:color="auto"/>
            </w:tcBorders>
            <w:vAlign w:val="center"/>
          </w:tcPr>
          <w:p w14:paraId="01C90B2E" w14:textId="77777777" w:rsidR="009829DF" w:rsidRPr="00B4588A" w:rsidRDefault="009829DF" w:rsidP="009829DF">
            <w:pPr>
              <w:widowControl/>
              <w:jc w:val="center"/>
              <w:textAlignment w:val="center"/>
              <w:rPr>
                <w:rFonts w:ascii="Times New Roman" w:eastAsia="宋体" w:hAnsi="Times New Roman"/>
                <w:sz w:val="15"/>
                <w:szCs w:val="15"/>
                <w:lang w:bidi="ar"/>
              </w:rPr>
            </w:pPr>
            <w:r w:rsidRPr="00B4588A">
              <w:rPr>
                <w:rFonts w:ascii="Times New Roman" w:eastAsia="宋体" w:hAnsi="Times New Roman"/>
                <w:sz w:val="15"/>
                <w:szCs w:val="15"/>
                <w:lang w:bidi="ar"/>
              </w:rPr>
              <w:t>placebo</w:t>
            </w:r>
          </w:p>
        </w:tc>
        <w:tc>
          <w:tcPr>
            <w:tcW w:w="1342" w:type="dxa"/>
            <w:tcBorders>
              <w:top w:val="single" w:sz="4" w:space="0" w:color="auto"/>
              <w:left w:val="nil"/>
              <w:bottom w:val="single" w:sz="4" w:space="0" w:color="auto"/>
              <w:right w:val="nil"/>
            </w:tcBorders>
            <w:vAlign w:val="center"/>
          </w:tcPr>
          <w:p w14:paraId="18BE8954" w14:textId="56D8A752" w:rsidR="009829DF" w:rsidRPr="00B4588A" w:rsidRDefault="009829DF" w:rsidP="009829DF">
            <w:pPr>
              <w:widowControl/>
              <w:jc w:val="center"/>
              <w:textAlignment w:val="center"/>
              <w:rPr>
                <w:rFonts w:ascii="Times New Roman" w:eastAsia="宋体" w:hAnsi="Times New Roman"/>
                <w:sz w:val="15"/>
                <w:szCs w:val="15"/>
                <w:lang w:bidi="ar"/>
              </w:rPr>
            </w:pPr>
            <w:r w:rsidRPr="009829DF">
              <w:rPr>
                <w:rFonts w:ascii="Times New Roman" w:eastAsia="宋体" w:hAnsi="Times New Roman" w:hint="eastAsia"/>
                <w:sz w:val="15"/>
                <w:szCs w:val="15"/>
                <w:lang w:bidi="ar"/>
              </w:rPr>
              <w:t>31.76</w:t>
            </w:r>
          </w:p>
        </w:tc>
        <w:tc>
          <w:tcPr>
            <w:tcW w:w="1340" w:type="dxa"/>
            <w:tcBorders>
              <w:top w:val="single" w:sz="4" w:space="0" w:color="auto"/>
              <w:left w:val="single" w:sz="4" w:space="0" w:color="auto"/>
              <w:bottom w:val="single" w:sz="4" w:space="0" w:color="auto"/>
              <w:right w:val="single" w:sz="4" w:space="0" w:color="auto"/>
            </w:tcBorders>
            <w:vAlign w:val="center"/>
          </w:tcPr>
          <w:p w14:paraId="60A71609" w14:textId="6AC63561" w:rsidR="009829DF" w:rsidRPr="00B4588A" w:rsidRDefault="009829DF" w:rsidP="009829DF">
            <w:pPr>
              <w:widowControl/>
              <w:jc w:val="center"/>
              <w:textAlignment w:val="center"/>
              <w:rPr>
                <w:rFonts w:ascii="Times New Roman" w:eastAsia="宋体" w:hAnsi="Times New Roman"/>
                <w:sz w:val="15"/>
                <w:szCs w:val="15"/>
                <w:lang w:bidi="ar"/>
              </w:rPr>
            </w:pPr>
          </w:p>
        </w:tc>
        <w:tc>
          <w:tcPr>
            <w:tcW w:w="1344" w:type="dxa"/>
            <w:tcBorders>
              <w:top w:val="single" w:sz="4" w:space="0" w:color="auto"/>
              <w:left w:val="single" w:sz="4" w:space="0" w:color="auto"/>
              <w:bottom w:val="single" w:sz="4" w:space="0" w:color="auto"/>
              <w:right w:val="nil"/>
            </w:tcBorders>
            <w:vAlign w:val="center"/>
          </w:tcPr>
          <w:p w14:paraId="050542CC" w14:textId="4051A0CC" w:rsidR="009829DF" w:rsidRPr="00B4588A" w:rsidRDefault="009829DF" w:rsidP="009829DF">
            <w:pPr>
              <w:widowControl/>
              <w:jc w:val="center"/>
              <w:textAlignment w:val="center"/>
              <w:rPr>
                <w:rFonts w:ascii="Times New Roman" w:eastAsia="宋体" w:hAnsi="Times New Roman"/>
                <w:sz w:val="15"/>
                <w:szCs w:val="15"/>
                <w:lang w:bidi="ar"/>
              </w:rPr>
            </w:pPr>
          </w:p>
        </w:tc>
        <w:tc>
          <w:tcPr>
            <w:tcW w:w="1341" w:type="dxa"/>
            <w:vAlign w:val="center"/>
          </w:tcPr>
          <w:p w14:paraId="35E03253" w14:textId="77777777" w:rsidR="009829DF" w:rsidRPr="00B4588A" w:rsidRDefault="009829DF" w:rsidP="009829DF">
            <w:pPr>
              <w:widowControl/>
              <w:jc w:val="center"/>
              <w:textAlignment w:val="center"/>
              <w:rPr>
                <w:rFonts w:ascii="Times New Roman" w:eastAsia="宋体" w:hAnsi="Times New Roman"/>
                <w:sz w:val="15"/>
                <w:szCs w:val="15"/>
                <w:lang w:bidi="ar"/>
              </w:rPr>
            </w:pPr>
          </w:p>
        </w:tc>
        <w:tc>
          <w:tcPr>
            <w:tcW w:w="1344" w:type="dxa"/>
            <w:vAlign w:val="center"/>
          </w:tcPr>
          <w:p w14:paraId="74F7660D" w14:textId="77777777" w:rsidR="009829DF" w:rsidRPr="00B4588A" w:rsidRDefault="009829DF" w:rsidP="009829DF">
            <w:pPr>
              <w:widowControl/>
              <w:jc w:val="center"/>
              <w:textAlignment w:val="center"/>
              <w:rPr>
                <w:rFonts w:ascii="Times New Roman" w:eastAsia="宋体" w:hAnsi="Times New Roman"/>
                <w:sz w:val="15"/>
                <w:szCs w:val="15"/>
                <w:lang w:bidi="ar"/>
              </w:rPr>
            </w:pPr>
          </w:p>
        </w:tc>
      </w:tr>
      <w:tr w:rsidR="009829DF" w:rsidRPr="00B4588A" w14:paraId="295810C6" w14:textId="77777777" w:rsidTr="009829DF">
        <w:trPr>
          <w:trHeight w:val="261"/>
          <w:jc w:val="center"/>
        </w:trPr>
        <w:tc>
          <w:tcPr>
            <w:tcW w:w="1339" w:type="dxa"/>
            <w:tcBorders>
              <w:top w:val="single" w:sz="4" w:space="0" w:color="auto"/>
              <w:bottom w:val="single" w:sz="4" w:space="0" w:color="auto"/>
            </w:tcBorders>
            <w:vAlign w:val="center"/>
          </w:tcPr>
          <w:p w14:paraId="3E1A35A4" w14:textId="77777777" w:rsidR="009829DF" w:rsidRPr="00B4588A" w:rsidRDefault="009829DF" w:rsidP="009829DF">
            <w:pPr>
              <w:widowControl/>
              <w:jc w:val="center"/>
              <w:textAlignment w:val="center"/>
              <w:rPr>
                <w:rFonts w:ascii="Times New Roman" w:eastAsia="宋体" w:hAnsi="Times New Roman"/>
                <w:sz w:val="15"/>
                <w:szCs w:val="15"/>
                <w:lang w:bidi="ar"/>
              </w:rPr>
            </w:pPr>
            <w:r w:rsidRPr="00B4588A">
              <w:rPr>
                <w:rFonts w:ascii="Times New Roman" w:eastAsia="宋体" w:hAnsi="Times New Roman"/>
                <w:sz w:val="15"/>
                <w:szCs w:val="15"/>
                <w:lang w:bidi="ar"/>
              </w:rPr>
              <w:t>SMT</w:t>
            </w:r>
          </w:p>
        </w:tc>
        <w:tc>
          <w:tcPr>
            <w:tcW w:w="1342" w:type="dxa"/>
            <w:tcBorders>
              <w:top w:val="single" w:sz="4" w:space="0" w:color="auto"/>
              <w:left w:val="nil"/>
              <w:bottom w:val="single" w:sz="4" w:space="0" w:color="auto"/>
              <w:right w:val="nil"/>
            </w:tcBorders>
            <w:vAlign w:val="center"/>
          </w:tcPr>
          <w:p w14:paraId="0E88A9DA" w14:textId="5097D73F" w:rsidR="009829DF" w:rsidRPr="00B4588A" w:rsidRDefault="009829DF" w:rsidP="009829DF">
            <w:pPr>
              <w:widowControl/>
              <w:jc w:val="center"/>
              <w:textAlignment w:val="center"/>
              <w:rPr>
                <w:rFonts w:ascii="Times New Roman" w:eastAsia="宋体" w:hAnsi="Times New Roman"/>
                <w:sz w:val="15"/>
                <w:szCs w:val="15"/>
                <w:lang w:bidi="ar"/>
              </w:rPr>
            </w:pPr>
            <w:r w:rsidRPr="009829DF">
              <w:rPr>
                <w:rFonts w:ascii="Times New Roman" w:eastAsia="宋体" w:hAnsi="Times New Roman" w:hint="eastAsia"/>
                <w:sz w:val="15"/>
                <w:szCs w:val="15"/>
                <w:lang w:bidi="ar"/>
              </w:rPr>
              <w:t>28.89</w:t>
            </w:r>
          </w:p>
        </w:tc>
        <w:tc>
          <w:tcPr>
            <w:tcW w:w="1340" w:type="dxa"/>
            <w:tcBorders>
              <w:top w:val="single" w:sz="4" w:space="0" w:color="auto"/>
            </w:tcBorders>
            <w:vAlign w:val="center"/>
          </w:tcPr>
          <w:p w14:paraId="2BE8B86F" w14:textId="77777777" w:rsidR="009829DF" w:rsidRPr="00B4588A" w:rsidRDefault="009829DF" w:rsidP="009829DF">
            <w:pPr>
              <w:widowControl/>
              <w:jc w:val="center"/>
              <w:textAlignment w:val="center"/>
              <w:rPr>
                <w:rFonts w:ascii="Times New Roman" w:eastAsia="宋体" w:hAnsi="Times New Roman"/>
                <w:sz w:val="15"/>
                <w:szCs w:val="15"/>
                <w:lang w:bidi="ar"/>
              </w:rPr>
            </w:pPr>
          </w:p>
        </w:tc>
        <w:tc>
          <w:tcPr>
            <w:tcW w:w="1344" w:type="dxa"/>
            <w:tcBorders>
              <w:top w:val="single" w:sz="4" w:space="0" w:color="auto"/>
            </w:tcBorders>
            <w:vAlign w:val="center"/>
          </w:tcPr>
          <w:p w14:paraId="19F8428F" w14:textId="77777777" w:rsidR="009829DF" w:rsidRPr="00B4588A" w:rsidRDefault="009829DF" w:rsidP="009829DF">
            <w:pPr>
              <w:widowControl/>
              <w:jc w:val="center"/>
              <w:textAlignment w:val="center"/>
              <w:rPr>
                <w:rFonts w:ascii="Times New Roman" w:eastAsia="宋体" w:hAnsi="Times New Roman"/>
                <w:sz w:val="15"/>
                <w:szCs w:val="15"/>
                <w:lang w:bidi="ar"/>
              </w:rPr>
            </w:pPr>
          </w:p>
        </w:tc>
        <w:tc>
          <w:tcPr>
            <w:tcW w:w="1341" w:type="dxa"/>
            <w:vAlign w:val="center"/>
          </w:tcPr>
          <w:p w14:paraId="641E1F52" w14:textId="77777777" w:rsidR="009829DF" w:rsidRPr="00B4588A" w:rsidRDefault="009829DF" w:rsidP="009829DF">
            <w:pPr>
              <w:widowControl/>
              <w:jc w:val="center"/>
              <w:textAlignment w:val="center"/>
              <w:rPr>
                <w:rFonts w:ascii="Times New Roman" w:eastAsia="宋体" w:hAnsi="Times New Roman"/>
                <w:sz w:val="15"/>
                <w:szCs w:val="15"/>
                <w:lang w:bidi="ar"/>
              </w:rPr>
            </w:pPr>
          </w:p>
        </w:tc>
        <w:tc>
          <w:tcPr>
            <w:tcW w:w="1344" w:type="dxa"/>
            <w:vAlign w:val="center"/>
          </w:tcPr>
          <w:p w14:paraId="72A46F8B" w14:textId="77777777" w:rsidR="009829DF" w:rsidRPr="00B4588A" w:rsidRDefault="009829DF" w:rsidP="009829DF">
            <w:pPr>
              <w:widowControl/>
              <w:jc w:val="center"/>
              <w:textAlignment w:val="center"/>
              <w:rPr>
                <w:rFonts w:ascii="Times New Roman" w:eastAsia="宋体" w:hAnsi="Times New Roman"/>
                <w:sz w:val="15"/>
                <w:szCs w:val="15"/>
                <w:lang w:bidi="ar"/>
              </w:rPr>
            </w:pPr>
          </w:p>
        </w:tc>
      </w:tr>
    </w:tbl>
    <w:p w14:paraId="32883759" w14:textId="77777777" w:rsidR="00383571" w:rsidRPr="00B4588A" w:rsidRDefault="00383571" w:rsidP="00383571">
      <w:pPr>
        <w:rPr>
          <w:rFonts w:ascii="Times New Roman" w:hAnsi="Times New Roman" w:cs="Times New Roman"/>
          <w:bCs/>
          <w:color w:val="000000" w:themeColor="text1"/>
          <w:sz w:val="16"/>
          <w:szCs w:val="16"/>
        </w:rPr>
      </w:pPr>
      <w:r w:rsidRPr="00B4588A">
        <w:rPr>
          <w:rFonts w:ascii="Times New Roman" w:hAnsi="Times New Roman" w:cs="Times New Roman"/>
          <w:b/>
          <w:color w:val="000000" w:themeColor="text1"/>
          <w:sz w:val="16"/>
          <w:szCs w:val="16"/>
        </w:rPr>
        <w:t xml:space="preserve">Abbreviations: </w:t>
      </w:r>
      <w:r w:rsidRPr="00B4588A">
        <w:rPr>
          <w:rFonts w:ascii="Times New Roman" w:hAnsi="Times New Roman" w:cs="Times New Roman"/>
          <w:bCs/>
          <w:color w:val="000000" w:themeColor="text1"/>
          <w:sz w:val="16"/>
          <w:szCs w:val="16"/>
        </w:rPr>
        <w:t xml:space="preserve">SUCRA, surface under the cumulative ranking curve; </w:t>
      </w:r>
      <w:r w:rsidRPr="00B4588A">
        <w:rPr>
          <w:rFonts w:ascii="Times New Roman" w:hAnsi="Times New Roman" w:cs="Times New Roman"/>
          <w:color w:val="000000" w:themeColor="text1"/>
          <w:sz w:val="16"/>
          <w:szCs w:val="16"/>
        </w:rPr>
        <w:t>HbA1c, glycated hemoglobin;</w:t>
      </w:r>
      <w:r w:rsidRPr="00B4588A">
        <w:rPr>
          <w:rFonts w:ascii="Times New Roman" w:hAnsi="Times New Roman" w:cs="Times New Roman"/>
          <w:sz w:val="16"/>
          <w:szCs w:val="18"/>
        </w:rPr>
        <w:t xml:space="preserve"> </w:t>
      </w:r>
      <w:r w:rsidRPr="00B4588A">
        <w:rPr>
          <w:rFonts w:ascii="Times New Roman" w:hAnsi="Times New Roman" w:cs="Times New Roman"/>
          <w:color w:val="000000" w:themeColor="text1"/>
          <w:sz w:val="16"/>
          <w:szCs w:val="16"/>
        </w:rPr>
        <w:t>FPG, fasting plasma glucose; TDD, total daily insulin dose; AE, adverse events.</w:t>
      </w:r>
    </w:p>
    <w:p w14:paraId="43523209" w14:textId="40246BC4" w:rsidR="00D442BF" w:rsidRPr="00630F75" w:rsidRDefault="00383571" w:rsidP="00D75FBB">
      <w:pPr>
        <w:widowControl/>
        <w:jc w:val="left"/>
        <w:rPr>
          <w:rFonts w:ascii="Times New Roman" w:hAnsi="Times New Roman" w:cs="Times New Roman"/>
          <w:sz w:val="16"/>
          <w:szCs w:val="18"/>
        </w:rPr>
        <w:sectPr w:rsidR="00D442BF" w:rsidRPr="00630F75" w:rsidSect="00630F75">
          <w:pgSz w:w="11906" w:h="16838"/>
          <w:pgMar w:top="1440" w:right="1797" w:bottom="1440" w:left="1797" w:header="851" w:footer="992" w:gutter="0"/>
          <w:cols w:space="425"/>
          <w:docGrid w:linePitch="312"/>
        </w:sectPr>
      </w:pPr>
      <w:r w:rsidRPr="00B4588A">
        <w:rPr>
          <w:rFonts w:ascii="Times New Roman" w:hAnsi="Times New Roman" w:cs="Times New Roman"/>
          <w:sz w:val="16"/>
          <w:szCs w:val="18"/>
        </w:rPr>
        <w:br w:type="page"/>
      </w:r>
      <w:bookmarkEnd w:id="10"/>
    </w:p>
    <w:p w14:paraId="4382B5A9" w14:textId="1B56F651" w:rsidR="00642E3B" w:rsidRPr="00B4588A" w:rsidRDefault="005E6198" w:rsidP="00642E3B">
      <w:pPr>
        <w:spacing w:line="276" w:lineRule="auto"/>
        <w:jc w:val="left"/>
        <w:outlineLvl w:val="0"/>
        <w:rPr>
          <w:rFonts w:ascii="Times New Roman" w:hAnsi="Times New Roman" w:cs="Times New Roman"/>
          <w:color w:val="000000" w:themeColor="text1"/>
          <w:sz w:val="20"/>
          <w:szCs w:val="20"/>
        </w:rPr>
      </w:pPr>
      <w:bookmarkStart w:id="16" w:name="_Toc233963701"/>
      <w:bookmarkStart w:id="17" w:name="_Hlk233379450"/>
      <w:r w:rsidRPr="00B4588A">
        <w:rPr>
          <w:rFonts w:ascii="Times New Roman" w:hAnsi="Times New Roman" w:cs="Times New Roman"/>
          <w:b/>
          <w:bCs/>
          <w:color w:val="000000" w:themeColor="text1"/>
          <w:sz w:val="20"/>
          <w:szCs w:val="20"/>
        </w:rPr>
        <w:lastRenderedPageBreak/>
        <w:t xml:space="preserve">Appendix </w:t>
      </w:r>
      <w:r w:rsidR="006E2F52" w:rsidRPr="00B4588A">
        <w:rPr>
          <w:rFonts w:ascii="Times New Roman" w:hAnsi="Times New Roman" w:cs="Times New Roman"/>
          <w:b/>
          <w:bCs/>
          <w:color w:val="000000" w:themeColor="text1"/>
          <w:sz w:val="20"/>
          <w:szCs w:val="20"/>
        </w:rPr>
        <w:t>8</w:t>
      </w:r>
      <w:r w:rsidRPr="00B4588A">
        <w:rPr>
          <w:rFonts w:ascii="Times New Roman" w:hAnsi="Times New Roman" w:cs="Times New Roman"/>
          <w:b/>
          <w:bCs/>
          <w:color w:val="000000" w:themeColor="text1"/>
          <w:sz w:val="20"/>
          <w:szCs w:val="20"/>
        </w:rPr>
        <w:t>:</w:t>
      </w:r>
      <w:r w:rsidRPr="00B4588A">
        <w:rPr>
          <w:rFonts w:ascii="Times New Roman" w:hAnsi="Times New Roman" w:cs="Times New Roman"/>
          <w:color w:val="000000" w:themeColor="text1"/>
          <w:sz w:val="20"/>
          <w:szCs w:val="20"/>
        </w:rPr>
        <w:t xml:space="preserve"> </w:t>
      </w:r>
      <w:r w:rsidR="00642E3B" w:rsidRPr="00B4588A">
        <w:rPr>
          <w:rFonts w:ascii="Times New Roman" w:hAnsi="Times New Roman" w:cs="Times New Roman"/>
          <w:color w:val="000000" w:themeColor="text1"/>
          <w:sz w:val="20"/>
          <w:szCs w:val="20"/>
        </w:rPr>
        <w:t>Assessment of inconsistency and heterogeneity in the network meta‑analysis.</w:t>
      </w:r>
      <w:bookmarkEnd w:id="16"/>
    </w:p>
    <w:bookmarkEnd w:id="17"/>
    <w:p w14:paraId="35F94DCD" w14:textId="573A7AF6" w:rsidR="00CF4A5A" w:rsidRPr="00B4588A" w:rsidRDefault="00511EA2" w:rsidP="002A5AD7">
      <w:pPr>
        <w:widowControl/>
        <w:jc w:val="left"/>
        <w:rPr>
          <w:rFonts w:ascii="Times New Roman" w:hAnsi="Times New Roman" w:cs="Times New Roman"/>
          <w:color w:val="000000" w:themeColor="text1"/>
          <w:sz w:val="20"/>
          <w:szCs w:val="20"/>
          <w:lang w:val="en-CA"/>
        </w:rPr>
      </w:pPr>
      <w:r w:rsidRPr="00B4588A">
        <w:rPr>
          <w:rFonts w:ascii="Times New Roman" w:hAnsi="Times New Roman" w:cs="Times New Roman"/>
          <w:sz w:val="20"/>
          <w:szCs w:val="20"/>
        </w:rPr>
        <w:t>eTable</w:t>
      </w:r>
      <w:r w:rsidRPr="00B4588A">
        <w:rPr>
          <w:rFonts w:ascii="Times New Roman" w:hAnsi="Times New Roman" w:cs="Times New Roman"/>
          <w:color w:val="000000" w:themeColor="text1"/>
          <w:sz w:val="20"/>
          <w:szCs w:val="20"/>
          <w:lang w:val="en-CA"/>
        </w:rPr>
        <w:t xml:space="preserve"> </w:t>
      </w:r>
      <w:r w:rsidR="006E2F52" w:rsidRPr="00B4588A">
        <w:rPr>
          <w:rFonts w:ascii="Times New Roman" w:hAnsi="Times New Roman" w:cs="Times New Roman"/>
          <w:color w:val="000000" w:themeColor="text1"/>
          <w:sz w:val="20"/>
          <w:szCs w:val="20"/>
          <w:lang w:val="en-CA"/>
        </w:rPr>
        <w:t>8</w:t>
      </w:r>
      <w:r w:rsidR="00CF4A5A" w:rsidRPr="00B4588A">
        <w:rPr>
          <w:rFonts w:ascii="Times New Roman" w:hAnsi="Times New Roman" w:cs="Times New Roman"/>
          <w:color w:val="000000" w:themeColor="text1"/>
          <w:sz w:val="20"/>
          <w:szCs w:val="20"/>
          <w:lang w:val="en-CA"/>
        </w:rPr>
        <w:t>.</w:t>
      </w:r>
      <w:r w:rsidR="002A5AD7" w:rsidRPr="00B4588A">
        <w:rPr>
          <w:rFonts w:ascii="Times New Roman" w:hAnsi="Times New Roman" w:cs="Times New Roman"/>
          <w:color w:val="000000" w:themeColor="text1"/>
          <w:sz w:val="20"/>
          <w:szCs w:val="20"/>
          <w:lang w:val="en-CA"/>
        </w:rPr>
        <w:t>1 Assessment of global consistency using the deviance information criterion (DIC)</w:t>
      </w:r>
      <w:r w:rsidR="00C50727" w:rsidRPr="00B4588A">
        <w:rPr>
          <w:rFonts w:ascii="Times New Roman" w:hAnsi="Times New Roman" w:cs="Times New Roman"/>
          <w:color w:val="000000" w:themeColor="text1"/>
          <w:sz w:val="20"/>
          <w:szCs w:val="20"/>
          <w:lang w:val="en-CA"/>
        </w:rPr>
        <w:t>.</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275"/>
        <w:gridCol w:w="1158"/>
        <w:gridCol w:w="960"/>
        <w:gridCol w:w="960"/>
        <w:gridCol w:w="960"/>
        <w:gridCol w:w="960"/>
        <w:gridCol w:w="960"/>
      </w:tblGrid>
      <w:tr w:rsidR="00032A44" w:rsidRPr="00961142" w14:paraId="111D6282" w14:textId="77777777" w:rsidTr="00961142">
        <w:trPr>
          <w:trHeight w:val="284"/>
          <w:jc w:val="center"/>
        </w:trPr>
        <w:tc>
          <w:tcPr>
            <w:tcW w:w="2127" w:type="dxa"/>
            <w:vMerge w:val="restart"/>
            <w:vAlign w:val="center"/>
            <w:hideMark/>
          </w:tcPr>
          <w:p w14:paraId="48AABE03" w14:textId="77777777" w:rsidR="00032A44" w:rsidRPr="00961142" w:rsidRDefault="00032A44" w:rsidP="00032A44">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Outcome</w:t>
            </w:r>
          </w:p>
        </w:tc>
        <w:tc>
          <w:tcPr>
            <w:tcW w:w="3393" w:type="dxa"/>
            <w:gridSpan w:val="3"/>
            <w:vAlign w:val="center"/>
            <w:hideMark/>
          </w:tcPr>
          <w:p w14:paraId="5948443E" w14:textId="77777777" w:rsidR="00032A44" w:rsidRPr="00961142" w:rsidRDefault="00032A44" w:rsidP="00032A44">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Consistency model</w:t>
            </w:r>
          </w:p>
        </w:tc>
        <w:tc>
          <w:tcPr>
            <w:tcW w:w="2880" w:type="dxa"/>
            <w:gridSpan w:val="3"/>
            <w:vAlign w:val="center"/>
            <w:hideMark/>
          </w:tcPr>
          <w:p w14:paraId="446EDF7B" w14:textId="77777777" w:rsidR="00032A44" w:rsidRPr="00961142" w:rsidRDefault="00032A44" w:rsidP="00032A44">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Inconsistency model</w:t>
            </w:r>
          </w:p>
        </w:tc>
        <w:tc>
          <w:tcPr>
            <w:tcW w:w="960" w:type="dxa"/>
            <w:vMerge w:val="restart"/>
            <w:vAlign w:val="center"/>
            <w:hideMark/>
          </w:tcPr>
          <w:p w14:paraId="6C804D2B" w14:textId="77777777" w:rsidR="00032A44" w:rsidRPr="00961142" w:rsidRDefault="00032A44" w:rsidP="00032A44">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|ΔDIC|</w:t>
            </w:r>
          </w:p>
        </w:tc>
      </w:tr>
      <w:tr w:rsidR="00032A44" w:rsidRPr="00B4588A" w14:paraId="6D581F94" w14:textId="77777777" w:rsidTr="00961142">
        <w:trPr>
          <w:trHeight w:val="284"/>
          <w:jc w:val="center"/>
        </w:trPr>
        <w:tc>
          <w:tcPr>
            <w:tcW w:w="2127" w:type="dxa"/>
            <w:vMerge/>
            <w:tcBorders>
              <w:bottom w:val="single" w:sz="4" w:space="0" w:color="auto"/>
            </w:tcBorders>
            <w:noWrap/>
            <w:vAlign w:val="center"/>
            <w:hideMark/>
          </w:tcPr>
          <w:p w14:paraId="2F58E0AE" w14:textId="77777777" w:rsidR="00032A44" w:rsidRPr="00B4588A" w:rsidRDefault="00032A44" w:rsidP="00032A44">
            <w:pPr>
              <w:widowControl/>
              <w:jc w:val="center"/>
              <w:rPr>
                <w:rFonts w:ascii="Times New Roman" w:eastAsia="Times New Roman Uni" w:hAnsi="Times New Roman" w:cs="Times New Roman"/>
                <w:color w:val="000000"/>
                <w:kern w:val="0"/>
                <w:sz w:val="13"/>
                <w:szCs w:val="13"/>
              </w:rPr>
            </w:pPr>
          </w:p>
        </w:tc>
        <w:tc>
          <w:tcPr>
            <w:tcW w:w="1275" w:type="dxa"/>
            <w:tcBorders>
              <w:bottom w:val="single" w:sz="4" w:space="0" w:color="auto"/>
            </w:tcBorders>
            <w:vAlign w:val="center"/>
            <w:hideMark/>
          </w:tcPr>
          <w:p w14:paraId="7FB049AD" w14:textId="77777777" w:rsidR="00032A44" w:rsidRPr="00961142" w:rsidRDefault="00032A44" w:rsidP="00032A44">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pD</w:t>
            </w:r>
          </w:p>
        </w:tc>
        <w:tc>
          <w:tcPr>
            <w:tcW w:w="1158" w:type="dxa"/>
            <w:tcBorders>
              <w:bottom w:val="single" w:sz="4" w:space="0" w:color="auto"/>
            </w:tcBorders>
            <w:vAlign w:val="center"/>
            <w:hideMark/>
          </w:tcPr>
          <w:p w14:paraId="29076337" w14:textId="77777777" w:rsidR="00032A44" w:rsidRPr="00961142" w:rsidRDefault="00032A44" w:rsidP="00032A44">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Dres</w:t>
            </w:r>
          </w:p>
        </w:tc>
        <w:tc>
          <w:tcPr>
            <w:tcW w:w="960" w:type="dxa"/>
            <w:tcBorders>
              <w:bottom w:val="single" w:sz="4" w:space="0" w:color="auto"/>
            </w:tcBorders>
            <w:vAlign w:val="center"/>
            <w:hideMark/>
          </w:tcPr>
          <w:p w14:paraId="1B760814" w14:textId="77777777" w:rsidR="00032A44" w:rsidRPr="00961142" w:rsidRDefault="00032A44" w:rsidP="00032A44">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DIC</w:t>
            </w:r>
          </w:p>
        </w:tc>
        <w:tc>
          <w:tcPr>
            <w:tcW w:w="960" w:type="dxa"/>
            <w:tcBorders>
              <w:bottom w:val="single" w:sz="4" w:space="0" w:color="auto"/>
            </w:tcBorders>
            <w:vAlign w:val="center"/>
            <w:hideMark/>
          </w:tcPr>
          <w:p w14:paraId="1A20AB9A" w14:textId="77777777" w:rsidR="00032A44" w:rsidRPr="00961142" w:rsidRDefault="00032A44" w:rsidP="00032A44">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pD</w:t>
            </w:r>
          </w:p>
        </w:tc>
        <w:tc>
          <w:tcPr>
            <w:tcW w:w="960" w:type="dxa"/>
            <w:tcBorders>
              <w:bottom w:val="single" w:sz="4" w:space="0" w:color="auto"/>
            </w:tcBorders>
            <w:vAlign w:val="center"/>
            <w:hideMark/>
          </w:tcPr>
          <w:p w14:paraId="7263FF98" w14:textId="77777777" w:rsidR="00032A44" w:rsidRPr="00961142" w:rsidRDefault="00032A44" w:rsidP="00032A44">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Dres</w:t>
            </w:r>
          </w:p>
        </w:tc>
        <w:tc>
          <w:tcPr>
            <w:tcW w:w="960" w:type="dxa"/>
            <w:tcBorders>
              <w:bottom w:val="single" w:sz="4" w:space="0" w:color="auto"/>
            </w:tcBorders>
            <w:vAlign w:val="center"/>
            <w:hideMark/>
          </w:tcPr>
          <w:p w14:paraId="01516375" w14:textId="77777777" w:rsidR="00032A44" w:rsidRPr="00961142" w:rsidRDefault="00032A44" w:rsidP="00032A44">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DIC</w:t>
            </w:r>
          </w:p>
        </w:tc>
        <w:tc>
          <w:tcPr>
            <w:tcW w:w="960" w:type="dxa"/>
            <w:vMerge/>
            <w:tcBorders>
              <w:bottom w:val="single" w:sz="4" w:space="0" w:color="auto"/>
            </w:tcBorders>
            <w:noWrap/>
            <w:vAlign w:val="center"/>
            <w:hideMark/>
          </w:tcPr>
          <w:p w14:paraId="2A612F16" w14:textId="77777777" w:rsidR="00032A44" w:rsidRPr="00B4588A" w:rsidRDefault="00032A44" w:rsidP="00032A44">
            <w:pPr>
              <w:widowControl/>
              <w:jc w:val="center"/>
              <w:rPr>
                <w:rFonts w:ascii="Times New Roman" w:eastAsia="Times New Roman Uni" w:hAnsi="Times New Roman" w:cs="Times New Roman"/>
                <w:color w:val="000000"/>
                <w:kern w:val="0"/>
                <w:sz w:val="13"/>
                <w:szCs w:val="13"/>
              </w:rPr>
            </w:pPr>
          </w:p>
        </w:tc>
      </w:tr>
      <w:tr w:rsidR="004769AE" w:rsidRPr="00961142" w14:paraId="440B5502" w14:textId="77777777" w:rsidTr="00961142">
        <w:trPr>
          <w:trHeight w:val="261"/>
          <w:jc w:val="center"/>
        </w:trPr>
        <w:tc>
          <w:tcPr>
            <w:tcW w:w="2127" w:type="dxa"/>
            <w:vAlign w:val="center"/>
            <w:hideMark/>
          </w:tcPr>
          <w:p w14:paraId="68C06C22" w14:textId="77777777" w:rsidR="004769AE" w:rsidRPr="00961142" w:rsidRDefault="004769AE" w:rsidP="004769AE">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HbA1c</w:t>
            </w:r>
          </w:p>
        </w:tc>
        <w:tc>
          <w:tcPr>
            <w:tcW w:w="1275" w:type="dxa"/>
            <w:tcBorders>
              <w:top w:val="single" w:sz="4" w:space="0" w:color="auto"/>
              <w:left w:val="single" w:sz="4" w:space="0" w:color="auto"/>
              <w:bottom w:val="single" w:sz="4" w:space="0" w:color="auto"/>
              <w:right w:val="single" w:sz="4" w:space="0" w:color="auto"/>
            </w:tcBorders>
            <w:vAlign w:val="center"/>
          </w:tcPr>
          <w:p w14:paraId="39014438" w14:textId="30B26234" w:rsidR="004769AE" w:rsidRPr="00961142" w:rsidRDefault="004769AE" w:rsidP="004769AE">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32.75</w:t>
            </w:r>
          </w:p>
        </w:tc>
        <w:tc>
          <w:tcPr>
            <w:tcW w:w="1158" w:type="dxa"/>
            <w:tcBorders>
              <w:top w:val="single" w:sz="4" w:space="0" w:color="auto"/>
              <w:left w:val="nil"/>
              <w:bottom w:val="single" w:sz="4" w:space="0" w:color="auto"/>
              <w:right w:val="single" w:sz="4" w:space="0" w:color="auto"/>
            </w:tcBorders>
            <w:vAlign w:val="center"/>
          </w:tcPr>
          <w:p w14:paraId="00A2F974" w14:textId="466E2ACC" w:rsidR="004769AE" w:rsidRPr="00961142" w:rsidRDefault="004769AE" w:rsidP="004769AE">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41</w:t>
            </w:r>
          </w:p>
        </w:tc>
        <w:tc>
          <w:tcPr>
            <w:tcW w:w="960" w:type="dxa"/>
            <w:tcBorders>
              <w:top w:val="single" w:sz="4" w:space="0" w:color="auto"/>
              <w:left w:val="nil"/>
              <w:bottom w:val="single" w:sz="4" w:space="0" w:color="auto"/>
              <w:right w:val="single" w:sz="4" w:space="0" w:color="auto"/>
            </w:tcBorders>
            <w:vAlign w:val="center"/>
          </w:tcPr>
          <w:p w14:paraId="07489A35" w14:textId="0B6CC002" w:rsidR="004769AE" w:rsidRPr="00961142" w:rsidRDefault="004769AE" w:rsidP="004769AE">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73.75</w:t>
            </w:r>
          </w:p>
        </w:tc>
        <w:tc>
          <w:tcPr>
            <w:tcW w:w="960" w:type="dxa"/>
            <w:tcBorders>
              <w:top w:val="single" w:sz="4" w:space="0" w:color="auto"/>
              <w:left w:val="nil"/>
              <w:bottom w:val="single" w:sz="4" w:space="0" w:color="auto"/>
              <w:right w:val="single" w:sz="4" w:space="0" w:color="auto"/>
            </w:tcBorders>
            <w:vAlign w:val="center"/>
          </w:tcPr>
          <w:p w14:paraId="0750862D" w14:textId="660ED5C8" w:rsidR="004769AE" w:rsidRPr="00961142" w:rsidRDefault="004769AE" w:rsidP="004769AE">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31.23</w:t>
            </w:r>
          </w:p>
        </w:tc>
        <w:tc>
          <w:tcPr>
            <w:tcW w:w="960" w:type="dxa"/>
            <w:tcBorders>
              <w:top w:val="single" w:sz="4" w:space="0" w:color="auto"/>
              <w:left w:val="nil"/>
              <w:bottom w:val="single" w:sz="4" w:space="0" w:color="auto"/>
              <w:right w:val="single" w:sz="4" w:space="0" w:color="auto"/>
            </w:tcBorders>
            <w:vAlign w:val="center"/>
          </w:tcPr>
          <w:p w14:paraId="37381DB0" w14:textId="622C3751" w:rsidR="004769AE" w:rsidRPr="00961142" w:rsidRDefault="004769AE" w:rsidP="004769AE">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39.85</w:t>
            </w:r>
          </w:p>
        </w:tc>
        <w:tc>
          <w:tcPr>
            <w:tcW w:w="960" w:type="dxa"/>
            <w:tcBorders>
              <w:top w:val="single" w:sz="4" w:space="0" w:color="auto"/>
              <w:left w:val="nil"/>
              <w:bottom w:val="single" w:sz="4" w:space="0" w:color="auto"/>
              <w:right w:val="single" w:sz="4" w:space="0" w:color="auto"/>
            </w:tcBorders>
            <w:vAlign w:val="center"/>
          </w:tcPr>
          <w:p w14:paraId="7ED7C702" w14:textId="5552FA36" w:rsidR="004769AE" w:rsidRPr="00961142" w:rsidRDefault="004769AE" w:rsidP="004769AE">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71.08</w:t>
            </w:r>
          </w:p>
        </w:tc>
        <w:tc>
          <w:tcPr>
            <w:tcW w:w="960" w:type="dxa"/>
            <w:tcBorders>
              <w:top w:val="single" w:sz="4" w:space="0" w:color="auto"/>
              <w:left w:val="nil"/>
              <w:bottom w:val="single" w:sz="4" w:space="0" w:color="auto"/>
              <w:right w:val="single" w:sz="4" w:space="0" w:color="auto"/>
            </w:tcBorders>
            <w:vAlign w:val="center"/>
          </w:tcPr>
          <w:p w14:paraId="36FA869F" w14:textId="6B55D703" w:rsidR="004769AE" w:rsidRPr="00961142" w:rsidRDefault="004769AE" w:rsidP="004769AE">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2.67</w:t>
            </w:r>
          </w:p>
        </w:tc>
      </w:tr>
      <w:tr w:rsidR="004769AE" w:rsidRPr="00961142" w14:paraId="123F7151" w14:textId="77777777" w:rsidTr="00961142">
        <w:trPr>
          <w:trHeight w:val="261"/>
          <w:jc w:val="center"/>
        </w:trPr>
        <w:tc>
          <w:tcPr>
            <w:tcW w:w="2127" w:type="dxa"/>
            <w:tcBorders>
              <w:top w:val="single" w:sz="4" w:space="0" w:color="auto"/>
              <w:bottom w:val="single" w:sz="4" w:space="0" w:color="auto"/>
              <w:right w:val="single" w:sz="4" w:space="0" w:color="auto"/>
            </w:tcBorders>
            <w:vAlign w:val="center"/>
            <w:hideMark/>
          </w:tcPr>
          <w:p w14:paraId="01C90000" w14:textId="34F0C443" w:rsidR="004769AE" w:rsidRPr="00961142" w:rsidRDefault="004769AE" w:rsidP="004769AE">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FPG</w:t>
            </w:r>
          </w:p>
        </w:tc>
        <w:tc>
          <w:tcPr>
            <w:tcW w:w="1275" w:type="dxa"/>
            <w:tcBorders>
              <w:top w:val="single" w:sz="4" w:space="0" w:color="auto"/>
              <w:left w:val="single" w:sz="4" w:space="0" w:color="auto"/>
              <w:bottom w:val="single" w:sz="4" w:space="0" w:color="auto"/>
              <w:right w:val="single" w:sz="4" w:space="0" w:color="auto"/>
            </w:tcBorders>
            <w:vAlign w:val="center"/>
          </w:tcPr>
          <w:p w14:paraId="1711C46A" w14:textId="57266F6C" w:rsidR="004769AE" w:rsidRPr="00961142" w:rsidRDefault="004769AE" w:rsidP="004769AE">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hint="eastAsia"/>
                <w:color w:val="000000"/>
                <w:kern w:val="0"/>
                <w:sz w:val="15"/>
                <w:szCs w:val="15"/>
              </w:rPr>
              <w:t>26.47</w:t>
            </w:r>
          </w:p>
        </w:tc>
        <w:tc>
          <w:tcPr>
            <w:tcW w:w="1158" w:type="dxa"/>
            <w:tcBorders>
              <w:top w:val="single" w:sz="4" w:space="0" w:color="auto"/>
              <w:left w:val="single" w:sz="4" w:space="0" w:color="auto"/>
              <w:bottom w:val="single" w:sz="4" w:space="0" w:color="auto"/>
              <w:right w:val="single" w:sz="4" w:space="0" w:color="auto"/>
            </w:tcBorders>
            <w:vAlign w:val="center"/>
          </w:tcPr>
          <w:p w14:paraId="1FA8C3C5" w14:textId="788D5A46" w:rsidR="004769AE" w:rsidRPr="00961142" w:rsidRDefault="004769AE" w:rsidP="004769AE">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hint="eastAsia"/>
                <w:color w:val="000000"/>
                <w:kern w:val="0"/>
                <w:sz w:val="15"/>
                <w:szCs w:val="15"/>
              </w:rPr>
              <w:t>28.69</w:t>
            </w:r>
          </w:p>
        </w:tc>
        <w:tc>
          <w:tcPr>
            <w:tcW w:w="960" w:type="dxa"/>
            <w:tcBorders>
              <w:top w:val="single" w:sz="4" w:space="0" w:color="auto"/>
              <w:left w:val="single" w:sz="4" w:space="0" w:color="auto"/>
              <w:bottom w:val="single" w:sz="4" w:space="0" w:color="auto"/>
              <w:right w:val="single" w:sz="4" w:space="0" w:color="auto"/>
            </w:tcBorders>
            <w:vAlign w:val="center"/>
          </w:tcPr>
          <w:p w14:paraId="286B1BF5" w14:textId="61CD19AD" w:rsidR="004769AE" w:rsidRPr="00961142" w:rsidRDefault="004769AE" w:rsidP="004769AE">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hint="eastAsia"/>
                <w:color w:val="000000"/>
                <w:kern w:val="0"/>
                <w:sz w:val="15"/>
                <w:szCs w:val="15"/>
              </w:rPr>
              <w:t>55.16</w:t>
            </w:r>
          </w:p>
        </w:tc>
        <w:tc>
          <w:tcPr>
            <w:tcW w:w="960" w:type="dxa"/>
            <w:tcBorders>
              <w:top w:val="single" w:sz="4" w:space="0" w:color="auto"/>
              <w:left w:val="single" w:sz="4" w:space="0" w:color="auto"/>
              <w:bottom w:val="single" w:sz="4" w:space="0" w:color="auto"/>
              <w:right w:val="single" w:sz="4" w:space="0" w:color="auto"/>
            </w:tcBorders>
            <w:vAlign w:val="center"/>
          </w:tcPr>
          <w:p w14:paraId="301C531B" w14:textId="145EF192" w:rsidR="004769AE" w:rsidRPr="00961142" w:rsidRDefault="004769AE" w:rsidP="004769AE">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hint="eastAsia"/>
                <w:color w:val="000000"/>
                <w:kern w:val="0"/>
                <w:sz w:val="15"/>
                <w:szCs w:val="15"/>
              </w:rPr>
              <w:t>26.83</w:t>
            </w:r>
          </w:p>
        </w:tc>
        <w:tc>
          <w:tcPr>
            <w:tcW w:w="960" w:type="dxa"/>
            <w:tcBorders>
              <w:top w:val="single" w:sz="4" w:space="0" w:color="auto"/>
              <w:left w:val="single" w:sz="4" w:space="0" w:color="auto"/>
              <w:bottom w:val="single" w:sz="4" w:space="0" w:color="auto"/>
              <w:right w:val="single" w:sz="4" w:space="0" w:color="auto"/>
            </w:tcBorders>
            <w:vAlign w:val="center"/>
          </w:tcPr>
          <w:p w14:paraId="49AD0920" w14:textId="19661AD9" w:rsidR="004769AE" w:rsidRPr="00961142" w:rsidRDefault="004769AE" w:rsidP="004769AE">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hint="eastAsia"/>
                <w:color w:val="000000"/>
                <w:kern w:val="0"/>
                <w:sz w:val="15"/>
                <w:szCs w:val="15"/>
              </w:rPr>
              <w:t>28.75</w:t>
            </w:r>
          </w:p>
        </w:tc>
        <w:tc>
          <w:tcPr>
            <w:tcW w:w="960" w:type="dxa"/>
            <w:tcBorders>
              <w:top w:val="single" w:sz="4" w:space="0" w:color="auto"/>
              <w:left w:val="single" w:sz="4" w:space="0" w:color="auto"/>
              <w:bottom w:val="single" w:sz="4" w:space="0" w:color="auto"/>
              <w:right w:val="single" w:sz="4" w:space="0" w:color="auto"/>
            </w:tcBorders>
            <w:vAlign w:val="center"/>
          </w:tcPr>
          <w:p w14:paraId="0E43F40F" w14:textId="7D20C222" w:rsidR="004769AE" w:rsidRPr="00961142" w:rsidRDefault="004769AE" w:rsidP="004769AE">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hint="eastAsia"/>
                <w:color w:val="000000"/>
                <w:kern w:val="0"/>
                <w:sz w:val="15"/>
                <w:szCs w:val="15"/>
              </w:rPr>
              <w:t>55.59</w:t>
            </w:r>
          </w:p>
        </w:tc>
        <w:tc>
          <w:tcPr>
            <w:tcW w:w="960" w:type="dxa"/>
            <w:tcBorders>
              <w:top w:val="single" w:sz="4" w:space="0" w:color="auto"/>
              <w:left w:val="single" w:sz="4" w:space="0" w:color="auto"/>
              <w:bottom w:val="single" w:sz="4" w:space="0" w:color="auto"/>
              <w:right w:val="single" w:sz="4" w:space="0" w:color="auto"/>
            </w:tcBorders>
            <w:vAlign w:val="center"/>
          </w:tcPr>
          <w:p w14:paraId="5FF69859" w14:textId="6CC4813E" w:rsidR="004769AE" w:rsidRPr="00961142" w:rsidRDefault="004769AE" w:rsidP="004769AE">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0.43</w:t>
            </w:r>
          </w:p>
        </w:tc>
      </w:tr>
      <w:tr w:rsidR="004769AE" w:rsidRPr="00961142" w14:paraId="3A91C429" w14:textId="77777777" w:rsidTr="00961142">
        <w:trPr>
          <w:trHeight w:val="261"/>
          <w:jc w:val="center"/>
        </w:trPr>
        <w:tc>
          <w:tcPr>
            <w:tcW w:w="2127" w:type="dxa"/>
            <w:tcBorders>
              <w:top w:val="single" w:sz="4" w:space="0" w:color="auto"/>
            </w:tcBorders>
            <w:vAlign w:val="center"/>
            <w:hideMark/>
          </w:tcPr>
          <w:p w14:paraId="26EAE1E1" w14:textId="77777777" w:rsidR="004769AE" w:rsidRPr="00961142" w:rsidRDefault="004769AE" w:rsidP="004769AE">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Fasting C-peptide</w:t>
            </w:r>
          </w:p>
        </w:tc>
        <w:tc>
          <w:tcPr>
            <w:tcW w:w="1275" w:type="dxa"/>
            <w:tcBorders>
              <w:top w:val="single" w:sz="4" w:space="0" w:color="auto"/>
              <w:left w:val="single" w:sz="4" w:space="0" w:color="auto"/>
              <w:bottom w:val="single" w:sz="4" w:space="0" w:color="auto"/>
              <w:right w:val="single" w:sz="4" w:space="0" w:color="auto"/>
            </w:tcBorders>
            <w:vAlign w:val="center"/>
          </w:tcPr>
          <w:p w14:paraId="1BE84A16" w14:textId="499F2122" w:rsidR="004769AE" w:rsidRPr="00961142" w:rsidRDefault="004769AE" w:rsidP="004769AE">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28.03</w:t>
            </w:r>
          </w:p>
        </w:tc>
        <w:tc>
          <w:tcPr>
            <w:tcW w:w="1158" w:type="dxa"/>
            <w:tcBorders>
              <w:top w:val="single" w:sz="4" w:space="0" w:color="auto"/>
              <w:left w:val="nil"/>
              <w:bottom w:val="single" w:sz="4" w:space="0" w:color="auto"/>
              <w:right w:val="single" w:sz="4" w:space="0" w:color="auto"/>
            </w:tcBorders>
            <w:vAlign w:val="center"/>
          </w:tcPr>
          <w:p w14:paraId="396EDD33" w14:textId="78C6E7B2" w:rsidR="004769AE" w:rsidRPr="00961142" w:rsidRDefault="004769AE" w:rsidP="004769AE">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30.68</w:t>
            </w:r>
          </w:p>
        </w:tc>
        <w:tc>
          <w:tcPr>
            <w:tcW w:w="960" w:type="dxa"/>
            <w:tcBorders>
              <w:top w:val="single" w:sz="4" w:space="0" w:color="auto"/>
              <w:left w:val="nil"/>
              <w:bottom w:val="single" w:sz="4" w:space="0" w:color="auto"/>
              <w:right w:val="single" w:sz="4" w:space="0" w:color="auto"/>
            </w:tcBorders>
            <w:vAlign w:val="center"/>
          </w:tcPr>
          <w:p w14:paraId="6D28B1A2" w14:textId="01B38969" w:rsidR="004769AE" w:rsidRPr="00961142" w:rsidRDefault="004769AE" w:rsidP="004769AE">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58.71</w:t>
            </w:r>
          </w:p>
        </w:tc>
        <w:tc>
          <w:tcPr>
            <w:tcW w:w="960" w:type="dxa"/>
            <w:tcBorders>
              <w:top w:val="single" w:sz="4" w:space="0" w:color="auto"/>
              <w:left w:val="nil"/>
              <w:bottom w:val="single" w:sz="4" w:space="0" w:color="auto"/>
              <w:right w:val="single" w:sz="4" w:space="0" w:color="auto"/>
            </w:tcBorders>
            <w:vAlign w:val="center"/>
          </w:tcPr>
          <w:p w14:paraId="4D339853" w14:textId="5FAB2A6E" w:rsidR="004769AE" w:rsidRPr="00961142" w:rsidRDefault="004769AE" w:rsidP="004769AE">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28.84</w:t>
            </w:r>
          </w:p>
        </w:tc>
        <w:tc>
          <w:tcPr>
            <w:tcW w:w="960" w:type="dxa"/>
            <w:tcBorders>
              <w:top w:val="single" w:sz="4" w:space="0" w:color="auto"/>
              <w:left w:val="nil"/>
              <w:bottom w:val="single" w:sz="4" w:space="0" w:color="auto"/>
              <w:right w:val="single" w:sz="4" w:space="0" w:color="auto"/>
            </w:tcBorders>
            <w:vAlign w:val="center"/>
          </w:tcPr>
          <w:p w14:paraId="4F678763" w14:textId="44879B06" w:rsidR="004769AE" w:rsidRPr="00961142" w:rsidRDefault="004769AE" w:rsidP="004769AE">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30.92</w:t>
            </w:r>
          </w:p>
        </w:tc>
        <w:tc>
          <w:tcPr>
            <w:tcW w:w="960" w:type="dxa"/>
            <w:tcBorders>
              <w:top w:val="single" w:sz="4" w:space="0" w:color="auto"/>
              <w:left w:val="nil"/>
              <w:bottom w:val="single" w:sz="4" w:space="0" w:color="auto"/>
              <w:right w:val="single" w:sz="4" w:space="0" w:color="auto"/>
            </w:tcBorders>
            <w:vAlign w:val="center"/>
          </w:tcPr>
          <w:p w14:paraId="51C1B5A2" w14:textId="21531697" w:rsidR="004769AE" w:rsidRPr="00961142" w:rsidRDefault="004769AE" w:rsidP="004769AE">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59.77</w:t>
            </w:r>
          </w:p>
        </w:tc>
        <w:tc>
          <w:tcPr>
            <w:tcW w:w="960" w:type="dxa"/>
            <w:tcBorders>
              <w:top w:val="single" w:sz="4" w:space="0" w:color="auto"/>
              <w:left w:val="nil"/>
              <w:bottom w:val="single" w:sz="4" w:space="0" w:color="auto"/>
              <w:right w:val="single" w:sz="4" w:space="0" w:color="auto"/>
            </w:tcBorders>
            <w:vAlign w:val="center"/>
          </w:tcPr>
          <w:p w14:paraId="0F61EB6F" w14:textId="0B96576E" w:rsidR="004769AE" w:rsidRPr="00961142" w:rsidRDefault="004769AE" w:rsidP="004769AE">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1.06</w:t>
            </w:r>
          </w:p>
        </w:tc>
      </w:tr>
      <w:tr w:rsidR="004769AE" w:rsidRPr="00961142" w14:paraId="06E84E6C" w14:textId="77777777" w:rsidTr="00961142">
        <w:trPr>
          <w:trHeight w:val="261"/>
          <w:jc w:val="center"/>
        </w:trPr>
        <w:tc>
          <w:tcPr>
            <w:tcW w:w="2127" w:type="dxa"/>
            <w:tcBorders>
              <w:top w:val="single" w:sz="4" w:space="0" w:color="auto"/>
            </w:tcBorders>
            <w:vAlign w:val="center"/>
            <w:hideMark/>
          </w:tcPr>
          <w:p w14:paraId="051F33A3" w14:textId="537FE2C3" w:rsidR="004769AE" w:rsidRPr="00961142" w:rsidRDefault="004769AE" w:rsidP="004769AE">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TDD</w:t>
            </w:r>
          </w:p>
        </w:tc>
        <w:tc>
          <w:tcPr>
            <w:tcW w:w="1275" w:type="dxa"/>
            <w:tcBorders>
              <w:top w:val="single" w:sz="4" w:space="0" w:color="auto"/>
              <w:left w:val="single" w:sz="4" w:space="0" w:color="auto"/>
              <w:bottom w:val="single" w:sz="4" w:space="0" w:color="auto"/>
              <w:right w:val="single" w:sz="4" w:space="0" w:color="auto"/>
            </w:tcBorders>
            <w:vAlign w:val="center"/>
          </w:tcPr>
          <w:p w14:paraId="190CA66B" w14:textId="21A4CFC2" w:rsidR="004769AE" w:rsidRPr="00961142" w:rsidRDefault="004769AE" w:rsidP="004769AE">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13.59</w:t>
            </w:r>
          </w:p>
        </w:tc>
        <w:tc>
          <w:tcPr>
            <w:tcW w:w="1158" w:type="dxa"/>
            <w:tcBorders>
              <w:top w:val="single" w:sz="4" w:space="0" w:color="auto"/>
              <w:left w:val="nil"/>
              <w:bottom w:val="single" w:sz="4" w:space="0" w:color="auto"/>
              <w:right w:val="single" w:sz="4" w:space="0" w:color="auto"/>
            </w:tcBorders>
            <w:vAlign w:val="center"/>
          </w:tcPr>
          <w:p w14:paraId="1559252D" w14:textId="4AC3132D" w:rsidR="004769AE" w:rsidRPr="00961142" w:rsidRDefault="004769AE" w:rsidP="004769AE">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14.37</w:t>
            </w:r>
          </w:p>
        </w:tc>
        <w:tc>
          <w:tcPr>
            <w:tcW w:w="960" w:type="dxa"/>
            <w:tcBorders>
              <w:top w:val="single" w:sz="4" w:space="0" w:color="auto"/>
              <w:left w:val="nil"/>
              <w:bottom w:val="single" w:sz="4" w:space="0" w:color="auto"/>
              <w:right w:val="single" w:sz="4" w:space="0" w:color="auto"/>
            </w:tcBorders>
            <w:vAlign w:val="center"/>
          </w:tcPr>
          <w:p w14:paraId="17F3DBB5" w14:textId="38C38D0D" w:rsidR="004769AE" w:rsidRPr="00961142" w:rsidRDefault="004769AE" w:rsidP="004769AE">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27.96</w:t>
            </w:r>
          </w:p>
        </w:tc>
        <w:tc>
          <w:tcPr>
            <w:tcW w:w="960" w:type="dxa"/>
            <w:tcBorders>
              <w:top w:val="single" w:sz="4" w:space="0" w:color="auto"/>
              <w:left w:val="nil"/>
              <w:bottom w:val="single" w:sz="4" w:space="0" w:color="auto"/>
              <w:right w:val="single" w:sz="4" w:space="0" w:color="auto"/>
            </w:tcBorders>
            <w:vAlign w:val="center"/>
          </w:tcPr>
          <w:p w14:paraId="0140769D" w14:textId="4106EE2F" w:rsidR="004769AE" w:rsidRPr="00961142" w:rsidRDefault="004769AE" w:rsidP="004769AE">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13.59</w:t>
            </w:r>
          </w:p>
        </w:tc>
        <w:tc>
          <w:tcPr>
            <w:tcW w:w="960" w:type="dxa"/>
            <w:tcBorders>
              <w:top w:val="single" w:sz="4" w:space="0" w:color="auto"/>
              <w:left w:val="nil"/>
              <w:bottom w:val="single" w:sz="4" w:space="0" w:color="auto"/>
              <w:right w:val="single" w:sz="4" w:space="0" w:color="auto"/>
            </w:tcBorders>
            <w:vAlign w:val="center"/>
          </w:tcPr>
          <w:p w14:paraId="21131FEE" w14:textId="41EC5F56" w:rsidR="004769AE" w:rsidRPr="00961142" w:rsidRDefault="004769AE" w:rsidP="004769AE">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14.4</w:t>
            </w:r>
          </w:p>
        </w:tc>
        <w:tc>
          <w:tcPr>
            <w:tcW w:w="960" w:type="dxa"/>
            <w:tcBorders>
              <w:top w:val="single" w:sz="4" w:space="0" w:color="auto"/>
              <w:left w:val="nil"/>
              <w:bottom w:val="single" w:sz="4" w:space="0" w:color="auto"/>
              <w:right w:val="single" w:sz="4" w:space="0" w:color="auto"/>
            </w:tcBorders>
            <w:vAlign w:val="center"/>
          </w:tcPr>
          <w:p w14:paraId="75BCBE75" w14:textId="24122D0D" w:rsidR="004769AE" w:rsidRPr="00961142" w:rsidRDefault="004769AE" w:rsidP="004769AE">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27.99</w:t>
            </w:r>
          </w:p>
        </w:tc>
        <w:tc>
          <w:tcPr>
            <w:tcW w:w="960" w:type="dxa"/>
            <w:tcBorders>
              <w:top w:val="single" w:sz="4" w:space="0" w:color="auto"/>
              <w:left w:val="nil"/>
              <w:bottom w:val="single" w:sz="4" w:space="0" w:color="auto"/>
              <w:right w:val="single" w:sz="4" w:space="0" w:color="auto"/>
            </w:tcBorders>
            <w:vAlign w:val="center"/>
          </w:tcPr>
          <w:p w14:paraId="64E38168" w14:textId="68571826" w:rsidR="004769AE" w:rsidRPr="00961142" w:rsidRDefault="004769AE" w:rsidP="004769AE">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0.03</w:t>
            </w:r>
          </w:p>
        </w:tc>
      </w:tr>
      <w:tr w:rsidR="004769AE" w:rsidRPr="00961142" w14:paraId="00BA51BA" w14:textId="77777777" w:rsidTr="00961142">
        <w:trPr>
          <w:trHeight w:val="261"/>
          <w:jc w:val="center"/>
        </w:trPr>
        <w:tc>
          <w:tcPr>
            <w:tcW w:w="2127" w:type="dxa"/>
            <w:tcBorders>
              <w:top w:val="single" w:sz="4" w:space="0" w:color="auto"/>
            </w:tcBorders>
            <w:vAlign w:val="center"/>
            <w:hideMark/>
          </w:tcPr>
          <w:p w14:paraId="19153E55" w14:textId="09F9E982" w:rsidR="004769AE" w:rsidRPr="00961142" w:rsidRDefault="004769AE" w:rsidP="004769AE">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AE</w:t>
            </w:r>
          </w:p>
        </w:tc>
        <w:tc>
          <w:tcPr>
            <w:tcW w:w="1275" w:type="dxa"/>
            <w:tcBorders>
              <w:top w:val="single" w:sz="4" w:space="0" w:color="auto"/>
              <w:left w:val="single" w:sz="4" w:space="0" w:color="auto"/>
              <w:bottom w:val="single" w:sz="4" w:space="0" w:color="auto"/>
              <w:right w:val="single" w:sz="4" w:space="0" w:color="auto"/>
            </w:tcBorders>
            <w:vAlign w:val="center"/>
          </w:tcPr>
          <w:p w14:paraId="5F050617" w14:textId="70464E22" w:rsidR="004769AE" w:rsidRPr="00961142" w:rsidRDefault="004769AE" w:rsidP="004769AE">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NaN</w:t>
            </w:r>
          </w:p>
        </w:tc>
        <w:tc>
          <w:tcPr>
            <w:tcW w:w="1158" w:type="dxa"/>
            <w:tcBorders>
              <w:top w:val="single" w:sz="4" w:space="0" w:color="auto"/>
              <w:left w:val="nil"/>
              <w:bottom w:val="single" w:sz="4" w:space="0" w:color="auto"/>
              <w:right w:val="single" w:sz="4" w:space="0" w:color="auto"/>
            </w:tcBorders>
            <w:vAlign w:val="center"/>
          </w:tcPr>
          <w:p w14:paraId="5EC77792" w14:textId="54305082" w:rsidR="004769AE" w:rsidRPr="00961142" w:rsidRDefault="004769AE" w:rsidP="004769AE">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12.53</w:t>
            </w:r>
          </w:p>
        </w:tc>
        <w:tc>
          <w:tcPr>
            <w:tcW w:w="960" w:type="dxa"/>
            <w:tcBorders>
              <w:top w:val="single" w:sz="4" w:space="0" w:color="auto"/>
              <w:left w:val="nil"/>
              <w:bottom w:val="single" w:sz="4" w:space="0" w:color="auto"/>
              <w:right w:val="single" w:sz="4" w:space="0" w:color="auto"/>
            </w:tcBorders>
            <w:vAlign w:val="center"/>
          </w:tcPr>
          <w:p w14:paraId="2543065D" w14:textId="5C8D6344" w:rsidR="004769AE" w:rsidRPr="00961142" w:rsidRDefault="004769AE" w:rsidP="004769AE">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NaN</w:t>
            </w:r>
          </w:p>
        </w:tc>
        <w:tc>
          <w:tcPr>
            <w:tcW w:w="960" w:type="dxa"/>
            <w:tcBorders>
              <w:top w:val="single" w:sz="4" w:space="0" w:color="auto"/>
              <w:left w:val="nil"/>
              <w:bottom w:val="single" w:sz="4" w:space="0" w:color="auto"/>
              <w:right w:val="single" w:sz="4" w:space="0" w:color="auto"/>
            </w:tcBorders>
            <w:vAlign w:val="center"/>
          </w:tcPr>
          <w:p w14:paraId="1757EDF6" w14:textId="372611F4" w:rsidR="004769AE" w:rsidRPr="00961142" w:rsidRDefault="004769AE" w:rsidP="004769AE">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NaN</w:t>
            </w:r>
          </w:p>
        </w:tc>
        <w:tc>
          <w:tcPr>
            <w:tcW w:w="960" w:type="dxa"/>
            <w:tcBorders>
              <w:top w:val="single" w:sz="4" w:space="0" w:color="auto"/>
              <w:left w:val="nil"/>
              <w:bottom w:val="single" w:sz="4" w:space="0" w:color="auto"/>
              <w:right w:val="single" w:sz="4" w:space="0" w:color="auto"/>
            </w:tcBorders>
            <w:vAlign w:val="center"/>
          </w:tcPr>
          <w:p w14:paraId="2350B77B" w14:textId="4A8B86D8" w:rsidR="004769AE" w:rsidRPr="00961142" w:rsidRDefault="004769AE" w:rsidP="004769AE">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12.49</w:t>
            </w:r>
          </w:p>
        </w:tc>
        <w:tc>
          <w:tcPr>
            <w:tcW w:w="960" w:type="dxa"/>
            <w:tcBorders>
              <w:top w:val="single" w:sz="4" w:space="0" w:color="auto"/>
              <w:left w:val="nil"/>
              <w:bottom w:val="single" w:sz="4" w:space="0" w:color="auto"/>
              <w:right w:val="single" w:sz="4" w:space="0" w:color="auto"/>
            </w:tcBorders>
            <w:vAlign w:val="center"/>
          </w:tcPr>
          <w:p w14:paraId="6A9BBD9A" w14:textId="65C0F810" w:rsidR="004769AE" w:rsidRPr="00961142" w:rsidRDefault="004769AE" w:rsidP="004769AE">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color w:val="000000"/>
                <w:kern w:val="0"/>
                <w:sz w:val="15"/>
                <w:szCs w:val="15"/>
              </w:rPr>
              <w:t>NaN</w:t>
            </w:r>
          </w:p>
        </w:tc>
        <w:tc>
          <w:tcPr>
            <w:tcW w:w="960" w:type="dxa"/>
            <w:tcBorders>
              <w:top w:val="single" w:sz="4" w:space="0" w:color="auto"/>
              <w:left w:val="nil"/>
              <w:bottom w:val="single" w:sz="4" w:space="0" w:color="auto"/>
              <w:right w:val="single" w:sz="4" w:space="0" w:color="auto"/>
            </w:tcBorders>
            <w:vAlign w:val="center"/>
          </w:tcPr>
          <w:p w14:paraId="73C5A791" w14:textId="59212156" w:rsidR="004769AE" w:rsidRPr="00961142" w:rsidRDefault="004769AE" w:rsidP="004769AE">
            <w:pPr>
              <w:widowControl/>
              <w:jc w:val="center"/>
              <w:rPr>
                <w:rFonts w:ascii="Times New Roman" w:eastAsia="Times New Roman Uni" w:hAnsi="Times New Roman" w:cs="Times New Roman"/>
                <w:color w:val="000000"/>
                <w:kern w:val="0"/>
                <w:sz w:val="15"/>
                <w:szCs w:val="15"/>
              </w:rPr>
            </w:pPr>
            <w:r w:rsidRPr="00961142">
              <w:rPr>
                <w:rFonts w:ascii="Times New Roman" w:eastAsia="Times New Roman Uni" w:hAnsi="Times New Roman" w:cs="Times New Roman" w:hint="eastAsia"/>
                <w:color w:val="000000"/>
                <w:kern w:val="0"/>
                <w:sz w:val="15"/>
                <w:szCs w:val="15"/>
              </w:rPr>
              <w:t>Na</w:t>
            </w:r>
          </w:p>
        </w:tc>
      </w:tr>
    </w:tbl>
    <w:p w14:paraId="73F5C0FB" w14:textId="4C7BD88C" w:rsidR="00CF4A5A" w:rsidRPr="00B4588A" w:rsidRDefault="002A5AD7" w:rsidP="002A5AD7">
      <w:pPr>
        <w:spacing w:line="276" w:lineRule="auto"/>
        <w:rPr>
          <w:rFonts w:ascii="Times New Roman" w:hAnsi="Times New Roman" w:cs="Times New Roman"/>
          <w:color w:val="000000" w:themeColor="text1"/>
          <w:sz w:val="16"/>
          <w:szCs w:val="16"/>
        </w:rPr>
      </w:pPr>
      <w:r w:rsidRPr="00B4588A">
        <w:rPr>
          <w:rFonts w:ascii="Times New Roman" w:hAnsi="Times New Roman" w:cs="Times New Roman"/>
          <w:b/>
          <w:bCs/>
          <w:color w:val="000000" w:themeColor="text1"/>
          <w:sz w:val="16"/>
          <w:szCs w:val="16"/>
        </w:rPr>
        <w:t>Note:</w:t>
      </w:r>
      <w:r w:rsidRPr="00B4588A">
        <w:rPr>
          <w:rFonts w:ascii="Times New Roman" w:hAnsi="Times New Roman" w:cs="Times New Roman"/>
          <w:color w:val="000000" w:themeColor="text1"/>
          <w:sz w:val="16"/>
          <w:szCs w:val="16"/>
        </w:rPr>
        <w:t xml:space="preserve"> An absolute difference in DIC (|ΔDIC|) of less than 5 between the consistency and inconsistency models was considered to indicate no important inconsistency, and the consistency model was selected for the final analysis. For the AE outcome, the DIC could not be estimated because the effective number of parameters (pD) was not estimable; therefore, DIC-based comparison was not performed.</w:t>
      </w:r>
    </w:p>
    <w:p w14:paraId="4A30EEEE" w14:textId="25431123" w:rsidR="002A5AD7" w:rsidRPr="00B4588A" w:rsidRDefault="002A5AD7" w:rsidP="002A5AD7">
      <w:pPr>
        <w:spacing w:line="276" w:lineRule="auto"/>
        <w:rPr>
          <w:rFonts w:ascii="Times New Roman" w:hAnsi="Times New Roman" w:cs="Times New Roman"/>
          <w:color w:val="000000" w:themeColor="text1"/>
          <w:sz w:val="16"/>
          <w:szCs w:val="16"/>
        </w:rPr>
      </w:pPr>
      <w:r w:rsidRPr="00B4588A">
        <w:rPr>
          <w:rFonts w:ascii="Times New Roman" w:hAnsi="Times New Roman" w:cs="Times New Roman"/>
          <w:b/>
          <w:bCs/>
          <w:color w:val="000000" w:themeColor="text1"/>
          <w:sz w:val="16"/>
          <w:szCs w:val="16"/>
        </w:rPr>
        <w:t>Abbreviations:</w:t>
      </w:r>
      <w:r w:rsidRPr="00B4588A">
        <w:rPr>
          <w:rFonts w:ascii="Times New Roman" w:hAnsi="Times New Roman" w:cs="Times New Roman"/>
          <w:color w:val="000000" w:themeColor="text1"/>
          <w:sz w:val="16"/>
          <w:szCs w:val="16"/>
        </w:rPr>
        <w:t xml:space="preserve"> pD, effective number of parameters; Dres, posterior mean residual deviance; DIC, deviance information criterion; </w:t>
      </w:r>
      <w:r w:rsidR="00171733" w:rsidRPr="00B4588A">
        <w:rPr>
          <w:rFonts w:ascii="Times New Roman" w:hAnsi="Times New Roman" w:cs="Times New Roman"/>
          <w:color w:val="000000" w:themeColor="text1"/>
          <w:sz w:val="16"/>
          <w:szCs w:val="16"/>
        </w:rPr>
        <w:t>HbA1c, glycated hemoglobin; FPG, fasting plasma glucose; TDD, total daily insulin dose; AE, adverse events</w:t>
      </w:r>
      <w:r w:rsidR="004769AE">
        <w:rPr>
          <w:rFonts w:ascii="Times New Roman" w:hAnsi="Times New Roman" w:cs="Times New Roman" w:hint="eastAsia"/>
          <w:color w:val="000000" w:themeColor="text1"/>
          <w:sz w:val="16"/>
          <w:szCs w:val="16"/>
        </w:rPr>
        <w:t xml:space="preserve">; NA, not available; NaN, </w:t>
      </w:r>
      <w:r w:rsidR="004769AE" w:rsidRPr="004769AE">
        <w:rPr>
          <w:rFonts w:ascii="Times New Roman" w:hAnsi="Times New Roman" w:cs="Times New Roman" w:hint="eastAsia"/>
          <w:color w:val="000000" w:themeColor="text1"/>
          <w:sz w:val="16"/>
          <w:szCs w:val="16"/>
        </w:rPr>
        <w:t>Not a Number</w:t>
      </w:r>
      <w:r w:rsidR="00171733" w:rsidRPr="00B4588A">
        <w:rPr>
          <w:rFonts w:ascii="Times New Roman" w:hAnsi="Times New Roman" w:cs="Times New Roman"/>
          <w:color w:val="000000" w:themeColor="text1"/>
          <w:sz w:val="16"/>
          <w:szCs w:val="16"/>
        </w:rPr>
        <w:t>.</w:t>
      </w:r>
    </w:p>
    <w:p w14:paraId="2F6ABA08" w14:textId="77777777" w:rsidR="007462AE" w:rsidRPr="00B4588A" w:rsidRDefault="007462AE" w:rsidP="002A5AD7">
      <w:pPr>
        <w:spacing w:line="276" w:lineRule="auto"/>
        <w:rPr>
          <w:rFonts w:ascii="Times New Roman" w:hAnsi="Times New Roman" w:cs="Times New Roman"/>
          <w:color w:val="000000" w:themeColor="text1"/>
          <w:sz w:val="16"/>
          <w:szCs w:val="16"/>
        </w:rPr>
      </w:pPr>
    </w:p>
    <w:p w14:paraId="73481DAD" w14:textId="0CF0C06E" w:rsidR="0044003F" w:rsidRPr="00B4588A" w:rsidRDefault="00511EA2" w:rsidP="00D03FB7">
      <w:pPr>
        <w:widowControl/>
        <w:jc w:val="left"/>
        <w:rPr>
          <w:rFonts w:ascii="Times New Roman" w:hAnsi="Times New Roman" w:cs="Times New Roman"/>
          <w:color w:val="000000" w:themeColor="text1"/>
          <w:sz w:val="20"/>
          <w:szCs w:val="20"/>
        </w:rPr>
      </w:pPr>
      <w:r w:rsidRPr="00B4588A">
        <w:rPr>
          <w:rFonts w:ascii="Times New Roman" w:hAnsi="Times New Roman" w:cs="Times New Roman"/>
          <w:sz w:val="20"/>
          <w:szCs w:val="20"/>
        </w:rPr>
        <w:t>eTable</w:t>
      </w:r>
      <w:r w:rsidRPr="00B4588A">
        <w:rPr>
          <w:rFonts w:ascii="Times New Roman" w:hAnsi="Times New Roman" w:cs="Times New Roman"/>
          <w:color w:val="000000" w:themeColor="text1"/>
          <w:sz w:val="20"/>
          <w:szCs w:val="20"/>
          <w:lang w:val="en-CA"/>
        </w:rPr>
        <w:t xml:space="preserve"> </w:t>
      </w:r>
      <w:r w:rsidR="006E2F52" w:rsidRPr="00B4588A">
        <w:rPr>
          <w:rFonts w:ascii="Times New Roman" w:hAnsi="Times New Roman" w:cs="Times New Roman"/>
          <w:color w:val="000000" w:themeColor="text1"/>
          <w:sz w:val="20"/>
          <w:szCs w:val="20"/>
          <w:lang w:val="en-CA"/>
        </w:rPr>
        <w:t>8</w:t>
      </w:r>
      <w:r w:rsidR="005E6198" w:rsidRPr="00B4588A">
        <w:rPr>
          <w:rFonts w:ascii="Times New Roman" w:hAnsi="Times New Roman" w:cs="Times New Roman"/>
          <w:color w:val="000000" w:themeColor="text1"/>
          <w:sz w:val="20"/>
          <w:szCs w:val="20"/>
          <w:lang w:val="en-CA"/>
        </w:rPr>
        <w:t>.</w:t>
      </w:r>
      <w:r w:rsidR="00642E3B" w:rsidRPr="00B4588A">
        <w:rPr>
          <w:rFonts w:ascii="Times New Roman" w:hAnsi="Times New Roman" w:cs="Times New Roman"/>
          <w:color w:val="000000" w:themeColor="text1"/>
          <w:sz w:val="20"/>
          <w:szCs w:val="20"/>
          <w:lang w:val="en-CA"/>
        </w:rPr>
        <w:t>2.1 Node-splitting of HbA1c. Inconsistency test between direct and indirect treatment comparisons in mixed treatment comparison.</w:t>
      </w:r>
    </w:p>
    <w:tbl>
      <w:tblPr>
        <w:tblStyle w:val="ae"/>
        <w:tblW w:w="6326" w:type="pct"/>
        <w:tblInd w:w="-1139" w:type="dxa"/>
        <w:tblLook w:val="04A0" w:firstRow="1" w:lastRow="0" w:firstColumn="1" w:lastColumn="0" w:noHBand="0" w:noVBand="1"/>
      </w:tblPr>
      <w:tblGrid>
        <w:gridCol w:w="2555"/>
        <w:gridCol w:w="2244"/>
        <w:gridCol w:w="2256"/>
        <w:gridCol w:w="2401"/>
        <w:gridCol w:w="1048"/>
      </w:tblGrid>
      <w:tr w:rsidR="00D03FB7" w:rsidRPr="000A6FC2" w14:paraId="43ED0010" w14:textId="77777777" w:rsidTr="000A6FC2">
        <w:trPr>
          <w:trHeight w:val="261"/>
        </w:trPr>
        <w:tc>
          <w:tcPr>
            <w:tcW w:w="1216" w:type="pct"/>
            <w:vAlign w:val="center"/>
          </w:tcPr>
          <w:p w14:paraId="468274CB" w14:textId="77777777" w:rsidR="00D03FB7" w:rsidRPr="000A6FC2" w:rsidRDefault="00D03FB7" w:rsidP="00D9041F">
            <w:pPr>
              <w:jc w:val="center"/>
              <w:rPr>
                <w:rFonts w:ascii="Times New Roman" w:hAnsi="Times New Roman"/>
                <w:color w:val="000000" w:themeColor="text1"/>
                <w:sz w:val="15"/>
                <w:szCs w:val="15"/>
                <w:lang w:val="en-CA"/>
              </w:rPr>
            </w:pPr>
            <w:r w:rsidRPr="000A6FC2">
              <w:rPr>
                <w:rFonts w:ascii="Times New Roman" w:hAnsi="Times New Roman"/>
                <w:color w:val="000000" w:themeColor="text1"/>
                <w:sz w:val="15"/>
                <w:szCs w:val="15"/>
              </w:rPr>
              <w:t>Comparison</w:t>
            </w:r>
          </w:p>
        </w:tc>
        <w:tc>
          <w:tcPr>
            <w:tcW w:w="1068" w:type="pct"/>
            <w:vAlign w:val="center"/>
          </w:tcPr>
          <w:p w14:paraId="15C75CC6" w14:textId="77777777" w:rsidR="00D03FB7" w:rsidRPr="000A6FC2" w:rsidRDefault="00D03FB7" w:rsidP="00D9041F">
            <w:pPr>
              <w:jc w:val="center"/>
              <w:rPr>
                <w:rFonts w:ascii="Times New Roman" w:hAnsi="Times New Roman"/>
                <w:color w:val="000000" w:themeColor="text1"/>
                <w:sz w:val="15"/>
                <w:szCs w:val="15"/>
                <w:lang w:val="en-CA"/>
              </w:rPr>
            </w:pPr>
            <w:r w:rsidRPr="000A6FC2">
              <w:rPr>
                <w:rFonts w:ascii="Times New Roman" w:hAnsi="Times New Roman"/>
                <w:color w:val="000000" w:themeColor="text1"/>
                <w:sz w:val="15"/>
                <w:szCs w:val="15"/>
              </w:rPr>
              <w:t>Direct Estimate (95% CrI)</w:t>
            </w:r>
          </w:p>
        </w:tc>
        <w:tc>
          <w:tcPr>
            <w:tcW w:w="1074" w:type="pct"/>
            <w:vAlign w:val="center"/>
          </w:tcPr>
          <w:p w14:paraId="1C3EE748" w14:textId="77777777" w:rsidR="00D03FB7" w:rsidRPr="000A6FC2" w:rsidRDefault="00D03FB7" w:rsidP="00D9041F">
            <w:pPr>
              <w:jc w:val="center"/>
              <w:rPr>
                <w:rFonts w:ascii="Times New Roman" w:hAnsi="Times New Roman"/>
                <w:color w:val="000000" w:themeColor="text1"/>
                <w:sz w:val="15"/>
                <w:szCs w:val="15"/>
                <w:lang w:val="en-CA"/>
              </w:rPr>
            </w:pPr>
            <w:r w:rsidRPr="000A6FC2">
              <w:rPr>
                <w:rFonts w:ascii="Times New Roman" w:hAnsi="Times New Roman"/>
                <w:color w:val="000000" w:themeColor="text1"/>
                <w:sz w:val="15"/>
                <w:szCs w:val="15"/>
              </w:rPr>
              <w:t>Indirect Estimate (95% CrI)</w:t>
            </w:r>
          </w:p>
        </w:tc>
        <w:tc>
          <w:tcPr>
            <w:tcW w:w="1143" w:type="pct"/>
            <w:vAlign w:val="center"/>
          </w:tcPr>
          <w:p w14:paraId="343B7658" w14:textId="77777777" w:rsidR="00D03FB7" w:rsidRPr="000A6FC2" w:rsidRDefault="00D03FB7" w:rsidP="00D9041F">
            <w:pPr>
              <w:jc w:val="center"/>
              <w:rPr>
                <w:rFonts w:ascii="Times New Roman" w:hAnsi="Times New Roman"/>
                <w:color w:val="000000" w:themeColor="text1"/>
                <w:sz w:val="15"/>
                <w:szCs w:val="15"/>
                <w:lang w:val="en-CA"/>
              </w:rPr>
            </w:pPr>
            <w:r w:rsidRPr="000A6FC2">
              <w:rPr>
                <w:rFonts w:ascii="Times New Roman" w:hAnsi="Times New Roman"/>
                <w:color w:val="000000" w:themeColor="text1"/>
                <w:sz w:val="15"/>
                <w:szCs w:val="15"/>
              </w:rPr>
              <w:t>Network Estimate (95% CrI)</w:t>
            </w:r>
          </w:p>
        </w:tc>
        <w:tc>
          <w:tcPr>
            <w:tcW w:w="499" w:type="pct"/>
            <w:vAlign w:val="center"/>
          </w:tcPr>
          <w:p w14:paraId="6837E8DB" w14:textId="77777777" w:rsidR="00D03FB7" w:rsidRPr="000A6FC2" w:rsidRDefault="00D03FB7" w:rsidP="00D9041F">
            <w:pPr>
              <w:jc w:val="center"/>
              <w:rPr>
                <w:rFonts w:ascii="Times New Roman" w:hAnsi="Times New Roman"/>
                <w:color w:val="000000" w:themeColor="text1"/>
                <w:sz w:val="15"/>
                <w:szCs w:val="15"/>
                <w:lang w:val="en-CA"/>
              </w:rPr>
            </w:pPr>
            <w:r w:rsidRPr="000A6FC2">
              <w:rPr>
                <w:rFonts w:ascii="Times New Roman" w:hAnsi="Times New Roman"/>
                <w:i/>
                <w:iCs/>
                <w:color w:val="000000" w:themeColor="text1"/>
                <w:sz w:val="15"/>
                <w:szCs w:val="15"/>
              </w:rPr>
              <w:t>P</w:t>
            </w:r>
            <w:r w:rsidRPr="000A6FC2">
              <w:rPr>
                <w:rFonts w:ascii="Times New Roman" w:hAnsi="Times New Roman"/>
                <w:color w:val="000000" w:themeColor="text1"/>
                <w:sz w:val="15"/>
                <w:szCs w:val="15"/>
              </w:rPr>
              <w:t>-value</w:t>
            </w:r>
          </w:p>
        </w:tc>
      </w:tr>
      <w:tr w:rsidR="00D03FB7" w:rsidRPr="000A6FC2" w14:paraId="454991C1" w14:textId="77777777" w:rsidTr="000A6FC2">
        <w:trPr>
          <w:trHeight w:val="261"/>
        </w:trPr>
        <w:tc>
          <w:tcPr>
            <w:tcW w:w="1216" w:type="pct"/>
          </w:tcPr>
          <w:p w14:paraId="76282BDE" w14:textId="7D2DEBC0" w:rsidR="00D03FB7" w:rsidRPr="000A6FC2" w:rsidRDefault="00D03FB7" w:rsidP="00D03FB7">
            <w:pPr>
              <w:jc w:val="center"/>
              <w:rPr>
                <w:rFonts w:ascii="Times New Roman" w:hAnsi="Times New Roman"/>
                <w:color w:val="000000" w:themeColor="text1"/>
                <w:sz w:val="15"/>
                <w:szCs w:val="15"/>
              </w:rPr>
            </w:pPr>
            <w:r w:rsidRPr="000A6FC2">
              <w:rPr>
                <w:rFonts w:ascii="Times New Roman" w:hAnsi="Times New Roman"/>
                <w:color w:val="000000" w:themeColor="text1"/>
                <w:sz w:val="15"/>
                <w:szCs w:val="15"/>
              </w:rPr>
              <w:t>MSC vs MNC</w:t>
            </w:r>
          </w:p>
        </w:tc>
        <w:tc>
          <w:tcPr>
            <w:tcW w:w="1068" w:type="pct"/>
          </w:tcPr>
          <w:p w14:paraId="7E27DD7A" w14:textId="73B9694D" w:rsidR="00D03FB7" w:rsidRPr="000A6FC2" w:rsidRDefault="00BF01EA" w:rsidP="00D03FB7">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-0.58 (-1.7, 0.55)</w:t>
            </w:r>
          </w:p>
        </w:tc>
        <w:tc>
          <w:tcPr>
            <w:tcW w:w="1074" w:type="pct"/>
          </w:tcPr>
          <w:p w14:paraId="5A689F02" w14:textId="5D21DA7C" w:rsidR="00D03FB7" w:rsidRPr="000A6FC2" w:rsidRDefault="00BF01EA" w:rsidP="00D03FB7">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-0.34 (-1.0, 0.51)</w:t>
            </w:r>
          </w:p>
        </w:tc>
        <w:tc>
          <w:tcPr>
            <w:tcW w:w="1143" w:type="pct"/>
          </w:tcPr>
          <w:p w14:paraId="7AA8FC25" w14:textId="1FF65F7A" w:rsidR="00D03FB7" w:rsidRPr="000A6FC2" w:rsidRDefault="00BF01EA" w:rsidP="00D03FB7">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-0.46 (-1.0, 0.21)</w:t>
            </w:r>
          </w:p>
        </w:tc>
        <w:tc>
          <w:tcPr>
            <w:tcW w:w="499" w:type="pct"/>
          </w:tcPr>
          <w:p w14:paraId="3FDE1146" w14:textId="05C31A12" w:rsidR="00D03FB7" w:rsidRPr="000A6FC2" w:rsidRDefault="00BF01EA" w:rsidP="00D03FB7">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0.70623</w:t>
            </w:r>
          </w:p>
        </w:tc>
      </w:tr>
      <w:tr w:rsidR="00D03FB7" w:rsidRPr="000A6FC2" w14:paraId="69E91EC9" w14:textId="77777777" w:rsidTr="000A6FC2">
        <w:trPr>
          <w:trHeight w:val="261"/>
        </w:trPr>
        <w:tc>
          <w:tcPr>
            <w:tcW w:w="1216" w:type="pct"/>
          </w:tcPr>
          <w:p w14:paraId="32698576" w14:textId="65F38A79" w:rsidR="00D03FB7" w:rsidRPr="000A6FC2" w:rsidRDefault="00D03FB7" w:rsidP="00D03FB7">
            <w:pPr>
              <w:jc w:val="center"/>
              <w:rPr>
                <w:rFonts w:ascii="Times New Roman" w:hAnsi="Times New Roman"/>
                <w:color w:val="000000" w:themeColor="text1"/>
                <w:sz w:val="15"/>
                <w:szCs w:val="15"/>
              </w:rPr>
            </w:pPr>
            <w:r w:rsidRPr="000A6FC2">
              <w:rPr>
                <w:rFonts w:ascii="Times New Roman" w:hAnsi="Times New Roman"/>
                <w:color w:val="000000" w:themeColor="text1"/>
                <w:sz w:val="15"/>
                <w:szCs w:val="15"/>
              </w:rPr>
              <w:t>MSC</w:t>
            </w:r>
            <w:r w:rsidR="00E93FB3" w:rsidRPr="000A6FC2">
              <w:rPr>
                <w:rFonts w:ascii="Times New Roman" w:hAnsi="Times New Roman" w:hint="eastAsia"/>
                <w:color w:val="000000" w:themeColor="text1"/>
                <w:sz w:val="15"/>
                <w:szCs w:val="15"/>
              </w:rPr>
              <w:t>+</w:t>
            </w:r>
            <w:r w:rsidRPr="000A6FC2">
              <w:rPr>
                <w:rFonts w:ascii="Times New Roman" w:hAnsi="Times New Roman"/>
                <w:color w:val="000000" w:themeColor="text1"/>
                <w:sz w:val="15"/>
                <w:szCs w:val="15"/>
              </w:rPr>
              <w:t>MNC vs MNC</w:t>
            </w:r>
          </w:p>
        </w:tc>
        <w:tc>
          <w:tcPr>
            <w:tcW w:w="1068" w:type="pct"/>
          </w:tcPr>
          <w:p w14:paraId="1531CC5F" w14:textId="6FE5A30B" w:rsidR="00D03FB7" w:rsidRPr="000A6FC2" w:rsidRDefault="00BF01EA" w:rsidP="00D03FB7">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-0.50 (-1.6, 0.57)</w:t>
            </w:r>
          </w:p>
        </w:tc>
        <w:tc>
          <w:tcPr>
            <w:tcW w:w="1074" w:type="pct"/>
          </w:tcPr>
          <w:p w14:paraId="327A1D72" w14:textId="74798C98" w:rsidR="00D03FB7" w:rsidRPr="000A6FC2" w:rsidRDefault="00BF01EA" w:rsidP="00D03FB7">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-1.1 (-2.5, 0.21)</w:t>
            </w:r>
          </w:p>
        </w:tc>
        <w:tc>
          <w:tcPr>
            <w:tcW w:w="1143" w:type="pct"/>
          </w:tcPr>
          <w:p w14:paraId="11C87C74" w14:textId="64214851" w:rsidR="00D03FB7" w:rsidRPr="000A6FC2" w:rsidRDefault="00BF01EA" w:rsidP="00D03FB7">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-0.76 (-1.6, 0.053)</w:t>
            </w:r>
          </w:p>
        </w:tc>
        <w:tc>
          <w:tcPr>
            <w:tcW w:w="499" w:type="pct"/>
          </w:tcPr>
          <w:p w14:paraId="535B200B" w14:textId="0918F293" w:rsidR="00D03FB7" w:rsidRPr="000A6FC2" w:rsidRDefault="00BF01EA" w:rsidP="00D03FB7">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0.45011</w:t>
            </w:r>
          </w:p>
        </w:tc>
      </w:tr>
      <w:tr w:rsidR="00D03FB7" w:rsidRPr="000A6FC2" w14:paraId="4639BE2B" w14:textId="77777777" w:rsidTr="000A6FC2">
        <w:trPr>
          <w:trHeight w:val="261"/>
        </w:trPr>
        <w:tc>
          <w:tcPr>
            <w:tcW w:w="1216" w:type="pct"/>
          </w:tcPr>
          <w:p w14:paraId="2F4EE83A" w14:textId="6EAF3627" w:rsidR="00D03FB7" w:rsidRPr="000A6FC2" w:rsidRDefault="00D03FB7" w:rsidP="00D03FB7">
            <w:pPr>
              <w:jc w:val="center"/>
              <w:rPr>
                <w:rFonts w:ascii="Times New Roman" w:hAnsi="Times New Roman"/>
                <w:color w:val="000000" w:themeColor="text1"/>
                <w:sz w:val="15"/>
                <w:szCs w:val="15"/>
              </w:rPr>
            </w:pPr>
            <w:r w:rsidRPr="000A6FC2">
              <w:rPr>
                <w:rFonts w:ascii="Times New Roman" w:hAnsi="Times New Roman"/>
                <w:color w:val="000000" w:themeColor="text1"/>
                <w:sz w:val="15"/>
                <w:szCs w:val="15"/>
              </w:rPr>
              <w:t>Placebo vs MNC</w:t>
            </w:r>
          </w:p>
        </w:tc>
        <w:tc>
          <w:tcPr>
            <w:tcW w:w="1068" w:type="pct"/>
          </w:tcPr>
          <w:p w14:paraId="012FBF6F" w14:textId="3776F47B" w:rsidR="00D03FB7" w:rsidRPr="000A6FC2" w:rsidRDefault="00BF01EA" w:rsidP="00D03FB7">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-0.069 (-0.54, 0.39)</w:t>
            </w:r>
          </w:p>
        </w:tc>
        <w:tc>
          <w:tcPr>
            <w:tcW w:w="1074" w:type="pct"/>
          </w:tcPr>
          <w:p w14:paraId="1FCFA7F2" w14:textId="60D74980" w:rsidR="00D03FB7" w:rsidRPr="000A6FC2" w:rsidRDefault="00BF01EA" w:rsidP="00D03FB7">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1.7 (0.40, 3.1)</w:t>
            </w:r>
          </w:p>
        </w:tc>
        <w:tc>
          <w:tcPr>
            <w:tcW w:w="1143" w:type="pct"/>
          </w:tcPr>
          <w:p w14:paraId="7C6A9F3E" w14:textId="7FF7D991" w:rsidR="00D03FB7" w:rsidRPr="000A6FC2" w:rsidRDefault="00BF01EA" w:rsidP="00D03FB7">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0.15 (-0.37, 0.73)</w:t>
            </w:r>
          </w:p>
        </w:tc>
        <w:tc>
          <w:tcPr>
            <w:tcW w:w="499" w:type="pct"/>
          </w:tcPr>
          <w:p w14:paraId="216BF8EF" w14:textId="4682C30E" w:rsidR="00D03FB7" w:rsidRPr="000A6FC2" w:rsidRDefault="00BF01EA" w:rsidP="00D03FB7">
            <w:pPr>
              <w:jc w:val="center"/>
              <w:rPr>
                <w:rFonts w:ascii="Times New Roman" w:hAnsi="Times New Roman"/>
                <w:b/>
                <w:bCs/>
                <w:color w:val="000000" w:themeColor="text1"/>
                <w:sz w:val="15"/>
                <w:szCs w:val="15"/>
              </w:rPr>
            </w:pPr>
            <w:r w:rsidRPr="000A6FC2">
              <w:rPr>
                <w:rFonts w:ascii="Times New Roman" w:hAnsi="Times New Roman" w:hint="eastAsia"/>
                <w:b/>
                <w:bCs/>
                <w:color w:val="000000" w:themeColor="text1"/>
                <w:sz w:val="15"/>
                <w:szCs w:val="15"/>
              </w:rPr>
              <w:t>0.0171</w:t>
            </w:r>
          </w:p>
        </w:tc>
      </w:tr>
      <w:tr w:rsidR="00D03FB7" w:rsidRPr="000A6FC2" w14:paraId="37190174" w14:textId="77777777" w:rsidTr="000A6FC2">
        <w:trPr>
          <w:trHeight w:val="261"/>
        </w:trPr>
        <w:tc>
          <w:tcPr>
            <w:tcW w:w="1216" w:type="pct"/>
          </w:tcPr>
          <w:p w14:paraId="30414D31" w14:textId="703E33B9" w:rsidR="00D03FB7" w:rsidRPr="000A6FC2" w:rsidRDefault="00D03FB7" w:rsidP="00D03FB7">
            <w:pPr>
              <w:jc w:val="center"/>
              <w:rPr>
                <w:rFonts w:ascii="Times New Roman" w:hAnsi="Times New Roman"/>
                <w:color w:val="000000" w:themeColor="text1"/>
                <w:sz w:val="15"/>
                <w:szCs w:val="15"/>
              </w:rPr>
            </w:pPr>
            <w:r w:rsidRPr="000A6FC2">
              <w:rPr>
                <w:rFonts w:ascii="Times New Roman" w:hAnsi="Times New Roman"/>
                <w:color w:val="000000" w:themeColor="text1"/>
                <w:sz w:val="15"/>
                <w:szCs w:val="15"/>
              </w:rPr>
              <w:t>SMT vs MNC</w:t>
            </w:r>
          </w:p>
        </w:tc>
        <w:tc>
          <w:tcPr>
            <w:tcW w:w="1068" w:type="pct"/>
          </w:tcPr>
          <w:p w14:paraId="543B14E9" w14:textId="396BC54A" w:rsidR="00D03FB7" w:rsidRPr="000A6FC2" w:rsidRDefault="00BF01EA" w:rsidP="00D03FB7">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0.84 (0.19, 1.5)</w:t>
            </w:r>
          </w:p>
        </w:tc>
        <w:tc>
          <w:tcPr>
            <w:tcW w:w="1074" w:type="pct"/>
          </w:tcPr>
          <w:p w14:paraId="799E0CC0" w14:textId="7E9F6BEF" w:rsidR="00D03FB7" w:rsidRPr="000A6FC2" w:rsidRDefault="00BF01EA" w:rsidP="00D03FB7">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-0.83 (-2.1, 0.48)</w:t>
            </w:r>
          </w:p>
        </w:tc>
        <w:tc>
          <w:tcPr>
            <w:tcW w:w="1143" w:type="pct"/>
          </w:tcPr>
          <w:p w14:paraId="3F5C2759" w14:textId="0505E61C" w:rsidR="00D03FB7" w:rsidRPr="000A6FC2" w:rsidRDefault="00BF01EA" w:rsidP="00D03FB7">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0.50 (-0.18, 1.1)</w:t>
            </w:r>
          </w:p>
        </w:tc>
        <w:tc>
          <w:tcPr>
            <w:tcW w:w="499" w:type="pct"/>
          </w:tcPr>
          <w:p w14:paraId="4D5E5613" w14:textId="5F7FD39E" w:rsidR="00D03FB7" w:rsidRPr="000A6FC2" w:rsidRDefault="00BF01EA" w:rsidP="00D03FB7">
            <w:pPr>
              <w:jc w:val="center"/>
              <w:rPr>
                <w:rFonts w:ascii="Times New Roman" w:hAnsi="Times New Roman"/>
                <w:b/>
                <w:bCs/>
                <w:color w:val="000000" w:themeColor="text1"/>
                <w:sz w:val="15"/>
                <w:szCs w:val="15"/>
              </w:rPr>
            </w:pPr>
            <w:r w:rsidRPr="000A6FC2">
              <w:rPr>
                <w:rFonts w:ascii="Times New Roman" w:hAnsi="Times New Roman" w:hint="eastAsia"/>
                <w:b/>
                <w:bCs/>
                <w:color w:val="000000" w:themeColor="text1"/>
                <w:sz w:val="15"/>
                <w:szCs w:val="15"/>
              </w:rPr>
              <w:t>0.03001</w:t>
            </w:r>
          </w:p>
        </w:tc>
      </w:tr>
      <w:tr w:rsidR="00D03FB7" w:rsidRPr="000A6FC2" w14:paraId="02A64D40" w14:textId="77777777" w:rsidTr="000A6FC2">
        <w:trPr>
          <w:trHeight w:val="261"/>
        </w:trPr>
        <w:tc>
          <w:tcPr>
            <w:tcW w:w="1216" w:type="pct"/>
          </w:tcPr>
          <w:p w14:paraId="55597DDB" w14:textId="7D3F3F5B" w:rsidR="00D03FB7" w:rsidRPr="000A6FC2" w:rsidRDefault="00D03FB7" w:rsidP="00D03FB7">
            <w:pPr>
              <w:jc w:val="center"/>
              <w:rPr>
                <w:rFonts w:ascii="Times New Roman" w:hAnsi="Times New Roman"/>
                <w:color w:val="000000" w:themeColor="text1"/>
                <w:sz w:val="15"/>
                <w:szCs w:val="15"/>
              </w:rPr>
            </w:pPr>
            <w:r w:rsidRPr="000A6FC2">
              <w:rPr>
                <w:rFonts w:ascii="Times New Roman" w:hAnsi="Times New Roman"/>
                <w:color w:val="000000" w:themeColor="text1"/>
                <w:sz w:val="15"/>
                <w:szCs w:val="15"/>
              </w:rPr>
              <w:t>Placebo vs MSC</w:t>
            </w:r>
          </w:p>
        </w:tc>
        <w:tc>
          <w:tcPr>
            <w:tcW w:w="1068" w:type="pct"/>
          </w:tcPr>
          <w:p w14:paraId="653E15AB" w14:textId="278120FF" w:rsidR="00D03FB7" w:rsidRPr="000A6FC2" w:rsidRDefault="00BF01EA" w:rsidP="00D03FB7">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0.71 (0.29, 1.1)</w:t>
            </w:r>
          </w:p>
        </w:tc>
        <w:tc>
          <w:tcPr>
            <w:tcW w:w="1074" w:type="pct"/>
          </w:tcPr>
          <w:p w14:paraId="19D23C88" w14:textId="5056FE1B" w:rsidR="00D03FB7" w:rsidRPr="000A6FC2" w:rsidRDefault="00BF01EA" w:rsidP="00D03FB7">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-0.80 (-2.2, 0.65)</w:t>
            </w:r>
          </w:p>
        </w:tc>
        <w:tc>
          <w:tcPr>
            <w:tcW w:w="1143" w:type="pct"/>
          </w:tcPr>
          <w:p w14:paraId="3168E71A" w14:textId="0B9A1E2D" w:rsidR="00D03FB7" w:rsidRPr="000A6FC2" w:rsidRDefault="00BF01EA" w:rsidP="00D03FB7">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0.62 (0.16, 1.0)</w:t>
            </w:r>
          </w:p>
        </w:tc>
        <w:tc>
          <w:tcPr>
            <w:tcW w:w="499" w:type="pct"/>
          </w:tcPr>
          <w:p w14:paraId="2076A50B" w14:textId="5B56EC2A" w:rsidR="00D03FB7" w:rsidRPr="000A6FC2" w:rsidRDefault="00BF01EA" w:rsidP="00BF01EA">
            <w:pPr>
              <w:jc w:val="center"/>
              <w:rPr>
                <w:rFonts w:ascii="Times New Roman" w:hAnsi="Times New Roman"/>
                <w:b/>
                <w:bCs/>
                <w:color w:val="000000" w:themeColor="text1"/>
                <w:sz w:val="15"/>
                <w:szCs w:val="15"/>
              </w:rPr>
            </w:pPr>
            <w:r w:rsidRPr="000A6FC2">
              <w:rPr>
                <w:rFonts w:ascii="Times New Roman" w:hAnsi="Times New Roman"/>
                <w:b/>
                <w:bCs/>
                <w:color w:val="000000" w:themeColor="text1"/>
                <w:sz w:val="15"/>
                <w:szCs w:val="15"/>
              </w:rPr>
              <w:t>0.05123</w:t>
            </w:r>
          </w:p>
        </w:tc>
      </w:tr>
      <w:tr w:rsidR="00D03FB7" w:rsidRPr="000A6FC2" w14:paraId="65F39206" w14:textId="77777777" w:rsidTr="000A6FC2">
        <w:trPr>
          <w:trHeight w:val="261"/>
        </w:trPr>
        <w:tc>
          <w:tcPr>
            <w:tcW w:w="1216" w:type="pct"/>
          </w:tcPr>
          <w:p w14:paraId="40EE30D8" w14:textId="3A88FA68" w:rsidR="00D03FB7" w:rsidRPr="000A6FC2" w:rsidRDefault="00D03FB7" w:rsidP="00D03FB7">
            <w:pPr>
              <w:jc w:val="center"/>
              <w:rPr>
                <w:rFonts w:ascii="Times New Roman" w:hAnsi="Times New Roman"/>
                <w:color w:val="000000" w:themeColor="text1"/>
                <w:sz w:val="15"/>
                <w:szCs w:val="15"/>
              </w:rPr>
            </w:pPr>
            <w:r w:rsidRPr="000A6FC2">
              <w:rPr>
                <w:rFonts w:ascii="Times New Roman" w:hAnsi="Times New Roman"/>
                <w:color w:val="000000" w:themeColor="text1"/>
                <w:sz w:val="15"/>
                <w:szCs w:val="15"/>
              </w:rPr>
              <w:t>SMT vs MSC</w:t>
            </w:r>
          </w:p>
        </w:tc>
        <w:tc>
          <w:tcPr>
            <w:tcW w:w="1068" w:type="pct"/>
          </w:tcPr>
          <w:p w14:paraId="0CD4A8D7" w14:textId="4470F6A7" w:rsidR="00D03FB7" w:rsidRPr="000A6FC2" w:rsidRDefault="00BF01EA" w:rsidP="00D03FB7">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-0.094 (-1.2, 1.0)</w:t>
            </w:r>
          </w:p>
        </w:tc>
        <w:tc>
          <w:tcPr>
            <w:tcW w:w="1074" w:type="pct"/>
          </w:tcPr>
          <w:p w14:paraId="555DE678" w14:textId="6A258522" w:rsidR="00D03FB7" w:rsidRPr="000A6FC2" w:rsidRDefault="00BF01EA" w:rsidP="00D03FB7">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1.5 (0.70, 2.3)</w:t>
            </w:r>
          </w:p>
        </w:tc>
        <w:tc>
          <w:tcPr>
            <w:tcW w:w="1143" w:type="pct"/>
          </w:tcPr>
          <w:p w14:paraId="0E5F6370" w14:textId="72574E28" w:rsidR="00D03FB7" w:rsidRPr="000A6FC2" w:rsidRDefault="00BF01EA" w:rsidP="00D03FB7">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0.97 (0.10, 1.7)</w:t>
            </w:r>
          </w:p>
        </w:tc>
        <w:tc>
          <w:tcPr>
            <w:tcW w:w="499" w:type="pct"/>
          </w:tcPr>
          <w:p w14:paraId="7C766AFE" w14:textId="367A22E3" w:rsidR="00D03FB7" w:rsidRPr="000A6FC2" w:rsidRDefault="00BF01EA" w:rsidP="00BF01EA">
            <w:pPr>
              <w:jc w:val="center"/>
              <w:rPr>
                <w:rFonts w:ascii="Times New Roman" w:hAnsi="Times New Roman"/>
                <w:b/>
                <w:bCs/>
                <w:color w:val="000000" w:themeColor="text1"/>
                <w:sz w:val="15"/>
                <w:szCs w:val="15"/>
              </w:rPr>
            </w:pPr>
            <w:r w:rsidRPr="000A6FC2">
              <w:rPr>
                <w:rFonts w:ascii="Times New Roman" w:hAnsi="Times New Roman"/>
                <w:b/>
                <w:bCs/>
                <w:color w:val="000000" w:themeColor="text1"/>
                <w:sz w:val="15"/>
                <w:szCs w:val="15"/>
              </w:rPr>
              <w:t>0.02509</w:t>
            </w:r>
          </w:p>
        </w:tc>
      </w:tr>
    </w:tbl>
    <w:p w14:paraId="37DA5937" w14:textId="434C1B06" w:rsidR="00642E3B" w:rsidRPr="00B4588A" w:rsidRDefault="00642E3B" w:rsidP="00642E3B">
      <w:pPr>
        <w:spacing w:line="276" w:lineRule="auto"/>
        <w:rPr>
          <w:rFonts w:ascii="Times New Roman" w:hAnsi="Times New Roman" w:cs="Times New Roman"/>
          <w:color w:val="000000" w:themeColor="text1"/>
          <w:sz w:val="16"/>
          <w:szCs w:val="16"/>
        </w:rPr>
      </w:pPr>
      <w:r w:rsidRPr="00B4588A">
        <w:rPr>
          <w:rFonts w:ascii="Times New Roman" w:hAnsi="Times New Roman" w:cs="Times New Roman"/>
          <w:b/>
          <w:bCs/>
          <w:color w:val="000000" w:themeColor="text1"/>
          <w:sz w:val="16"/>
          <w:szCs w:val="16"/>
        </w:rPr>
        <w:t xml:space="preserve">Note: </w:t>
      </w:r>
      <w:r w:rsidRPr="00B4588A">
        <w:rPr>
          <w:rFonts w:ascii="Times New Roman" w:hAnsi="Times New Roman" w:cs="Times New Roman"/>
          <w:color w:val="000000" w:themeColor="text1"/>
          <w:sz w:val="16"/>
          <w:szCs w:val="16"/>
        </w:rPr>
        <w:t xml:space="preserve">Mean difference (or Odds Ratio) as defined in the original analysis. Estimates represent posterior medians. Node-splitting </w:t>
      </w:r>
      <w:r w:rsidRPr="00B4588A">
        <w:rPr>
          <w:rFonts w:ascii="Times New Roman" w:hAnsi="Times New Roman" w:cs="Times New Roman"/>
          <w:i/>
          <w:iCs/>
          <w:color w:val="000000" w:themeColor="text1"/>
          <w:sz w:val="16"/>
          <w:szCs w:val="16"/>
        </w:rPr>
        <w:t>P</w:t>
      </w:r>
      <w:r w:rsidRPr="00B4588A">
        <w:rPr>
          <w:rFonts w:ascii="Times New Roman" w:hAnsi="Times New Roman" w:cs="Times New Roman"/>
          <w:color w:val="000000" w:themeColor="text1"/>
          <w:sz w:val="16"/>
          <w:szCs w:val="16"/>
        </w:rPr>
        <w:t>-value assessing inconsistency between direct and indirect evidence. A value &lt; 0.</w:t>
      </w:r>
      <w:r w:rsidR="001C1570" w:rsidRPr="00B4588A">
        <w:rPr>
          <w:rFonts w:ascii="Times New Roman" w:hAnsi="Times New Roman" w:cs="Times New Roman"/>
          <w:color w:val="000000" w:themeColor="text1"/>
          <w:sz w:val="16"/>
          <w:szCs w:val="16"/>
        </w:rPr>
        <w:t>10</w:t>
      </w:r>
      <w:r w:rsidRPr="00B4588A">
        <w:rPr>
          <w:rFonts w:ascii="Times New Roman" w:hAnsi="Times New Roman" w:cs="Times New Roman"/>
          <w:color w:val="000000" w:themeColor="text1"/>
          <w:sz w:val="16"/>
          <w:szCs w:val="16"/>
        </w:rPr>
        <w:t xml:space="preserve"> (in bold) indicates significant local inconsistency.</w:t>
      </w:r>
    </w:p>
    <w:p w14:paraId="08700573" w14:textId="4C3D4DF4" w:rsidR="00642E3B" w:rsidRPr="00B4588A" w:rsidRDefault="00642E3B" w:rsidP="007462AE">
      <w:pPr>
        <w:spacing w:line="276" w:lineRule="auto"/>
        <w:rPr>
          <w:rFonts w:ascii="Times New Roman" w:hAnsi="Times New Roman" w:cs="Times New Roman"/>
          <w:color w:val="000000" w:themeColor="text1"/>
          <w:sz w:val="16"/>
          <w:szCs w:val="16"/>
        </w:rPr>
      </w:pPr>
      <w:r w:rsidRPr="00B4588A">
        <w:rPr>
          <w:rFonts w:ascii="Times New Roman" w:hAnsi="Times New Roman" w:cs="Times New Roman"/>
          <w:b/>
          <w:bCs/>
          <w:color w:val="000000" w:themeColor="text1"/>
          <w:sz w:val="16"/>
          <w:szCs w:val="16"/>
        </w:rPr>
        <w:t>Abbreviations:</w:t>
      </w:r>
      <w:r w:rsidRPr="00B4588A">
        <w:rPr>
          <w:rFonts w:ascii="Times New Roman" w:hAnsi="Times New Roman" w:cs="Times New Roman"/>
          <w:color w:val="000000" w:themeColor="text1"/>
          <w:sz w:val="16"/>
          <w:szCs w:val="16"/>
        </w:rPr>
        <w:t xml:space="preserve"> </w:t>
      </w:r>
      <w:r w:rsidRPr="00B4588A">
        <w:rPr>
          <w:rFonts w:ascii="Times New Roman" w:hAnsi="Times New Roman" w:cs="Times New Roman"/>
          <w:i/>
          <w:iCs/>
          <w:color w:val="000000" w:themeColor="text1"/>
          <w:sz w:val="16"/>
          <w:szCs w:val="16"/>
        </w:rPr>
        <w:t>P</w:t>
      </w:r>
      <w:r w:rsidRPr="00B4588A">
        <w:rPr>
          <w:rFonts w:ascii="Times New Roman" w:hAnsi="Times New Roman" w:cs="Times New Roman"/>
          <w:color w:val="000000" w:themeColor="text1"/>
          <w:sz w:val="16"/>
          <w:szCs w:val="16"/>
        </w:rPr>
        <w:t xml:space="preserve">-value, Probability Value; CrI, Bayesian 95% credible interval; HbA1c, </w:t>
      </w:r>
      <w:r w:rsidR="00171733" w:rsidRPr="00B4588A">
        <w:rPr>
          <w:rFonts w:ascii="Times New Roman" w:hAnsi="Times New Roman" w:cs="Times New Roman"/>
          <w:color w:val="000000" w:themeColor="text1"/>
          <w:sz w:val="16"/>
          <w:szCs w:val="16"/>
        </w:rPr>
        <w:t>g</w:t>
      </w:r>
      <w:r w:rsidRPr="00B4588A">
        <w:rPr>
          <w:rFonts w:ascii="Times New Roman" w:hAnsi="Times New Roman" w:cs="Times New Roman"/>
          <w:color w:val="000000" w:themeColor="text1"/>
          <w:sz w:val="16"/>
          <w:szCs w:val="16"/>
        </w:rPr>
        <w:t>lycated hemoglobin.</w:t>
      </w:r>
    </w:p>
    <w:p w14:paraId="77C17880" w14:textId="77777777" w:rsidR="007462AE" w:rsidRPr="00B4588A" w:rsidRDefault="007462AE" w:rsidP="007462AE">
      <w:pPr>
        <w:spacing w:line="276" w:lineRule="auto"/>
        <w:rPr>
          <w:rFonts w:ascii="Times New Roman" w:hAnsi="Times New Roman" w:cs="Times New Roman"/>
          <w:color w:val="000000" w:themeColor="text1"/>
          <w:sz w:val="16"/>
          <w:szCs w:val="18"/>
        </w:rPr>
      </w:pPr>
    </w:p>
    <w:p w14:paraId="4C8DAF52" w14:textId="4E944F10" w:rsidR="00642E3B" w:rsidRPr="00B4588A" w:rsidRDefault="00511EA2" w:rsidP="00642E3B">
      <w:pPr>
        <w:widowControl/>
        <w:jc w:val="left"/>
        <w:rPr>
          <w:rFonts w:ascii="Times New Roman" w:hAnsi="Times New Roman" w:cs="Times New Roman"/>
          <w:color w:val="000000" w:themeColor="text1"/>
          <w:sz w:val="20"/>
          <w:szCs w:val="20"/>
        </w:rPr>
      </w:pPr>
      <w:r w:rsidRPr="00B4588A">
        <w:rPr>
          <w:rFonts w:ascii="Times New Roman" w:hAnsi="Times New Roman" w:cs="Times New Roman"/>
          <w:sz w:val="20"/>
          <w:szCs w:val="20"/>
        </w:rPr>
        <w:t>eTable</w:t>
      </w:r>
      <w:r w:rsidRPr="00B4588A">
        <w:rPr>
          <w:rFonts w:ascii="Times New Roman" w:hAnsi="Times New Roman" w:cs="Times New Roman"/>
          <w:color w:val="000000" w:themeColor="text1"/>
          <w:sz w:val="20"/>
          <w:szCs w:val="20"/>
          <w:lang w:val="en-CA"/>
        </w:rPr>
        <w:t xml:space="preserve"> </w:t>
      </w:r>
      <w:r w:rsidR="006E2F52" w:rsidRPr="00B4588A">
        <w:rPr>
          <w:rFonts w:ascii="Times New Roman" w:hAnsi="Times New Roman" w:cs="Times New Roman"/>
          <w:color w:val="000000" w:themeColor="text1"/>
          <w:sz w:val="20"/>
          <w:szCs w:val="20"/>
          <w:lang w:val="en-CA"/>
        </w:rPr>
        <w:t>8</w:t>
      </w:r>
      <w:r w:rsidR="005E6198" w:rsidRPr="00B4588A">
        <w:rPr>
          <w:rFonts w:ascii="Times New Roman" w:hAnsi="Times New Roman" w:cs="Times New Roman"/>
          <w:color w:val="000000" w:themeColor="text1"/>
          <w:sz w:val="20"/>
          <w:szCs w:val="20"/>
          <w:lang w:val="en-CA"/>
        </w:rPr>
        <w:t>.</w:t>
      </w:r>
      <w:r w:rsidR="00642E3B" w:rsidRPr="00B4588A">
        <w:rPr>
          <w:rFonts w:ascii="Times New Roman" w:hAnsi="Times New Roman" w:cs="Times New Roman"/>
          <w:color w:val="000000" w:themeColor="text1"/>
          <w:sz w:val="20"/>
          <w:szCs w:val="20"/>
          <w:lang w:val="en-CA"/>
        </w:rPr>
        <w:t>2.2 Node-splitting of F</w:t>
      </w:r>
      <w:r w:rsidR="006D5D79" w:rsidRPr="00B4588A">
        <w:rPr>
          <w:rFonts w:ascii="Times New Roman" w:hAnsi="Times New Roman" w:cs="Times New Roman"/>
          <w:color w:val="000000" w:themeColor="text1"/>
          <w:sz w:val="20"/>
          <w:szCs w:val="20"/>
          <w:lang w:val="en-CA"/>
        </w:rPr>
        <w:t>P</w:t>
      </w:r>
      <w:r w:rsidR="00642E3B" w:rsidRPr="00B4588A">
        <w:rPr>
          <w:rFonts w:ascii="Times New Roman" w:hAnsi="Times New Roman" w:cs="Times New Roman"/>
          <w:color w:val="000000" w:themeColor="text1"/>
          <w:sz w:val="20"/>
          <w:szCs w:val="20"/>
          <w:lang w:val="en-CA"/>
        </w:rPr>
        <w:t>G. Inconsistency test between direct and indirect treatment comparisons in mixed treatment comparison.</w:t>
      </w:r>
    </w:p>
    <w:tbl>
      <w:tblPr>
        <w:tblStyle w:val="ae"/>
        <w:tblW w:w="6326" w:type="pct"/>
        <w:tblInd w:w="-1139" w:type="dxa"/>
        <w:tblLook w:val="04A0" w:firstRow="1" w:lastRow="0" w:firstColumn="1" w:lastColumn="0" w:noHBand="0" w:noVBand="1"/>
      </w:tblPr>
      <w:tblGrid>
        <w:gridCol w:w="2555"/>
        <w:gridCol w:w="2244"/>
        <w:gridCol w:w="2256"/>
        <w:gridCol w:w="2401"/>
        <w:gridCol w:w="1048"/>
      </w:tblGrid>
      <w:tr w:rsidR="00642E3B" w:rsidRPr="000A6FC2" w14:paraId="48E5B5C7" w14:textId="77777777" w:rsidTr="000A6FC2">
        <w:trPr>
          <w:trHeight w:val="261"/>
        </w:trPr>
        <w:tc>
          <w:tcPr>
            <w:tcW w:w="1216" w:type="pct"/>
            <w:vAlign w:val="center"/>
          </w:tcPr>
          <w:p w14:paraId="728BAC83" w14:textId="77777777" w:rsidR="00642E3B" w:rsidRPr="000A6FC2" w:rsidRDefault="00642E3B" w:rsidP="00406AB1">
            <w:pPr>
              <w:jc w:val="center"/>
              <w:rPr>
                <w:rFonts w:ascii="Times New Roman" w:hAnsi="Times New Roman"/>
                <w:color w:val="000000" w:themeColor="text1"/>
                <w:sz w:val="15"/>
                <w:szCs w:val="15"/>
                <w:lang w:val="en-CA"/>
              </w:rPr>
            </w:pPr>
            <w:r w:rsidRPr="000A6FC2">
              <w:rPr>
                <w:rFonts w:ascii="Times New Roman" w:hAnsi="Times New Roman"/>
                <w:color w:val="000000" w:themeColor="text1"/>
                <w:sz w:val="15"/>
                <w:szCs w:val="15"/>
              </w:rPr>
              <w:t>Comparison</w:t>
            </w:r>
          </w:p>
        </w:tc>
        <w:tc>
          <w:tcPr>
            <w:tcW w:w="1068" w:type="pct"/>
            <w:vAlign w:val="center"/>
          </w:tcPr>
          <w:p w14:paraId="7366019E" w14:textId="77777777" w:rsidR="00642E3B" w:rsidRPr="000A6FC2" w:rsidRDefault="00642E3B" w:rsidP="00406AB1">
            <w:pPr>
              <w:jc w:val="center"/>
              <w:rPr>
                <w:rFonts w:ascii="Times New Roman" w:hAnsi="Times New Roman"/>
                <w:color w:val="000000" w:themeColor="text1"/>
                <w:sz w:val="15"/>
                <w:szCs w:val="15"/>
                <w:lang w:val="en-CA"/>
              </w:rPr>
            </w:pPr>
            <w:r w:rsidRPr="000A6FC2">
              <w:rPr>
                <w:rFonts w:ascii="Times New Roman" w:hAnsi="Times New Roman"/>
                <w:color w:val="000000" w:themeColor="text1"/>
                <w:sz w:val="15"/>
                <w:szCs w:val="15"/>
              </w:rPr>
              <w:t>Direct Estimate (95% CrI)</w:t>
            </w:r>
          </w:p>
        </w:tc>
        <w:tc>
          <w:tcPr>
            <w:tcW w:w="1074" w:type="pct"/>
            <w:vAlign w:val="center"/>
          </w:tcPr>
          <w:p w14:paraId="2B58F71F" w14:textId="77777777" w:rsidR="00642E3B" w:rsidRPr="000A6FC2" w:rsidRDefault="00642E3B" w:rsidP="00406AB1">
            <w:pPr>
              <w:jc w:val="center"/>
              <w:rPr>
                <w:rFonts w:ascii="Times New Roman" w:hAnsi="Times New Roman"/>
                <w:color w:val="000000" w:themeColor="text1"/>
                <w:sz w:val="15"/>
                <w:szCs w:val="15"/>
                <w:lang w:val="en-CA"/>
              </w:rPr>
            </w:pPr>
            <w:r w:rsidRPr="000A6FC2">
              <w:rPr>
                <w:rFonts w:ascii="Times New Roman" w:hAnsi="Times New Roman"/>
                <w:color w:val="000000" w:themeColor="text1"/>
                <w:sz w:val="15"/>
                <w:szCs w:val="15"/>
              </w:rPr>
              <w:t>Indirect Estimate (95% CrI)</w:t>
            </w:r>
          </w:p>
        </w:tc>
        <w:tc>
          <w:tcPr>
            <w:tcW w:w="1143" w:type="pct"/>
            <w:vAlign w:val="center"/>
          </w:tcPr>
          <w:p w14:paraId="0F0D2952" w14:textId="77777777" w:rsidR="00642E3B" w:rsidRPr="000A6FC2" w:rsidRDefault="00642E3B" w:rsidP="00406AB1">
            <w:pPr>
              <w:jc w:val="center"/>
              <w:rPr>
                <w:rFonts w:ascii="Times New Roman" w:hAnsi="Times New Roman"/>
                <w:color w:val="000000" w:themeColor="text1"/>
                <w:sz w:val="15"/>
                <w:szCs w:val="15"/>
                <w:lang w:val="en-CA"/>
              </w:rPr>
            </w:pPr>
            <w:r w:rsidRPr="000A6FC2">
              <w:rPr>
                <w:rFonts w:ascii="Times New Roman" w:hAnsi="Times New Roman"/>
                <w:color w:val="000000" w:themeColor="text1"/>
                <w:sz w:val="15"/>
                <w:szCs w:val="15"/>
              </w:rPr>
              <w:t>Network Estimate (95% CrI)</w:t>
            </w:r>
          </w:p>
        </w:tc>
        <w:tc>
          <w:tcPr>
            <w:tcW w:w="499" w:type="pct"/>
            <w:vAlign w:val="center"/>
          </w:tcPr>
          <w:p w14:paraId="06F6E617" w14:textId="77777777" w:rsidR="00642E3B" w:rsidRPr="000A6FC2" w:rsidRDefault="00642E3B" w:rsidP="00406AB1">
            <w:pPr>
              <w:jc w:val="center"/>
              <w:rPr>
                <w:rFonts w:ascii="Times New Roman" w:hAnsi="Times New Roman"/>
                <w:color w:val="000000" w:themeColor="text1"/>
                <w:sz w:val="15"/>
                <w:szCs w:val="15"/>
                <w:lang w:val="en-CA"/>
              </w:rPr>
            </w:pPr>
            <w:r w:rsidRPr="000A6FC2">
              <w:rPr>
                <w:rFonts w:ascii="Times New Roman" w:hAnsi="Times New Roman"/>
                <w:i/>
                <w:iCs/>
                <w:color w:val="000000" w:themeColor="text1"/>
                <w:sz w:val="15"/>
                <w:szCs w:val="15"/>
              </w:rPr>
              <w:t>P</w:t>
            </w:r>
            <w:r w:rsidRPr="000A6FC2">
              <w:rPr>
                <w:rFonts w:ascii="Times New Roman" w:hAnsi="Times New Roman"/>
                <w:color w:val="000000" w:themeColor="text1"/>
                <w:sz w:val="15"/>
                <w:szCs w:val="15"/>
              </w:rPr>
              <w:t>-value</w:t>
            </w:r>
          </w:p>
        </w:tc>
      </w:tr>
      <w:tr w:rsidR="00642E3B" w:rsidRPr="000A6FC2" w14:paraId="16232C11" w14:textId="77777777" w:rsidTr="000A6FC2">
        <w:trPr>
          <w:trHeight w:val="261"/>
        </w:trPr>
        <w:tc>
          <w:tcPr>
            <w:tcW w:w="1216" w:type="pct"/>
            <w:vAlign w:val="center"/>
          </w:tcPr>
          <w:p w14:paraId="2F7B80B1" w14:textId="6C93EC5D" w:rsidR="00642E3B" w:rsidRPr="000A6FC2" w:rsidRDefault="005B3523" w:rsidP="00406AB1">
            <w:pPr>
              <w:jc w:val="center"/>
              <w:rPr>
                <w:rFonts w:ascii="Times New Roman" w:hAnsi="Times New Roman"/>
                <w:color w:val="000000" w:themeColor="text1"/>
                <w:sz w:val="15"/>
                <w:szCs w:val="15"/>
              </w:rPr>
            </w:pPr>
            <w:r w:rsidRPr="000A6FC2">
              <w:rPr>
                <w:rFonts w:ascii="Times New Roman" w:hAnsi="Times New Roman"/>
                <w:color w:val="000000" w:themeColor="text1"/>
                <w:sz w:val="15"/>
                <w:szCs w:val="15"/>
              </w:rPr>
              <w:t>MSC vs MNC</w:t>
            </w:r>
          </w:p>
        </w:tc>
        <w:tc>
          <w:tcPr>
            <w:tcW w:w="1068" w:type="pct"/>
            <w:vAlign w:val="center"/>
          </w:tcPr>
          <w:p w14:paraId="3004C145" w14:textId="1736AA76" w:rsidR="00642E3B" w:rsidRPr="000A6FC2" w:rsidRDefault="00E16822" w:rsidP="00406AB1">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0.40 (-1.6, 2.4)</w:t>
            </w:r>
          </w:p>
        </w:tc>
        <w:tc>
          <w:tcPr>
            <w:tcW w:w="1074" w:type="pct"/>
            <w:vAlign w:val="center"/>
          </w:tcPr>
          <w:p w14:paraId="41774C08" w14:textId="47968245" w:rsidR="00642E3B" w:rsidRPr="000A6FC2" w:rsidRDefault="00E16822" w:rsidP="00406AB1">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2.0 (-0.16, 4.4)</w:t>
            </w:r>
          </w:p>
        </w:tc>
        <w:tc>
          <w:tcPr>
            <w:tcW w:w="1143" w:type="pct"/>
            <w:vAlign w:val="center"/>
          </w:tcPr>
          <w:p w14:paraId="18ACB230" w14:textId="2E1B46F1" w:rsidR="00642E3B" w:rsidRPr="000A6FC2" w:rsidRDefault="00E16822" w:rsidP="00406AB1">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0.85 (-0.77, 2.6)</w:t>
            </w:r>
          </w:p>
        </w:tc>
        <w:tc>
          <w:tcPr>
            <w:tcW w:w="499" w:type="pct"/>
            <w:vAlign w:val="center"/>
          </w:tcPr>
          <w:p w14:paraId="343CA8C4" w14:textId="0839F965" w:rsidR="00642E3B" w:rsidRPr="000A6FC2" w:rsidRDefault="00E16822" w:rsidP="00406AB1">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0.22338</w:t>
            </w:r>
          </w:p>
        </w:tc>
      </w:tr>
      <w:tr w:rsidR="00642E3B" w:rsidRPr="000A6FC2" w14:paraId="6A222712" w14:textId="77777777" w:rsidTr="000A6FC2">
        <w:trPr>
          <w:trHeight w:val="261"/>
        </w:trPr>
        <w:tc>
          <w:tcPr>
            <w:tcW w:w="1216" w:type="pct"/>
            <w:vAlign w:val="center"/>
          </w:tcPr>
          <w:p w14:paraId="5E5E38E1" w14:textId="3D2E265B" w:rsidR="00642E3B" w:rsidRPr="000A6FC2" w:rsidRDefault="005B3523" w:rsidP="005B3523">
            <w:pPr>
              <w:jc w:val="center"/>
              <w:rPr>
                <w:rFonts w:ascii="Times New Roman" w:hAnsi="Times New Roman"/>
                <w:color w:val="000000" w:themeColor="text1"/>
                <w:sz w:val="15"/>
                <w:szCs w:val="15"/>
              </w:rPr>
            </w:pPr>
            <w:r w:rsidRPr="000A6FC2">
              <w:rPr>
                <w:rFonts w:ascii="Times New Roman" w:hAnsi="Times New Roman"/>
                <w:color w:val="000000" w:themeColor="text1"/>
                <w:sz w:val="15"/>
                <w:szCs w:val="15"/>
              </w:rPr>
              <w:t>MSC</w:t>
            </w:r>
            <w:r w:rsidR="00E93FB3" w:rsidRPr="000A6FC2">
              <w:rPr>
                <w:rFonts w:ascii="Times New Roman" w:hAnsi="Times New Roman" w:hint="eastAsia"/>
                <w:color w:val="000000" w:themeColor="text1"/>
                <w:sz w:val="15"/>
                <w:szCs w:val="15"/>
              </w:rPr>
              <w:t>+</w:t>
            </w:r>
            <w:r w:rsidRPr="000A6FC2">
              <w:rPr>
                <w:rFonts w:ascii="Times New Roman" w:hAnsi="Times New Roman"/>
                <w:color w:val="000000" w:themeColor="text1"/>
                <w:sz w:val="15"/>
                <w:szCs w:val="15"/>
              </w:rPr>
              <w:t>MNC vs MNC</w:t>
            </w:r>
          </w:p>
        </w:tc>
        <w:tc>
          <w:tcPr>
            <w:tcW w:w="1068" w:type="pct"/>
            <w:vAlign w:val="center"/>
          </w:tcPr>
          <w:p w14:paraId="5FB8EC20" w14:textId="68E95CEE" w:rsidR="00642E3B" w:rsidRPr="000A6FC2" w:rsidRDefault="00E16822" w:rsidP="00406AB1">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-0.29 (-3.0, 2.5)</w:t>
            </w:r>
          </w:p>
        </w:tc>
        <w:tc>
          <w:tcPr>
            <w:tcW w:w="1074" w:type="pct"/>
            <w:vAlign w:val="center"/>
          </w:tcPr>
          <w:p w14:paraId="5447600A" w14:textId="7086E88F" w:rsidR="00642E3B" w:rsidRPr="000A6FC2" w:rsidRDefault="00E16822" w:rsidP="00406AB1">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-0.049 (-4.2, 4.1)</w:t>
            </w:r>
          </w:p>
        </w:tc>
        <w:tc>
          <w:tcPr>
            <w:tcW w:w="1143" w:type="pct"/>
            <w:vAlign w:val="center"/>
          </w:tcPr>
          <w:p w14:paraId="513C465C" w14:textId="65BA170E" w:rsidR="00642E3B" w:rsidRPr="000A6FC2" w:rsidRDefault="00E16822" w:rsidP="00406AB1">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-0.23 (-2.2, 1.8)</w:t>
            </w:r>
          </w:p>
        </w:tc>
        <w:tc>
          <w:tcPr>
            <w:tcW w:w="499" w:type="pct"/>
            <w:vAlign w:val="center"/>
          </w:tcPr>
          <w:p w14:paraId="10641263" w14:textId="116CB5D9" w:rsidR="00642E3B" w:rsidRPr="000A6FC2" w:rsidRDefault="00E16822" w:rsidP="00406AB1">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0.91433</w:t>
            </w:r>
          </w:p>
        </w:tc>
      </w:tr>
    </w:tbl>
    <w:p w14:paraId="417CA4F5" w14:textId="16B94F20" w:rsidR="00642E3B" w:rsidRPr="00B4588A" w:rsidRDefault="00642E3B" w:rsidP="00642E3B">
      <w:pPr>
        <w:spacing w:line="276" w:lineRule="auto"/>
        <w:rPr>
          <w:rFonts w:ascii="Times New Roman" w:hAnsi="Times New Roman" w:cs="Times New Roman"/>
          <w:color w:val="000000" w:themeColor="text1"/>
          <w:sz w:val="16"/>
          <w:szCs w:val="16"/>
        </w:rPr>
      </w:pPr>
      <w:r w:rsidRPr="00B4588A">
        <w:rPr>
          <w:rFonts w:ascii="Times New Roman" w:hAnsi="Times New Roman" w:cs="Times New Roman"/>
          <w:b/>
          <w:bCs/>
          <w:color w:val="000000" w:themeColor="text1"/>
          <w:sz w:val="16"/>
          <w:szCs w:val="16"/>
        </w:rPr>
        <w:t xml:space="preserve">Note: </w:t>
      </w:r>
      <w:r w:rsidRPr="00B4588A">
        <w:rPr>
          <w:rFonts w:ascii="Times New Roman" w:hAnsi="Times New Roman" w:cs="Times New Roman"/>
          <w:color w:val="000000" w:themeColor="text1"/>
          <w:sz w:val="16"/>
          <w:szCs w:val="16"/>
        </w:rPr>
        <w:t xml:space="preserve">Mean difference (or Odds Ratio) as defined in the original analysis. Estimates represent posterior medians. Node-splitting </w:t>
      </w:r>
      <w:r w:rsidRPr="00B4588A">
        <w:rPr>
          <w:rFonts w:ascii="Times New Roman" w:hAnsi="Times New Roman" w:cs="Times New Roman"/>
          <w:i/>
          <w:iCs/>
          <w:color w:val="000000" w:themeColor="text1"/>
          <w:sz w:val="16"/>
          <w:szCs w:val="16"/>
        </w:rPr>
        <w:t>P</w:t>
      </w:r>
      <w:r w:rsidRPr="00B4588A">
        <w:rPr>
          <w:rFonts w:ascii="Times New Roman" w:hAnsi="Times New Roman" w:cs="Times New Roman"/>
          <w:color w:val="000000" w:themeColor="text1"/>
          <w:sz w:val="16"/>
          <w:szCs w:val="16"/>
        </w:rPr>
        <w:t>-value assessing inconsistency between direct and indirect evidence. A value &lt; 0.</w:t>
      </w:r>
      <w:r w:rsidR="001C1570" w:rsidRPr="00B4588A">
        <w:rPr>
          <w:rFonts w:ascii="Times New Roman" w:hAnsi="Times New Roman" w:cs="Times New Roman"/>
          <w:color w:val="000000" w:themeColor="text1"/>
          <w:sz w:val="16"/>
          <w:szCs w:val="16"/>
        </w:rPr>
        <w:t>10</w:t>
      </w:r>
      <w:r w:rsidRPr="00B4588A">
        <w:rPr>
          <w:rFonts w:ascii="Times New Roman" w:hAnsi="Times New Roman" w:cs="Times New Roman"/>
          <w:color w:val="000000" w:themeColor="text1"/>
          <w:sz w:val="16"/>
          <w:szCs w:val="16"/>
        </w:rPr>
        <w:t xml:space="preserve"> (in bold) indicates significant local inconsistency.</w:t>
      </w:r>
    </w:p>
    <w:p w14:paraId="25C9A9C3" w14:textId="618FE573" w:rsidR="00642E3B" w:rsidRPr="00B4588A" w:rsidRDefault="00642E3B" w:rsidP="007462AE">
      <w:pPr>
        <w:spacing w:line="276" w:lineRule="auto"/>
        <w:rPr>
          <w:rFonts w:ascii="Times New Roman" w:hAnsi="Times New Roman" w:cs="Times New Roman"/>
          <w:color w:val="000000" w:themeColor="text1"/>
          <w:sz w:val="16"/>
          <w:szCs w:val="16"/>
        </w:rPr>
      </w:pPr>
      <w:r w:rsidRPr="00B4588A">
        <w:rPr>
          <w:rFonts w:ascii="Times New Roman" w:hAnsi="Times New Roman" w:cs="Times New Roman"/>
          <w:b/>
          <w:bCs/>
          <w:color w:val="000000" w:themeColor="text1"/>
          <w:sz w:val="16"/>
          <w:szCs w:val="16"/>
        </w:rPr>
        <w:t>Abbreviations:</w:t>
      </w:r>
      <w:r w:rsidRPr="00B4588A">
        <w:rPr>
          <w:rFonts w:ascii="Times New Roman" w:hAnsi="Times New Roman" w:cs="Times New Roman"/>
          <w:color w:val="000000" w:themeColor="text1"/>
          <w:sz w:val="16"/>
          <w:szCs w:val="16"/>
        </w:rPr>
        <w:t xml:space="preserve"> </w:t>
      </w:r>
      <w:r w:rsidRPr="00B4588A">
        <w:rPr>
          <w:rFonts w:ascii="Times New Roman" w:hAnsi="Times New Roman" w:cs="Times New Roman"/>
          <w:i/>
          <w:iCs/>
          <w:color w:val="000000" w:themeColor="text1"/>
          <w:sz w:val="16"/>
          <w:szCs w:val="16"/>
        </w:rPr>
        <w:t>P</w:t>
      </w:r>
      <w:r w:rsidRPr="00B4588A">
        <w:rPr>
          <w:rFonts w:ascii="Times New Roman" w:hAnsi="Times New Roman" w:cs="Times New Roman"/>
          <w:color w:val="000000" w:themeColor="text1"/>
          <w:sz w:val="16"/>
          <w:szCs w:val="16"/>
        </w:rPr>
        <w:t>-value, Probability Value; CrI, Bayesian 95% credible interval; F</w:t>
      </w:r>
      <w:r w:rsidR="00171733" w:rsidRPr="00B4588A">
        <w:rPr>
          <w:rFonts w:ascii="Times New Roman" w:hAnsi="Times New Roman" w:cs="Times New Roman"/>
          <w:color w:val="000000" w:themeColor="text1"/>
          <w:sz w:val="16"/>
          <w:szCs w:val="16"/>
        </w:rPr>
        <w:t>P</w:t>
      </w:r>
      <w:r w:rsidRPr="00B4588A">
        <w:rPr>
          <w:rFonts w:ascii="Times New Roman" w:hAnsi="Times New Roman" w:cs="Times New Roman"/>
          <w:color w:val="000000" w:themeColor="text1"/>
          <w:sz w:val="16"/>
          <w:szCs w:val="16"/>
        </w:rPr>
        <w:t xml:space="preserve">G, Fasting </w:t>
      </w:r>
      <w:r w:rsidR="00AB5169" w:rsidRPr="00B4588A">
        <w:rPr>
          <w:rFonts w:ascii="Times New Roman" w:hAnsi="Times New Roman" w:cs="Times New Roman"/>
          <w:color w:val="000000" w:themeColor="text1"/>
          <w:sz w:val="16"/>
          <w:szCs w:val="16"/>
        </w:rPr>
        <w:t>plasma</w:t>
      </w:r>
      <w:r w:rsidRPr="00B4588A">
        <w:rPr>
          <w:rFonts w:ascii="Times New Roman" w:hAnsi="Times New Roman" w:cs="Times New Roman"/>
          <w:color w:val="000000" w:themeColor="text1"/>
          <w:sz w:val="16"/>
          <w:szCs w:val="16"/>
        </w:rPr>
        <w:t xml:space="preserve"> glucose.</w:t>
      </w:r>
    </w:p>
    <w:p w14:paraId="6D7CB804" w14:textId="77777777" w:rsidR="007462AE" w:rsidRPr="00B4588A" w:rsidRDefault="007462AE" w:rsidP="007462AE">
      <w:pPr>
        <w:spacing w:line="276" w:lineRule="auto"/>
        <w:rPr>
          <w:rFonts w:ascii="Times New Roman" w:hAnsi="Times New Roman" w:cs="Times New Roman"/>
          <w:color w:val="000000" w:themeColor="text1"/>
          <w:sz w:val="16"/>
          <w:szCs w:val="18"/>
        </w:rPr>
      </w:pPr>
    </w:p>
    <w:p w14:paraId="4482542A" w14:textId="58F48FB8" w:rsidR="00642E3B" w:rsidRPr="00B4588A" w:rsidRDefault="00511EA2" w:rsidP="00642E3B">
      <w:pPr>
        <w:widowControl/>
        <w:jc w:val="left"/>
        <w:rPr>
          <w:rFonts w:ascii="Times New Roman" w:hAnsi="Times New Roman" w:cs="Times New Roman"/>
          <w:color w:val="000000" w:themeColor="text1"/>
          <w:sz w:val="20"/>
          <w:szCs w:val="20"/>
        </w:rPr>
      </w:pPr>
      <w:r w:rsidRPr="00B4588A">
        <w:rPr>
          <w:rFonts w:ascii="Times New Roman" w:hAnsi="Times New Roman" w:cs="Times New Roman"/>
          <w:sz w:val="20"/>
          <w:szCs w:val="20"/>
        </w:rPr>
        <w:t>eTable</w:t>
      </w:r>
      <w:r w:rsidRPr="00B4588A">
        <w:rPr>
          <w:rFonts w:ascii="Times New Roman" w:hAnsi="Times New Roman" w:cs="Times New Roman"/>
          <w:color w:val="000000" w:themeColor="text1"/>
          <w:sz w:val="20"/>
          <w:szCs w:val="20"/>
          <w:lang w:val="en-CA"/>
        </w:rPr>
        <w:t xml:space="preserve"> </w:t>
      </w:r>
      <w:r w:rsidR="006E2F52" w:rsidRPr="00B4588A">
        <w:rPr>
          <w:rFonts w:ascii="Times New Roman" w:hAnsi="Times New Roman" w:cs="Times New Roman"/>
          <w:color w:val="000000" w:themeColor="text1"/>
          <w:sz w:val="20"/>
          <w:szCs w:val="20"/>
          <w:lang w:val="en-CA"/>
        </w:rPr>
        <w:t>8</w:t>
      </w:r>
      <w:r w:rsidR="005E6198" w:rsidRPr="00B4588A">
        <w:rPr>
          <w:rFonts w:ascii="Times New Roman" w:hAnsi="Times New Roman" w:cs="Times New Roman"/>
          <w:color w:val="000000" w:themeColor="text1"/>
          <w:sz w:val="20"/>
          <w:szCs w:val="20"/>
          <w:lang w:val="en-CA"/>
        </w:rPr>
        <w:t>.</w:t>
      </w:r>
      <w:r w:rsidR="00642E3B" w:rsidRPr="00B4588A">
        <w:rPr>
          <w:rFonts w:ascii="Times New Roman" w:hAnsi="Times New Roman" w:cs="Times New Roman"/>
          <w:color w:val="000000" w:themeColor="text1"/>
          <w:sz w:val="20"/>
          <w:szCs w:val="20"/>
          <w:lang w:val="en-CA"/>
        </w:rPr>
        <w:t>2.3 Node-splitting of Fasting C-peptide. Inconsistency test between direct and indirect treatment comparisons in mixed treatment comparison.</w:t>
      </w:r>
    </w:p>
    <w:tbl>
      <w:tblPr>
        <w:tblStyle w:val="ae"/>
        <w:tblW w:w="6326" w:type="pct"/>
        <w:tblInd w:w="-1139" w:type="dxa"/>
        <w:tblLook w:val="04A0" w:firstRow="1" w:lastRow="0" w:firstColumn="1" w:lastColumn="0" w:noHBand="0" w:noVBand="1"/>
      </w:tblPr>
      <w:tblGrid>
        <w:gridCol w:w="2555"/>
        <w:gridCol w:w="2244"/>
        <w:gridCol w:w="2256"/>
        <w:gridCol w:w="2401"/>
        <w:gridCol w:w="1048"/>
      </w:tblGrid>
      <w:tr w:rsidR="00642E3B" w:rsidRPr="000A6FC2" w14:paraId="2B5522CF" w14:textId="77777777" w:rsidTr="000A6FC2">
        <w:trPr>
          <w:trHeight w:val="261"/>
        </w:trPr>
        <w:tc>
          <w:tcPr>
            <w:tcW w:w="1216" w:type="pct"/>
            <w:vAlign w:val="center"/>
          </w:tcPr>
          <w:p w14:paraId="56E39D2F" w14:textId="77777777" w:rsidR="00642E3B" w:rsidRPr="000A6FC2" w:rsidRDefault="00642E3B" w:rsidP="00406AB1">
            <w:pPr>
              <w:jc w:val="center"/>
              <w:rPr>
                <w:rFonts w:ascii="Times New Roman" w:hAnsi="Times New Roman"/>
                <w:color w:val="000000" w:themeColor="text1"/>
                <w:sz w:val="15"/>
                <w:szCs w:val="15"/>
                <w:lang w:val="en-CA"/>
              </w:rPr>
            </w:pPr>
            <w:r w:rsidRPr="000A6FC2">
              <w:rPr>
                <w:rFonts w:ascii="Times New Roman" w:hAnsi="Times New Roman"/>
                <w:color w:val="000000" w:themeColor="text1"/>
                <w:sz w:val="15"/>
                <w:szCs w:val="15"/>
              </w:rPr>
              <w:t>Comparison</w:t>
            </w:r>
          </w:p>
        </w:tc>
        <w:tc>
          <w:tcPr>
            <w:tcW w:w="1068" w:type="pct"/>
            <w:vAlign w:val="center"/>
          </w:tcPr>
          <w:p w14:paraId="7511EA50" w14:textId="77777777" w:rsidR="00642E3B" w:rsidRPr="000A6FC2" w:rsidRDefault="00642E3B" w:rsidP="00406AB1">
            <w:pPr>
              <w:jc w:val="center"/>
              <w:rPr>
                <w:rFonts w:ascii="Times New Roman" w:hAnsi="Times New Roman"/>
                <w:color w:val="000000" w:themeColor="text1"/>
                <w:sz w:val="15"/>
                <w:szCs w:val="15"/>
                <w:lang w:val="en-CA"/>
              </w:rPr>
            </w:pPr>
            <w:r w:rsidRPr="000A6FC2">
              <w:rPr>
                <w:rFonts w:ascii="Times New Roman" w:hAnsi="Times New Roman"/>
                <w:color w:val="000000" w:themeColor="text1"/>
                <w:sz w:val="15"/>
                <w:szCs w:val="15"/>
              </w:rPr>
              <w:t>Direct Estimate (95% CrI)</w:t>
            </w:r>
          </w:p>
        </w:tc>
        <w:tc>
          <w:tcPr>
            <w:tcW w:w="1074" w:type="pct"/>
            <w:vAlign w:val="center"/>
          </w:tcPr>
          <w:p w14:paraId="4B5701E3" w14:textId="77777777" w:rsidR="00642E3B" w:rsidRPr="000A6FC2" w:rsidRDefault="00642E3B" w:rsidP="00406AB1">
            <w:pPr>
              <w:jc w:val="center"/>
              <w:rPr>
                <w:rFonts w:ascii="Times New Roman" w:hAnsi="Times New Roman"/>
                <w:color w:val="000000" w:themeColor="text1"/>
                <w:sz w:val="15"/>
                <w:szCs w:val="15"/>
                <w:lang w:val="en-CA"/>
              </w:rPr>
            </w:pPr>
            <w:r w:rsidRPr="000A6FC2">
              <w:rPr>
                <w:rFonts w:ascii="Times New Roman" w:hAnsi="Times New Roman"/>
                <w:color w:val="000000" w:themeColor="text1"/>
                <w:sz w:val="15"/>
                <w:szCs w:val="15"/>
              </w:rPr>
              <w:t>Indirect Estimate (95% CrI)</w:t>
            </w:r>
          </w:p>
        </w:tc>
        <w:tc>
          <w:tcPr>
            <w:tcW w:w="1143" w:type="pct"/>
            <w:vAlign w:val="center"/>
          </w:tcPr>
          <w:p w14:paraId="63F040FF" w14:textId="77777777" w:rsidR="00642E3B" w:rsidRPr="000A6FC2" w:rsidRDefault="00642E3B" w:rsidP="00406AB1">
            <w:pPr>
              <w:jc w:val="center"/>
              <w:rPr>
                <w:rFonts w:ascii="Times New Roman" w:hAnsi="Times New Roman"/>
                <w:color w:val="000000" w:themeColor="text1"/>
                <w:sz w:val="15"/>
                <w:szCs w:val="15"/>
                <w:lang w:val="en-CA"/>
              </w:rPr>
            </w:pPr>
            <w:r w:rsidRPr="000A6FC2">
              <w:rPr>
                <w:rFonts w:ascii="Times New Roman" w:hAnsi="Times New Roman"/>
                <w:color w:val="000000" w:themeColor="text1"/>
                <w:sz w:val="15"/>
                <w:szCs w:val="15"/>
              </w:rPr>
              <w:t>Network Estimate (95% CrI)</w:t>
            </w:r>
          </w:p>
        </w:tc>
        <w:tc>
          <w:tcPr>
            <w:tcW w:w="499" w:type="pct"/>
            <w:vAlign w:val="center"/>
          </w:tcPr>
          <w:p w14:paraId="12FA672F" w14:textId="77777777" w:rsidR="00642E3B" w:rsidRPr="000A6FC2" w:rsidRDefault="00642E3B" w:rsidP="00406AB1">
            <w:pPr>
              <w:jc w:val="center"/>
              <w:rPr>
                <w:rFonts w:ascii="Times New Roman" w:hAnsi="Times New Roman"/>
                <w:color w:val="000000" w:themeColor="text1"/>
                <w:sz w:val="15"/>
                <w:szCs w:val="15"/>
                <w:lang w:val="en-CA"/>
              </w:rPr>
            </w:pPr>
            <w:r w:rsidRPr="000A6FC2">
              <w:rPr>
                <w:rFonts w:ascii="Times New Roman" w:hAnsi="Times New Roman"/>
                <w:i/>
                <w:iCs/>
                <w:color w:val="000000" w:themeColor="text1"/>
                <w:sz w:val="15"/>
                <w:szCs w:val="15"/>
              </w:rPr>
              <w:t>P</w:t>
            </w:r>
            <w:r w:rsidRPr="000A6FC2">
              <w:rPr>
                <w:rFonts w:ascii="Times New Roman" w:hAnsi="Times New Roman"/>
                <w:color w:val="000000" w:themeColor="text1"/>
                <w:sz w:val="15"/>
                <w:szCs w:val="15"/>
              </w:rPr>
              <w:t>-value</w:t>
            </w:r>
          </w:p>
        </w:tc>
      </w:tr>
      <w:tr w:rsidR="00642E3B" w:rsidRPr="000A6FC2" w14:paraId="49286951" w14:textId="77777777" w:rsidTr="000A6FC2">
        <w:trPr>
          <w:trHeight w:val="261"/>
        </w:trPr>
        <w:tc>
          <w:tcPr>
            <w:tcW w:w="1216" w:type="pct"/>
            <w:vAlign w:val="center"/>
          </w:tcPr>
          <w:p w14:paraId="7C252388" w14:textId="66AB7B00" w:rsidR="00642E3B" w:rsidRPr="000A6FC2" w:rsidRDefault="007233AE" w:rsidP="007233AE">
            <w:pPr>
              <w:jc w:val="center"/>
              <w:rPr>
                <w:rFonts w:ascii="Times New Roman" w:hAnsi="Times New Roman"/>
                <w:color w:val="000000" w:themeColor="text1"/>
                <w:sz w:val="15"/>
                <w:szCs w:val="15"/>
              </w:rPr>
            </w:pPr>
            <w:r w:rsidRPr="000A6FC2">
              <w:rPr>
                <w:rFonts w:ascii="Times New Roman" w:hAnsi="Times New Roman"/>
                <w:color w:val="000000" w:themeColor="text1"/>
                <w:sz w:val="15"/>
                <w:szCs w:val="15"/>
              </w:rPr>
              <w:t>MSC vs MNC</w:t>
            </w:r>
          </w:p>
        </w:tc>
        <w:tc>
          <w:tcPr>
            <w:tcW w:w="1068" w:type="pct"/>
            <w:vAlign w:val="center"/>
          </w:tcPr>
          <w:p w14:paraId="37D10B6C" w14:textId="71E18072" w:rsidR="00642E3B" w:rsidRPr="000A6FC2" w:rsidRDefault="007D4AE3" w:rsidP="00406AB1">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-0.16 (-0.62, 0.29)</w:t>
            </w:r>
          </w:p>
        </w:tc>
        <w:tc>
          <w:tcPr>
            <w:tcW w:w="1074" w:type="pct"/>
            <w:vAlign w:val="center"/>
          </w:tcPr>
          <w:p w14:paraId="69B0012E" w14:textId="7393B12E" w:rsidR="00642E3B" w:rsidRPr="000A6FC2" w:rsidRDefault="007D4AE3" w:rsidP="00406AB1">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-0.084 (-0.39, 0.21)</w:t>
            </w:r>
          </w:p>
        </w:tc>
        <w:tc>
          <w:tcPr>
            <w:tcW w:w="1143" w:type="pct"/>
            <w:vAlign w:val="center"/>
          </w:tcPr>
          <w:p w14:paraId="202A1E79" w14:textId="6E04D57B" w:rsidR="00642E3B" w:rsidRPr="000A6FC2" w:rsidRDefault="007D4AE3" w:rsidP="00406AB1">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-0.098 (-0.34, 0.14)</w:t>
            </w:r>
          </w:p>
        </w:tc>
        <w:tc>
          <w:tcPr>
            <w:tcW w:w="499" w:type="pct"/>
            <w:vAlign w:val="center"/>
          </w:tcPr>
          <w:p w14:paraId="0ADFDCDB" w14:textId="0799E34A" w:rsidR="00642E3B" w:rsidRPr="000A6FC2" w:rsidRDefault="00C62D85" w:rsidP="00406AB1">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0.76102</w:t>
            </w:r>
          </w:p>
        </w:tc>
      </w:tr>
      <w:tr w:rsidR="00642E3B" w:rsidRPr="000A6FC2" w14:paraId="0CF1124B" w14:textId="77777777" w:rsidTr="000A6FC2">
        <w:trPr>
          <w:trHeight w:val="261"/>
        </w:trPr>
        <w:tc>
          <w:tcPr>
            <w:tcW w:w="1216" w:type="pct"/>
            <w:vAlign w:val="center"/>
          </w:tcPr>
          <w:p w14:paraId="2E5D2543" w14:textId="08940A60" w:rsidR="00642E3B" w:rsidRPr="000A6FC2" w:rsidRDefault="007233AE" w:rsidP="00406AB1">
            <w:pPr>
              <w:jc w:val="center"/>
              <w:rPr>
                <w:rFonts w:ascii="Times New Roman" w:hAnsi="Times New Roman"/>
                <w:color w:val="000000" w:themeColor="text1"/>
                <w:sz w:val="15"/>
                <w:szCs w:val="15"/>
              </w:rPr>
            </w:pPr>
            <w:r w:rsidRPr="000A6FC2">
              <w:rPr>
                <w:rFonts w:ascii="Times New Roman" w:hAnsi="Times New Roman"/>
                <w:color w:val="000000" w:themeColor="text1"/>
                <w:sz w:val="15"/>
                <w:szCs w:val="15"/>
              </w:rPr>
              <w:t>MSC</w:t>
            </w:r>
            <w:r w:rsidR="00E93FB3" w:rsidRPr="000A6FC2">
              <w:rPr>
                <w:rFonts w:ascii="Times New Roman" w:hAnsi="Times New Roman" w:hint="eastAsia"/>
                <w:color w:val="000000" w:themeColor="text1"/>
                <w:sz w:val="15"/>
                <w:szCs w:val="15"/>
              </w:rPr>
              <w:t>+</w:t>
            </w:r>
            <w:r w:rsidRPr="000A6FC2">
              <w:rPr>
                <w:rFonts w:ascii="Times New Roman" w:hAnsi="Times New Roman"/>
                <w:color w:val="000000" w:themeColor="text1"/>
                <w:sz w:val="15"/>
                <w:szCs w:val="15"/>
              </w:rPr>
              <w:t>MNC vs MNC</w:t>
            </w:r>
          </w:p>
        </w:tc>
        <w:tc>
          <w:tcPr>
            <w:tcW w:w="1068" w:type="pct"/>
            <w:vAlign w:val="center"/>
          </w:tcPr>
          <w:p w14:paraId="466B5734" w14:textId="028AB024" w:rsidR="00642E3B" w:rsidRPr="000A6FC2" w:rsidRDefault="007D4AE3" w:rsidP="00406AB1">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0.066 (-0.27, 0.40)</w:t>
            </w:r>
          </w:p>
        </w:tc>
        <w:tc>
          <w:tcPr>
            <w:tcW w:w="1074" w:type="pct"/>
            <w:vAlign w:val="center"/>
          </w:tcPr>
          <w:p w14:paraId="1EFD33E5" w14:textId="1868A0C6" w:rsidR="00642E3B" w:rsidRPr="000A6FC2" w:rsidRDefault="007D4AE3" w:rsidP="00406AB1">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-0.19 (-0.63, 0.25)</w:t>
            </w:r>
          </w:p>
        </w:tc>
        <w:tc>
          <w:tcPr>
            <w:tcW w:w="1143" w:type="pct"/>
            <w:vAlign w:val="center"/>
          </w:tcPr>
          <w:p w14:paraId="72BC8F09" w14:textId="68DF44BB" w:rsidR="00642E3B" w:rsidRPr="000A6FC2" w:rsidRDefault="007D4AE3" w:rsidP="00406AB1">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-0.021 (-0.26, 0.22)</w:t>
            </w:r>
          </w:p>
        </w:tc>
        <w:tc>
          <w:tcPr>
            <w:tcW w:w="499" w:type="pct"/>
            <w:vAlign w:val="center"/>
          </w:tcPr>
          <w:p w14:paraId="46C84AF9" w14:textId="6974C815" w:rsidR="00642E3B" w:rsidRPr="000A6FC2" w:rsidRDefault="00C62D85" w:rsidP="00406AB1">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0.30587</w:t>
            </w:r>
          </w:p>
        </w:tc>
      </w:tr>
      <w:tr w:rsidR="00642E3B" w:rsidRPr="000A6FC2" w14:paraId="33530806" w14:textId="77777777" w:rsidTr="000A6FC2">
        <w:trPr>
          <w:trHeight w:val="261"/>
        </w:trPr>
        <w:tc>
          <w:tcPr>
            <w:tcW w:w="1216" w:type="pct"/>
            <w:vAlign w:val="center"/>
          </w:tcPr>
          <w:p w14:paraId="175786F0" w14:textId="4DB06543" w:rsidR="00642E3B" w:rsidRPr="000A6FC2" w:rsidRDefault="007233AE" w:rsidP="00406AB1">
            <w:pPr>
              <w:jc w:val="center"/>
              <w:rPr>
                <w:rFonts w:ascii="Times New Roman" w:hAnsi="Times New Roman"/>
                <w:color w:val="000000" w:themeColor="text1"/>
                <w:sz w:val="15"/>
                <w:szCs w:val="15"/>
              </w:rPr>
            </w:pPr>
            <w:r w:rsidRPr="000A6FC2">
              <w:rPr>
                <w:rFonts w:ascii="Times New Roman" w:hAnsi="Times New Roman"/>
                <w:color w:val="000000" w:themeColor="text1"/>
                <w:sz w:val="15"/>
                <w:szCs w:val="15"/>
              </w:rPr>
              <w:t>placebo vs MNC</w:t>
            </w:r>
          </w:p>
        </w:tc>
        <w:tc>
          <w:tcPr>
            <w:tcW w:w="1068" w:type="pct"/>
            <w:vAlign w:val="center"/>
          </w:tcPr>
          <w:p w14:paraId="13E067CD" w14:textId="14E51ED2" w:rsidR="00642E3B" w:rsidRPr="000A6FC2" w:rsidRDefault="007D4AE3" w:rsidP="00406AB1">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-0.15 (-0.48, 0.18)</w:t>
            </w:r>
          </w:p>
        </w:tc>
        <w:tc>
          <w:tcPr>
            <w:tcW w:w="1074" w:type="pct"/>
            <w:vAlign w:val="center"/>
          </w:tcPr>
          <w:p w14:paraId="22FAE94F" w14:textId="34E6EE4F" w:rsidR="00642E3B" w:rsidRPr="000A6FC2" w:rsidRDefault="007D4AE3" w:rsidP="00406AB1">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-0.26 (-0.71, 0.17)</w:t>
            </w:r>
          </w:p>
        </w:tc>
        <w:tc>
          <w:tcPr>
            <w:tcW w:w="1143" w:type="pct"/>
            <w:vAlign w:val="center"/>
          </w:tcPr>
          <w:p w14:paraId="0ED53A45" w14:textId="4D16BB81" w:rsidR="00642E3B" w:rsidRPr="000A6FC2" w:rsidRDefault="007D4AE3" w:rsidP="00406AB1">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-0.22 (-0.46, 0.032)</w:t>
            </w:r>
          </w:p>
        </w:tc>
        <w:tc>
          <w:tcPr>
            <w:tcW w:w="499" w:type="pct"/>
            <w:vAlign w:val="center"/>
          </w:tcPr>
          <w:p w14:paraId="25290FE2" w14:textId="6C03A7F9" w:rsidR="00642E3B" w:rsidRPr="000A6FC2" w:rsidRDefault="00C62D85" w:rsidP="00406AB1">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0.66432</w:t>
            </w:r>
          </w:p>
        </w:tc>
      </w:tr>
      <w:tr w:rsidR="00642E3B" w:rsidRPr="000A6FC2" w14:paraId="11454F72" w14:textId="77777777" w:rsidTr="000A6FC2">
        <w:trPr>
          <w:trHeight w:val="261"/>
        </w:trPr>
        <w:tc>
          <w:tcPr>
            <w:tcW w:w="1216" w:type="pct"/>
            <w:vAlign w:val="center"/>
          </w:tcPr>
          <w:p w14:paraId="1367AD7E" w14:textId="3BBA6AF7" w:rsidR="00642E3B" w:rsidRPr="000A6FC2" w:rsidRDefault="007233AE" w:rsidP="00406AB1">
            <w:pPr>
              <w:jc w:val="center"/>
              <w:rPr>
                <w:rFonts w:ascii="Times New Roman" w:hAnsi="Times New Roman"/>
                <w:color w:val="000000" w:themeColor="text1"/>
                <w:sz w:val="15"/>
                <w:szCs w:val="15"/>
              </w:rPr>
            </w:pPr>
            <w:r w:rsidRPr="000A6FC2">
              <w:rPr>
                <w:rFonts w:ascii="Times New Roman" w:hAnsi="Times New Roman"/>
                <w:color w:val="000000" w:themeColor="text1"/>
                <w:sz w:val="15"/>
                <w:szCs w:val="15"/>
              </w:rPr>
              <w:t>SMT vs MNC</w:t>
            </w:r>
          </w:p>
        </w:tc>
        <w:tc>
          <w:tcPr>
            <w:tcW w:w="1068" w:type="pct"/>
            <w:vAlign w:val="center"/>
          </w:tcPr>
          <w:p w14:paraId="0B77700D" w14:textId="67142670" w:rsidR="00642E3B" w:rsidRPr="000A6FC2" w:rsidRDefault="007D4AE3" w:rsidP="00406AB1">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-0.17 (-0.42, 0.077)</w:t>
            </w:r>
          </w:p>
        </w:tc>
        <w:tc>
          <w:tcPr>
            <w:tcW w:w="1074" w:type="pct"/>
            <w:vAlign w:val="center"/>
          </w:tcPr>
          <w:p w14:paraId="00125BD2" w14:textId="37EF9A37" w:rsidR="00642E3B" w:rsidRPr="000A6FC2" w:rsidRDefault="007D4AE3" w:rsidP="00406AB1">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-0.10 (-0.58, 0.37)</w:t>
            </w:r>
          </w:p>
        </w:tc>
        <w:tc>
          <w:tcPr>
            <w:tcW w:w="1143" w:type="pct"/>
            <w:vAlign w:val="center"/>
          </w:tcPr>
          <w:p w14:paraId="5B594A80" w14:textId="15FC2E23" w:rsidR="00642E3B" w:rsidRPr="000A6FC2" w:rsidRDefault="007D4AE3" w:rsidP="00406AB1">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-0.13 (-0.33, 0.058)</w:t>
            </w:r>
          </w:p>
        </w:tc>
        <w:tc>
          <w:tcPr>
            <w:tcW w:w="499" w:type="pct"/>
            <w:vAlign w:val="center"/>
          </w:tcPr>
          <w:p w14:paraId="0B8BE7B9" w14:textId="66596672" w:rsidR="00642E3B" w:rsidRPr="000A6FC2" w:rsidRDefault="00C62D85" w:rsidP="00406AB1">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0.79639</w:t>
            </w:r>
          </w:p>
        </w:tc>
      </w:tr>
      <w:tr w:rsidR="00642E3B" w:rsidRPr="000A6FC2" w14:paraId="51D73758" w14:textId="77777777" w:rsidTr="000A6FC2">
        <w:trPr>
          <w:trHeight w:val="261"/>
        </w:trPr>
        <w:tc>
          <w:tcPr>
            <w:tcW w:w="1216" w:type="pct"/>
            <w:vAlign w:val="center"/>
          </w:tcPr>
          <w:p w14:paraId="2B057479" w14:textId="6F358165" w:rsidR="00642E3B" w:rsidRPr="000A6FC2" w:rsidRDefault="007233AE" w:rsidP="00406AB1">
            <w:pPr>
              <w:jc w:val="center"/>
              <w:rPr>
                <w:rFonts w:ascii="Times New Roman" w:hAnsi="Times New Roman"/>
                <w:color w:val="000000" w:themeColor="text1"/>
                <w:sz w:val="15"/>
                <w:szCs w:val="15"/>
              </w:rPr>
            </w:pPr>
            <w:r w:rsidRPr="000A6FC2">
              <w:rPr>
                <w:rFonts w:ascii="Times New Roman" w:hAnsi="Times New Roman"/>
                <w:color w:val="000000" w:themeColor="text1"/>
                <w:sz w:val="15"/>
                <w:szCs w:val="15"/>
              </w:rPr>
              <w:t>placebo vs MSC</w:t>
            </w:r>
          </w:p>
        </w:tc>
        <w:tc>
          <w:tcPr>
            <w:tcW w:w="1068" w:type="pct"/>
            <w:vAlign w:val="center"/>
          </w:tcPr>
          <w:p w14:paraId="0B52184F" w14:textId="26C55D82" w:rsidR="00642E3B" w:rsidRPr="000A6FC2" w:rsidRDefault="007D4AE3" w:rsidP="00406AB1">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-0.12 (-0.26, 0.032)</w:t>
            </w:r>
          </w:p>
        </w:tc>
        <w:tc>
          <w:tcPr>
            <w:tcW w:w="1074" w:type="pct"/>
            <w:vAlign w:val="center"/>
          </w:tcPr>
          <w:p w14:paraId="677B33B6" w14:textId="23F8D523" w:rsidR="00642E3B" w:rsidRPr="000A6FC2" w:rsidRDefault="007D4AE3" w:rsidP="00406AB1">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-0.059 (-0.67, 0.54)</w:t>
            </w:r>
          </w:p>
        </w:tc>
        <w:tc>
          <w:tcPr>
            <w:tcW w:w="1143" w:type="pct"/>
            <w:vAlign w:val="center"/>
          </w:tcPr>
          <w:p w14:paraId="7C7BC2FA" w14:textId="089961E8" w:rsidR="00642E3B" w:rsidRPr="000A6FC2" w:rsidRDefault="007D4AE3" w:rsidP="00406AB1">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-0.12 (-0.24, 0.015)</w:t>
            </w:r>
          </w:p>
        </w:tc>
        <w:tc>
          <w:tcPr>
            <w:tcW w:w="499" w:type="pct"/>
            <w:vAlign w:val="center"/>
          </w:tcPr>
          <w:p w14:paraId="32F3E64F" w14:textId="1A0CE30E" w:rsidR="00642E3B" w:rsidRPr="000A6FC2" w:rsidRDefault="00C62D85" w:rsidP="00406AB1">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0.83546</w:t>
            </w:r>
          </w:p>
        </w:tc>
      </w:tr>
      <w:tr w:rsidR="00642E3B" w:rsidRPr="000A6FC2" w14:paraId="5C4A011B" w14:textId="77777777" w:rsidTr="000A6FC2">
        <w:trPr>
          <w:trHeight w:val="261"/>
        </w:trPr>
        <w:tc>
          <w:tcPr>
            <w:tcW w:w="1216" w:type="pct"/>
            <w:vAlign w:val="center"/>
          </w:tcPr>
          <w:p w14:paraId="48731238" w14:textId="37EA0094" w:rsidR="00642E3B" w:rsidRPr="000A6FC2" w:rsidRDefault="007233AE" w:rsidP="00406AB1">
            <w:pPr>
              <w:jc w:val="center"/>
              <w:rPr>
                <w:rFonts w:ascii="Times New Roman" w:hAnsi="Times New Roman"/>
                <w:color w:val="000000" w:themeColor="text1"/>
                <w:sz w:val="15"/>
                <w:szCs w:val="15"/>
              </w:rPr>
            </w:pPr>
            <w:r w:rsidRPr="000A6FC2">
              <w:rPr>
                <w:rFonts w:ascii="Times New Roman" w:hAnsi="Times New Roman"/>
                <w:color w:val="000000" w:themeColor="text1"/>
                <w:sz w:val="15"/>
                <w:szCs w:val="15"/>
              </w:rPr>
              <w:t>SMT vs MSC</w:t>
            </w:r>
          </w:p>
        </w:tc>
        <w:tc>
          <w:tcPr>
            <w:tcW w:w="1068" w:type="pct"/>
            <w:vAlign w:val="center"/>
          </w:tcPr>
          <w:p w14:paraId="018ED3BA" w14:textId="20F24437" w:rsidR="00642E3B" w:rsidRPr="000A6FC2" w:rsidRDefault="007D4AE3" w:rsidP="00406AB1">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-0.019 (-0.36, 0.32)</w:t>
            </w:r>
          </w:p>
        </w:tc>
        <w:tc>
          <w:tcPr>
            <w:tcW w:w="1074" w:type="pct"/>
            <w:vAlign w:val="center"/>
          </w:tcPr>
          <w:p w14:paraId="5F5D30D4" w14:textId="750C532A" w:rsidR="00642E3B" w:rsidRPr="000A6FC2" w:rsidRDefault="007D4AE3" w:rsidP="00406AB1">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-0.050 (-0.45, 0.35)</w:t>
            </w:r>
          </w:p>
        </w:tc>
        <w:tc>
          <w:tcPr>
            <w:tcW w:w="1143" w:type="pct"/>
            <w:vAlign w:val="center"/>
          </w:tcPr>
          <w:p w14:paraId="15271FF1" w14:textId="09F47653" w:rsidR="00642E3B" w:rsidRPr="000A6FC2" w:rsidRDefault="007D4AE3" w:rsidP="00406AB1">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-0.033 (-0.28, 0.20)</w:t>
            </w:r>
          </w:p>
        </w:tc>
        <w:tc>
          <w:tcPr>
            <w:tcW w:w="499" w:type="pct"/>
            <w:vAlign w:val="center"/>
          </w:tcPr>
          <w:p w14:paraId="19012736" w14:textId="470980EE" w:rsidR="00642E3B" w:rsidRPr="000A6FC2" w:rsidRDefault="007D4AE3" w:rsidP="00406AB1">
            <w:pPr>
              <w:jc w:val="center"/>
              <w:rPr>
                <w:rFonts w:ascii="Times New Roman" w:hAnsi="Times New Roman"/>
                <w:color w:val="000000" w:themeColor="text1"/>
                <w:sz w:val="15"/>
                <w:szCs w:val="15"/>
              </w:rPr>
            </w:pPr>
            <w:r w:rsidRPr="000A6FC2">
              <w:rPr>
                <w:rFonts w:ascii="Times New Roman" w:hAnsi="Times New Roman" w:hint="eastAsia"/>
                <w:color w:val="000000" w:themeColor="text1"/>
                <w:sz w:val="15"/>
                <w:szCs w:val="15"/>
              </w:rPr>
              <w:t>0.89964</w:t>
            </w:r>
          </w:p>
        </w:tc>
      </w:tr>
    </w:tbl>
    <w:p w14:paraId="07D7FBFD" w14:textId="0ADE2706" w:rsidR="00642E3B" w:rsidRPr="00B4588A" w:rsidRDefault="00642E3B" w:rsidP="00642E3B">
      <w:pPr>
        <w:spacing w:line="276" w:lineRule="auto"/>
        <w:rPr>
          <w:rFonts w:ascii="Times New Roman" w:hAnsi="Times New Roman" w:cs="Times New Roman"/>
          <w:color w:val="000000" w:themeColor="text1"/>
          <w:sz w:val="16"/>
          <w:szCs w:val="16"/>
        </w:rPr>
      </w:pPr>
      <w:r w:rsidRPr="00B4588A">
        <w:rPr>
          <w:rFonts w:ascii="Times New Roman" w:hAnsi="Times New Roman" w:cs="Times New Roman"/>
          <w:b/>
          <w:bCs/>
          <w:color w:val="000000" w:themeColor="text1"/>
          <w:sz w:val="16"/>
          <w:szCs w:val="16"/>
        </w:rPr>
        <w:t xml:space="preserve">Note: </w:t>
      </w:r>
      <w:r w:rsidRPr="00B4588A">
        <w:rPr>
          <w:rFonts w:ascii="Times New Roman" w:hAnsi="Times New Roman" w:cs="Times New Roman"/>
          <w:color w:val="000000" w:themeColor="text1"/>
          <w:sz w:val="16"/>
          <w:szCs w:val="16"/>
        </w:rPr>
        <w:t xml:space="preserve">Mean difference (or Odds Ratio) as defined in the original analysis. Estimates represent posterior medians. Node-splitting </w:t>
      </w:r>
      <w:r w:rsidRPr="00B4588A">
        <w:rPr>
          <w:rFonts w:ascii="Times New Roman" w:hAnsi="Times New Roman" w:cs="Times New Roman"/>
          <w:i/>
          <w:iCs/>
          <w:color w:val="000000" w:themeColor="text1"/>
          <w:sz w:val="16"/>
          <w:szCs w:val="16"/>
        </w:rPr>
        <w:t>P</w:t>
      </w:r>
      <w:r w:rsidRPr="00B4588A">
        <w:rPr>
          <w:rFonts w:ascii="Times New Roman" w:hAnsi="Times New Roman" w:cs="Times New Roman"/>
          <w:color w:val="000000" w:themeColor="text1"/>
          <w:sz w:val="16"/>
          <w:szCs w:val="16"/>
        </w:rPr>
        <w:t>-value assessing inconsistency between direct and indirect evidence. A value &lt; 0.</w:t>
      </w:r>
      <w:r w:rsidR="001C1570" w:rsidRPr="00B4588A">
        <w:rPr>
          <w:rFonts w:ascii="Times New Roman" w:hAnsi="Times New Roman" w:cs="Times New Roman"/>
          <w:color w:val="000000" w:themeColor="text1"/>
          <w:sz w:val="16"/>
          <w:szCs w:val="16"/>
        </w:rPr>
        <w:t>10</w:t>
      </w:r>
      <w:r w:rsidRPr="00B4588A">
        <w:rPr>
          <w:rFonts w:ascii="Times New Roman" w:hAnsi="Times New Roman" w:cs="Times New Roman"/>
          <w:color w:val="000000" w:themeColor="text1"/>
          <w:sz w:val="16"/>
          <w:szCs w:val="16"/>
        </w:rPr>
        <w:t xml:space="preserve"> (in bold) indicates significant local inconsistency.</w:t>
      </w:r>
    </w:p>
    <w:p w14:paraId="3FA722C3" w14:textId="2A67F8F8" w:rsidR="00642E3B" w:rsidRPr="00B4588A" w:rsidRDefault="00642E3B" w:rsidP="005E6198">
      <w:pPr>
        <w:spacing w:line="276" w:lineRule="auto"/>
        <w:rPr>
          <w:rFonts w:ascii="Times New Roman" w:hAnsi="Times New Roman" w:cs="Times New Roman"/>
          <w:color w:val="000000" w:themeColor="text1"/>
          <w:sz w:val="16"/>
          <w:szCs w:val="16"/>
        </w:rPr>
      </w:pPr>
      <w:r w:rsidRPr="00B4588A">
        <w:rPr>
          <w:rFonts w:ascii="Times New Roman" w:hAnsi="Times New Roman" w:cs="Times New Roman"/>
          <w:b/>
          <w:bCs/>
          <w:color w:val="000000" w:themeColor="text1"/>
          <w:sz w:val="16"/>
          <w:szCs w:val="16"/>
        </w:rPr>
        <w:t>Abbreviations:</w:t>
      </w:r>
      <w:r w:rsidRPr="00B4588A">
        <w:rPr>
          <w:rFonts w:ascii="Times New Roman" w:hAnsi="Times New Roman" w:cs="Times New Roman"/>
          <w:color w:val="000000" w:themeColor="text1"/>
          <w:sz w:val="16"/>
          <w:szCs w:val="16"/>
        </w:rPr>
        <w:t xml:space="preserve"> </w:t>
      </w:r>
      <w:r w:rsidRPr="00B4588A">
        <w:rPr>
          <w:rFonts w:ascii="Times New Roman" w:hAnsi="Times New Roman" w:cs="Times New Roman"/>
          <w:i/>
          <w:iCs/>
          <w:color w:val="000000" w:themeColor="text1"/>
          <w:sz w:val="16"/>
          <w:szCs w:val="16"/>
        </w:rPr>
        <w:t>P</w:t>
      </w:r>
      <w:r w:rsidRPr="00B4588A">
        <w:rPr>
          <w:rFonts w:ascii="Times New Roman" w:hAnsi="Times New Roman" w:cs="Times New Roman"/>
          <w:color w:val="000000" w:themeColor="text1"/>
          <w:sz w:val="16"/>
          <w:szCs w:val="16"/>
        </w:rPr>
        <w:t>-value, Probability Value; CrI, Bayesian 95% credible interval.</w:t>
      </w:r>
    </w:p>
    <w:p w14:paraId="5CE5CB5C" w14:textId="77777777" w:rsidR="0033489E" w:rsidRPr="00B4588A" w:rsidRDefault="0033489E" w:rsidP="005E6198">
      <w:pPr>
        <w:spacing w:line="276" w:lineRule="auto"/>
        <w:rPr>
          <w:rFonts w:ascii="Times New Roman" w:hAnsi="Times New Roman" w:cs="Times New Roman"/>
          <w:color w:val="000000" w:themeColor="text1"/>
          <w:sz w:val="16"/>
          <w:szCs w:val="16"/>
        </w:rPr>
      </w:pPr>
    </w:p>
    <w:p w14:paraId="7A3A2D46" w14:textId="109AC10F" w:rsidR="001B1D02" w:rsidRPr="00B4588A" w:rsidRDefault="00511EA2" w:rsidP="00A30BED">
      <w:pPr>
        <w:rPr>
          <w:rFonts w:ascii="Times New Roman" w:hAnsi="Times New Roman" w:cs="Times New Roman"/>
          <w:color w:val="000000" w:themeColor="text1"/>
          <w:sz w:val="20"/>
          <w:szCs w:val="20"/>
          <w:lang w:val="en-CA"/>
        </w:rPr>
      </w:pPr>
      <w:r w:rsidRPr="00B4588A">
        <w:rPr>
          <w:rFonts w:ascii="Times New Roman" w:hAnsi="Times New Roman" w:cs="Times New Roman"/>
          <w:sz w:val="20"/>
          <w:szCs w:val="20"/>
        </w:rPr>
        <w:t>eTable</w:t>
      </w:r>
      <w:r w:rsidRPr="00B4588A">
        <w:rPr>
          <w:rFonts w:ascii="Times New Roman" w:hAnsi="Times New Roman" w:cs="Times New Roman"/>
          <w:color w:val="000000" w:themeColor="text1"/>
          <w:sz w:val="20"/>
          <w:szCs w:val="20"/>
          <w:lang w:val="en-CA"/>
        </w:rPr>
        <w:t xml:space="preserve"> </w:t>
      </w:r>
      <w:r w:rsidR="006E2F52" w:rsidRPr="00B4588A">
        <w:rPr>
          <w:rFonts w:ascii="Times New Roman" w:hAnsi="Times New Roman" w:cs="Times New Roman"/>
          <w:color w:val="000000" w:themeColor="text1"/>
          <w:sz w:val="20"/>
          <w:szCs w:val="20"/>
          <w:lang w:val="en-CA"/>
        </w:rPr>
        <w:t>8</w:t>
      </w:r>
      <w:r w:rsidR="005E6198" w:rsidRPr="00B4588A">
        <w:rPr>
          <w:rFonts w:ascii="Times New Roman" w:hAnsi="Times New Roman" w:cs="Times New Roman"/>
          <w:color w:val="000000" w:themeColor="text1"/>
          <w:sz w:val="20"/>
          <w:szCs w:val="20"/>
          <w:lang w:val="en-CA"/>
        </w:rPr>
        <w:t>.</w:t>
      </w:r>
      <w:r w:rsidR="00642E3B" w:rsidRPr="00B4588A">
        <w:rPr>
          <w:rFonts w:ascii="Times New Roman" w:hAnsi="Times New Roman" w:cs="Times New Roman"/>
          <w:color w:val="000000" w:themeColor="text1"/>
          <w:sz w:val="20"/>
          <w:szCs w:val="20"/>
          <w:lang w:val="en-CA"/>
        </w:rPr>
        <w:t>3.1 Heterogeneity analysis (mtc.anohe) result of HbA1c</w:t>
      </w:r>
      <w:bookmarkStart w:id="18" w:name="OLE_LINK2"/>
      <w:bookmarkStart w:id="19" w:name="OLE_LINK6"/>
      <w:r w:rsidR="00C50727" w:rsidRPr="00B4588A">
        <w:rPr>
          <w:rFonts w:ascii="Times New Roman" w:hAnsi="Times New Roman" w:cs="Times New Roman"/>
          <w:color w:val="000000" w:themeColor="text1"/>
          <w:sz w:val="20"/>
          <w:szCs w:val="20"/>
          <w:lang w:val="en-CA"/>
        </w:rPr>
        <w:t>.</w:t>
      </w:r>
    </w:p>
    <w:tbl>
      <w:tblPr>
        <w:tblW w:w="7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703"/>
        <w:gridCol w:w="1148"/>
        <w:gridCol w:w="1096"/>
        <w:gridCol w:w="1701"/>
      </w:tblGrid>
      <w:tr w:rsidR="00035A74" w:rsidRPr="000A6FC2" w14:paraId="288A43F4" w14:textId="77777777" w:rsidTr="00A6473D">
        <w:trPr>
          <w:trHeight w:val="296"/>
          <w:jc w:val="center"/>
        </w:trPr>
        <w:tc>
          <w:tcPr>
            <w:tcW w:w="1838" w:type="dxa"/>
            <w:noWrap/>
            <w:vAlign w:val="center"/>
            <w:hideMark/>
          </w:tcPr>
          <w:p w14:paraId="27B659E6" w14:textId="77777777" w:rsidR="00035A74" w:rsidRPr="000A6FC2" w:rsidRDefault="00035A74" w:rsidP="00A30BED">
            <w:pPr>
              <w:widowControl/>
              <w:jc w:val="center"/>
              <w:rPr>
                <w:rFonts w:ascii="Times New Roman" w:eastAsia="宋体" w:hAnsi="Times New Roman" w:cs="Times New Roman"/>
                <w:b/>
                <w:bCs/>
                <w:color w:val="000000"/>
                <w:kern w:val="0"/>
                <w:sz w:val="15"/>
                <w:szCs w:val="15"/>
              </w:rPr>
            </w:pPr>
            <w:r w:rsidRPr="000A6FC2">
              <w:rPr>
                <w:rFonts w:ascii="Times New Roman" w:eastAsia="宋体" w:hAnsi="Times New Roman" w:cs="Times New Roman"/>
                <w:b/>
                <w:bCs/>
                <w:color w:val="000000"/>
                <w:kern w:val="0"/>
                <w:sz w:val="15"/>
                <w:szCs w:val="15"/>
              </w:rPr>
              <w:t>t1</w:t>
            </w:r>
          </w:p>
        </w:tc>
        <w:tc>
          <w:tcPr>
            <w:tcW w:w="1703" w:type="dxa"/>
            <w:noWrap/>
            <w:vAlign w:val="center"/>
            <w:hideMark/>
          </w:tcPr>
          <w:p w14:paraId="19A3A173" w14:textId="77777777" w:rsidR="00035A74" w:rsidRPr="000A6FC2" w:rsidRDefault="00035A74" w:rsidP="00A30BED">
            <w:pPr>
              <w:widowControl/>
              <w:jc w:val="center"/>
              <w:rPr>
                <w:rFonts w:ascii="Times New Roman" w:eastAsia="宋体" w:hAnsi="Times New Roman" w:cs="Times New Roman"/>
                <w:b/>
                <w:bCs/>
                <w:color w:val="000000"/>
                <w:kern w:val="0"/>
                <w:sz w:val="15"/>
                <w:szCs w:val="15"/>
              </w:rPr>
            </w:pPr>
            <w:r w:rsidRPr="000A6FC2">
              <w:rPr>
                <w:rFonts w:ascii="Times New Roman" w:eastAsia="宋体" w:hAnsi="Times New Roman" w:cs="Times New Roman"/>
                <w:b/>
                <w:bCs/>
                <w:color w:val="000000"/>
                <w:kern w:val="0"/>
                <w:sz w:val="15"/>
                <w:szCs w:val="15"/>
              </w:rPr>
              <w:t>t2</w:t>
            </w:r>
          </w:p>
        </w:tc>
        <w:tc>
          <w:tcPr>
            <w:tcW w:w="1148" w:type="dxa"/>
            <w:tcBorders>
              <w:bottom w:val="single" w:sz="4" w:space="0" w:color="auto"/>
            </w:tcBorders>
            <w:noWrap/>
            <w:vAlign w:val="center"/>
            <w:hideMark/>
          </w:tcPr>
          <w:p w14:paraId="35758AE6" w14:textId="77777777" w:rsidR="00035A74" w:rsidRPr="000A6FC2" w:rsidRDefault="00035A74" w:rsidP="00A30BED">
            <w:pPr>
              <w:widowControl/>
              <w:jc w:val="center"/>
              <w:rPr>
                <w:rFonts w:ascii="Times New Roman" w:eastAsia="宋体" w:hAnsi="Times New Roman" w:cs="Times New Roman"/>
                <w:b/>
                <w:bCs/>
                <w:color w:val="000000"/>
                <w:kern w:val="0"/>
                <w:sz w:val="15"/>
                <w:szCs w:val="15"/>
              </w:rPr>
            </w:pPr>
            <w:r w:rsidRPr="000A6FC2">
              <w:rPr>
                <w:rFonts w:ascii="Times New Roman" w:eastAsia="宋体" w:hAnsi="Times New Roman" w:cs="Times New Roman"/>
                <w:b/>
                <w:bCs/>
                <w:color w:val="000000"/>
                <w:kern w:val="0"/>
                <w:sz w:val="15"/>
                <w:szCs w:val="15"/>
              </w:rPr>
              <w:t>i2.pair</w:t>
            </w:r>
          </w:p>
        </w:tc>
        <w:tc>
          <w:tcPr>
            <w:tcW w:w="1096" w:type="dxa"/>
            <w:tcBorders>
              <w:bottom w:val="single" w:sz="4" w:space="0" w:color="auto"/>
            </w:tcBorders>
            <w:noWrap/>
            <w:vAlign w:val="center"/>
            <w:hideMark/>
          </w:tcPr>
          <w:p w14:paraId="795E7663" w14:textId="77777777" w:rsidR="00035A74" w:rsidRPr="000A6FC2" w:rsidRDefault="00035A74" w:rsidP="00A30BED">
            <w:pPr>
              <w:widowControl/>
              <w:jc w:val="center"/>
              <w:rPr>
                <w:rFonts w:ascii="Times New Roman" w:eastAsia="宋体" w:hAnsi="Times New Roman" w:cs="Times New Roman"/>
                <w:b/>
                <w:bCs/>
                <w:color w:val="000000"/>
                <w:kern w:val="0"/>
                <w:sz w:val="15"/>
                <w:szCs w:val="15"/>
              </w:rPr>
            </w:pPr>
            <w:r w:rsidRPr="000A6FC2">
              <w:rPr>
                <w:rFonts w:ascii="Times New Roman" w:eastAsia="宋体" w:hAnsi="Times New Roman" w:cs="Times New Roman"/>
                <w:b/>
                <w:bCs/>
                <w:color w:val="000000"/>
                <w:kern w:val="0"/>
                <w:sz w:val="15"/>
                <w:szCs w:val="15"/>
              </w:rPr>
              <w:t>i2.cons</w:t>
            </w:r>
          </w:p>
        </w:tc>
        <w:tc>
          <w:tcPr>
            <w:tcW w:w="1701" w:type="dxa"/>
            <w:tcBorders>
              <w:bottom w:val="single" w:sz="4" w:space="0" w:color="auto"/>
            </w:tcBorders>
            <w:noWrap/>
            <w:vAlign w:val="center"/>
            <w:hideMark/>
          </w:tcPr>
          <w:p w14:paraId="37F0B631" w14:textId="77777777" w:rsidR="00035A74" w:rsidRPr="000A6FC2" w:rsidRDefault="00035A74" w:rsidP="00A30BED">
            <w:pPr>
              <w:widowControl/>
              <w:jc w:val="center"/>
              <w:rPr>
                <w:rFonts w:ascii="Times New Roman" w:eastAsia="宋体" w:hAnsi="Times New Roman" w:cs="Times New Roman"/>
                <w:b/>
                <w:bCs/>
                <w:color w:val="000000"/>
                <w:kern w:val="0"/>
                <w:sz w:val="15"/>
                <w:szCs w:val="15"/>
              </w:rPr>
            </w:pPr>
            <w:r w:rsidRPr="000A6FC2">
              <w:rPr>
                <w:rFonts w:ascii="Times New Roman" w:eastAsia="宋体" w:hAnsi="Times New Roman" w:cs="Times New Roman"/>
                <w:b/>
                <w:bCs/>
                <w:color w:val="000000"/>
                <w:kern w:val="0"/>
                <w:sz w:val="15"/>
                <w:szCs w:val="15"/>
              </w:rPr>
              <w:t>incons.</w:t>
            </w:r>
            <w:r w:rsidRPr="000A6FC2">
              <w:rPr>
                <w:rFonts w:ascii="Times New Roman" w:eastAsia="宋体" w:hAnsi="Times New Roman" w:cs="Times New Roman"/>
                <w:b/>
                <w:bCs/>
                <w:i/>
                <w:iCs/>
                <w:color w:val="000000"/>
                <w:kern w:val="0"/>
                <w:sz w:val="15"/>
                <w:szCs w:val="15"/>
              </w:rPr>
              <w:t>p</w:t>
            </w:r>
          </w:p>
        </w:tc>
      </w:tr>
      <w:tr w:rsidR="00A6473D" w:rsidRPr="000A6FC2" w14:paraId="119902B5" w14:textId="77777777" w:rsidTr="00A6473D">
        <w:trPr>
          <w:trHeight w:val="296"/>
          <w:jc w:val="center"/>
        </w:trPr>
        <w:tc>
          <w:tcPr>
            <w:tcW w:w="1838" w:type="dxa"/>
            <w:noWrap/>
            <w:hideMark/>
          </w:tcPr>
          <w:p w14:paraId="5B5DAC6C" w14:textId="41FF13D9" w:rsidR="00A6473D" w:rsidRPr="000A6FC2" w:rsidRDefault="00A6473D" w:rsidP="00A6473D">
            <w:pPr>
              <w:jc w:val="center"/>
              <w:rPr>
                <w:rFonts w:ascii="Times New Roman" w:hAnsi="Times New Roman" w:cs="Times New Roman"/>
                <w:kern w:val="0"/>
                <w:sz w:val="15"/>
                <w:szCs w:val="15"/>
              </w:rPr>
            </w:pPr>
            <w:r w:rsidRPr="000A6FC2">
              <w:rPr>
                <w:rFonts w:ascii="Times New Roman" w:hAnsi="Times New Roman" w:cs="Times New Roman"/>
                <w:sz w:val="15"/>
                <w:szCs w:val="15"/>
              </w:rPr>
              <w:lastRenderedPageBreak/>
              <w:t>HSC</w:t>
            </w:r>
          </w:p>
        </w:tc>
        <w:tc>
          <w:tcPr>
            <w:tcW w:w="1703" w:type="dxa"/>
            <w:noWrap/>
            <w:hideMark/>
          </w:tcPr>
          <w:p w14:paraId="33ACA1B2" w14:textId="072D3A4A" w:rsidR="00A6473D" w:rsidRPr="000A6FC2" w:rsidRDefault="00A6473D" w:rsidP="00A6473D">
            <w:pPr>
              <w:jc w:val="center"/>
              <w:rPr>
                <w:rFonts w:ascii="Times New Roman" w:hAnsi="Times New Roman" w:cs="Times New Roman"/>
                <w:kern w:val="0"/>
                <w:sz w:val="15"/>
                <w:szCs w:val="15"/>
              </w:rPr>
            </w:pPr>
            <w:r w:rsidRPr="000A6FC2">
              <w:rPr>
                <w:rFonts w:ascii="Times New Roman" w:hAnsi="Times New Roman" w:cs="Times New Roman"/>
                <w:sz w:val="15"/>
                <w:szCs w:val="15"/>
              </w:rPr>
              <w:t>placebo</w:t>
            </w:r>
          </w:p>
        </w:tc>
        <w:tc>
          <w:tcPr>
            <w:tcW w:w="1148" w:type="dxa"/>
            <w:tcBorders>
              <w:top w:val="single" w:sz="4" w:space="0" w:color="auto"/>
              <w:left w:val="nil"/>
              <w:bottom w:val="single" w:sz="4" w:space="0" w:color="auto"/>
              <w:right w:val="single" w:sz="4" w:space="0" w:color="auto"/>
            </w:tcBorders>
            <w:noWrap/>
            <w:vAlign w:val="center"/>
            <w:hideMark/>
          </w:tcPr>
          <w:p w14:paraId="00C40A2D" w14:textId="055AB14B" w:rsidR="00A6473D" w:rsidRPr="000A6FC2" w:rsidRDefault="00A6473D" w:rsidP="00A6473D">
            <w:pPr>
              <w:jc w:val="center"/>
              <w:rPr>
                <w:rFonts w:ascii="Times New Roman" w:hAnsi="Times New Roman" w:cs="Times New Roman"/>
                <w:sz w:val="15"/>
                <w:szCs w:val="15"/>
              </w:rPr>
            </w:pPr>
            <w:r w:rsidRPr="000A6FC2">
              <w:rPr>
                <w:rFonts w:ascii="Times New Roman" w:hAnsi="Times New Roman" w:cs="Times New Roman" w:hint="eastAsia"/>
                <w:sz w:val="15"/>
                <w:szCs w:val="15"/>
              </w:rPr>
              <w:t>57.6392</w:t>
            </w:r>
          </w:p>
        </w:tc>
        <w:tc>
          <w:tcPr>
            <w:tcW w:w="1096" w:type="dxa"/>
            <w:tcBorders>
              <w:top w:val="single" w:sz="4" w:space="0" w:color="auto"/>
              <w:left w:val="single" w:sz="4" w:space="0" w:color="auto"/>
              <w:bottom w:val="single" w:sz="4" w:space="0" w:color="auto"/>
              <w:right w:val="single" w:sz="4" w:space="0" w:color="auto"/>
            </w:tcBorders>
            <w:noWrap/>
            <w:vAlign w:val="center"/>
            <w:hideMark/>
          </w:tcPr>
          <w:p w14:paraId="7BC71206" w14:textId="36ECC46F" w:rsidR="00A6473D" w:rsidRPr="000A6FC2" w:rsidRDefault="00A6473D" w:rsidP="00A6473D">
            <w:pPr>
              <w:jc w:val="center"/>
              <w:rPr>
                <w:rFonts w:ascii="Times New Roman" w:hAnsi="Times New Roman" w:cs="Times New Roman"/>
                <w:sz w:val="15"/>
                <w:szCs w:val="15"/>
              </w:rPr>
            </w:pPr>
            <w:r w:rsidRPr="000A6FC2">
              <w:rPr>
                <w:rFonts w:ascii="Times New Roman" w:hAnsi="Times New Roman" w:cs="Times New Roman" w:hint="eastAsia"/>
                <w:sz w:val="15"/>
                <w:szCs w:val="15"/>
              </w:rPr>
              <w:t>57.70028</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F0B5A6E" w14:textId="7C49F542" w:rsidR="00A6473D" w:rsidRPr="000A6FC2" w:rsidRDefault="00A6473D" w:rsidP="00A6473D">
            <w:pPr>
              <w:jc w:val="center"/>
              <w:rPr>
                <w:rFonts w:ascii="Times New Roman" w:hAnsi="Times New Roman" w:cs="Times New Roman"/>
                <w:sz w:val="15"/>
                <w:szCs w:val="15"/>
              </w:rPr>
            </w:pPr>
            <w:r w:rsidRPr="000A6FC2">
              <w:rPr>
                <w:rFonts w:ascii="Times New Roman" w:hAnsi="Times New Roman" w:cs="Times New Roman" w:hint="eastAsia"/>
                <w:sz w:val="15"/>
                <w:szCs w:val="15"/>
              </w:rPr>
              <w:t>NA</w:t>
            </w:r>
          </w:p>
        </w:tc>
      </w:tr>
      <w:tr w:rsidR="00A6473D" w:rsidRPr="000A6FC2" w14:paraId="721950C2" w14:textId="77777777" w:rsidTr="00A6473D">
        <w:trPr>
          <w:trHeight w:val="296"/>
          <w:jc w:val="center"/>
        </w:trPr>
        <w:tc>
          <w:tcPr>
            <w:tcW w:w="1838" w:type="dxa"/>
            <w:noWrap/>
            <w:hideMark/>
          </w:tcPr>
          <w:p w14:paraId="36099DF1" w14:textId="70D31068" w:rsidR="00A6473D" w:rsidRPr="000A6FC2" w:rsidRDefault="00A6473D" w:rsidP="00A6473D">
            <w:pPr>
              <w:jc w:val="center"/>
              <w:rPr>
                <w:rFonts w:ascii="Times New Roman" w:hAnsi="Times New Roman" w:cs="Times New Roman"/>
                <w:kern w:val="0"/>
                <w:sz w:val="15"/>
                <w:szCs w:val="15"/>
              </w:rPr>
            </w:pPr>
            <w:r w:rsidRPr="000A6FC2">
              <w:rPr>
                <w:rFonts w:ascii="Times New Roman" w:hAnsi="Times New Roman" w:cs="Times New Roman"/>
                <w:sz w:val="15"/>
                <w:szCs w:val="15"/>
              </w:rPr>
              <w:t>MNC</w:t>
            </w:r>
          </w:p>
        </w:tc>
        <w:tc>
          <w:tcPr>
            <w:tcW w:w="1703" w:type="dxa"/>
            <w:noWrap/>
            <w:hideMark/>
          </w:tcPr>
          <w:p w14:paraId="29FCE544" w14:textId="09125F21" w:rsidR="00A6473D" w:rsidRPr="000A6FC2" w:rsidRDefault="00A6473D" w:rsidP="00A6473D">
            <w:pPr>
              <w:jc w:val="center"/>
              <w:rPr>
                <w:rFonts w:ascii="Times New Roman" w:hAnsi="Times New Roman" w:cs="Times New Roman"/>
                <w:kern w:val="0"/>
                <w:sz w:val="15"/>
                <w:szCs w:val="15"/>
              </w:rPr>
            </w:pPr>
            <w:r w:rsidRPr="000A6FC2">
              <w:rPr>
                <w:rFonts w:ascii="Times New Roman" w:hAnsi="Times New Roman" w:cs="Times New Roman"/>
                <w:sz w:val="15"/>
                <w:szCs w:val="15"/>
              </w:rPr>
              <w:t>MSC</w:t>
            </w:r>
          </w:p>
        </w:tc>
        <w:tc>
          <w:tcPr>
            <w:tcW w:w="1148" w:type="dxa"/>
            <w:tcBorders>
              <w:top w:val="single" w:sz="4" w:space="0" w:color="auto"/>
              <w:left w:val="nil"/>
              <w:bottom w:val="single" w:sz="4" w:space="0" w:color="auto"/>
              <w:right w:val="single" w:sz="4" w:space="0" w:color="auto"/>
            </w:tcBorders>
            <w:noWrap/>
            <w:vAlign w:val="center"/>
            <w:hideMark/>
          </w:tcPr>
          <w:p w14:paraId="65F43CD0" w14:textId="54067DD5" w:rsidR="00A6473D" w:rsidRPr="000A6FC2" w:rsidRDefault="00A6473D" w:rsidP="00A6473D">
            <w:pPr>
              <w:jc w:val="center"/>
              <w:rPr>
                <w:rFonts w:ascii="Times New Roman" w:hAnsi="Times New Roman" w:cs="Times New Roman"/>
                <w:sz w:val="15"/>
                <w:szCs w:val="15"/>
              </w:rPr>
            </w:pPr>
            <w:r w:rsidRPr="000A6FC2">
              <w:rPr>
                <w:rFonts w:ascii="Times New Roman" w:hAnsi="Times New Roman" w:cs="Times New Roman" w:hint="eastAsia"/>
                <w:sz w:val="15"/>
                <w:szCs w:val="15"/>
              </w:rPr>
              <w:t>NA</w:t>
            </w:r>
          </w:p>
        </w:tc>
        <w:tc>
          <w:tcPr>
            <w:tcW w:w="1096" w:type="dxa"/>
            <w:tcBorders>
              <w:top w:val="single" w:sz="4" w:space="0" w:color="auto"/>
              <w:left w:val="single" w:sz="4" w:space="0" w:color="auto"/>
              <w:bottom w:val="single" w:sz="4" w:space="0" w:color="auto"/>
              <w:right w:val="single" w:sz="4" w:space="0" w:color="auto"/>
            </w:tcBorders>
            <w:noWrap/>
            <w:vAlign w:val="center"/>
            <w:hideMark/>
          </w:tcPr>
          <w:p w14:paraId="65CDF2F8" w14:textId="27A9F87D" w:rsidR="00A6473D" w:rsidRPr="000A6FC2" w:rsidRDefault="00A6473D" w:rsidP="00A6473D">
            <w:pPr>
              <w:jc w:val="center"/>
              <w:rPr>
                <w:rFonts w:ascii="Times New Roman" w:hAnsi="Times New Roman" w:cs="Times New Roman"/>
                <w:sz w:val="15"/>
                <w:szCs w:val="15"/>
              </w:rPr>
            </w:pPr>
            <w:r w:rsidRPr="000A6FC2">
              <w:rPr>
                <w:rFonts w:ascii="Times New Roman" w:hAnsi="Times New Roman" w:cs="Times New Roman" w:hint="eastAsia"/>
                <w:sz w:val="15"/>
                <w:szCs w:val="15"/>
              </w:rPr>
              <w:t>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8EEF427" w14:textId="4CE33150" w:rsidR="00A6473D" w:rsidRPr="000A6FC2" w:rsidRDefault="00A6473D" w:rsidP="00A6473D">
            <w:pPr>
              <w:jc w:val="center"/>
              <w:rPr>
                <w:rFonts w:ascii="Times New Roman" w:hAnsi="Times New Roman" w:cs="Times New Roman"/>
                <w:sz w:val="15"/>
                <w:szCs w:val="15"/>
              </w:rPr>
            </w:pPr>
            <w:r w:rsidRPr="000A6FC2">
              <w:rPr>
                <w:rFonts w:ascii="Times New Roman" w:hAnsi="Times New Roman" w:cs="Times New Roman" w:hint="eastAsia"/>
                <w:sz w:val="15"/>
                <w:szCs w:val="15"/>
              </w:rPr>
              <w:t>0.823117</w:t>
            </w:r>
          </w:p>
        </w:tc>
      </w:tr>
      <w:tr w:rsidR="00A6473D" w:rsidRPr="000A6FC2" w14:paraId="058E6381" w14:textId="77777777" w:rsidTr="00A6473D">
        <w:trPr>
          <w:trHeight w:val="296"/>
          <w:jc w:val="center"/>
        </w:trPr>
        <w:tc>
          <w:tcPr>
            <w:tcW w:w="1838" w:type="dxa"/>
            <w:noWrap/>
            <w:hideMark/>
          </w:tcPr>
          <w:p w14:paraId="503C2573" w14:textId="7A90620D" w:rsidR="00A6473D" w:rsidRPr="000A6FC2" w:rsidRDefault="00A6473D" w:rsidP="00A6473D">
            <w:pPr>
              <w:jc w:val="center"/>
              <w:rPr>
                <w:rFonts w:ascii="Times New Roman" w:hAnsi="Times New Roman" w:cs="Times New Roman"/>
                <w:kern w:val="0"/>
                <w:sz w:val="15"/>
                <w:szCs w:val="15"/>
              </w:rPr>
            </w:pPr>
            <w:r w:rsidRPr="000A6FC2">
              <w:rPr>
                <w:rFonts w:ascii="Times New Roman" w:hAnsi="Times New Roman" w:cs="Times New Roman"/>
                <w:sz w:val="15"/>
                <w:szCs w:val="15"/>
              </w:rPr>
              <w:t>MNC</w:t>
            </w:r>
          </w:p>
        </w:tc>
        <w:tc>
          <w:tcPr>
            <w:tcW w:w="1703" w:type="dxa"/>
            <w:noWrap/>
            <w:hideMark/>
          </w:tcPr>
          <w:p w14:paraId="2E759A19" w14:textId="47C3F781" w:rsidR="00A6473D" w:rsidRPr="000A6FC2" w:rsidRDefault="00A6473D" w:rsidP="00A6473D">
            <w:pPr>
              <w:jc w:val="center"/>
              <w:rPr>
                <w:rFonts w:ascii="Times New Roman" w:hAnsi="Times New Roman" w:cs="Times New Roman"/>
                <w:kern w:val="0"/>
                <w:sz w:val="15"/>
                <w:szCs w:val="15"/>
              </w:rPr>
            </w:pPr>
            <w:r w:rsidRPr="000A6FC2">
              <w:rPr>
                <w:rFonts w:ascii="Times New Roman" w:hAnsi="Times New Roman" w:cs="Times New Roman"/>
                <w:sz w:val="15"/>
                <w:szCs w:val="15"/>
              </w:rPr>
              <w:t>MSC</w:t>
            </w:r>
            <w:r w:rsidR="00E93FB3" w:rsidRPr="000A6FC2">
              <w:rPr>
                <w:rFonts w:ascii="Times New Roman" w:hAnsi="Times New Roman" w:cs="Times New Roman" w:hint="eastAsia"/>
                <w:sz w:val="15"/>
                <w:szCs w:val="15"/>
              </w:rPr>
              <w:t>+</w:t>
            </w:r>
            <w:r w:rsidRPr="000A6FC2">
              <w:rPr>
                <w:rFonts w:ascii="Times New Roman" w:hAnsi="Times New Roman" w:cs="Times New Roman"/>
                <w:sz w:val="15"/>
                <w:szCs w:val="15"/>
              </w:rPr>
              <w:t>MNC</w:t>
            </w:r>
          </w:p>
        </w:tc>
        <w:tc>
          <w:tcPr>
            <w:tcW w:w="1148" w:type="dxa"/>
            <w:tcBorders>
              <w:top w:val="single" w:sz="4" w:space="0" w:color="auto"/>
              <w:left w:val="nil"/>
              <w:bottom w:val="single" w:sz="4" w:space="0" w:color="auto"/>
              <w:right w:val="single" w:sz="4" w:space="0" w:color="auto"/>
            </w:tcBorders>
            <w:noWrap/>
            <w:vAlign w:val="center"/>
            <w:hideMark/>
          </w:tcPr>
          <w:p w14:paraId="70A58B71" w14:textId="4A3755B8" w:rsidR="00A6473D" w:rsidRPr="000A6FC2" w:rsidRDefault="00A6473D" w:rsidP="00A6473D">
            <w:pPr>
              <w:jc w:val="center"/>
              <w:rPr>
                <w:rFonts w:ascii="Times New Roman" w:hAnsi="Times New Roman" w:cs="Times New Roman"/>
                <w:sz w:val="15"/>
                <w:szCs w:val="15"/>
              </w:rPr>
            </w:pPr>
            <w:r w:rsidRPr="000A6FC2">
              <w:rPr>
                <w:rFonts w:ascii="Times New Roman" w:hAnsi="Times New Roman" w:cs="Times New Roman" w:hint="eastAsia"/>
                <w:sz w:val="15"/>
                <w:szCs w:val="15"/>
              </w:rPr>
              <w:t>NA</w:t>
            </w:r>
          </w:p>
        </w:tc>
        <w:tc>
          <w:tcPr>
            <w:tcW w:w="1096" w:type="dxa"/>
            <w:tcBorders>
              <w:top w:val="single" w:sz="4" w:space="0" w:color="auto"/>
              <w:left w:val="single" w:sz="4" w:space="0" w:color="auto"/>
              <w:bottom w:val="single" w:sz="4" w:space="0" w:color="auto"/>
              <w:right w:val="single" w:sz="4" w:space="0" w:color="auto"/>
            </w:tcBorders>
            <w:noWrap/>
            <w:vAlign w:val="center"/>
            <w:hideMark/>
          </w:tcPr>
          <w:p w14:paraId="19E37081" w14:textId="06443F64" w:rsidR="00A6473D" w:rsidRPr="000A6FC2" w:rsidRDefault="00A6473D" w:rsidP="00A6473D">
            <w:pPr>
              <w:jc w:val="center"/>
              <w:rPr>
                <w:rFonts w:ascii="Times New Roman" w:hAnsi="Times New Roman" w:cs="Times New Roman"/>
                <w:sz w:val="15"/>
                <w:szCs w:val="15"/>
              </w:rPr>
            </w:pPr>
            <w:r w:rsidRPr="000A6FC2">
              <w:rPr>
                <w:rFonts w:ascii="Times New Roman" w:hAnsi="Times New Roman" w:cs="Times New Roman" w:hint="eastAsia"/>
                <w:sz w:val="15"/>
                <w:szCs w:val="15"/>
              </w:rPr>
              <w:t>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55FC17B" w14:textId="6171C1CE" w:rsidR="00A6473D" w:rsidRPr="000A6FC2" w:rsidRDefault="00A6473D" w:rsidP="00A6473D">
            <w:pPr>
              <w:jc w:val="center"/>
              <w:rPr>
                <w:rFonts w:ascii="Times New Roman" w:hAnsi="Times New Roman" w:cs="Times New Roman"/>
                <w:sz w:val="15"/>
                <w:szCs w:val="15"/>
              </w:rPr>
            </w:pPr>
            <w:r w:rsidRPr="000A6FC2">
              <w:rPr>
                <w:rFonts w:ascii="Times New Roman" w:hAnsi="Times New Roman" w:cs="Times New Roman" w:hint="eastAsia"/>
                <w:sz w:val="15"/>
                <w:szCs w:val="15"/>
              </w:rPr>
              <w:t>0.370464</w:t>
            </w:r>
          </w:p>
        </w:tc>
      </w:tr>
      <w:tr w:rsidR="00A6473D" w:rsidRPr="000A6FC2" w14:paraId="74A58E29" w14:textId="77777777" w:rsidTr="00A6473D">
        <w:trPr>
          <w:trHeight w:val="296"/>
          <w:jc w:val="center"/>
        </w:trPr>
        <w:tc>
          <w:tcPr>
            <w:tcW w:w="1838" w:type="dxa"/>
            <w:noWrap/>
            <w:hideMark/>
          </w:tcPr>
          <w:p w14:paraId="428BFAD8" w14:textId="6094E85F" w:rsidR="00A6473D" w:rsidRPr="000A6FC2" w:rsidRDefault="00A6473D" w:rsidP="00A6473D">
            <w:pPr>
              <w:jc w:val="center"/>
              <w:rPr>
                <w:rFonts w:ascii="Times New Roman" w:hAnsi="Times New Roman" w:cs="Times New Roman"/>
                <w:kern w:val="0"/>
                <w:sz w:val="15"/>
                <w:szCs w:val="15"/>
              </w:rPr>
            </w:pPr>
            <w:r w:rsidRPr="000A6FC2">
              <w:rPr>
                <w:rFonts w:ascii="Times New Roman" w:hAnsi="Times New Roman" w:cs="Times New Roman"/>
                <w:sz w:val="15"/>
                <w:szCs w:val="15"/>
              </w:rPr>
              <w:t>MNC</w:t>
            </w:r>
          </w:p>
        </w:tc>
        <w:tc>
          <w:tcPr>
            <w:tcW w:w="1703" w:type="dxa"/>
            <w:noWrap/>
            <w:hideMark/>
          </w:tcPr>
          <w:p w14:paraId="0F23060A" w14:textId="59E260C4" w:rsidR="00A6473D" w:rsidRPr="000A6FC2" w:rsidRDefault="00A6473D" w:rsidP="00A6473D">
            <w:pPr>
              <w:jc w:val="center"/>
              <w:rPr>
                <w:rFonts w:ascii="Times New Roman" w:hAnsi="Times New Roman" w:cs="Times New Roman"/>
                <w:kern w:val="0"/>
                <w:sz w:val="15"/>
                <w:szCs w:val="15"/>
              </w:rPr>
            </w:pPr>
            <w:r w:rsidRPr="000A6FC2">
              <w:rPr>
                <w:rFonts w:ascii="Times New Roman" w:hAnsi="Times New Roman" w:cs="Times New Roman"/>
                <w:sz w:val="15"/>
                <w:szCs w:val="15"/>
              </w:rPr>
              <w:t>placebo</w:t>
            </w:r>
          </w:p>
        </w:tc>
        <w:tc>
          <w:tcPr>
            <w:tcW w:w="1148" w:type="dxa"/>
            <w:tcBorders>
              <w:top w:val="single" w:sz="4" w:space="0" w:color="auto"/>
              <w:left w:val="nil"/>
              <w:bottom w:val="single" w:sz="4" w:space="0" w:color="auto"/>
              <w:right w:val="single" w:sz="4" w:space="0" w:color="auto"/>
            </w:tcBorders>
            <w:noWrap/>
            <w:vAlign w:val="center"/>
            <w:hideMark/>
          </w:tcPr>
          <w:p w14:paraId="4DAB71BE" w14:textId="76DAF75A" w:rsidR="00A6473D" w:rsidRPr="000A6FC2" w:rsidRDefault="00A6473D" w:rsidP="00A6473D">
            <w:pPr>
              <w:jc w:val="center"/>
              <w:rPr>
                <w:rFonts w:ascii="Times New Roman" w:hAnsi="Times New Roman" w:cs="Times New Roman"/>
                <w:sz w:val="15"/>
                <w:szCs w:val="15"/>
              </w:rPr>
            </w:pPr>
            <w:r w:rsidRPr="000A6FC2">
              <w:rPr>
                <w:rFonts w:ascii="Times New Roman" w:hAnsi="Times New Roman" w:cs="Times New Roman" w:hint="eastAsia"/>
                <w:sz w:val="15"/>
                <w:szCs w:val="15"/>
              </w:rPr>
              <w:t>8.320296</w:t>
            </w:r>
          </w:p>
        </w:tc>
        <w:tc>
          <w:tcPr>
            <w:tcW w:w="1096" w:type="dxa"/>
            <w:tcBorders>
              <w:top w:val="single" w:sz="4" w:space="0" w:color="auto"/>
              <w:left w:val="single" w:sz="4" w:space="0" w:color="auto"/>
              <w:bottom w:val="single" w:sz="4" w:space="0" w:color="auto"/>
              <w:right w:val="single" w:sz="4" w:space="0" w:color="auto"/>
            </w:tcBorders>
            <w:noWrap/>
            <w:vAlign w:val="center"/>
            <w:hideMark/>
          </w:tcPr>
          <w:p w14:paraId="45376422" w14:textId="24B40D5B" w:rsidR="00A6473D" w:rsidRPr="000A6FC2" w:rsidRDefault="00A6473D" w:rsidP="00A6473D">
            <w:pPr>
              <w:jc w:val="center"/>
              <w:rPr>
                <w:rFonts w:ascii="Times New Roman" w:hAnsi="Times New Roman" w:cs="Times New Roman"/>
                <w:sz w:val="15"/>
                <w:szCs w:val="15"/>
              </w:rPr>
            </w:pPr>
            <w:r w:rsidRPr="000A6FC2">
              <w:rPr>
                <w:rFonts w:ascii="Times New Roman" w:hAnsi="Times New Roman" w:cs="Times New Roman" w:hint="eastAsia"/>
                <w:sz w:val="15"/>
                <w:szCs w:val="15"/>
              </w:rPr>
              <w:t>41.9734</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79094B95" w14:textId="52647ECA" w:rsidR="00A6473D" w:rsidRPr="000A6FC2" w:rsidRDefault="00A6473D" w:rsidP="00A6473D">
            <w:pPr>
              <w:jc w:val="center"/>
              <w:rPr>
                <w:rFonts w:ascii="Times New Roman" w:hAnsi="Times New Roman" w:cs="Times New Roman"/>
                <w:sz w:val="15"/>
                <w:szCs w:val="15"/>
              </w:rPr>
            </w:pPr>
            <w:r w:rsidRPr="000A6FC2">
              <w:rPr>
                <w:rFonts w:ascii="Times New Roman" w:hAnsi="Times New Roman" w:cs="Times New Roman" w:hint="eastAsia"/>
                <w:sz w:val="15"/>
                <w:szCs w:val="15"/>
              </w:rPr>
              <w:t>NA</w:t>
            </w:r>
          </w:p>
        </w:tc>
      </w:tr>
      <w:tr w:rsidR="00A6473D" w:rsidRPr="000A6FC2" w14:paraId="49B20E12" w14:textId="77777777" w:rsidTr="00A6473D">
        <w:trPr>
          <w:trHeight w:val="296"/>
          <w:jc w:val="center"/>
        </w:trPr>
        <w:tc>
          <w:tcPr>
            <w:tcW w:w="1838" w:type="dxa"/>
            <w:noWrap/>
            <w:hideMark/>
          </w:tcPr>
          <w:p w14:paraId="0E4B9EA1" w14:textId="5BDA884F" w:rsidR="00A6473D" w:rsidRPr="000A6FC2" w:rsidRDefault="00A6473D" w:rsidP="00A6473D">
            <w:pPr>
              <w:jc w:val="center"/>
              <w:rPr>
                <w:rFonts w:ascii="Times New Roman" w:hAnsi="Times New Roman" w:cs="Times New Roman"/>
                <w:kern w:val="0"/>
                <w:sz w:val="15"/>
                <w:szCs w:val="15"/>
              </w:rPr>
            </w:pPr>
            <w:r w:rsidRPr="000A6FC2">
              <w:rPr>
                <w:rFonts w:ascii="Times New Roman" w:hAnsi="Times New Roman" w:cs="Times New Roman"/>
                <w:sz w:val="15"/>
                <w:szCs w:val="15"/>
              </w:rPr>
              <w:t>MNC</w:t>
            </w:r>
          </w:p>
        </w:tc>
        <w:tc>
          <w:tcPr>
            <w:tcW w:w="1703" w:type="dxa"/>
            <w:noWrap/>
            <w:hideMark/>
          </w:tcPr>
          <w:p w14:paraId="061130FA" w14:textId="0C1C01F4" w:rsidR="00A6473D" w:rsidRPr="000A6FC2" w:rsidRDefault="00A6473D" w:rsidP="00A6473D">
            <w:pPr>
              <w:jc w:val="center"/>
              <w:rPr>
                <w:rFonts w:ascii="Times New Roman" w:hAnsi="Times New Roman" w:cs="Times New Roman"/>
                <w:kern w:val="0"/>
                <w:sz w:val="15"/>
                <w:szCs w:val="15"/>
              </w:rPr>
            </w:pPr>
            <w:r w:rsidRPr="000A6FC2">
              <w:rPr>
                <w:rFonts w:ascii="Times New Roman" w:hAnsi="Times New Roman" w:cs="Times New Roman"/>
                <w:sz w:val="15"/>
                <w:szCs w:val="15"/>
              </w:rPr>
              <w:t>SMT</w:t>
            </w:r>
          </w:p>
        </w:tc>
        <w:tc>
          <w:tcPr>
            <w:tcW w:w="1148" w:type="dxa"/>
            <w:tcBorders>
              <w:top w:val="single" w:sz="4" w:space="0" w:color="auto"/>
              <w:left w:val="nil"/>
              <w:bottom w:val="single" w:sz="4" w:space="0" w:color="auto"/>
              <w:right w:val="single" w:sz="4" w:space="0" w:color="auto"/>
            </w:tcBorders>
            <w:noWrap/>
            <w:vAlign w:val="center"/>
            <w:hideMark/>
          </w:tcPr>
          <w:p w14:paraId="5C9099EC" w14:textId="44AB28DA" w:rsidR="00A6473D" w:rsidRPr="000A6FC2" w:rsidRDefault="00A6473D" w:rsidP="00A6473D">
            <w:pPr>
              <w:jc w:val="center"/>
              <w:rPr>
                <w:rFonts w:ascii="Times New Roman" w:hAnsi="Times New Roman" w:cs="Times New Roman"/>
                <w:sz w:val="15"/>
                <w:szCs w:val="15"/>
              </w:rPr>
            </w:pPr>
            <w:r w:rsidRPr="000A6FC2">
              <w:rPr>
                <w:rFonts w:ascii="Times New Roman" w:hAnsi="Times New Roman" w:cs="Times New Roman" w:hint="eastAsia"/>
                <w:sz w:val="15"/>
                <w:szCs w:val="15"/>
              </w:rPr>
              <w:t>18.66727</w:t>
            </w:r>
          </w:p>
        </w:tc>
        <w:tc>
          <w:tcPr>
            <w:tcW w:w="1096" w:type="dxa"/>
            <w:tcBorders>
              <w:top w:val="single" w:sz="4" w:space="0" w:color="auto"/>
              <w:left w:val="single" w:sz="4" w:space="0" w:color="auto"/>
              <w:bottom w:val="single" w:sz="4" w:space="0" w:color="auto"/>
              <w:right w:val="single" w:sz="4" w:space="0" w:color="auto"/>
            </w:tcBorders>
            <w:noWrap/>
            <w:vAlign w:val="center"/>
            <w:hideMark/>
          </w:tcPr>
          <w:p w14:paraId="326DC7EE" w14:textId="5C9314AE" w:rsidR="00A6473D" w:rsidRPr="000A6FC2" w:rsidRDefault="00A6473D" w:rsidP="00A6473D">
            <w:pPr>
              <w:jc w:val="center"/>
              <w:rPr>
                <w:rFonts w:ascii="Times New Roman" w:hAnsi="Times New Roman" w:cs="Times New Roman"/>
                <w:sz w:val="15"/>
                <w:szCs w:val="15"/>
              </w:rPr>
            </w:pPr>
            <w:r w:rsidRPr="000A6FC2">
              <w:rPr>
                <w:rFonts w:ascii="Times New Roman" w:hAnsi="Times New Roman" w:cs="Times New Roman" w:hint="eastAsia"/>
                <w:sz w:val="15"/>
                <w:szCs w:val="15"/>
              </w:rPr>
              <w:t>61.39754</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89BBD18" w14:textId="726B7CB3" w:rsidR="00A6473D" w:rsidRPr="000A6FC2" w:rsidRDefault="00A6473D" w:rsidP="00A6473D">
            <w:pPr>
              <w:jc w:val="center"/>
              <w:rPr>
                <w:rFonts w:ascii="Times New Roman" w:hAnsi="Times New Roman" w:cs="Times New Roman"/>
                <w:sz w:val="15"/>
                <w:szCs w:val="15"/>
              </w:rPr>
            </w:pPr>
            <w:r w:rsidRPr="000A6FC2">
              <w:rPr>
                <w:rFonts w:ascii="Times New Roman" w:hAnsi="Times New Roman" w:cs="Times New Roman" w:hint="eastAsia"/>
                <w:sz w:val="15"/>
                <w:szCs w:val="15"/>
              </w:rPr>
              <w:t>NA</w:t>
            </w:r>
          </w:p>
        </w:tc>
      </w:tr>
      <w:tr w:rsidR="00A6473D" w:rsidRPr="000A6FC2" w14:paraId="52C1E9C4" w14:textId="77777777" w:rsidTr="00A6473D">
        <w:trPr>
          <w:trHeight w:val="296"/>
          <w:jc w:val="center"/>
        </w:trPr>
        <w:tc>
          <w:tcPr>
            <w:tcW w:w="1838" w:type="dxa"/>
            <w:noWrap/>
            <w:hideMark/>
          </w:tcPr>
          <w:p w14:paraId="4ED2A5E6" w14:textId="51403C67" w:rsidR="00A6473D" w:rsidRPr="000A6FC2" w:rsidRDefault="00A6473D" w:rsidP="00A6473D">
            <w:pPr>
              <w:jc w:val="center"/>
              <w:rPr>
                <w:rFonts w:ascii="Times New Roman" w:hAnsi="Times New Roman" w:cs="Times New Roman"/>
                <w:kern w:val="0"/>
                <w:sz w:val="15"/>
                <w:szCs w:val="15"/>
              </w:rPr>
            </w:pPr>
            <w:r w:rsidRPr="000A6FC2">
              <w:rPr>
                <w:rFonts w:ascii="Times New Roman" w:hAnsi="Times New Roman" w:cs="Times New Roman"/>
                <w:sz w:val="15"/>
                <w:szCs w:val="15"/>
              </w:rPr>
              <w:t>MPC</w:t>
            </w:r>
          </w:p>
        </w:tc>
        <w:tc>
          <w:tcPr>
            <w:tcW w:w="1703" w:type="dxa"/>
            <w:noWrap/>
            <w:hideMark/>
          </w:tcPr>
          <w:p w14:paraId="02334ED6" w14:textId="23DFCBC9" w:rsidR="00A6473D" w:rsidRPr="000A6FC2" w:rsidRDefault="00A6473D" w:rsidP="00A6473D">
            <w:pPr>
              <w:jc w:val="center"/>
              <w:rPr>
                <w:rFonts w:ascii="Times New Roman" w:hAnsi="Times New Roman" w:cs="Times New Roman"/>
                <w:kern w:val="0"/>
                <w:sz w:val="15"/>
                <w:szCs w:val="15"/>
              </w:rPr>
            </w:pPr>
            <w:r w:rsidRPr="000A6FC2">
              <w:rPr>
                <w:rFonts w:ascii="Times New Roman" w:hAnsi="Times New Roman" w:cs="Times New Roman"/>
                <w:sz w:val="15"/>
                <w:szCs w:val="15"/>
              </w:rPr>
              <w:t>placebo</w:t>
            </w:r>
          </w:p>
        </w:tc>
        <w:tc>
          <w:tcPr>
            <w:tcW w:w="1148" w:type="dxa"/>
            <w:tcBorders>
              <w:top w:val="single" w:sz="4" w:space="0" w:color="auto"/>
              <w:left w:val="nil"/>
              <w:bottom w:val="single" w:sz="4" w:space="0" w:color="auto"/>
              <w:right w:val="single" w:sz="4" w:space="0" w:color="auto"/>
            </w:tcBorders>
            <w:noWrap/>
            <w:vAlign w:val="center"/>
            <w:hideMark/>
          </w:tcPr>
          <w:p w14:paraId="056418E6" w14:textId="15AA7960" w:rsidR="00A6473D" w:rsidRPr="000A6FC2" w:rsidRDefault="00A6473D" w:rsidP="00A6473D">
            <w:pPr>
              <w:jc w:val="center"/>
              <w:rPr>
                <w:rFonts w:ascii="Times New Roman" w:hAnsi="Times New Roman" w:cs="Times New Roman"/>
                <w:sz w:val="15"/>
                <w:szCs w:val="15"/>
              </w:rPr>
            </w:pPr>
            <w:r w:rsidRPr="000A6FC2">
              <w:rPr>
                <w:rFonts w:ascii="Times New Roman" w:hAnsi="Times New Roman" w:cs="Times New Roman" w:hint="eastAsia"/>
                <w:sz w:val="15"/>
                <w:szCs w:val="15"/>
              </w:rPr>
              <w:t>0</w:t>
            </w:r>
          </w:p>
        </w:tc>
        <w:tc>
          <w:tcPr>
            <w:tcW w:w="1096" w:type="dxa"/>
            <w:tcBorders>
              <w:top w:val="single" w:sz="4" w:space="0" w:color="auto"/>
              <w:left w:val="single" w:sz="4" w:space="0" w:color="auto"/>
              <w:bottom w:val="single" w:sz="4" w:space="0" w:color="auto"/>
              <w:right w:val="single" w:sz="4" w:space="0" w:color="auto"/>
            </w:tcBorders>
            <w:noWrap/>
            <w:vAlign w:val="center"/>
            <w:hideMark/>
          </w:tcPr>
          <w:p w14:paraId="6C1BE906" w14:textId="1F1E24F7" w:rsidR="00A6473D" w:rsidRPr="000A6FC2" w:rsidRDefault="00A6473D" w:rsidP="00A6473D">
            <w:pPr>
              <w:jc w:val="center"/>
              <w:rPr>
                <w:rFonts w:ascii="Times New Roman" w:hAnsi="Times New Roman" w:cs="Times New Roman"/>
                <w:sz w:val="15"/>
                <w:szCs w:val="15"/>
              </w:rPr>
            </w:pPr>
            <w:r w:rsidRPr="000A6FC2">
              <w:rPr>
                <w:rFonts w:ascii="Times New Roman" w:hAnsi="Times New Roman" w:cs="Times New Roman" w:hint="eastAsia"/>
                <w:sz w:val="15"/>
                <w:szCs w:val="15"/>
              </w:rPr>
              <w:t>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5C7883B" w14:textId="68952189" w:rsidR="00A6473D" w:rsidRPr="000A6FC2" w:rsidRDefault="00A6473D" w:rsidP="00A6473D">
            <w:pPr>
              <w:jc w:val="center"/>
              <w:rPr>
                <w:rFonts w:ascii="Times New Roman" w:hAnsi="Times New Roman" w:cs="Times New Roman"/>
                <w:sz w:val="15"/>
                <w:szCs w:val="15"/>
              </w:rPr>
            </w:pPr>
            <w:r w:rsidRPr="000A6FC2">
              <w:rPr>
                <w:rFonts w:ascii="Times New Roman" w:hAnsi="Times New Roman" w:cs="Times New Roman" w:hint="eastAsia"/>
                <w:sz w:val="15"/>
                <w:szCs w:val="15"/>
              </w:rPr>
              <w:t>NA</w:t>
            </w:r>
          </w:p>
        </w:tc>
      </w:tr>
      <w:tr w:rsidR="00A6473D" w:rsidRPr="000A6FC2" w14:paraId="1096CE5D" w14:textId="77777777" w:rsidTr="00A6473D">
        <w:trPr>
          <w:trHeight w:val="296"/>
          <w:jc w:val="center"/>
        </w:trPr>
        <w:tc>
          <w:tcPr>
            <w:tcW w:w="1838" w:type="dxa"/>
            <w:noWrap/>
            <w:hideMark/>
          </w:tcPr>
          <w:p w14:paraId="7431F617" w14:textId="36C79E3E" w:rsidR="00A6473D" w:rsidRPr="000A6FC2" w:rsidRDefault="00A6473D" w:rsidP="00A6473D">
            <w:pPr>
              <w:jc w:val="center"/>
              <w:rPr>
                <w:rFonts w:ascii="Times New Roman" w:hAnsi="Times New Roman" w:cs="Times New Roman"/>
                <w:kern w:val="0"/>
                <w:sz w:val="15"/>
                <w:szCs w:val="15"/>
              </w:rPr>
            </w:pPr>
            <w:r w:rsidRPr="000A6FC2">
              <w:rPr>
                <w:rFonts w:ascii="Times New Roman" w:hAnsi="Times New Roman" w:cs="Times New Roman"/>
                <w:sz w:val="15"/>
                <w:szCs w:val="15"/>
              </w:rPr>
              <w:t>MSC</w:t>
            </w:r>
          </w:p>
        </w:tc>
        <w:tc>
          <w:tcPr>
            <w:tcW w:w="1703" w:type="dxa"/>
            <w:noWrap/>
            <w:hideMark/>
          </w:tcPr>
          <w:p w14:paraId="3BBAD428" w14:textId="0023E05B" w:rsidR="00A6473D" w:rsidRPr="000A6FC2" w:rsidRDefault="00A6473D" w:rsidP="00A6473D">
            <w:pPr>
              <w:jc w:val="center"/>
              <w:rPr>
                <w:rFonts w:ascii="Times New Roman" w:hAnsi="Times New Roman" w:cs="Times New Roman"/>
                <w:kern w:val="0"/>
                <w:sz w:val="15"/>
                <w:szCs w:val="15"/>
              </w:rPr>
            </w:pPr>
            <w:r w:rsidRPr="000A6FC2">
              <w:rPr>
                <w:rFonts w:ascii="Times New Roman" w:hAnsi="Times New Roman" w:cs="Times New Roman"/>
                <w:sz w:val="15"/>
                <w:szCs w:val="15"/>
              </w:rPr>
              <w:t>placebo</w:t>
            </w:r>
          </w:p>
        </w:tc>
        <w:tc>
          <w:tcPr>
            <w:tcW w:w="1148" w:type="dxa"/>
            <w:tcBorders>
              <w:top w:val="single" w:sz="4" w:space="0" w:color="auto"/>
              <w:left w:val="nil"/>
              <w:bottom w:val="single" w:sz="4" w:space="0" w:color="auto"/>
              <w:right w:val="single" w:sz="4" w:space="0" w:color="auto"/>
            </w:tcBorders>
            <w:noWrap/>
            <w:vAlign w:val="center"/>
            <w:hideMark/>
          </w:tcPr>
          <w:p w14:paraId="0969C97E" w14:textId="43F28C3E" w:rsidR="00A6473D" w:rsidRPr="000A6FC2" w:rsidRDefault="00A6473D" w:rsidP="00A6473D">
            <w:pPr>
              <w:jc w:val="center"/>
              <w:rPr>
                <w:rFonts w:ascii="Times New Roman" w:hAnsi="Times New Roman" w:cs="Times New Roman"/>
                <w:sz w:val="15"/>
                <w:szCs w:val="15"/>
              </w:rPr>
            </w:pPr>
            <w:r w:rsidRPr="000A6FC2">
              <w:rPr>
                <w:rFonts w:ascii="Times New Roman" w:hAnsi="Times New Roman" w:cs="Times New Roman" w:hint="eastAsia"/>
                <w:sz w:val="15"/>
                <w:szCs w:val="15"/>
              </w:rPr>
              <w:t>22.53881</w:t>
            </w:r>
          </w:p>
        </w:tc>
        <w:tc>
          <w:tcPr>
            <w:tcW w:w="1096" w:type="dxa"/>
            <w:tcBorders>
              <w:top w:val="single" w:sz="4" w:space="0" w:color="auto"/>
              <w:left w:val="single" w:sz="4" w:space="0" w:color="auto"/>
              <w:bottom w:val="single" w:sz="4" w:space="0" w:color="auto"/>
              <w:right w:val="single" w:sz="4" w:space="0" w:color="auto"/>
            </w:tcBorders>
            <w:noWrap/>
            <w:vAlign w:val="center"/>
            <w:hideMark/>
          </w:tcPr>
          <w:p w14:paraId="3A639AC6" w14:textId="1C57C9CB" w:rsidR="00A6473D" w:rsidRPr="000A6FC2" w:rsidRDefault="00A6473D" w:rsidP="00A6473D">
            <w:pPr>
              <w:jc w:val="center"/>
              <w:rPr>
                <w:rFonts w:ascii="Times New Roman" w:hAnsi="Times New Roman" w:cs="Times New Roman"/>
                <w:sz w:val="15"/>
                <w:szCs w:val="15"/>
              </w:rPr>
            </w:pPr>
            <w:r w:rsidRPr="000A6FC2">
              <w:rPr>
                <w:rFonts w:ascii="Times New Roman" w:hAnsi="Times New Roman" w:cs="Times New Roman" w:hint="eastAsia"/>
                <w:sz w:val="15"/>
                <w:szCs w:val="15"/>
              </w:rPr>
              <w:t>31.07074</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A357A05" w14:textId="69913A85" w:rsidR="00A6473D" w:rsidRPr="000A6FC2" w:rsidRDefault="00A6473D" w:rsidP="00A6473D">
            <w:pPr>
              <w:jc w:val="center"/>
              <w:rPr>
                <w:rFonts w:ascii="Times New Roman" w:hAnsi="Times New Roman" w:cs="Times New Roman"/>
                <w:sz w:val="15"/>
                <w:szCs w:val="15"/>
              </w:rPr>
            </w:pPr>
            <w:r w:rsidRPr="000A6FC2">
              <w:rPr>
                <w:rFonts w:ascii="Times New Roman" w:hAnsi="Times New Roman" w:cs="Times New Roman" w:hint="eastAsia"/>
                <w:sz w:val="15"/>
                <w:szCs w:val="15"/>
              </w:rPr>
              <w:t>NA</w:t>
            </w:r>
          </w:p>
        </w:tc>
      </w:tr>
      <w:tr w:rsidR="00A6473D" w:rsidRPr="000A6FC2" w14:paraId="29E57927" w14:textId="77777777" w:rsidTr="00A6473D">
        <w:trPr>
          <w:trHeight w:val="296"/>
          <w:jc w:val="center"/>
        </w:trPr>
        <w:tc>
          <w:tcPr>
            <w:tcW w:w="1838" w:type="dxa"/>
            <w:noWrap/>
            <w:hideMark/>
          </w:tcPr>
          <w:p w14:paraId="04777046" w14:textId="72B1DF6C" w:rsidR="00A6473D" w:rsidRPr="000A6FC2" w:rsidRDefault="00A6473D" w:rsidP="00A6473D">
            <w:pPr>
              <w:jc w:val="center"/>
              <w:rPr>
                <w:rFonts w:ascii="Times New Roman" w:hAnsi="Times New Roman" w:cs="Times New Roman"/>
                <w:kern w:val="0"/>
                <w:sz w:val="15"/>
                <w:szCs w:val="15"/>
              </w:rPr>
            </w:pPr>
            <w:r w:rsidRPr="000A6FC2">
              <w:rPr>
                <w:rFonts w:ascii="Times New Roman" w:hAnsi="Times New Roman" w:cs="Times New Roman"/>
                <w:sz w:val="15"/>
                <w:szCs w:val="15"/>
              </w:rPr>
              <w:t>MSC</w:t>
            </w:r>
          </w:p>
        </w:tc>
        <w:tc>
          <w:tcPr>
            <w:tcW w:w="1703" w:type="dxa"/>
            <w:noWrap/>
            <w:hideMark/>
          </w:tcPr>
          <w:p w14:paraId="751AE087" w14:textId="0606122A" w:rsidR="00A6473D" w:rsidRPr="000A6FC2" w:rsidRDefault="00A6473D" w:rsidP="00A6473D">
            <w:pPr>
              <w:jc w:val="center"/>
              <w:rPr>
                <w:rFonts w:ascii="Times New Roman" w:hAnsi="Times New Roman" w:cs="Times New Roman"/>
                <w:kern w:val="0"/>
                <w:sz w:val="15"/>
                <w:szCs w:val="15"/>
              </w:rPr>
            </w:pPr>
            <w:r w:rsidRPr="000A6FC2">
              <w:rPr>
                <w:rFonts w:ascii="Times New Roman" w:hAnsi="Times New Roman" w:cs="Times New Roman"/>
                <w:sz w:val="15"/>
                <w:szCs w:val="15"/>
              </w:rPr>
              <w:t>SMT</w:t>
            </w:r>
          </w:p>
        </w:tc>
        <w:tc>
          <w:tcPr>
            <w:tcW w:w="1148" w:type="dxa"/>
            <w:tcBorders>
              <w:top w:val="single" w:sz="4" w:space="0" w:color="auto"/>
              <w:left w:val="nil"/>
              <w:bottom w:val="single" w:sz="4" w:space="0" w:color="auto"/>
              <w:right w:val="single" w:sz="4" w:space="0" w:color="auto"/>
            </w:tcBorders>
            <w:noWrap/>
            <w:vAlign w:val="center"/>
            <w:hideMark/>
          </w:tcPr>
          <w:p w14:paraId="2324969A" w14:textId="39524ADA" w:rsidR="00A6473D" w:rsidRPr="000A6FC2" w:rsidRDefault="00A6473D" w:rsidP="00A6473D">
            <w:pPr>
              <w:jc w:val="center"/>
              <w:rPr>
                <w:rFonts w:ascii="Times New Roman" w:hAnsi="Times New Roman" w:cs="Times New Roman"/>
                <w:sz w:val="15"/>
                <w:szCs w:val="15"/>
              </w:rPr>
            </w:pPr>
            <w:r w:rsidRPr="000A6FC2">
              <w:rPr>
                <w:rFonts w:ascii="Times New Roman" w:hAnsi="Times New Roman" w:cs="Times New Roman" w:hint="eastAsia"/>
                <w:sz w:val="15"/>
                <w:szCs w:val="15"/>
              </w:rPr>
              <w:t>NA</w:t>
            </w:r>
          </w:p>
        </w:tc>
        <w:tc>
          <w:tcPr>
            <w:tcW w:w="1096" w:type="dxa"/>
            <w:tcBorders>
              <w:top w:val="single" w:sz="4" w:space="0" w:color="auto"/>
              <w:left w:val="single" w:sz="4" w:space="0" w:color="auto"/>
              <w:bottom w:val="single" w:sz="4" w:space="0" w:color="auto"/>
              <w:right w:val="single" w:sz="4" w:space="0" w:color="auto"/>
            </w:tcBorders>
            <w:noWrap/>
            <w:vAlign w:val="center"/>
            <w:hideMark/>
          </w:tcPr>
          <w:p w14:paraId="4DB259A7" w14:textId="34A4D52B" w:rsidR="00A6473D" w:rsidRPr="000A6FC2" w:rsidRDefault="00A6473D" w:rsidP="00A6473D">
            <w:pPr>
              <w:jc w:val="center"/>
              <w:rPr>
                <w:rFonts w:ascii="Times New Roman" w:hAnsi="Times New Roman" w:cs="Times New Roman"/>
                <w:sz w:val="15"/>
                <w:szCs w:val="15"/>
              </w:rPr>
            </w:pPr>
            <w:r w:rsidRPr="000A6FC2">
              <w:rPr>
                <w:rFonts w:ascii="Times New Roman" w:hAnsi="Times New Roman" w:cs="Times New Roman" w:hint="eastAsia"/>
                <w:sz w:val="15"/>
                <w:szCs w:val="15"/>
              </w:rPr>
              <w:t>87.81106</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E262EFD" w14:textId="3C2927FE" w:rsidR="00A6473D" w:rsidRPr="000A6FC2" w:rsidRDefault="00A6473D" w:rsidP="00A6473D">
            <w:pPr>
              <w:jc w:val="center"/>
              <w:rPr>
                <w:rFonts w:ascii="Times New Roman" w:hAnsi="Times New Roman" w:cs="Times New Roman"/>
                <w:b/>
                <w:bCs/>
                <w:sz w:val="15"/>
                <w:szCs w:val="15"/>
              </w:rPr>
            </w:pPr>
            <w:r w:rsidRPr="000A6FC2">
              <w:rPr>
                <w:rFonts w:ascii="Times New Roman" w:hAnsi="Times New Roman" w:cs="Times New Roman" w:hint="eastAsia"/>
                <w:b/>
                <w:bCs/>
                <w:sz w:val="15"/>
                <w:szCs w:val="15"/>
              </w:rPr>
              <w:t>0.008518</w:t>
            </w:r>
          </w:p>
        </w:tc>
      </w:tr>
      <w:tr w:rsidR="00A6473D" w:rsidRPr="000A6FC2" w14:paraId="1E41EAC3" w14:textId="77777777" w:rsidTr="00A6473D">
        <w:trPr>
          <w:trHeight w:val="296"/>
          <w:jc w:val="center"/>
        </w:trPr>
        <w:tc>
          <w:tcPr>
            <w:tcW w:w="1838" w:type="dxa"/>
            <w:noWrap/>
            <w:hideMark/>
          </w:tcPr>
          <w:p w14:paraId="63658D74" w14:textId="6ED06660" w:rsidR="00A6473D" w:rsidRPr="000A6FC2" w:rsidRDefault="00A6473D" w:rsidP="00A6473D">
            <w:pPr>
              <w:jc w:val="center"/>
              <w:rPr>
                <w:rFonts w:ascii="Times New Roman" w:hAnsi="Times New Roman" w:cs="Times New Roman"/>
                <w:kern w:val="0"/>
                <w:sz w:val="15"/>
                <w:szCs w:val="15"/>
              </w:rPr>
            </w:pPr>
            <w:r w:rsidRPr="000A6FC2">
              <w:rPr>
                <w:rFonts w:ascii="Times New Roman" w:hAnsi="Times New Roman" w:cs="Times New Roman"/>
                <w:sz w:val="15"/>
                <w:szCs w:val="15"/>
              </w:rPr>
              <w:t>MSC</w:t>
            </w:r>
            <w:r w:rsidR="00E93FB3" w:rsidRPr="000A6FC2">
              <w:rPr>
                <w:rFonts w:ascii="Times New Roman" w:hAnsi="Times New Roman" w:cs="Times New Roman" w:hint="eastAsia"/>
                <w:sz w:val="15"/>
                <w:szCs w:val="15"/>
              </w:rPr>
              <w:t>+</w:t>
            </w:r>
            <w:r w:rsidRPr="000A6FC2">
              <w:rPr>
                <w:rFonts w:ascii="Times New Roman" w:hAnsi="Times New Roman" w:cs="Times New Roman"/>
                <w:sz w:val="15"/>
                <w:szCs w:val="15"/>
              </w:rPr>
              <w:t>MNC</w:t>
            </w:r>
          </w:p>
        </w:tc>
        <w:tc>
          <w:tcPr>
            <w:tcW w:w="1703" w:type="dxa"/>
            <w:noWrap/>
            <w:hideMark/>
          </w:tcPr>
          <w:p w14:paraId="49F09580" w14:textId="6CA3BE8D" w:rsidR="00A6473D" w:rsidRPr="000A6FC2" w:rsidRDefault="00A6473D" w:rsidP="00A6473D">
            <w:pPr>
              <w:jc w:val="center"/>
              <w:rPr>
                <w:rFonts w:ascii="Times New Roman" w:hAnsi="Times New Roman" w:cs="Times New Roman"/>
                <w:kern w:val="0"/>
                <w:sz w:val="15"/>
                <w:szCs w:val="15"/>
              </w:rPr>
            </w:pPr>
            <w:r w:rsidRPr="000A6FC2">
              <w:rPr>
                <w:rFonts w:ascii="Times New Roman" w:hAnsi="Times New Roman" w:cs="Times New Roman"/>
                <w:sz w:val="15"/>
                <w:szCs w:val="15"/>
              </w:rPr>
              <w:t>SMT</w:t>
            </w:r>
          </w:p>
        </w:tc>
        <w:tc>
          <w:tcPr>
            <w:tcW w:w="1148" w:type="dxa"/>
            <w:tcBorders>
              <w:top w:val="single" w:sz="4" w:space="0" w:color="auto"/>
              <w:left w:val="nil"/>
              <w:bottom w:val="single" w:sz="4" w:space="0" w:color="auto"/>
              <w:right w:val="single" w:sz="4" w:space="0" w:color="auto"/>
            </w:tcBorders>
            <w:noWrap/>
            <w:vAlign w:val="center"/>
            <w:hideMark/>
          </w:tcPr>
          <w:p w14:paraId="2DA41ABB" w14:textId="42DF85C7" w:rsidR="00A6473D" w:rsidRPr="000A6FC2" w:rsidRDefault="00A6473D" w:rsidP="00A6473D">
            <w:pPr>
              <w:jc w:val="center"/>
              <w:rPr>
                <w:rFonts w:ascii="Times New Roman" w:hAnsi="Times New Roman" w:cs="Times New Roman"/>
                <w:sz w:val="15"/>
                <w:szCs w:val="15"/>
              </w:rPr>
            </w:pPr>
            <w:r w:rsidRPr="000A6FC2">
              <w:rPr>
                <w:rFonts w:ascii="Times New Roman" w:hAnsi="Times New Roman" w:cs="Times New Roman" w:hint="eastAsia"/>
                <w:sz w:val="15"/>
                <w:szCs w:val="15"/>
              </w:rPr>
              <w:t>0</w:t>
            </w:r>
          </w:p>
        </w:tc>
        <w:tc>
          <w:tcPr>
            <w:tcW w:w="1096" w:type="dxa"/>
            <w:tcBorders>
              <w:top w:val="single" w:sz="4" w:space="0" w:color="auto"/>
              <w:left w:val="single" w:sz="4" w:space="0" w:color="auto"/>
              <w:bottom w:val="single" w:sz="4" w:space="0" w:color="auto"/>
              <w:right w:val="single" w:sz="4" w:space="0" w:color="auto"/>
            </w:tcBorders>
            <w:noWrap/>
            <w:vAlign w:val="center"/>
            <w:hideMark/>
          </w:tcPr>
          <w:p w14:paraId="0BA23980" w14:textId="0DC875B0" w:rsidR="00A6473D" w:rsidRPr="000A6FC2" w:rsidRDefault="00A6473D" w:rsidP="00A6473D">
            <w:pPr>
              <w:jc w:val="center"/>
              <w:rPr>
                <w:rFonts w:ascii="Times New Roman" w:hAnsi="Times New Roman" w:cs="Times New Roman"/>
                <w:sz w:val="15"/>
                <w:szCs w:val="15"/>
              </w:rPr>
            </w:pPr>
            <w:r w:rsidRPr="000A6FC2">
              <w:rPr>
                <w:rFonts w:ascii="Times New Roman" w:hAnsi="Times New Roman" w:cs="Times New Roman" w:hint="eastAsia"/>
                <w:sz w:val="15"/>
                <w:szCs w:val="15"/>
              </w:rPr>
              <w:t>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9849480" w14:textId="5F9DC6EC" w:rsidR="00A6473D" w:rsidRPr="000A6FC2" w:rsidRDefault="00A6473D" w:rsidP="00A6473D">
            <w:pPr>
              <w:jc w:val="center"/>
              <w:rPr>
                <w:rFonts w:ascii="Times New Roman" w:hAnsi="Times New Roman" w:cs="Times New Roman"/>
                <w:sz w:val="15"/>
                <w:szCs w:val="15"/>
              </w:rPr>
            </w:pPr>
            <w:r w:rsidRPr="000A6FC2">
              <w:rPr>
                <w:rFonts w:ascii="Times New Roman" w:hAnsi="Times New Roman" w:cs="Times New Roman" w:hint="eastAsia"/>
                <w:sz w:val="15"/>
                <w:szCs w:val="15"/>
              </w:rPr>
              <w:t>NA</w:t>
            </w:r>
          </w:p>
        </w:tc>
      </w:tr>
      <w:tr w:rsidR="00A6473D" w:rsidRPr="000A6FC2" w14:paraId="46626B74" w14:textId="77777777" w:rsidTr="00A6473D">
        <w:trPr>
          <w:trHeight w:val="296"/>
          <w:jc w:val="center"/>
        </w:trPr>
        <w:tc>
          <w:tcPr>
            <w:tcW w:w="1838" w:type="dxa"/>
            <w:noWrap/>
            <w:hideMark/>
          </w:tcPr>
          <w:p w14:paraId="61D802C5" w14:textId="55681BB3" w:rsidR="00A6473D" w:rsidRPr="000A6FC2" w:rsidRDefault="00A6473D" w:rsidP="00A6473D">
            <w:pPr>
              <w:jc w:val="center"/>
              <w:rPr>
                <w:rFonts w:ascii="Times New Roman" w:hAnsi="Times New Roman" w:cs="Times New Roman"/>
                <w:kern w:val="0"/>
                <w:sz w:val="15"/>
                <w:szCs w:val="15"/>
              </w:rPr>
            </w:pPr>
            <w:r w:rsidRPr="000A6FC2">
              <w:rPr>
                <w:rFonts w:ascii="Times New Roman" w:hAnsi="Times New Roman" w:cs="Times New Roman"/>
                <w:sz w:val="15"/>
                <w:szCs w:val="15"/>
              </w:rPr>
              <w:t>SMT</w:t>
            </w:r>
          </w:p>
        </w:tc>
        <w:tc>
          <w:tcPr>
            <w:tcW w:w="1703" w:type="dxa"/>
            <w:noWrap/>
            <w:hideMark/>
          </w:tcPr>
          <w:p w14:paraId="36EF27CB" w14:textId="6E07CB95" w:rsidR="00A6473D" w:rsidRPr="000A6FC2" w:rsidRDefault="00A6473D" w:rsidP="00A6473D">
            <w:pPr>
              <w:jc w:val="center"/>
              <w:rPr>
                <w:rFonts w:ascii="Times New Roman" w:hAnsi="Times New Roman" w:cs="Times New Roman"/>
                <w:kern w:val="0"/>
                <w:sz w:val="15"/>
                <w:szCs w:val="15"/>
              </w:rPr>
            </w:pPr>
            <w:r w:rsidRPr="000A6FC2">
              <w:rPr>
                <w:rFonts w:ascii="Times New Roman" w:hAnsi="Times New Roman" w:cs="Times New Roman"/>
                <w:sz w:val="15"/>
                <w:szCs w:val="15"/>
              </w:rPr>
              <w:t>UCB</w:t>
            </w:r>
          </w:p>
        </w:tc>
        <w:tc>
          <w:tcPr>
            <w:tcW w:w="1148" w:type="dxa"/>
            <w:tcBorders>
              <w:top w:val="single" w:sz="4" w:space="0" w:color="auto"/>
              <w:left w:val="nil"/>
              <w:bottom w:val="single" w:sz="4" w:space="0" w:color="auto"/>
              <w:right w:val="single" w:sz="4" w:space="0" w:color="auto"/>
            </w:tcBorders>
            <w:noWrap/>
            <w:vAlign w:val="center"/>
            <w:hideMark/>
          </w:tcPr>
          <w:p w14:paraId="0FD663A0" w14:textId="6D383A8D" w:rsidR="00A6473D" w:rsidRPr="000A6FC2" w:rsidRDefault="00A6473D" w:rsidP="00A6473D">
            <w:pPr>
              <w:jc w:val="center"/>
              <w:rPr>
                <w:rFonts w:ascii="Times New Roman" w:hAnsi="Times New Roman" w:cs="Times New Roman"/>
                <w:sz w:val="15"/>
                <w:szCs w:val="15"/>
              </w:rPr>
            </w:pPr>
            <w:r w:rsidRPr="000A6FC2">
              <w:rPr>
                <w:rFonts w:ascii="Times New Roman" w:hAnsi="Times New Roman" w:cs="Times New Roman" w:hint="eastAsia"/>
                <w:sz w:val="15"/>
                <w:szCs w:val="15"/>
              </w:rPr>
              <w:t>NA</w:t>
            </w:r>
          </w:p>
        </w:tc>
        <w:tc>
          <w:tcPr>
            <w:tcW w:w="1096" w:type="dxa"/>
            <w:tcBorders>
              <w:top w:val="single" w:sz="4" w:space="0" w:color="auto"/>
              <w:left w:val="single" w:sz="4" w:space="0" w:color="auto"/>
              <w:bottom w:val="single" w:sz="4" w:space="0" w:color="auto"/>
              <w:right w:val="single" w:sz="4" w:space="0" w:color="auto"/>
            </w:tcBorders>
            <w:noWrap/>
            <w:vAlign w:val="center"/>
            <w:hideMark/>
          </w:tcPr>
          <w:p w14:paraId="2EB8B28A" w14:textId="11F067E2" w:rsidR="00A6473D" w:rsidRPr="000A6FC2" w:rsidRDefault="00A6473D" w:rsidP="00A6473D">
            <w:pPr>
              <w:jc w:val="center"/>
              <w:rPr>
                <w:rFonts w:ascii="Times New Roman" w:hAnsi="Times New Roman" w:cs="Times New Roman"/>
                <w:sz w:val="15"/>
                <w:szCs w:val="15"/>
              </w:rPr>
            </w:pPr>
            <w:r w:rsidRPr="000A6FC2">
              <w:rPr>
                <w:rFonts w:ascii="Times New Roman" w:hAnsi="Times New Roman" w:cs="Times New Roman" w:hint="eastAsia"/>
                <w:sz w:val="15"/>
                <w:szCs w:val="15"/>
              </w:rPr>
              <w:t>NA</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7EA6218F" w14:textId="4E3778C2" w:rsidR="00A6473D" w:rsidRPr="000A6FC2" w:rsidRDefault="00A6473D" w:rsidP="00A6473D">
            <w:pPr>
              <w:jc w:val="center"/>
              <w:rPr>
                <w:rFonts w:ascii="Times New Roman" w:hAnsi="Times New Roman" w:cs="Times New Roman"/>
                <w:sz w:val="15"/>
                <w:szCs w:val="15"/>
              </w:rPr>
            </w:pPr>
            <w:r w:rsidRPr="000A6FC2">
              <w:rPr>
                <w:rFonts w:ascii="Times New Roman" w:hAnsi="Times New Roman" w:cs="Times New Roman" w:hint="eastAsia"/>
                <w:sz w:val="15"/>
                <w:szCs w:val="15"/>
              </w:rPr>
              <w:t>NA</w:t>
            </w:r>
          </w:p>
        </w:tc>
      </w:tr>
    </w:tbl>
    <w:p w14:paraId="343F3F1D" w14:textId="1D9329DE" w:rsidR="00642E3B" w:rsidRPr="00B4588A" w:rsidRDefault="00642E3B" w:rsidP="00642E3B">
      <w:pPr>
        <w:spacing w:line="276" w:lineRule="auto"/>
        <w:rPr>
          <w:rFonts w:ascii="Times New Roman" w:hAnsi="Times New Roman" w:cs="Times New Roman"/>
          <w:b/>
          <w:bCs/>
          <w:color w:val="000000" w:themeColor="text1"/>
          <w:sz w:val="16"/>
          <w:szCs w:val="16"/>
        </w:rPr>
      </w:pPr>
      <w:r w:rsidRPr="00B4588A">
        <w:rPr>
          <w:rFonts w:ascii="Times New Roman" w:hAnsi="Times New Roman" w:cs="Times New Roman"/>
          <w:b/>
          <w:bCs/>
          <w:color w:val="000000" w:themeColor="text1"/>
          <w:sz w:val="16"/>
          <w:szCs w:val="16"/>
        </w:rPr>
        <w:t xml:space="preserve">Note: </w:t>
      </w:r>
      <w:r w:rsidRPr="00B4588A">
        <w:rPr>
          <w:rFonts w:ascii="Times New Roman" w:hAnsi="Times New Roman" w:cs="Times New Roman"/>
          <w:color w:val="000000" w:themeColor="text1"/>
          <w:sz w:val="16"/>
          <w:szCs w:val="16"/>
        </w:rPr>
        <w:t xml:space="preserve">“NA” indicates the quantity could not be estimated (e.g., comparison informed by a single study). I² pair: heterogeneity I² from pairwise meta‑analysis; I² cons: heterogeneity I² under the consistency model. The inconsistency </w:t>
      </w:r>
      <w:r w:rsidRPr="00B4588A">
        <w:rPr>
          <w:rFonts w:ascii="Times New Roman" w:hAnsi="Times New Roman" w:cs="Times New Roman"/>
          <w:i/>
          <w:iCs/>
          <w:color w:val="000000" w:themeColor="text1"/>
          <w:sz w:val="16"/>
          <w:szCs w:val="16"/>
        </w:rPr>
        <w:t>P</w:t>
      </w:r>
      <w:r w:rsidRPr="00B4588A">
        <w:rPr>
          <w:rFonts w:ascii="Times New Roman" w:hAnsi="Times New Roman" w:cs="Times New Roman"/>
          <w:color w:val="000000" w:themeColor="text1"/>
          <w:sz w:val="16"/>
          <w:szCs w:val="16"/>
        </w:rPr>
        <w:t xml:space="preserve">‑value is the Bayesian </w:t>
      </w:r>
      <w:r w:rsidRPr="00B4588A">
        <w:rPr>
          <w:rFonts w:ascii="Times New Roman" w:hAnsi="Times New Roman" w:cs="Times New Roman"/>
          <w:i/>
          <w:iCs/>
          <w:color w:val="000000" w:themeColor="text1"/>
          <w:sz w:val="16"/>
          <w:szCs w:val="16"/>
        </w:rPr>
        <w:t>P</w:t>
      </w:r>
      <w:r w:rsidRPr="00B4588A">
        <w:rPr>
          <w:rFonts w:ascii="Times New Roman" w:hAnsi="Times New Roman" w:cs="Times New Roman"/>
          <w:color w:val="000000" w:themeColor="text1"/>
          <w:sz w:val="16"/>
          <w:szCs w:val="16"/>
        </w:rPr>
        <w:t>‑value testing disagreement between direct and indirect evidence.</w:t>
      </w:r>
      <w:r w:rsidR="006D5D79" w:rsidRPr="00B4588A">
        <w:rPr>
          <w:rFonts w:ascii="Times New Roman" w:hAnsi="Times New Roman" w:cs="Times New Roman"/>
          <w:color w:val="0D0D0D"/>
          <w:sz w:val="16"/>
          <w:szCs w:val="18"/>
          <w:shd w:val="clear" w:color="auto" w:fill="FCFCFC"/>
        </w:rPr>
        <w:t xml:space="preserve"> </w:t>
      </w:r>
      <w:r w:rsidR="006D5D79" w:rsidRPr="00B4588A">
        <w:rPr>
          <w:rFonts w:ascii="Times New Roman" w:hAnsi="Times New Roman" w:cs="Times New Roman"/>
          <w:color w:val="000000" w:themeColor="text1"/>
          <w:sz w:val="16"/>
          <w:szCs w:val="16"/>
        </w:rPr>
        <w:t>Values below 0.</w:t>
      </w:r>
      <w:r w:rsidR="0008252E">
        <w:rPr>
          <w:rFonts w:ascii="Times New Roman" w:hAnsi="Times New Roman" w:cs="Times New Roman" w:hint="eastAsia"/>
          <w:color w:val="000000" w:themeColor="text1"/>
          <w:sz w:val="16"/>
          <w:szCs w:val="16"/>
        </w:rPr>
        <w:t>10</w:t>
      </w:r>
      <w:r w:rsidR="006D5D79" w:rsidRPr="00B4588A">
        <w:rPr>
          <w:rFonts w:ascii="Times New Roman" w:hAnsi="Times New Roman" w:cs="Times New Roman"/>
          <w:color w:val="000000" w:themeColor="text1"/>
          <w:sz w:val="16"/>
          <w:szCs w:val="16"/>
        </w:rPr>
        <w:t xml:space="preserve"> indicate statistically significant inconsistency</w:t>
      </w:r>
      <w:r w:rsidRPr="00B4588A">
        <w:rPr>
          <w:rFonts w:ascii="Times New Roman" w:hAnsi="Times New Roman" w:cs="Times New Roman"/>
          <w:color w:val="000000" w:themeColor="text1"/>
          <w:sz w:val="16"/>
          <w:szCs w:val="16"/>
        </w:rPr>
        <w:t>. All analyses used a random‑effects model with normal likelihood and identity link, consistent with the primary analysis.</w:t>
      </w:r>
    </w:p>
    <w:bookmarkEnd w:id="18"/>
    <w:p w14:paraId="79651838" w14:textId="77777777" w:rsidR="00642E3B" w:rsidRPr="00B4588A" w:rsidRDefault="00642E3B" w:rsidP="00642E3B">
      <w:pPr>
        <w:spacing w:line="276" w:lineRule="auto"/>
        <w:rPr>
          <w:rFonts w:ascii="Times New Roman" w:hAnsi="Times New Roman" w:cs="Times New Roman"/>
          <w:sz w:val="16"/>
          <w:szCs w:val="18"/>
        </w:rPr>
      </w:pPr>
      <w:r w:rsidRPr="00B4588A">
        <w:rPr>
          <w:rFonts w:ascii="Times New Roman" w:hAnsi="Times New Roman" w:cs="Times New Roman"/>
          <w:b/>
          <w:bCs/>
          <w:color w:val="000000" w:themeColor="text1"/>
          <w:sz w:val="16"/>
          <w:szCs w:val="16"/>
        </w:rPr>
        <w:t>Abbreviations:</w:t>
      </w:r>
      <w:r w:rsidRPr="00B4588A">
        <w:rPr>
          <w:rFonts w:ascii="Times New Roman" w:hAnsi="Times New Roman" w:cs="Times New Roman"/>
          <w:color w:val="000000" w:themeColor="text1"/>
          <w:sz w:val="16"/>
          <w:szCs w:val="16"/>
        </w:rPr>
        <w:t xml:space="preserve"> HbA1c, Glycated hemoglobin</w:t>
      </w:r>
      <w:r w:rsidRPr="00B4588A">
        <w:rPr>
          <w:rFonts w:ascii="Times New Roman" w:hAnsi="Times New Roman" w:cs="Times New Roman"/>
          <w:sz w:val="16"/>
          <w:szCs w:val="18"/>
        </w:rPr>
        <w:t>.</w:t>
      </w:r>
    </w:p>
    <w:bookmarkEnd w:id="19"/>
    <w:p w14:paraId="365F10A2" w14:textId="77777777" w:rsidR="00642E3B" w:rsidRPr="00B4588A" w:rsidRDefault="00642E3B" w:rsidP="00642E3B">
      <w:pPr>
        <w:spacing w:line="276" w:lineRule="auto"/>
        <w:rPr>
          <w:rFonts w:ascii="Times New Roman" w:hAnsi="Times New Roman" w:cs="Times New Roman"/>
          <w:sz w:val="16"/>
          <w:szCs w:val="18"/>
        </w:rPr>
      </w:pPr>
    </w:p>
    <w:p w14:paraId="1742C8B2" w14:textId="637F2AF6" w:rsidR="005B3523" w:rsidRPr="00B4588A" w:rsidRDefault="00511EA2" w:rsidP="005B3523">
      <w:pPr>
        <w:rPr>
          <w:rFonts w:ascii="Times New Roman" w:hAnsi="Times New Roman" w:cs="Times New Roman"/>
          <w:color w:val="000000" w:themeColor="text1"/>
          <w:sz w:val="20"/>
          <w:szCs w:val="20"/>
          <w:lang w:val="en-CA"/>
        </w:rPr>
      </w:pPr>
      <w:r w:rsidRPr="00B4588A">
        <w:rPr>
          <w:rFonts w:ascii="Times New Roman" w:hAnsi="Times New Roman" w:cs="Times New Roman"/>
          <w:sz w:val="20"/>
          <w:szCs w:val="20"/>
        </w:rPr>
        <w:t>eTable</w:t>
      </w:r>
      <w:r w:rsidRPr="00B4588A">
        <w:rPr>
          <w:rFonts w:ascii="Times New Roman" w:hAnsi="Times New Roman" w:cs="Times New Roman"/>
          <w:color w:val="000000" w:themeColor="text1"/>
          <w:sz w:val="20"/>
          <w:szCs w:val="20"/>
          <w:lang w:val="en-CA"/>
        </w:rPr>
        <w:t xml:space="preserve"> </w:t>
      </w:r>
      <w:r w:rsidR="006E2F52" w:rsidRPr="00B4588A">
        <w:rPr>
          <w:rFonts w:ascii="Times New Roman" w:hAnsi="Times New Roman" w:cs="Times New Roman"/>
          <w:color w:val="000000" w:themeColor="text1"/>
          <w:sz w:val="20"/>
          <w:szCs w:val="20"/>
          <w:lang w:val="en-CA"/>
        </w:rPr>
        <w:t>8</w:t>
      </w:r>
      <w:r w:rsidR="005E6198" w:rsidRPr="00B4588A">
        <w:rPr>
          <w:rFonts w:ascii="Times New Roman" w:hAnsi="Times New Roman" w:cs="Times New Roman"/>
          <w:color w:val="000000" w:themeColor="text1"/>
          <w:sz w:val="20"/>
          <w:szCs w:val="20"/>
          <w:lang w:val="en-CA"/>
        </w:rPr>
        <w:t>.</w:t>
      </w:r>
      <w:r w:rsidR="005B3523" w:rsidRPr="00B4588A">
        <w:rPr>
          <w:rFonts w:ascii="Times New Roman" w:hAnsi="Times New Roman" w:cs="Times New Roman"/>
          <w:color w:val="000000" w:themeColor="text1"/>
          <w:sz w:val="20"/>
          <w:szCs w:val="20"/>
          <w:lang w:val="en-CA"/>
        </w:rPr>
        <w:t xml:space="preserve">3.2 Heterogeneity analysis (mtc.anohe) result of </w:t>
      </w:r>
      <w:r w:rsidR="005B1A14" w:rsidRPr="00B4588A">
        <w:rPr>
          <w:rFonts w:ascii="Times New Roman" w:hAnsi="Times New Roman" w:cs="Times New Roman"/>
          <w:color w:val="000000" w:themeColor="text1"/>
          <w:sz w:val="20"/>
          <w:szCs w:val="20"/>
          <w:lang w:val="en-CA"/>
        </w:rPr>
        <w:t>FPG</w:t>
      </w:r>
      <w:r w:rsidR="00C50727" w:rsidRPr="00B4588A">
        <w:rPr>
          <w:rFonts w:ascii="Times New Roman" w:hAnsi="Times New Roman" w:cs="Times New Roman"/>
          <w:color w:val="000000" w:themeColor="text1"/>
          <w:sz w:val="20"/>
          <w:szCs w:val="20"/>
          <w:lang w:val="en-CA"/>
        </w:rPr>
        <w:t>.</w:t>
      </w:r>
    </w:p>
    <w:tbl>
      <w:tblPr>
        <w:tblW w:w="7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042"/>
        <w:gridCol w:w="1041"/>
        <w:gridCol w:w="1041"/>
        <w:gridCol w:w="1041"/>
      </w:tblGrid>
      <w:tr w:rsidR="005B3523" w:rsidRPr="000A6FC2" w14:paraId="7484797C" w14:textId="77777777" w:rsidTr="00CE06C5">
        <w:trPr>
          <w:trHeight w:val="280"/>
          <w:jc w:val="center"/>
        </w:trPr>
        <w:tc>
          <w:tcPr>
            <w:tcW w:w="2122" w:type="dxa"/>
            <w:noWrap/>
            <w:vAlign w:val="center"/>
            <w:hideMark/>
          </w:tcPr>
          <w:p w14:paraId="69230FB4" w14:textId="77777777" w:rsidR="005B3523" w:rsidRPr="000A6FC2" w:rsidRDefault="005B3523" w:rsidP="005B3523">
            <w:pPr>
              <w:widowControl/>
              <w:jc w:val="center"/>
              <w:rPr>
                <w:rFonts w:ascii="Times New Roman" w:eastAsia="宋体" w:hAnsi="Times New Roman" w:cs="Times New Roman"/>
                <w:b/>
                <w:bCs/>
                <w:color w:val="000000"/>
                <w:kern w:val="0"/>
                <w:sz w:val="15"/>
                <w:szCs w:val="15"/>
              </w:rPr>
            </w:pPr>
            <w:r w:rsidRPr="000A6FC2">
              <w:rPr>
                <w:rFonts w:ascii="Times New Roman" w:eastAsia="宋体" w:hAnsi="Times New Roman" w:cs="Times New Roman"/>
                <w:b/>
                <w:bCs/>
                <w:color w:val="000000"/>
                <w:kern w:val="0"/>
                <w:sz w:val="15"/>
                <w:szCs w:val="15"/>
              </w:rPr>
              <w:t>t1</w:t>
            </w:r>
          </w:p>
        </w:tc>
        <w:tc>
          <w:tcPr>
            <w:tcW w:w="2042" w:type="dxa"/>
            <w:tcBorders>
              <w:bottom w:val="single" w:sz="4" w:space="0" w:color="auto"/>
            </w:tcBorders>
            <w:noWrap/>
            <w:vAlign w:val="center"/>
            <w:hideMark/>
          </w:tcPr>
          <w:p w14:paraId="011E5FB6" w14:textId="77777777" w:rsidR="005B3523" w:rsidRPr="000A6FC2" w:rsidRDefault="005B3523" w:rsidP="005B3523">
            <w:pPr>
              <w:widowControl/>
              <w:jc w:val="center"/>
              <w:rPr>
                <w:rFonts w:ascii="Times New Roman" w:eastAsia="宋体" w:hAnsi="Times New Roman" w:cs="Times New Roman"/>
                <w:b/>
                <w:bCs/>
                <w:color w:val="000000"/>
                <w:kern w:val="0"/>
                <w:sz w:val="15"/>
                <w:szCs w:val="15"/>
              </w:rPr>
            </w:pPr>
            <w:r w:rsidRPr="000A6FC2">
              <w:rPr>
                <w:rFonts w:ascii="Times New Roman" w:eastAsia="宋体" w:hAnsi="Times New Roman" w:cs="Times New Roman"/>
                <w:b/>
                <w:bCs/>
                <w:color w:val="000000"/>
                <w:kern w:val="0"/>
                <w:sz w:val="15"/>
                <w:szCs w:val="15"/>
              </w:rPr>
              <w:t>t2</w:t>
            </w:r>
          </w:p>
        </w:tc>
        <w:tc>
          <w:tcPr>
            <w:tcW w:w="1041" w:type="dxa"/>
            <w:tcBorders>
              <w:bottom w:val="single" w:sz="4" w:space="0" w:color="auto"/>
            </w:tcBorders>
            <w:noWrap/>
            <w:vAlign w:val="center"/>
            <w:hideMark/>
          </w:tcPr>
          <w:p w14:paraId="054A6B23" w14:textId="77777777" w:rsidR="005B3523" w:rsidRPr="000A6FC2" w:rsidRDefault="005B3523" w:rsidP="005B3523">
            <w:pPr>
              <w:widowControl/>
              <w:jc w:val="center"/>
              <w:rPr>
                <w:rFonts w:ascii="Times New Roman" w:eastAsia="宋体" w:hAnsi="Times New Roman" w:cs="Times New Roman"/>
                <w:b/>
                <w:bCs/>
                <w:color w:val="000000"/>
                <w:kern w:val="0"/>
                <w:sz w:val="15"/>
                <w:szCs w:val="15"/>
              </w:rPr>
            </w:pPr>
            <w:r w:rsidRPr="000A6FC2">
              <w:rPr>
                <w:rFonts w:ascii="Times New Roman" w:eastAsia="宋体" w:hAnsi="Times New Roman" w:cs="Times New Roman"/>
                <w:b/>
                <w:bCs/>
                <w:color w:val="000000"/>
                <w:kern w:val="0"/>
                <w:sz w:val="15"/>
                <w:szCs w:val="15"/>
              </w:rPr>
              <w:t>i2.pair</w:t>
            </w:r>
          </w:p>
        </w:tc>
        <w:tc>
          <w:tcPr>
            <w:tcW w:w="1041" w:type="dxa"/>
            <w:tcBorders>
              <w:bottom w:val="single" w:sz="4" w:space="0" w:color="auto"/>
            </w:tcBorders>
            <w:noWrap/>
            <w:vAlign w:val="center"/>
            <w:hideMark/>
          </w:tcPr>
          <w:p w14:paraId="12FCE307" w14:textId="77777777" w:rsidR="005B3523" w:rsidRPr="000A6FC2" w:rsidRDefault="005B3523" w:rsidP="005B3523">
            <w:pPr>
              <w:widowControl/>
              <w:jc w:val="center"/>
              <w:rPr>
                <w:rFonts w:ascii="Times New Roman" w:eastAsia="宋体" w:hAnsi="Times New Roman" w:cs="Times New Roman"/>
                <w:b/>
                <w:bCs/>
                <w:color w:val="000000"/>
                <w:kern w:val="0"/>
                <w:sz w:val="15"/>
                <w:szCs w:val="15"/>
              </w:rPr>
            </w:pPr>
            <w:r w:rsidRPr="000A6FC2">
              <w:rPr>
                <w:rFonts w:ascii="Times New Roman" w:eastAsia="宋体" w:hAnsi="Times New Roman" w:cs="Times New Roman"/>
                <w:b/>
                <w:bCs/>
                <w:color w:val="000000"/>
                <w:kern w:val="0"/>
                <w:sz w:val="15"/>
                <w:szCs w:val="15"/>
              </w:rPr>
              <w:t>i2.cons</w:t>
            </w:r>
          </w:p>
        </w:tc>
        <w:tc>
          <w:tcPr>
            <w:tcW w:w="1041" w:type="dxa"/>
            <w:tcBorders>
              <w:bottom w:val="single" w:sz="4" w:space="0" w:color="auto"/>
            </w:tcBorders>
            <w:noWrap/>
            <w:vAlign w:val="center"/>
            <w:hideMark/>
          </w:tcPr>
          <w:p w14:paraId="0A9E4332" w14:textId="77777777" w:rsidR="005B3523" w:rsidRPr="000A6FC2" w:rsidRDefault="005B3523" w:rsidP="005B3523">
            <w:pPr>
              <w:widowControl/>
              <w:jc w:val="center"/>
              <w:rPr>
                <w:rFonts w:ascii="Times New Roman" w:eastAsia="宋体" w:hAnsi="Times New Roman" w:cs="Times New Roman"/>
                <w:b/>
                <w:bCs/>
                <w:color w:val="000000"/>
                <w:kern w:val="0"/>
                <w:sz w:val="15"/>
                <w:szCs w:val="15"/>
              </w:rPr>
            </w:pPr>
            <w:r w:rsidRPr="000A6FC2">
              <w:rPr>
                <w:rFonts w:ascii="Times New Roman" w:eastAsia="宋体" w:hAnsi="Times New Roman" w:cs="Times New Roman"/>
                <w:b/>
                <w:bCs/>
                <w:color w:val="000000"/>
                <w:kern w:val="0"/>
                <w:sz w:val="15"/>
                <w:szCs w:val="15"/>
              </w:rPr>
              <w:t>incons.</w:t>
            </w:r>
            <w:r w:rsidRPr="000A6FC2">
              <w:rPr>
                <w:rFonts w:ascii="Times New Roman" w:eastAsia="宋体" w:hAnsi="Times New Roman" w:cs="Times New Roman"/>
                <w:b/>
                <w:bCs/>
                <w:i/>
                <w:iCs/>
                <w:color w:val="000000"/>
                <w:kern w:val="0"/>
                <w:sz w:val="15"/>
                <w:szCs w:val="15"/>
              </w:rPr>
              <w:t>p</w:t>
            </w:r>
          </w:p>
        </w:tc>
      </w:tr>
      <w:tr w:rsidR="00CE06C5" w:rsidRPr="000A6FC2" w14:paraId="6D810703" w14:textId="77777777" w:rsidTr="00CE06C5">
        <w:trPr>
          <w:trHeight w:val="280"/>
          <w:jc w:val="center"/>
        </w:trPr>
        <w:tc>
          <w:tcPr>
            <w:tcW w:w="2122" w:type="dxa"/>
            <w:noWrap/>
            <w:vAlign w:val="center"/>
            <w:hideMark/>
          </w:tcPr>
          <w:p w14:paraId="19356F69" w14:textId="77777777" w:rsidR="00CE06C5" w:rsidRPr="000A6FC2" w:rsidRDefault="00CE06C5" w:rsidP="00CE06C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HSC</w:t>
            </w:r>
          </w:p>
        </w:tc>
        <w:tc>
          <w:tcPr>
            <w:tcW w:w="2042" w:type="dxa"/>
            <w:tcBorders>
              <w:top w:val="single" w:sz="4" w:space="0" w:color="auto"/>
              <w:bottom w:val="single" w:sz="4" w:space="0" w:color="auto"/>
              <w:right w:val="single" w:sz="4" w:space="0" w:color="auto"/>
            </w:tcBorders>
            <w:noWrap/>
            <w:vAlign w:val="center"/>
            <w:hideMark/>
          </w:tcPr>
          <w:p w14:paraId="31FFC146" w14:textId="77777777" w:rsidR="00CE06C5" w:rsidRPr="000A6FC2" w:rsidRDefault="00CE06C5" w:rsidP="00CE06C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placebo</w:t>
            </w:r>
          </w:p>
        </w:tc>
        <w:tc>
          <w:tcPr>
            <w:tcW w:w="1041" w:type="dxa"/>
            <w:tcBorders>
              <w:top w:val="single" w:sz="4" w:space="0" w:color="auto"/>
              <w:left w:val="single" w:sz="4" w:space="0" w:color="auto"/>
              <w:bottom w:val="single" w:sz="4" w:space="0" w:color="auto"/>
              <w:right w:val="single" w:sz="4" w:space="0" w:color="auto"/>
            </w:tcBorders>
            <w:noWrap/>
            <w:vAlign w:val="center"/>
          </w:tcPr>
          <w:p w14:paraId="3BA661C3" w14:textId="174E4775" w:rsidR="00CE06C5" w:rsidRPr="000A6FC2" w:rsidRDefault="00CE06C5" w:rsidP="00CE06C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0</w:t>
            </w:r>
          </w:p>
        </w:tc>
        <w:tc>
          <w:tcPr>
            <w:tcW w:w="1041" w:type="dxa"/>
            <w:tcBorders>
              <w:top w:val="single" w:sz="4" w:space="0" w:color="auto"/>
              <w:left w:val="single" w:sz="4" w:space="0" w:color="auto"/>
              <w:bottom w:val="single" w:sz="4" w:space="0" w:color="auto"/>
              <w:right w:val="single" w:sz="4" w:space="0" w:color="auto"/>
            </w:tcBorders>
            <w:noWrap/>
            <w:vAlign w:val="center"/>
          </w:tcPr>
          <w:p w14:paraId="79014CAE" w14:textId="31181F42" w:rsidR="00CE06C5" w:rsidRPr="000A6FC2" w:rsidRDefault="00CE06C5" w:rsidP="00CE06C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0</w:t>
            </w:r>
          </w:p>
        </w:tc>
        <w:tc>
          <w:tcPr>
            <w:tcW w:w="1041" w:type="dxa"/>
            <w:tcBorders>
              <w:top w:val="single" w:sz="4" w:space="0" w:color="auto"/>
              <w:left w:val="single" w:sz="4" w:space="0" w:color="auto"/>
              <w:bottom w:val="single" w:sz="4" w:space="0" w:color="auto"/>
              <w:right w:val="single" w:sz="4" w:space="0" w:color="auto"/>
            </w:tcBorders>
            <w:noWrap/>
            <w:vAlign w:val="center"/>
          </w:tcPr>
          <w:p w14:paraId="41E79D0E" w14:textId="0573F2F5" w:rsidR="00CE06C5" w:rsidRPr="000A6FC2" w:rsidRDefault="00CE06C5" w:rsidP="00CE06C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NA</w:t>
            </w:r>
          </w:p>
        </w:tc>
      </w:tr>
      <w:tr w:rsidR="00CE06C5" w:rsidRPr="000A6FC2" w14:paraId="1D7DF7FD" w14:textId="77777777" w:rsidTr="00CE06C5">
        <w:trPr>
          <w:trHeight w:val="280"/>
          <w:jc w:val="center"/>
        </w:trPr>
        <w:tc>
          <w:tcPr>
            <w:tcW w:w="2122" w:type="dxa"/>
            <w:noWrap/>
            <w:vAlign w:val="center"/>
            <w:hideMark/>
          </w:tcPr>
          <w:p w14:paraId="09F6F1A2" w14:textId="77777777" w:rsidR="00CE06C5" w:rsidRPr="000A6FC2" w:rsidRDefault="00CE06C5" w:rsidP="00CE06C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MNC</w:t>
            </w:r>
          </w:p>
        </w:tc>
        <w:tc>
          <w:tcPr>
            <w:tcW w:w="2042" w:type="dxa"/>
            <w:tcBorders>
              <w:top w:val="single" w:sz="4" w:space="0" w:color="auto"/>
              <w:bottom w:val="single" w:sz="4" w:space="0" w:color="auto"/>
              <w:right w:val="single" w:sz="4" w:space="0" w:color="auto"/>
            </w:tcBorders>
            <w:noWrap/>
            <w:vAlign w:val="center"/>
            <w:hideMark/>
          </w:tcPr>
          <w:p w14:paraId="61A08AEC" w14:textId="77777777" w:rsidR="00CE06C5" w:rsidRPr="000A6FC2" w:rsidRDefault="00CE06C5" w:rsidP="00CE06C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MSC</w:t>
            </w:r>
          </w:p>
        </w:tc>
        <w:tc>
          <w:tcPr>
            <w:tcW w:w="1041" w:type="dxa"/>
            <w:tcBorders>
              <w:top w:val="single" w:sz="4" w:space="0" w:color="auto"/>
              <w:left w:val="single" w:sz="4" w:space="0" w:color="auto"/>
              <w:bottom w:val="single" w:sz="4" w:space="0" w:color="auto"/>
              <w:right w:val="single" w:sz="4" w:space="0" w:color="auto"/>
            </w:tcBorders>
            <w:noWrap/>
            <w:vAlign w:val="center"/>
          </w:tcPr>
          <w:p w14:paraId="66FE6CFA" w14:textId="4C3C5B86" w:rsidR="00CE06C5" w:rsidRPr="000A6FC2" w:rsidRDefault="00CE06C5" w:rsidP="00CE06C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NA</w:t>
            </w:r>
          </w:p>
        </w:tc>
        <w:tc>
          <w:tcPr>
            <w:tcW w:w="1041" w:type="dxa"/>
            <w:tcBorders>
              <w:top w:val="single" w:sz="4" w:space="0" w:color="auto"/>
              <w:left w:val="single" w:sz="4" w:space="0" w:color="auto"/>
              <w:bottom w:val="single" w:sz="4" w:space="0" w:color="auto"/>
              <w:right w:val="single" w:sz="4" w:space="0" w:color="auto"/>
            </w:tcBorders>
            <w:noWrap/>
            <w:vAlign w:val="center"/>
          </w:tcPr>
          <w:p w14:paraId="49A7AC94" w14:textId="428FF833" w:rsidR="00CE06C5" w:rsidRPr="000A6FC2" w:rsidRDefault="00CE06C5" w:rsidP="00CE06C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42.51314</w:t>
            </w:r>
          </w:p>
        </w:tc>
        <w:tc>
          <w:tcPr>
            <w:tcW w:w="1041" w:type="dxa"/>
            <w:tcBorders>
              <w:top w:val="single" w:sz="4" w:space="0" w:color="auto"/>
              <w:left w:val="single" w:sz="4" w:space="0" w:color="auto"/>
              <w:bottom w:val="single" w:sz="4" w:space="0" w:color="auto"/>
              <w:right w:val="single" w:sz="4" w:space="0" w:color="auto"/>
            </w:tcBorders>
            <w:noWrap/>
            <w:vAlign w:val="center"/>
          </w:tcPr>
          <w:p w14:paraId="409489F9" w14:textId="2831922C" w:rsidR="00CE06C5" w:rsidRPr="000A6FC2" w:rsidRDefault="00CE06C5" w:rsidP="00CE06C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0.611467</w:t>
            </w:r>
          </w:p>
        </w:tc>
      </w:tr>
      <w:tr w:rsidR="00CE06C5" w:rsidRPr="000A6FC2" w14:paraId="07703897" w14:textId="77777777" w:rsidTr="00CE06C5">
        <w:trPr>
          <w:trHeight w:val="280"/>
          <w:jc w:val="center"/>
        </w:trPr>
        <w:tc>
          <w:tcPr>
            <w:tcW w:w="2122" w:type="dxa"/>
            <w:noWrap/>
            <w:vAlign w:val="center"/>
            <w:hideMark/>
          </w:tcPr>
          <w:p w14:paraId="049F7949" w14:textId="77777777" w:rsidR="00CE06C5" w:rsidRPr="000A6FC2" w:rsidRDefault="00CE06C5" w:rsidP="00CE06C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MNC</w:t>
            </w:r>
          </w:p>
        </w:tc>
        <w:tc>
          <w:tcPr>
            <w:tcW w:w="2042" w:type="dxa"/>
            <w:tcBorders>
              <w:top w:val="single" w:sz="4" w:space="0" w:color="auto"/>
              <w:bottom w:val="single" w:sz="4" w:space="0" w:color="auto"/>
              <w:right w:val="single" w:sz="4" w:space="0" w:color="auto"/>
            </w:tcBorders>
            <w:noWrap/>
            <w:vAlign w:val="center"/>
            <w:hideMark/>
          </w:tcPr>
          <w:p w14:paraId="74FC86DC" w14:textId="5B4041F7" w:rsidR="00CE06C5" w:rsidRPr="000A6FC2" w:rsidRDefault="00CE06C5" w:rsidP="00CE06C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MSC</w:t>
            </w:r>
            <w:r w:rsidR="00E93FB3" w:rsidRPr="000A6FC2">
              <w:rPr>
                <w:rFonts w:ascii="Times New Roman" w:eastAsia="宋体" w:hAnsi="Times New Roman" w:cs="Times New Roman" w:hint="eastAsia"/>
                <w:color w:val="000000"/>
                <w:kern w:val="0"/>
                <w:sz w:val="15"/>
                <w:szCs w:val="15"/>
              </w:rPr>
              <w:t>+</w:t>
            </w:r>
            <w:r w:rsidRPr="000A6FC2">
              <w:rPr>
                <w:rFonts w:ascii="Times New Roman" w:eastAsia="宋体" w:hAnsi="Times New Roman" w:cs="Times New Roman"/>
                <w:color w:val="000000"/>
                <w:kern w:val="0"/>
                <w:sz w:val="15"/>
                <w:szCs w:val="15"/>
              </w:rPr>
              <w:t>MNC</w:t>
            </w:r>
          </w:p>
        </w:tc>
        <w:tc>
          <w:tcPr>
            <w:tcW w:w="1041" w:type="dxa"/>
            <w:tcBorders>
              <w:top w:val="single" w:sz="4" w:space="0" w:color="auto"/>
              <w:left w:val="single" w:sz="4" w:space="0" w:color="auto"/>
              <w:bottom w:val="single" w:sz="4" w:space="0" w:color="auto"/>
              <w:right w:val="single" w:sz="4" w:space="0" w:color="auto"/>
            </w:tcBorders>
            <w:noWrap/>
            <w:vAlign w:val="center"/>
          </w:tcPr>
          <w:p w14:paraId="16CE9F9C" w14:textId="10C16D11" w:rsidR="00CE06C5" w:rsidRPr="000A6FC2" w:rsidRDefault="00CE06C5" w:rsidP="00CE06C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NA</w:t>
            </w:r>
          </w:p>
        </w:tc>
        <w:tc>
          <w:tcPr>
            <w:tcW w:w="1041" w:type="dxa"/>
            <w:tcBorders>
              <w:top w:val="single" w:sz="4" w:space="0" w:color="auto"/>
              <w:left w:val="single" w:sz="4" w:space="0" w:color="auto"/>
              <w:bottom w:val="single" w:sz="4" w:space="0" w:color="auto"/>
              <w:right w:val="single" w:sz="4" w:space="0" w:color="auto"/>
            </w:tcBorders>
            <w:noWrap/>
            <w:vAlign w:val="center"/>
          </w:tcPr>
          <w:p w14:paraId="0FCDD68D" w14:textId="6781D8CD" w:rsidR="00CE06C5" w:rsidRPr="000A6FC2" w:rsidRDefault="00CE06C5" w:rsidP="00CE06C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0</w:t>
            </w:r>
          </w:p>
        </w:tc>
        <w:tc>
          <w:tcPr>
            <w:tcW w:w="1041" w:type="dxa"/>
            <w:tcBorders>
              <w:top w:val="single" w:sz="4" w:space="0" w:color="auto"/>
              <w:left w:val="single" w:sz="4" w:space="0" w:color="auto"/>
              <w:bottom w:val="single" w:sz="4" w:space="0" w:color="auto"/>
              <w:right w:val="single" w:sz="4" w:space="0" w:color="auto"/>
            </w:tcBorders>
            <w:noWrap/>
            <w:vAlign w:val="center"/>
          </w:tcPr>
          <w:p w14:paraId="66AC9F82" w14:textId="7B671014" w:rsidR="00CE06C5" w:rsidRPr="000A6FC2" w:rsidRDefault="00CE06C5" w:rsidP="00CE06C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0.940452</w:t>
            </w:r>
          </w:p>
        </w:tc>
      </w:tr>
      <w:tr w:rsidR="00CE06C5" w:rsidRPr="000A6FC2" w14:paraId="32A24525" w14:textId="77777777" w:rsidTr="00CE06C5">
        <w:trPr>
          <w:trHeight w:val="280"/>
          <w:jc w:val="center"/>
        </w:trPr>
        <w:tc>
          <w:tcPr>
            <w:tcW w:w="2122" w:type="dxa"/>
            <w:noWrap/>
            <w:vAlign w:val="center"/>
            <w:hideMark/>
          </w:tcPr>
          <w:p w14:paraId="77379DB8" w14:textId="77777777" w:rsidR="00CE06C5" w:rsidRPr="000A6FC2" w:rsidRDefault="00CE06C5" w:rsidP="00CE06C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MNC</w:t>
            </w:r>
          </w:p>
        </w:tc>
        <w:tc>
          <w:tcPr>
            <w:tcW w:w="2042" w:type="dxa"/>
            <w:tcBorders>
              <w:top w:val="single" w:sz="4" w:space="0" w:color="auto"/>
              <w:bottom w:val="single" w:sz="4" w:space="0" w:color="auto"/>
              <w:right w:val="single" w:sz="4" w:space="0" w:color="auto"/>
            </w:tcBorders>
            <w:noWrap/>
            <w:vAlign w:val="center"/>
            <w:hideMark/>
          </w:tcPr>
          <w:p w14:paraId="2BAA83C5" w14:textId="77777777" w:rsidR="00CE06C5" w:rsidRPr="000A6FC2" w:rsidRDefault="00CE06C5" w:rsidP="00CE06C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placebo</w:t>
            </w:r>
          </w:p>
        </w:tc>
        <w:tc>
          <w:tcPr>
            <w:tcW w:w="1041" w:type="dxa"/>
            <w:tcBorders>
              <w:top w:val="single" w:sz="4" w:space="0" w:color="auto"/>
              <w:left w:val="single" w:sz="4" w:space="0" w:color="auto"/>
              <w:bottom w:val="single" w:sz="4" w:space="0" w:color="auto"/>
              <w:right w:val="single" w:sz="4" w:space="0" w:color="auto"/>
            </w:tcBorders>
            <w:noWrap/>
            <w:vAlign w:val="center"/>
          </w:tcPr>
          <w:p w14:paraId="478DF402" w14:textId="3BE0C6C7" w:rsidR="00CE06C5" w:rsidRPr="000A6FC2" w:rsidRDefault="00CE06C5" w:rsidP="00CE06C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93.40019</w:t>
            </w:r>
          </w:p>
        </w:tc>
        <w:tc>
          <w:tcPr>
            <w:tcW w:w="1041" w:type="dxa"/>
            <w:tcBorders>
              <w:top w:val="single" w:sz="4" w:space="0" w:color="auto"/>
              <w:left w:val="single" w:sz="4" w:space="0" w:color="auto"/>
              <w:bottom w:val="single" w:sz="4" w:space="0" w:color="auto"/>
              <w:right w:val="single" w:sz="4" w:space="0" w:color="auto"/>
            </w:tcBorders>
            <w:noWrap/>
            <w:vAlign w:val="center"/>
          </w:tcPr>
          <w:p w14:paraId="2BD6C998" w14:textId="39368F58" w:rsidR="00CE06C5" w:rsidRPr="000A6FC2" w:rsidRDefault="00CE06C5" w:rsidP="00CE06C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93.39459</w:t>
            </w:r>
          </w:p>
        </w:tc>
        <w:tc>
          <w:tcPr>
            <w:tcW w:w="1041" w:type="dxa"/>
            <w:tcBorders>
              <w:top w:val="single" w:sz="4" w:space="0" w:color="auto"/>
              <w:left w:val="single" w:sz="4" w:space="0" w:color="auto"/>
              <w:bottom w:val="single" w:sz="4" w:space="0" w:color="auto"/>
              <w:right w:val="single" w:sz="4" w:space="0" w:color="auto"/>
            </w:tcBorders>
            <w:noWrap/>
            <w:vAlign w:val="center"/>
          </w:tcPr>
          <w:p w14:paraId="6A009007" w14:textId="7D25EEA5" w:rsidR="00CE06C5" w:rsidRPr="000A6FC2" w:rsidRDefault="00CE06C5" w:rsidP="00CE06C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NA</w:t>
            </w:r>
          </w:p>
        </w:tc>
      </w:tr>
      <w:tr w:rsidR="00CE06C5" w:rsidRPr="000A6FC2" w14:paraId="79BBED3D" w14:textId="77777777" w:rsidTr="00CE06C5">
        <w:trPr>
          <w:trHeight w:val="280"/>
          <w:jc w:val="center"/>
        </w:trPr>
        <w:tc>
          <w:tcPr>
            <w:tcW w:w="2122" w:type="dxa"/>
            <w:noWrap/>
            <w:vAlign w:val="center"/>
            <w:hideMark/>
          </w:tcPr>
          <w:p w14:paraId="164365CD" w14:textId="77777777" w:rsidR="00CE06C5" w:rsidRPr="000A6FC2" w:rsidRDefault="00CE06C5" w:rsidP="00CE06C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MNC</w:t>
            </w:r>
          </w:p>
        </w:tc>
        <w:tc>
          <w:tcPr>
            <w:tcW w:w="2042" w:type="dxa"/>
            <w:tcBorders>
              <w:top w:val="single" w:sz="4" w:space="0" w:color="auto"/>
              <w:bottom w:val="single" w:sz="4" w:space="0" w:color="auto"/>
              <w:right w:val="single" w:sz="4" w:space="0" w:color="auto"/>
            </w:tcBorders>
            <w:noWrap/>
            <w:vAlign w:val="center"/>
            <w:hideMark/>
          </w:tcPr>
          <w:p w14:paraId="32A51648" w14:textId="77777777" w:rsidR="00CE06C5" w:rsidRPr="000A6FC2" w:rsidRDefault="00CE06C5" w:rsidP="00CE06C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SMT</w:t>
            </w:r>
          </w:p>
        </w:tc>
        <w:tc>
          <w:tcPr>
            <w:tcW w:w="1041" w:type="dxa"/>
            <w:tcBorders>
              <w:top w:val="single" w:sz="4" w:space="0" w:color="auto"/>
              <w:left w:val="single" w:sz="4" w:space="0" w:color="auto"/>
              <w:bottom w:val="single" w:sz="4" w:space="0" w:color="auto"/>
              <w:right w:val="single" w:sz="4" w:space="0" w:color="auto"/>
            </w:tcBorders>
            <w:noWrap/>
            <w:vAlign w:val="center"/>
          </w:tcPr>
          <w:p w14:paraId="02549377" w14:textId="33411B51" w:rsidR="00CE06C5" w:rsidRPr="000A6FC2" w:rsidRDefault="00CE06C5" w:rsidP="00CE06C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0</w:t>
            </w:r>
          </w:p>
        </w:tc>
        <w:tc>
          <w:tcPr>
            <w:tcW w:w="1041" w:type="dxa"/>
            <w:tcBorders>
              <w:top w:val="single" w:sz="4" w:space="0" w:color="auto"/>
              <w:left w:val="single" w:sz="4" w:space="0" w:color="auto"/>
              <w:bottom w:val="single" w:sz="4" w:space="0" w:color="auto"/>
              <w:right w:val="single" w:sz="4" w:space="0" w:color="auto"/>
            </w:tcBorders>
            <w:noWrap/>
            <w:vAlign w:val="center"/>
          </w:tcPr>
          <w:p w14:paraId="01A9DE67" w14:textId="63C1B124" w:rsidR="00CE06C5" w:rsidRPr="000A6FC2" w:rsidRDefault="00CE06C5" w:rsidP="00CE06C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0</w:t>
            </w:r>
          </w:p>
        </w:tc>
        <w:tc>
          <w:tcPr>
            <w:tcW w:w="1041" w:type="dxa"/>
            <w:tcBorders>
              <w:top w:val="single" w:sz="4" w:space="0" w:color="auto"/>
              <w:left w:val="single" w:sz="4" w:space="0" w:color="auto"/>
              <w:bottom w:val="single" w:sz="4" w:space="0" w:color="auto"/>
              <w:right w:val="single" w:sz="4" w:space="0" w:color="auto"/>
            </w:tcBorders>
            <w:noWrap/>
            <w:vAlign w:val="center"/>
          </w:tcPr>
          <w:p w14:paraId="6CC5C24D" w14:textId="18B58D32" w:rsidR="00CE06C5" w:rsidRPr="000A6FC2" w:rsidRDefault="00CE06C5" w:rsidP="00CE06C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NA</w:t>
            </w:r>
          </w:p>
        </w:tc>
      </w:tr>
      <w:tr w:rsidR="00CE06C5" w:rsidRPr="000A6FC2" w14:paraId="5765B381" w14:textId="77777777" w:rsidTr="00CE06C5">
        <w:trPr>
          <w:trHeight w:val="280"/>
          <w:jc w:val="center"/>
        </w:trPr>
        <w:tc>
          <w:tcPr>
            <w:tcW w:w="2122" w:type="dxa"/>
            <w:noWrap/>
            <w:vAlign w:val="center"/>
            <w:hideMark/>
          </w:tcPr>
          <w:p w14:paraId="39893220" w14:textId="77777777" w:rsidR="00CE06C5" w:rsidRPr="000A6FC2" w:rsidRDefault="00CE06C5" w:rsidP="00CE06C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MPC</w:t>
            </w:r>
          </w:p>
        </w:tc>
        <w:tc>
          <w:tcPr>
            <w:tcW w:w="2042" w:type="dxa"/>
            <w:tcBorders>
              <w:top w:val="single" w:sz="4" w:space="0" w:color="auto"/>
              <w:bottom w:val="single" w:sz="4" w:space="0" w:color="auto"/>
              <w:right w:val="single" w:sz="4" w:space="0" w:color="auto"/>
            </w:tcBorders>
            <w:noWrap/>
            <w:vAlign w:val="center"/>
            <w:hideMark/>
          </w:tcPr>
          <w:p w14:paraId="5F54BDEE" w14:textId="77777777" w:rsidR="00CE06C5" w:rsidRPr="000A6FC2" w:rsidRDefault="00CE06C5" w:rsidP="00CE06C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placebo</w:t>
            </w:r>
          </w:p>
        </w:tc>
        <w:tc>
          <w:tcPr>
            <w:tcW w:w="1041" w:type="dxa"/>
            <w:tcBorders>
              <w:top w:val="single" w:sz="4" w:space="0" w:color="auto"/>
              <w:left w:val="single" w:sz="4" w:space="0" w:color="auto"/>
              <w:bottom w:val="single" w:sz="4" w:space="0" w:color="auto"/>
              <w:right w:val="single" w:sz="4" w:space="0" w:color="auto"/>
            </w:tcBorders>
            <w:noWrap/>
            <w:vAlign w:val="center"/>
          </w:tcPr>
          <w:p w14:paraId="5107382A" w14:textId="07F665D9" w:rsidR="00CE06C5" w:rsidRPr="000A6FC2" w:rsidRDefault="00CE06C5" w:rsidP="00CE06C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NA</w:t>
            </w:r>
          </w:p>
        </w:tc>
        <w:tc>
          <w:tcPr>
            <w:tcW w:w="1041" w:type="dxa"/>
            <w:tcBorders>
              <w:top w:val="single" w:sz="4" w:space="0" w:color="auto"/>
              <w:left w:val="single" w:sz="4" w:space="0" w:color="auto"/>
              <w:bottom w:val="single" w:sz="4" w:space="0" w:color="auto"/>
              <w:right w:val="single" w:sz="4" w:space="0" w:color="auto"/>
            </w:tcBorders>
            <w:noWrap/>
            <w:vAlign w:val="center"/>
          </w:tcPr>
          <w:p w14:paraId="1D0281E5" w14:textId="12ADEF88" w:rsidR="00CE06C5" w:rsidRPr="000A6FC2" w:rsidRDefault="00CE06C5" w:rsidP="00CE06C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NA</w:t>
            </w:r>
          </w:p>
        </w:tc>
        <w:tc>
          <w:tcPr>
            <w:tcW w:w="1041" w:type="dxa"/>
            <w:tcBorders>
              <w:top w:val="single" w:sz="4" w:space="0" w:color="auto"/>
              <w:left w:val="single" w:sz="4" w:space="0" w:color="auto"/>
              <w:bottom w:val="single" w:sz="4" w:space="0" w:color="auto"/>
              <w:right w:val="single" w:sz="4" w:space="0" w:color="auto"/>
            </w:tcBorders>
            <w:noWrap/>
            <w:vAlign w:val="center"/>
          </w:tcPr>
          <w:p w14:paraId="043DF17B" w14:textId="35CAE2A3" w:rsidR="00CE06C5" w:rsidRPr="000A6FC2" w:rsidRDefault="00CE06C5" w:rsidP="00CE06C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NA</w:t>
            </w:r>
          </w:p>
        </w:tc>
      </w:tr>
      <w:tr w:rsidR="00CE06C5" w:rsidRPr="000A6FC2" w14:paraId="53A5B64D" w14:textId="77777777" w:rsidTr="00CE06C5">
        <w:trPr>
          <w:trHeight w:val="280"/>
          <w:jc w:val="center"/>
        </w:trPr>
        <w:tc>
          <w:tcPr>
            <w:tcW w:w="2122" w:type="dxa"/>
            <w:noWrap/>
            <w:vAlign w:val="center"/>
            <w:hideMark/>
          </w:tcPr>
          <w:p w14:paraId="73A44210" w14:textId="77777777" w:rsidR="00CE06C5" w:rsidRPr="000A6FC2" w:rsidRDefault="00CE06C5" w:rsidP="00CE06C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MSC</w:t>
            </w:r>
          </w:p>
        </w:tc>
        <w:tc>
          <w:tcPr>
            <w:tcW w:w="2042" w:type="dxa"/>
            <w:tcBorders>
              <w:top w:val="single" w:sz="4" w:space="0" w:color="auto"/>
              <w:bottom w:val="single" w:sz="4" w:space="0" w:color="auto"/>
              <w:right w:val="single" w:sz="4" w:space="0" w:color="auto"/>
            </w:tcBorders>
            <w:noWrap/>
            <w:vAlign w:val="center"/>
            <w:hideMark/>
          </w:tcPr>
          <w:p w14:paraId="7F8756B8" w14:textId="77777777" w:rsidR="00CE06C5" w:rsidRPr="000A6FC2" w:rsidRDefault="00CE06C5" w:rsidP="00CE06C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placebo</w:t>
            </w:r>
          </w:p>
        </w:tc>
        <w:tc>
          <w:tcPr>
            <w:tcW w:w="1041" w:type="dxa"/>
            <w:tcBorders>
              <w:top w:val="single" w:sz="4" w:space="0" w:color="auto"/>
              <w:left w:val="single" w:sz="4" w:space="0" w:color="auto"/>
              <w:bottom w:val="single" w:sz="4" w:space="0" w:color="auto"/>
              <w:right w:val="single" w:sz="4" w:space="0" w:color="auto"/>
            </w:tcBorders>
            <w:noWrap/>
            <w:vAlign w:val="center"/>
          </w:tcPr>
          <w:p w14:paraId="0616DB3D" w14:textId="436563D4" w:rsidR="00CE06C5" w:rsidRPr="000A6FC2" w:rsidRDefault="00CE06C5" w:rsidP="00CE06C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77.51219</w:t>
            </w:r>
          </w:p>
        </w:tc>
        <w:tc>
          <w:tcPr>
            <w:tcW w:w="1041" w:type="dxa"/>
            <w:tcBorders>
              <w:top w:val="single" w:sz="4" w:space="0" w:color="auto"/>
              <w:left w:val="single" w:sz="4" w:space="0" w:color="auto"/>
              <w:bottom w:val="single" w:sz="4" w:space="0" w:color="auto"/>
              <w:right w:val="single" w:sz="4" w:space="0" w:color="auto"/>
            </w:tcBorders>
            <w:noWrap/>
            <w:vAlign w:val="center"/>
          </w:tcPr>
          <w:p w14:paraId="35E57985" w14:textId="23B382FA" w:rsidR="00CE06C5" w:rsidRPr="000A6FC2" w:rsidRDefault="00CE06C5" w:rsidP="00CE06C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75.16457</w:t>
            </w:r>
          </w:p>
        </w:tc>
        <w:tc>
          <w:tcPr>
            <w:tcW w:w="1041" w:type="dxa"/>
            <w:tcBorders>
              <w:top w:val="single" w:sz="4" w:space="0" w:color="auto"/>
              <w:left w:val="single" w:sz="4" w:space="0" w:color="auto"/>
              <w:bottom w:val="single" w:sz="4" w:space="0" w:color="auto"/>
              <w:right w:val="single" w:sz="4" w:space="0" w:color="auto"/>
            </w:tcBorders>
            <w:noWrap/>
            <w:vAlign w:val="center"/>
          </w:tcPr>
          <w:p w14:paraId="3F73AC4C" w14:textId="38B464D2" w:rsidR="00CE06C5" w:rsidRPr="000A6FC2" w:rsidRDefault="00CE06C5" w:rsidP="00CE06C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NA</w:t>
            </w:r>
          </w:p>
        </w:tc>
      </w:tr>
      <w:tr w:rsidR="00CE06C5" w:rsidRPr="000A6FC2" w14:paraId="49070DFD" w14:textId="77777777" w:rsidTr="00CE06C5">
        <w:trPr>
          <w:trHeight w:val="280"/>
          <w:jc w:val="center"/>
        </w:trPr>
        <w:tc>
          <w:tcPr>
            <w:tcW w:w="2122" w:type="dxa"/>
            <w:noWrap/>
            <w:vAlign w:val="center"/>
            <w:hideMark/>
          </w:tcPr>
          <w:p w14:paraId="174F87E2" w14:textId="7F77EBBF" w:rsidR="00CE06C5" w:rsidRPr="000A6FC2" w:rsidRDefault="00CE06C5" w:rsidP="00CE06C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MSC</w:t>
            </w:r>
            <w:r w:rsidR="00E93FB3" w:rsidRPr="000A6FC2">
              <w:rPr>
                <w:rFonts w:ascii="Times New Roman" w:eastAsia="宋体" w:hAnsi="Times New Roman" w:cs="Times New Roman" w:hint="eastAsia"/>
                <w:color w:val="000000"/>
                <w:kern w:val="0"/>
                <w:sz w:val="15"/>
                <w:szCs w:val="15"/>
              </w:rPr>
              <w:t>+</w:t>
            </w:r>
            <w:r w:rsidRPr="000A6FC2">
              <w:rPr>
                <w:rFonts w:ascii="Times New Roman" w:eastAsia="宋体" w:hAnsi="Times New Roman" w:cs="Times New Roman"/>
                <w:color w:val="000000"/>
                <w:kern w:val="0"/>
                <w:sz w:val="15"/>
                <w:szCs w:val="15"/>
              </w:rPr>
              <w:t>MNC</w:t>
            </w:r>
          </w:p>
        </w:tc>
        <w:tc>
          <w:tcPr>
            <w:tcW w:w="2042" w:type="dxa"/>
            <w:tcBorders>
              <w:top w:val="single" w:sz="4" w:space="0" w:color="auto"/>
              <w:bottom w:val="single" w:sz="4" w:space="0" w:color="auto"/>
              <w:right w:val="single" w:sz="4" w:space="0" w:color="auto"/>
            </w:tcBorders>
            <w:noWrap/>
            <w:vAlign w:val="center"/>
            <w:hideMark/>
          </w:tcPr>
          <w:p w14:paraId="611CAFC2" w14:textId="77777777" w:rsidR="00CE06C5" w:rsidRPr="000A6FC2" w:rsidRDefault="00CE06C5" w:rsidP="00CE06C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SMT</w:t>
            </w:r>
          </w:p>
        </w:tc>
        <w:tc>
          <w:tcPr>
            <w:tcW w:w="1041" w:type="dxa"/>
            <w:tcBorders>
              <w:top w:val="single" w:sz="4" w:space="0" w:color="auto"/>
              <w:left w:val="single" w:sz="4" w:space="0" w:color="auto"/>
              <w:bottom w:val="single" w:sz="4" w:space="0" w:color="auto"/>
              <w:right w:val="single" w:sz="4" w:space="0" w:color="auto"/>
            </w:tcBorders>
            <w:noWrap/>
            <w:vAlign w:val="center"/>
          </w:tcPr>
          <w:p w14:paraId="248F8A55" w14:textId="7B8CA85F" w:rsidR="00CE06C5" w:rsidRPr="000A6FC2" w:rsidRDefault="00CE06C5" w:rsidP="00CE06C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0</w:t>
            </w:r>
          </w:p>
        </w:tc>
        <w:tc>
          <w:tcPr>
            <w:tcW w:w="1041" w:type="dxa"/>
            <w:tcBorders>
              <w:top w:val="single" w:sz="4" w:space="0" w:color="auto"/>
              <w:left w:val="single" w:sz="4" w:space="0" w:color="auto"/>
              <w:bottom w:val="single" w:sz="4" w:space="0" w:color="auto"/>
              <w:right w:val="single" w:sz="4" w:space="0" w:color="auto"/>
            </w:tcBorders>
            <w:noWrap/>
            <w:vAlign w:val="center"/>
          </w:tcPr>
          <w:p w14:paraId="31BAA517" w14:textId="5E244DC7" w:rsidR="00CE06C5" w:rsidRPr="000A6FC2" w:rsidRDefault="00CE06C5" w:rsidP="00CE06C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0</w:t>
            </w:r>
          </w:p>
        </w:tc>
        <w:tc>
          <w:tcPr>
            <w:tcW w:w="1041" w:type="dxa"/>
            <w:tcBorders>
              <w:top w:val="single" w:sz="4" w:space="0" w:color="auto"/>
              <w:left w:val="single" w:sz="4" w:space="0" w:color="auto"/>
              <w:bottom w:val="single" w:sz="4" w:space="0" w:color="auto"/>
              <w:right w:val="single" w:sz="4" w:space="0" w:color="auto"/>
            </w:tcBorders>
            <w:noWrap/>
            <w:vAlign w:val="center"/>
          </w:tcPr>
          <w:p w14:paraId="605C1E66" w14:textId="31C8C281" w:rsidR="00CE06C5" w:rsidRPr="000A6FC2" w:rsidRDefault="00CE06C5" w:rsidP="00CE06C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NA</w:t>
            </w:r>
          </w:p>
        </w:tc>
      </w:tr>
    </w:tbl>
    <w:p w14:paraId="5EAD976B" w14:textId="50040D9D" w:rsidR="005B3523" w:rsidRPr="00B4588A" w:rsidRDefault="005B3523" w:rsidP="005B3523">
      <w:pPr>
        <w:spacing w:line="276" w:lineRule="auto"/>
        <w:rPr>
          <w:rFonts w:ascii="Times New Roman" w:hAnsi="Times New Roman" w:cs="Times New Roman"/>
          <w:b/>
          <w:bCs/>
          <w:color w:val="000000" w:themeColor="text1"/>
          <w:sz w:val="16"/>
          <w:szCs w:val="16"/>
        </w:rPr>
      </w:pPr>
      <w:r w:rsidRPr="00B4588A">
        <w:rPr>
          <w:rFonts w:ascii="Times New Roman" w:hAnsi="Times New Roman" w:cs="Times New Roman"/>
          <w:b/>
          <w:bCs/>
          <w:color w:val="000000" w:themeColor="text1"/>
          <w:sz w:val="16"/>
          <w:szCs w:val="16"/>
        </w:rPr>
        <w:t xml:space="preserve">Note: </w:t>
      </w:r>
      <w:r w:rsidRPr="00B4588A">
        <w:rPr>
          <w:rFonts w:ascii="Times New Roman" w:hAnsi="Times New Roman" w:cs="Times New Roman"/>
          <w:color w:val="000000" w:themeColor="text1"/>
          <w:sz w:val="16"/>
          <w:szCs w:val="16"/>
        </w:rPr>
        <w:t xml:space="preserve">“NA” indicates the quantity could not be estimated (e.g., comparison informed by a single study). I² pair: heterogeneity I² from pairwise meta‑analysis; I² cons: heterogeneity I² under the consistency model. The inconsistency </w:t>
      </w:r>
      <w:r w:rsidRPr="00B4588A">
        <w:rPr>
          <w:rFonts w:ascii="Times New Roman" w:hAnsi="Times New Roman" w:cs="Times New Roman"/>
          <w:i/>
          <w:iCs/>
          <w:color w:val="000000" w:themeColor="text1"/>
          <w:sz w:val="16"/>
          <w:szCs w:val="16"/>
        </w:rPr>
        <w:t>P</w:t>
      </w:r>
      <w:r w:rsidRPr="00B4588A">
        <w:rPr>
          <w:rFonts w:ascii="Times New Roman" w:hAnsi="Times New Roman" w:cs="Times New Roman"/>
          <w:color w:val="000000" w:themeColor="text1"/>
          <w:sz w:val="16"/>
          <w:szCs w:val="16"/>
        </w:rPr>
        <w:t xml:space="preserve">‑value is the Bayesian </w:t>
      </w:r>
      <w:r w:rsidRPr="00B4588A">
        <w:rPr>
          <w:rFonts w:ascii="Times New Roman" w:hAnsi="Times New Roman" w:cs="Times New Roman"/>
          <w:i/>
          <w:iCs/>
          <w:color w:val="000000" w:themeColor="text1"/>
          <w:sz w:val="16"/>
          <w:szCs w:val="16"/>
        </w:rPr>
        <w:t>P</w:t>
      </w:r>
      <w:r w:rsidRPr="00B4588A">
        <w:rPr>
          <w:rFonts w:ascii="Times New Roman" w:hAnsi="Times New Roman" w:cs="Times New Roman"/>
          <w:color w:val="000000" w:themeColor="text1"/>
          <w:sz w:val="16"/>
          <w:szCs w:val="16"/>
        </w:rPr>
        <w:t xml:space="preserve">‑value testing disagreement between direct and indirect evidence. All </w:t>
      </w:r>
      <w:r w:rsidRPr="00B4588A">
        <w:rPr>
          <w:rFonts w:ascii="Times New Roman" w:hAnsi="Times New Roman" w:cs="Times New Roman"/>
          <w:i/>
          <w:iCs/>
          <w:color w:val="000000" w:themeColor="text1"/>
          <w:sz w:val="16"/>
          <w:szCs w:val="16"/>
        </w:rPr>
        <w:t>P</w:t>
      </w:r>
      <w:r w:rsidRPr="00B4588A">
        <w:rPr>
          <w:rFonts w:ascii="Times New Roman" w:hAnsi="Times New Roman" w:cs="Times New Roman"/>
          <w:color w:val="000000" w:themeColor="text1"/>
          <w:sz w:val="16"/>
          <w:szCs w:val="16"/>
        </w:rPr>
        <w:t>‑values are non‑significant (threshold &lt; 0.</w:t>
      </w:r>
      <w:r w:rsidR="006423B4">
        <w:rPr>
          <w:rFonts w:ascii="Times New Roman" w:hAnsi="Times New Roman" w:cs="Times New Roman" w:hint="eastAsia"/>
          <w:color w:val="000000" w:themeColor="text1"/>
          <w:sz w:val="16"/>
          <w:szCs w:val="16"/>
        </w:rPr>
        <w:t>10</w:t>
      </w:r>
      <w:r w:rsidRPr="00B4588A">
        <w:rPr>
          <w:rFonts w:ascii="Times New Roman" w:hAnsi="Times New Roman" w:cs="Times New Roman"/>
          <w:color w:val="000000" w:themeColor="text1"/>
          <w:sz w:val="16"/>
          <w:szCs w:val="16"/>
        </w:rPr>
        <w:t>). All analyses used a random‑effects model with normal likelihood and identity link, consistent with the primary analysis.</w:t>
      </w:r>
    </w:p>
    <w:p w14:paraId="780DED17" w14:textId="385867B0" w:rsidR="00642E3B" w:rsidRPr="00B4588A" w:rsidRDefault="005B3523" w:rsidP="00642E3B">
      <w:pPr>
        <w:spacing w:line="276" w:lineRule="auto"/>
        <w:rPr>
          <w:rFonts w:ascii="Times New Roman" w:hAnsi="Times New Roman" w:cs="Times New Roman"/>
          <w:sz w:val="16"/>
          <w:szCs w:val="18"/>
        </w:rPr>
      </w:pPr>
      <w:r w:rsidRPr="00B4588A">
        <w:rPr>
          <w:rFonts w:ascii="Times New Roman" w:hAnsi="Times New Roman" w:cs="Times New Roman"/>
          <w:b/>
          <w:bCs/>
          <w:color w:val="000000" w:themeColor="text1"/>
          <w:sz w:val="16"/>
          <w:szCs w:val="16"/>
        </w:rPr>
        <w:t>Abbreviations:</w:t>
      </w:r>
      <w:r w:rsidRPr="00B4588A">
        <w:rPr>
          <w:rFonts w:ascii="Times New Roman" w:hAnsi="Times New Roman" w:cs="Times New Roman"/>
          <w:color w:val="000000" w:themeColor="text1"/>
          <w:sz w:val="16"/>
          <w:szCs w:val="16"/>
        </w:rPr>
        <w:t xml:space="preserve"> </w:t>
      </w:r>
      <w:r w:rsidR="005B1A14" w:rsidRPr="00B4588A">
        <w:rPr>
          <w:rFonts w:ascii="Times New Roman" w:hAnsi="Times New Roman" w:cs="Times New Roman"/>
          <w:color w:val="000000" w:themeColor="text1"/>
          <w:sz w:val="16"/>
          <w:szCs w:val="16"/>
        </w:rPr>
        <w:t>FPG</w:t>
      </w:r>
      <w:r w:rsidRPr="00B4588A">
        <w:rPr>
          <w:rFonts w:ascii="Times New Roman" w:hAnsi="Times New Roman" w:cs="Times New Roman"/>
          <w:color w:val="000000" w:themeColor="text1"/>
          <w:sz w:val="16"/>
          <w:szCs w:val="16"/>
        </w:rPr>
        <w:t xml:space="preserve">, Fasting </w:t>
      </w:r>
      <w:r w:rsidR="00AB5169" w:rsidRPr="00B4588A">
        <w:rPr>
          <w:rFonts w:ascii="Times New Roman" w:hAnsi="Times New Roman" w:cs="Times New Roman"/>
          <w:color w:val="000000" w:themeColor="text1"/>
          <w:sz w:val="16"/>
          <w:szCs w:val="16"/>
        </w:rPr>
        <w:t>plasma</w:t>
      </w:r>
      <w:r w:rsidRPr="00B4588A">
        <w:rPr>
          <w:rFonts w:ascii="Times New Roman" w:hAnsi="Times New Roman" w:cs="Times New Roman"/>
          <w:color w:val="000000" w:themeColor="text1"/>
          <w:sz w:val="16"/>
          <w:szCs w:val="16"/>
        </w:rPr>
        <w:t xml:space="preserve"> glucose</w:t>
      </w:r>
      <w:r w:rsidRPr="00B4588A">
        <w:rPr>
          <w:rFonts w:ascii="Times New Roman" w:hAnsi="Times New Roman" w:cs="Times New Roman"/>
          <w:sz w:val="16"/>
          <w:szCs w:val="18"/>
        </w:rPr>
        <w:t>.</w:t>
      </w:r>
    </w:p>
    <w:p w14:paraId="6DD59F50" w14:textId="77777777" w:rsidR="007233AE" w:rsidRPr="00B4588A" w:rsidRDefault="007233AE" w:rsidP="00642E3B">
      <w:pPr>
        <w:spacing w:line="276" w:lineRule="auto"/>
        <w:rPr>
          <w:rFonts w:ascii="Times New Roman" w:hAnsi="Times New Roman" w:cs="Times New Roman"/>
          <w:sz w:val="16"/>
          <w:szCs w:val="18"/>
        </w:rPr>
      </w:pPr>
    </w:p>
    <w:p w14:paraId="2D0AF177" w14:textId="075BB68D" w:rsidR="007233AE" w:rsidRPr="00B4588A" w:rsidRDefault="00511EA2" w:rsidP="007233AE">
      <w:pPr>
        <w:rPr>
          <w:rFonts w:ascii="Times New Roman" w:hAnsi="Times New Roman" w:cs="Times New Roman"/>
          <w:color w:val="000000" w:themeColor="text1"/>
          <w:sz w:val="20"/>
          <w:szCs w:val="20"/>
          <w:lang w:val="en-CA"/>
        </w:rPr>
      </w:pPr>
      <w:r w:rsidRPr="00B4588A">
        <w:rPr>
          <w:rFonts w:ascii="Times New Roman" w:hAnsi="Times New Roman" w:cs="Times New Roman"/>
          <w:sz w:val="20"/>
          <w:szCs w:val="20"/>
        </w:rPr>
        <w:t>eTable</w:t>
      </w:r>
      <w:r w:rsidRPr="00B4588A">
        <w:rPr>
          <w:rFonts w:ascii="Times New Roman" w:hAnsi="Times New Roman" w:cs="Times New Roman"/>
          <w:color w:val="000000" w:themeColor="text1"/>
          <w:sz w:val="20"/>
          <w:szCs w:val="20"/>
          <w:lang w:val="en-CA"/>
        </w:rPr>
        <w:t xml:space="preserve"> </w:t>
      </w:r>
      <w:r w:rsidR="006E2F52" w:rsidRPr="00B4588A">
        <w:rPr>
          <w:rFonts w:ascii="Times New Roman" w:hAnsi="Times New Roman" w:cs="Times New Roman"/>
          <w:color w:val="000000" w:themeColor="text1"/>
          <w:sz w:val="20"/>
          <w:szCs w:val="20"/>
          <w:lang w:val="en-CA"/>
        </w:rPr>
        <w:t>8</w:t>
      </w:r>
      <w:r w:rsidR="005E6198" w:rsidRPr="00B4588A">
        <w:rPr>
          <w:rFonts w:ascii="Times New Roman" w:hAnsi="Times New Roman" w:cs="Times New Roman"/>
          <w:color w:val="000000" w:themeColor="text1"/>
          <w:sz w:val="20"/>
          <w:szCs w:val="20"/>
          <w:lang w:val="en-CA"/>
        </w:rPr>
        <w:t>.</w:t>
      </w:r>
      <w:r w:rsidR="007233AE" w:rsidRPr="00B4588A">
        <w:rPr>
          <w:rFonts w:ascii="Times New Roman" w:hAnsi="Times New Roman" w:cs="Times New Roman"/>
          <w:color w:val="000000" w:themeColor="text1"/>
          <w:sz w:val="20"/>
          <w:szCs w:val="20"/>
          <w:lang w:val="en-CA"/>
        </w:rPr>
        <w:t>3.</w:t>
      </w:r>
      <w:r w:rsidR="008F4A17" w:rsidRPr="00B4588A">
        <w:rPr>
          <w:rFonts w:ascii="Times New Roman" w:hAnsi="Times New Roman" w:cs="Times New Roman"/>
          <w:color w:val="000000" w:themeColor="text1"/>
          <w:sz w:val="20"/>
          <w:szCs w:val="20"/>
          <w:lang w:val="en-CA"/>
        </w:rPr>
        <w:t>3</w:t>
      </w:r>
      <w:r w:rsidR="007233AE" w:rsidRPr="00B4588A">
        <w:rPr>
          <w:rFonts w:ascii="Times New Roman" w:hAnsi="Times New Roman" w:cs="Times New Roman"/>
          <w:color w:val="000000" w:themeColor="text1"/>
          <w:sz w:val="20"/>
          <w:szCs w:val="20"/>
          <w:lang w:val="en-CA"/>
        </w:rPr>
        <w:t xml:space="preserve"> Heterogeneity analysis (mtc.anohe) result of Fasting C-peptide</w:t>
      </w:r>
      <w:r w:rsidR="00C50727" w:rsidRPr="00B4588A">
        <w:rPr>
          <w:rFonts w:ascii="Times New Roman" w:hAnsi="Times New Roman" w:cs="Times New Roman"/>
          <w:color w:val="000000" w:themeColor="text1"/>
          <w:sz w:val="20"/>
          <w:szCs w:val="20"/>
          <w:lang w:val="en-CA"/>
        </w:rPr>
        <w:t>.</w:t>
      </w:r>
    </w:p>
    <w:tbl>
      <w:tblPr>
        <w:tblW w:w="6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792"/>
        <w:gridCol w:w="1096"/>
        <w:gridCol w:w="1096"/>
        <w:gridCol w:w="1096"/>
      </w:tblGrid>
      <w:tr w:rsidR="00A30BED" w:rsidRPr="000A6FC2" w14:paraId="6AEE07EC" w14:textId="77777777" w:rsidTr="00CA6395">
        <w:trPr>
          <w:trHeight w:val="280"/>
          <w:jc w:val="center"/>
        </w:trPr>
        <w:tc>
          <w:tcPr>
            <w:tcW w:w="1838" w:type="dxa"/>
            <w:noWrap/>
            <w:vAlign w:val="center"/>
            <w:hideMark/>
          </w:tcPr>
          <w:p w14:paraId="01CE5931" w14:textId="77777777" w:rsidR="00A30BED" w:rsidRPr="000A6FC2" w:rsidRDefault="00A30BED" w:rsidP="00A30BED">
            <w:pPr>
              <w:widowControl/>
              <w:jc w:val="center"/>
              <w:rPr>
                <w:rFonts w:ascii="Times New Roman" w:eastAsia="宋体" w:hAnsi="Times New Roman" w:cs="Times New Roman"/>
                <w:b/>
                <w:bCs/>
                <w:color w:val="000000"/>
                <w:kern w:val="0"/>
                <w:sz w:val="15"/>
                <w:szCs w:val="15"/>
              </w:rPr>
            </w:pPr>
            <w:r w:rsidRPr="000A6FC2">
              <w:rPr>
                <w:rFonts w:ascii="Times New Roman" w:eastAsia="宋体" w:hAnsi="Times New Roman" w:cs="Times New Roman"/>
                <w:b/>
                <w:bCs/>
                <w:color w:val="000000"/>
                <w:kern w:val="0"/>
                <w:sz w:val="15"/>
                <w:szCs w:val="15"/>
              </w:rPr>
              <w:t>t1</w:t>
            </w:r>
          </w:p>
        </w:tc>
        <w:tc>
          <w:tcPr>
            <w:tcW w:w="1792" w:type="dxa"/>
            <w:tcBorders>
              <w:bottom w:val="single" w:sz="4" w:space="0" w:color="auto"/>
            </w:tcBorders>
            <w:noWrap/>
            <w:vAlign w:val="center"/>
            <w:hideMark/>
          </w:tcPr>
          <w:p w14:paraId="64405782" w14:textId="77777777" w:rsidR="00A30BED" w:rsidRPr="000A6FC2" w:rsidRDefault="00A30BED" w:rsidP="00A30BED">
            <w:pPr>
              <w:widowControl/>
              <w:jc w:val="center"/>
              <w:rPr>
                <w:rFonts w:ascii="Times New Roman" w:eastAsia="宋体" w:hAnsi="Times New Roman" w:cs="Times New Roman"/>
                <w:b/>
                <w:bCs/>
                <w:color w:val="000000"/>
                <w:kern w:val="0"/>
                <w:sz w:val="15"/>
                <w:szCs w:val="15"/>
              </w:rPr>
            </w:pPr>
            <w:r w:rsidRPr="000A6FC2">
              <w:rPr>
                <w:rFonts w:ascii="Times New Roman" w:eastAsia="宋体" w:hAnsi="Times New Roman" w:cs="Times New Roman"/>
                <w:b/>
                <w:bCs/>
                <w:color w:val="000000"/>
                <w:kern w:val="0"/>
                <w:sz w:val="15"/>
                <w:szCs w:val="15"/>
              </w:rPr>
              <w:t>t2</w:t>
            </w:r>
          </w:p>
        </w:tc>
        <w:tc>
          <w:tcPr>
            <w:tcW w:w="1096" w:type="dxa"/>
            <w:tcBorders>
              <w:bottom w:val="single" w:sz="4" w:space="0" w:color="auto"/>
            </w:tcBorders>
            <w:noWrap/>
            <w:vAlign w:val="center"/>
            <w:hideMark/>
          </w:tcPr>
          <w:p w14:paraId="136A049A" w14:textId="77777777" w:rsidR="00A30BED" w:rsidRPr="000A6FC2" w:rsidRDefault="00A30BED" w:rsidP="00A30BED">
            <w:pPr>
              <w:widowControl/>
              <w:jc w:val="center"/>
              <w:rPr>
                <w:rFonts w:ascii="Times New Roman" w:eastAsia="宋体" w:hAnsi="Times New Roman" w:cs="Times New Roman"/>
                <w:b/>
                <w:bCs/>
                <w:color w:val="000000"/>
                <w:kern w:val="0"/>
                <w:sz w:val="15"/>
                <w:szCs w:val="15"/>
              </w:rPr>
            </w:pPr>
            <w:r w:rsidRPr="000A6FC2">
              <w:rPr>
                <w:rFonts w:ascii="Times New Roman" w:eastAsia="宋体" w:hAnsi="Times New Roman" w:cs="Times New Roman"/>
                <w:b/>
                <w:bCs/>
                <w:color w:val="000000"/>
                <w:kern w:val="0"/>
                <w:sz w:val="15"/>
                <w:szCs w:val="15"/>
              </w:rPr>
              <w:t>i2.pair</w:t>
            </w:r>
          </w:p>
        </w:tc>
        <w:tc>
          <w:tcPr>
            <w:tcW w:w="1096" w:type="dxa"/>
            <w:tcBorders>
              <w:bottom w:val="single" w:sz="4" w:space="0" w:color="auto"/>
            </w:tcBorders>
            <w:noWrap/>
            <w:vAlign w:val="center"/>
            <w:hideMark/>
          </w:tcPr>
          <w:p w14:paraId="653F416A" w14:textId="77777777" w:rsidR="00A30BED" w:rsidRPr="000A6FC2" w:rsidRDefault="00A30BED" w:rsidP="00A30BED">
            <w:pPr>
              <w:widowControl/>
              <w:jc w:val="center"/>
              <w:rPr>
                <w:rFonts w:ascii="Times New Roman" w:eastAsia="宋体" w:hAnsi="Times New Roman" w:cs="Times New Roman"/>
                <w:b/>
                <w:bCs/>
                <w:color w:val="000000"/>
                <w:kern w:val="0"/>
                <w:sz w:val="15"/>
                <w:szCs w:val="15"/>
              </w:rPr>
            </w:pPr>
            <w:r w:rsidRPr="000A6FC2">
              <w:rPr>
                <w:rFonts w:ascii="Times New Roman" w:eastAsia="宋体" w:hAnsi="Times New Roman" w:cs="Times New Roman"/>
                <w:b/>
                <w:bCs/>
                <w:color w:val="000000"/>
                <w:kern w:val="0"/>
                <w:sz w:val="15"/>
                <w:szCs w:val="15"/>
              </w:rPr>
              <w:t>i2.cons</w:t>
            </w:r>
          </w:p>
        </w:tc>
        <w:tc>
          <w:tcPr>
            <w:tcW w:w="1096" w:type="dxa"/>
            <w:tcBorders>
              <w:bottom w:val="single" w:sz="4" w:space="0" w:color="auto"/>
            </w:tcBorders>
            <w:noWrap/>
            <w:vAlign w:val="center"/>
            <w:hideMark/>
          </w:tcPr>
          <w:p w14:paraId="46BD658F" w14:textId="77777777" w:rsidR="00A30BED" w:rsidRPr="000A6FC2" w:rsidRDefault="00A30BED" w:rsidP="00A30BED">
            <w:pPr>
              <w:widowControl/>
              <w:jc w:val="center"/>
              <w:rPr>
                <w:rFonts w:ascii="Times New Roman" w:eastAsia="宋体" w:hAnsi="Times New Roman" w:cs="Times New Roman"/>
                <w:b/>
                <w:bCs/>
                <w:color w:val="000000"/>
                <w:kern w:val="0"/>
                <w:sz w:val="15"/>
                <w:szCs w:val="15"/>
              </w:rPr>
            </w:pPr>
            <w:r w:rsidRPr="000A6FC2">
              <w:rPr>
                <w:rFonts w:ascii="Times New Roman" w:eastAsia="宋体" w:hAnsi="Times New Roman" w:cs="Times New Roman"/>
                <w:b/>
                <w:bCs/>
                <w:color w:val="000000"/>
                <w:kern w:val="0"/>
                <w:sz w:val="15"/>
                <w:szCs w:val="15"/>
              </w:rPr>
              <w:t>incons.</w:t>
            </w:r>
            <w:r w:rsidRPr="000A6FC2">
              <w:rPr>
                <w:rFonts w:ascii="Times New Roman" w:eastAsia="宋体" w:hAnsi="Times New Roman" w:cs="Times New Roman"/>
                <w:b/>
                <w:bCs/>
                <w:i/>
                <w:iCs/>
                <w:color w:val="000000"/>
                <w:kern w:val="0"/>
                <w:sz w:val="15"/>
                <w:szCs w:val="15"/>
              </w:rPr>
              <w:t>p</w:t>
            </w:r>
          </w:p>
        </w:tc>
      </w:tr>
      <w:tr w:rsidR="00CA6395" w:rsidRPr="000A6FC2" w14:paraId="1CD2ED11" w14:textId="77777777" w:rsidTr="00CA6395">
        <w:trPr>
          <w:trHeight w:val="280"/>
          <w:jc w:val="center"/>
        </w:trPr>
        <w:tc>
          <w:tcPr>
            <w:tcW w:w="1838" w:type="dxa"/>
            <w:noWrap/>
            <w:vAlign w:val="center"/>
            <w:hideMark/>
          </w:tcPr>
          <w:p w14:paraId="6BEBBF67" w14:textId="77777777"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HSC</w:t>
            </w:r>
          </w:p>
        </w:tc>
        <w:tc>
          <w:tcPr>
            <w:tcW w:w="1792" w:type="dxa"/>
            <w:tcBorders>
              <w:top w:val="single" w:sz="4" w:space="0" w:color="auto"/>
              <w:bottom w:val="single" w:sz="4" w:space="0" w:color="auto"/>
              <w:right w:val="single" w:sz="4" w:space="0" w:color="auto"/>
            </w:tcBorders>
            <w:noWrap/>
            <w:vAlign w:val="center"/>
            <w:hideMark/>
          </w:tcPr>
          <w:p w14:paraId="4E1ABF70" w14:textId="77777777"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placebo</w:t>
            </w:r>
          </w:p>
        </w:tc>
        <w:tc>
          <w:tcPr>
            <w:tcW w:w="1096" w:type="dxa"/>
            <w:tcBorders>
              <w:top w:val="single" w:sz="4" w:space="0" w:color="auto"/>
              <w:left w:val="single" w:sz="4" w:space="0" w:color="auto"/>
              <w:bottom w:val="single" w:sz="4" w:space="0" w:color="auto"/>
              <w:right w:val="single" w:sz="4" w:space="0" w:color="auto"/>
            </w:tcBorders>
            <w:noWrap/>
            <w:vAlign w:val="center"/>
          </w:tcPr>
          <w:p w14:paraId="732F109D" w14:textId="33DCD65E"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0</w:t>
            </w:r>
          </w:p>
        </w:tc>
        <w:tc>
          <w:tcPr>
            <w:tcW w:w="1096" w:type="dxa"/>
            <w:tcBorders>
              <w:top w:val="single" w:sz="4" w:space="0" w:color="auto"/>
              <w:left w:val="single" w:sz="4" w:space="0" w:color="auto"/>
              <w:bottom w:val="single" w:sz="4" w:space="0" w:color="auto"/>
              <w:right w:val="single" w:sz="4" w:space="0" w:color="auto"/>
            </w:tcBorders>
            <w:noWrap/>
            <w:vAlign w:val="center"/>
          </w:tcPr>
          <w:p w14:paraId="6F9D4A92" w14:textId="3A18A346"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0</w:t>
            </w:r>
          </w:p>
        </w:tc>
        <w:tc>
          <w:tcPr>
            <w:tcW w:w="1096" w:type="dxa"/>
            <w:tcBorders>
              <w:top w:val="single" w:sz="4" w:space="0" w:color="auto"/>
              <w:left w:val="single" w:sz="4" w:space="0" w:color="auto"/>
              <w:bottom w:val="single" w:sz="4" w:space="0" w:color="auto"/>
              <w:right w:val="single" w:sz="4" w:space="0" w:color="auto"/>
            </w:tcBorders>
            <w:noWrap/>
            <w:vAlign w:val="center"/>
          </w:tcPr>
          <w:p w14:paraId="0042C6D8" w14:textId="5E3C8713"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NA</w:t>
            </w:r>
          </w:p>
        </w:tc>
      </w:tr>
      <w:tr w:rsidR="00CA6395" w:rsidRPr="000A6FC2" w14:paraId="0D5106CE" w14:textId="77777777" w:rsidTr="00CA6395">
        <w:trPr>
          <w:trHeight w:val="280"/>
          <w:jc w:val="center"/>
        </w:trPr>
        <w:tc>
          <w:tcPr>
            <w:tcW w:w="1838" w:type="dxa"/>
            <w:noWrap/>
            <w:vAlign w:val="center"/>
            <w:hideMark/>
          </w:tcPr>
          <w:p w14:paraId="62DD592D" w14:textId="77777777"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MNC</w:t>
            </w:r>
          </w:p>
        </w:tc>
        <w:tc>
          <w:tcPr>
            <w:tcW w:w="1792" w:type="dxa"/>
            <w:tcBorders>
              <w:top w:val="single" w:sz="4" w:space="0" w:color="auto"/>
              <w:bottom w:val="single" w:sz="4" w:space="0" w:color="auto"/>
              <w:right w:val="single" w:sz="4" w:space="0" w:color="auto"/>
            </w:tcBorders>
            <w:noWrap/>
            <w:vAlign w:val="center"/>
            <w:hideMark/>
          </w:tcPr>
          <w:p w14:paraId="60B2FDD2" w14:textId="77777777"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MSC</w:t>
            </w:r>
          </w:p>
        </w:tc>
        <w:tc>
          <w:tcPr>
            <w:tcW w:w="1096" w:type="dxa"/>
            <w:tcBorders>
              <w:top w:val="single" w:sz="4" w:space="0" w:color="auto"/>
              <w:left w:val="single" w:sz="4" w:space="0" w:color="auto"/>
              <w:bottom w:val="single" w:sz="4" w:space="0" w:color="auto"/>
              <w:right w:val="single" w:sz="4" w:space="0" w:color="auto"/>
            </w:tcBorders>
            <w:noWrap/>
            <w:vAlign w:val="center"/>
          </w:tcPr>
          <w:p w14:paraId="4DC03F66" w14:textId="5316CB27"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NA</w:t>
            </w:r>
          </w:p>
        </w:tc>
        <w:tc>
          <w:tcPr>
            <w:tcW w:w="1096" w:type="dxa"/>
            <w:tcBorders>
              <w:top w:val="single" w:sz="4" w:space="0" w:color="auto"/>
              <w:left w:val="single" w:sz="4" w:space="0" w:color="auto"/>
              <w:bottom w:val="single" w:sz="4" w:space="0" w:color="auto"/>
              <w:right w:val="single" w:sz="4" w:space="0" w:color="auto"/>
            </w:tcBorders>
            <w:noWrap/>
            <w:vAlign w:val="center"/>
          </w:tcPr>
          <w:p w14:paraId="634D0B49" w14:textId="2C7C7C8C"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0</w:t>
            </w:r>
          </w:p>
        </w:tc>
        <w:tc>
          <w:tcPr>
            <w:tcW w:w="1096" w:type="dxa"/>
            <w:tcBorders>
              <w:top w:val="single" w:sz="4" w:space="0" w:color="auto"/>
              <w:left w:val="single" w:sz="4" w:space="0" w:color="auto"/>
              <w:bottom w:val="single" w:sz="4" w:space="0" w:color="auto"/>
              <w:right w:val="single" w:sz="4" w:space="0" w:color="auto"/>
            </w:tcBorders>
            <w:noWrap/>
            <w:vAlign w:val="center"/>
          </w:tcPr>
          <w:p w14:paraId="1DB6EA8E" w14:textId="3EC2D77C"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0.750817</w:t>
            </w:r>
          </w:p>
        </w:tc>
      </w:tr>
      <w:tr w:rsidR="00CA6395" w:rsidRPr="000A6FC2" w14:paraId="037EA318" w14:textId="77777777" w:rsidTr="00CA6395">
        <w:trPr>
          <w:trHeight w:val="280"/>
          <w:jc w:val="center"/>
        </w:trPr>
        <w:tc>
          <w:tcPr>
            <w:tcW w:w="1838" w:type="dxa"/>
            <w:noWrap/>
            <w:vAlign w:val="center"/>
            <w:hideMark/>
          </w:tcPr>
          <w:p w14:paraId="787ECFAB" w14:textId="77777777"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MNC</w:t>
            </w:r>
          </w:p>
        </w:tc>
        <w:tc>
          <w:tcPr>
            <w:tcW w:w="1792" w:type="dxa"/>
            <w:tcBorders>
              <w:top w:val="single" w:sz="4" w:space="0" w:color="auto"/>
              <w:bottom w:val="single" w:sz="4" w:space="0" w:color="auto"/>
              <w:right w:val="single" w:sz="4" w:space="0" w:color="auto"/>
            </w:tcBorders>
            <w:noWrap/>
            <w:vAlign w:val="center"/>
            <w:hideMark/>
          </w:tcPr>
          <w:p w14:paraId="33F1D439" w14:textId="149E2CCF"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MSC</w:t>
            </w:r>
            <w:r w:rsidR="00E93FB3" w:rsidRPr="000A6FC2">
              <w:rPr>
                <w:rFonts w:ascii="Times New Roman" w:eastAsia="宋体" w:hAnsi="Times New Roman" w:cs="Times New Roman" w:hint="eastAsia"/>
                <w:color w:val="000000"/>
                <w:kern w:val="0"/>
                <w:sz w:val="15"/>
                <w:szCs w:val="15"/>
              </w:rPr>
              <w:t>+</w:t>
            </w:r>
            <w:r w:rsidRPr="000A6FC2">
              <w:rPr>
                <w:rFonts w:ascii="Times New Roman" w:eastAsia="宋体" w:hAnsi="Times New Roman" w:cs="Times New Roman"/>
                <w:color w:val="000000"/>
                <w:kern w:val="0"/>
                <w:sz w:val="15"/>
                <w:szCs w:val="15"/>
              </w:rPr>
              <w:t>MNC</w:t>
            </w:r>
          </w:p>
        </w:tc>
        <w:tc>
          <w:tcPr>
            <w:tcW w:w="1096" w:type="dxa"/>
            <w:tcBorders>
              <w:top w:val="single" w:sz="4" w:space="0" w:color="auto"/>
              <w:left w:val="single" w:sz="4" w:space="0" w:color="auto"/>
              <w:bottom w:val="single" w:sz="4" w:space="0" w:color="auto"/>
              <w:right w:val="single" w:sz="4" w:space="0" w:color="auto"/>
            </w:tcBorders>
            <w:noWrap/>
            <w:vAlign w:val="center"/>
          </w:tcPr>
          <w:p w14:paraId="5F676758" w14:textId="53D1749B"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NA</w:t>
            </w:r>
          </w:p>
        </w:tc>
        <w:tc>
          <w:tcPr>
            <w:tcW w:w="1096" w:type="dxa"/>
            <w:tcBorders>
              <w:top w:val="single" w:sz="4" w:space="0" w:color="auto"/>
              <w:left w:val="single" w:sz="4" w:space="0" w:color="auto"/>
              <w:bottom w:val="single" w:sz="4" w:space="0" w:color="auto"/>
              <w:right w:val="single" w:sz="4" w:space="0" w:color="auto"/>
            </w:tcBorders>
            <w:noWrap/>
            <w:vAlign w:val="center"/>
          </w:tcPr>
          <w:p w14:paraId="1CF4969A" w14:textId="25733FDE"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76.43822</w:t>
            </w:r>
          </w:p>
        </w:tc>
        <w:tc>
          <w:tcPr>
            <w:tcW w:w="1096" w:type="dxa"/>
            <w:tcBorders>
              <w:top w:val="single" w:sz="4" w:space="0" w:color="auto"/>
              <w:left w:val="single" w:sz="4" w:space="0" w:color="auto"/>
              <w:bottom w:val="single" w:sz="4" w:space="0" w:color="auto"/>
              <w:right w:val="single" w:sz="4" w:space="0" w:color="auto"/>
            </w:tcBorders>
            <w:noWrap/>
            <w:vAlign w:val="center"/>
          </w:tcPr>
          <w:p w14:paraId="6E42608B" w14:textId="5165EE28"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0.455059</w:t>
            </w:r>
          </w:p>
        </w:tc>
      </w:tr>
      <w:tr w:rsidR="00CA6395" w:rsidRPr="000A6FC2" w14:paraId="7EF6B96D" w14:textId="77777777" w:rsidTr="00CA6395">
        <w:trPr>
          <w:trHeight w:val="280"/>
          <w:jc w:val="center"/>
        </w:trPr>
        <w:tc>
          <w:tcPr>
            <w:tcW w:w="1838" w:type="dxa"/>
            <w:noWrap/>
            <w:vAlign w:val="center"/>
            <w:hideMark/>
          </w:tcPr>
          <w:p w14:paraId="2C438718" w14:textId="77777777"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MNC</w:t>
            </w:r>
          </w:p>
        </w:tc>
        <w:tc>
          <w:tcPr>
            <w:tcW w:w="1792" w:type="dxa"/>
            <w:tcBorders>
              <w:top w:val="single" w:sz="4" w:space="0" w:color="auto"/>
              <w:bottom w:val="single" w:sz="4" w:space="0" w:color="auto"/>
              <w:right w:val="single" w:sz="4" w:space="0" w:color="auto"/>
            </w:tcBorders>
            <w:noWrap/>
            <w:vAlign w:val="center"/>
            <w:hideMark/>
          </w:tcPr>
          <w:p w14:paraId="35A2601D" w14:textId="77777777"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placebo</w:t>
            </w:r>
          </w:p>
        </w:tc>
        <w:tc>
          <w:tcPr>
            <w:tcW w:w="1096" w:type="dxa"/>
            <w:tcBorders>
              <w:top w:val="single" w:sz="4" w:space="0" w:color="auto"/>
              <w:left w:val="single" w:sz="4" w:space="0" w:color="auto"/>
              <w:bottom w:val="single" w:sz="4" w:space="0" w:color="auto"/>
              <w:right w:val="single" w:sz="4" w:space="0" w:color="auto"/>
            </w:tcBorders>
            <w:noWrap/>
            <w:vAlign w:val="center"/>
          </w:tcPr>
          <w:p w14:paraId="314DFB73" w14:textId="4E6E4B73"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0</w:t>
            </w:r>
          </w:p>
        </w:tc>
        <w:tc>
          <w:tcPr>
            <w:tcW w:w="1096" w:type="dxa"/>
            <w:tcBorders>
              <w:top w:val="single" w:sz="4" w:space="0" w:color="auto"/>
              <w:left w:val="single" w:sz="4" w:space="0" w:color="auto"/>
              <w:bottom w:val="single" w:sz="4" w:space="0" w:color="auto"/>
              <w:right w:val="single" w:sz="4" w:space="0" w:color="auto"/>
            </w:tcBorders>
            <w:noWrap/>
            <w:vAlign w:val="center"/>
          </w:tcPr>
          <w:p w14:paraId="17B42620" w14:textId="78514939"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0</w:t>
            </w:r>
          </w:p>
        </w:tc>
        <w:tc>
          <w:tcPr>
            <w:tcW w:w="1096" w:type="dxa"/>
            <w:tcBorders>
              <w:top w:val="single" w:sz="4" w:space="0" w:color="auto"/>
              <w:left w:val="single" w:sz="4" w:space="0" w:color="auto"/>
              <w:bottom w:val="single" w:sz="4" w:space="0" w:color="auto"/>
              <w:right w:val="single" w:sz="4" w:space="0" w:color="auto"/>
            </w:tcBorders>
            <w:noWrap/>
            <w:vAlign w:val="center"/>
          </w:tcPr>
          <w:p w14:paraId="752747B4" w14:textId="617316BA"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0.810956</w:t>
            </w:r>
          </w:p>
        </w:tc>
      </w:tr>
      <w:tr w:rsidR="00CA6395" w:rsidRPr="000A6FC2" w14:paraId="48F94142" w14:textId="77777777" w:rsidTr="00CA6395">
        <w:trPr>
          <w:trHeight w:val="280"/>
          <w:jc w:val="center"/>
        </w:trPr>
        <w:tc>
          <w:tcPr>
            <w:tcW w:w="1838" w:type="dxa"/>
            <w:noWrap/>
            <w:vAlign w:val="center"/>
            <w:hideMark/>
          </w:tcPr>
          <w:p w14:paraId="5A34804F" w14:textId="77777777"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MNC</w:t>
            </w:r>
          </w:p>
        </w:tc>
        <w:tc>
          <w:tcPr>
            <w:tcW w:w="1792" w:type="dxa"/>
            <w:tcBorders>
              <w:top w:val="single" w:sz="4" w:space="0" w:color="auto"/>
              <w:bottom w:val="single" w:sz="4" w:space="0" w:color="auto"/>
              <w:right w:val="single" w:sz="4" w:space="0" w:color="auto"/>
            </w:tcBorders>
            <w:noWrap/>
            <w:vAlign w:val="center"/>
            <w:hideMark/>
          </w:tcPr>
          <w:p w14:paraId="2B2B3E54" w14:textId="77777777"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SMT</w:t>
            </w:r>
          </w:p>
        </w:tc>
        <w:tc>
          <w:tcPr>
            <w:tcW w:w="1096" w:type="dxa"/>
            <w:tcBorders>
              <w:top w:val="single" w:sz="4" w:space="0" w:color="auto"/>
              <w:left w:val="single" w:sz="4" w:space="0" w:color="auto"/>
              <w:bottom w:val="single" w:sz="4" w:space="0" w:color="auto"/>
              <w:right w:val="single" w:sz="4" w:space="0" w:color="auto"/>
            </w:tcBorders>
            <w:noWrap/>
            <w:vAlign w:val="center"/>
          </w:tcPr>
          <w:p w14:paraId="3502D802" w14:textId="173BC3B3"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75.75795</w:t>
            </w:r>
          </w:p>
        </w:tc>
        <w:tc>
          <w:tcPr>
            <w:tcW w:w="1096" w:type="dxa"/>
            <w:tcBorders>
              <w:top w:val="single" w:sz="4" w:space="0" w:color="auto"/>
              <w:left w:val="single" w:sz="4" w:space="0" w:color="auto"/>
              <w:bottom w:val="single" w:sz="4" w:space="0" w:color="auto"/>
              <w:right w:val="single" w:sz="4" w:space="0" w:color="auto"/>
            </w:tcBorders>
            <w:noWrap/>
            <w:vAlign w:val="center"/>
          </w:tcPr>
          <w:p w14:paraId="4925A71B" w14:textId="6ACF739B"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29.47261</w:t>
            </w:r>
          </w:p>
        </w:tc>
        <w:tc>
          <w:tcPr>
            <w:tcW w:w="1096" w:type="dxa"/>
            <w:tcBorders>
              <w:top w:val="single" w:sz="4" w:space="0" w:color="auto"/>
              <w:left w:val="single" w:sz="4" w:space="0" w:color="auto"/>
              <w:bottom w:val="single" w:sz="4" w:space="0" w:color="auto"/>
              <w:right w:val="single" w:sz="4" w:space="0" w:color="auto"/>
            </w:tcBorders>
            <w:noWrap/>
            <w:vAlign w:val="center"/>
          </w:tcPr>
          <w:p w14:paraId="4488A39B" w14:textId="3392E963"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0.609274</w:t>
            </w:r>
          </w:p>
        </w:tc>
      </w:tr>
      <w:tr w:rsidR="00CA6395" w:rsidRPr="000A6FC2" w14:paraId="35452A92" w14:textId="77777777" w:rsidTr="00CA6395">
        <w:trPr>
          <w:trHeight w:val="280"/>
          <w:jc w:val="center"/>
        </w:trPr>
        <w:tc>
          <w:tcPr>
            <w:tcW w:w="1838" w:type="dxa"/>
            <w:noWrap/>
            <w:vAlign w:val="center"/>
            <w:hideMark/>
          </w:tcPr>
          <w:p w14:paraId="1D49538D" w14:textId="77777777"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MPC</w:t>
            </w:r>
          </w:p>
        </w:tc>
        <w:tc>
          <w:tcPr>
            <w:tcW w:w="1792" w:type="dxa"/>
            <w:tcBorders>
              <w:top w:val="single" w:sz="4" w:space="0" w:color="auto"/>
              <w:bottom w:val="single" w:sz="4" w:space="0" w:color="auto"/>
              <w:right w:val="single" w:sz="4" w:space="0" w:color="auto"/>
            </w:tcBorders>
            <w:noWrap/>
            <w:vAlign w:val="center"/>
            <w:hideMark/>
          </w:tcPr>
          <w:p w14:paraId="21170225" w14:textId="77777777"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placebo</w:t>
            </w:r>
          </w:p>
        </w:tc>
        <w:tc>
          <w:tcPr>
            <w:tcW w:w="1096" w:type="dxa"/>
            <w:tcBorders>
              <w:top w:val="single" w:sz="4" w:space="0" w:color="auto"/>
              <w:left w:val="single" w:sz="4" w:space="0" w:color="auto"/>
              <w:bottom w:val="single" w:sz="4" w:space="0" w:color="auto"/>
              <w:right w:val="single" w:sz="4" w:space="0" w:color="auto"/>
            </w:tcBorders>
            <w:noWrap/>
            <w:vAlign w:val="center"/>
          </w:tcPr>
          <w:p w14:paraId="0ABA0895" w14:textId="261039FB"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NA</w:t>
            </w:r>
          </w:p>
        </w:tc>
        <w:tc>
          <w:tcPr>
            <w:tcW w:w="1096" w:type="dxa"/>
            <w:tcBorders>
              <w:top w:val="single" w:sz="4" w:space="0" w:color="auto"/>
              <w:left w:val="single" w:sz="4" w:space="0" w:color="auto"/>
              <w:bottom w:val="single" w:sz="4" w:space="0" w:color="auto"/>
              <w:right w:val="single" w:sz="4" w:space="0" w:color="auto"/>
            </w:tcBorders>
            <w:noWrap/>
            <w:vAlign w:val="center"/>
          </w:tcPr>
          <w:p w14:paraId="1DE7E604" w14:textId="578D22CE"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NA</w:t>
            </w:r>
          </w:p>
        </w:tc>
        <w:tc>
          <w:tcPr>
            <w:tcW w:w="1096" w:type="dxa"/>
            <w:tcBorders>
              <w:top w:val="single" w:sz="4" w:space="0" w:color="auto"/>
              <w:left w:val="single" w:sz="4" w:space="0" w:color="auto"/>
              <w:bottom w:val="single" w:sz="4" w:space="0" w:color="auto"/>
              <w:right w:val="single" w:sz="4" w:space="0" w:color="auto"/>
            </w:tcBorders>
            <w:noWrap/>
            <w:vAlign w:val="center"/>
          </w:tcPr>
          <w:p w14:paraId="646FEF88" w14:textId="5C7D23C2"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NA</w:t>
            </w:r>
          </w:p>
        </w:tc>
      </w:tr>
      <w:tr w:rsidR="00CA6395" w:rsidRPr="000A6FC2" w14:paraId="528356C8" w14:textId="77777777" w:rsidTr="00CA6395">
        <w:trPr>
          <w:trHeight w:val="280"/>
          <w:jc w:val="center"/>
        </w:trPr>
        <w:tc>
          <w:tcPr>
            <w:tcW w:w="1838" w:type="dxa"/>
            <w:noWrap/>
            <w:vAlign w:val="center"/>
            <w:hideMark/>
          </w:tcPr>
          <w:p w14:paraId="397EE7AD" w14:textId="77777777"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MSC</w:t>
            </w:r>
          </w:p>
        </w:tc>
        <w:tc>
          <w:tcPr>
            <w:tcW w:w="1792" w:type="dxa"/>
            <w:tcBorders>
              <w:top w:val="single" w:sz="4" w:space="0" w:color="auto"/>
              <w:bottom w:val="single" w:sz="4" w:space="0" w:color="auto"/>
              <w:right w:val="single" w:sz="4" w:space="0" w:color="auto"/>
            </w:tcBorders>
            <w:noWrap/>
            <w:vAlign w:val="center"/>
            <w:hideMark/>
          </w:tcPr>
          <w:p w14:paraId="548A9A02" w14:textId="77777777"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placebo</w:t>
            </w:r>
          </w:p>
        </w:tc>
        <w:tc>
          <w:tcPr>
            <w:tcW w:w="1096" w:type="dxa"/>
            <w:tcBorders>
              <w:top w:val="single" w:sz="4" w:space="0" w:color="auto"/>
              <w:left w:val="single" w:sz="4" w:space="0" w:color="auto"/>
              <w:bottom w:val="single" w:sz="4" w:space="0" w:color="auto"/>
              <w:right w:val="single" w:sz="4" w:space="0" w:color="auto"/>
            </w:tcBorders>
            <w:noWrap/>
            <w:vAlign w:val="center"/>
          </w:tcPr>
          <w:p w14:paraId="64432779" w14:textId="47D1AB08"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85.11386</w:t>
            </w:r>
          </w:p>
        </w:tc>
        <w:tc>
          <w:tcPr>
            <w:tcW w:w="1096" w:type="dxa"/>
            <w:tcBorders>
              <w:top w:val="single" w:sz="4" w:space="0" w:color="auto"/>
              <w:left w:val="single" w:sz="4" w:space="0" w:color="auto"/>
              <w:bottom w:val="single" w:sz="4" w:space="0" w:color="auto"/>
              <w:right w:val="single" w:sz="4" w:space="0" w:color="auto"/>
            </w:tcBorders>
            <w:noWrap/>
            <w:vAlign w:val="center"/>
          </w:tcPr>
          <w:p w14:paraId="7F4E4A9C" w14:textId="519B3EC7"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82.29726</w:t>
            </w:r>
          </w:p>
        </w:tc>
        <w:tc>
          <w:tcPr>
            <w:tcW w:w="1096" w:type="dxa"/>
            <w:tcBorders>
              <w:top w:val="single" w:sz="4" w:space="0" w:color="auto"/>
              <w:left w:val="single" w:sz="4" w:space="0" w:color="auto"/>
              <w:bottom w:val="single" w:sz="4" w:space="0" w:color="auto"/>
              <w:right w:val="single" w:sz="4" w:space="0" w:color="auto"/>
            </w:tcBorders>
            <w:noWrap/>
            <w:vAlign w:val="center"/>
          </w:tcPr>
          <w:p w14:paraId="799133F6" w14:textId="4BC42F36"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0.950247</w:t>
            </w:r>
          </w:p>
        </w:tc>
      </w:tr>
      <w:tr w:rsidR="00CA6395" w:rsidRPr="000A6FC2" w14:paraId="65B4A0FD" w14:textId="77777777" w:rsidTr="00CA6395">
        <w:trPr>
          <w:trHeight w:val="280"/>
          <w:jc w:val="center"/>
        </w:trPr>
        <w:tc>
          <w:tcPr>
            <w:tcW w:w="1838" w:type="dxa"/>
            <w:noWrap/>
            <w:vAlign w:val="center"/>
            <w:hideMark/>
          </w:tcPr>
          <w:p w14:paraId="13A51E96" w14:textId="77777777"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MSC</w:t>
            </w:r>
          </w:p>
        </w:tc>
        <w:tc>
          <w:tcPr>
            <w:tcW w:w="1792" w:type="dxa"/>
            <w:tcBorders>
              <w:top w:val="single" w:sz="4" w:space="0" w:color="auto"/>
              <w:bottom w:val="single" w:sz="4" w:space="0" w:color="auto"/>
              <w:right w:val="single" w:sz="4" w:space="0" w:color="auto"/>
            </w:tcBorders>
            <w:noWrap/>
            <w:vAlign w:val="center"/>
            <w:hideMark/>
          </w:tcPr>
          <w:p w14:paraId="4093117F" w14:textId="77777777"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SMT</w:t>
            </w:r>
          </w:p>
        </w:tc>
        <w:tc>
          <w:tcPr>
            <w:tcW w:w="1096" w:type="dxa"/>
            <w:tcBorders>
              <w:top w:val="single" w:sz="4" w:space="0" w:color="auto"/>
              <w:left w:val="single" w:sz="4" w:space="0" w:color="auto"/>
              <w:bottom w:val="single" w:sz="4" w:space="0" w:color="auto"/>
              <w:right w:val="single" w:sz="4" w:space="0" w:color="auto"/>
            </w:tcBorders>
            <w:noWrap/>
            <w:vAlign w:val="center"/>
          </w:tcPr>
          <w:p w14:paraId="65130708" w14:textId="4053F911"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NA</w:t>
            </w:r>
          </w:p>
        </w:tc>
        <w:tc>
          <w:tcPr>
            <w:tcW w:w="1096" w:type="dxa"/>
            <w:tcBorders>
              <w:top w:val="single" w:sz="4" w:space="0" w:color="auto"/>
              <w:left w:val="single" w:sz="4" w:space="0" w:color="auto"/>
              <w:bottom w:val="single" w:sz="4" w:space="0" w:color="auto"/>
              <w:right w:val="single" w:sz="4" w:space="0" w:color="auto"/>
            </w:tcBorders>
            <w:noWrap/>
            <w:vAlign w:val="center"/>
          </w:tcPr>
          <w:p w14:paraId="2601AC34" w14:textId="7086E1D5"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0</w:t>
            </w:r>
          </w:p>
        </w:tc>
        <w:tc>
          <w:tcPr>
            <w:tcW w:w="1096" w:type="dxa"/>
            <w:tcBorders>
              <w:top w:val="single" w:sz="4" w:space="0" w:color="auto"/>
              <w:left w:val="single" w:sz="4" w:space="0" w:color="auto"/>
              <w:bottom w:val="single" w:sz="4" w:space="0" w:color="auto"/>
              <w:right w:val="single" w:sz="4" w:space="0" w:color="auto"/>
            </w:tcBorders>
            <w:noWrap/>
            <w:vAlign w:val="center"/>
          </w:tcPr>
          <w:p w14:paraId="293808C1" w14:textId="01928E5C"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0.917092</w:t>
            </w:r>
          </w:p>
        </w:tc>
      </w:tr>
      <w:tr w:rsidR="00CA6395" w:rsidRPr="000A6FC2" w14:paraId="0A8C6A6E" w14:textId="77777777" w:rsidTr="00CA6395">
        <w:trPr>
          <w:trHeight w:val="280"/>
          <w:jc w:val="center"/>
        </w:trPr>
        <w:tc>
          <w:tcPr>
            <w:tcW w:w="1838" w:type="dxa"/>
            <w:noWrap/>
            <w:vAlign w:val="center"/>
            <w:hideMark/>
          </w:tcPr>
          <w:p w14:paraId="5D90F1AF" w14:textId="44C4302A"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MSC</w:t>
            </w:r>
            <w:r w:rsidR="00E93FB3" w:rsidRPr="000A6FC2">
              <w:rPr>
                <w:rFonts w:ascii="Times New Roman" w:eastAsia="宋体" w:hAnsi="Times New Roman" w:cs="Times New Roman" w:hint="eastAsia"/>
                <w:color w:val="000000"/>
                <w:kern w:val="0"/>
                <w:sz w:val="15"/>
                <w:szCs w:val="15"/>
              </w:rPr>
              <w:t>+</w:t>
            </w:r>
            <w:r w:rsidRPr="000A6FC2">
              <w:rPr>
                <w:rFonts w:ascii="Times New Roman" w:eastAsia="宋体" w:hAnsi="Times New Roman" w:cs="Times New Roman"/>
                <w:color w:val="000000"/>
                <w:kern w:val="0"/>
                <w:sz w:val="15"/>
                <w:szCs w:val="15"/>
              </w:rPr>
              <w:t>MNC</w:t>
            </w:r>
          </w:p>
        </w:tc>
        <w:tc>
          <w:tcPr>
            <w:tcW w:w="1792" w:type="dxa"/>
            <w:tcBorders>
              <w:top w:val="single" w:sz="4" w:space="0" w:color="auto"/>
              <w:bottom w:val="single" w:sz="4" w:space="0" w:color="auto"/>
              <w:right w:val="single" w:sz="4" w:space="0" w:color="auto"/>
            </w:tcBorders>
            <w:noWrap/>
            <w:vAlign w:val="center"/>
            <w:hideMark/>
          </w:tcPr>
          <w:p w14:paraId="1C94B65F" w14:textId="77777777"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SMT</w:t>
            </w:r>
          </w:p>
        </w:tc>
        <w:tc>
          <w:tcPr>
            <w:tcW w:w="1096" w:type="dxa"/>
            <w:tcBorders>
              <w:top w:val="single" w:sz="4" w:space="0" w:color="auto"/>
              <w:left w:val="single" w:sz="4" w:space="0" w:color="auto"/>
              <w:bottom w:val="single" w:sz="4" w:space="0" w:color="auto"/>
              <w:right w:val="single" w:sz="4" w:space="0" w:color="auto"/>
            </w:tcBorders>
            <w:noWrap/>
            <w:vAlign w:val="center"/>
          </w:tcPr>
          <w:p w14:paraId="10250E4A" w14:textId="6E6C1B23"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98.95982</w:t>
            </w:r>
          </w:p>
        </w:tc>
        <w:tc>
          <w:tcPr>
            <w:tcW w:w="1096" w:type="dxa"/>
            <w:tcBorders>
              <w:top w:val="single" w:sz="4" w:space="0" w:color="auto"/>
              <w:left w:val="single" w:sz="4" w:space="0" w:color="auto"/>
              <w:bottom w:val="single" w:sz="4" w:space="0" w:color="auto"/>
              <w:right w:val="single" w:sz="4" w:space="0" w:color="auto"/>
            </w:tcBorders>
            <w:noWrap/>
            <w:vAlign w:val="center"/>
          </w:tcPr>
          <w:p w14:paraId="78A1F410" w14:textId="445A0500"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99.33936</w:t>
            </w:r>
          </w:p>
        </w:tc>
        <w:tc>
          <w:tcPr>
            <w:tcW w:w="1096" w:type="dxa"/>
            <w:tcBorders>
              <w:top w:val="single" w:sz="4" w:space="0" w:color="auto"/>
              <w:left w:val="single" w:sz="4" w:space="0" w:color="auto"/>
              <w:bottom w:val="single" w:sz="4" w:space="0" w:color="auto"/>
              <w:right w:val="single" w:sz="4" w:space="0" w:color="auto"/>
            </w:tcBorders>
            <w:noWrap/>
            <w:vAlign w:val="center"/>
          </w:tcPr>
          <w:p w14:paraId="781CF914" w14:textId="4C7EBCF9" w:rsidR="00CA6395" w:rsidRPr="000A6FC2" w:rsidRDefault="00CA6395" w:rsidP="00CA6395">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NA</w:t>
            </w:r>
          </w:p>
        </w:tc>
      </w:tr>
    </w:tbl>
    <w:p w14:paraId="0D4619EA" w14:textId="1981EA66" w:rsidR="00A30BED" w:rsidRPr="00B4588A" w:rsidRDefault="00A30BED" w:rsidP="00A30BED">
      <w:pPr>
        <w:spacing w:line="276" w:lineRule="auto"/>
        <w:rPr>
          <w:rFonts w:ascii="Times New Roman" w:hAnsi="Times New Roman" w:cs="Times New Roman"/>
          <w:b/>
          <w:bCs/>
          <w:color w:val="000000" w:themeColor="text1"/>
          <w:sz w:val="16"/>
          <w:szCs w:val="16"/>
        </w:rPr>
      </w:pPr>
      <w:r w:rsidRPr="00B4588A">
        <w:rPr>
          <w:rFonts w:ascii="Times New Roman" w:hAnsi="Times New Roman" w:cs="Times New Roman"/>
          <w:b/>
          <w:bCs/>
          <w:color w:val="000000" w:themeColor="text1"/>
          <w:sz w:val="16"/>
          <w:szCs w:val="16"/>
        </w:rPr>
        <w:t xml:space="preserve">Note: </w:t>
      </w:r>
      <w:r w:rsidRPr="00B4588A">
        <w:rPr>
          <w:rFonts w:ascii="Times New Roman" w:hAnsi="Times New Roman" w:cs="Times New Roman"/>
          <w:color w:val="000000" w:themeColor="text1"/>
          <w:sz w:val="16"/>
          <w:szCs w:val="16"/>
        </w:rPr>
        <w:t xml:space="preserve">“NA” indicates the quantity could not be estimated (e.g., comparison informed by a single study). I² pair: heterogeneity I² from pairwise meta‑analysis; I² cons: heterogeneity I² under the consistency model. The inconsistency </w:t>
      </w:r>
      <w:r w:rsidRPr="00B4588A">
        <w:rPr>
          <w:rFonts w:ascii="Times New Roman" w:hAnsi="Times New Roman" w:cs="Times New Roman"/>
          <w:i/>
          <w:iCs/>
          <w:color w:val="000000" w:themeColor="text1"/>
          <w:sz w:val="16"/>
          <w:szCs w:val="16"/>
        </w:rPr>
        <w:t>P</w:t>
      </w:r>
      <w:r w:rsidRPr="00B4588A">
        <w:rPr>
          <w:rFonts w:ascii="Times New Roman" w:hAnsi="Times New Roman" w:cs="Times New Roman"/>
          <w:color w:val="000000" w:themeColor="text1"/>
          <w:sz w:val="16"/>
          <w:szCs w:val="16"/>
        </w:rPr>
        <w:t xml:space="preserve">‑value is the Bayesian </w:t>
      </w:r>
      <w:r w:rsidRPr="00B4588A">
        <w:rPr>
          <w:rFonts w:ascii="Times New Roman" w:hAnsi="Times New Roman" w:cs="Times New Roman"/>
          <w:i/>
          <w:iCs/>
          <w:color w:val="000000" w:themeColor="text1"/>
          <w:sz w:val="16"/>
          <w:szCs w:val="16"/>
        </w:rPr>
        <w:t>P</w:t>
      </w:r>
      <w:r w:rsidRPr="00B4588A">
        <w:rPr>
          <w:rFonts w:ascii="Times New Roman" w:hAnsi="Times New Roman" w:cs="Times New Roman"/>
          <w:color w:val="000000" w:themeColor="text1"/>
          <w:sz w:val="16"/>
          <w:szCs w:val="16"/>
        </w:rPr>
        <w:t xml:space="preserve">‑value testing disagreement between direct and indirect evidence. All </w:t>
      </w:r>
      <w:r w:rsidRPr="00B4588A">
        <w:rPr>
          <w:rFonts w:ascii="Times New Roman" w:hAnsi="Times New Roman" w:cs="Times New Roman"/>
          <w:i/>
          <w:iCs/>
          <w:color w:val="000000" w:themeColor="text1"/>
          <w:sz w:val="16"/>
          <w:szCs w:val="16"/>
        </w:rPr>
        <w:t>P</w:t>
      </w:r>
      <w:r w:rsidRPr="00B4588A">
        <w:rPr>
          <w:rFonts w:ascii="Times New Roman" w:hAnsi="Times New Roman" w:cs="Times New Roman"/>
          <w:color w:val="000000" w:themeColor="text1"/>
          <w:sz w:val="16"/>
          <w:szCs w:val="16"/>
        </w:rPr>
        <w:t>‑values are non‑significant (threshold &lt; 0.</w:t>
      </w:r>
      <w:r w:rsidR="006423B4">
        <w:rPr>
          <w:rFonts w:ascii="Times New Roman" w:hAnsi="Times New Roman" w:cs="Times New Roman" w:hint="eastAsia"/>
          <w:color w:val="000000" w:themeColor="text1"/>
          <w:sz w:val="16"/>
          <w:szCs w:val="16"/>
        </w:rPr>
        <w:t>10</w:t>
      </w:r>
      <w:r w:rsidRPr="00B4588A">
        <w:rPr>
          <w:rFonts w:ascii="Times New Roman" w:hAnsi="Times New Roman" w:cs="Times New Roman"/>
          <w:color w:val="000000" w:themeColor="text1"/>
          <w:sz w:val="16"/>
          <w:szCs w:val="16"/>
        </w:rPr>
        <w:t>). All analyses used a random‑effects model with normal likelihood and identity link, consistent with the primary analysis.</w:t>
      </w:r>
    </w:p>
    <w:p w14:paraId="133801DF" w14:textId="77777777" w:rsidR="00A30BED" w:rsidRPr="00B4588A" w:rsidRDefault="00A30BED" w:rsidP="007233AE">
      <w:pPr>
        <w:rPr>
          <w:rFonts w:ascii="Times New Roman" w:hAnsi="Times New Roman" w:cs="Times New Roman"/>
          <w:color w:val="000000" w:themeColor="text1"/>
          <w:sz w:val="20"/>
          <w:szCs w:val="20"/>
        </w:rPr>
      </w:pPr>
    </w:p>
    <w:p w14:paraId="4CC11792" w14:textId="444657CF" w:rsidR="00A30BED" w:rsidRPr="00B4588A" w:rsidRDefault="00511EA2" w:rsidP="007233AE">
      <w:pPr>
        <w:rPr>
          <w:rFonts w:ascii="Times New Roman" w:hAnsi="Times New Roman" w:cs="Times New Roman"/>
          <w:color w:val="000000" w:themeColor="text1"/>
          <w:sz w:val="20"/>
          <w:szCs w:val="20"/>
          <w:lang w:val="en-CA"/>
        </w:rPr>
      </w:pPr>
      <w:r w:rsidRPr="00B4588A">
        <w:rPr>
          <w:rFonts w:ascii="Times New Roman" w:hAnsi="Times New Roman" w:cs="Times New Roman"/>
          <w:sz w:val="20"/>
          <w:szCs w:val="20"/>
        </w:rPr>
        <w:t>eTable</w:t>
      </w:r>
      <w:r w:rsidRPr="00B4588A">
        <w:rPr>
          <w:rFonts w:ascii="Times New Roman" w:hAnsi="Times New Roman" w:cs="Times New Roman"/>
          <w:color w:val="000000" w:themeColor="text1"/>
          <w:sz w:val="20"/>
          <w:szCs w:val="20"/>
          <w:lang w:val="en-CA"/>
        </w:rPr>
        <w:t xml:space="preserve"> </w:t>
      </w:r>
      <w:r w:rsidR="006E2F52" w:rsidRPr="00B4588A">
        <w:rPr>
          <w:rFonts w:ascii="Times New Roman" w:hAnsi="Times New Roman" w:cs="Times New Roman"/>
          <w:color w:val="000000" w:themeColor="text1"/>
          <w:sz w:val="20"/>
          <w:szCs w:val="20"/>
          <w:lang w:val="en-CA"/>
        </w:rPr>
        <w:t>8</w:t>
      </w:r>
      <w:r w:rsidR="005E6198" w:rsidRPr="00B4588A">
        <w:rPr>
          <w:rFonts w:ascii="Times New Roman" w:hAnsi="Times New Roman" w:cs="Times New Roman"/>
          <w:color w:val="000000" w:themeColor="text1"/>
          <w:sz w:val="20"/>
          <w:szCs w:val="20"/>
          <w:lang w:val="en-CA"/>
        </w:rPr>
        <w:t>.</w:t>
      </w:r>
      <w:r w:rsidR="008F4A17" w:rsidRPr="00B4588A">
        <w:rPr>
          <w:rFonts w:ascii="Times New Roman" w:hAnsi="Times New Roman" w:cs="Times New Roman"/>
          <w:color w:val="000000" w:themeColor="text1"/>
          <w:sz w:val="20"/>
          <w:szCs w:val="20"/>
          <w:lang w:val="en-CA"/>
        </w:rPr>
        <w:t xml:space="preserve">3.4 Heterogeneity analysis (mtc.anohe) result of </w:t>
      </w:r>
      <w:r w:rsidR="00BC3611" w:rsidRPr="00B4588A">
        <w:rPr>
          <w:rFonts w:ascii="Times New Roman" w:hAnsi="Times New Roman" w:cs="Times New Roman"/>
          <w:color w:val="000000" w:themeColor="text1"/>
          <w:sz w:val="20"/>
          <w:szCs w:val="20"/>
          <w:lang w:val="en-CA"/>
        </w:rPr>
        <w:t>TDD</w:t>
      </w:r>
      <w:r w:rsidR="00C50727" w:rsidRPr="00B4588A">
        <w:rPr>
          <w:rFonts w:ascii="Times New Roman" w:hAnsi="Times New Roman" w:cs="Times New Roman"/>
          <w:color w:val="000000" w:themeColor="text1"/>
          <w:sz w:val="20"/>
          <w:szCs w:val="20"/>
          <w:lang w:val="en-CA"/>
        </w:rPr>
        <w:t>.</w:t>
      </w:r>
    </w:p>
    <w:tbl>
      <w:tblPr>
        <w:tblW w:w="7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984"/>
        <w:gridCol w:w="1041"/>
        <w:gridCol w:w="1227"/>
        <w:gridCol w:w="1327"/>
      </w:tblGrid>
      <w:tr w:rsidR="008F4A17" w:rsidRPr="000A6FC2" w14:paraId="6ABA5D6E" w14:textId="77777777" w:rsidTr="00294909">
        <w:trPr>
          <w:trHeight w:val="280"/>
          <w:jc w:val="center"/>
        </w:trPr>
        <w:tc>
          <w:tcPr>
            <w:tcW w:w="1980" w:type="dxa"/>
            <w:noWrap/>
            <w:vAlign w:val="center"/>
            <w:hideMark/>
          </w:tcPr>
          <w:p w14:paraId="18A28D09" w14:textId="77777777" w:rsidR="008F4A17" w:rsidRPr="000A6FC2" w:rsidRDefault="008F4A17" w:rsidP="008F4A17">
            <w:pPr>
              <w:widowControl/>
              <w:jc w:val="center"/>
              <w:rPr>
                <w:rFonts w:ascii="Times New Roman" w:eastAsia="宋体" w:hAnsi="Times New Roman" w:cs="Times New Roman"/>
                <w:b/>
                <w:bCs/>
                <w:color w:val="000000"/>
                <w:kern w:val="0"/>
                <w:sz w:val="15"/>
                <w:szCs w:val="15"/>
              </w:rPr>
            </w:pPr>
            <w:r w:rsidRPr="000A6FC2">
              <w:rPr>
                <w:rFonts w:ascii="Times New Roman" w:eastAsia="宋体" w:hAnsi="Times New Roman" w:cs="Times New Roman"/>
                <w:b/>
                <w:bCs/>
                <w:color w:val="000000"/>
                <w:kern w:val="0"/>
                <w:sz w:val="15"/>
                <w:szCs w:val="15"/>
              </w:rPr>
              <w:t>t1</w:t>
            </w:r>
          </w:p>
        </w:tc>
        <w:tc>
          <w:tcPr>
            <w:tcW w:w="1984" w:type="dxa"/>
            <w:tcBorders>
              <w:bottom w:val="single" w:sz="4" w:space="0" w:color="auto"/>
            </w:tcBorders>
            <w:noWrap/>
            <w:vAlign w:val="center"/>
            <w:hideMark/>
          </w:tcPr>
          <w:p w14:paraId="2F09406D" w14:textId="77777777" w:rsidR="008F4A17" w:rsidRPr="000A6FC2" w:rsidRDefault="008F4A17" w:rsidP="008F4A17">
            <w:pPr>
              <w:widowControl/>
              <w:jc w:val="center"/>
              <w:rPr>
                <w:rFonts w:ascii="Times New Roman" w:eastAsia="宋体" w:hAnsi="Times New Roman" w:cs="Times New Roman"/>
                <w:b/>
                <w:bCs/>
                <w:color w:val="000000"/>
                <w:kern w:val="0"/>
                <w:sz w:val="15"/>
                <w:szCs w:val="15"/>
              </w:rPr>
            </w:pPr>
            <w:r w:rsidRPr="000A6FC2">
              <w:rPr>
                <w:rFonts w:ascii="Times New Roman" w:eastAsia="宋体" w:hAnsi="Times New Roman" w:cs="Times New Roman"/>
                <w:b/>
                <w:bCs/>
                <w:color w:val="000000"/>
                <w:kern w:val="0"/>
                <w:sz w:val="15"/>
                <w:szCs w:val="15"/>
              </w:rPr>
              <w:t>t2</w:t>
            </w:r>
          </w:p>
        </w:tc>
        <w:tc>
          <w:tcPr>
            <w:tcW w:w="1041" w:type="dxa"/>
            <w:tcBorders>
              <w:bottom w:val="single" w:sz="4" w:space="0" w:color="auto"/>
            </w:tcBorders>
            <w:noWrap/>
            <w:vAlign w:val="center"/>
            <w:hideMark/>
          </w:tcPr>
          <w:p w14:paraId="10F96B3E" w14:textId="77777777" w:rsidR="008F4A17" w:rsidRPr="000A6FC2" w:rsidRDefault="008F4A17" w:rsidP="008F4A17">
            <w:pPr>
              <w:widowControl/>
              <w:jc w:val="center"/>
              <w:rPr>
                <w:rFonts w:ascii="Times New Roman" w:eastAsia="宋体" w:hAnsi="Times New Roman" w:cs="Times New Roman"/>
                <w:b/>
                <w:bCs/>
                <w:color w:val="000000"/>
                <w:kern w:val="0"/>
                <w:sz w:val="15"/>
                <w:szCs w:val="15"/>
              </w:rPr>
            </w:pPr>
            <w:r w:rsidRPr="000A6FC2">
              <w:rPr>
                <w:rFonts w:ascii="Times New Roman" w:eastAsia="宋体" w:hAnsi="Times New Roman" w:cs="Times New Roman"/>
                <w:b/>
                <w:bCs/>
                <w:color w:val="000000"/>
                <w:kern w:val="0"/>
                <w:sz w:val="15"/>
                <w:szCs w:val="15"/>
              </w:rPr>
              <w:t>i2.pair</w:t>
            </w:r>
          </w:p>
        </w:tc>
        <w:tc>
          <w:tcPr>
            <w:tcW w:w="1227" w:type="dxa"/>
            <w:tcBorders>
              <w:bottom w:val="single" w:sz="4" w:space="0" w:color="auto"/>
            </w:tcBorders>
            <w:noWrap/>
            <w:vAlign w:val="center"/>
            <w:hideMark/>
          </w:tcPr>
          <w:p w14:paraId="4B93F49A" w14:textId="77777777" w:rsidR="008F4A17" w:rsidRPr="000A6FC2" w:rsidRDefault="008F4A17" w:rsidP="008F4A17">
            <w:pPr>
              <w:widowControl/>
              <w:jc w:val="center"/>
              <w:rPr>
                <w:rFonts w:ascii="Times New Roman" w:eastAsia="宋体" w:hAnsi="Times New Roman" w:cs="Times New Roman"/>
                <w:b/>
                <w:bCs/>
                <w:color w:val="000000"/>
                <w:kern w:val="0"/>
                <w:sz w:val="15"/>
                <w:szCs w:val="15"/>
              </w:rPr>
            </w:pPr>
            <w:r w:rsidRPr="000A6FC2">
              <w:rPr>
                <w:rFonts w:ascii="Times New Roman" w:eastAsia="宋体" w:hAnsi="Times New Roman" w:cs="Times New Roman"/>
                <w:b/>
                <w:bCs/>
                <w:color w:val="000000"/>
                <w:kern w:val="0"/>
                <w:sz w:val="15"/>
                <w:szCs w:val="15"/>
              </w:rPr>
              <w:t>i2.cons</w:t>
            </w:r>
          </w:p>
        </w:tc>
        <w:tc>
          <w:tcPr>
            <w:tcW w:w="1327" w:type="dxa"/>
            <w:tcBorders>
              <w:bottom w:val="single" w:sz="4" w:space="0" w:color="auto"/>
            </w:tcBorders>
            <w:noWrap/>
            <w:vAlign w:val="center"/>
            <w:hideMark/>
          </w:tcPr>
          <w:p w14:paraId="061B91F0" w14:textId="79C21CBC" w:rsidR="008F4A17" w:rsidRPr="000A6FC2" w:rsidRDefault="008F4A17" w:rsidP="008F4A17">
            <w:pPr>
              <w:widowControl/>
              <w:jc w:val="center"/>
              <w:rPr>
                <w:rFonts w:ascii="Times New Roman" w:eastAsia="宋体" w:hAnsi="Times New Roman" w:cs="Times New Roman"/>
                <w:b/>
                <w:bCs/>
                <w:color w:val="000000"/>
                <w:kern w:val="0"/>
                <w:sz w:val="15"/>
                <w:szCs w:val="15"/>
              </w:rPr>
            </w:pPr>
            <w:r w:rsidRPr="000A6FC2">
              <w:rPr>
                <w:rFonts w:ascii="Times New Roman" w:eastAsia="宋体" w:hAnsi="Times New Roman" w:cs="Times New Roman"/>
                <w:b/>
                <w:bCs/>
                <w:color w:val="000000"/>
                <w:kern w:val="0"/>
                <w:sz w:val="15"/>
                <w:szCs w:val="15"/>
              </w:rPr>
              <w:t>incons.</w:t>
            </w:r>
            <w:r w:rsidRPr="000A6FC2">
              <w:rPr>
                <w:rFonts w:ascii="Times New Roman" w:eastAsia="宋体" w:hAnsi="Times New Roman" w:cs="Times New Roman"/>
                <w:b/>
                <w:bCs/>
                <w:i/>
                <w:iCs/>
                <w:color w:val="000000"/>
                <w:kern w:val="0"/>
                <w:sz w:val="15"/>
                <w:szCs w:val="15"/>
              </w:rPr>
              <w:t>p</w:t>
            </w:r>
          </w:p>
        </w:tc>
      </w:tr>
      <w:tr w:rsidR="00294909" w:rsidRPr="000A6FC2" w14:paraId="07CF83D2" w14:textId="77777777" w:rsidTr="00294909">
        <w:trPr>
          <w:trHeight w:val="280"/>
          <w:jc w:val="center"/>
        </w:trPr>
        <w:tc>
          <w:tcPr>
            <w:tcW w:w="1980" w:type="dxa"/>
            <w:noWrap/>
            <w:vAlign w:val="center"/>
            <w:hideMark/>
          </w:tcPr>
          <w:p w14:paraId="0A9F3C7A" w14:textId="77777777" w:rsidR="00294909" w:rsidRPr="000A6FC2" w:rsidRDefault="00294909" w:rsidP="00294909">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MNC</w:t>
            </w:r>
          </w:p>
        </w:tc>
        <w:tc>
          <w:tcPr>
            <w:tcW w:w="1984" w:type="dxa"/>
            <w:tcBorders>
              <w:top w:val="single" w:sz="4" w:space="0" w:color="auto"/>
              <w:bottom w:val="single" w:sz="4" w:space="0" w:color="auto"/>
              <w:right w:val="single" w:sz="4" w:space="0" w:color="auto"/>
            </w:tcBorders>
            <w:noWrap/>
            <w:vAlign w:val="center"/>
            <w:hideMark/>
          </w:tcPr>
          <w:p w14:paraId="19DFBCEF" w14:textId="2E9768FE" w:rsidR="00294909" w:rsidRPr="000A6FC2" w:rsidRDefault="00294909" w:rsidP="00294909">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MSC</w:t>
            </w:r>
            <w:r w:rsidR="00E93FB3" w:rsidRPr="000A6FC2">
              <w:rPr>
                <w:rFonts w:ascii="Times New Roman" w:eastAsia="宋体" w:hAnsi="Times New Roman" w:cs="Times New Roman" w:hint="eastAsia"/>
                <w:color w:val="000000"/>
                <w:kern w:val="0"/>
                <w:sz w:val="15"/>
                <w:szCs w:val="15"/>
              </w:rPr>
              <w:t>+</w:t>
            </w:r>
            <w:r w:rsidRPr="000A6FC2">
              <w:rPr>
                <w:rFonts w:ascii="Times New Roman" w:eastAsia="宋体" w:hAnsi="Times New Roman" w:cs="Times New Roman"/>
                <w:color w:val="000000"/>
                <w:kern w:val="0"/>
                <w:sz w:val="15"/>
                <w:szCs w:val="15"/>
              </w:rPr>
              <w:t>MNC</w:t>
            </w:r>
          </w:p>
        </w:tc>
        <w:tc>
          <w:tcPr>
            <w:tcW w:w="1041" w:type="dxa"/>
            <w:tcBorders>
              <w:top w:val="single" w:sz="4" w:space="0" w:color="auto"/>
              <w:left w:val="single" w:sz="4" w:space="0" w:color="auto"/>
              <w:bottom w:val="single" w:sz="4" w:space="0" w:color="auto"/>
              <w:right w:val="single" w:sz="4" w:space="0" w:color="auto"/>
            </w:tcBorders>
            <w:noWrap/>
            <w:vAlign w:val="center"/>
          </w:tcPr>
          <w:p w14:paraId="375FE189" w14:textId="5DE55290" w:rsidR="00294909" w:rsidRPr="000A6FC2" w:rsidRDefault="00294909" w:rsidP="00294909">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NA</w:t>
            </w:r>
          </w:p>
        </w:tc>
        <w:tc>
          <w:tcPr>
            <w:tcW w:w="1227" w:type="dxa"/>
            <w:tcBorders>
              <w:top w:val="single" w:sz="4" w:space="0" w:color="auto"/>
              <w:left w:val="single" w:sz="4" w:space="0" w:color="auto"/>
              <w:bottom w:val="single" w:sz="4" w:space="0" w:color="auto"/>
              <w:right w:val="single" w:sz="4" w:space="0" w:color="auto"/>
            </w:tcBorders>
            <w:noWrap/>
            <w:vAlign w:val="center"/>
          </w:tcPr>
          <w:p w14:paraId="745C0DE6" w14:textId="419D52D4" w:rsidR="00294909" w:rsidRPr="000A6FC2" w:rsidRDefault="00294909" w:rsidP="00294909">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NA</w:t>
            </w:r>
          </w:p>
        </w:tc>
        <w:tc>
          <w:tcPr>
            <w:tcW w:w="1327" w:type="dxa"/>
            <w:tcBorders>
              <w:top w:val="single" w:sz="4" w:space="0" w:color="auto"/>
              <w:left w:val="single" w:sz="4" w:space="0" w:color="auto"/>
              <w:bottom w:val="single" w:sz="4" w:space="0" w:color="auto"/>
              <w:right w:val="single" w:sz="4" w:space="0" w:color="auto"/>
            </w:tcBorders>
            <w:noWrap/>
            <w:vAlign w:val="center"/>
          </w:tcPr>
          <w:p w14:paraId="0A8E1530" w14:textId="4B7F53CD" w:rsidR="00294909" w:rsidRPr="000A6FC2" w:rsidRDefault="00294909" w:rsidP="00294909">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NA</w:t>
            </w:r>
          </w:p>
        </w:tc>
      </w:tr>
      <w:tr w:rsidR="00294909" w:rsidRPr="000A6FC2" w14:paraId="203237C6" w14:textId="77777777" w:rsidTr="00294909">
        <w:trPr>
          <w:trHeight w:val="280"/>
          <w:jc w:val="center"/>
        </w:trPr>
        <w:tc>
          <w:tcPr>
            <w:tcW w:w="1980" w:type="dxa"/>
            <w:noWrap/>
            <w:vAlign w:val="center"/>
            <w:hideMark/>
          </w:tcPr>
          <w:p w14:paraId="3F00B74D" w14:textId="77777777" w:rsidR="00294909" w:rsidRPr="000A6FC2" w:rsidRDefault="00294909" w:rsidP="00294909">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MNC</w:t>
            </w:r>
          </w:p>
        </w:tc>
        <w:tc>
          <w:tcPr>
            <w:tcW w:w="1984" w:type="dxa"/>
            <w:tcBorders>
              <w:top w:val="single" w:sz="4" w:space="0" w:color="auto"/>
              <w:bottom w:val="single" w:sz="4" w:space="0" w:color="auto"/>
              <w:right w:val="single" w:sz="4" w:space="0" w:color="auto"/>
            </w:tcBorders>
            <w:noWrap/>
            <w:vAlign w:val="center"/>
            <w:hideMark/>
          </w:tcPr>
          <w:p w14:paraId="1984DEAA" w14:textId="77777777" w:rsidR="00294909" w:rsidRPr="000A6FC2" w:rsidRDefault="00294909" w:rsidP="00294909">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SMT</w:t>
            </w:r>
          </w:p>
        </w:tc>
        <w:tc>
          <w:tcPr>
            <w:tcW w:w="1041" w:type="dxa"/>
            <w:tcBorders>
              <w:top w:val="single" w:sz="4" w:space="0" w:color="auto"/>
              <w:left w:val="single" w:sz="4" w:space="0" w:color="auto"/>
              <w:bottom w:val="single" w:sz="4" w:space="0" w:color="auto"/>
              <w:right w:val="single" w:sz="4" w:space="0" w:color="auto"/>
            </w:tcBorders>
            <w:noWrap/>
            <w:vAlign w:val="center"/>
          </w:tcPr>
          <w:p w14:paraId="195EE37F" w14:textId="6EBEAF92" w:rsidR="00294909" w:rsidRPr="000A6FC2" w:rsidRDefault="00294909" w:rsidP="00294909">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NA</w:t>
            </w:r>
          </w:p>
        </w:tc>
        <w:tc>
          <w:tcPr>
            <w:tcW w:w="1227" w:type="dxa"/>
            <w:tcBorders>
              <w:top w:val="single" w:sz="4" w:space="0" w:color="auto"/>
              <w:left w:val="single" w:sz="4" w:space="0" w:color="auto"/>
              <w:bottom w:val="single" w:sz="4" w:space="0" w:color="auto"/>
              <w:right w:val="single" w:sz="4" w:space="0" w:color="auto"/>
            </w:tcBorders>
            <w:noWrap/>
            <w:vAlign w:val="center"/>
          </w:tcPr>
          <w:p w14:paraId="684A3A67" w14:textId="2462548C" w:rsidR="00294909" w:rsidRPr="000A6FC2" w:rsidRDefault="00294909" w:rsidP="00294909">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NA</w:t>
            </w:r>
          </w:p>
        </w:tc>
        <w:tc>
          <w:tcPr>
            <w:tcW w:w="1327" w:type="dxa"/>
            <w:tcBorders>
              <w:top w:val="single" w:sz="4" w:space="0" w:color="auto"/>
              <w:left w:val="single" w:sz="4" w:space="0" w:color="auto"/>
              <w:bottom w:val="single" w:sz="4" w:space="0" w:color="auto"/>
              <w:right w:val="single" w:sz="4" w:space="0" w:color="auto"/>
            </w:tcBorders>
            <w:noWrap/>
            <w:vAlign w:val="center"/>
          </w:tcPr>
          <w:p w14:paraId="02AF7543" w14:textId="6B5256E6" w:rsidR="00294909" w:rsidRPr="000A6FC2" w:rsidRDefault="00294909" w:rsidP="00294909">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NA</w:t>
            </w:r>
          </w:p>
        </w:tc>
      </w:tr>
      <w:tr w:rsidR="00294909" w:rsidRPr="000A6FC2" w14:paraId="139DB26C" w14:textId="77777777" w:rsidTr="00294909">
        <w:trPr>
          <w:trHeight w:val="280"/>
          <w:jc w:val="center"/>
        </w:trPr>
        <w:tc>
          <w:tcPr>
            <w:tcW w:w="1980" w:type="dxa"/>
            <w:noWrap/>
            <w:vAlign w:val="center"/>
            <w:hideMark/>
          </w:tcPr>
          <w:p w14:paraId="419275C2" w14:textId="77777777" w:rsidR="00294909" w:rsidRPr="000A6FC2" w:rsidRDefault="00294909" w:rsidP="00294909">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lastRenderedPageBreak/>
              <w:t>MSC</w:t>
            </w:r>
          </w:p>
        </w:tc>
        <w:tc>
          <w:tcPr>
            <w:tcW w:w="1984" w:type="dxa"/>
            <w:tcBorders>
              <w:top w:val="single" w:sz="4" w:space="0" w:color="auto"/>
              <w:bottom w:val="single" w:sz="4" w:space="0" w:color="auto"/>
              <w:right w:val="single" w:sz="4" w:space="0" w:color="auto"/>
            </w:tcBorders>
            <w:noWrap/>
            <w:vAlign w:val="center"/>
            <w:hideMark/>
          </w:tcPr>
          <w:p w14:paraId="2ABC6141" w14:textId="77777777" w:rsidR="00294909" w:rsidRPr="000A6FC2" w:rsidRDefault="00294909" w:rsidP="00294909">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placebo</w:t>
            </w:r>
          </w:p>
        </w:tc>
        <w:tc>
          <w:tcPr>
            <w:tcW w:w="1041" w:type="dxa"/>
            <w:tcBorders>
              <w:top w:val="single" w:sz="4" w:space="0" w:color="auto"/>
              <w:left w:val="single" w:sz="4" w:space="0" w:color="auto"/>
              <w:bottom w:val="single" w:sz="4" w:space="0" w:color="auto"/>
              <w:right w:val="single" w:sz="4" w:space="0" w:color="auto"/>
            </w:tcBorders>
            <w:noWrap/>
            <w:vAlign w:val="center"/>
          </w:tcPr>
          <w:p w14:paraId="17EBC2EC" w14:textId="50DC9FCD" w:rsidR="00294909" w:rsidRPr="000A6FC2" w:rsidRDefault="00294909" w:rsidP="00294909">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66.578</w:t>
            </w:r>
          </w:p>
        </w:tc>
        <w:tc>
          <w:tcPr>
            <w:tcW w:w="1227" w:type="dxa"/>
            <w:tcBorders>
              <w:top w:val="single" w:sz="4" w:space="0" w:color="auto"/>
              <w:left w:val="single" w:sz="4" w:space="0" w:color="auto"/>
              <w:bottom w:val="single" w:sz="4" w:space="0" w:color="auto"/>
              <w:right w:val="single" w:sz="4" w:space="0" w:color="auto"/>
            </w:tcBorders>
            <w:noWrap/>
            <w:vAlign w:val="center"/>
          </w:tcPr>
          <w:p w14:paraId="4AA19613" w14:textId="3AEB6B31" w:rsidR="00294909" w:rsidRPr="000A6FC2" w:rsidRDefault="00294909" w:rsidP="00294909">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66.93741</w:t>
            </w:r>
          </w:p>
        </w:tc>
        <w:tc>
          <w:tcPr>
            <w:tcW w:w="1327" w:type="dxa"/>
            <w:tcBorders>
              <w:top w:val="single" w:sz="4" w:space="0" w:color="auto"/>
              <w:left w:val="single" w:sz="4" w:space="0" w:color="auto"/>
              <w:bottom w:val="single" w:sz="4" w:space="0" w:color="auto"/>
              <w:right w:val="single" w:sz="4" w:space="0" w:color="auto"/>
            </w:tcBorders>
            <w:noWrap/>
            <w:vAlign w:val="center"/>
          </w:tcPr>
          <w:p w14:paraId="3407358A" w14:textId="747C09F8" w:rsidR="00294909" w:rsidRPr="000A6FC2" w:rsidRDefault="00294909" w:rsidP="00294909">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NA</w:t>
            </w:r>
          </w:p>
        </w:tc>
      </w:tr>
      <w:tr w:rsidR="00294909" w:rsidRPr="000A6FC2" w14:paraId="6782C9CF" w14:textId="77777777" w:rsidTr="00294909">
        <w:trPr>
          <w:trHeight w:val="280"/>
          <w:jc w:val="center"/>
        </w:trPr>
        <w:tc>
          <w:tcPr>
            <w:tcW w:w="1980" w:type="dxa"/>
            <w:noWrap/>
            <w:vAlign w:val="center"/>
            <w:hideMark/>
          </w:tcPr>
          <w:p w14:paraId="23D2910F" w14:textId="77777777" w:rsidR="00294909" w:rsidRPr="000A6FC2" w:rsidRDefault="00294909" w:rsidP="00294909">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MSC</w:t>
            </w:r>
          </w:p>
        </w:tc>
        <w:tc>
          <w:tcPr>
            <w:tcW w:w="1984" w:type="dxa"/>
            <w:tcBorders>
              <w:top w:val="single" w:sz="4" w:space="0" w:color="auto"/>
              <w:bottom w:val="single" w:sz="4" w:space="0" w:color="auto"/>
              <w:right w:val="single" w:sz="4" w:space="0" w:color="auto"/>
            </w:tcBorders>
            <w:noWrap/>
            <w:vAlign w:val="center"/>
            <w:hideMark/>
          </w:tcPr>
          <w:p w14:paraId="6013AC49" w14:textId="77777777" w:rsidR="00294909" w:rsidRPr="000A6FC2" w:rsidRDefault="00294909" w:rsidP="00294909">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SMT</w:t>
            </w:r>
          </w:p>
        </w:tc>
        <w:tc>
          <w:tcPr>
            <w:tcW w:w="1041" w:type="dxa"/>
            <w:tcBorders>
              <w:top w:val="single" w:sz="4" w:space="0" w:color="auto"/>
              <w:left w:val="single" w:sz="4" w:space="0" w:color="auto"/>
              <w:bottom w:val="single" w:sz="4" w:space="0" w:color="auto"/>
              <w:right w:val="single" w:sz="4" w:space="0" w:color="auto"/>
            </w:tcBorders>
            <w:noWrap/>
            <w:vAlign w:val="center"/>
          </w:tcPr>
          <w:p w14:paraId="6DC5636E" w14:textId="559760C2" w:rsidR="00294909" w:rsidRPr="000A6FC2" w:rsidRDefault="00294909" w:rsidP="00294909">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NA</w:t>
            </w:r>
          </w:p>
        </w:tc>
        <w:tc>
          <w:tcPr>
            <w:tcW w:w="1227" w:type="dxa"/>
            <w:tcBorders>
              <w:top w:val="single" w:sz="4" w:space="0" w:color="auto"/>
              <w:left w:val="single" w:sz="4" w:space="0" w:color="auto"/>
              <w:bottom w:val="single" w:sz="4" w:space="0" w:color="auto"/>
              <w:right w:val="single" w:sz="4" w:space="0" w:color="auto"/>
            </w:tcBorders>
            <w:noWrap/>
            <w:vAlign w:val="center"/>
          </w:tcPr>
          <w:p w14:paraId="488456EA" w14:textId="2B67E172" w:rsidR="00294909" w:rsidRPr="000A6FC2" w:rsidRDefault="00294909" w:rsidP="00294909">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NA</w:t>
            </w:r>
          </w:p>
        </w:tc>
        <w:tc>
          <w:tcPr>
            <w:tcW w:w="1327" w:type="dxa"/>
            <w:tcBorders>
              <w:top w:val="single" w:sz="4" w:space="0" w:color="auto"/>
              <w:left w:val="single" w:sz="4" w:space="0" w:color="auto"/>
              <w:bottom w:val="single" w:sz="4" w:space="0" w:color="auto"/>
              <w:right w:val="single" w:sz="4" w:space="0" w:color="auto"/>
            </w:tcBorders>
            <w:noWrap/>
            <w:vAlign w:val="center"/>
          </w:tcPr>
          <w:p w14:paraId="180734D7" w14:textId="4B40ACA1" w:rsidR="00294909" w:rsidRPr="000A6FC2" w:rsidRDefault="00294909" w:rsidP="00294909">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NA</w:t>
            </w:r>
          </w:p>
        </w:tc>
      </w:tr>
      <w:tr w:rsidR="00294909" w:rsidRPr="000A6FC2" w14:paraId="1F6D91FB" w14:textId="77777777" w:rsidTr="00294909">
        <w:trPr>
          <w:trHeight w:val="280"/>
          <w:jc w:val="center"/>
        </w:trPr>
        <w:tc>
          <w:tcPr>
            <w:tcW w:w="1980" w:type="dxa"/>
            <w:noWrap/>
            <w:vAlign w:val="center"/>
            <w:hideMark/>
          </w:tcPr>
          <w:p w14:paraId="1F8502C3" w14:textId="4081EF9A" w:rsidR="00294909" w:rsidRPr="000A6FC2" w:rsidRDefault="00294909" w:rsidP="00294909">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MSC</w:t>
            </w:r>
            <w:r w:rsidR="00E93FB3" w:rsidRPr="000A6FC2">
              <w:rPr>
                <w:rFonts w:ascii="Times New Roman" w:eastAsia="宋体" w:hAnsi="Times New Roman" w:cs="Times New Roman" w:hint="eastAsia"/>
                <w:color w:val="000000"/>
                <w:kern w:val="0"/>
                <w:sz w:val="15"/>
                <w:szCs w:val="15"/>
              </w:rPr>
              <w:t>+</w:t>
            </w:r>
            <w:r w:rsidRPr="000A6FC2">
              <w:rPr>
                <w:rFonts w:ascii="Times New Roman" w:eastAsia="宋体" w:hAnsi="Times New Roman" w:cs="Times New Roman"/>
                <w:color w:val="000000"/>
                <w:kern w:val="0"/>
                <w:sz w:val="15"/>
                <w:szCs w:val="15"/>
              </w:rPr>
              <w:t>MNC</w:t>
            </w:r>
          </w:p>
        </w:tc>
        <w:tc>
          <w:tcPr>
            <w:tcW w:w="1984" w:type="dxa"/>
            <w:tcBorders>
              <w:top w:val="single" w:sz="4" w:space="0" w:color="auto"/>
              <w:bottom w:val="single" w:sz="4" w:space="0" w:color="auto"/>
              <w:right w:val="single" w:sz="4" w:space="0" w:color="auto"/>
            </w:tcBorders>
            <w:noWrap/>
            <w:vAlign w:val="center"/>
            <w:hideMark/>
          </w:tcPr>
          <w:p w14:paraId="4CC7B048" w14:textId="77777777" w:rsidR="00294909" w:rsidRPr="000A6FC2" w:rsidRDefault="00294909" w:rsidP="00294909">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SMT</w:t>
            </w:r>
          </w:p>
        </w:tc>
        <w:tc>
          <w:tcPr>
            <w:tcW w:w="1041" w:type="dxa"/>
            <w:tcBorders>
              <w:top w:val="single" w:sz="4" w:space="0" w:color="auto"/>
              <w:left w:val="single" w:sz="4" w:space="0" w:color="auto"/>
              <w:bottom w:val="single" w:sz="4" w:space="0" w:color="auto"/>
              <w:right w:val="single" w:sz="4" w:space="0" w:color="auto"/>
            </w:tcBorders>
            <w:noWrap/>
            <w:vAlign w:val="center"/>
          </w:tcPr>
          <w:p w14:paraId="23C291E6" w14:textId="0B2B6AA4" w:rsidR="00294909" w:rsidRPr="000A6FC2" w:rsidRDefault="00294909" w:rsidP="00294909">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0</w:t>
            </w:r>
          </w:p>
        </w:tc>
        <w:tc>
          <w:tcPr>
            <w:tcW w:w="1227" w:type="dxa"/>
            <w:tcBorders>
              <w:top w:val="single" w:sz="4" w:space="0" w:color="auto"/>
              <w:left w:val="single" w:sz="4" w:space="0" w:color="auto"/>
              <w:bottom w:val="single" w:sz="4" w:space="0" w:color="auto"/>
              <w:right w:val="single" w:sz="4" w:space="0" w:color="auto"/>
            </w:tcBorders>
            <w:noWrap/>
            <w:vAlign w:val="center"/>
          </w:tcPr>
          <w:p w14:paraId="7A63F2ED" w14:textId="1BA6DA5D" w:rsidR="00294909" w:rsidRPr="000A6FC2" w:rsidRDefault="00294909" w:rsidP="00294909">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0</w:t>
            </w:r>
          </w:p>
        </w:tc>
        <w:tc>
          <w:tcPr>
            <w:tcW w:w="1327" w:type="dxa"/>
            <w:tcBorders>
              <w:top w:val="single" w:sz="4" w:space="0" w:color="auto"/>
              <w:left w:val="single" w:sz="4" w:space="0" w:color="auto"/>
              <w:bottom w:val="single" w:sz="4" w:space="0" w:color="auto"/>
              <w:right w:val="single" w:sz="4" w:space="0" w:color="auto"/>
            </w:tcBorders>
            <w:noWrap/>
            <w:vAlign w:val="center"/>
          </w:tcPr>
          <w:p w14:paraId="676B6E26" w14:textId="6B13F1E2" w:rsidR="00294909" w:rsidRPr="000A6FC2" w:rsidRDefault="00294909" w:rsidP="00294909">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NA</w:t>
            </w:r>
          </w:p>
        </w:tc>
      </w:tr>
      <w:tr w:rsidR="00294909" w:rsidRPr="000A6FC2" w14:paraId="5D3F6307" w14:textId="77777777" w:rsidTr="00294909">
        <w:trPr>
          <w:trHeight w:val="280"/>
          <w:jc w:val="center"/>
        </w:trPr>
        <w:tc>
          <w:tcPr>
            <w:tcW w:w="1980" w:type="dxa"/>
            <w:noWrap/>
            <w:vAlign w:val="center"/>
            <w:hideMark/>
          </w:tcPr>
          <w:p w14:paraId="49860C6C" w14:textId="77777777" w:rsidR="00294909" w:rsidRPr="000A6FC2" w:rsidRDefault="00294909" w:rsidP="00294909">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SMT</w:t>
            </w:r>
          </w:p>
        </w:tc>
        <w:tc>
          <w:tcPr>
            <w:tcW w:w="1984" w:type="dxa"/>
            <w:tcBorders>
              <w:top w:val="single" w:sz="4" w:space="0" w:color="auto"/>
              <w:bottom w:val="single" w:sz="4" w:space="0" w:color="auto"/>
              <w:right w:val="single" w:sz="4" w:space="0" w:color="auto"/>
            </w:tcBorders>
            <w:noWrap/>
            <w:vAlign w:val="center"/>
            <w:hideMark/>
          </w:tcPr>
          <w:p w14:paraId="36975497" w14:textId="77777777" w:rsidR="00294909" w:rsidRPr="000A6FC2" w:rsidRDefault="00294909" w:rsidP="00294909">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color w:val="000000"/>
                <w:kern w:val="0"/>
                <w:sz w:val="15"/>
                <w:szCs w:val="15"/>
              </w:rPr>
              <w:t>UCB</w:t>
            </w:r>
          </w:p>
        </w:tc>
        <w:tc>
          <w:tcPr>
            <w:tcW w:w="1041" w:type="dxa"/>
            <w:tcBorders>
              <w:top w:val="single" w:sz="4" w:space="0" w:color="auto"/>
              <w:left w:val="single" w:sz="4" w:space="0" w:color="auto"/>
              <w:bottom w:val="single" w:sz="4" w:space="0" w:color="auto"/>
              <w:right w:val="single" w:sz="4" w:space="0" w:color="auto"/>
            </w:tcBorders>
            <w:noWrap/>
            <w:vAlign w:val="center"/>
          </w:tcPr>
          <w:p w14:paraId="6694F806" w14:textId="77334B9B" w:rsidR="00294909" w:rsidRPr="000A6FC2" w:rsidRDefault="00294909" w:rsidP="00294909">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NA</w:t>
            </w:r>
          </w:p>
        </w:tc>
        <w:tc>
          <w:tcPr>
            <w:tcW w:w="1227" w:type="dxa"/>
            <w:tcBorders>
              <w:top w:val="single" w:sz="4" w:space="0" w:color="auto"/>
              <w:left w:val="single" w:sz="4" w:space="0" w:color="auto"/>
              <w:bottom w:val="single" w:sz="4" w:space="0" w:color="auto"/>
              <w:right w:val="single" w:sz="4" w:space="0" w:color="auto"/>
            </w:tcBorders>
            <w:noWrap/>
            <w:vAlign w:val="center"/>
          </w:tcPr>
          <w:p w14:paraId="7BFBEFD8" w14:textId="05E877B7" w:rsidR="00294909" w:rsidRPr="000A6FC2" w:rsidRDefault="00294909" w:rsidP="00294909">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NA</w:t>
            </w:r>
          </w:p>
        </w:tc>
        <w:tc>
          <w:tcPr>
            <w:tcW w:w="1327" w:type="dxa"/>
            <w:tcBorders>
              <w:top w:val="single" w:sz="4" w:space="0" w:color="auto"/>
              <w:left w:val="single" w:sz="4" w:space="0" w:color="auto"/>
              <w:bottom w:val="single" w:sz="4" w:space="0" w:color="auto"/>
              <w:right w:val="single" w:sz="4" w:space="0" w:color="auto"/>
            </w:tcBorders>
            <w:noWrap/>
            <w:vAlign w:val="center"/>
          </w:tcPr>
          <w:p w14:paraId="0B2D205E" w14:textId="42456B71" w:rsidR="00294909" w:rsidRPr="000A6FC2" w:rsidRDefault="00294909" w:rsidP="00294909">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NA</w:t>
            </w:r>
          </w:p>
        </w:tc>
      </w:tr>
    </w:tbl>
    <w:p w14:paraId="5E720FAB" w14:textId="0E0CBB8F" w:rsidR="008F4A17" w:rsidRPr="00B4588A" w:rsidRDefault="008F4A17" w:rsidP="008F4A17">
      <w:pPr>
        <w:spacing w:line="276" w:lineRule="auto"/>
        <w:rPr>
          <w:rFonts w:ascii="Times New Roman" w:hAnsi="Times New Roman" w:cs="Times New Roman"/>
          <w:b/>
          <w:bCs/>
          <w:color w:val="000000" w:themeColor="text1"/>
          <w:sz w:val="16"/>
          <w:szCs w:val="16"/>
        </w:rPr>
      </w:pPr>
      <w:r w:rsidRPr="00B4588A">
        <w:rPr>
          <w:rFonts w:ascii="Times New Roman" w:hAnsi="Times New Roman" w:cs="Times New Roman"/>
          <w:b/>
          <w:bCs/>
          <w:color w:val="000000" w:themeColor="text1"/>
          <w:sz w:val="16"/>
          <w:szCs w:val="16"/>
        </w:rPr>
        <w:t xml:space="preserve">Note: </w:t>
      </w:r>
      <w:r w:rsidRPr="00B4588A">
        <w:rPr>
          <w:rFonts w:ascii="Times New Roman" w:hAnsi="Times New Roman" w:cs="Times New Roman"/>
          <w:color w:val="000000" w:themeColor="text1"/>
          <w:sz w:val="16"/>
          <w:szCs w:val="16"/>
        </w:rPr>
        <w:t xml:space="preserve">“NA” indicates the quantity could not be estimated (e.g., comparison informed by a single study). I² pair: heterogeneity I² from pairwise meta‑analysis; I² cons: heterogeneity I² under the consistency model. The inconsistency </w:t>
      </w:r>
      <w:r w:rsidRPr="00B4588A">
        <w:rPr>
          <w:rFonts w:ascii="Times New Roman" w:hAnsi="Times New Roman" w:cs="Times New Roman"/>
          <w:i/>
          <w:iCs/>
          <w:color w:val="000000" w:themeColor="text1"/>
          <w:sz w:val="16"/>
          <w:szCs w:val="16"/>
        </w:rPr>
        <w:t>P</w:t>
      </w:r>
      <w:r w:rsidRPr="00B4588A">
        <w:rPr>
          <w:rFonts w:ascii="Times New Roman" w:hAnsi="Times New Roman" w:cs="Times New Roman"/>
          <w:color w:val="000000" w:themeColor="text1"/>
          <w:sz w:val="16"/>
          <w:szCs w:val="16"/>
        </w:rPr>
        <w:t xml:space="preserve">‑value is the Bayesian </w:t>
      </w:r>
      <w:r w:rsidRPr="00B4588A">
        <w:rPr>
          <w:rFonts w:ascii="Times New Roman" w:hAnsi="Times New Roman" w:cs="Times New Roman"/>
          <w:i/>
          <w:iCs/>
          <w:color w:val="000000" w:themeColor="text1"/>
          <w:sz w:val="16"/>
          <w:szCs w:val="16"/>
        </w:rPr>
        <w:t>P</w:t>
      </w:r>
      <w:r w:rsidRPr="00B4588A">
        <w:rPr>
          <w:rFonts w:ascii="Times New Roman" w:hAnsi="Times New Roman" w:cs="Times New Roman"/>
          <w:color w:val="000000" w:themeColor="text1"/>
          <w:sz w:val="16"/>
          <w:szCs w:val="16"/>
        </w:rPr>
        <w:t>‑value testing disagreement between direct and indirect evidence. All P‑values are non‑significant (threshold &lt; 0.</w:t>
      </w:r>
      <w:r w:rsidR="006423B4">
        <w:rPr>
          <w:rFonts w:ascii="Times New Roman" w:hAnsi="Times New Roman" w:cs="Times New Roman" w:hint="eastAsia"/>
          <w:color w:val="000000" w:themeColor="text1"/>
          <w:sz w:val="16"/>
          <w:szCs w:val="16"/>
        </w:rPr>
        <w:t>10</w:t>
      </w:r>
      <w:r w:rsidRPr="00B4588A">
        <w:rPr>
          <w:rFonts w:ascii="Times New Roman" w:hAnsi="Times New Roman" w:cs="Times New Roman"/>
          <w:color w:val="000000" w:themeColor="text1"/>
          <w:sz w:val="16"/>
          <w:szCs w:val="16"/>
        </w:rPr>
        <w:t>). All analyses used a random‑effects model with normal likelihood and identity link, consistent with the primary analysis.</w:t>
      </w:r>
    </w:p>
    <w:p w14:paraId="187EA6C3" w14:textId="269AA6E0" w:rsidR="00BC3611" w:rsidRPr="00B4588A" w:rsidRDefault="00BC3611" w:rsidP="00BC3611">
      <w:pPr>
        <w:spacing w:line="276" w:lineRule="auto"/>
        <w:rPr>
          <w:rFonts w:ascii="Times New Roman" w:hAnsi="Times New Roman" w:cs="Times New Roman"/>
          <w:sz w:val="16"/>
          <w:szCs w:val="18"/>
        </w:rPr>
      </w:pPr>
      <w:r w:rsidRPr="00B4588A">
        <w:rPr>
          <w:rFonts w:ascii="Times New Roman" w:hAnsi="Times New Roman" w:cs="Times New Roman"/>
          <w:b/>
          <w:bCs/>
          <w:color w:val="000000" w:themeColor="text1"/>
          <w:sz w:val="16"/>
          <w:szCs w:val="16"/>
        </w:rPr>
        <w:t>Abbreviations:</w:t>
      </w:r>
      <w:r w:rsidRPr="00B4588A">
        <w:rPr>
          <w:rFonts w:ascii="Times New Roman" w:hAnsi="Times New Roman" w:cs="Times New Roman"/>
          <w:color w:val="000000" w:themeColor="text1"/>
          <w:sz w:val="16"/>
          <w:szCs w:val="16"/>
        </w:rPr>
        <w:t xml:space="preserve"> TDD, total daily insulin dose.</w:t>
      </w:r>
    </w:p>
    <w:p w14:paraId="3A3800A9" w14:textId="74FA0710" w:rsidR="007233AE" w:rsidRPr="00B4588A" w:rsidRDefault="007233AE" w:rsidP="00642E3B">
      <w:pPr>
        <w:spacing w:line="276" w:lineRule="auto"/>
        <w:rPr>
          <w:rFonts w:ascii="Times New Roman" w:hAnsi="Times New Roman" w:cs="Times New Roman"/>
          <w:sz w:val="16"/>
          <w:szCs w:val="18"/>
        </w:rPr>
      </w:pPr>
    </w:p>
    <w:p w14:paraId="303B5ADC" w14:textId="6F6844FC" w:rsidR="00F70DB1" w:rsidRPr="00B4588A" w:rsidRDefault="00511EA2" w:rsidP="00F70DB1">
      <w:pPr>
        <w:rPr>
          <w:rFonts w:ascii="Times New Roman" w:hAnsi="Times New Roman" w:cs="Times New Roman"/>
          <w:color w:val="000000" w:themeColor="text1"/>
          <w:sz w:val="20"/>
          <w:szCs w:val="20"/>
          <w:lang w:val="en-CA"/>
        </w:rPr>
      </w:pPr>
      <w:r w:rsidRPr="00B4588A">
        <w:rPr>
          <w:rFonts w:ascii="Times New Roman" w:hAnsi="Times New Roman" w:cs="Times New Roman"/>
          <w:sz w:val="20"/>
          <w:szCs w:val="20"/>
        </w:rPr>
        <w:t>eTable</w:t>
      </w:r>
      <w:r w:rsidRPr="00B4588A">
        <w:rPr>
          <w:rFonts w:ascii="Times New Roman" w:hAnsi="Times New Roman" w:cs="Times New Roman"/>
          <w:color w:val="000000" w:themeColor="text1"/>
          <w:sz w:val="20"/>
          <w:szCs w:val="20"/>
          <w:lang w:val="en-CA"/>
        </w:rPr>
        <w:t xml:space="preserve"> </w:t>
      </w:r>
      <w:r w:rsidR="006E2F52" w:rsidRPr="00B4588A">
        <w:rPr>
          <w:rFonts w:ascii="Times New Roman" w:hAnsi="Times New Roman" w:cs="Times New Roman"/>
          <w:color w:val="000000" w:themeColor="text1"/>
          <w:sz w:val="20"/>
          <w:szCs w:val="20"/>
          <w:lang w:val="en-CA"/>
        </w:rPr>
        <w:t>8</w:t>
      </w:r>
      <w:r w:rsidR="005E6198" w:rsidRPr="00B4588A">
        <w:rPr>
          <w:rFonts w:ascii="Times New Roman" w:hAnsi="Times New Roman" w:cs="Times New Roman"/>
          <w:color w:val="000000" w:themeColor="text1"/>
          <w:sz w:val="20"/>
          <w:szCs w:val="20"/>
          <w:lang w:val="en-CA"/>
        </w:rPr>
        <w:t>.</w:t>
      </w:r>
      <w:r w:rsidR="00F70DB1" w:rsidRPr="00B4588A">
        <w:rPr>
          <w:rFonts w:ascii="Times New Roman" w:hAnsi="Times New Roman" w:cs="Times New Roman"/>
          <w:color w:val="000000" w:themeColor="text1"/>
          <w:sz w:val="20"/>
          <w:szCs w:val="20"/>
          <w:lang w:val="en-CA"/>
        </w:rPr>
        <w:t>3.5 Heterogeneity analysis (mtc.anohe) result of AE</w:t>
      </w:r>
      <w:r w:rsidR="00C50727" w:rsidRPr="00B4588A">
        <w:rPr>
          <w:rFonts w:ascii="Times New Roman" w:hAnsi="Times New Roman" w:cs="Times New Roman"/>
          <w:color w:val="000000" w:themeColor="text1"/>
          <w:sz w:val="20"/>
          <w:szCs w:val="20"/>
          <w:lang w:val="en-CA"/>
        </w:rPr>
        <w:t>.</w:t>
      </w:r>
    </w:p>
    <w:tbl>
      <w:tblPr>
        <w:tblW w:w="7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984"/>
        <w:gridCol w:w="1041"/>
        <w:gridCol w:w="1227"/>
        <w:gridCol w:w="1327"/>
      </w:tblGrid>
      <w:tr w:rsidR="00F70DB1" w:rsidRPr="000A6FC2" w14:paraId="08B1B438" w14:textId="77777777" w:rsidTr="00D9041F">
        <w:trPr>
          <w:trHeight w:val="280"/>
          <w:jc w:val="center"/>
        </w:trPr>
        <w:tc>
          <w:tcPr>
            <w:tcW w:w="1980" w:type="dxa"/>
            <w:noWrap/>
            <w:vAlign w:val="center"/>
            <w:hideMark/>
          </w:tcPr>
          <w:p w14:paraId="034C14B3" w14:textId="77777777" w:rsidR="00F70DB1" w:rsidRPr="000A6FC2" w:rsidRDefault="00F70DB1" w:rsidP="00D9041F">
            <w:pPr>
              <w:widowControl/>
              <w:jc w:val="center"/>
              <w:rPr>
                <w:rFonts w:ascii="Times New Roman" w:eastAsia="宋体" w:hAnsi="Times New Roman" w:cs="Times New Roman"/>
                <w:b/>
                <w:bCs/>
                <w:color w:val="000000"/>
                <w:kern w:val="0"/>
                <w:sz w:val="15"/>
                <w:szCs w:val="15"/>
              </w:rPr>
            </w:pPr>
            <w:r w:rsidRPr="000A6FC2">
              <w:rPr>
                <w:rFonts w:ascii="Times New Roman" w:eastAsia="宋体" w:hAnsi="Times New Roman" w:cs="Times New Roman"/>
                <w:b/>
                <w:bCs/>
                <w:color w:val="000000"/>
                <w:kern w:val="0"/>
                <w:sz w:val="15"/>
                <w:szCs w:val="15"/>
              </w:rPr>
              <w:t>t1</w:t>
            </w:r>
          </w:p>
        </w:tc>
        <w:tc>
          <w:tcPr>
            <w:tcW w:w="1984" w:type="dxa"/>
            <w:noWrap/>
            <w:vAlign w:val="center"/>
            <w:hideMark/>
          </w:tcPr>
          <w:p w14:paraId="18C2BD3E" w14:textId="77777777" w:rsidR="00F70DB1" w:rsidRPr="000A6FC2" w:rsidRDefault="00F70DB1" w:rsidP="00D9041F">
            <w:pPr>
              <w:widowControl/>
              <w:jc w:val="center"/>
              <w:rPr>
                <w:rFonts w:ascii="Times New Roman" w:eastAsia="宋体" w:hAnsi="Times New Roman" w:cs="Times New Roman"/>
                <w:b/>
                <w:bCs/>
                <w:color w:val="000000"/>
                <w:kern w:val="0"/>
                <w:sz w:val="15"/>
                <w:szCs w:val="15"/>
              </w:rPr>
            </w:pPr>
            <w:r w:rsidRPr="000A6FC2">
              <w:rPr>
                <w:rFonts w:ascii="Times New Roman" w:eastAsia="宋体" w:hAnsi="Times New Roman" w:cs="Times New Roman"/>
                <w:b/>
                <w:bCs/>
                <w:color w:val="000000"/>
                <w:kern w:val="0"/>
                <w:sz w:val="15"/>
                <w:szCs w:val="15"/>
              </w:rPr>
              <w:t>t2</w:t>
            </w:r>
          </w:p>
        </w:tc>
        <w:tc>
          <w:tcPr>
            <w:tcW w:w="1041" w:type="dxa"/>
            <w:noWrap/>
            <w:vAlign w:val="center"/>
            <w:hideMark/>
          </w:tcPr>
          <w:p w14:paraId="01E2BF6F" w14:textId="77777777" w:rsidR="00F70DB1" w:rsidRPr="000A6FC2" w:rsidRDefault="00F70DB1" w:rsidP="00D9041F">
            <w:pPr>
              <w:widowControl/>
              <w:jc w:val="center"/>
              <w:rPr>
                <w:rFonts w:ascii="Times New Roman" w:eastAsia="宋体" w:hAnsi="Times New Roman" w:cs="Times New Roman"/>
                <w:b/>
                <w:bCs/>
                <w:color w:val="000000"/>
                <w:kern w:val="0"/>
                <w:sz w:val="15"/>
                <w:szCs w:val="15"/>
              </w:rPr>
            </w:pPr>
            <w:r w:rsidRPr="000A6FC2">
              <w:rPr>
                <w:rFonts w:ascii="Times New Roman" w:eastAsia="宋体" w:hAnsi="Times New Roman" w:cs="Times New Roman"/>
                <w:b/>
                <w:bCs/>
                <w:color w:val="000000"/>
                <w:kern w:val="0"/>
                <w:sz w:val="15"/>
                <w:szCs w:val="15"/>
              </w:rPr>
              <w:t>i2.pair</w:t>
            </w:r>
          </w:p>
        </w:tc>
        <w:tc>
          <w:tcPr>
            <w:tcW w:w="1227" w:type="dxa"/>
            <w:noWrap/>
            <w:vAlign w:val="center"/>
            <w:hideMark/>
          </w:tcPr>
          <w:p w14:paraId="72D6A983" w14:textId="77777777" w:rsidR="00F70DB1" w:rsidRPr="000A6FC2" w:rsidRDefault="00F70DB1" w:rsidP="00D9041F">
            <w:pPr>
              <w:widowControl/>
              <w:jc w:val="center"/>
              <w:rPr>
                <w:rFonts w:ascii="Times New Roman" w:eastAsia="宋体" w:hAnsi="Times New Roman" w:cs="Times New Roman"/>
                <w:b/>
                <w:bCs/>
                <w:color w:val="000000"/>
                <w:kern w:val="0"/>
                <w:sz w:val="15"/>
                <w:szCs w:val="15"/>
              </w:rPr>
            </w:pPr>
            <w:r w:rsidRPr="000A6FC2">
              <w:rPr>
                <w:rFonts w:ascii="Times New Roman" w:eastAsia="宋体" w:hAnsi="Times New Roman" w:cs="Times New Roman"/>
                <w:b/>
                <w:bCs/>
                <w:color w:val="000000"/>
                <w:kern w:val="0"/>
                <w:sz w:val="15"/>
                <w:szCs w:val="15"/>
              </w:rPr>
              <w:t>i2.cons</w:t>
            </w:r>
          </w:p>
        </w:tc>
        <w:tc>
          <w:tcPr>
            <w:tcW w:w="1327" w:type="dxa"/>
            <w:noWrap/>
            <w:vAlign w:val="center"/>
            <w:hideMark/>
          </w:tcPr>
          <w:p w14:paraId="3031FC88" w14:textId="77777777" w:rsidR="00F70DB1" w:rsidRPr="000A6FC2" w:rsidRDefault="00F70DB1" w:rsidP="00D9041F">
            <w:pPr>
              <w:widowControl/>
              <w:jc w:val="center"/>
              <w:rPr>
                <w:rFonts w:ascii="Times New Roman" w:eastAsia="宋体" w:hAnsi="Times New Roman" w:cs="Times New Roman"/>
                <w:b/>
                <w:bCs/>
                <w:color w:val="000000"/>
                <w:kern w:val="0"/>
                <w:sz w:val="15"/>
                <w:szCs w:val="15"/>
              </w:rPr>
            </w:pPr>
            <w:r w:rsidRPr="000A6FC2">
              <w:rPr>
                <w:rFonts w:ascii="Times New Roman" w:eastAsia="宋体" w:hAnsi="Times New Roman" w:cs="Times New Roman"/>
                <w:b/>
                <w:bCs/>
                <w:color w:val="000000"/>
                <w:kern w:val="0"/>
                <w:sz w:val="15"/>
                <w:szCs w:val="15"/>
              </w:rPr>
              <w:t>incons.</w:t>
            </w:r>
            <w:r w:rsidRPr="000A6FC2">
              <w:rPr>
                <w:rFonts w:ascii="Times New Roman" w:eastAsia="宋体" w:hAnsi="Times New Roman" w:cs="Times New Roman"/>
                <w:b/>
                <w:bCs/>
                <w:i/>
                <w:iCs/>
                <w:color w:val="000000"/>
                <w:kern w:val="0"/>
                <w:sz w:val="15"/>
                <w:szCs w:val="15"/>
              </w:rPr>
              <w:t>p</w:t>
            </w:r>
          </w:p>
        </w:tc>
      </w:tr>
      <w:tr w:rsidR="00605EBF" w:rsidRPr="000A6FC2" w14:paraId="1037062B" w14:textId="77777777" w:rsidTr="00FE705F">
        <w:trPr>
          <w:trHeight w:val="280"/>
          <w:jc w:val="center"/>
        </w:trPr>
        <w:tc>
          <w:tcPr>
            <w:tcW w:w="1980" w:type="dxa"/>
            <w:noWrap/>
          </w:tcPr>
          <w:p w14:paraId="245B6E69" w14:textId="2A524D3D" w:rsidR="00605EBF" w:rsidRPr="000A6FC2" w:rsidRDefault="00605EBF" w:rsidP="00605EBF">
            <w:pPr>
              <w:widowControl/>
              <w:jc w:val="center"/>
              <w:rPr>
                <w:rFonts w:ascii="Times New Roman" w:eastAsia="宋体" w:hAnsi="Times New Roman" w:cs="Times New Roman"/>
                <w:color w:val="000000"/>
                <w:kern w:val="0"/>
                <w:sz w:val="15"/>
                <w:szCs w:val="15"/>
              </w:rPr>
            </w:pPr>
            <w:r w:rsidRPr="000A6FC2">
              <w:rPr>
                <w:rFonts w:ascii="Times New Roman" w:hAnsi="Times New Roman" w:cs="Times New Roman"/>
                <w:sz w:val="15"/>
                <w:szCs w:val="15"/>
              </w:rPr>
              <w:t>MPC</w:t>
            </w:r>
          </w:p>
        </w:tc>
        <w:tc>
          <w:tcPr>
            <w:tcW w:w="1984" w:type="dxa"/>
            <w:noWrap/>
          </w:tcPr>
          <w:p w14:paraId="62A7701C" w14:textId="3269EFA8" w:rsidR="00605EBF" w:rsidRPr="000A6FC2" w:rsidRDefault="00605EBF" w:rsidP="00605EBF">
            <w:pPr>
              <w:widowControl/>
              <w:jc w:val="center"/>
              <w:rPr>
                <w:rFonts w:ascii="Times New Roman" w:eastAsia="宋体" w:hAnsi="Times New Roman" w:cs="Times New Roman"/>
                <w:color w:val="000000"/>
                <w:kern w:val="0"/>
                <w:sz w:val="15"/>
                <w:szCs w:val="15"/>
              </w:rPr>
            </w:pPr>
            <w:r w:rsidRPr="000A6FC2">
              <w:rPr>
                <w:rFonts w:ascii="Times New Roman" w:hAnsi="Times New Roman" w:cs="Times New Roman"/>
                <w:sz w:val="15"/>
                <w:szCs w:val="15"/>
              </w:rPr>
              <w:t>placebo</w:t>
            </w:r>
          </w:p>
        </w:tc>
        <w:tc>
          <w:tcPr>
            <w:tcW w:w="1041" w:type="dxa"/>
            <w:noWrap/>
          </w:tcPr>
          <w:p w14:paraId="4C84C454" w14:textId="2DFE4117" w:rsidR="00605EBF" w:rsidRPr="000A6FC2" w:rsidRDefault="0088138A" w:rsidP="00605EBF">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0</w:t>
            </w:r>
          </w:p>
        </w:tc>
        <w:tc>
          <w:tcPr>
            <w:tcW w:w="1227" w:type="dxa"/>
            <w:noWrap/>
          </w:tcPr>
          <w:p w14:paraId="1C6CA269" w14:textId="0E13DF28" w:rsidR="00605EBF" w:rsidRPr="000A6FC2" w:rsidRDefault="0088138A" w:rsidP="00605EBF">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0</w:t>
            </w:r>
          </w:p>
        </w:tc>
        <w:tc>
          <w:tcPr>
            <w:tcW w:w="1327" w:type="dxa"/>
            <w:noWrap/>
          </w:tcPr>
          <w:p w14:paraId="0E9F4C19" w14:textId="541321C8" w:rsidR="00605EBF" w:rsidRPr="000A6FC2" w:rsidRDefault="0088138A" w:rsidP="00605EBF">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NA</w:t>
            </w:r>
          </w:p>
        </w:tc>
      </w:tr>
      <w:tr w:rsidR="00605EBF" w:rsidRPr="000A6FC2" w14:paraId="284172C9" w14:textId="77777777" w:rsidTr="00FE705F">
        <w:trPr>
          <w:trHeight w:val="280"/>
          <w:jc w:val="center"/>
        </w:trPr>
        <w:tc>
          <w:tcPr>
            <w:tcW w:w="1980" w:type="dxa"/>
            <w:noWrap/>
          </w:tcPr>
          <w:p w14:paraId="29F4641B" w14:textId="41A58389" w:rsidR="00605EBF" w:rsidRPr="000A6FC2" w:rsidRDefault="00605EBF" w:rsidP="00605EBF">
            <w:pPr>
              <w:widowControl/>
              <w:jc w:val="center"/>
              <w:rPr>
                <w:rFonts w:ascii="Times New Roman" w:eastAsia="宋体" w:hAnsi="Times New Roman" w:cs="Times New Roman"/>
                <w:color w:val="000000"/>
                <w:kern w:val="0"/>
                <w:sz w:val="15"/>
                <w:szCs w:val="15"/>
              </w:rPr>
            </w:pPr>
            <w:r w:rsidRPr="000A6FC2">
              <w:rPr>
                <w:rFonts w:ascii="Times New Roman" w:hAnsi="Times New Roman" w:cs="Times New Roman"/>
                <w:sz w:val="15"/>
                <w:szCs w:val="15"/>
              </w:rPr>
              <w:t>MSC</w:t>
            </w:r>
          </w:p>
        </w:tc>
        <w:tc>
          <w:tcPr>
            <w:tcW w:w="1984" w:type="dxa"/>
            <w:noWrap/>
          </w:tcPr>
          <w:p w14:paraId="1FB13A66" w14:textId="05B40341" w:rsidR="00605EBF" w:rsidRPr="000A6FC2" w:rsidRDefault="00605EBF" w:rsidP="00605EBF">
            <w:pPr>
              <w:widowControl/>
              <w:jc w:val="center"/>
              <w:rPr>
                <w:rFonts w:ascii="Times New Roman" w:eastAsia="宋体" w:hAnsi="Times New Roman" w:cs="Times New Roman"/>
                <w:color w:val="000000"/>
                <w:kern w:val="0"/>
                <w:sz w:val="15"/>
                <w:szCs w:val="15"/>
              </w:rPr>
            </w:pPr>
            <w:r w:rsidRPr="000A6FC2">
              <w:rPr>
                <w:rFonts w:ascii="Times New Roman" w:hAnsi="Times New Roman" w:cs="Times New Roman"/>
                <w:sz w:val="15"/>
                <w:szCs w:val="15"/>
              </w:rPr>
              <w:t>placebo</w:t>
            </w:r>
          </w:p>
        </w:tc>
        <w:tc>
          <w:tcPr>
            <w:tcW w:w="1041" w:type="dxa"/>
            <w:noWrap/>
          </w:tcPr>
          <w:p w14:paraId="6D1A25AE" w14:textId="03ECC815" w:rsidR="00605EBF" w:rsidRPr="000A6FC2" w:rsidRDefault="0088138A" w:rsidP="00605EBF">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49.85116</w:t>
            </w:r>
          </w:p>
        </w:tc>
        <w:tc>
          <w:tcPr>
            <w:tcW w:w="1227" w:type="dxa"/>
            <w:noWrap/>
          </w:tcPr>
          <w:p w14:paraId="1F24811E" w14:textId="7B0742CC" w:rsidR="00605EBF" w:rsidRPr="000A6FC2" w:rsidRDefault="0088138A" w:rsidP="00605EBF">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50.22295</w:t>
            </w:r>
          </w:p>
        </w:tc>
        <w:tc>
          <w:tcPr>
            <w:tcW w:w="1327" w:type="dxa"/>
            <w:noWrap/>
          </w:tcPr>
          <w:p w14:paraId="567A2DF2" w14:textId="6706C1C7" w:rsidR="00605EBF" w:rsidRPr="000A6FC2" w:rsidRDefault="0088138A" w:rsidP="00605EBF">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NA</w:t>
            </w:r>
          </w:p>
        </w:tc>
      </w:tr>
      <w:tr w:rsidR="00605EBF" w:rsidRPr="000A6FC2" w14:paraId="4DADBFE9" w14:textId="77777777" w:rsidTr="00FE705F">
        <w:trPr>
          <w:trHeight w:val="280"/>
          <w:jc w:val="center"/>
        </w:trPr>
        <w:tc>
          <w:tcPr>
            <w:tcW w:w="1980" w:type="dxa"/>
            <w:noWrap/>
          </w:tcPr>
          <w:p w14:paraId="71DD42A3" w14:textId="0AE547DE" w:rsidR="00605EBF" w:rsidRPr="000A6FC2" w:rsidRDefault="00605EBF" w:rsidP="00605EBF">
            <w:pPr>
              <w:widowControl/>
              <w:jc w:val="center"/>
              <w:rPr>
                <w:rFonts w:ascii="Times New Roman" w:eastAsia="宋体" w:hAnsi="Times New Roman" w:cs="Times New Roman"/>
                <w:color w:val="000000"/>
                <w:kern w:val="0"/>
                <w:sz w:val="15"/>
                <w:szCs w:val="15"/>
              </w:rPr>
            </w:pPr>
            <w:r w:rsidRPr="000A6FC2">
              <w:rPr>
                <w:rFonts w:ascii="Times New Roman" w:hAnsi="Times New Roman" w:cs="Times New Roman"/>
                <w:sz w:val="15"/>
                <w:szCs w:val="15"/>
              </w:rPr>
              <w:t>MSC</w:t>
            </w:r>
            <w:r w:rsidR="00E93FB3" w:rsidRPr="000A6FC2">
              <w:rPr>
                <w:rFonts w:ascii="Times New Roman" w:hAnsi="Times New Roman" w:cs="Times New Roman" w:hint="eastAsia"/>
                <w:sz w:val="15"/>
                <w:szCs w:val="15"/>
              </w:rPr>
              <w:t>+</w:t>
            </w:r>
            <w:r w:rsidRPr="000A6FC2">
              <w:rPr>
                <w:rFonts w:ascii="Times New Roman" w:hAnsi="Times New Roman" w:cs="Times New Roman"/>
                <w:sz w:val="15"/>
                <w:szCs w:val="15"/>
              </w:rPr>
              <w:t>MNC</w:t>
            </w:r>
          </w:p>
        </w:tc>
        <w:tc>
          <w:tcPr>
            <w:tcW w:w="1984" w:type="dxa"/>
            <w:noWrap/>
          </w:tcPr>
          <w:p w14:paraId="50525B34" w14:textId="0E4CCA25" w:rsidR="00605EBF" w:rsidRPr="000A6FC2" w:rsidRDefault="00605EBF" w:rsidP="00605EBF">
            <w:pPr>
              <w:widowControl/>
              <w:jc w:val="center"/>
              <w:rPr>
                <w:rFonts w:ascii="Times New Roman" w:eastAsia="宋体" w:hAnsi="Times New Roman" w:cs="Times New Roman"/>
                <w:color w:val="000000"/>
                <w:kern w:val="0"/>
                <w:sz w:val="15"/>
                <w:szCs w:val="15"/>
              </w:rPr>
            </w:pPr>
            <w:r w:rsidRPr="000A6FC2">
              <w:rPr>
                <w:rFonts w:ascii="Times New Roman" w:hAnsi="Times New Roman" w:cs="Times New Roman"/>
                <w:sz w:val="15"/>
                <w:szCs w:val="15"/>
              </w:rPr>
              <w:t>placebo</w:t>
            </w:r>
          </w:p>
        </w:tc>
        <w:tc>
          <w:tcPr>
            <w:tcW w:w="1041" w:type="dxa"/>
            <w:noWrap/>
          </w:tcPr>
          <w:p w14:paraId="0281BAA1" w14:textId="1BCA87EC" w:rsidR="00605EBF" w:rsidRPr="000A6FC2" w:rsidRDefault="0088138A" w:rsidP="00605EBF">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NA</w:t>
            </w:r>
          </w:p>
        </w:tc>
        <w:tc>
          <w:tcPr>
            <w:tcW w:w="1227" w:type="dxa"/>
            <w:noWrap/>
          </w:tcPr>
          <w:p w14:paraId="45E152B5" w14:textId="3049E393" w:rsidR="00605EBF" w:rsidRPr="000A6FC2" w:rsidRDefault="0088138A" w:rsidP="00605EBF">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NA</w:t>
            </w:r>
          </w:p>
        </w:tc>
        <w:tc>
          <w:tcPr>
            <w:tcW w:w="1327" w:type="dxa"/>
            <w:noWrap/>
          </w:tcPr>
          <w:p w14:paraId="702EC7A4" w14:textId="325D2710" w:rsidR="00605EBF" w:rsidRPr="000A6FC2" w:rsidRDefault="0088138A" w:rsidP="00605EBF">
            <w:pPr>
              <w:widowControl/>
              <w:jc w:val="center"/>
              <w:rPr>
                <w:rFonts w:ascii="Times New Roman" w:eastAsia="宋体" w:hAnsi="Times New Roman" w:cs="Times New Roman"/>
                <w:color w:val="000000"/>
                <w:kern w:val="0"/>
                <w:sz w:val="15"/>
                <w:szCs w:val="15"/>
              </w:rPr>
            </w:pPr>
            <w:r w:rsidRPr="000A6FC2">
              <w:rPr>
                <w:rFonts w:ascii="Times New Roman" w:eastAsia="宋体" w:hAnsi="Times New Roman" w:cs="Times New Roman" w:hint="eastAsia"/>
                <w:color w:val="000000"/>
                <w:kern w:val="0"/>
                <w:sz w:val="15"/>
                <w:szCs w:val="15"/>
              </w:rPr>
              <w:t>NA</w:t>
            </w:r>
          </w:p>
        </w:tc>
      </w:tr>
    </w:tbl>
    <w:p w14:paraId="29D52606" w14:textId="528257DE" w:rsidR="00476474" w:rsidRDefault="00F70DB1" w:rsidP="00D27884">
      <w:pPr>
        <w:spacing w:line="276" w:lineRule="auto"/>
        <w:rPr>
          <w:rFonts w:ascii="Times New Roman" w:hAnsi="Times New Roman" w:cs="Times New Roman"/>
          <w:color w:val="000000" w:themeColor="text1"/>
          <w:sz w:val="16"/>
          <w:szCs w:val="16"/>
        </w:rPr>
      </w:pPr>
      <w:r w:rsidRPr="00B4588A">
        <w:rPr>
          <w:rFonts w:ascii="Times New Roman" w:hAnsi="Times New Roman" w:cs="Times New Roman"/>
          <w:b/>
          <w:bCs/>
          <w:color w:val="000000" w:themeColor="text1"/>
          <w:sz w:val="16"/>
          <w:szCs w:val="16"/>
        </w:rPr>
        <w:t xml:space="preserve">Note: </w:t>
      </w:r>
      <w:r w:rsidRPr="00B4588A">
        <w:rPr>
          <w:rFonts w:ascii="Times New Roman" w:hAnsi="Times New Roman" w:cs="Times New Roman"/>
          <w:color w:val="000000" w:themeColor="text1"/>
          <w:sz w:val="16"/>
          <w:szCs w:val="16"/>
        </w:rPr>
        <w:t xml:space="preserve">“NA” indicates the quantity could not be estimated (e.g., comparison informed by a single study). I² pair: heterogeneity I² from pairwise meta‑analysis; I² cons: heterogeneity I² under the consistency model. The inconsistency </w:t>
      </w:r>
      <w:r w:rsidRPr="00B4588A">
        <w:rPr>
          <w:rFonts w:ascii="Times New Roman" w:hAnsi="Times New Roman" w:cs="Times New Roman"/>
          <w:i/>
          <w:iCs/>
          <w:color w:val="000000" w:themeColor="text1"/>
          <w:sz w:val="16"/>
          <w:szCs w:val="16"/>
        </w:rPr>
        <w:t>P</w:t>
      </w:r>
      <w:r w:rsidRPr="00B4588A">
        <w:rPr>
          <w:rFonts w:ascii="Times New Roman" w:hAnsi="Times New Roman" w:cs="Times New Roman"/>
          <w:color w:val="000000" w:themeColor="text1"/>
          <w:sz w:val="16"/>
          <w:szCs w:val="16"/>
        </w:rPr>
        <w:t xml:space="preserve">‑value is the Bayesian </w:t>
      </w:r>
      <w:r w:rsidRPr="00B4588A">
        <w:rPr>
          <w:rFonts w:ascii="Times New Roman" w:hAnsi="Times New Roman" w:cs="Times New Roman"/>
          <w:i/>
          <w:iCs/>
          <w:color w:val="000000" w:themeColor="text1"/>
          <w:sz w:val="16"/>
          <w:szCs w:val="16"/>
        </w:rPr>
        <w:t>P</w:t>
      </w:r>
      <w:r w:rsidRPr="00B4588A">
        <w:rPr>
          <w:rFonts w:ascii="Times New Roman" w:hAnsi="Times New Roman" w:cs="Times New Roman"/>
          <w:color w:val="000000" w:themeColor="text1"/>
          <w:sz w:val="16"/>
          <w:szCs w:val="16"/>
        </w:rPr>
        <w:t xml:space="preserve">‑value testing disagreement between direct and indirect evidence. All </w:t>
      </w:r>
      <w:r w:rsidRPr="00B4588A">
        <w:rPr>
          <w:rFonts w:ascii="Times New Roman" w:hAnsi="Times New Roman" w:cs="Times New Roman"/>
          <w:i/>
          <w:iCs/>
          <w:color w:val="000000" w:themeColor="text1"/>
          <w:sz w:val="16"/>
          <w:szCs w:val="16"/>
        </w:rPr>
        <w:t>P</w:t>
      </w:r>
      <w:r w:rsidRPr="00B4588A">
        <w:rPr>
          <w:rFonts w:ascii="Times New Roman" w:hAnsi="Times New Roman" w:cs="Times New Roman"/>
          <w:color w:val="000000" w:themeColor="text1"/>
          <w:sz w:val="16"/>
          <w:szCs w:val="16"/>
        </w:rPr>
        <w:t>‑values are non‑significant (threshold &lt; 0.</w:t>
      </w:r>
      <w:r w:rsidR="006423B4">
        <w:rPr>
          <w:rFonts w:ascii="Times New Roman" w:hAnsi="Times New Roman" w:cs="Times New Roman" w:hint="eastAsia"/>
          <w:color w:val="000000" w:themeColor="text1"/>
          <w:sz w:val="16"/>
          <w:szCs w:val="16"/>
        </w:rPr>
        <w:t>10</w:t>
      </w:r>
      <w:r w:rsidRPr="00B4588A">
        <w:rPr>
          <w:rFonts w:ascii="Times New Roman" w:hAnsi="Times New Roman" w:cs="Times New Roman"/>
          <w:color w:val="000000" w:themeColor="text1"/>
          <w:sz w:val="16"/>
          <w:szCs w:val="16"/>
        </w:rPr>
        <w:t xml:space="preserve">). </w:t>
      </w:r>
      <w:r w:rsidR="00476474" w:rsidRPr="00476474">
        <w:rPr>
          <w:rFonts w:ascii="Times New Roman" w:hAnsi="Times New Roman" w:cs="Times New Roman"/>
          <w:color w:val="000000" w:themeColor="text1"/>
          <w:sz w:val="16"/>
          <w:szCs w:val="16"/>
        </w:rPr>
        <w:t>All analyses used a random-effects model with a binomial likelihood and logit link, consistent with the primary AE analysis.</w:t>
      </w:r>
    </w:p>
    <w:p w14:paraId="50E5BEF6" w14:textId="71DC41CC" w:rsidR="00C50727" w:rsidRPr="00B4588A" w:rsidRDefault="00F70DB1" w:rsidP="00D27884">
      <w:pPr>
        <w:spacing w:line="276" w:lineRule="auto"/>
        <w:rPr>
          <w:rFonts w:ascii="Times New Roman" w:hAnsi="Times New Roman" w:cs="Times New Roman"/>
          <w:color w:val="000000" w:themeColor="text1"/>
          <w:sz w:val="16"/>
          <w:szCs w:val="16"/>
        </w:rPr>
      </w:pPr>
      <w:r w:rsidRPr="00B4588A">
        <w:rPr>
          <w:rFonts w:ascii="Times New Roman" w:hAnsi="Times New Roman" w:cs="Times New Roman"/>
          <w:b/>
          <w:bCs/>
          <w:color w:val="000000" w:themeColor="text1"/>
          <w:sz w:val="16"/>
          <w:szCs w:val="16"/>
        </w:rPr>
        <w:t>Abbreviations:</w:t>
      </w:r>
      <w:r w:rsidRPr="00B4588A">
        <w:rPr>
          <w:rFonts w:ascii="Times New Roman" w:hAnsi="Times New Roman" w:cs="Times New Roman"/>
          <w:color w:val="000000" w:themeColor="text1"/>
          <w:sz w:val="16"/>
          <w:szCs w:val="16"/>
        </w:rPr>
        <w:t xml:space="preserve"> AE, adverse events.</w:t>
      </w:r>
    </w:p>
    <w:p w14:paraId="43DEEA6E" w14:textId="77777777" w:rsidR="00C50727" w:rsidRPr="00B4588A" w:rsidRDefault="00C50727" w:rsidP="00D27884">
      <w:pPr>
        <w:spacing w:line="276" w:lineRule="auto"/>
        <w:rPr>
          <w:rFonts w:ascii="Times New Roman" w:hAnsi="Times New Roman" w:cs="Times New Roman"/>
          <w:color w:val="000000" w:themeColor="text1"/>
          <w:sz w:val="16"/>
          <w:szCs w:val="16"/>
        </w:rPr>
      </w:pPr>
    </w:p>
    <w:p w14:paraId="5054750C" w14:textId="31145B29" w:rsidR="00C50727" w:rsidRPr="00B4588A" w:rsidRDefault="00C50727" w:rsidP="00C50727">
      <w:pPr>
        <w:rPr>
          <w:rFonts w:ascii="Times New Roman" w:hAnsi="Times New Roman" w:cs="Times New Roman"/>
          <w:color w:val="000000" w:themeColor="text1"/>
          <w:sz w:val="20"/>
          <w:szCs w:val="20"/>
          <w:lang w:val="en-CA"/>
        </w:rPr>
      </w:pPr>
      <w:r w:rsidRPr="00B4588A">
        <w:rPr>
          <w:rFonts w:ascii="Times New Roman" w:hAnsi="Times New Roman" w:cs="Times New Roman"/>
          <w:color w:val="000000" w:themeColor="text1"/>
          <w:sz w:val="20"/>
          <w:szCs w:val="20"/>
          <w:lang w:val="en-CA"/>
        </w:rPr>
        <w:t xml:space="preserve">eTable </w:t>
      </w:r>
      <w:r w:rsidR="006E2F52" w:rsidRPr="00B4588A">
        <w:rPr>
          <w:rFonts w:ascii="Times New Roman" w:hAnsi="Times New Roman" w:cs="Times New Roman"/>
          <w:color w:val="000000" w:themeColor="text1"/>
          <w:sz w:val="20"/>
          <w:szCs w:val="20"/>
          <w:lang w:val="en-CA"/>
        </w:rPr>
        <w:t>8</w:t>
      </w:r>
      <w:r w:rsidRPr="00B4588A">
        <w:rPr>
          <w:rFonts w:ascii="Times New Roman" w:hAnsi="Times New Roman" w:cs="Times New Roman"/>
          <w:color w:val="000000" w:themeColor="text1"/>
          <w:sz w:val="20"/>
          <w:szCs w:val="20"/>
          <w:lang w:val="en-CA"/>
        </w:rPr>
        <w:t>.4 Posterior estimates of between-study heterogeneity from random-effects consistency models.</w:t>
      </w:r>
    </w:p>
    <w:tbl>
      <w:tblPr>
        <w:tblW w:w="8075" w:type="dxa"/>
        <w:tblLook w:val="04A0" w:firstRow="1" w:lastRow="0" w:firstColumn="1" w:lastColumn="0" w:noHBand="0" w:noVBand="1"/>
      </w:tblPr>
      <w:tblGrid>
        <w:gridCol w:w="988"/>
        <w:gridCol w:w="875"/>
        <w:gridCol w:w="709"/>
        <w:gridCol w:w="709"/>
        <w:gridCol w:w="723"/>
        <w:gridCol w:w="978"/>
        <w:gridCol w:w="708"/>
        <w:gridCol w:w="709"/>
        <w:gridCol w:w="709"/>
        <w:gridCol w:w="992"/>
      </w:tblGrid>
      <w:tr w:rsidR="00C50727" w:rsidRPr="006F6F68" w14:paraId="04521CA0" w14:textId="77777777" w:rsidTr="00550F6B">
        <w:trPr>
          <w:trHeight w:val="210"/>
        </w:trPr>
        <w:tc>
          <w:tcPr>
            <w:tcW w:w="988" w:type="dxa"/>
            <w:tcBorders>
              <w:top w:val="single" w:sz="4" w:space="0" w:color="auto"/>
              <w:left w:val="single" w:sz="4" w:space="0" w:color="auto"/>
              <w:bottom w:val="single" w:sz="4" w:space="0" w:color="auto"/>
              <w:right w:val="single" w:sz="4" w:space="0" w:color="auto"/>
            </w:tcBorders>
            <w:vAlign w:val="center"/>
            <w:hideMark/>
          </w:tcPr>
          <w:p w14:paraId="1D4CD786" w14:textId="77777777" w:rsidR="00C50727" w:rsidRPr="006F6F68" w:rsidRDefault="00C50727" w:rsidP="00C50727">
            <w:pPr>
              <w:widowControl/>
              <w:jc w:val="center"/>
              <w:rPr>
                <w:rFonts w:ascii="Times New Roman" w:eastAsia="宋体" w:hAnsi="Times New Roman" w:cs="Times New Roman"/>
                <w:b/>
                <w:bCs/>
                <w:color w:val="000000"/>
                <w:kern w:val="0"/>
                <w:sz w:val="15"/>
                <w:szCs w:val="15"/>
              </w:rPr>
            </w:pPr>
            <w:r w:rsidRPr="006F6F68">
              <w:rPr>
                <w:rFonts w:ascii="Times New Roman" w:eastAsia="宋体" w:hAnsi="Times New Roman" w:cs="Times New Roman"/>
                <w:b/>
                <w:bCs/>
                <w:color w:val="000000"/>
                <w:kern w:val="0"/>
                <w:sz w:val="15"/>
                <w:szCs w:val="15"/>
              </w:rPr>
              <w:t>Outcome</w:t>
            </w:r>
          </w:p>
        </w:tc>
        <w:tc>
          <w:tcPr>
            <w:tcW w:w="850" w:type="dxa"/>
            <w:tcBorders>
              <w:top w:val="single" w:sz="4" w:space="0" w:color="auto"/>
              <w:left w:val="nil"/>
              <w:bottom w:val="single" w:sz="4" w:space="0" w:color="auto"/>
              <w:right w:val="single" w:sz="4" w:space="0" w:color="auto"/>
            </w:tcBorders>
            <w:vAlign w:val="center"/>
            <w:hideMark/>
          </w:tcPr>
          <w:p w14:paraId="27F4E029" w14:textId="77777777" w:rsidR="00C50727" w:rsidRPr="006F6F68" w:rsidRDefault="00C50727" w:rsidP="00C50727">
            <w:pPr>
              <w:widowControl/>
              <w:jc w:val="center"/>
              <w:rPr>
                <w:rFonts w:ascii="Times New Roman" w:eastAsia="宋体" w:hAnsi="Times New Roman" w:cs="Times New Roman"/>
                <w:b/>
                <w:bCs/>
                <w:color w:val="000000"/>
                <w:kern w:val="0"/>
                <w:sz w:val="15"/>
                <w:szCs w:val="15"/>
              </w:rPr>
            </w:pPr>
            <w:r w:rsidRPr="006F6F68">
              <w:rPr>
                <w:rFonts w:ascii="Times New Roman" w:eastAsia="宋体" w:hAnsi="Times New Roman" w:cs="Times New Roman"/>
                <w:b/>
                <w:bCs/>
                <w:color w:val="000000"/>
                <w:kern w:val="0"/>
                <w:sz w:val="15"/>
                <w:szCs w:val="15"/>
              </w:rPr>
              <w:t>Scale of τ</w:t>
            </w:r>
          </w:p>
        </w:tc>
        <w:tc>
          <w:tcPr>
            <w:tcW w:w="709" w:type="dxa"/>
            <w:tcBorders>
              <w:top w:val="single" w:sz="4" w:space="0" w:color="auto"/>
              <w:left w:val="nil"/>
              <w:bottom w:val="single" w:sz="4" w:space="0" w:color="auto"/>
              <w:right w:val="single" w:sz="4" w:space="0" w:color="auto"/>
            </w:tcBorders>
            <w:vAlign w:val="center"/>
            <w:hideMark/>
          </w:tcPr>
          <w:p w14:paraId="78484C5F" w14:textId="77777777" w:rsidR="00C50727" w:rsidRPr="006F6F68" w:rsidRDefault="00C50727" w:rsidP="00C50727">
            <w:pPr>
              <w:widowControl/>
              <w:jc w:val="center"/>
              <w:rPr>
                <w:rFonts w:ascii="Times New Roman" w:eastAsia="宋体" w:hAnsi="Times New Roman" w:cs="Times New Roman"/>
                <w:b/>
                <w:bCs/>
                <w:color w:val="000000"/>
                <w:kern w:val="0"/>
                <w:sz w:val="15"/>
                <w:szCs w:val="15"/>
              </w:rPr>
            </w:pPr>
            <w:r w:rsidRPr="006F6F68">
              <w:rPr>
                <w:rFonts w:ascii="Times New Roman" w:eastAsia="宋体" w:hAnsi="Times New Roman" w:cs="Times New Roman"/>
                <w:b/>
                <w:bCs/>
                <w:color w:val="000000"/>
                <w:kern w:val="0"/>
                <w:sz w:val="15"/>
                <w:szCs w:val="15"/>
              </w:rPr>
              <w:t>τ mean</w:t>
            </w:r>
          </w:p>
        </w:tc>
        <w:tc>
          <w:tcPr>
            <w:tcW w:w="709" w:type="dxa"/>
            <w:tcBorders>
              <w:top w:val="single" w:sz="4" w:space="0" w:color="auto"/>
              <w:left w:val="nil"/>
              <w:bottom w:val="single" w:sz="4" w:space="0" w:color="auto"/>
              <w:right w:val="single" w:sz="4" w:space="0" w:color="auto"/>
            </w:tcBorders>
            <w:vAlign w:val="center"/>
            <w:hideMark/>
          </w:tcPr>
          <w:p w14:paraId="08A6E3A8" w14:textId="77777777" w:rsidR="00C50727" w:rsidRPr="006F6F68" w:rsidRDefault="00C50727" w:rsidP="00C50727">
            <w:pPr>
              <w:widowControl/>
              <w:jc w:val="center"/>
              <w:rPr>
                <w:rFonts w:ascii="Times New Roman" w:eastAsia="宋体" w:hAnsi="Times New Roman" w:cs="Times New Roman"/>
                <w:b/>
                <w:bCs/>
                <w:color w:val="000000"/>
                <w:kern w:val="0"/>
                <w:sz w:val="15"/>
                <w:szCs w:val="15"/>
              </w:rPr>
            </w:pPr>
            <w:r w:rsidRPr="006F6F68">
              <w:rPr>
                <w:rFonts w:ascii="Times New Roman" w:eastAsia="宋体" w:hAnsi="Times New Roman" w:cs="Times New Roman"/>
                <w:b/>
                <w:bCs/>
                <w:color w:val="000000"/>
                <w:kern w:val="0"/>
                <w:sz w:val="15"/>
                <w:szCs w:val="15"/>
              </w:rPr>
              <w:t>τ SD</w:t>
            </w:r>
          </w:p>
        </w:tc>
        <w:tc>
          <w:tcPr>
            <w:tcW w:w="723" w:type="dxa"/>
            <w:tcBorders>
              <w:top w:val="single" w:sz="4" w:space="0" w:color="auto"/>
              <w:left w:val="nil"/>
              <w:bottom w:val="single" w:sz="4" w:space="0" w:color="auto"/>
              <w:right w:val="single" w:sz="4" w:space="0" w:color="auto"/>
            </w:tcBorders>
            <w:vAlign w:val="center"/>
            <w:hideMark/>
          </w:tcPr>
          <w:p w14:paraId="05786359" w14:textId="77777777" w:rsidR="00C50727" w:rsidRPr="006F6F68" w:rsidRDefault="00C50727" w:rsidP="00C50727">
            <w:pPr>
              <w:widowControl/>
              <w:jc w:val="center"/>
              <w:rPr>
                <w:rFonts w:ascii="Times New Roman" w:eastAsia="宋体" w:hAnsi="Times New Roman" w:cs="Times New Roman"/>
                <w:b/>
                <w:bCs/>
                <w:color w:val="000000"/>
                <w:kern w:val="0"/>
                <w:sz w:val="15"/>
                <w:szCs w:val="15"/>
              </w:rPr>
            </w:pPr>
            <w:r w:rsidRPr="006F6F68">
              <w:rPr>
                <w:rFonts w:ascii="Times New Roman" w:eastAsia="宋体" w:hAnsi="Times New Roman" w:cs="Times New Roman"/>
                <w:b/>
                <w:bCs/>
                <w:color w:val="000000"/>
                <w:kern w:val="0"/>
                <w:sz w:val="15"/>
                <w:szCs w:val="15"/>
              </w:rPr>
              <w:t>τ median</w:t>
            </w:r>
          </w:p>
        </w:tc>
        <w:tc>
          <w:tcPr>
            <w:tcW w:w="978" w:type="dxa"/>
            <w:tcBorders>
              <w:top w:val="single" w:sz="4" w:space="0" w:color="auto"/>
              <w:left w:val="nil"/>
              <w:bottom w:val="single" w:sz="4" w:space="0" w:color="auto"/>
              <w:right w:val="single" w:sz="4" w:space="0" w:color="auto"/>
            </w:tcBorders>
            <w:vAlign w:val="center"/>
            <w:hideMark/>
          </w:tcPr>
          <w:p w14:paraId="76881376" w14:textId="77777777" w:rsidR="00C50727" w:rsidRPr="006F6F68" w:rsidRDefault="00C50727" w:rsidP="00C50727">
            <w:pPr>
              <w:widowControl/>
              <w:jc w:val="center"/>
              <w:rPr>
                <w:rFonts w:ascii="Times New Roman" w:eastAsia="宋体" w:hAnsi="Times New Roman" w:cs="Times New Roman"/>
                <w:b/>
                <w:bCs/>
                <w:color w:val="000000"/>
                <w:kern w:val="0"/>
                <w:sz w:val="15"/>
                <w:szCs w:val="15"/>
              </w:rPr>
            </w:pPr>
            <w:r w:rsidRPr="006F6F68">
              <w:rPr>
                <w:rFonts w:ascii="Times New Roman" w:eastAsia="宋体" w:hAnsi="Times New Roman" w:cs="Times New Roman"/>
                <w:b/>
                <w:bCs/>
                <w:color w:val="000000"/>
                <w:kern w:val="0"/>
                <w:sz w:val="15"/>
                <w:szCs w:val="15"/>
              </w:rPr>
              <w:t>95% CrI for τ</w:t>
            </w:r>
          </w:p>
        </w:tc>
        <w:tc>
          <w:tcPr>
            <w:tcW w:w="708" w:type="dxa"/>
            <w:tcBorders>
              <w:top w:val="single" w:sz="4" w:space="0" w:color="auto"/>
              <w:left w:val="nil"/>
              <w:bottom w:val="single" w:sz="4" w:space="0" w:color="auto"/>
              <w:right w:val="single" w:sz="4" w:space="0" w:color="auto"/>
            </w:tcBorders>
            <w:vAlign w:val="center"/>
            <w:hideMark/>
          </w:tcPr>
          <w:p w14:paraId="5D5F96AB" w14:textId="77777777" w:rsidR="00C50727" w:rsidRPr="006F6F68" w:rsidRDefault="00C50727" w:rsidP="00C50727">
            <w:pPr>
              <w:widowControl/>
              <w:jc w:val="center"/>
              <w:rPr>
                <w:rFonts w:ascii="Times New Roman" w:eastAsia="宋体" w:hAnsi="Times New Roman" w:cs="Times New Roman"/>
                <w:b/>
                <w:bCs/>
                <w:color w:val="000000"/>
                <w:kern w:val="0"/>
                <w:sz w:val="15"/>
                <w:szCs w:val="15"/>
              </w:rPr>
            </w:pPr>
            <w:r w:rsidRPr="006F6F68">
              <w:rPr>
                <w:rFonts w:ascii="Times New Roman" w:eastAsia="宋体" w:hAnsi="Times New Roman" w:cs="Times New Roman"/>
                <w:b/>
                <w:bCs/>
                <w:color w:val="000000"/>
                <w:kern w:val="0"/>
                <w:sz w:val="15"/>
                <w:szCs w:val="15"/>
              </w:rPr>
              <w:t>τ² mean</w:t>
            </w:r>
          </w:p>
        </w:tc>
        <w:tc>
          <w:tcPr>
            <w:tcW w:w="709" w:type="dxa"/>
            <w:tcBorders>
              <w:top w:val="single" w:sz="4" w:space="0" w:color="auto"/>
              <w:left w:val="nil"/>
              <w:bottom w:val="single" w:sz="4" w:space="0" w:color="auto"/>
              <w:right w:val="single" w:sz="4" w:space="0" w:color="auto"/>
            </w:tcBorders>
            <w:vAlign w:val="center"/>
            <w:hideMark/>
          </w:tcPr>
          <w:p w14:paraId="37240141" w14:textId="77777777" w:rsidR="00C50727" w:rsidRPr="006F6F68" w:rsidRDefault="00C50727" w:rsidP="00C50727">
            <w:pPr>
              <w:widowControl/>
              <w:jc w:val="center"/>
              <w:rPr>
                <w:rFonts w:ascii="Times New Roman" w:eastAsia="宋体" w:hAnsi="Times New Roman" w:cs="Times New Roman"/>
                <w:b/>
                <w:bCs/>
                <w:color w:val="000000"/>
                <w:kern w:val="0"/>
                <w:sz w:val="15"/>
                <w:szCs w:val="15"/>
              </w:rPr>
            </w:pPr>
            <w:r w:rsidRPr="006F6F68">
              <w:rPr>
                <w:rFonts w:ascii="Times New Roman" w:eastAsia="宋体" w:hAnsi="Times New Roman" w:cs="Times New Roman"/>
                <w:b/>
                <w:bCs/>
                <w:color w:val="000000"/>
                <w:kern w:val="0"/>
                <w:sz w:val="15"/>
                <w:szCs w:val="15"/>
              </w:rPr>
              <w:t>τ² SD</w:t>
            </w:r>
          </w:p>
        </w:tc>
        <w:tc>
          <w:tcPr>
            <w:tcW w:w="709" w:type="dxa"/>
            <w:tcBorders>
              <w:top w:val="single" w:sz="4" w:space="0" w:color="auto"/>
              <w:left w:val="nil"/>
              <w:bottom w:val="single" w:sz="4" w:space="0" w:color="auto"/>
              <w:right w:val="single" w:sz="4" w:space="0" w:color="auto"/>
            </w:tcBorders>
            <w:vAlign w:val="center"/>
            <w:hideMark/>
          </w:tcPr>
          <w:p w14:paraId="7B50DA00" w14:textId="77777777" w:rsidR="00C50727" w:rsidRPr="006F6F68" w:rsidRDefault="00C50727" w:rsidP="00C50727">
            <w:pPr>
              <w:widowControl/>
              <w:jc w:val="center"/>
              <w:rPr>
                <w:rFonts w:ascii="Times New Roman" w:eastAsia="宋体" w:hAnsi="Times New Roman" w:cs="Times New Roman"/>
                <w:b/>
                <w:bCs/>
                <w:color w:val="000000"/>
                <w:kern w:val="0"/>
                <w:sz w:val="15"/>
                <w:szCs w:val="15"/>
              </w:rPr>
            </w:pPr>
            <w:r w:rsidRPr="006F6F68">
              <w:rPr>
                <w:rFonts w:ascii="Times New Roman" w:eastAsia="宋体" w:hAnsi="Times New Roman" w:cs="Times New Roman"/>
                <w:b/>
                <w:bCs/>
                <w:color w:val="000000"/>
                <w:kern w:val="0"/>
                <w:sz w:val="15"/>
                <w:szCs w:val="15"/>
              </w:rPr>
              <w:t>τ² median</w:t>
            </w:r>
          </w:p>
        </w:tc>
        <w:tc>
          <w:tcPr>
            <w:tcW w:w="992" w:type="dxa"/>
            <w:tcBorders>
              <w:top w:val="single" w:sz="4" w:space="0" w:color="auto"/>
              <w:left w:val="nil"/>
              <w:bottom w:val="single" w:sz="4" w:space="0" w:color="auto"/>
              <w:right w:val="single" w:sz="4" w:space="0" w:color="auto"/>
            </w:tcBorders>
            <w:vAlign w:val="center"/>
            <w:hideMark/>
          </w:tcPr>
          <w:p w14:paraId="67C82576" w14:textId="77777777" w:rsidR="00C50727" w:rsidRPr="006F6F68" w:rsidRDefault="00C50727" w:rsidP="00C50727">
            <w:pPr>
              <w:widowControl/>
              <w:jc w:val="center"/>
              <w:rPr>
                <w:rFonts w:ascii="Times New Roman" w:eastAsia="宋体" w:hAnsi="Times New Roman" w:cs="Times New Roman"/>
                <w:b/>
                <w:bCs/>
                <w:color w:val="000000"/>
                <w:kern w:val="0"/>
                <w:sz w:val="15"/>
                <w:szCs w:val="15"/>
              </w:rPr>
            </w:pPr>
            <w:r w:rsidRPr="006F6F68">
              <w:rPr>
                <w:rFonts w:ascii="Times New Roman" w:eastAsia="宋体" w:hAnsi="Times New Roman" w:cs="Times New Roman"/>
                <w:b/>
                <w:bCs/>
                <w:color w:val="000000"/>
                <w:kern w:val="0"/>
                <w:sz w:val="15"/>
                <w:szCs w:val="15"/>
              </w:rPr>
              <w:t>95% CrI for τ²</w:t>
            </w:r>
          </w:p>
        </w:tc>
      </w:tr>
      <w:tr w:rsidR="00596805" w:rsidRPr="006F6F68" w14:paraId="4CB3F940" w14:textId="77777777" w:rsidTr="00550F6B">
        <w:trPr>
          <w:trHeight w:val="210"/>
        </w:trPr>
        <w:tc>
          <w:tcPr>
            <w:tcW w:w="988" w:type="dxa"/>
            <w:tcBorders>
              <w:top w:val="nil"/>
              <w:left w:val="single" w:sz="4" w:space="0" w:color="auto"/>
              <w:bottom w:val="single" w:sz="4" w:space="0" w:color="auto"/>
              <w:right w:val="single" w:sz="4" w:space="0" w:color="auto"/>
            </w:tcBorders>
            <w:noWrap/>
            <w:vAlign w:val="center"/>
            <w:hideMark/>
          </w:tcPr>
          <w:p w14:paraId="5D20EA29" w14:textId="77777777"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HbA1c</w:t>
            </w:r>
          </w:p>
        </w:tc>
        <w:tc>
          <w:tcPr>
            <w:tcW w:w="850" w:type="dxa"/>
            <w:tcBorders>
              <w:top w:val="single" w:sz="4" w:space="0" w:color="auto"/>
              <w:left w:val="nil"/>
              <w:bottom w:val="single" w:sz="4" w:space="0" w:color="auto"/>
              <w:right w:val="single" w:sz="4" w:space="0" w:color="auto"/>
            </w:tcBorders>
            <w:noWrap/>
            <w:vAlign w:val="center"/>
            <w:hideMark/>
          </w:tcPr>
          <w:p w14:paraId="52C3FE09" w14:textId="3BDA9A24"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hint="eastAsia"/>
                <w:kern w:val="0"/>
                <w:sz w:val="15"/>
                <w:szCs w:val="15"/>
              </w:rPr>
              <w:t>MD scale (</w:t>
            </w:r>
            <w:r w:rsidRPr="006F6F68">
              <w:rPr>
                <w:rFonts w:ascii="Times New Roman" w:eastAsia="宋体" w:hAnsi="Times New Roman" w:cs="Times New Roman"/>
                <w:kern w:val="0"/>
                <w:sz w:val="15"/>
                <w:szCs w:val="15"/>
              </w:rPr>
              <w:t>%</w:t>
            </w:r>
            <w:r w:rsidRPr="006F6F68">
              <w:rPr>
                <w:rFonts w:ascii="Times New Roman" w:eastAsia="宋体" w:hAnsi="Times New Roman" w:cs="Times New Roman" w:hint="eastAsia"/>
                <w:kern w:val="0"/>
                <w:sz w:val="15"/>
                <w:szCs w:val="15"/>
              </w:rPr>
              <w:t>)</w:t>
            </w:r>
          </w:p>
        </w:tc>
        <w:tc>
          <w:tcPr>
            <w:tcW w:w="709" w:type="dxa"/>
            <w:tcBorders>
              <w:top w:val="single" w:sz="4" w:space="0" w:color="auto"/>
              <w:left w:val="single" w:sz="4" w:space="0" w:color="auto"/>
              <w:bottom w:val="single" w:sz="4" w:space="0" w:color="auto"/>
              <w:right w:val="single" w:sz="4" w:space="0" w:color="auto"/>
            </w:tcBorders>
            <w:noWrap/>
            <w:vAlign w:val="center"/>
          </w:tcPr>
          <w:p w14:paraId="43F582A0" w14:textId="7445A8E8"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0.39</w:t>
            </w:r>
          </w:p>
        </w:tc>
        <w:tc>
          <w:tcPr>
            <w:tcW w:w="709" w:type="dxa"/>
            <w:tcBorders>
              <w:top w:val="single" w:sz="4" w:space="0" w:color="auto"/>
              <w:left w:val="single" w:sz="4" w:space="0" w:color="auto"/>
              <w:bottom w:val="single" w:sz="4" w:space="0" w:color="auto"/>
              <w:right w:val="single" w:sz="4" w:space="0" w:color="auto"/>
            </w:tcBorders>
            <w:noWrap/>
            <w:vAlign w:val="center"/>
          </w:tcPr>
          <w:p w14:paraId="3CA1086B" w14:textId="7D02F6D7"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0.19</w:t>
            </w:r>
          </w:p>
        </w:tc>
        <w:tc>
          <w:tcPr>
            <w:tcW w:w="723" w:type="dxa"/>
            <w:tcBorders>
              <w:top w:val="single" w:sz="4" w:space="0" w:color="auto"/>
              <w:left w:val="single" w:sz="4" w:space="0" w:color="auto"/>
              <w:bottom w:val="single" w:sz="4" w:space="0" w:color="auto"/>
              <w:right w:val="single" w:sz="4" w:space="0" w:color="auto"/>
            </w:tcBorders>
            <w:noWrap/>
            <w:vAlign w:val="center"/>
          </w:tcPr>
          <w:p w14:paraId="08CCD7FA" w14:textId="75C4A0F2"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0.37</w:t>
            </w:r>
          </w:p>
        </w:tc>
        <w:tc>
          <w:tcPr>
            <w:tcW w:w="978" w:type="dxa"/>
            <w:tcBorders>
              <w:top w:val="single" w:sz="4" w:space="0" w:color="auto"/>
              <w:left w:val="single" w:sz="4" w:space="0" w:color="auto"/>
              <w:bottom w:val="single" w:sz="4" w:space="0" w:color="auto"/>
              <w:right w:val="single" w:sz="4" w:space="0" w:color="auto"/>
            </w:tcBorders>
            <w:noWrap/>
            <w:vAlign w:val="center"/>
          </w:tcPr>
          <w:p w14:paraId="358642E6" w14:textId="17C4F27F"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(0.05, 0.81)</w:t>
            </w:r>
          </w:p>
        </w:tc>
        <w:tc>
          <w:tcPr>
            <w:tcW w:w="708" w:type="dxa"/>
            <w:tcBorders>
              <w:top w:val="single" w:sz="4" w:space="0" w:color="auto"/>
              <w:left w:val="single" w:sz="4" w:space="0" w:color="auto"/>
              <w:bottom w:val="single" w:sz="4" w:space="0" w:color="auto"/>
              <w:right w:val="single" w:sz="4" w:space="0" w:color="auto"/>
            </w:tcBorders>
            <w:noWrap/>
            <w:vAlign w:val="center"/>
          </w:tcPr>
          <w:p w14:paraId="7AC14A6B" w14:textId="7997ABE7"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0.19</w:t>
            </w:r>
          </w:p>
        </w:tc>
        <w:tc>
          <w:tcPr>
            <w:tcW w:w="709" w:type="dxa"/>
            <w:tcBorders>
              <w:top w:val="single" w:sz="4" w:space="0" w:color="auto"/>
              <w:left w:val="single" w:sz="4" w:space="0" w:color="auto"/>
              <w:bottom w:val="single" w:sz="4" w:space="0" w:color="auto"/>
              <w:right w:val="single" w:sz="4" w:space="0" w:color="auto"/>
            </w:tcBorders>
            <w:noWrap/>
            <w:vAlign w:val="center"/>
          </w:tcPr>
          <w:p w14:paraId="6450D50B" w14:textId="4AAABED8"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0.18</w:t>
            </w:r>
          </w:p>
        </w:tc>
        <w:tc>
          <w:tcPr>
            <w:tcW w:w="709" w:type="dxa"/>
            <w:tcBorders>
              <w:top w:val="single" w:sz="4" w:space="0" w:color="auto"/>
              <w:left w:val="single" w:sz="4" w:space="0" w:color="auto"/>
              <w:bottom w:val="single" w:sz="4" w:space="0" w:color="auto"/>
              <w:right w:val="single" w:sz="4" w:space="0" w:color="auto"/>
            </w:tcBorders>
            <w:noWrap/>
            <w:vAlign w:val="center"/>
          </w:tcPr>
          <w:p w14:paraId="0C09EFAD" w14:textId="13683D1D"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0.14</w:t>
            </w:r>
          </w:p>
        </w:tc>
        <w:tc>
          <w:tcPr>
            <w:tcW w:w="992" w:type="dxa"/>
            <w:tcBorders>
              <w:top w:val="single" w:sz="4" w:space="0" w:color="auto"/>
              <w:left w:val="single" w:sz="4" w:space="0" w:color="auto"/>
              <w:bottom w:val="single" w:sz="4" w:space="0" w:color="auto"/>
              <w:right w:val="single" w:sz="4" w:space="0" w:color="auto"/>
            </w:tcBorders>
            <w:noWrap/>
            <w:vAlign w:val="center"/>
          </w:tcPr>
          <w:p w14:paraId="743C69CE" w14:textId="20FD3071"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(0.00, 0.65)</w:t>
            </w:r>
          </w:p>
        </w:tc>
      </w:tr>
      <w:tr w:rsidR="00596805" w:rsidRPr="006F6F68" w14:paraId="2F776506" w14:textId="77777777" w:rsidTr="00550F6B">
        <w:trPr>
          <w:trHeight w:val="210"/>
        </w:trPr>
        <w:tc>
          <w:tcPr>
            <w:tcW w:w="988" w:type="dxa"/>
            <w:tcBorders>
              <w:top w:val="nil"/>
              <w:left w:val="single" w:sz="4" w:space="0" w:color="auto"/>
              <w:bottom w:val="single" w:sz="4" w:space="0" w:color="auto"/>
              <w:right w:val="single" w:sz="4" w:space="0" w:color="auto"/>
            </w:tcBorders>
            <w:noWrap/>
            <w:vAlign w:val="center"/>
            <w:hideMark/>
          </w:tcPr>
          <w:p w14:paraId="2F6DD801" w14:textId="77777777"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FPG</w:t>
            </w:r>
          </w:p>
        </w:tc>
        <w:tc>
          <w:tcPr>
            <w:tcW w:w="850" w:type="dxa"/>
            <w:tcBorders>
              <w:top w:val="single" w:sz="4" w:space="0" w:color="auto"/>
              <w:left w:val="nil"/>
              <w:bottom w:val="single" w:sz="4" w:space="0" w:color="auto"/>
              <w:right w:val="single" w:sz="4" w:space="0" w:color="auto"/>
            </w:tcBorders>
            <w:noWrap/>
            <w:vAlign w:val="center"/>
            <w:hideMark/>
          </w:tcPr>
          <w:p w14:paraId="24046A58" w14:textId="5FAF8F6D"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hint="eastAsia"/>
                <w:kern w:val="0"/>
                <w:sz w:val="15"/>
                <w:szCs w:val="15"/>
              </w:rPr>
              <w:t>MD scale</w:t>
            </w:r>
            <w:r w:rsidRPr="006F6F68">
              <w:rPr>
                <w:rFonts w:ascii="Times New Roman" w:eastAsia="宋体" w:hAnsi="Times New Roman" w:cs="Times New Roman"/>
                <w:kern w:val="0"/>
                <w:sz w:val="15"/>
                <w:szCs w:val="15"/>
              </w:rPr>
              <w:t xml:space="preserve"> </w:t>
            </w:r>
            <w:r w:rsidRPr="006F6F68">
              <w:rPr>
                <w:rFonts w:ascii="Times New Roman" w:eastAsia="宋体" w:hAnsi="Times New Roman" w:cs="Times New Roman" w:hint="eastAsia"/>
                <w:kern w:val="0"/>
                <w:sz w:val="15"/>
                <w:szCs w:val="15"/>
              </w:rPr>
              <w:t>(</w:t>
            </w:r>
            <w:r w:rsidRPr="006F6F68">
              <w:rPr>
                <w:rFonts w:ascii="Times New Roman" w:eastAsia="宋体" w:hAnsi="Times New Roman" w:cs="Times New Roman"/>
                <w:kern w:val="0"/>
                <w:sz w:val="15"/>
                <w:szCs w:val="15"/>
              </w:rPr>
              <w:t>mmol/L</w:t>
            </w:r>
            <w:r w:rsidRPr="006F6F68">
              <w:rPr>
                <w:rFonts w:ascii="Times New Roman" w:eastAsia="宋体" w:hAnsi="Times New Roman" w:cs="Times New Roman" w:hint="eastAsia"/>
                <w:kern w:val="0"/>
                <w:sz w:val="15"/>
                <w:szCs w:val="15"/>
              </w:rPr>
              <w:t>)</w:t>
            </w:r>
          </w:p>
        </w:tc>
        <w:tc>
          <w:tcPr>
            <w:tcW w:w="709" w:type="dxa"/>
            <w:tcBorders>
              <w:top w:val="single" w:sz="4" w:space="0" w:color="auto"/>
              <w:left w:val="single" w:sz="4" w:space="0" w:color="auto"/>
              <w:bottom w:val="single" w:sz="4" w:space="0" w:color="auto"/>
              <w:right w:val="single" w:sz="4" w:space="0" w:color="auto"/>
            </w:tcBorders>
            <w:noWrap/>
            <w:vAlign w:val="center"/>
          </w:tcPr>
          <w:p w14:paraId="58706C7D" w14:textId="2F6DC8D1"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1.03</w:t>
            </w:r>
          </w:p>
        </w:tc>
        <w:tc>
          <w:tcPr>
            <w:tcW w:w="709" w:type="dxa"/>
            <w:tcBorders>
              <w:top w:val="single" w:sz="4" w:space="0" w:color="auto"/>
              <w:left w:val="single" w:sz="4" w:space="0" w:color="auto"/>
              <w:bottom w:val="single" w:sz="4" w:space="0" w:color="auto"/>
              <w:right w:val="single" w:sz="4" w:space="0" w:color="auto"/>
            </w:tcBorders>
            <w:noWrap/>
            <w:vAlign w:val="center"/>
          </w:tcPr>
          <w:p w14:paraId="6BFECBED" w14:textId="135F6B03"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0.35</w:t>
            </w:r>
          </w:p>
        </w:tc>
        <w:tc>
          <w:tcPr>
            <w:tcW w:w="723" w:type="dxa"/>
            <w:tcBorders>
              <w:top w:val="single" w:sz="4" w:space="0" w:color="auto"/>
              <w:left w:val="single" w:sz="4" w:space="0" w:color="auto"/>
              <w:bottom w:val="single" w:sz="4" w:space="0" w:color="auto"/>
              <w:right w:val="single" w:sz="4" w:space="0" w:color="auto"/>
            </w:tcBorders>
            <w:noWrap/>
            <w:vAlign w:val="center"/>
          </w:tcPr>
          <w:p w14:paraId="28E23F1B" w14:textId="4E9918BF"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0.98</w:t>
            </w:r>
          </w:p>
        </w:tc>
        <w:tc>
          <w:tcPr>
            <w:tcW w:w="978" w:type="dxa"/>
            <w:tcBorders>
              <w:top w:val="single" w:sz="4" w:space="0" w:color="auto"/>
              <w:left w:val="single" w:sz="4" w:space="0" w:color="auto"/>
              <w:bottom w:val="single" w:sz="4" w:space="0" w:color="auto"/>
              <w:right w:val="single" w:sz="4" w:space="0" w:color="auto"/>
            </w:tcBorders>
            <w:noWrap/>
            <w:vAlign w:val="center"/>
          </w:tcPr>
          <w:p w14:paraId="0A9BB9F7" w14:textId="2C382DA7"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(0.49, 1.89)</w:t>
            </w:r>
          </w:p>
        </w:tc>
        <w:tc>
          <w:tcPr>
            <w:tcW w:w="708" w:type="dxa"/>
            <w:tcBorders>
              <w:top w:val="single" w:sz="4" w:space="0" w:color="auto"/>
              <w:left w:val="single" w:sz="4" w:space="0" w:color="auto"/>
              <w:bottom w:val="single" w:sz="4" w:space="0" w:color="auto"/>
              <w:right w:val="single" w:sz="4" w:space="0" w:color="auto"/>
            </w:tcBorders>
            <w:noWrap/>
            <w:vAlign w:val="center"/>
          </w:tcPr>
          <w:p w14:paraId="1339F354" w14:textId="023C27E7"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1.20</w:t>
            </w:r>
          </w:p>
        </w:tc>
        <w:tc>
          <w:tcPr>
            <w:tcW w:w="709" w:type="dxa"/>
            <w:tcBorders>
              <w:top w:val="single" w:sz="4" w:space="0" w:color="auto"/>
              <w:left w:val="single" w:sz="4" w:space="0" w:color="auto"/>
              <w:bottom w:val="single" w:sz="4" w:space="0" w:color="auto"/>
              <w:right w:val="single" w:sz="4" w:space="0" w:color="auto"/>
            </w:tcBorders>
            <w:noWrap/>
            <w:vAlign w:val="center"/>
          </w:tcPr>
          <w:p w14:paraId="313892A4" w14:textId="58D3804A"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0.85</w:t>
            </w:r>
          </w:p>
        </w:tc>
        <w:tc>
          <w:tcPr>
            <w:tcW w:w="709" w:type="dxa"/>
            <w:tcBorders>
              <w:top w:val="single" w:sz="4" w:space="0" w:color="auto"/>
              <w:left w:val="single" w:sz="4" w:space="0" w:color="auto"/>
              <w:bottom w:val="single" w:sz="4" w:space="0" w:color="auto"/>
              <w:right w:val="single" w:sz="4" w:space="0" w:color="auto"/>
            </w:tcBorders>
            <w:noWrap/>
            <w:vAlign w:val="center"/>
          </w:tcPr>
          <w:p w14:paraId="625E6F19" w14:textId="44ED79A4"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0.96</w:t>
            </w:r>
          </w:p>
        </w:tc>
        <w:tc>
          <w:tcPr>
            <w:tcW w:w="992" w:type="dxa"/>
            <w:tcBorders>
              <w:top w:val="single" w:sz="4" w:space="0" w:color="auto"/>
              <w:left w:val="single" w:sz="4" w:space="0" w:color="auto"/>
              <w:bottom w:val="single" w:sz="4" w:space="0" w:color="auto"/>
              <w:right w:val="single" w:sz="4" w:space="0" w:color="auto"/>
            </w:tcBorders>
            <w:noWrap/>
            <w:vAlign w:val="center"/>
          </w:tcPr>
          <w:p w14:paraId="5BD903E6" w14:textId="6560627D"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(0.24, 3.57)</w:t>
            </w:r>
          </w:p>
        </w:tc>
      </w:tr>
      <w:tr w:rsidR="00596805" w:rsidRPr="006F6F68" w14:paraId="0BA3D095" w14:textId="77777777" w:rsidTr="00550F6B">
        <w:trPr>
          <w:trHeight w:val="210"/>
        </w:trPr>
        <w:tc>
          <w:tcPr>
            <w:tcW w:w="988" w:type="dxa"/>
            <w:tcBorders>
              <w:top w:val="nil"/>
              <w:left w:val="single" w:sz="4" w:space="0" w:color="auto"/>
              <w:bottom w:val="single" w:sz="4" w:space="0" w:color="auto"/>
              <w:right w:val="single" w:sz="4" w:space="0" w:color="auto"/>
            </w:tcBorders>
            <w:noWrap/>
            <w:vAlign w:val="center"/>
            <w:hideMark/>
          </w:tcPr>
          <w:p w14:paraId="126B6230" w14:textId="77777777"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Fasting C-peptide</w:t>
            </w:r>
          </w:p>
        </w:tc>
        <w:tc>
          <w:tcPr>
            <w:tcW w:w="850" w:type="dxa"/>
            <w:tcBorders>
              <w:top w:val="single" w:sz="4" w:space="0" w:color="auto"/>
              <w:left w:val="nil"/>
              <w:bottom w:val="single" w:sz="4" w:space="0" w:color="auto"/>
              <w:right w:val="single" w:sz="4" w:space="0" w:color="auto"/>
            </w:tcBorders>
            <w:noWrap/>
            <w:vAlign w:val="center"/>
            <w:hideMark/>
          </w:tcPr>
          <w:p w14:paraId="3CA27818" w14:textId="258C5BAD"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hint="eastAsia"/>
                <w:kern w:val="0"/>
                <w:sz w:val="15"/>
                <w:szCs w:val="15"/>
              </w:rPr>
              <w:t>MD scale</w:t>
            </w:r>
            <w:r w:rsidRPr="006F6F68">
              <w:rPr>
                <w:rFonts w:ascii="Times New Roman" w:eastAsia="宋体" w:hAnsi="Times New Roman" w:cs="Times New Roman"/>
                <w:kern w:val="0"/>
                <w:sz w:val="15"/>
                <w:szCs w:val="15"/>
              </w:rPr>
              <w:t xml:space="preserve"> </w:t>
            </w:r>
            <w:r w:rsidRPr="006F6F68">
              <w:rPr>
                <w:rFonts w:ascii="Times New Roman" w:eastAsia="宋体" w:hAnsi="Times New Roman" w:cs="Times New Roman" w:hint="eastAsia"/>
                <w:kern w:val="0"/>
                <w:sz w:val="15"/>
                <w:szCs w:val="15"/>
              </w:rPr>
              <w:t>(</w:t>
            </w:r>
            <w:r w:rsidRPr="006F6F68">
              <w:rPr>
                <w:rFonts w:ascii="Times New Roman" w:eastAsia="宋体" w:hAnsi="Times New Roman" w:cs="Times New Roman"/>
                <w:kern w:val="0"/>
                <w:sz w:val="15"/>
                <w:szCs w:val="15"/>
              </w:rPr>
              <w:t>nmol/L</w:t>
            </w:r>
            <w:r w:rsidRPr="006F6F68">
              <w:rPr>
                <w:rFonts w:ascii="Times New Roman" w:eastAsia="宋体" w:hAnsi="Times New Roman" w:cs="Times New Roman" w:hint="eastAsia"/>
                <w:kern w:val="0"/>
                <w:sz w:val="15"/>
                <w:szCs w:val="15"/>
              </w:rPr>
              <w:t>)</w:t>
            </w:r>
          </w:p>
        </w:tc>
        <w:tc>
          <w:tcPr>
            <w:tcW w:w="709" w:type="dxa"/>
            <w:tcBorders>
              <w:top w:val="single" w:sz="4" w:space="0" w:color="auto"/>
              <w:left w:val="single" w:sz="4" w:space="0" w:color="auto"/>
              <w:bottom w:val="single" w:sz="4" w:space="0" w:color="auto"/>
              <w:right w:val="single" w:sz="4" w:space="0" w:color="auto"/>
            </w:tcBorders>
            <w:noWrap/>
            <w:vAlign w:val="center"/>
          </w:tcPr>
          <w:p w14:paraId="3FE61473" w14:textId="21BDB499"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0.14</w:t>
            </w:r>
          </w:p>
        </w:tc>
        <w:tc>
          <w:tcPr>
            <w:tcW w:w="709" w:type="dxa"/>
            <w:tcBorders>
              <w:top w:val="single" w:sz="4" w:space="0" w:color="auto"/>
              <w:left w:val="single" w:sz="4" w:space="0" w:color="auto"/>
              <w:bottom w:val="single" w:sz="4" w:space="0" w:color="auto"/>
              <w:right w:val="single" w:sz="4" w:space="0" w:color="auto"/>
            </w:tcBorders>
            <w:noWrap/>
            <w:vAlign w:val="center"/>
          </w:tcPr>
          <w:p w14:paraId="78AB508C" w14:textId="62573C3D"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0.05</w:t>
            </w:r>
          </w:p>
        </w:tc>
        <w:tc>
          <w:tcPr>
            <w:tcW w:w="723" w:type="dxa"/>
            <w:tcBorders>
              <w:top w:val="single" w:sz="4" w:space="0" w:color="auto"/>
              <w:left w:val="single" w:sz="4" w:space="0" w:color="auto"/>
              <w:bottom w:val="single" w:sz="4" w:space="0" w:color="auto"/>
              <w:right w:val="single" w:sz="4" w:space="0" w:color="auto"/>
            </w:tcBorders>
            <w:noWrap/>
            <w:vAlign w:val="center"/>
          </w:tcPr>
          <w:p w14:paraId="5F3E03B8" w14:textId="47AEDCBB"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0.13</w:t>
            </w:r>
          </w:p>
        </w:tc>
        <w:tc>
          <w:tcPr>
            <w:tcW w:w="978" w:type="dxa"/>
            <w:tcBorders>
              <w:top w:val="single" w:sz="4" w:space="0" w:color="auto"/>
              <w:left w:val="single" w:sz="4" w:space="0" w:color="auto"/>
              <w:bottom w:val="single" w:sz="4" w:space="0" w:color="auto"/>
              <w:right w:val="single" w:sz="4" w:space="0" w:color="auto"/>
            </w:tcBorders>
            <w:noWrap/>
            <w:vAlign w:val="center"/>
          </w:tcPr>
          <w:p w14:paraId="6921833B" w14:textId="3DAF546A"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(0.07, 0.25)</w:t>
            </w:r>
          </w:p>
        </w:tc>
        <w:tc>
          <w:tcPr>
            <w:tcW w:w="708" w:type="dxa"/>
            <w:tcBorders>
              <w:top w:val="single" w:sz="4" w:space="0" w:color="auto"/>
              <w:left w:val="single" w:sz="4" w:space="0" w:color="auto"/>
              <w:bottom w:val="single" w:sz="4" w:space="0" w:color="auto"/>
              <w:right w:val="single" w:sz="4" w:space="0" w:color="auto"/>
            </w:tcBorders>
            <w:noWrap/>
            <w:vAlign w:val="center"/>
          </w:tcPr>
          <w:p w14:paraId="45B46306" w14:textId="0A463BC8"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0.02</w:t>
            </w:r>
          </w:p>
        </w:tc>
        <w:tc>
          <w:tcPr>
            <w:tcW w:w="709" w:type="dxa"/>
            <w:tcBorders>
              <w:top w:val="single" w:sz="4" w:space="0" w:color="auto"/>
              <w:left w:val="single" w:sz="4" w:space="0" w:color="auto"/>
              <w:bottom w:val="single" w:sz="4" w:space="0" w:color="auto"/>
              <w:right w:val="single" w:sz="4" w:space="0" w:color="auto"/>
            </w:tcBorders>
            <w:noWrap/>
            <w:vAlign w:val="center"/>
          </w:tcPr>
          <w:p w14:paraId="3447A8EF" w14:textId="43700FE5"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0.02</w:t>
            </w:r>
          </w:p>
        </w:tc>
        <w:tc>
          <w:tcPr>
            <w:tcW w:w="709" w:type="dxa"/>
            <w:tcBorders>
              <w:top w:val="single" w:sz="4" w:space="0" w:color="auto"/>
              <w:left w:val="single" w:sz="4" w:space="0" w:color="auto"/>
              <w:bottom w:val="single" w:sz="4" w:space="0" w:color="auto"/>
              <w:right w:val="single" w:sz="4" w:space="0" w:color="auto"/>
            </w:tcBorders>
            <w:noWrap/>
            <w:vAlign w:val="center"/>
          </w:tcPr>
          <w:p w14:paraId="3C28A4CD" w14:textId="3D1E8C6C"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0.02</w:t>
            </w:r>
          </w:p>
        </w:tc>
        <w:tc>
          <w:tcPr>
            <w:tcW w:w="992" w:type="dxa"/>
            <w:tcBorders>
              <w:top w:val="single" w:sz="4" w:space="0" w:color="auto"/>
              <w:left w:val="single" w:sz="4" w:space="0" w:color="auto"/>
              <w:bottom w:val="single" w:sz="4" w:space="0" w:color="auto"/>
              <w:right w:val="single" w:sz="4" w:space="0" w:color="auto"/>
            </w:tcBorders>
            <w:noWrap/>
            <w:vAlign w:val="center"/>
          </w:tcPr>
          <w:p w14:paraId="7E472D5A" w14:textId="57FDE8F8"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(0.00, 0.06)</w:t>
            </w:r>
          </w:p>
        </w:tc>
      </w:tr>
      <w:tr w:rsidR="00596805" w:rsidRPr="006F6F68" w14:paraId="0132CEFE" w14:textId="77777777" w:rsidTr="00550F6B">
        <w:trPr>
          <w:trHeight w:val="210"/>
        </w:trPr>
        <w:tc>
          <w:tcPr>
            <w:tcW w:w="988" w:type="dxa"/>
            <w:tcBorders>
              <w:top w:val="nil"/>
              <w:left w:val="single" w:sz="4" w:space="0" w:color="auto"/>
              <w:bottom w:val="single" w:sz="4" w:space="0" w:color="auto"/>
              <w:right w:val="single" w:sz="4" w:space="0" w:color="auto"/>
            </w:tcBorders>
            <w:noWrap/>
            <w:vAlign w:val="center"/>
            <w:hideMark/>
          </w:tcPr>
          <w:p w14:paraId="26859369" w14:textId="77777777"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TDD</w:t>
            </w:r>
          </w:p>
        </w:tc>
        <w:tc>
          <w:tcPr>
            <w:tcW w:w="850" w:type="dxa"/>
            <w:tcBorders>
              <w:top w:val="single" w:sz="4" w:space="0" w:color="auto"/>
              <w:left w:val="nil"/>
              <w:bottom w:val="single" w:sz="4" w:space="0" w:color="auto"/>
              <w:right w:val="single" w:sz="4" w:space="0" w:color="auto"/>
            </w:tcBorders>
            <w:noWrap/>
            <w:vAlign w:val="center"/>
            <w:hideMark/>
          </w:tcPr>
          <w:p w14:paraId="6D74EE38" w14:textId="1B935B1D"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hint="eastAsia"/>
                <w:kern w:val="0"/>
                <w:sz w:val="15"/>
                <w:szCs w:val="15"/>
              </w:rPr>
              <w:t>MD scale</w:t>
            </w:r>
            <w:r w:rsidRPr="006F6F68">
              <w:rPr>
                <w:rFonts w:ascii="Times New Roman" w:eastAsia="宋体" w:hAnsi="Times New Roman" w:cs="Times New Roman"/>
                <w:kern w:val="0"/>
                <w:sz w:val="15"/>
                <w:szCs w:val="15"/>
              </w:rPr>
              <w:t xml:space="preserve"> </w:t>
            </w:r>
            <w:r w:rsidRPr="006F6F68">
              <w:rPr>
                <w:rFonts w:ascii="Times New Roman" w:eastAsia="宋体" w:hAnsi="Times New Roman" w:cs="Times New Roman" w:hint="eastAsia"/>
                <w:kern w:val="0"/>
                <w:sz w:val="15"/>
                <w:szCs w:val="15"/>
              </w:rPr>
              <w:t>(</w:t>
            </w:r>
            <w:r w:rsidRPr="006F6F68">
              <w:rPr>
                <w:rFonts w:ascii="Times New Roman" w:eastAsia="宋体" w:hAnsi="Times New Roman" w:cs="Times New Roman"/>
                <w:kern w:val="0"/>
                <w:sz w:val="15"/>
                <w:szCs w:val="15"/>
              </w:rPr>
              <w:t>U/kg/day</w:t>
            </w:r>
            <w:r w:rsidRPr="006F6F68">
              <w:rPr>
                <w:rFonts w:ascii="Times New Roman" w:eastAsia="宋体" w:hAnsi="Times New Roman" w:cs="Times New Roman" w:hint="eastAsia"/>
                <w:kern w:val="0"/>
                <w:sz w:val="15"/>
                <w:szCs w:val="15"/>
              </w:rPr>
              <w:t>)</w:t>
            </w:r>
          </w:p>
        </w:tc>
        <w:tc>
          <w:tcPr>
            <w:tcW w:w="709" w:type="dxa"/>
            <w:tcBorders>
              <w:top w:val="single" w:sz="4" w:space="0" w:color="auto"/>
              <w:left w:val="single" w:sz="4" w:space="0" w:color="auto"/>
              <w:bottom w:val="single" w:sz="4" w:space="0" w:color="auto"/>
              <w:right w:val="single" w:sz="4" w:space="0" w:color="auto"/>
            </w:tcBorders>
            <w:noWrap/>
            <w:vAlign w:val="center"/>
          </w:tcPr>
          <w:p w14:paraId="39E3DAB2" w14:textId="05C60DAE"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0.19</w:t>
            </w:r>
          </w:p>
        </w:tc>
        <w:tc>
          <w:tcPr>
            <w:tcW w:w="709" w:type="dxa"/>
            <w:tcBorders>
              <w:top w:val="single" w:sz="4" w:space="0" w:color="auto"/>
              <w:left w:val="single" w:sz="4" w:space="0" w:color="auto"/>
              <w:bottom w:val="single" w:sz="4" w:space="0" w:color="auto"/>
              <w:right w:val="single" w:sz="4" w:space="0" w:color="auto"/>
            </w:tcBorders>
            <w:noWrap/>
            <w:vAlign w:val="center"/>
          </w:tcPr>
          <w:p w14:paraId="7549BE58" w14:textId="1A56D358"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0.10</w:t>
            </w:r>
          </w:p>
        </w:tc>
        <w:tc>
          <w:tcPr>
            <w:tcW w:w="723" w:type="dxa"/>
            <w:tcBorders>
              <w:top w:val="single" w:sz="4" w:space="0" w:color="auto"/>
              <w:left w:val="single" w:sz="4" w:space="0" w:color="auto"/>
              <w:bottom w:val="single" w:sz="4" w:space="0" w:color="auto"/>
              <w:right w:val="single" w:sz="4" w:space="0" w:color="auto"/>
            </w:tcBorders>
            <w:noWrap/>
            <w:vAlign w:val="center"/>
          </w:tcPr>
          <w:p w14:paraId="29183473" w14:textId="0FF68F8B"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0.18</w:t>
            </w:r>
          </w:p>
        </w:tc>
        <w:tc>
          <w:tcPr>
            <w:tcW w:w="978" w:type="dxa"/>
            <w:tcBorders>
              <w:top w:val="single" w:sz="4" w:space="0" w:color="auto"/>
              <w:left w:val="single" w:sz="4" w:space="0" w:color="auto"/>
              <w:bottom w:val="single" w:sz="4" w:space="0" w:color="auto"/>
              <w:right w:val="single" w:sz="4" w:space="0" w:color="auto"/>
            </w:tcBorders>
            <w:noWrap/>
            <w:vAlign w:val="center"/>
          </w:tcPr>
          <w:p w14:paraId="20A0EAA2" w14:textId="42DF54D9"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(0.02, 0.39)</w:t>
            </w:r>
          </w:p>
        </w:tc>
        <w:tc>
          <w:tcPr>
            <w:tcW w:w="708" w:type="dxa"/>
            <w:tcBorders>
              <w:top w:val="single" w:sz="4" w:space="0" w:color="auto"/>
              <w:left w:val="single" w:sz="4" w:space="0" w:color="auto"/>
              <w:bottom w:val="single" w:sz="4" w:space="0" w:color="auto"/>
              <w:right w:val="single" w:sz="4" w:space="0" w:color="auto"/>
            </w:tcBorders>
            <w:noWrap/>
            <w:vAlign w:val="center"/>
          </w:tcPr>
          <w:p w14:paraId="58560DEF" w14:textId="0CC6F21C"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0.05</w:t>
            </w:r>
          </w:p>
        </w:tc>
        <w:tc>
          <w:tcPr>
            <w:tcW w:w="709" w:type="dxa"/>
            <w:tcBorders>
              <w:top w:val="single" w:sz="4" w:space="0" w:color="auto"/>
              <w:left w:val="single" w:sz="4" w:space="0" w:color="auto"/>
              <w:bottom w:val="single" w:sz="4" w:space="0" w:color="auto"/>
              <w:right w:val="single" w:sz="4" w:space="0" w:color="auto"/>
            </w:tcBorders>
            <w:noWrap/>
            <w:vAlign w:val="center"/>
          </w:tcPr>
          <w:p w14:paraId="786175CB" w14:textId="4742D784"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0.04</w:t>
            </w:r>
          </w:p>
        </w:tc>
        <w:tc>
          <w:tcPr>
            <w:tcW w:w="709" w:type="dxa"/>
            <w:tcBorders>
              <w:top w:val="single" w:sz="4" w:space="0" w:color="auto"/>
              <w:left w:val="single" w:sz="4" w:space="0" w:color="auto"/>
              <w:bottom w:val="single" w:sz="4" w:space="0" w:color="auto"/>
              <w:right w:val="single" w:sz="4" w:space="0" w:color="auto"/>
            </w:tcBorders>
            <w:noWrap/>
            <w:vAlign w:val="center"/>
          </w:tcPr>
          <w:p w14:paraId="4DF0E322" w14:textId="6A52B765"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0.03</w:t>
            </w:r>
          </w:p>
        </w:tc>
        <w:tc>
          <w:tcPr>
            <w:tcW w:w="992" w:type="dxa"/>
            <w:tcBorders>
              <w:top w:val="single" w:sz="4" w:space="0" w:color="auto"/>
              <w:left w:val="single" w:sz="4" w:space="0" w:color="auto"/>
              <w:bottom w:val="single" w:sz="4" w:space="0" w:color="auto"/>
              <w:right w:val="single" w:sz="4" w:space="0" w:color="auto"/>
            </w:tcBorders>
            <w:noWrap/>
            <w:vAlign w:val="center"/>
          </w:tcPr>
          <w:p w14:paraId="2D4668E4" w14:textId="025292BC"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(0.00, 0.15)</w:t>
            </w:r>
          </w:p>
        </w:tc>
      </w:tr>
      <w:tr w:rsidR="00596805" w:rsidRPr="006F6F68" w14:paraId="33DCCD31" w14:textId="77777777" w:rsidTr="00550F6B">
        <w:trPr>
          <w:trHeight w:val="210"/>
        </w:trPr>
        <w:tc>
          <w:tcPr>
            <w:tcW w:w="988" w:type="dxa"/>
            <w:tcBorders>
              <w:top w:val="nil"/>
              <w:left w:val="single" w:sz="4" w:space="0" w:color="auto"/>
              <w:bottom w:val="single" w:sz="4" w:space="0" w:color="auto"/>
              <w:right w:val="single" w:sz="4" w:space="0" w:color="auto"/>
            </w:tcBorders>
            <w:noWrap/>
            <w:vAlign w:val="center"/>
            <w:hideMark/>
          </w:tcPr>
          <w:p w14:paraId="153BA9C9" w14:textId="51F67105"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AE</w:t>
            </w:r>
          </w:p>
        </w:tc>
        <w:tc>
          <w:tcPr>
            <w:tcW w:w="850" w:type="dxa"/>
            <w:tcBorders>
              <w:top w:val="single" w:sz="4" w:space="0" w:color="auto"/>
              <w:left w:val="nil"/>
              <w:bottom w:val="single" w:sz="4" w:space="0" w:color="auto"/>
              <w:right w:val="single" w:sz="4" w:space="0" w:color="auto"/>
            </w:tcBorders>
            <w:noWrap/>
            <w:vAlign w:val="center"/>
            <w:hideMark/>
          </w:tcPr>
          <w:p w14:paraId="2CED50C0" w14:textId="42806DCD"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log OR</w:t>
            </w:r>
            <w:r w:rsidRPr="006F6F68">
              <w:rPr>
                <w:rFonts w:ascii="Times New Roman" w:eastAsia="宋体" w:hAnsi="Times New Roman" w:cs="Times New Roman" w:hint="eastAsia"/>
                <w:kern w:val="0"/>
                <w:sz w:val="15"/>
                <w:szCs w:val="15"/>
              </w:rPr>
              <w:t xml:space="preserve"> scale</w:t>
            </w:r>
          </w:p>
        </w:tc>
        <w:tc>
          <w:tcPr>
            <w:tcW w:w="709" w:type="dxa"/>
            <w:tcBorders>
              <w:top w:val="single" w:sz="4" w:space="0" w:color="auto"/>
              <w:left w:val="single" w:sz="4" w:space="0" w:color="auto"/>
              <w:bottom w:val="single" w:sz="4" w:space="0" w:color="auto"/>
              <w:right w:val="single" w:sz="4" w:space="0" w:color="auto"/>
            </w:tcBorders>
            <w:noWrap/>
            <w:vAlign w:val="center"/>
          </w:tcPr>
          <w:p w14:paraId="273F94BB" w14:textId="1A077340"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0.86</w:t>
            </w:r>
          </w:p>
        </w:tc>
        <w:tc>
          <w:tcPr>
            <w:tcW w:w="709" w:type="dxa"/>
            <w:tcBorders>
              <w:top w:val="single" w:sz="4" w:space="0" w:color="auto"/>
              <w:left w:val="single" w:sz="4" w:space="0" w:color="auto"/>
              <w:bottom w:val="single" w:sz="4" w:space="0" w:color="auto"/>
              <w:right w:val="single" w:sz="4" w:space="0" w:color="auto"/>
            </w:tcBorders>
            <w:noWrap/>
            <w:vAlign w:val="center"/>
          </w:tcPr>
          <w:p w14:paraId="4D3983E4" w14:textId="00ED804C"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0.45</w:t>
            </w:r>
          </w:p>
        </w:tc>
        <w:tc>
          <w:tcPr>
            <w:tcW w:w="723" w:type="dxa"/>
            <w:tcBorders>
              <w:top w:val="single" w:sz="4" w:space="0" w:color="auto"/>
              <w:left w:val="single" w:sz="4" w:space="0" w:color="auto"/>
              <w:bottom w:val="single" w:sz="4" w:space="0" w:color="auto"/>
              <w:right w:val="single" w:sz="4" w:space="0" w:color="auto"/>
            </w:tcBorders>
            <w:noWrap/>
            <w:vAlign w:val="center"/>
          </w:tcPr>
          <w:p w14:paraId="32859BA1" w14:textId="325F8AF3"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0.87</w:t>
            </w:r>
          </w:p>
        </w:tc>
        <w:tc>
          <w:tcPr>
            <w:tcW w:w="978" w:type="dxa"/>
            <w:tcBorders>
              <w:top w:val="single" w:sz="4" w:space="0" w:color="auto"/>
              <w:left w:val="single" w:sz="4" w:space="0" w:color="auto"/>
              <w:bottom w:val="single" w:sz="4" w:space="0" w:color="auto"/>
              <w:right w:val="single" w:sz="4" w:space="0" w:color="auto"/>
            </w:tcBorders>
            <w:noWrap/>
            <w:vAlign w:val="center"/>
          </w:tcPr>
          <w:p w14:paraId="4AB050E5" w14:textId="34D3DF22"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(0.05, 1.63)</w:t>
            </w:r>
          </w:p>
        </w:tc>
        <w:tc>
          <w:tcPr>
            <w:tcW w:w="708" w:type="dxa"/>
            <w:tcBorders>
              <w:top w:val="single" w:sz="4" w:space="0" w:color="auto"/>
              <w:left w:val="single" w:sz="4" w:space="0" w:color="auto"/>
              <w:bottom w:val="single" w:sz="4" w:space="0" w:color="auto"/>
              <w:right w:val="single" w:sz="4" w:space="0" w:color="auto"/>
            </w:tcBorders>
            <w:noWrap/>
            <w:vAlign w:val="center"/>
          </w:tcPr>
          <w:p w14:paraId="691C4020" w14:textId="3F23F4F8"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0.95</w:t>
            </w:r>
          </w:p>
        </w:tc>
        <w:tc>
          <w:tcPr>
            <w:tcW w:w="709" w:type="dxa"/>
            <w:tcBorders>
              <w:top w:val="single" w:sz="4" w:space="0" w:color="auto"/>
              <w:left w:val="single" w:sz="4" w:space="0" w:color="auto"/>
              <w:bottom w:val="single" w:sz="4" w:space="0" w:color="auto"/>
              <w:right w:val="single" w:sz="4" w:space="0" w:color="auto"/>
            </w:tcBorders>
            <w:noWrap/>
            <w:vAlign w:val="center"/>
          </w:tcPr>
          <w:p w14:paraId="7BD4EAC8" w14:textId="6179A1DD"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0.79</w:t>
            </w:r>
          </w:p>
        </w:tc>
        <w:tc>
          <w:tcPr>
            <w:tcW w:w="709" w:type="dxa"/>
            <w:tcBorders>
              <w:top w:val="single" w:sz="4" w:space="0" w:color="auto"/>
              <w:left w:val="single" w:sz="4" w:space="0" w:color="auto"/>
              <w:bottom w:val="single" w:sz="4" w:space="0" w:color="auto"/>
              <w:right w:val="single" w:sz="4" w:space="0" w:color="auto"/>
            </w:tcBorders>
            <w:noWrap/>
            <w:vAlign w:val="center"/>
          </w:tcPr>
          <w:p w14:paraId="323FEEB9" w14:textId="124377F9"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0.76</w:t>
            </w:r>
          </w:p>
        </w:tc>
        <w:tc>
          <w:tcPr>
            <w:tcW w:w="992" w:type="dxa"/>
            <w:tcBorders>
              <w:top w:val="single" w:sz="4" w:space="0" w:color="auto"/>
              <w:left w:val="single" w:sz="4" w:space="0" w:color="auto"/>
              <w:bottom w:val="single" w:sz="4" w:space="0" w:color="auto"/>
              <w:right w:val="single" w:sz="4" w:space="0" w:color="auto"/>
            </w:tcBorders>
            <w:noWrap/>
            <w:vAlign w:val="center"/>
          </w:tcPr>
          <w:p w14:paraId="59B5F09E" w14:textId="415E5962" w:rsidR="00596805" w:rsidRPr="006F6F68" w:rsidRDefault="00596805" w:rsidP="00596805">
            <w:pPr>
              <w:widowControl/>
              <w:jc w:val="center"/>
              <w:rPr>
                <w:rFonts w:ascii="Times New Roman" w:eastAsia="宋体" w:hAnsi="Times New Roman" w:cs="Times New Roman"/>
                <w:kern w:val="0"/>
                <w:sz w:val="15"/>
                <w:szCs w:val="15"/>
              </w:rPr>
            </w:pPr>
            <w:r w:rsidRPr="006F6F68">
              <w:rPr>
                <w:rFonts w:ascii="Times New Roman" w:eastAsia="宋体" w:hAnsi="Times New Roman" w:cs="Times New Roman"/>
                <w:kern w:val="0"/>
                <w:sz w:val="15"/>
                <w:szCs w:val="15"/>
              </w:rPr>
              <w:t>(0.00, 2.65)</w:t>
            </w:r>
          </w:p>
        </w:tc>
      </w:tr>
    </w:tbl>
    <w:p w14:paraId="494D8E2E" w14:textId="0C7487FE" w:rsidR="00642E3B" w:rsidRPr="00B4588A" w:rsidRDefault="00E44FC0" w:rsidP="00E44FC0">
      <w:pPr>
        <w:spacing w:line="276" w:lineRule="auto"/>
        <w:rPr>
          <w:rFonts w:ascii="Times New Roman" w:hAnsi="Times New Roman" w:cs="Times New Roman"/>
          <w:sz w:val="16"/>
          <w:szCs w:val="18"/>
        </w:rPr>
      </w:pPr>
      <w:r w:rsidRPr="00B4588A">
        <w:rPr>
          <w:rFonts w:ascii="Times New Roman" w:hAnsi="Times New Roman" w:cs="Times New Roman"/>
          <w:b/>
          <w:bCs/>
          <w:color w:val="000000" w:themeColor="text1"/>
          <w:sz w:val="16"/>
          <w:szCs w:val="16"/>
        </w:rPr>
        <w:t xml:space="preserve">Abbreviations: </w:t>
      </w:r>
      <w:r w:rsidRPr="00B4588A">
        <w:rPr>
          <w:rFonts w:ascii="Times New Roman" w:hAnsi="Times New Roman" w:cs="Times New Roman"/>
          <w:color w:val="000000" w:themeColor="text1"/>
          <w:sz w:val="16"/>
          <w:szCs w:val="16"/>
        </w:rPr>
        <w:t>CrI, credible interval; HbA1c, glycated hemoglobin; FPG, fasting plasma glucose; TDD, total daily insulin dose; AE, adverse event; OR, odds ratio. τ denotes the between-study standard deviation and τ² the between-study variance. For AEs, τ is reported on the log-odds-ratio scale.</w:t>
      </w:r>
      <w:r w:rsidR="00642E3B" w:rsidRPr="00B4588A">
        <w:rPr>
          <w:rFonts w:ascii="Times New Roman" w:hAnsi="Times New Roman" w:cs="Times New Roman"/>
          <w:sz w:val="16"/>
          <w:szCs w:val="18"/>
        </w:rPr>
        <w:br w:type="page"/>
      </w:r>
    </w:p>
    <w:p w14:paraId="62209680" w14:textId="0ED1118E" w:rsidR="005C423A" w:rsidRPr="00B4588A" w:rsidRDefault="005C423A" w:rsidP="005C423A">
      <w:pPr>
        <w:spacing w:line="360" w:lineRule="auto"/>
        <w:outlineLvl w:val="0"/>
        <w:rPr>
          <w:rFonts w:ascii="Times New Roman" w:hAnsi="Times New Roman" w:cs="Times New Roman"/>
          <w:b/>
          <w:color w:val="000000" w:themeColor="text1"/>
          <w:sz w:val="20"/>
          <w:szCs w:val="20"/>
        </w:rPr>
      </w:pPr>
      <w:bookmarkStart w:id="20" w:name="_Toc233963702"/>
      <w:r w:rsidRPr="00B4588A">
        <w:rPr>
          <w:rFonts w:ascii="Times New Roman" w:hAnsi="Times New Roman" w:cs="Times New Roman"/>
          <w:b/>
          <w:bCs/>
          <w:color w:val="000000" w:themeColor="text1"/>
          <w:sz w:val="20"/>
          <w:szCs w:val="20"/>
        </w:rPr>
        <w:lastRenderedPageBreak/>
        <w:t>Appendix 9:</w:t>
      </w:r>
      <w:r w:rsidRPr="00B4588A">
        <w:rPr>
          <w:rFonts w:ascii="Times New Roman" w:hAnsi="Times New Roman" w:cs="Times New Roman"/>
          <w:color w:val="000000" w:themeColor="text1"/>
          <w:sz w:val="20"/>
          <w:szCs w:val="20"/>
        </w:rPr>
        <w:t xml:space="preserve"> Assessment of the </w:t>
      </w:r>
      <w:r w:rsidR="0051516B" w:rsidRPr="00B4588A">
        <w:rPr>
          <w:rFonts w:ascii="Times New Roman" w:hAnsi="Times New Roman" w:cs="Times New Roman"/>
          <w:color w:val="000000" w:themeColor="text1"/>
          <w:sz w:val="20"/>
          <w:szCs w:val="20"/>
        </w:rPr>
        <w:t>transitivity</w:t>
      </w:r>
      <w:r w:rsidRPr="00B4588A">
        <w:rPr>
          <w:rFonts w:ascii="Times New Roman" w:hAnsi="Times New Roman" w:cs="Times New Roman"/>
          <w:color w:val="000000" w:themeColor="text1"/>
          <w:sz w:val="20"/>
          <w:szCs w:val="20"/>
        </w:rPr>
        <w:t xml:space="preserve"> assumption.</w:t>
      </w:r>
      <w:bookmarkEnd w:id="20"/>
    </w:p>
    <w:p w14:paraId="173A9939" w14:textId="3D98DDB1" w:rsidR="005C423A" w:rsidRPr="00B4588A" w:rsidRDefault="005C423A" w:rsidP="005C423A">
      <w:pPr>
        <w:spacing w:line="360" w:lineRule="auto"/>
        <w:rPr>
          <w:rFonts w:ascii="Times New Roman" w:hAnsi="Times New Roman" w:cs="Times New Roman"/>
          <w:bCs/>
          <w:color w:val="000000" w:themeColor="text1"/>
          <w:sz w:val="20"/>
          <w:szCs w:val="20"/>
        </w:rPr>
      </w:pPr>
      <w:r w:rsidRPr="00B4588A">
        <w:rPr>
          <w:rFonts w:ascii="Times New Roman" w:hAnsi="Times New Roman" w:cs="Times New Roman"/>
          <w:bCs/>
          <w:color w:val="000000" w:themeColor="text1"/>
          <w:sz w:val="20"/>
          <w:szCs w:val="20"/>
        </w:rPr>
        <w:t xml:space="preserve">eFigure 9: Box plots of baseline characteristics used to assess the </w:t>
      </w:r>
      <w:r w:rsidR="0051516B" w:rsidRPr="00B4588A">
        <w:rPr>
          <w:rFonts w:ascii="Times New Roman" w:hAnsi="Times New Roman" w:cs="Times New Roman"/>
          <w:bCs/>
          <w:color w:val="000000" w:themeColor="text1"/>
          <w:sz w:val="20"/>
          <w:szCs w:val="20"/>
        </w:rPr>
        <w:t>transitivity</w:t>
      </w:r>
      <w:r w:rsidRPr="00B4588A">
        <w:rPr>
          <w:rFonts w:ascii="Times New Roman" w:hAnsi="Times New Roman" w:cs="Times New Roman"/>
          <w:bCs/>
          <w:color w:val="000000" w:themeColor="text1"/>
          <w:sz w:val="20"/>
          <w:szCs w:val="20"/>
        </w:rPr>
        <w:t xml:space="preserve"> assumption across intervention groups.</w:t>
      </w:r>
    </w:p>
    <w:p w14:paraId="3E14E8B0" w14:textId="77777777" w:rsidR="005C423A" w:rsidRPr="00B4588A" w:rsidRDefault="005C423A" w:rsidP="005C423A">
      <w:pPr>
        <w:jc w:val="center"/>
        <w:rPr>
          <w:rFonts w:ascii="Times New Roman" w:hAnsi="Times New Roman" w:cs="Times New Roman"/>
          <w:sz w:val="16"/>
          <w:szCs w:val="18"/>
        </w:rPr>
      </w:pPr>
      <w:r w:rsidRPr="00B4588A">
        <w:rPr>
          <w:rFonts w:ascii="Times New Roman" w:hAnsi="Times New Roman" w:cs="Times New Roman"/>
          <w:noProof/>
          <w:sz w:val="16"/>
          <w:szCs w:val="18"/>
        </w:rPr>
        <w:drawing>
          <wp:inline distT="0" distB="0" distL="0" distR="0" wp14:anchorId="03FE13FA" wp14:editId="4550FDAA">
            <wp:extent cx="5152476" cy="6197600"/>
            <wp:effectExtent l="0" t="0" r="0" b="0"/>
            <wp:docPr id="2587754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52808" cy="6197999"/>
                    </a:xfrm>
                    <a:prstGeom prst="rect">
                      <a:avLst/>
                    </a:prstGeom>
                    <a:noFill/>
                    <a:ln>
                      <a:noFill/>
                    </a:ln>
                  </pic:spPr>
                </pic:pic>
              </a:graphicData>
            </a:graphic>
          </wp:inline>
        </w:drawing>
      </w:r>
    </w:p>
    <w:p w14:paraId="432F7EA1" w14:textId="77777777" w:rsidR="005C423A" w:rsidRPr="00B4588A" w:rsidRDefault="005C423A" w:rsidP="005C423A">
      <w:pPr>
        <w:rPr>
          <w:rFonts w:ascii="Times New Roman" w:hAnsi="Times New Roman" w:cs="Times New Roman"/>
          <w:color w:val="000000" w:themeColor="text1"/>
          <w:sz w:val="16"/>
          <w:szCs w:val="18"/>
        </w:rPr>
      </w:pPr>
      <w:r w:rsidRPr="00B4588A">
        <w:rPr>
          <w:rFonts w:ascii="Times New Roman" w:hAnsi="Times New Roman" w:cs="Times New Roman"/>
          <w:b/>
          <w:bCs/>
          <w:color w:val="000000" w:themeColor="text1"/>
          <w:sz w:val="16"/>
          <w:szCs w:val="18"/>
        </w:rPr>
        <w:t>Note:</w:t>
      </w:r>
      <w:r w:rsidRPr="00B4588A">
        <w:rPr>
          <w:rFonts w:ascii="Times New Roman" w:hAnsi="Times New Roman" w:cs="Times New Roman"/>
          <w:color w:val="000000" w:themeColor="text1"/>
          <w:sz w:val="16"/>
          <w:szCs w:val="18"/>
        </w:rPr>
        <w:t xml:space="preserve"> (a) age; (b) BMI; (c) fasting C-peptide; (d) FPG; (e) HbA1c.</w:t>
      </w:r>
    </w:p>
    <w:p w14:paraId="1019C666" w14:textId="77777777" w:rsidR="005C423A" w:rsidRPr="00B4588A" w:rsidRDefault="005C423A" w:rsidP="005C423A">
      <w:pPr>
        <w:rPr>
          <w:rFonts w:ascii="Times New Roman" w:hAnsi="Times New Roman" w:cs="Times New Roman"/>
          <w:sz w:val="16"/>
          <w:szCs w:val="18"/>
        </w:rPr>
      </w:pPr>
      <w:r w:rsidRPr="00B4588A">
        <w:rPr>
          <w:rFonts w:ascii="Times New Roman" w:hAnsi="Times New Roman" w:cs="Times New Roman"/>
          <w:b/>
          <w:bCs/>
          <w:color w:val="000000" w:themeColor="text1"/>
          <w:sz w:val="16"/>
          <w:szCs w:val="16"/>
        </w:rPr>
        <w:t xml:space="preserve">Abbreviations: </w:t>
      </w:r>
      <w:r w:rsidRPr="00B4588A">
        <w:rPr>
          <w:rFonts w:ascii="Times New Roman" w:hAnsi="Times New Roman" w:cs="Times New Roman"/>
          <w:color w:val="000000" w:themeColor="text1"/>
          <w:sz w:val="16"/>
          <w:szCs w:val="16"/>
        </w:rPr>
        <w:t>BMI, body mass index; HbA1c, glycated hemoglobin; FPG, fasting plasma glucose.</w:t>
      </w:r>
    </w:p>
    <w:p w14:paraId="154A258A" w14:textId="071C4EF5" w:rsidR="005C423A" w:rsidRPr="00B4588A" w:rsidRDefault="005C423A" w:rsidP="005C423A">
      <w:pPr>
        <w:widowControl/>
        <w:jc w:val="left"/>
        <w:rPr>
          <w:rFonts w:ascii="Times New Roman" w:hAnsi="Times New Roman" w:cs="Times New Roman"/>
          <w:sz w:val="16"/>
          <w:szCs w:val="18"/>
        </w:rPr>
      </w:pPr>
      <w:r w:rsidRPr="00B4588A">
        <w:rPr>
          <w:rFonts w:ascii="Times New Roman" w:hAnsi="Times New Roman" w:cs="Times New Roman"/>
          <w:sz w:val="16"/>
          <w:szCs w:val="18"/>
        </w:rPr>
        <w:br w:type="page"/>
      </w:r>
    </w:p>
    <w:p w14:paraId="7F7CD32F" w14:textId="47A92E10" w:rsidR="00F05578" w:rsidRPr="00B4588A" w:rsidRDefault="007462AE" w:rsidP="00F05578">
      <w:pPr>
        <w:widowControl/>
        <w:jc w:val="left"/>
        <w:outlineLvl w:val="0"/>
        <w:rPr>
          <w:rFonts w:ascii="Times New Roman" w:hAnsi="Times New Roman" w:cs="Times New Roman"/>
          <w:color w:val="000000" w:themeColor="text1"/>
          <w:sz w:val="20"/>
          <w:szCs w:val="20"/>
        </w:rPr>
      </w:pPr>
      <w:bookmarkStart w:id="21" w:name="_Toc233963703"/>
      <w:r w:rsidRPr="00B4588A">
        <w:rPr>
          <w:rFonts w:ascii="Times New Roman" w:hAnsi="Times New Roman" w:cs="Times New Roman"/>
          <w:b/>
          <w:bCs/>
          <w:color w:val="000000" w:themeColor="text1"/>
          <w:sz w:val="20"/>
          <w:szCs w:val="20"/>
        </w:rPr>
        <w:lastRenderedPageBreak/>
        <w:t xml:space="preserve">Appendix </w:t>
      </w:r>
      <w:r w:rsidR="005C423A" w:rsidRPr="00B4588A">
        <w:rPr>
          <w:rFonts w:ascii="Times New Roman" w:hAnsi="Times New Roman" w:cs="Times New Roman"/>
          <w:b/>
          <w:bCs/>
          <w:color w:val="000000" w:themeColor="text1"/>
          <w:sz w:val="20"/>
          <w:szCs w:val="20"/>
        </w:rPr>
        <w:t>10</w:t>
      </w:r>
      <w:r w:rsidRPr="00B4588A">
        <w:rPr>
          <w:rFonts w:ascii="Times New Roman" w:hAnsi="Times New Roman" w:cs="Times New Roman"/>
          <w:b/>
          <w:bCs/>
          <w:color w:val="000000" w:themeColor="text1"/>
          <w:sz w:val="20"/>
          <w:szCs w:val="20"/>
        </w:rPr>
        <w:t>:</w:t>
      </w:r>
      <w:r w:rsidRPr="00B4588A">
        <w:rPr>
          <w:rFonts w:ascii="Times New Roman" w:hAnsi="Times New Roman" w:cs="Times New Roman"/>
          <w:color w:val="000000" w:themeColor="text1"/>
          <w:sz w:val="20"/>
          <w:szCs w:val="20"/>
        </w:rPr>
        <w:t xml:space="preserve"> </w:t>
      </w:r>
      <w:r w:rsidR="00F05578" w:rsidRPr="00B4588A">
        <w:rPr>
          <w:rFonts w:ascii="Times New Roman" w:hAnsi="Times New Roman" w:cs="Times New Roman"/>
          <w:color w:val="000000" w:themeColor="text1"/>
          <w:sz w:val="20"/>
          <w:szCs w:val="20"/>
        </w:rPr>
        <w:t>Network meta-regression according to diabetes type</w:t>
      </w:r>
      <w:r w:rsidR="006D5D79" w:rsidRPr="00B4588A">
        <w:rPr>
          <w:rFonts w:ascii="Times New Roman" w:hAnsi="Times New Roman" w:cs="Times New Roman"/>
          <w:color w:val="000000" w:themeColor="text1"/>
          <w:sz w:val="20"/>
          <w:szCs w:val="20"/>
        </w:rPr>
        <w:t>.</w:t>
      </w:r>
      <w:bookmarkEnd w:id="21"/>
    </w:p>
    <w:p w14:paraId="19948F0D" w14:textId="4058F13B" w:rsidR="00502346" w:rsidRPr="00B4588A" w:rsidRDefault="00EE734C" w:rsidP="005423CE">
      <w:pPr>
        <w:widowControl/>
        <w:jc w:val="left"/>
        <w:rPr>
          <w:rFonts w:ascii="Times New Roman" w:hAnsi="Times New Roman" w:cs="Times New Roman"/>
          <w:bCs/>
          <w:color w:val="000000" w:themeColor="text1"/>
          <w:sz w:val="20"/>
          <w:szCs w:val="20"/>
        </w:rPr>
      </w:pPr>
      <w:r w:rsidRPr="00B4588A">
        <w:rPr>
          <w:rFonts w:ascii="Times New Roman" w:hAnsi="Times New Roman" w:cs="Times New Roman"/>
          <w:b/>
          <w:bCs/>
          <w:color w:val="000000" w:themeColor="text1"/>
          <w:sz w:val="20"/>
          <w:szCs w:val="20"/>
        </w:rPr>
        <w:t>e</w:t>
      </w:r>
      <w:r w:rsidR="00502346" w:rsidRPr="00B4588A">
        <w:rPr>
          <w:rFonts w:ascii="Times New Roman" w:hAnsi="Times New Roman" w:cs="Times New Roman"/>
          <w:b/>
          <w:bCs/>
          <w:color w:val="000000" w:themeColor="text1"/>
          <w:sz w:val="20"/>
          <w:szCs w:val="20"/>
        </w:rPr>
        <w:t xml:space="preserve">Table </w:t>
      </w:r>
      <w:r w:rsidR="005C423A" w:rsidRPr="00B4588A">
        <w:rPr>
          <w:rFonts w:ascii="Times New Roman" w:hAnsi="Times New Roman" w:cs="Times New Roman"/>
          <w:b/>
          <w:bCs/>
          <w:color w:val="000000" w:themeColor="text1"/>
          <w:sz w:val="20"/>
          <w:szCs w:val="20"/>
        </w:rPr>
        <w:t>10</w:t>
      </w:r>
      <w:r w:rsidR="00502346" w:rsidRPr="00B4588A">
        <w:rPr>
          <w:rFonts w:ascii="Times New Roman" w:hAnsi="Times New Roman" w:cs="Times New Roman"/>
          <w:b/>
          <w:bCs/>
          <w:color w:val="000000" w:themeColor="text1"/>
          <w:sz w:val="20"/>
          <w:szCs w:val="20"/>
        </w:rPr>
        <w:t xml:space="preserve">.1 </w:t>
      </w:r>
      <w:r w:rsidR="002A73F4" w:rsidRPr="00B4588A">
        <w:rPr>
          <w:rFonts w:ascii="Times New Roman" w:hAnsi="Times New Roman" w:cs="Times New Roman"/>
          <w:b/>
          <w:bCs/>
          <w:color w:val="000000" w:themeColor="text1"/>
          <w:sz w:val="20"/>
          <w:szCs w:val="20"/>
        </w:rPr>
        <w:t xml:space="preserve">Unrelated- </w:t>
      </w:r>
      <w:r w:rsidR="00502346" w:rsidRPr="00B4588A">
        <w:rPr>
          <w:rFonts w:ascii="Times New Roman" w:hAnsi="Times New Roman" w:cs="Times New Roman"/>
          <w:b/>
          <w:bCs/>
          <w:color w:val="000000" w:themeColor="text1"/>
          <w:sz w:val="20"/>
          <w:szCs w:val="20"/>
        </w:rPr>
        <w:t>coefficient meta-regression for continuous outcomes</w:t>
      </w:r>
      <w:r w:rsidR="006D5D79" w:rsidRPr="00B4588A">
        <w:rPr>
          <w:rFonts w:ascii="Times New Roman" w:hAnsi="Times New Roman" w:cs="Times New Roman"/>
          <w:b/>
          <w:bCs/>
          <w:color w:val="000000" w:themeColor="text1"/>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8"/>
        <w:gridCol w:w="2924"/>
        <w:gridCol w:w="2920"/>
      </w:tblGrid>
      <w:tr w:rsidR="00502346" w:rsidRPr="00B4588A" w14:paraId="0255207B" w14:textId="77777777" w:rsidTr="00502346">
        <w:trPr>
          <w:trHeight w:val="684"/>
        </w:trPr>
        <w:tc>
          <w:tcPr>
            <w:tcW w:w="2458" w:type="dxa"/>
            <w:noWrap/>
            <w:vAlign w:val="center"/>
          </w:tcPr>
          <w:p w14:paraId="48078105" w14:textId="69269D9C" w:rsidR="00502346" w:rsidRPr="00B4588A" w:rsidRDefault="00502346" w:rsidP="00414C45">
            <w:pPr>
              <w:spacing w:line="276" w:lineRule="auto"/>
              <w:jc w:val="center"/>
              <w:rPr>
                <w:rFonts w:ascii="Times New Roman" w:hAnsi="Times New Roman" w:cs="Times New Roman"/>
                <w:b/>
                <w:bCs/>
                <w:color w:val="000000" w:themeColor="text1"/>
                <w:sz w:val="16"/>
                <w:szCs w:val="16"/>
              </w:rPr>
            </w:pPr>
            <w:r w:rsidRPr="00B4588A">
              <w:rPr>
                <w:rFonts w:ascii="Times New Roman" w:hAnsi="Times New Roman" w:cs="Times New Roman"/>
                <w:b/>
                <w:bCs/>
                <w:color w:val="000000" w:themeColor="text1"/>
                <w:sz w:val="16"/>
                <w:szCs w:val="16"/>
              </w:rPr>
              <w:t>Intervention</w:t>
            </w:r>
            <w:r w:rsidR="00D446C8" w:rsidRPr="00B4588A">
              <w:rPr>
                <w:rFonts w:ascii="Times New Roman" w:hAnsi="Times New Roman" w:cs="Times New Roman"/>
                <w:b/>
                <w:bCs/>
                <w:color w:val="000000" w:themeColor="text1"/>
                <w:sz w:val="16"/>
                <w:szCs w:val="16"/>
              </w:rPr>
              <w:t xml:space="preserve"> </w:t>
            </w:r>
            <w:r w:rsidR="00D446C8" w:rsidRPr="00B4588A">
              <w:rPr>
                <w:rFonts w:ascii="Times New Roman" w:hAnsi="Times New Roman" w:cs="Times New Roman"/>
                <w:b/>
                <w:bCs/>
                <w:color w:val="000000" w:themeColor="text1"/>
                <w:sz w:val="15"/>
                <w:szCs w:val="15"/>
              </w:rPr>
              <w:t>(vs SMT)</w:t>
            </w:r>
          </w:p>
        </w:tc>
        <w:tc>
          <w:tcPr>
            <w:tcW w:w="2924" w:type="dxa"/>
            <w:noWrap/>
            <w:vAlign w:val="center"/>
          </w:tcPr>
          <w:p w14:paraId="62ED85F0" w14:textId="75E6713C" w:rsidR="00502346" w:rsidRPr="00B4588A" w:rsidRDefault="00502346" w:rsidP="00414C45">
            <w:pPr>
              <w:spacing w:line="276" w:lineRule="auto"/>
              <w:jc w:val="center"/>
              <w:rPr>
                <w:rFonts w:ascii="Times New Roman" w:hAnsi="Times New Roman" w:cs="Times New Roman"/>
                <w:b/>
                <w:bCs/>
                <w:color w:val="000000" w:themeColor="text1"/>
                <w:sz w:val="16"/>
                <w:szCs w:val="16"/>
              </w:rPr>
            </w:pPr>
            <w:r w:rsidRPr="00B4588A">
              <w:rPr>
                <w:rFonts w:ascii="Times New Roman" w:hAnsi="Times New Roman" w:cs="Times New Roman"/>
                <w:b/>
                <w:bCs/>
                <w:color w:val="000000" w:themeColor="text1"/>
                <w:sz w:val="16"/>
                <w:szCs w:val="16"/>
              </w:rPr>
              <w:t>Adjusted Mean Difference</w:t>
            </w:r>
          </w:p>
        </w:tc>
        <w:tc>
          <w:tcPr>
            <w:tcW w:w="2920" w:type="dxa"/>
            <w:vAlign w:val="center"/>
          </w:tcPr>
          <w:p w14:paraId="4D384252" w14:textId="62161B9B" w:rsidR="00502346" w:rsidRPr="00B4588A" w:rsidRDefault="00623AB4" w:rsidP="00414C45">
            <w:pPr>
              <w:spacing w:line="276" w:lineRule="auto"/>
              <w:jc w:val="center"/>
              <w:rPr>
                <w:rFonts w:ascii="Times New Roman" w:hAnsi="Times New Roman" w:cs="Times New Roman"/>
                <w:b/>
                <w:bCs/>
                <w:color w:val="000000" w:themeColor="text1"/>
                <w:sz w:val="16"/>
                <w:szCs w:val="16"/>
              </w:rPr>
            </w:pPr>
            <w:bookmarkStart w:id="22" w:name="OLE_LINK1"/>
            <w:r w:rsidRPr="00B4588A">
              <w:rPr>
                <w:rFonts w:ascii="Times New Roman" w:hAnsi="Times New Roman" w:cs="Times New Roman"/>
                <w:b/>
                <w:bCs/>
                <w:color w:val="000000" w:themeColor="text1"/>
                <w:sz w:val="16"/>
                <w:szCs w:val="16"/>
              </w:rPr>
              <w:t xml:space="preserve">Diabetes Type </w:t>
            </w:r>
            <w:r w:rsidR="00502346" w:rsidRPr="00B4588A">
              <w:rPr>
                <w:rFonts w:ascii="Times New Roman" w:hAnsi="Times New Roman" w:cs="Times New Roman"/>
                <w:b/>
                <w:bCs/>
                <w:color w:val="000000" w:themeColor="text1"/>
                <w:sz w:val="16"/>
                <w:szCs w:val="16"/>
              </w:rPr>
              <w:t>Coefficient (β, 95% CrI)</w:t>
            </w:r>
            <w:bookmarkEnd w:id="22"/>
          </w:p>
        </w:tc>
      </w:tr>
      <w:tr w:rsidR="00502346" w:rsidRPr="00B4588A" w14:paraId="201B6522" w14:textId="77777777" w:rsidTr="00502346">
        <w:trPr>
          <w:trHeight w:val="288"/>
        </w:trPr>
        <w:tc>
          <w:tcPr>
            <w:tcW w:w="0" w:type="auto"/>
            <w:gridSpan w:val="3"/>
            <w:noWrap/>
            <w:vAlign w:val="center"/>
          </w:tcPr>
          <w:p w14:paraId="16CBB640" w14:textId="69A52AA6" w:rsidR="00502346" w:rsidRPr="00B4588A" w:rsidRDefault="006816C2" w:rsidP="00414C45">
            <w:pPr>
              <w:spacing w:line="276" w:lineRule="auto"/>
              <w:jc w:val="center"/>
              <w:rPr>
                <w:rFonts w:ascii="Times New Roman" w:hAnsi="Times New Roman" w:cs="Times New Roman"/>
                <w:b/>
                <w:bCs/>
                <w:sz w:val="16"/>
                <w:szCs w:val="16"/>
              </w:rPr>
            </w:pPr>
            <w:r w:rsidRPr="00B4588A">
              <w:rPr>
                <w:rFonts w:ascii="Times New Roman" w:hAnsi="Times New Roman" w:cs="Times New Roman"/>
                <w:b/>
                <w:bCs/>
                <w:sz w:val="16"/>
                <w:szCs w:val="16"/>
              </w:rPr>
              <w:t>HbA1c</w:t>
            </w:r>
          </w:p>
        </w:tc>
      </w:tr>
      <w:tr w:rsidR="00F253C0" w:rsidRPr="00B4588A" w14:paraId="78737115" w14:textId="77777777" w:rsidTr="00F253C0">
        <w:trPr>
          <w:trHeight w:val="288"/>
        </w:trPr>
        <w:tc>
          <w:tcPr>
            <w:tcW w:w="2458" w:type="dxa"/>
            <w:tcBorders>
              <w:top w:val="single" w:sz="4" w:space="0" w:color="auto"/>
              <w:bottom w:val="single" w:sz="4" w:space="0" w:color="auto"/>
            </w:tcBorders>
            <w:noWrap/>
          </w:tcPr>
          <w:p w14:paraId="56039674" w14:textId="76F793BA" w:rsidR="00F253C0" w:rsidRPr="00B4588A" w:rsidRDefault="00F253C0" w:rsidP="00F253C0">
            <w:pPr>
              <w:spacing w:line="276" w:lineRule="auto"/>
              <w:jc w:val="center"/>
              <w:rPr>
                <w:rFonts w:ascii="Times New Roman" w:hAnsi="Times New Roman" w:cs="Times New Roman"/>
                <w:sz w:val="15"/>
                <w:szCs w:val="15"/>
              </w:rPr>
            </w:pPr>
            <w:r w:rsidRPr="00B4588A">
              <w:rPr>
                <w:rFonts w:ascii="Times New Roman" w:hAnsi="Times New Roman" w:cs="Times New Roman"/>
                <w:sz w:val="15"/>
                <w:szCs w:val="15"/>
              </w:rPr>
              <w:t>HSC</w:t>
            </w:r>
          </w:p>
        </w:tc>
        <w:tc>
          <w:tcPr>
            <w:tcW w:w="2924" w:type="dxa"/>
            <w:tcBorders>
              <w:top w:val="single" w:sz="4" w:space="0" w:color="auto"/>
              <w:left w:val="nil"/>
              <w:bottom w:val="single" w:sz="4" w:space="0" w:color="auto"/>
              <w:right w:val="nil"/>
            </w:tcBorders>
            <w:noWrap/>
            <w:vAlign w:val="center"/>
          </w:tcPr>
          <w:p w14:paraId="62AFB675" w14:textId="66E07DC5" w:rsidR="00F253C0" w:rsidRPr="00B4588A" w:rsidRDefault="00F253C0" w:rsidP="00F253C0">
            <w:pPr>
              <w:spacing w:line="276" w:lineRule="auto"/>
              <w:jc w:val="center"/>
              <w:rPr>
                <w:rFonts w:ascii="Times New Roman" w:hAnsi="Times New Roman" w:cs="Times New Roman"/>
                <w:sz w:val="15"/>
                <w:szCs w:val="15"/>
              </w:rPr>
            </w:pPr>
            <w:r w:rsidRPr="00F253C0">
              <w:rPr>
                <w:rFonts w:ascii="Times New Roman" w:hAnsi="Times New Roman" w:cs="Times New Roman" w:hint="eastAsia"/>
                <w:sz w:val="15"/>
                <w:szCs w:val="15"/>
              </w:rPr>
              <w:t>-0.08 (-1.44, 1.28)</w:t>
            </w:r>
          </w:p>
        </w:tc>
        <w:tc>
          <w:tcPr>
            <w:tcW w:w="2920" w:type="dxa"/>
            <w:tcBorders>
              <w:top w:val="single" w:sz="4" w:space="0" w:color="auto"/>
              <w:left w:val="single" w:sz="4" w:space="0" w:color="auto"/>
              <w:bottom w:val="single" w:sz="4" w:space="0" w:color="auto"/>
              <w:right w:val="single" w:sz="4" w:space="0" w:color="auto"/>
            </w:tcBorders>
            <w:noWrap/>
            <w:vAlign w:val="center"/>
          </w:tcPr>
          <w:p w14:paraId="09F789F0" w14:textId="5DB2F8E8" w:rsidR="00F253C0" w:rsidRPr="00F253C0" w:rsidRDefault="00F253C0" w:rsidP="00F253C0">
            <w:pPr>
              <w:spacing w:line="276" w:lineRule="auto"/>
              <w:jc w:val="center"/>
              <w:rPr>
                <w:rFonts w:ascii="Times New Roman" w:hAnsi="Times New Roman" w:cs="Times New Roman"/>
                <w:sz w:val="15"/>
                <w:szCs w:val="15"/>
              </w:rPr>
            </w:pPr>
            <w:r w:rsidRPr="00F253C0">
              <w:rPr>
                <w:rFonts w:ascii="Times New Roman" w:hAnsi="Times New Roman" w:cs="Times New Roman" w:hint="eastAsia"/>
                <w:sz w:val="15"/>
                <w:szCs w:val="15"/>
              </w:rPr>
              <w:t>0.13 (-1.88, 2.19)</w:t>
            </w:r>
          </w:p>
        </w:tc>
      </w:tr>
      <w:tr w:rsidR="00F253C0" w:rsidRPr="00B4588A" w14:paraId="0EF92456" w14:textId="77777777" w:rsidTr="00F253C0">
        <w:trPr>
          <w:trHeight w:val="288"/>
        </w:trPr>
        <w:tc>
          <w:tcPr>
            <w:tcW w:w="2458" w:type="dxa"/>
            <w:tcBorders>
              <w:top w:val="single" w:sz="4" w:space="0" w:color="auto"/>
              <w:bottom w:val="single" w:sz="4" w:space="0" w:color="auto"/>
            </w:tcBorders>
            <w:noWrap/>
          </w:tcPr>
          <w:p w14:paraId="7FC63BF8" w14:textId="12EB43C7" w:rsidR="00F253C0" w:rsidRPr="00B4588A" w:rsidRDefault="00F253C0" w:rsidP="00F253C0">
            <w:pPr>
              <w:spacing w:line="276" w:lineRule="auto"/>
              <w:jc w:val="center"/>
              <w:rPr>
                <w:rFonts w:ascii="Times New Roman" w:hAnsi="Times New Roman" w:cs="Times New Roman"/>
                <w:sz w:val="15"/>
                <w:szCs w:val="15"/>
              </w:rPr>
            </w:pPr>
            <w:r w:rsidRPr="00B4588A">
              <w:rPr>
                <w:rFonts w:ascii="Times New Roman" w:hAnsi="Times New Roman" w:cs="Times New Roman"/>
                <w:sz w:val="15"/>
                <w:szCs w:val="15"/>
              </w:rPr>
              <w:t>MNC</w:t>
            </w:r>
          </w:p>
        </w:tc>
        <w:tc>
          <w:tcPr>
            <w:tcW w:w="2924" w:type="dxa"/>
            <w:tcBorders>
              <w:top w:val="single" w:sz="4" w:space="0" w:color="auto"/>
              <w:left w:val="nil"/>
              <w:bottom w:val="single" w:sz="4" w:space="0" w:color="auto"/>
              <w:right w:val="single" w:sz="4" w:space="0" w:color="auto"/>
            </w:tcBorders>
            <w:noWrap/>
            <w:vAlign w:val="center"/>
          </w:tcPr>
          <w:p w14:paraId="72F79758" w14:textId="4D45E1E1" w:rsidR="00F253C0" w:rsidRPr="00B4588A" w:rsidRDefault="00F253C0" w:rsidP="00F253C0">
            <w:pPr>
              <w:spacing w:line="276" w:lineRule="auto"/>
              <w:jc w:val="center"/>
              <w:rPr>
                <w:rFonts w:ascii="Times New Roman" w:hAnsi="Times New Roman" w:cs="Times New Roman"/>
                <w:sz w:val="15"/>
                <w:szCs w:val="15"/>
              </w:rPr>
            </w:pPr>
            <w:r w:rsidRPr="00F253C0">
              <w:rPr>
                <w:rFonts w:ascii="Times New Roman" w:hAnsi="Times New Roman" w:cs="Times New Roman" w:hint="eastAsia"/>
                <w:sz w:val="15"/>
                <w:szCs w:val="15"/>
              </w:rPr>
              <w:t>-0.69 (-4.89, 6.12)</w:t>
            </w:r>
          </w:p>
        </w:tc>
        <w:tc>
          <w:tcPr>
            <w:tcW w:w="2920" w:type="dxa"/>
            <w:tcBorders>
              <w:top w:val="single" w:sz="4" w:space="0" w:color="auto"/>
              <w:left w:val="single" w:sz="4" w:space="0" w:color="auto"/>
              <w:bottom w:val="single" w:sz="4" w:space="0" w:color="auto"/>
              <w:right w:val="single" w:sz="4" w:space="0" w:color="auto"/>
            </w:tcBorders>
            <w:noWrap/>
            <w:vAlign w:val="center"/>
          </w:tcPr>
          <w:p w14:paraId="1F760DB9" w14:textId="3603B6DF" w:rsidR="00F253C0" w:rsidRPr="00F253C0" w:rsidRDefault="00F253C0" w:rsidP="00F253C0">
            <w:pPr>
              <w:spacing w:line="276" w:lineRule="auto"/>
              <w:jc w:val="center"/>
              <w:rPr>
                <w:rFonts w:ascii="Times New Roman" w:hAnsi="Times New Roman" w:cs="Times New Roman"/>
                <w:sz w:val="15"/>
                <w:szCs w:val="15"/>
              </w:rPr>
            </w:pPr>
            <w:r w:rsidRPr="00F253C0">
              <w:rPr>
                <w:rFonts w:ascii="Times New Roman" w:hAnsi="Times New Roman" w:cs="Times New Roman" w:hint="eastAsia"/>
                <w:sz w:val="15"/>
                <w:szCs w:val="15"/>
              </w:rPr>
              <w:t>-0.70 (-17.63, 10.74)</w:t>
            </w:r>
          </w:p>
        </w:tc>
      </w:tr>
      <w:tr w:rsidR="00F253C0" w:rsidRPr="00B4588A" w14:paraId="15F656EE" w14:textId="77777777" w:rsidTr="00F253C0">
        <w:trPr>
          <w:trHeight w:val="288"/>
        </w:trPr>
        <w:tc>
          <w:tcPr>
            <w:tcW w:w="2458" w:type="dxa"/>
            <w:tcBorders>
              <w:top w:val="single" w:sz="4" w:space="0" w:color="auto"/>
              <w:bottom w:val="single" w:sz="4" w:space="0" w:color="auto"/>
            </w:tcBorders>
            <w:noWrap/>
          </w:tcPr>
          <w:p w14:paraId="06F3BE94" w14:textId="6693F0D9" w:rsidR="00F253C0" w:rsidRPr="00B4588A" w:rsidRDefault="00F253C0" w:rsidP="00F253C0">
            <w:pPr>
              <w:spacing w:line="276" w:lineRule="auto"/>
              <w:jc w:val="center"/>
              <w:rPr>
                <w:rFonts w:ascii="Times New Roman" w:hAnsi="Times New Roman" w:cs="Times New Roman"/>
                <w:sz w:val="15"/>
                <w:szCs w:val="15"/>
              </w:rPr>
            </w:pPr>
            <w:r w:rsidRPr="00B4588A">
              <w:rPr>
                <w:rFonts w:ascii="Times New Roman" w:hAnsi="Times New Roman" w:cs="Times New Roman"/>
                <w:sz w:val="15"/>
                <w:szCs w:val="15"/>
              </w:rPr>
              <w:t>MPC</w:t>
            </w:r>
          </w:p>
        </w:tc>
        <w:tc>
          <w:tcPr>
            <w:tcW w:w="2924" w:type="dxa"/>
            <w:tcBorders>
              <w:top w:val="single" w:sz="4" w:space="0" w:color="auto"/>
              <w:left w:val="nil"/>
              <w:bottom w:val="single" w:sz="4" w:space="0" w:color="auto"/>
              <w:right w:val="single" w:sz="4" w:space="0" w:color="auto"/>
            </w:tcBorders>
            <w:noWrap/>
            <w:vAlign w:val="center"/>
          </w:tcPr>
          <w:p w14:paraId="4FE2E43E" w14:textId="0CF7637C" w:rsidR="00F253C0" w:rsidRPr="00B4588A" w:rsidRDefault="00F253C0" w:rsidP="00F253C0">
            <w:pPr>
              <w:spacing w:line="276" w:lineRule="auto"/>
              <w:jc w:val="center"/>
              <w:rPr>
                <w:rFonts w:ascii="Times New Roman" w:hAnsi="Times New Roman" w:cs="Times New Roman"/>
                <w:sz w:val="15"/>
                <w:szCs w:val="15"/>
              </w:rPr>
            </w:pPr>
            <w:r w:rsidRPr="00F253C0">
              <w:rPr>
                <w:rFonts w:ascii="Times New Roman" w:hAnsi="Times New Roman" w:cs="Times New Roman" w:hint="eastAsia"/>
                <w:sz w:val="15"/>
                <w:szCs w:val="15"/>
              </w:rPr>
              <w:t>-0.97 (-7.71, 2.63)</w:t>
            </w:r>
          </w:p>
        </w:tc>
        <w:tc>
          <w:tcPr>
            <w:tcW w:w="2920" w:type="dxa"/>
            <w:tcBorders>
              <w:top w:val="single" w:sz="4" w:space="0" w:color="auto"/>
              <w:left w:val="single" w:sz="4" w:space="0" w:color="auto"/>
              <w:bottom w:val="single" w:sz="4" w:space="0" w:color="auto"/>
              <w:right w:val="single" w:sz="4" w:space="0" w:color="auto"/>
            </w:tcBorders>
            <w:noWrap/>
            <w:vAlign w:val="center"/>
          </w:tcPr>
          <w:p w14:paraId="4E5B0C5E" w14:textId="478B53A4" w:rsidR="00F253C0" w:rsidRPr="00F253C0" w:rsidRDefault="00F253C0" w:rsidP="00F253C0">
            <w:pPr>
              <w:spacing w:line="276" w:lineRule="auto"/>
              <w:jc w:val="center"/>
              <w:rPr>
                <w:rFonts w:ascii="Times New Roman" w:hAnsi="Times New Roman" w:cs="Times New Roman"/>
                <w:sz w:val="15"/>
                <w:szCs w:val="15"/>
              </w:rPr>
            </w:pPr>
            <w:r w:rsidRPr="00F253C0">
              <w:rPr>
                <w:rFonts w:ascii="Times New Roman" w:hAnsi="Times New Roman" w:cs="Times New Roman" w:hint="eastAsia"/>
                <w:sz w:val="15"/>
                <w:szCs w:val="15"/>
              </w:rPr>
              <w:t>0.28 (-8.98, 17.28)</w:t>
            </w:r>
          </w:p>
        </w:tc>
      </w:tr>
      <w:tr w:rsidR="00F253C0" w:rsidRPr="00B4588A" w14:paraId="24D5F746" w14:textId="77777777" w:rsidTr="00F253C0">
        <w:trPr>
          <w:trHeight w:val="288"/>
        </w:trPr>
        <w:tc>
          <w:tcPr>
            <w:tcW w:w="2458" w:type="dxa"/>
            <w:tcBorders>
              <w:top w:val="single" w:sz="4" w:space="0" w:color="auto"/>
              <w:bottom w:val="single" w:sz="4" w:space="0" w:color="auto"/>
            </w:tcBorders>
            <w:noWrap/>
          </w:tcPr>
          <w:p w14:paraId="2671A7B4" w14:textId="548BA094" w:rsidR="00F253C0" w:rsidRPr="00B4588A" w:rsidRDefault="00F253C0" w:rsidP="00F253C0">
            <w:pPr>
              <w:spacing w:line="276" w:lineRule="auto"/>
              <w:jc w:val="center"/>
              <w:rPr>
                <w:rFonts w:ascii="Times New Roman" w:hAnsi="Times New Roman" w:cs="Times New Roman"/>
                <w:sz w:val="15"/>
                <w:szCs w:val="15"/>
              </w:rPr>
            </w:pPr>
            <w:r w:rsidRPr="00B4588A">
              <w:rPr>
                <w:rFonts w:ascii="Times New Roman" w:hAnsi="Times New Roman" w:cs="Times New Roman"/>
                <w:sz w:val="15"/>
                <w:szCs w:val="15"/>
              </w:rPr>
              <w:t>MSC</w:t>
            </w:r>
          </w:p>
        </w:tc>
        <w:tc>
          <w:tcPr>
            <w:tcW w:w="2924" w:type="dxa"/>
            <w:tcBorders>
              <w:top w:val="single" w:sz="4" w:space="0" w:color="auto"/>
              <w:left w:val="nil"/>
              <w:bottom w:val="single" w:sz="4" w:space="0" w:color="auto"/>
              <w:right w:val="single" w:sz="4" w:space="0" w:color="auto"/>
            </w:tcBorders>
            <w:noWrap/>
            <w:vAlign w:val="center"/>
          </w:tcPr>
          <w:p w14:paraId="713B638D" w14:textId="09B0515C" w:rsidR="00F253C0" w:rsidRPr="00B4588A" w:rsidRDefault="00F253C0" w:rsidP="00F253C0">
            <w:pPr>
              <w:spacing w:line="276" w:lineRule="auto"/>
              <w:jc w:val="center"/>
              <w:rPr>
                <w:rFonts w:ascii="Times New Roman" w:hAnsi="Times New Roman" w:cs="Times New Roman"/>
                <w:sz w:val="15"/>
                <w:szCs w:val="15"/>
              </w:rPr>
            </w:pPr>
            <w:r w:rsidRPr="00F253C0">
              <w:rPr>
                <w:rFonts w:ascii="Times New Roman" w:hAnsi="Times New Roman" w:cs="Times New Roman" w:hint="eastAsia"/>
                <w:sz w:val="15"/>
                <w:szCs w:val="15"/>
              </w:rPr>
              <w:t>-0.94 (-1.64, -0.16)</w:t>
            </w:r>
          </w:p>
        </w:tc>
        <w:tc>
          <w:tcPr>
            <w:tcW w:w="2920" w:type="dxa"/>
            <w:tcBorders>
              <w:top w:val="single" w:sz="4" w:space="0" w:color="auto"/>
              <w:left w:val="single" w:sz="4" w:space="0" w:color="auto"/>
              <w:bottom w:val="single" w:sz="4" w:space="0" w:color="auto"/>
              <w:right w:val="single" w:sz="4" w:space="0" w:color="auto"/>
            </w:tcBorders>
            <w:noWrap/>
            <w:vAlign w:val="center"/>
          </w:tcPr>
          <w:p w14:paraId="0E671D26" w14:textId="4714911F" w:rsidR="00F253C0" w:rsidRPr="00F253C0" w:rsidRDefault="00F253C0" w:rsidP="00F253C0">
            <w:pPr>
              <w:spacing w:line="276" w:lineRule="auto"/>
              <w:jc w:val="center"/>
              <w:rPr>
                <w:rFonts w:ascii="Times New Roman" w:hAnsi="Times New Roman" w:cs="Times New Roman"/>
                <w:sz w:val="15"/>
                <w:szCs w:val="15"/>
              </w:rPr>
            </w:pPr>
            <w:r w:rsidRPr="00F253C0">
              <w:rPr>
                <w:rFonts w:ascii="Times New Roman" w:hAnsi="Times New Roman" w:cs="Times New Roman" w:hint="eastAsia"/>
                <w:sz w:val="15"/>
                <w:szCs w:val="15"/>
              </w:rPr>
              <w:t>-1.14 (-2.44, 0.18)</w:t>
            </w:r>
          </w:p>
        </w:tc>
      </w:tr>
      <w:tr w:rsidR="00F253C0" w:rsidRPr="00B4588A" w14:paraId="0E3FC3C3" w14:textId="77777777" w:rsidTr="00F253C0">
        <w:trPr>
          <w:trHeight w:val="288"/>
        </w:trPr>
        <w:tc>
          <w:tcPr>
            <w:tcW w:w="2458" w:type="dxa"/>
            <w:tcBorders>
              <w:top w:val="single" w:sz="4" w:space="0" w:color="auto"/>
              <w:bottom w:val="single" w:sz="4" w:space="0" w:color="auto"/>
            </w:tcBorders>
            <w:noWrap/>
          </w:tcPr>
          <w:p w14:paraId="3F7C024F" w14:textId="16672E48" w:rsidR="00F253C0" w:rsidRPr="00B4588A" w:rsidRDefault="00F253C0" w:rsidP="00F253C0">
            <w:pPr>
              <w:spacing w:line="276" w:lineRule="auto"/>
              <w:jc w:val="center"/>
              <w:rPr>
                <w:rFonts w:ascii="Times New Roman" w:hAnsi="Times New Roman" w:cs="Times New Roman"/>
                <w:sz w:val="15"/>
                <w:szCs w:val="15"/>
              </w:rPr>
            </w:pPr>
            <w:r w:rsidRPr="00B4588A">
              <w:rPr>
                <w:rFonts w:ascii="Times New Roman" w:hAnsi="Times New Roman" w:cs="Times New Roman"/>
                <w:sz w:val="15"/>
                <w:szCs w:val="15"/>
              </w:rPr>
              <w:t>MSC+MNC</w:t>
            </w:r>
          </w:p>
        </w:tc>
        <w:tc>
          <w:tcPr>
            <w:tcW w:w="2924" w:type="dxa"/>
            <w:tcBorders>
              <w:top w:val="single" w:sz="4" w:space="0" w:color="auto"/>
              <w:left w:val="nil"/>
              <w:bottom w:val="single" w:sz="4" w:space="0" w:color="auto"/>
              <w:right w:val="single" w:sz="4" w:space="0" w:color="auto"/>
            </w:tcBorders>
            <w:noWrap/>
            <w:vAlign w:val="center"/>
          </w:tcPr>
          <w:p w14:paraId="13716E4A" w14:textId="4C2DEA92" w:rsidR="00F253C0" w:rsidRPr="00B4588A" w:rsidRDefault="00F253C0" w:rsidP="00F253C0">
            <w:pPr>
              <w:spacing w:line="276" w:lineRule="auto"/>
              <w:jc w:val="center"/>
              <w:rPr>
                <w:rFonts w:ascii="Times New Roman" w:hAnsi="Times New Roman" w:cs="Times New Roman"/>
                <w:sz w:val="15"/>
                <w:szCs w:val="15"/>
              </w:rPr>
            </w:pPr>
            <w:r w:rsidRPr="00F253C0">
              <w:rPr>
                <w:rFonts w:ascii="Times New Roman" w:hAnsi="Times New Roman" w:cs="Times New Roman" w:hint="eastAsia"/>
                <w:sz w:val="15"/>
                <w:szCs w:val="15"/>
              </w:rPr>
              <w:t>-1.34 (-1.97, -0.68)</w:t>
            </w:r>
          </w:p>
        </w:tc>
        <w:tc>
          <w:tcPr>
            <w:tcW w:w="2920" w:type="dxa"/>
            <w:tcBorders>
              <w:top w:val="single" w:sz="4" w:space="0" w:color="auto"/>
              <w:left w:val="single" w:sz="4" w:space="0" w:color="auto"/>
              <w:bottom w:val="single" w:sz="4" w:space="0" w:color="auto"/>
              <w:right w:val="single" w:sz="4" w:space="0" w:color="auto"/>
            </w:tcBorders>
            <w:noWrap/>
            <w:vAlign w:val="center"/>
          </w:tcPr>
          <w:p w14:paraId="01A0BB58" w14:textId="7B10243B" w:rsidR="00F253C0" w:rsidRPr="00F253C0" w:rsidRDefault="00F253C0" w:rsidP="00F253C0">
            <w:pPr>
              <w:spacing w:line="276" w:lineRule="auto"/>
              <w:jc w:val="center"/>
              <w:rPr>
                <w:rFonts w:ascii="Times New Roman" w:hAnsi="Times New Roman" w:cs="Times New Roman"/>
                <w:sz w:val="15"/>
                <w:szCs w:val="15"/>
              </w:rPr>
            </w:pPr>
            <w:r w:rsidRPr="00F253C0">
              <w:rPr>
                <w:rFonts w:ascii="Times New Roman" w:hAnsi="Times New Roman" w:cs="Times New Roman" w:hint="eastAsia"/>
                <w:sz w:val="15"/>
                <w:szCs w:val="15"/>
              </w:rPr>
              <w:t>-0.19 (-1.28, 0.93)</w:t>
            </w:r>
          </w:p>
        </w:tc>
      </w:tr>
      <w:tr w:rsidR="00F253C0" w:rsidRPr="00B4588A" w14:paraId="1AE83D75" w14:textId="77777777" w:rsidTr="00F253C0">
        <w:trPr>
          <w:trHeight w:val="288"/>
        </w:trPr>
        <w:tc>
          <w:tcPr>
            <w:tcW w:w="2458" w:type="dxa"/>
            <w:tcBorders>
              <w:top w:val="single" w:sz="4" w:space="0" w:color="auto"/>
              <w:bottom w:val="single" w:sz="4" w:space="0" w:color="auto"/>
            </w:tcBorders>
            <w:noWrap/>
          </w:tcPr>
          <w:p w14:paraId="35283838" w14:textId="01CD69CB" w:rsidR="00F253C0" w:rsidRPr="00B4588A" w:rsidRDefault="00F253C0" w:rsidP="00F253C0">
            <w:pPr>
              <w:spacing w:line="276" w:lineRule="auto"/>
              <w:jc w:val="center"/>
              <w:rPr>
                <w:rFonts w:ascii="Times New Roman" w:hAnsi="Times New Roman" w:cs="Times New Roman"/>
                <w:sz w:val="15"/>
                <w:szCs w:val="15"/>
              </w:rPr>
            </w:pPr>
            <w:r w:rsidRPr="00B4588A">
              <w:rPr>
                <w:rFonts w:ascii="Times New Roman" w:hAnsi="Times New Roman" w:cs="Times New Roman"/>
                <w:sz w:val="15"/>
                <w:szCs w:val="15"/>
              </w:rPr>
              <w:t>placebo</w:t>
            </w:r>
          </w:p>
        </w:tc>
        <w:tc>
          <w:tcPr>
            <w:tcW w:w="2924" w:type="dxa"/>
            <w:tcBorders>
              <w:top w:val="single" w:sz="4" w:space="0" w:color="auto"/>
              <w:left w:val="nil"/>
              <w:bottom w:val="single" w:sz="4" w:space="0" w:color="auto"/>
              <w:right w:val="single" w:sz="4" w:space="0" w:color="auto"/>
            </w:tcBorders>
            <w:noWrap/>
            <w:vAlign w:val="center"/>
          </w:tcPr>
          <w:p w14:paraId="630183E6" w14:textId="188CCD11" w:rsidR="00F253C0" w:rsidRPr="00B4588A" w:rsidRDefault="00F253C0" w:rsidP="00F253C0">
            <w:pPr>
              <w:spacing w:line="276" w:lineRule="auto"/>
              <w:jc w:val="center"/>
              <w:rPr>
                <w:rFonts w:ascii="Times New Roman" w:hAnsi="Times New Roman" w:cs="Times New Roman"/>
                <w:sz w:val="15"/>
                <w:szCs w:val="15"/>
              </w:rPr>
            </w:pPr>
            <w:r w:rsidRPr="00F253C0">
              <w:rPr>
                <w:rFonts w:ascii="Times New Roman" w:hAnsi="Times New Roman" w:cs="Times New Roman" w:hint="eastAsia"/>
                <w:sz w:val="15"/>
                <w:szCs w:val="15"/>
              </w:rPr>
              <w:t>-0.2 (-0.94, 0.59)</w:t>
            </w:r>
          </w:p>
        </w:tc>
        <w:tc>
          <w:tcPr>
            <w:tcW w:w="2920" w:type="dxa"/>
            <w:tcBorders>
              <w:top w:val="single" w:sz="4" w:space="0" w:color="auto"/>
              <w:left w:val="single" w:sz="4" w:space="0" w:color="auto"/>
              <w:bottom w:val="single" w:sz="4" w:space="0" w:color="auto"/>
              <w:right w:val="single" w:sz="4" w:space="0" w:color="auto"/>
            </w:tcBorders>
            <w:noWrap/>
            <w:vAlign w:val="center"/>
          </w:tcPr>
          <w:p w14:paraId="4C2DFA4D" w14:textId="354AE0B3" w:rsidR="00F253C0" w:rsidRPr="00F253C0" w:rsidRDefault="00F253C0" w:rsidP="00F253C0">
            <w:pPr>
              <w:spacing w:line="276" w:lineRule="auto"/>
              <w:jc w:val="center"/>
              <w:rPr>
                <w:rFonts w:ascii="Times New Roman" w:hAnsi="Times New Roman" w:cs="Times New Roman"/>
                <w:sz w:val="15"/>
                <w:szCs w:val="15"/>
              </w:rPr>
            </w:pPr>
            <w:r w:rsidRPr="00F253C0">
              <w:rPr>
                <w:rFonts w:ascii="Times New Roman" w:hAnsi="Times New Roman" w:cs="Times New Roman" w:hint="eastAsia"/>
                <w:sz w:val="15"/>
                <w:szCs w:val="15"/>
              </w:rPr>
              <w:t>-1.30 (-2.73, 0.08)</w:t>
            </w:r>
          </w:p>
        </w:tc>
      </w:tr>
      <w:tr w:rsidR="00F253C0" w:rsidRPr="00B4588A" w14:paraId="38738110" w14:textId="77777777" w:rsidTr="00F253C0">
        <w:trPr>
          <w:trHeight w:val="288"/>
        </w:trPr>
        <w:tc>
          <w:tcPr>
            <w:tcW w:w="2458" w:type="dxa"/>
            <w:tcBorders>
              <w:top w:val="single" w:sz="4" w:space="0" w:color="auto"/>
              <w:bottom w:val="single" w:sz="4" w:space="0" w:color="auto"/>
            </w:tcBorders>
            <w:noWrap/>
          </w:tcPr>
          <w:p w14:paraId="7F6E699B" w14:textId="0486E74F" w:rsidR="00F253C0" w:rsidRPr="00B4588A" w:rsidRDefault="00F253C0" w:rsidP="00F253C0">
            <w:pPr>
              <w:spacing w:line="276" w:lineRule="auto"/>
              <w:jc w:val="center"/>
              <w:rPr>
                <w:rFonts w:ascii="Times New Roman" w:hAnsi="Times New Roman" w:cs="Times New Roman"/>
                <w:sz w:val="15"/>
                <w:szCs w:val="15"/>
              </w:rPr>
            </w:pPr>
            <w:r w:rsidRPr="00B4588A">
              <w:rPr>
                <w:rFonts w:ascii="Times New Roman" w:hAnsi="Times New Roman" w:cs="Times New Roman"/>
                <w:sz w:val="15"/>
                <w:szCs w:val="15"/>
              </w:rPr>
              <w:t>UCB</w:t>
            </w:r>
          </w:p>
        </w:tc>
        <w:tc>
          <w:tcPr>
            <w:tcW w:w="2924" w:type="dxa"/>
            <w:tcBorders>
              <w:top w:val="single" w:sz="4" w:space="0" w:color="auto"/>
              <w:left w:val="nil"/>
              <w:bottom w:val="single" w:sz="4" w:space="0" w:color="auto"/>
              <w:right w:val="single" w:sz="4" w:space="0" w:color="auto"/>
            </w:tcBorders>
            <w:noWrap/>
            <w:vAlign w:val="center"/>
          </w:tcPr>
          <w:p w14:paraId="49D6522C" w14:textId="6CA3B979" w:rsidR="00F253C0" w:rsidRPr="00B4588A" w:rsidRDefault="00F253C0" w:rsidP="00F253C0">
            <w:pPr>
              <w:spacing w:line="276" w:lineRule="auto"/>
              <w:jc w:val="center"/>
              <w:rPr>
                <w:rFonts w:ascii="Times New Roman" w:hAnsi="Times New Roman" w:cs="Times New Roman"/>
                <w:sz w:val="15"/>
                <w:szCs w:val="15"/>
              </w:rPr>
            </w:pPr>
            <w:r w:rsidRPr="00F253C0">
              <w:rPr>
                <w:rFonts w:ascii="Times New Roman" w:hAnsi="Times New Roman" w:cs="Times New Roman" w:hint="eastAsia"/>
                <w:sz w:val="15"/>
                <w:szCs w:val="15"/>
              </w:rPr>
              <w:t>-0.75 (-6.92, 7.68)</w:t>
            </w:r>
          </w:p>
        </w:tc>
        <w:tc>
          <w:tcPr>
            <w:tcW w:w="2920" w:type="dxa"/>
            <w:tcBorders>
              <w:top w:val="single" w:sz="4" w:space="0" w:color="auto"/>
              <w:left w:val="single" w:sz="4" w:space="0" w:color="auto"/>
              <w:bottom w:val="single" w:sz="4" w:space="0" w:color="auto"/>
              <w:right w:val="single" w:sz="4" w:space="0" w:color="auto"/>
            </w:tcBorders>
            <w:noWrap/>
            <w:vAlign w:val="center"/>
          </w:tcPr>
          <w:p w14:paraId="3E1B4D5B" w14:textId="149AF0D9" w:rsidR="00F253C0" w:rsidRPr="00F253C0" w:rsidRDefault="00F253C0" w:rsidP="00F253C0">
            <w:pPr>
              <w:spacing w:line="276" w:lineRule="auto"/>
              <w:jc w:val="center"/>
              <w:rPr>
                <w:rFonts w:ascii="Times New Roman" w:hAnsi="Times New Roman" w:cs="Times New Roman"/>
                <w:sz w:val="15"/>
                <w:szCs w:val="15"/>
              </w:rPr>
            </w:pPr>
            <w:r w:rsidRPr="00F253C0">
              <w:rPr>
                <w:rFonts w:ascii="Times New Roman" w:hAnsi="Times New Roman" w:cs="Times New Roman" w:hint="eastAsia"/>
                <w:sz w:val="15"/>
                <w:szCs w:val="15"/>
              </w:rPr>
              <w:t>0.23 (-10.04, 13.61)</w:t>
            </w:r>
          </w:p>
        </w:tc>
      </w:tr>
      <w:tr w:rsidR="00F253C0" w:rsidRPr="00B4588A" w14:paraId="33700599" w14:textId="77777777" w:rsidTr="00D561CE">
        <w:trPr>
          <w:trHeight w:val="90"/>
        </w:trPr>
        <w:tc>
          <w:tcPr>
            <w:tcW w:w="8302" w:type="dxa"/>
            <w:gridSpan w:val="3"/>
            <w:noWrap/>
          </w:tcPr>
          <w:p w14:paraId="41173C45" w14:textId="24DE5D45" w:rsidR="00F253C0" w:rsidRPr="00B4588A" w:rsidRDefault="00F253C0" w:rsidP="00F253C0">
            <w:pPr>
              <w:spacing w:line="276" w:lineRule="auto"/>
              <w:jc w:val="center"/>
              <w:rPr>
                <w:rFonts w:ascii="Times New Roman" w:hAnsi="Times New Roman" w:cs="Times New Roman"/>
                <w:b/>
                <w:bCs/>
                <w:sz w:val="16"/>
                <w:szCs w:val="16"/>
              </w:rPr>
            </w:pPr>
            <w:r w:rsidRPr="00B4588A">
              <w:rPr>
                <w:rFonts w:ascii="Times New Roman" w:hAnsi="Times New Roman" w:cs="Times New Roman"/>
                <w:b/>
                <w:bCs/>
                <w:sz w:val="16"/>
                <w:szCs w:val="16"/>
              </w:rPr>
              <w:t>FPG</w:t>
            </w:r>
          </w:p>
        </w:tc>
      </w:tr>
      <w:tr w:rsidR="00B2023D" w:rsidRPr="00B4588A" w14:paraId="7F6796C6" w14:textId="77777777" w:rsidTr="00B2023D">
        <w:trPr>
          <w:trHeight w:val="289"/>
        </w:trPr>
        <w:tc>
          <w:tcPr>
            <w:tcW w:w="2458" w:type="dxa"/>
            <w:tcBorders>
              <w:top w:val="single" w:sz="4" w:space="0" w:color="auto"/>
              <w:bottom w:val="single" w:sz="4" w:space="0" w:color="auto"/>
            </w:tcBorders>
            <w:noWrap/>
          </w:tcPr>
          <w:p w14:paraId="6B9392F3" w14:textId="5ED20935" w:rsidR="00B2023D" w:rsidRPr="00B4588A" w:rsidRDefault="00B2023D" w:rsidP="00B2023D">
            <w:pPr>
              <w:spacing w:line="276" w:lineRule="auto"/>
              <w:jc w:val="center"/>
              <w:rPr>
                <w:rFonts w:ascii="Times New Roman" w:hAnsi="Times New Roman" w:cs="Times New Roman"/>
                <w:sz w:val="15"/>
                <w:szCs w:val="15"/>
              </w:rPr>
            </w:pPr>
            <w:r w:rsidRPr="00B4588A">
              <w:rPr>
                <w:rFonts w:ascii="Times New Roman" w:hAnsi="Times New Roman" w:cs="Times New Roman"/>
                <w:sz w:val="15"/>
                <w:szCs w:val="15"/>
              </w:rPr>
              <w:t>HSC</w:t>
            </w:r>
          </w:p>
        </w:tc>
        <w:tc>
          <w:tcPr>
            <w:tcW w:w="2924" w:type="dxa"/>
            <w:tcBorders>
              <w:top w:val="single" w:sz="4" w:space="0" w:color="auto"/>
              <w:left w:val="nil"/>
              <w:bottom w:val="single" w:sz="4" w:space="0" w:color="auto"/>
              <w:right w:val="single" w:sz="4" w:space="0" w:color="auto"/>
            </w:tcBorders>
            <w:noWrap/>
            <w:vAlign w:val="center"/>
          </w:tcPr>
          <w:p w14:paraId="1779625A" w14:textId="6A67ADD6" w:rsidR="00B2023D" w:rsidRPr="00B4588A" w:rsidRDefault="00B2023D" w:rsidP="00B2023D">
            <w:pPr>
              <w:spacing w:line="276" w:lineRule="auto"/>
              <w:jc w:val="center"/>
              <w:rPr>
                <w:rFonts w:ascii="Times New Roman" w:hAnsi="Times New Roman" w:cs="Times New Roman"/>
                <w:sz w:val="15"/>
                <w:szCs w:val="15"/>
              </w:rPr>
            </w:pPr>
            <w:r w:rsidRPr="00B2023D">
              <w:rPr>
                <w:rFonts w:ascii="Times New Roman" w:hAnsi="Times New Roman" w:cs="Times New Roman" w:hint="eastAsia"/>
                <w:sz w:val="15"/>
                <w:szCs w:val="15"/>
              </w:rPr>
              <w:t>-0.28 (-4.9, 4.2)</w:t>
            </w:r>
          </w:p>
        </w:tc>
        <w:tc>
          <w:tcPr>
            <w:tcW w:w="2920" w:type="dxa"/>
            <w:tcBorders>
              <w:top w:val="single" w:sz="4" w:space="0" w:color="auto"/>
              <w:left w:val="single" w:sz="4" w:space="0" w:color="auto"/>
              <w:bottom w:val="single" w:sz="4" w:space="0" w:color="auto"/>
              <w:right w:val="single" w:sz="4" w:space="0" w:color="auto"/>
            </w:tcBorders>
            <w:noWrap/>
            <w:vAlign w:val="center"/>
          </w:tcPr>
          <w:p w14:paraId="26BEC3BB" w14:textId="7288E71D" w:rsidR="00B2023D" w:rsidRPr="00375A15" w:rsidRDefault="00B2023D" w:rsidP="00B2023D">
            <w:pPr>
              <w:jc w:val="center"/>
              <w:rPr>
                <w:rFonts w:ascii="Times New Roman" w:hAnsi="Times New Roman" w:cs="Times New Roman"/>
                <w:sz w:val="15"/>
                <w:szCs w:val="15"/>
              </w:rPr>
            </w:pPr>
            <w:r w:rsidRPr="00375A15">
              <w:rPr>
                <w:rFonts w:ascii="Times New Roman" w:hAnsi="Times New Roman" w:cs="Times New Roman" w:hint="eastAsia"/>
                <w:sz w:val="15"/>
                <w:szCs w:val="15"/>
              </w:rPr>
              <w:t>0.40 (-4.20, 5.48)</w:t>
            </w:r>
          </w:p>
        </w:tc>
      </w:tr>
      <w:tr w:rsidR="00B2023D" w:rsidRPr="00B4588A" w14:paraId="0A495FAE" w14:textId="77777777" w:rsidTr="00B2023D">
        <w:trPr>
          <w:trHeight w:val="288"/>
        </w:trPr>
        <w:tc>
          <w:tcPr>
            <w:tcW w:w="2458" w:type="dxa"/>
            <w:tcBorders>
              <w:top w:val="single" w:sz="4" w:space="0" w:color="auto"/>
              <w:bottom w:val="single" w:sz="4" w:space="0" w:color="auto"/>
            </w:tcBorders>
            <w:noWrap/>
          </w:tcPr>
          <w:p w14:paraId="441032D3" w14:textId="3AB82539" w:rsidR="00B2023D" w:rsidRPr="00B4588A" w:rsidRDefault="00B2023D" w:rsidP="00B2023D">
            <w:pPr>
              <w:spacing w:line="276" w:lineRule="auto"/>
              <w:jc w:val="center"/>
              <w:rPr>
                <w:rFonts w:ascii="Times New Roman" w:hAnsi="Times New Roman" w:cs="Times New Roman"/>
                <w:sz w:val="15"/>
                <w:szCs w:val="15"/>
              </w:rPr>
            </w:pPr>
            <w:r w:rsidRPr="00B4588A">
              <w:rPr>
                <w:rFonts w:ascii="Times New Roman" w:hAnsi="Times New Roman" w:cs="Times New Roman"/>
                <w:sz w:val="15"/>
                <w:szCs w:val="15"/>
              </w:rPr>
              <w:t>MNC</w:t>
            </w:r>
          </w:p>
        </w:tc>
        <w:tc>
          <w:tcPr>
            <w:tcW w:w="2924" w:type="dxa"/>
            <w:tcBorders>
              <w:top w:val="single" w:sz="4" w:space="0" w:color="auto"/>
              <w:left w:val="nil"/>
              <w:bottom w:val="single" w:sz="4" w:space="0" w:color="auto"/>
              <w:right w:val="single" w:sz="4" w:space="0" w:color="auto"/>
            </w:tcBorders>
            <w:noWrap/>
            <w:vAlign w:val="center"/>
          </w:tcPr>
          <w:p w14:paraId="3C7A9D19" w14:textId="2684C868" w:rsidR="00B2023D" w:rsidRPr="00B4588A" w:rsidRDefault="00B2023D" w:rsidP="00B2023D">
            <w:pPr>
              <w:spacing w:line="276" w:lineRule="auto"/>
              <w:jc w:val="center"/>
              <w:rPr>
                <w:rFonts w:ascii="Times New Roman" w:hAnsi="Times New Roman" w:cs="Times New Roman"/>
                <w:sz w:val="15"/>
                <w:szCs w:val="15"/>
              </w:rPr>
            </w:pPr>
            <w:r w:rsidRPr="00B2023D">
              <w:rPr>
                <w:rFonts w:ascii="Times New Roman" w:hAnsi="Times New Roman" w:cs="Times New Roman" w:hint="eastAsia"/>
                <w:sz w:val="15"/>
                <w:szCs w:val="15"/>
              </w:rPr>
              <w:t>-2.14 (-7.62, 2.24)</w:t>
            </w:r>
          </w:p>
        </w:tc>
        <w:tc>
          <w:tcPr>
            <w:tcW w:w="2920" w:type="dxa"/>
            <w:tcBorders>
              <w:top w:val="single" w:sz="4" w:space="0" w:color="auto"/>
              <w:left w:val="single" w:sz="4" w:space="0" w:color="auto"/>
              <w:bottom w:val="single" w:sz="4" w:space="0" w:color="auto"/>
              <w:right w:val="single" w:sz="4" w:space="0" w:color="auto"/>
            </w:tcBorders>
            <w:noWrap/>
            <w:vAlign w:val="center"/>
          </w:tcPr>
          <w:p w14:paraId="46E996C2" w14:textId="0917380D" w:rsidR="00B2023D" w:rsidRPr="00375A15" w:rsidRDefault="00B2023D" w:rsidP="00B2023D">
            <w:pPr>
              <w:jc w:val="center"/>
              <w:rPr>
                <w:rFonts w:ascii="Times New Roman" w:hAnsi="Times New Roman" w:cs="Times New Roman"/>
                <w:sz w:val="15"/>
                <w:szCs w:val="15"/>
              </w:rPr>
            </w:pPr>
            <w:r w:rsidRPr="00375A15">
              <w:rPr>
                <w:rFonts w:ascii="Times New Roman" w:hAnsi="Times New Roman" w:cs="Times New Roman" w:hint="eastAsia"/>
                <w:sz w:val="15"/>
                <w:szCs w:val="15"/>
              </w:rPr>
              <w:t>0.56 (-9.35, 13.01)</w:t>
            </w:r>
          </w:p>
        </w:tc>
      </w:tr>
      <w:tr w:rsidR="00B2023D" w:rsidRPr="00B4588A" w14:paraId="6D733B6D" w14:textId="77777777" w:rsidTr="00B2023D">
        <w:trPr>
          <w:trHeight w:val="288"/>
        </w:trPr>
        <w:tc>
          <w:tcPr>
            <w:tcW w:w="2458" w:type="dxa"/>
            <w:tcBorders>
              <w:top w:val="single" w:sz="4" w:space="0" w:color="auto"/>
              <w:bottom w:val="single" w:sz="4" w:space="0" w:color="auto"/>
            </w:tcBorders>
            <w:noWrap/>
          </w:tcPr>
          <w:p w14:paraId="3BE84976" w14:textId="4578D5EC" w:rsidR="00B2023D" w:rsidRPr="00B4588A" w:rsidRDefault="00B2023D" w:rsidP="00B2023D">
            <w:pPr>
              <w:spacing w:line="276" w:lineRule="auto"/>
              <w:jc w:val="center"/>
              <w:rPr>
                <w:rFonts w:ascii="Times New Roman" w:hAnsi="Times New Roman" w:cs="Times New Roman"/>
                <w:sz w:val="15"/>
                <w:szCs w:val="15"/>
              </w:rPr>
            </w:pPr>
            <w:r w:rsidRPr="00B4588A">
              <w:rPr>
                <w:rFonts w:ascii="Times New Roman" w:hAnsi="Times New Roman" w:cs="Times New Roman"/>
                <w:sz w:val="15"/>
                <w:szCs w:val="15"/>
              </w:rPr>
              <w:t>MPC</w:t>
            </w:r>
          </w:p>
        </w:tc>
        <w:tc>
          <w:tcPr>
            <w:tcW w:w="2924" w:type="dxa"/>
            <w:tcBorders>
              <w:top w:val="single" w:sz="4" w:space="0" w:color="auto"/>
              <w:left w:val="nil"/>
              <w:bottom w:val="single" w:sz="4" w:space="0" w:color="auto"/>
              <w:right w:val="single" w:sz="4" w:space="0" w:color="auto"/>
            </w:tcBorders>
            <w:noWrap/>
            <w:vAlign w:val="center"/>
          </w:tcPr>
          <w:p w14:paraId="595716FF" w14:textId="4F08F334" w:rsidR="00B2023D" w:rsidRPr="00B4588A" w:rsidRDefault="00B2023D" w:rsidP="00B2023D">
            <w:pPr>
              <w:spacing w:line="276" w:lineRule="auto"/>
              <w:jc w:val="center"/>
              <w:rPr>
                <w:rFonts w:ascii="Times New Roman" w:hAnsi="Times New Roman" w:cs="Times New Roman"/>
                <w:sz w:val="15"/>
                <w:szCs w:val="15"/>
              </w:rPr>
            </w:pPr>
            <w:r w:rsidRPr="00B2023D">
              <w:rPr>
                <w:rFonts w:ascii="Times New Roman" w:hAnsi="Times New Roman" w:cs="Times New Roman" w:hint="eastAsia"/>
                <w:sz w:val="15"/>
                <w:szCs w:val="15"/>
              </w:rPr>
              <w:t>-1.8 (-11.97, 6.51)</w:t>
            </w:r>
          </w:p>
        </w:tc>
        <w:tc>
          <w:tcPr>
            <w:tcW w:w="2920" w:type="dxa"/>
            <w:tcBorders>
              <w:top w:val="single" w:sz="4" w:space="0" w:color="auto"/>
              <w:left w:val="single" w:sz="4" w:space="0" w:color="auto"/>
              <w:bottom w:val="single" w:sz="4" w:space="0" w:color="auto"/>
              <w:right w:val="single" w:sz="4" w:space="0" w:color="auto"/>
            </w:tcBorders>
            <w:noWrap/>
            <w:vAlign w:val="center"/>
          </w:tcPr>
          <w:p w14:paraId="7D1A1A63" w14:textId="5ACE0F95" w:rsidR="00B2023D" w:rsidRPr="00375A15" w:rsidRDefault="00B2023D" w:rsidP="00B2023D">
            <w:pPr>
              <w:jc w:val="center"/>
              <w:rPr>
                <w:rFonts w:ascii="Times New Roman" w:hAnsi="Times New Roman" w:cs="Times New Roman"/>
                <w:sz w:val="15"/>
                <w:szCs w:val="15"/>
              </w:rPr>
            </w:pPr>
            <w:r w:rsidRPr="00375A15">
              <w:rPr>
                <w:rFonts w:ascii="Times New Roman" w:hAnsi="Times New Roman" w:cs="Times New Roman" w:hint="eastAsia"/>
                <w:sz w:val="15"/>
                <w:szCs w:val="15"/>
              </w:rPr>
              <w:t>0.41 (-17.61, 22.95)</w:t>
            </w:r>
          </w:p>
        </w:tc>
      </w:tr>
      <w:tr w:rsidR="00B2023D" w:rsidRPr="00B4588A" w14:paraId="0B221C0B" w14:textId="77777777" w:rsidTr="00B2023D">
        <w:trPr>
          <w:trHeight w:val="288"/>
        </w:trPr>
        <w:tc>
          <w:tcPr>
            <w:tcW w:w="2458" w:type="dxa"/>
            <w:tcBorders>
              <w:top w:val="single" w:sz="4" w:space="0" w:color="auto"/>
              <w:bottom w:val="single" w:sz="4" w:space="0" w:color="auto"/>
            </w:tcBorders>
            <w:noWrap/>
          </w:tcPr>
          <w:p w14:paraId="78BBC15A" w14:textId="47B38CE2" w:rsidR="00B2023D" w:rsidRPr="00B4588A" w:rsidRDefault="00B2023D" w:rsidP="00B2023D">
            <w:pPr>
              <w:spacing w:line="276" w:lineRule="auto"/>
              <w:jc w:val="center"/>
              <w:rPr>
                <w:rFonts w:ascii="Times New Roman" w:hAnsi="Times New Roman" w:cs="Times New Roman"/>
                <w:sz w:val="15"/>
                <w:szCs w:val="15"/>
              </w:rPr>
            </w:pPr>
            <w:r w:rsidRPr="00B4588A">
              <w:rPr>
                <w:rFonts w:ascii="Times New Roman" w:hAnsi="Times New Roman" w:cs="Times New Roman"/>
                <w:sz w:val="15"/>
                <w:szCs w:val="15"/>
              </w:rPr>
              <w:t>MSC</w:t>
            </w:r>
          </w:p>
        </w:tc>
        <w:tc>
          <w:tcPr>
            <w:tcW w:w="2924" w:type="dxa"/>
            <w:tcBorders>
              <w:top w:val="single" w:sz="4" w:space="0" w:color="auto"/>
              <w:left w:val="nil"/>
              <w:bottom w:val="single" w:sz="4" w:space="0" w:color="auto"/>
              <w:right w:val="single" w:sz="4" w:space="0" w:color="auto"/>
            </w:tcBorders>
            <w:noWrap/>
            <w:vAlign w:val="center"/>
          </w:tcPr>
          <w:p w14:paraId="55F5842B" w14:textId="2566FF4A" w:rsidR="00B2023D" w:rsidRPr="00B4588A" w:rsidRDefault="00B2023D" w:rsidP="00B2023D">
            <w:pPr>
              <w:spacing w:line="276" w:lineRule="auto"/>
              <w:jc w:val="center"/>
              <w:rPr>
                <w:rFonts w:ascii="Times New Roman" w:hAnsi="Times New Roman" w:cs="Times New Roman"/>
                <w:sz w:val="15"/>
                <w:szCs w:val="15"/>
              </w:rPr>
            </w:pPr>
            <w:r w:rsidRPr="00B2023D">
              <w:rPr>
                <w:rFonts w:ascii="Times New Roman" w:hAnsi="Times New Roman" w:cs="Times New Roman" w:hint="eastAsia"/>
                <w:sz w:val="15"/>
                <w:szCs w:val="15"/>
              </w:rPr>
              <w:t>-1.84 (-5.14, 1.6)</w:t>
            </w:r>
          </w:p>
        </w:tc>
        <w:tc>
          <w:tcPr>
            <w:tcW w:w="2920" w:type="dxa"/>
            <w:tcBorders>
              <w:top w:val="single" w:sz="4" w:space="0" w:color="auto"/>
              <w:left w:val="single" w:sz="4" w:space="0" w:color="auto"/>
              <w:bottom w:val="single" w:sz="4" w:space="0" w:color="auto"/>
              <w:right w:val="single" w:sz="4" w:space="0" w:color="auto"/>
            </w:tcBorders>
            <w:noWrap/>
            <w:vAlign w:val="center"/>
          </w:tcPr>
          <w:p w14:paraId="46DC43CE" w14:textId="2E389E32" w:rsidR="00B2023D" w:rsidRPr="00375A15" w:rsidRDefault="00B2023D" w:rsidP="00B2023D">
            <w:pPr>
              <w:jc w:val="center"/>
              <w:rPr>
                <w:rFonts w:ascii="Times New Roman" w:hAnsi="Times New Roman" w:cs="Times New Roman"/>
                <w:sz w:val="15"/>
                <w:szCs w:val="15"/>
              </w:rPr>
            </w:pPr>
            <w:r w:rsidRPr="00375A15">
              <w:rPr>
                <w:rFonts w:ascii="Times New Roman" w:hAnsi="Times New Roman" w:cs="Times New Roman" w:hint="eastAsia"/>
                <w:sz w:val="15"/>
                <w:szCs w:val="15"/>
              </w:rPr>
              <w:t>-0.34 (-4.23, 3.10)</w:t>
            </w:r>
          </w:p>
        </w:tc>
      </w:tr>
      <w:tr w:rsidR="00B2023D" w:rsidRPr="00B4588A" w14:paraId="353C85D2" w14:textId="77777777" w:rsidTr="00B2023D">
        <w:trPr>
          <w:trHeight w:val="288"/>
        </w:trPr>
        <w:tc>
          <w:tcPr>
            <w:tcW w:w="2458" w:type="dxa"/>
            <w:tcBorders>
              <w:top w:val="single" w:sz="4" w:space="0" w:color="auto"/>
              <w:bottom w:val="single" w:sz="4" w:space="0" w:color="auto"/>
            </w:tcBorders>
            <w:noWrap/>
          </w:tcPr>
          <w:p w14:paraId="369A7C2E" w14:textId="4E30A540" w:rsidR="00B2023D" w:rsidRPr="00B4588A" w:rsidRDefault="00B2023D" w:rsidP="00B2023D">
            <w:pPr>
              <w:spacing w:line="276" w:lineRule="auto"/>
              <w:jc w:val="center"/>
              <w:rPr>
                <w:rFonts w:ascii="Times New Roman" w:hAnsi="Times New Roman" w:cs="Times New Roman"/>
                <w:sz w:val="15"/>
                <w:szCs w:val="15"/>
              </w:rPr>
            </w:pPr>
            <w:r w:rsidRPr="00B4588A">
              <w:rPr>
                <w:rFonts w:ascii="Times New Roman" w:hAnsi="Times New Roman" w:cs="Times New Roman"/>
                <w:sz w:val="15"/>
                <w:szCs w:val="15"/>
              </w:rPr>
              <w:t>MSC+MNC</w:t>
            </w:r>
          </w:p>
        </w:tc>
        <w:tc>
          <w:tcPr>
            <w:tcW w:w="2924" w:type="dxa"/>
            <w:tcBorders>
              <w:top w:val="single" w:sz="4" w:space="0" w:color="auto"/>
              <w:left w:val="nil"/>
              <w:bottom w:val="single" w:sz="4" w:space="0" w:color="auto"/>
              <w:right w:val="single" w:sz="4" w:space="0" w:color="auto"/>
            </w:tcBorders>
            <w:noWrap/>
            <w:vAlign w:val="center"/>
          </w:tcPr>
          <w:p w14:paraId="5F9AD4AA" w14:textId="7B5C74D9" w:rsidR="00B2023D" w:rsidRPr="00B4588A" w:rsidRDefault="00B2023D" w:rsidP="00B2023D">
            <w:pPr>
              <w:spacing w:line="276" w:lineRule="auto"/>
              <w:jc w:val="center"/>
              <w:rPr>
                <w:rFonts w:ascii="Times New Roman" w:hAnsi="Times New Roman" w:cs="Times New Roman"/>
                <w:sz w:val="15"/>
                <w:szCs w:val="15"/>
              </w:rPr>
            </w:pPr>
            <w:r w:rsidRPr="00B2023D">
              <w:rPr>
                <w:rFonts w:ascii="Times New Roman" w:hAnsi="Times New Roman" w:cs="Times New Roman" w:hint="eastAsia"/>
                <w:sz w:val="15"/>
                <w:szCs w:val="15"/>
              </w:rPr>
              <w:t>-2.24 (-4.14, -0.34)</w:t>
            </w:r>
          </w:p>
        </w:tc>
        <w:tc>
          <w:tcPr>
            <w:tcW w:w="2920" w:type="dxa"/>
            <w:tcBorders>
              <w:top w:val="single" w:sz="4" w:space="0" w:color="auto"/>
              <w:left w:val="single" w:sz="4" w:space="0" w:color="auto"/>
              <w:bottom w:val="single" w:sz="4" w:space="0" w:color="auto"/>
              <w:right w:val="single" w:sz="4" w:space="0" w:color="auto"/>
            </w:tcBorders>
            <w:noWrap/>
            <w:vAlign w:val="center"/>
          </w:tcPr>
          <w:p w14:paraId="51DD636F" w14:textId="4D19C08D" w:rsidR="00B2023D" w:rsidRPr="00375A15" w:rsidRDefault="00B2023D" w:rsidP="00B2023D">
            <w:pPr>
              <w:jc w:val="center"/>
              <w:rPr>
                <w:rFonts w:ascii="Times New Roman" w:hAnsi="Times New Roman" w:cs="Times New Roman"/>
                <w:sz w:val="15"/>
                <w:szCs w:val="15"/>
              </w:rPr>
            </w:pPr>
            <w:r w:rsidRPr="00375A15">
              <w:rPr>
                <w:rFonts w:ascii="Times New Roman" w:hAnsi="Times New Roman" w:cs="Times New Roman" w:hint="eastAsia"/>
                <w:sz w:val="15"/>
                <w:szCs w:val="15"/>
              </w:rPr>
              <w:t>0.00 (-2.88, 2.85)</w:t>
            </w:r>
          </w:p>
        </w:tc>
      </w:tr>
      <w:tr w:rsidR="00B2023D" w:rsidRPr="00B4588A" w14:paraId="45BB749C" w14:textId="77777777" w:rsidTr="00B2023D">
        <w:trPr>
          <w:trHeight w:val="288"/>
        </w:trPr>
        <w:tc>
          <w:tcPr>
            <w:tcW w:w="2458" w:type="dxa"/>
            <w:tcBorders>
              <w:top w:val="single" w:sz="4" w:space="0" w:color="auto"/>
              <w:bottom w:val="single" w:sz="4" w:space="0" w:color="auto"/>
            </w:tcBorders>
            <w:noWrap/>
          </w:tcPr>
          <w:p w14:paraId="6DE6A3BA" w14:textId="3B405859" w:rsidR="00B2023D" w:rsidRPr="00B4588A" w:rsidRDefault="00B2023D" w:rsidP="00B2023D">
            <w:pPr>
              <w:spacing w:line="276" w:lineRule="auto"/>
              <w:jc w:val="center"/>
              <w:rPr>
                <w:rFonts w:ascii="Times New Roman" w:hAnsi="Times New Roman" w:cs="Times New Roman"/>
                <w:sz w:val="15"/>
                <w:szCs w:val="15"/>
              </w:rPr>
            </w:pPr>
            <w:r w:rsidRPr="00B4588A">
              <w:rPr>
                <w:rFonts w:ascii="Times New Roman" w:hAnsi="Times New Roman" w:cs="Times New Roman"/>
                <w:sz w:val="15"/>
                <w:szCs w:val="15"/>
              </w:rPr>
              <w:t>placebo</w:t>
            </w:r>
          </w:p>
        </w:tc>
        <w:tc>
          <w:tcPr>
            <w:tcW w:w="2924" w:type="dxa"/>
            <w:tcBorders>
              <w:top w:val="single" w:sz="4" w:space="0" w:color="auto"/>
              <w:left w:val="nil"/>
              <w:bottom w:val="single" w:sz="4" w:space="0" w:color="auto"/>
              <w:right w:val="single" w:sz="4" w:space="0" w:color="auto"/>
            </w:tcBorders>
            <w:noWrap/>
            <w:vAlign w:val="center"/>
          </w:tcPr>
          <w:p w14:paraId="4423F9A0" w14:textId="24FBA72A" w:rsidR="00B2023D" w:rsidRPr="00B4588A" w:rsidRDefault="00B2023D" w:rsidP="00B2023D">
            <w:pPr>
              <w:spacing w:line="276" w:lineRule="auto"/>
              <w:jc w:val="center"/>
              <w:rPr>
                <w:rFonts w:ascii="Times New Roman" w:hAnsi="Times New Roman" w:cs="Times New Roman"/>
                <w:sz w:val="15"/>
                <w:szCs w:val="15"/>
              </w:rPr>
            </w:pPr>
            <w:r w:rsidRPr="00B2023D">
              <w:rPr>
                <w:rFonts w:ascii="Times New Roman" w:hAnsi="Times New Roman" w:cs="Times New Roman" w:hint="eastAsia"/>
                <w:sz w:val="15"/>
                <w:szCs w:val="15"/>
              </w:rPr>
              <w:t>-1.9 (-5.3, 1.47)</w:t>
            </w:r>
          </w:p>
        </w:tc>
        <w:tc>
          <w:tcPr>
            <w:tcW w:w="2920" w:type="dxa"/>
            <w:tcBorders>
              <w:top w:val="single" w:sz="4" w:space="0" w:color="auto"/>
              <w:left w:val="single" w:sz="4" w:space="0" w:color="auto"/>
              <w:bottom w:val="single" w:sz="4" w:space="0" w:color="auto"/>
              <w:right w:val="single" w:sz="4" w:space="0" w:color="auto"/>
            </w:tcBorders>
            <w:noWrap/>
            <w:vAlign w:val="center"/>
          </w:tcPr>
          <w:p w14:paraId="332C4E0F" w14:textId="6FFCB9A3" w:rsidR="00B2023D" w:rsidRPr="00375A15" w:rsidRDefault="00B2023D" w:rsidP="00B2023D">
            <w:pPr>
              <w:jc w:val="center"/>
              <w:rPr>
                <w:rFonts w:ascii="Times New Roman" w:hAnsi="Times New Roman" w:cs="Times New Roman"/>
                <w:sz w:val="15"/>
                <w:szCs w:val="15"/>
              </w:rPr>
            </w:pPr>
            <w:r w:rsidRPr="00375A15">
              <w:rPr>
                <w:rFonts w:ascii="Times New Roman" w:hAnsi="Times New Roman" w:cs="Times New Roman" w:hint="eastAsia"/>
                <w:sz w:val="15"/>
                <w:szCs w:val="15"/>
              </w:rPr>
              <w:t>-0.06 (-3.80, 3.30)</w:t>
            </w:r>
          </w:p>
        </w:tc>
      </w:tr>
      <w:tr w:rsidR="00B2023D" w:rsidRPr="00B4588A" w14:paraId="6973FBFE" w14:textId="77777777" w:rsidTr="007079D1">
        <w:trPr>
          <w:trHeight w:val="90"/>
        </w:trPr>
        <w:tc>
          <w:tcPr>
            <w:tcW w:w="8302" w:type="dxa"/>
            <w:gridSpan w:val="3"/>
            <w:tcBorders>
              <w:bottom w:val="single" w:sz="4" w:space="0" w:color="auto"/>
            </w:tcBorders>
            <w:noWrap/>
            <w:vAlign w:val="center"/>
          </w:tcPr>
          <w:p w14:paraId="53972BB1" w14:textId="366D6923" w:rsidR="00B2023D" w:rsidRPr="00B4588A" w:rsidRDefault="00B2023D" w:rsidP="00B2023D">
            <w:pPr>
              <w:spacing w:line="276" w:lineRule="auto"/>
              <w:jc w:val="center"/>
              <w:rPr>
                <w:rFonts w:ascii="Times New Roman" w:hAnsi="Times New Roman" w:cs="Times New Roman"/>
                <w:b/>
                <w:bCs/>
                <w:sz w:val="16"/>
                <w:szCs w:val="16"/>
              </w:rPr>
            </w:pPr>
            <w:r w:rsidRPr="00B4588A">
              <w:rPr>
                <w:rFonts w:ascii="Times New Roman" w:hAnsi="Times New Roman" w:cs="Times New Roman"/>
                <w:b/>
                <w:bCs/>
                <w:sz w:val="16"/>
                <w:szCs w:val="16"/>
              </w:rPr>
              <w:t>Fasting C-peptide</w:t>
            </w:r>
          </w:p>
        </w:tc>
      </w:tr>
      <w:tr w:rsidR="00372439" w:rsidRPr="00B4588A" w14:paraId="23CBC198" w14:textId="77777777" w:rsidTr="00372439">
        <w:trPr>
          <w:trHeight w:val="289"/>
        </w:trPr>
        <w:tc>
          <w:tcPr>
            <w:tcW w:w="2458" w:type="dxa"/>
            <w:tcBorders>
              <w:top w:val="single" w:sz="4" w:space="0" w:color="auto"/>
              <w:bottom w:val="single" w:sz="4" w:space="0" w:color="auto"/>
              <w:right w:val="single" w:sz="4" w:space="0" w:color="auto"/>
            </w:tcBorders>
            <w:noWrap/>
          </w:tcPr>
          <w:p w14:paraId="21971F2F" w14:textId="65FD2D60" w:rsidR="00372439" w:rsidRPr="00B4588A" w:rsidRDefault="00372439" w:rsidP="00372439">
            <w:pPr>
              <w:spacing w:line="276" w:lineRule="auto"/>
              <w:jc w:val="center"/>
              <w:rPr>
                <w:rFonts w:ascii="Times New Roman" w:hAnsi="Times New Roman" w:cs="Times New Roman"/>
                <w:sz w:val="15"/>
                <w:szCs w:val="15"/>
              </w:rPr>
            </w:pPr>
            <w:r w:rsidRPr="00B4588A">
              <w:rPr>
                <w:rFonts w:ascii="Times New Roman" w:hAnsi="Times New Roman" w:cs="Times New Roman"/>
                <w:sz w:val="15"/>
                <w:szCs w:val="15"/>
              </w:rPr>
              <w:t>HSC</w:t>
            </w:r>
          </w:p>
        </w:tc>
        <w:tc>
          <w:tcPr>
            <w:tcW w:w="2924" w:type="dxa"/>
            <w:tcBorders>
              <w:top w:val="single" w:sz="4" w:space="0" w:color="auto"/>
              <w:left w:val="nil"/>
              <w:bottom w:val="single" w:sz="4" w:space="0" w:color="auto"/>
              <w:right w:val="single" w:sz="4" w:space="0" w:color="auto"/>
            </w:tcBorders>
            <w:noWrap/>
            <w:vAlign w:val="center"/>
          </w:tcPr>
          <w:p w14:paraId="3D9414BB" w14:textId="2D33FF13" w:rsidR="00372439" w:rsidRPr="00B4588A" w:rsidRDefault="00372439" w:rsidP="00372439">
            <w:pPr>
              <w:spacing w:line="276" w:lineRule="auto"/>
              <w:jc w:val="center"/>
              <w:rPr>
                <w:rFonts w:ascii="Times New Roman" w:hAnsi="Times New Roman" w:cs="Times New Roman"/>
                <w:sz w:val="15"/>
                <w:szCs w:val="15"/>
              </w:rPr>
            </w:pPr>
            <w:r w:rsidRPr="00372439">
              <w:rPr>
                <w:rFonts w:ascii="Times New Roman" w:hAnsi="Times New Roman" w:cs="Times New Roman" w:hint="eastAsia"/>
                <w:sz w:val="15"/>
                <w:szCs w:val="15"/>
              </w:rPr>
              <w:t>0.11 (-0.55, 0.8)</w:t>
            </w:r>
          </w:p>
        </w:tc>
        <w:tc>
          <w:tcPr>
            <w:tcW w:w="2920" w:type="dxa"/>
            <w:tcBorders>
              <w:top w:val="single" w:sz="4" w:space="0" w:color="auto"/>
              <w:left w:val="single" w:sz="4" w:space="0" w:color="auto"/>
              <w:bottom w:val="single" w:sz="4" w:space="0" w:color="auto"/>
              <w:right w:val="single" w:sz="4" w:space="0" w:color="auto"/>
            </w:tcBorders>
            <w:noWrap/>
            <w:vAlign w:val="center"/>
          </w:tcPr>
          <w:p w14:paraId="74EC2EC9" w14:textId="06D0C161" w:rsidR="00372439" w:rsidRPr="00B4588A" w:rsidRDefault="00372439" w:rsidP="00372439">
            <w:pPr>
              <w:jc w:val="center"/>
              <w:rPr>
                <w:rFonts w:ascii="Times New Roman" w:hAnsi="Times New Roman" w:cs="Times New Roman"/>
                <w:sz w:val="15"/>
                <w:szCs w:val="15"/>
              </w:rPr>
            </w:pPr>
            <w:r w:rsidRPr="00BB6A77">
              <w:rPr>
                <w:rFonts w:ascii="Times New Roman" w:hAnsi="Times New Roman" w:cs="Times New Roman" w:hint="eastAsia"/>
                <w:sz w:val="15"/>
                <w:szCs w:val="15"/>
              </w:rPr>
              <w:t>0.20 (-0.67, 1.22)</w:t>
            </w:r>
          </w:p>
        </w:tc>
      </w:tr>
      <w:tr w:rsidR="00372439" w:rsidRPr="00B4588A" w14:paraId="32D736C3" w14:textId="77777777" w:rsidTr="00372439">
        <w:trPr>
          <w:trHeight w:val="288"/>
        </w:trPr>
        <w:tc>
          <w:tcPr>
            <w:tcW w:w="2458" w:type="dxa"/>
            <w:tcBorders>
              <w:top w:val="single" w:sz="4" w:space="0" w:color="auto"/>
              <w:bottom w:val="single" w:sz="4" w:space="0" w:color="auto"/>
              <w:right w:val="single" w:sz="4" w:space="0" w:color="auto"/>
            </w:tcBorders>
            <w:noWrap/>
          </w:tcPr>
          <w:p w14:paraId="5ACE9F56" w14:textId="3CC297AA" w:rsidR="00372439" w:rsidRPr="00B4588A" w:rsidRDefault="00372439" w:rsidP="00372439">
            <w:pPr>
              <w:spacing w:line="276" w:lineRule="auto"/>
              <w:jc w:val="center"/>
              <w:rPr>
                <w:rFonts w:ascii="Times New Roman" w:hAnsi="Times New Roman" w:cs="Times New Roman"/>
                <w:sz w:val="15"/>
                <w:szCs w:val="15"/>
              </w:rPr>
            </w:pPr>
            <w:r w:rsidRPr="00B4588A">
              <w:rPr>
                <w:rFonts w:ascii="Times New Roman" w:hAnsi="Times New Roman" w:cs="Times New Roman"/>
                <w:sz w:val="15"/>
                <w:szCs w:val="15"/>
              </w:rPr>
              <w:t>MNC</w:t>
            </w:r>
          </w:p>
        </w:tc>
        <w:tc>
          <w:tcPr>
            <w:tcW w:w="2924" w:type="dxa"/>
            <w:tcBorders>
              <w:top w:val="single" w:sz="4" w:space="0" w:color="auto"/>
              <w:left w:val="nil"/>
              <w:bottom w:val="single" w:sz="4" w:space="0" w:color="auto"/>
              <w:right w:val="single" w:sz="4" w:space="0" w:color="auto"/>
            </w:tcBorders>
            <w:noWrap/>
            <w:vAlign w:val="center"/>
          </w:tcPr>
          <w:p w14:paraId="43C38C25" w14:textId="3ECD4FE6" w:rsidR="00372439" w:rsidRPr="00B4588A" w:rsidRDefault="00372439" w:rsidP="00372439">
            <w:pPr>
              <w:spacing w:line="276" w:lineRule="auto"/>
              <w:jc w:val="center"/>
              <w:rPr>
                <w:rFonts w:ascii="Times New Roman" w:hAnsi="Times New Roman" w:cs="Times New Roman"/>
                <w:sz w:val="15"/>
                <w:szCs w:val="15"/>
              </w:rPr>
            </w:pPr>
            <w:r w:rsidRPr="00372439">
              <w:rPr>
                <w:rFonts w:ascii="Times New Roman" w:hAnsi="Times New Roman" w:cs="Times New Roman" w:hint="eastAsia"/>
                <w:sz w:val="15"/>
                <w:szCs w:val="15"/>
              </w:rPr>
              <w:t>0.19 (-0.55, 1.15)</w:t>
            </w:r>
          </w:p>
        </w:tc>
        <w:tc>
          <w:tcPr>
            <w:tcW w:w="2920" w:type="dxa"/>
            <w:tcBorders>
              <w:top w:val="single" w:sz="4" w:space="0" w:color="auto"/>
              <w:left w:val="single" w:sz="4" w:space="0" w:color="auto"/>
              <w:bottom w:val="single" w:sz="4" w:space="0" w:color="auto"/>
              <w:right w:val="single" w:sz="4" w:space="0" w:color="auto"/>
            </w:tcBorders>
            <w:noWrap/>
            <w:vAlign w:val="center"/>
          </w:tcPr>
          <w:p w14:paraId="3FE4427B" w14:textId="1197494F" w:rsidR="00372439" w:rsidRPr="00B4588A" w:rsidRDefault="00372439" w:rsidP="00372439">
            <w:pPr>
              <w:jc w:val="center"/>
              <w:rPr>
                <w:rFonts w:ascii="Times New Roman" w:hAnsi="Times New Roman" w:cs="Times New Roman"/>
                <w:sz w:val="15"/>
                <w:szCs w:val="15"/>
              </w:rPr>
            </w:pPr>
            <w:r w:rsidRPr="00BB6A77">
              <w:rPr>
                <w:rFonts w:ascii="Times New Roman" w:hAnsi="Times New Roman" w:cs="Times New Roman" w:hint="eastAsia"/>
                <w:sz w:val="15"/>
                <w:szCs w:val="15"/>
              </w:rPr>
              <w:t>-0.13 (-2.42, 1.71)</w:t>
            </w:r>
          </w:p>
        </w:tc>
      </w:tr>
      <w:tr w:rsidR="00372439" w:rsidRPr="00B4588A" w14:paraId="50F1732A" w14:textId="77777777" w:rsidTr="00372439">
        <w:trPr>
          <w:trHeight w:val="288"/>
        </w:trPr>
        <w:tc>
          <w:tcPr>
            <w:tcW w:w="2458" w:type="dxa"/>
            <w:tcBorders>
              <w:top w:val="single" w:sz="4" w:space="0" w:color="auto"/>
              <w:bottom w:val="single" w:sz="4" w:space="0" w:color="auto"/>
              <w:right w:val="single" w:sz="4" w:space="0" w:color="auto"/>
            </w:tcBorders>
            <w:noWrap/>
          </w:tcPr>
          <w:p w14:paraId="055C94A9" w14:textId="10411BCB" w:rsidR="00372439" w:rsidRPr="00B4588A" w:rsidRDefault="00372439" w:rsidP="00372439">
            <w:pPr>
              <w:spacing w:line="276" w:lineRule="auto"/>
              <w:jc w:val="center"/>
              <w:rPr>
                <w:rFonts w:ascii="Times New Roman" w:hAnsi="Times New Roman" w:cs="Times New Roman"/>
                <w:sz w:val="15"/>
                <w:szCs w:val="15"/>
              </w:rPr>
            </w:pPr>
            <w:r w:rsidRPr="00B4588A">
              <w:rPr>
                <w:rFonts w:ascii="Times New Roman" w:hAnsi="Times New Roman" w:cs="Times New Roman"/>
                <w:sz w:val="15"/>
                <w:szCs w:val="15"/>
              </w:rPr>
              <w:t>MPC</w:t>
            </w:r>
          </w:p>
        </w:tc>
        <w:tc>
          <w:tcPr>
            <w:tcW w:w="2924" w:type="dxa"/>
            <w:tcBorders>
              <w:top w:val="single" w:sz="4" w:space="0" w:color="auto"/>
              <w:left w:val="nil"/>
              <w:bottom w:val="single" w:sz="4" w:space="0" w:color="auto"/>
              <w:right w:val="single" w:sz="4" w:space="0" w:color="auto"/>
            </w:tcBorders>
            <w:noWrap/>
            <w:vAlign w:val="center"/>
          </w:tcPr>
          <w:p w14:paraId="4BBFC540" w14:textId="657EF5C8" w:rsidR="00372439" w:rsidRPr="00B4588A" w:rsidRDefault="00372439" w:rsidP="00372439">
            <w:pPr>
              <w:spacing w:line="276" w:lineRule="auto"/>
              <w:jc w:val="center"/>
              <w:rPr>
                <w:rFonts w:ascii="Times New Roman" w:hAnsi="Times New Roman" w:cs="Times New Roman"/>
                <w:sz w:val="15"/>
                <w:szCs w:val="15"/>
              </w:rPr>
            </w:pPr>
            <w:r w:rsidRPr="00372439">
              <w:rPr>
                <w:rFonts w:ascii="Times New Roman" w:hAnsi="Times New Roman" w:cs="Times New Roman" w:hint="eastAsia"/>
                <w:sz w:val="15"/>
                <w:szCs w:val="15"/>
              </w:rPr>
              <w:t>-0.62 (-2.39, 1.57)</w:t>
            </w:r>
          </w:p>
        </w:tc>
        <w:tc>
          <w:tcPr>
            <w:tcW w:w="2920" w:type="dxa"/>
            <w:tcBorders>
              <w:top w:val="single" w:sz="4" w:space="0" w:color="auto"/>
              <w:left w:val="single" w:sz="4" w:space="0" w:color="auto"/>
              <w:bottom w:val="single" w:sz="4" w:space="0" w:color="auto"/>
              <w:right w:val="single" w:sz="4" w:space="0" w:color="auto"/>
            </w:tcBorders>
            <w:noWrap/>
            <w:vAlign w:val="center"/>
          </w:tcPr>
          <w:p w14:paraId="16FF0863" w14:textId="73E40F79" w:rsidR="00372439" w:rsidRPr="00B4588A" w:rsidRDefault="00372439" w:rsidP="00372439">
            <w:pPr>
              <w:jc w:val="center"/>
              <w:rPr>
                <w:rFonts w:ascii="Times New Roman" w:hAnsi="Times New Roman" w:cs="Times New Roman"/>
                <w:sz w:val="15"/>
                <w:szCs w:val="15"/>
              </w:rPr>
            </w:pPr>
            <w:r w:rsidRPr="00BB6A77">
              <w:rPr>
                <w:rFonts w:ascii="Times New Roman" w:hAnsi="Times New Roman" w:cs="Times New Roman" w:hint="eastAsia"/>
                <w:sz w:val="15"/>
                <w:szCs w:val="15"/>
              </w:rPr>
              <w:t>-0.08 (-5.15, 4.08)</w:t>
            </w:r>
          </w:p>
        </w:tc>
      </w:tr>
      <w:tr w:rsidR="00372439" w:rsidRPr="00B4588A" w14:paraId="7129BC70" w14:textId="77777777" w:rsidTr="00372439">
        <w:trPr>
          <w:trHeight w:val="288"/>
        </w:trPr>
        <w:tc>
          <w:tcPr>
            <w:tcW w:w="2458" w:type="dxa"/>
            <w:tcBorders>
              <w:top w:val="single" w:sz="4" w:space="0" w:color="auto"/>
              <w:bottom w:val="single" w:sz="4" w:space="0" w:color="auto"/>
              <w:right w:val="single" w:sz="4" w:space="0" w:color="auto"/>
            </w:tcBorders>
            <w:noWrap/>
          </w:tcPr>
          <w:p w14:paraId="59DBEABF" w14:textId="2CD3F5B7" w:rsidR="00372439" w:rsidRPr="00B4588A" w:rsidRDefault="00372439" w:rsidP="00372439">
            <w:pPr>
              <w:spacing w:line="276" w:lineRule="auto"/>
              <w:jc w:val="center"/>
              <w:rPr>
                <w:rFonts w:ascii="Times New Roman" w:hAnsi="Times New Roman" w:cs="Times New Roman"/>
                <w:sz w:val="15"/>
                <w:szCs w:val="15"/>
              </w:rPr>
            </w:pPr>
            <w:r w:rsidRPr="00B4588A">
              <w:rPr>
                <w:rFonts w:ascii="Times New Roman" w:hAnsi="Times New Roman" w:cs="Times New Roman"/>
                <w:sz w:val="15"/>
                <w:szCs w:val="15"/>
              </w:rPr>
              <w:t>MSC</w:t>
            </w:r>
          </w:p>
        </w:tc>
        <w:tc>
          <w:tcPr>
            <w:tcW w:w="2924" w:type="dxa"/>
            <w:tcBorders>
              <w:top w:val="single" w:sz="4" w:space="0" w:color="auto"/>
              <w:left w:val="nil"/>
              <w:bottom w:val="single" w:sz="4" w:space="0" w:color="auto"/>
              <w:right w:val="single" w:sz="4" w:space="0" w:color="auto"/>
            </w:tcBorders>
            <w:noWrap/>
            <w:vAlign w:val="center"/>
          </w:tcPr>
          <w:p w14:paraId="64C98F14" w14:textId="52A7E195" w:rsidR="00372439" w:rsidRPr="00B4588A" w:rsidRDefault="00372439" w:rsidP="00372439">
            <w:pPr>
              <w:spacing w:line="276" w:lineRule="auto"/>
              <w:jc w:val="center"/>
              <w:rPr>
                <w:rFonts w:ascii="Times New Roman" w:hAnsi="Times New Roman" w:cs="Times New Roman"/>
                <w:sz w:val="15"/>
                <w:szCs w:val="15"/>
              </w:rPr>
            </w:pPr>
            <w:r w:rsidRPr="00372439">
              <w:rPr>
                <w:rFonts w:ascii="Times New Roman" w:hAnsi="Times New Roman" w:cs="Times New Roman" w:hint="eastAsia"/>
                <w:sz w:val="15"/>
                <w:szCs w:val="15"/>
              </w:rPr>
              <w:t>0.05 (-0.24, 0.35)</w:t>
            </w:r>
          </w:p>
        </w:tc>
        <w:tc>
          <w:tcPr>
            <w:tcW w:w="2920" w:type="dxa"/>
            <w:tcBorders>
              <w:top w:val="single" w:sz="4" w:space="0" w:color="auto"/>
              <w:left w:val="single" w:sz="4" w:space="0" w:color="auto"/>
              <w:bottom w:val="single" w:sz="4" w:space="0" w:color="auto"/>
              <w:right w:val="single" w:sz="4" w:space="0" w:color="auto"/>
            </w:tcBorders>
            <w:noWrap/>
            <w:vAlign w:val="center"/>
          </w:tcPr>
          <w:p w14:paraId="2382EF79" w14:textId="0F328281" w:rsidR="00372439" w:rsidRPr="00B4588A" w:rsidRDefault="00372439" w:rsidP="00372439">
            <w:pPr>
              <w:jc w:val="center"/>
              <w:rPr>
                <w:rFonts w:ascii="Times New Roman" w:hAnsi="Times New Roman" w:cs="Times New Roman"/>
                <w:sz w:val="15"/>
                <w:szCs w:val="15"/>
              </w:rPr>
            </w:pPr>
            <w:r w:rsidRPr="00BB6A77">
              <w:rPr>
                <w:rFonts w:ascii="Times New Roman" w:hAnsi="Times New Roman" w:cs="Times New Roman" w:hint="eastAsia"/>
                <w:sz w:val="15"/>
                <w:szCs w:val="15"/>
              </w:rPr>
              <w:t>0.03 (-0.38, 0.45)</w:t>
            </w:r>
          </w:p>
        </w:tc>
      </w:tr>
      <w:tr w:rsidR="00372439" w:rsidRPr="00B4588A" w14:paraId="4B8283BB" w14:textId="77777777" w:rsidTr="00372439">
        <w:trPr>
          <w:trHeight w:val="288"/>
        </w:trPr>
        <w:tc>
          <w:tcPr>
            <w:tcW w:w="2458" w:type="dxa"/>
            <w:tcBorders>
              <w:top w:val="single" w:sz="4" w:space="0" w:color="auto"/>
              <w:bottom w:val="single" w:sz="4" w:space="0" w:color="auto"/>
              <w:right w:val="single" w:sz="4" w:space="0" w:color="auto"/>
            </w:tcBorders>
            <w:noWrap/>
          </w:tcPr>
          <w:p w14:paraId="692EF977" w14:textId="5A864572" w:rsidR="00372439" w:rsidRPr="00B4588A" w:rsidRDefault="00372439" w:rsidP="00372439">
            <w:pPr>
              <w:spacing w:line="276" w:lineRule="auto"/>
              <w:jc w:val="center"/>
              <w:rPr>
                <w:rFonts w:ascii="Times New Roman" w:hAnsi="Times New Roman" w:cs="Times New Roman"/>
                <w:sz w:val="15"/>
                <w:szCs w:val="15"/>
              </w:rPr>
            </w:pPr>
            <w:r w:rsidRPr="00B4588A">
              <w:rPr>
                <w:rFonts w:ascii="Times New Roman" w:hAnsi="Times New Roman" w:cs="Times New Roman"/>
                <w:sz w:val="15"/>
                <w:szCs w:val="15"/>
              </w:rPr>
              <w:t>MSC+MNC</w:t>
            </w:r>
          </w:p>
        </w:tc>
        <w:tc>
          <w:tcPr>
            <w:tcW w:w="2924" w:type="dxa"/>
            <w:tcBorders>
              <w:top w:val="single" w:sz="4" w:space="0" w:color="auto"/>
              <w:left w:val="nil"/>
              <w:bottom w:val="single" w:sz="4" w:space="0" w:color="auto"/>
              <w:right w:val="single" w:sz="4" w:space="0" w:color="auto"/>
            </w:tcBorders>
            <w:noWrap/>
            <w:vAlign w:val="center"/>
          </w:tcPr>
          <w:p w14:paraId="4A252FE8" w14:textId="0D85E880" w:rsidR="00372439" w:rsidRPr="00B4588A" w:rsidRDefault="00372439" w:rsidP="00372439">
            <w:pPr>
              <w:spacing w:line="276" w:lineRule="auto"/>
              <w:jc w:val="center"/>
              <w:rPr>
                <w:rFonts w:ascii="Times New Roman" w:hAnsi="Times New Roman" w:cs="Times New Roman"/>
                <w:sz w:val="15"/>
                <w:szCs w:val="15"/>
              </w:rPr>
            </w:pPr>
            <w:r w:rsidRPr="00372439">
              <w:rPr>
                <w:rFonts w:ascii="Times New Roman" w:hAnsi="Times New Roman" w:cs="Times New Roman" w:hint="eastAsia"/>
                <w:sz w:val="15"/>
                <w:szCs w:val="15"/>
              </w:rPr>
              <w:t>0.12 (-0.11, 0.37)</w:t>
            </w:r>
          </w:p>
        </w:tc>
        <w:tc>
          <w:tcPr>
            <w:tcW w:w="2920" w:type="dxa"/>
            <w:tcBorders>
              <w:top w:val="single" w:sz="4" w:space="0" w:color="auto"/>
              <w:left w:val="single" w:sz="4" w:space="0" w:color="auto"/>
              <w:bottom w:val="single" w:sz="4" w:space="0" w:color="auto"/>
              <w:right w:val="single" w:sz="4" w:space="0" w:color="auto"/>
            </w:tcBorders>
            <w:noWrap/>
            <w:vAlign w:val="center"/>
          </w:tcPr>
          <w:p w14:paraId="0FABC3C8" w14:textId="1FC557EC" w:rsidR="00372439" w:rsidRPr="00B4588A" w:rsidRDefault="00372439" w:rsidP="00372439">
            <w:pPr>
              <w:jc w:val="center"/>
              <w:rPr>
                <w:rFonts w:ascii="Times New Roman" w:hAnsi="Times New Roman" w:cs="Times New Roman"/>
                <w:sz w:val="15"/>
                <w:szCs w:val="15"/>
              </w:rPr>
            </w:pPr>
            <w:r w:rsidRPr="00BB6A77">
              <w:rPr>
                <w:rFonts w:ascii="Times New Roman" w:hAnsi="Times New Roman" w:cs="Times New Roman" w:hint="eastAsia"/>
                <w:sz w:val="15"/>
                <w:szCs w:val="15"/>
              </w:rPr>
              <w:t>0.16 (-0.22, 0.66)</w:t>
            </w:r>
          </w:p>
        </w:tc>
      </w:tr>
      <w:tr w:rsidR="00372439" w:rsidRPr="00B4588A" w14:paraId="22EAC669" w14:textId="77777777" w:rsidTr="00372439">
        <w:trPr>
          <w:trHeight w:val="288"/>
        </w:trPr>
        <w:tc>
          <w:tcPr>
            <w:tcW w:w="2458" w:type="dxa"/>
            <w:tcBorders>
              <w:top w:val="single" w:sz="4" w:space="0" w:color="auto"/>
              <w:bottom w:val="single" w:sz="4" w:space="0" w:color="auto"/>
              <w:right w:val="single" w:sz="4" w:space="0" w:color="auto"/>
            </w:tcBorders>
            <w:noWrap/>
          </w:tcPr>
          <w:p w14:paraId="69047FFD" w14:textId="6C2309B1" w:rsidR="00372439" w:rsidRPr="00B4588A" w:rsidRDefault="00372439" w:rsidP="00372439">
            <w:pPr>
              <w:spacing w:line="276" w:lineRule="auto"/>
              <w:jc w:val="center"/>
              <w:rPr>
                <w:rFonts w:ascii="Times New Roman" w:hAnsi="Times New Roman" w:cs="Times New Roman"/>
                <w:sz w:val="15"/>
                <w:szCs w:val="15"/>
              </w:rPr>
            </w:pPr>
            <w:r w:rsidRPr="00B4588A">
              <w:rPr>
                <w:rFonts w:ascii="Times New Roman" w:hAnsi="Times New Roman" w:cs="Times New Roman"/>
                <w:sz w:val="15"/>
                <w:szCs w:val="15"/>
              </w:rPr>
              <w:t>placebo</w:t>
            </w:r>
          </w:p>
        </w:tc>
        <w:tc>
          <w:tcPr>
            <w:tcW w:w="2924" w:type="dxa"/>
            <w:tcBorders>
              <w:top w:val="single" w:sz="4" w:space="0" w:color="auto"/>
              <w:left w:val="nil"/>
              <w:bottom w:val="single" w:sz="4" w:space="0" w:color="auto"/>
              <w:right w:val="single" w:sz="4" w:space="0" w:color="auto"/>
            </w:tcBorders>
            <w:noWrap/>
            <w:vAlign w:val="center"/>
          </w:tcPr>
          <w:p w14:paraId="6CAEEBB1" w14:textId="65352208" w:rsidR="00372439" w:rsidRPr="00B4588A" w:rsidRDefault="00372439" w:rsidP="00372439">
            <w:pPr>
              <w:spacing w:line="276" w:lineRule="auto"/>
              <w:jc w:val="center"/>
              <w:rPr>
                <w:rFonts w:ascii="Times New Roman" w:hAnsi="Times New Roman" w:cs="Times New Roman"/>
                <w:sz w:val="15"/>
                <w:szCs w:val="15"/>
              </w:rPr>
            </w:pPr>
            <w:r w:rsidRPr="00372439">
              <w:rPr>
                <w:rFonts w:ascii="Times New Roman" w:hAnsi="Times New Roman" w:cs="Times New Roman" w:hint="eastAsia"/>
                <w:sz w:val="15"/>
                <w:szCs w:val="15"/>
              </w:rPr>
              <w:t>-0.07 (-0.35, 0.24)</w:t>
            </w:r>
          </w:p>
        </w:tc>
        <w:tc>
          <w:tcPr>
            <w:tcW w:w="2920" w:type="dxa"/>
            <w:tcBorders>
              <w:top w:val="single" w:sz="4" w:space="0" w:color="auto"/>
              <w:left w:val="single" w:sz="4" w:space="0" w:color="auto"/>
              <w:bottom w:val="single" w:sz="4" w:space="0" w:color="auto"/>
              <w:right w:val="single" w:sz="4" w:space="0" w:color="auto"/>
            </w:tcBorders>
            <w:noWrap/>
            <w:vAlign w:val="center"/>
          </w:tcPr>
          <w:p w14:paraId="0D94DCE4" w14:textId="70CAB007" w:rsidR="00372439" w:rsidRPr="00B4588A" w:rsidRDefault="00372439" w:rsidP="00372439">
            <w:pPr>
              <w:jc w:val="center"/>
              <w:rPr>
                <w:rFonts w:ascii="Times New Roman" w:hAnsi="Times New Roman" w:cs="Times New Roman"/>
                <w:sz w:val="15"/>
                <w:szCs w:val="15"/>
              </w:rPr>
            </w:pPr>
            <w:r w:rsidRPr="00BB6A77">
              <w:rPr>
                <w:rFonts w:ascii="Times New Roman" w:hAnsi="Times New Roman" w:cs="Times New Roman" w:hint="eastAsia"/>
                <w:sz w:val="15"/>
                <w:szCs w:val="15"/>
              </w:rPr>
              <w:t>0.00 (-0.43, 0.43)</w:t>
            </w:r>
          </w:p>
        </w:tc>
      </w:tr>
      <w:tr w:rsidR="00372439" w:rsidRPr="00B4588A" w14:paraId="276D77CE" w14:textId="77777777" w:rsidTr="007079D1">
        <w:trPr>
          <w:trHeight w:val="90"/>
        </w:trPr>
        <w:tc>
          <w:tcPr>
            <w:tcW w:w="8302" w:type="dxa"/>
            <w:gridSpan w:val="3"/>
            <w:tcBorders>
              <w:top w:val="single" w:sz="4" w:space="0" w:color="auto"/>
            </w:tcBorders>
            <w:noWrap/>
            <w:vAlign w:val="center"/>
          </w:tcPr>
          <w:p w14:paraId="23CA6ABC" w14:textId="456EA692" w:rsidR="00372439" w:rsidRPr="00B4588A" w:rsidRDefault="00372439" w:rsidP="00372439">
            <w:pPr>
              <w:spacing w:line="276" w:lineRule="auto"/>
              <w:jc w:val="center"/>
              <w:rPr>
                <w:rFonts w:ascii="Times New Roman" w:hAnsi="Times New Roman" w:cs="Times New Roman"/>
                <w:b/>
                <w:bCs/>
                <w:sz w:val="16"/>
                <w:szCs w:val="16"/>
              </w:rPr>
            </w:pPr>
            <w:r w:rsidRPr="00B4588A">
              <w:rPr>
                <w:rFonts w:ascii="Times New Roman" w:hAnsi="Times New Roman" w:cs="Times New Roman"/>
                <w:b/>
                <w:bCs/>
                <w:sz w:val="16"/>
                <w:szCs w:val="16"/>
              </w:rPr>
              <w:t>TDD</w:t>
            </w:r>
          </w:p>
        </w:tc>
      </w:tr>
      <w:tr w:rsidR="007035BF" w:rsidRPr="00B4588A" w14:paraId="6F762988" w14:textId="77777777" w:rsidTr="007035BF">
        <w:trPr>
          <w:trHeight w:val="288"/>
        </w:trPr>
        <w:tc>
          <w:tcPr>
            <w:tcW w:w="2458" w:type="dxa"/>
            <w:tcBorders>
              <w:top w:val="single" w:sz="4" w:space="0" w:color="auto"/>
              <w:bottom w:val="single" w:sz="4" w:space="0" w:color="auto"/>
            </w:tcBorders>
            <w:noWrap/>
          </w:tcPr>
          <w:p w14:paraId="1171C345" w14:textId="4669F7F5" w:rsidR="007035BF" w:rsidRPr="00B4588A" w:rsidRDefault="007035BF" w:rsidP="007035BF">
            <w:pPr>
              <w:spacing w:line="276" w:lineRule="auto"/>
              <w:jc w:val="center"/>
              <w:rPr>
                <w:rFonts w:ascii="Times New Roman" w:hAnsi="Times New Roman" w:cs="Times New Roman"/>
                <w:sz w:val="15"/>
                <w:szCs w:val="15"/>
              </w:rPr>
            </w:pPr>
            <w:r w:rsidRPr="00B4588A">
              <w:rPr>
                <w:rFonts w:ascii="Times New Roman" w:hAnsi="Times New Roman" w:cs="Times New Roman"/>
                <w:sz w:val="15"/>
                <w:szCs w:val="15"/>
              </w:rPr>
              <w:t>MNC</w:t>
            </w:r>
          </w:p>
        </w:tc>
        <w:tc>
          <w:tcPr>
            <w:tcW w:w="2924" w:type="dxa"/>
            <w:tcBorders>
              <w:top w:val="single" w:sz="4" w:space="0" w:color="auto"/>
              <w:left w:val="nil"/>
              <w:bottom w:val="single" w:sz="4" w:space="0" w:color="auto"/>
              <w:right w:val="single" w:sz="4" w:space="0" w:color="auto"/>
            </w:tcBorders>
            <w:noWrap/>
            <w:vAlign w:val="center"/>
          </w:tcPr>
          <w:p w14:paraId="545CEE34" w14:textId="4420453E" w:rsidR="007035BF" w:rsidRPr="00B4588A" w:rsidRDefault="007035BF" w:rsidP="007035BF">
            <w:pPr>
              <w:spacing w:line="276" w:lineRule="auto"/>
              <w:jc w:val="center"/>
              <w:rPr>
                <w:rFonts w:ascii="Times New Roman" w:hAnsi="Times New Roman" w:cs="Times New Roman"/>
                <w:sz w:val="15"/>
                <w:szCs w:val="15"/>
              </w:rPr>
            </w:pPr>
            <w:r w:rsidRPr="00C35F64">
              <w:rPr>
                <w:rFonts w:ascii="Times New Roman" w:hAnsi="Times New Roman" w:cs="Times New Roman" w:hint="eastAsia"/>
                <w:sz w:val="15"/>
                <w:szCs w:val="15"/>
              </w:rPr>
              <w:t>-0.37 (-3.09, 0.8)</w:t>
            </w:r>
          </w:p>
        </w:tc>
        <w:tc>
          <w:tcPr>
            <w:tcW w:w="2920" w:type="dxa"/>
            <w:tcBorders>
              <w:top w:val="single" w:sz="4" w:space="0" w:color="auto"/>
              <w:left w:val="single" w:sz="4" w:space="0" w:color="auto"/>
              <w:bottom w:val="single" w:sz="4" w:space="0" w:color="auto"/>
              <w:right w:val="single" w:sz="4" w:space="0" w:color="auto"/>
            </w:tcBorders>
            <w:noWrap/>
            <w:vAlign w:val="center"/>
          </w:tcPr>
          <w:p w14:paraId="0C2B2D51" w14:textId="2F858DD6" w:rsidR="007035BF" w:rsidRPr="007035BF" w:rsidRDefault="007035BF" w:rsidP="007035BF">
            <w:pPr>
              <w:jc w:val="center"/>
              <w:rPr>
                <w:rFonts w:ascii="Times New Roman" w:hAnsi="Times New Roman" w:cs="Times New Roman"/>
                <w:sz w:val="15"/>
                <w:szCs w:val="15"/>
              </w:rPr>
            </w:pPr>
            <w:r w:rsidRPr="007035BF">
              <w:rPr>
                <w:rFonts w:ascii="Times New Roman" w:hAnsi="Times New Roman" w:cs="Times New Roman" w:hint="eastAsia"/>
                <w:sz w:val="15"/>
                <w:szCs w:val="15"/>
              </w:rPr>
              <w:t>0.30 (-1.45, 3.91)</w:t>
            </w:r>
          </w:p>
        </w:tc>
      </w:tr>
      <w:tr w:rsidR="007035BF" w:rsidRPr="00B4588A" w14:paraId="467CCB3C" w14:textId="77777777" w:rsidTr="007035BF">
        <w:trPr>
          <w:trHeight w:val="288"/>
        </w:trPr>
        <w:tc>
          <w:tcPr>
            <w:tcW w:w="2458" w:type="dxa"/>
            <w:tcBorders>
              <w:top w:val="single" w:sz="4" w:space="0" w:color="auto"/>
              <w:bottom w:val="single" w:sz="4" w:space="0" w:color="auto"/>
            </w:tcBorders>
            <w:noWrap/>
          </w:tcPr>
          <w:p w14:paraId="084E0B05" w14:textId="2555EC8E" w:rsidR="007035BF" w:rsidRPr="00B4588A" w:rsidRDefault="007035BF" w:rsidP="007035BF">
            <w:pPr>
              <w:spacing w:line="276" w:lineRule="auto"/>
              <w:jc w:val="center"/>
              <w:rPr>
                <w:rFonts w:ascii="Times New Roman" w:hAnsi="Times New Roman" w:cs="Times New Roman"/>
                <w:sz w:val="15"/>
                <w:szCs w:val="15"/>
              </w:rPr>
            </w:pPr>
            <w:r w:rsidRPr="00B4588A">
              <w:rPr>
                <w:rFonts w:ascii="Times New Roman" w:hAnsi="Times New Roman" w:cs="Times New Roman"/>
                <w:sz w:val="15"/>
                <w:szCs w:val="15"/>
              </w:rPr>
              <w:t>MSC</w:t>
            </w:r>
          </w:p>
        </w:tc>
        <w:tc>
          <w:tcPr>
            <w:tcW w:w="2924" w:type="dxa"/>
            <w:tcBorders>
              <w:top w:val="single" w:sz="4" w:space="0" w:color="auto"/>
              <w:left w:val="nil"/>
              <w:bottom w:val="single" w:sz="4" w:space="0" w:color="auto"/>
              <w:right w:val="single" w:sz="4" w:space="0" w:color="auto"/>
            </w:tcBorders>
            <w:noWrap/>
            <w:vAlign w:val="center"/>
          </w:tcPr>
          <w:p w14:paraId="3509700C" w14:textId="250D3F54" w:rsidR="007035BF" w:rsidRPr="00B4588A" w:rsidRDefault="007035BF" w:rsidP="007035BF">
            <w:pPr>
              <w:spacing w:line="276" w:lineRule="auto"/>
              <w:jc w:val="center"/>
              <w:rPr>
                <w:rFonts w:ascii="Times New Roman" w:hAnsi="Times New Roman" w:cs="Times New Roman"/>
                <w:sz w:val="15"/>
                <w:szCs w:val="15"/>
              </w:rPr>
            </w:pPr>
            <w:r w:rsidRPr="00C35F64">
              <w:rPr>
                <w:rFonts w:ascii="Times New Roman" w:hAnsi="Times New Roman" w:cs="Times New Roman" w:hint="eastAsia"/>
                <w:sz w:val="15"/>
                <w:szCs w:val="15"/>
              </w:rPr>
              <w:t>-0.06 (-0.73, 0.51)</w:t>
            </w:r>
          </w:p>
        </w:tc>
        <w:tc>
          <w:tcPr>
            <w:tcW w:w="2920" w:type="dxa"/>
            <w:tcBorders>
              <w:top w:val="single" w:sz="4" w:space="0" w:color="auto"/>
              <w:left w:val="single" w:sz="4" w:space="0" w:color="auto"/>
              <w:bottom w:val="single" w:sz="4" w:space="0" w:color="auto"/>
              <w:right w:val="single" w:sz="4" w:space="0" w:color="auto"/>
            </w:tcBorders>
            <w:noWrap/>
            <w:vAlign w:val="center"/>
          </w:tcPr>
          <w:p w14:paraId="461C4B2D" w14:textId="319F154C" w:rsidR="007035BF" w:rsidRPr="007035BF" w:rsidRDefault="007035BF" w:rsidP="007035BF">
            <w:pPr>
              <w:jc w:val="center"/>
              <w:rPr>
                <w:rFonts w:ascii="Times New Roman" w:hAnsi="Times New Roman" w:cs="Times New Roman"/>
                <w:sz w:val="15"/>
                <w:szCs w:val="15"/>
              </w:rPr>
            </w:pPr>
            <w:r w:rsidRPr="007035BF">
              <w:rPr>
                <w:rFonts w:ascii="Times New Roman" w:hAnsi="Times New Roman" w:cs="Times New Roman" w:hint="eastAsia"/>
                <w:sz w:val="15"/>
                <w:szCs w:val="15"/>
              </w:rPr>
              <w:t>-0.19 (-1.57, 0.68)</w:t>
            </w:r>
          </w:p>
        </w:tc>
      </w:tr>
      <w:tr w:rsidR="007035BF" w:rsidRPr="00B4588A" w14:paraId="01F7F56F" w14:textId="77777777" w:rsidTr="007035BF">
        <w:trPr>
          <w:trHeight w:val="288"/>
        </w:trPr>
        <w:tc>
          <w:tcPr>
            <w:tcW w:w="2458" w:type="dxa"/>
            <w:tcBorders>
              <w:top w:val="single" w:sz="4" w:space="0" w:color="auto"/>
              <w:bottom w:val="single" w:sz="4" w:space="0" w:color="auto"/>
            </w:tcBorders>
            <w:noWrap/>
          </w:tcPr>
          <w:p w14:paraId="3C8DA2B3" w14:textId="6C60D747" w:rsidR="007035BF" w:rsidRPr="00B4588A" w:rsidRDefault="007035BF" w:rsidP="007035BF">
            <w:pPr>
              <w:spacing w:line="276" w:lineRule="auto"/>
              <w:jc w:val="center"/>
              <w:rPr>
                <w:rFonts w:ascii="Times New Roman" w:hAnsi="Times New Roman" w:cs="Times New Roman"/>
                <w:sz w:val="15"/>
                <w:szCs w:val="15"/>
              </w:rPr>
            </w:pPr>
            <w:r w:rsidRPr="00B4588A">
              <w:rPr>
                <w:rFonts w:ascii="Times New Roman" w:hAnsi="Times New Roman" w:cs="Times New Roman"/>
                <w:sz w:val="15"/>
                <w:szCs w:val="15"/>
              </w:rPr>
              <w:t>MSC+MNC</w:t>
            </w:r>
          </w:p>
        </w:tc>
        <w:tc>
          <w:tcPr>
            <w:tcW w:w="2924" w:type="dxa"/>
            <w:tcBorders>
              <w:top w:val="single" w:sz="4" w:space="0" w:color="auto"/>
              <w:left w:val="nil"/>
              <w:bottom w:val="single" w:sz="4" w:space="0" w:color="auto"/>
              <w:right w:val="single" w:sz="4" w:space="0" w:color="auto"/>
            </w:tcBorders>
            <w:noWrap/>
            <w:vAlign w:val="center"/>
          </w:tcPr>
          <w:p w14:paraId="20A78811" w14:textId="08435143" w:rsidR="007035BF" w:rsidRPr="00B4588A" w:rsidRDefault="007035BF" w:rsidP="007035BF">
            <w:pPr>
              <w:spacing w:line="276" w:lineRule="auto"/>
              <w:jc w:val="center"/>
              <w:rPr>
                <w:rFonts w:ascii="Times New Roman" w:hAnsi="Times New Roman" w:cs="Times New Roman"/>
                <w:sz w:val="15"/>
                <w:szCs w:val="15"/>
              </w:rPr>
            </w:pPr>
            <w:r w:rsidRPr="00C35F64">
              <w:rPr>
                <w:rFonts w:ascii="Times New Roman" w:hAnsi="Times New Roman" w:cs="Times New Roman" w:hint="eastAsia"/>
                <w:sz w:val="15"/>
                <w:szCs w:val="15"/>
              </w:rPr>
              <w:t>-0.37 (-0.9, 0.17)</w:t>
            </w:r>
          </w:p>
        </w:tc>
        <w:tc>
          <w:tcPr>
            <w:tcW w:w="2920" w:type="dxa"/>
            <w:tcBorders>
              <w:top w:val="single" w:sz="4" w:space="0" w:color="auto"/>
              <w:left w:val="single" w:sz="4" w:space="0" w:color="auto"/>
              <w:bottom w:val="single" w:sz="4" w:space="0" w:color="auto"/>
              <w:right w:val="single" w:sz="4" w:space="0" w:color="auto"/>
            </w:tcBorders>
            <w:noWrap/>
            <w:vAlign w:val="center"/>
          </w:tcPr>
          <w:p w14:paraId="561BC240" w14:textId="3F00D42F" w:rsidR="007035BF" w:rsidRPr="007035BF" w:rsidRDefault="007035BF" w:rsidP="007035BF">
            <w:pPr>
              <w:jc w:val="center"/>
              <w:rPr>
                <w:rFonts w:ascii="Times New Roman" w:hAnsi="Times New Roman" w:cs="Times New Roman"/>
                <w:sz w:val="15"/>
                <w:szCs w:val="15"/>
              </w:rPr>
            </w:pPr>
            <w:r w:rsidRPr="007035BF">
              <w:rPr>
                <w:rFonts w:ascii="Times New Roman" w:hAnsi="Times New Roman" w:cs="Times New Roman" w:hint="eastAsia"/>
                <w:sz w:val="15"/>
                <w:szCs w:val="15"/>
              </w:rPr>
              <w:t>-0.05 (-0.75, 0.64)</w:t>
            </w:r>
          </w:p>
        </w:tc>
      </w:tr>
      <w:tr w:rsidR="007035BF" w:rsidRPr="00B4588A" w14:paraId="00889AAB" w14:textId="77777777" w:rsidTr="007035BF">
        <w:trPr>
          <w:trHeight w:val="288"/>
        </w:trPr>
        <w:tc>
          <w:tcPr>
            <w:tcW w:w="2458" w:type="dxa"/>
            <w:tcBorders>
              <w:top w:val="single" w:sz="4" w:space="0" w:color="auto"/>
              <w:bottom w:val="single" w:sz="4" w:space="0" w:color="auto"/>
            </w:tcBorders>
            <w:noWrap/>
          </w:tcPr>
          <w:p w14:paraId="261E3F61" w14:textId="5A2FBADF" w:rsidR="007035BF" w:rsidRPr="00B4588A" w:rsidRDefault="007035BF" w:rsidP="007035BF">
            <w:pPr>
              <w:spacing w:line="276" w:lineRule="auto"/>
              <w:jc w:val="center"/>
              <w:rPr>
                <w:rFonts w:ascii="Times New Roman" w:hAnsi="Times New Roman" w:cs="Times New Roman"/>
                <w:sz w:val="15"/>
                <w:szCs w:val="15"/>
              </w:rPr>
            </w:pPr>
            <w:r w:rsidRPr="00B4588A">
              <w:rPr>
                <w:rFonts w:ascii="Times New Roman" w:hAnsi="Times New Roman" w:cs="Times New Roman"/>
                <w:sz w:val="15"/>
                <w:szCs w:val="15"/>
              </w:rPr>
              <w:t>placebo</w:t>
            </w:r>
          </w:p>
        </w:tc>
        <w:tc>
          <w:tcPr>
            <w:tcW w:w="2924" w:type="dxa"/>
            <w:tcBorders>
              <w:top w:val="single" w:sz="4" w:space="0" w:color="auto"/>
              <w:left w:val="nil"/>
              <w:bottom w:val="single" w:sz="4" w:space="0" w:color="auto"/>
              <w:right w:val="single" w:sz="4" w:space="0" w:color="auto"/>
            </w:tcBorders>
            <w:noWrap/>
            <w:vAlign w:val="center"/>
          </w:tcPr>
          <w:p w14:paraId="717244F4" w14:textId="19911F5B" w:rsidR="007035BF" w:rsidRPr="00B4588A" w:rsidRDefault="007035BF" w:rsidP="007035BF">
            <w:pPr>
              <w:spacing w:line="276" w:lineRule="auto"/>
              <w:jc w:val="center"/>
              <w:rPr>
                <w:rFonts w:ascii="Times New Roman" w:hAnsi="Times New Roman" w:cs="Times New Roman"/>
                <w:sz w:val="15"/>
                <w:szCs w:val="15"/>
              </w:rPr>
            </w:pPr>
            <w:r w:rsidRPr="00C35F64">
              <w:rPr>
                <w:rFonts w:ascii="Times New Roman" w:hAnsi="Times New Roman" w:cs="Times New Roman" w:hint="eastAsia"/>
                <w:sz w:val="15"/>
                <w:szCs w:val="15"/>
              </w:rPr>
              <w:t>-0.12 (-0.87, 0.58)</w:t>
            </w:r>
          </w:p>
        </w:tc>
        <w:tc>
          <w:tcPr>
            <w:tcW w:w="2920" w:type="dxa"/>
            <w:tcBorders>
              <w:top w:val="single" w:sz="4" w:space="0" w:color="auto"/>
              <w:left w:val="single" w:sz="4" w:space="0" w:color="auto"/>
              <w:bottom w:val="single" w:sz="4" w:space="0" w:color="auto"/>
              <w:right w:val="single" w:sz="4" w:space="0" w:color="auto"/>
            </w:tcBorders>
            <w:noWrap/>
            <w:vAlign w:val="center"/>
          </w:tcPr>
          <w:p w14:paraId="47CC37E1" w14:textId="1DD8E52B" w:rsidR="007035BF" w:rsidRPr="007035BF" w:rsidRDefault="007035BF" w:rsidP="007035BF">
            <w:pPr>
              <w:jc w:val="center"/>
              <w:rPr>
                <w:rFonts w:ascii="Times New Roman" w:hAnsi="Times New Roman" w:cs="Times New Roman"/>
                <w:sz w:val="15"/>
                <w:szCs w:val="15"/>
              </w:rPr>
            </w:pPr>
            <w:r w:rsidRPr="007035BF">
              <w:rPr>
                <w:rFonts w:ascii="Times New Roman" w:hAnsi="Times New Roman" w:cs="Times New Roman" w:hint="eastAsia"/>
                <w:sz w:val="15"/>
                <w:szCs w:val="15"/>
              </w:rPr>
              <w:t>0.04 (-1.27, 0.96)</w:t>
            </w:r>
          </w:p>
        </w:tc>
      </w:tr>
      <w:tr w:rsidR="007035BF" w:rsidRPr="00B4588A" w14:paraId="6B044853" w14:textId="77777777" w:rsidTr="007035BF">
        <w:trPr>
          <w:trHeight w:val="288"/>
        </w:trPr>
        <w:tc>
          <w:tcPr>
            <w:tcW w:w="2458" w:type="dxa"/>
            <w:tcBorders>
              <w:top w:val="single" w:sz="4" w:space="0" w:color="auto"/>
              <w:bottom w:val="single" w:sz="4" w:space="0" w:color="auto"/>
            </w:tcBorders>
            <w:noWrap/>
          </w:tcPr>
          <w:p w14:paraId="1142E296" w14:textId="7420F56B" w:rsidR="007035BF" w:rsidRPr="00B4588A" w:rsidRDefault="007035BF" w:rsidP="007035BF">
            <w:pPr>
              <w:spacing w:line="276" w:lineRule="auto"/>
              <w:jc w:val="center"/>
              <w:rPr>
                <w:rFonts w:ascii="Times New Roman" w:hAnsi="Times New Roman" w:cs="Times New Roman"/>
                <w:sz w:val="15"/>
                <w:szCs w:val="15"/>
              </w:rPr>
            </w:pPr>
            <w:r w:rsidRPr="00B4588A">
              <w:rPr>
                <w:rFonts w:ascii="Times New Roman" w:hAnsi="Times New Roman" w:cs="Times New Roman"/>
                <w:sz w:val="15"/>
                <w:szCs w:val="15"/>
              </w:rPr>
              <w:t>UCB</w:t>
            </w:r>
          </w:p>
        </w:tc>
        <w:tc>
          <w:tcPr>
            <w:tcW w:w="2924" w:type="dxa"/>
            <w:tcBorders>
              <w:top w:val="single" w:sz="4" w:space="0" w:color="auto"/>
              <w:left w:val="nil"/>
              <w:bottom w:val="single" w:sz="4" w:space="0" w:color="auto"/>
              <w:right w:val="single" w:sz="4" w:space="0" w:color="auto"/>
            </w:tcBorders>
            <w:noWrap/>
            <w:vAlign w:val="center"/>
          </w:tcPr>
          <w:p w14:paraId="4DFB4AE4" w14:textId="6F6C9962" w:rsidR="007035BF" w:rsidRPr="00B4588A" w:rsidRDefault="007035BF" w:rsidP="007035BF">
            <w:pPr>
              <w:spacing w:line="276" w:lineRule="auto"/>
              <w:jc w:val="center"/>
              <w:rPr>
                <w:rFonts w:ascii="Times New Roman" w:hAnsi="Times New Roman" w:cs="Times New Roman"/>
                <w:sz w:val="15"/>
                <w:szCs w:val="15"/>
              </w:rPr>
            </w:pPr>
            <w:r w:rsidRPr="00C35F64">
              <w:rPr>
                <w:rFonts w:ascii="Times New Roman" w:hAnsi="Times New Roman" w:cs="Times New Roman" w:hint="eastAsia"/>
                <w:sz w:val="15"/>
                <w:szCs w:val="15"/>
              </w:rPr>
              <w:t>-0.08 (-1.07, 0.76)</w:t>
            </w:r>
          </w:p>
        </w:tc>
        <w:tc>
          <w:tcPr>
            <w:tcW w:w="2920" w:type="dxa"/>
            <w:tcBorders>
              <w:top w:val="single" w:sz="4" w:space="0" w:color="auto"/>
              <w:left w:val="single" w:sz="4" w:space="0" w:color="auto"/>
              <w:bottom w:val="single" w:sz="4" w:space="0" w:color="auto"/>
              <w:right w:val="single" w:sz="4" w:space="0" w:color="auto"/>
            </w:tcBorders>
            <w:noWrap/>
            <w:vAlign w:val="center"/>
          </w:tcPr>
          <w:p w14:paraId="3C74E1B9" w14:textId="24DC7126" w:rsidR="007035BF" w:rsidRPr="007035BF" w:rsidRDefault="007035BF" w:rsidP="007035BF">
            <w:pPr>
              <w:jc w:val="center"/>
              <w:rPr>
                <w:rFonts w:ascii="Times New Roman" w:hAnsi="Times New Roman" w:cs="Times New Roman"/>
                <w:sz w:val="15"/>
                <w:szCs w:val="15"/>
              </w:rPr>
            </w:pPr>
            <w:r w:rsidRPr="007035BF">
              <w:rPr>
                <w:rFonts w:ascii="Times New Roman" w:hAnsi="Times New Roman" w:cs="Times New Roman" w:hint="eastAsia"/>
                <w:sz w:val="15"/>
                <w:szCs w:val="15"/>
              </w:rPr>
              <w:t>-0.07 (-3.07, 2.54)</w:t>
            </w:r>
          </w:p>
        </w:tc>
      </w:tr>
    </w:tbl>
    <w:p w14:paraId="7F966757" w14:textId="77777777" w:rsidR="00502346" w:rsidRPr="00B4588A" w:rsidRDefault="00502346" w:rsidP="00502346">
      <w:pPr>
        <w:widowControl/>
        <w:jc w:val="left"/>
        <w:rPr>
          <w:rFonts w:ascii="Times New Roman" w:hAnsi="Times New Roman" w:cs="Times New Roman"/>
          <w:bCs/>
          <w:color w:val="000000" w:themeColor="text1"/>
          <w:sz w:val="20"/>
          <w:szCs w:val="20"/>
        </w:rPr>
      </w:pPr>
    </w:p>
    <w:p w14:paraId="7340B212" w14:textId="7BAA921E" w:rsidR="00502346" w:rsidRPr="00B4588A" w:rsidRDefault="00EE734C" w:rsidP="00502346">
      <w:pPr>
        <w:widowControl/>
        <w:jc w:val="left"/>
        <w:rPr>
          <w:rFonts w:ascii="Times New Roman" w:hAnsi="Times New Roman" w:cs="Times New Roman"/>
          <w:bCs/>
          <w:color w:val="000000" w:themeColor="text1"/>
          <w:sz w:val="20"/>
          <w:szCs w:val="20"/>
        </w:rPr>
      </w:pPr>
      <w:r w:rsidRPr="00B4588A">
        <w:rPr>
          <w:rFonts w:ascii="Times New Roman" w:hAnsi="Times New Roman" w:cs="Times New Roman"/>
          <w:b/>
          <w:bCs/>
          <w:color w:val="000000" w:themeColor="text1"/>
          <w:sz w:val="20"/>
          <w:szCs w:val="20"/>
        </w:rPr>
        <w:t>e</w:t>
      </w:r>
      <w:r w:rsidR="00502346" w:rsidRPr="00B4588A">
        <w:rPr>
          <w:rFonts w:ascii="Times New Roman" w:hAnsi="Times New Roman" w:cs="Times New Roman"/>
          <w:b/>
          <w:bCs/>
          <w:color w:val="000000" w:themeColor="text1"/>
          <w:sz w:val="20"/>
          <w:szCs w:val="20"/>
        </w:rPr>
        <w:t xml:space="preserve">Table </w:t>
      </w:r>
      <w:r w:rsidR="005C423A" w:rsidRPr="00B4588A">
        <w:rPr>
          <w:rFonts w:ascii="Times New Roman" w:hAnsi="Times New Roman" w:cs="Times New Roman"/>
          <w:b/>
          <w:bCs/>
          <w:color w:val="000000" w:themeColor="text1"/>
          <w:sz w:val="20"/>
          <w:szCs w:val="20"/>
        </w:rPr>
        <w:t>10</w:t>
      </w:r>
      <w:r w:rsidR="00502346" w:rsidRPr="00B4588A">
        <w:rPr>
          <w:rFonts w:ascii="Times New Roman" w:hAnsi="Times New Roman" w:cs="Times New Roman"/>
          <w:b/>
          <w:bCs/>
          <w:color w:val="000000" w:themeColor="text1"/>
          <w:sz w:val="20"/>
          <w:szCs w:val="20"/>
        </w:rPr>
        <w:t>.2</w:t>
      </w:r>
      <w:r w:rsidR="002A73F4" w:rsidRPr="00B4588A">
        <w:rPr>
          <w:rFonts w:ascii="Times New Roman" w:hAnsi="Times New Roman" w:cs="Times New Roman"/>
          <w:b/>
          <w:bCs/>
          <w:color w:val="000000" w:themeColor="text1"/>
          <w:sz w:val="20"/>
          <w:szCs w:val="20"/>
        </w:rPr>
        <w:t xml:space="preserve"> Shared-</w:t>
      </w:r>
      <w:r w:rsidR="00502346" w:rsidRPr="00B4588A">
        <w:rPr>
          <w:rFonts w:ascii="Times New Roman" w:hAnsi="Times New Roman" w:cs="Times New Roman"/>
          <w:b/>
          <w:bCs/>
          <w:color w:val="000000" w:themeColor="text1"/>
          <w:sz w:val="20"/>
          <w:szCs w:val="20"/>
        </w:rPr>
        <w:t>coefficient meta-regression for</w:t>
      </w:r>
      <w:r w:rsidR="006D5D79" w:rsidRPr="00B4588A">
        <w:rPr>
          <w:rFonts w:ascii="Times New Roman" w:hAnsi="Times New Roman" w:cs="Times New Roman"/>
          <w:b/>
          <w:bCs/>
          <w:color w:val="0D0D0D"/>
          <w:sz w:val="16"/>
          <w:szCs w:val="18"/>
          <w:shd w:val="clear" w:color="auto" w:fill="FCFCFC"/>
        </w:rPr>
        <w:t xml:space="preserve"> </w:t>
      </w:r>
      <w:r w:rsidR="006D5D79" w:rsidRPr="00B4588A">
        <w:rPr>
          <w:rFonts w:ascii="Times New Roman" w:hAnsi="Times New Roman" w:cs="Times New Roman"/>
          <w:b/>
          <w:bCs/>
          <w:color w:val="000000" w:themeColor="text1"/>
          <w:sz w:val="20"/>
          <w:szCs w:val="20"/>
        </w:rPr>
        <w:t>adverse events.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8"/>
        <w:gridCol w:w="2924"/>
        <w:gridCol w:w="2920"/>
      </w:tblGrid>
      <w:tr w:rsidR="00502346" w:rsidRPr="00B4588A" w14:paraId="5062BE7C" w14:textId="77777777" w:rsidTr="00414C45">
        <w:trPr>
          <w:trHeight w:val="684"/>
        </w:trPr>
        <w:tc>
          <w:tcPr>
            <w:tcW w:w="2458" w:type="dxa"/>
            <w:noWrap/>
            <w:vAlign w:val="center"/>
          </w:tcPr>
          <w:p w14:paraId="394BAAD4" w14:textId="53E7F46D" w:rsidR="00502346" w:rsidRPr="00B4588A" w:rsidRDefault="00502346" w:rsidP="00414C45">
            <w:pPr>
              <w:spacing w:line="276" w:lineRule="auto"/>
              <w:jc w:val="center"/>
              <w:rPr>
                <w:rFonts w:ascii="Times New Roman" w:hAnsi="Times New Roman" w:cs="Times New Roman"/>
                <w:b/>
                <w:bCs/>
                <w:color w:val="000000" w:themeColor="text1"/>
                <w:sz w:val="16"/>
                <w:szCs w:val="16"/>
              </w:rPr>
            </w:pPr>
            <w:r w:rsidRPr="00B4588A">
              <w:rPr>
                <w:rFonts w:ascii="Times New Roman" w:hAnsi="Times New Roman" w:cs="Times New Roman"/>
                <w:b/>
                <w:bCs/>
                <w:color w:val="000000" w:themeColor="text1"/>
                <w:sz w:val="16"/>
                <w:szCs w:val="16"/>
              </w:rPr>
              <w:t>Intervention</w:t>
            </w:r>
            <w:r w:rsidR="00D446C8" w:rsidRPr="00B4588A">
              <w:rPr>
                <w:rFonts w:ascii="Times New Roman" w:hAnsi="Times New Roman" w:cs="Times New Roman"/>
                <w:b/>
                <w:bCs/>
                <w:color w:val="000000" w:themeColor="text1"/>
                <w:sz w:val="16"/>
                <w:szCs w:val="16"/>
              </w:rPr>
              <w:t xml:space="preserve"> </w:t>
            </w:r>
            <w:r w:rsidR="00D446C8" w:rsidRPr="00B4588A">
              <w:rPr>
                <w:rFonts w:ascii="Times New Roman" w:hAnsi="Times New Roman" w:cs="Times New Roman"/>
                <w:b/>
                <w:bCs/>
                <w:color w:val="000000" w:themeColor="text1"/>
                <w:sz w:val="15"/>
                <w:szCs w:val="15"/>
              </w:rPr>
              <w:t xml:space="preserve">(vs </w:t>
            </w:r>
            <w:r w:rsidR="00EC0F31">
              <w:rPr>
                <w:rFonts w:ascii="Times New Roman" w:hAnsi="Times New Roman" w:cs="Times New Roman" w:hint="eastAsia"/>
                <w:b/>
                <w:bCs/>
                <w:color w:val="000000" w:themeColor="text1"/>
                <w:sz w:val="15"/>
                <w:szCs w:val="15"/>
              </w:rPr>
              <w:t>placebo</w:t>
            </w:r>
            <w:r w:rsidR="00D446C8" w:rsidRPr="00B4588A">
              <w:rPr>
                <w:rFonts w:ascii="Times New Roman" w:hAnsi="Times New Roman" w:cs="Times New Roman"/>
                <w:b/>
                <w:bCs/>
                <w:color w:val="000000" w:themeColor="text1"/>
                <w:sz w:val="15"/>
                <w:szCs w:val="15"/>
              </w:rPr>
              <w:t>)</w:t>
            </w:r>
          </w:p>
        </w:tc>
        <w:tc>
          <w:tcPr>
            <w:tcW w:w="2924" w:type="dxa"/>
            <w:noWrap/>
            <w:vAlign w:val="center"/>
          </w:tcPr>
          <w:p w14:paraId="26E569FF" w14:textId="43FEE2E1" w:rsidR="00502346" w:rsidRPr="00B4588A" w:rsidRDefault="00502346" w:rsidP="00414C45">
            <w:pPr>
              <w:spacing w:line="276" w:lineRule="auto"/>
              <w:jc w:val="center"/>
              <w:rPr>
                <w:rFonts w:ascii="Times New Roman" w:hAnsi="Times New Roman" w:cs="Times New Roman"/>
                <w:b/>
                <w:bCs/>
                <w:color w:val="000000" w:themeColor="text1"/>
                <w:sz w:val="16"/>
                <w:szCs w:val="16"/>
              </w:rPr>
            </w:pPr>
            <w:r w:rsidRPr="00B4588A">
              <w:rPr>
                <w:rFonts w:ascii="Times New Roman" w:hAnsi="Times New Roman" w:cs="Times New Roman"/>
                <w:b/>
                <w:bCs/>
                <w:color w:val="000000" w:themeColor="text1"/>
                <w:sz w:val="16"/>
                <w:szCs w:val="16"/>
              </w:rPr>
              <w:t>Adjusted OR (95% CrI)</w:t>
            </w:r>
          </w:p>
        </w:tc>
        <w:tc>
          <w:tcPr>
            <w:tcW w:w="2920" w:type="dxa"/>
            <w:vAlign w:val="center"/>
          </w:tcPr>
          <w:p w14:paraId="4A203374" w14:textId="05D613B5" w:rsidR="00502346" w:rsidRPr="00B4588A" w:rsidRDefault="00623AB4" w:rsidP="00414C45">
            <w:pPr>
              <w:spacing w:line="276" w:lineRule="auto"/>
              <w:jc w:val="center"/>
              <w:rPr>
                <w:rFonts w:ascii="Times New Roman" w:hAnsi="Times New Roman" w:cs="Times New Roman"/>
                <w:b/>
                <w:bCs/>
                <w:color w:val="000000" w:themeColor="text1"/>
                <w:sz w:val="16"/>
                <w:szCs w:val="16"/>
              </w:rPr>
            </w:pPr>
            <w:bookmarkStart w:id="23" w:name="OLE_LINK3"/>
            <w:r w:rsidRPr="00B4588A">
              <w:rPr>
                <w:rFonts w:ascii="Times New Roman" w:hAnsi="Times New Roman" w:cs="Times New Roman"/>
                <w:b/>
                <w:bCs/>
                <w:color w:val="000000" w:themeColor="text1"/>
                <w:sz w:val="16"/>
                <w:szCs w:val="16"/>
              </w:rPr>
              <w:t>Diabetes Type</w:t>
            </w:r>
            <w:bookmarkEnd w:id="23"/>
            <w:r w:rsidRPr="00B4588A">
              <w:rPr>
                <w:rFonts w:ascii="Times New Roman" w:hAnsi="Times New Roman" w:cs="Times New Roman"/>
                <w:b/>
                <w:bCs/>
                <w:color w:val="000000" w:themeColor="text1"/>
                <w:sz w:val="16"/>
                <w:szCs w:val="16"/>
              </w:rPr>
              <w:t xml:space="preserve"> Coefficient (β, 95% CrI)</w:t>
            </w:r>
          </w:p>
        </w:tc>
      </w:tr>
      <w:tr w:rsidR="00502346" w:rsidRPr="00B4588A" w14:paraId="65172182" w14:textId="77777777" w:rsidTr="00414C45">
        <w:trPr>
          <w:trHeight w:val="288"/>
        </w:trPr>
        <w:tc>
          <w:tcPr>
            <w:tcW w:w="0" w:type="auto"/>
            <w:gridSpan w:val="3"/>
            <w:noWrap/>
            <w:vAlign w:val="center"/>
          </w:tcPr>
          <w:p w14:paraId="7732709D" w14:textId="0658B603" w:rsidR="00502346" w:rsidRPr="00B4588A" w:rsidRDefault="00623AB4" w:rsidP="00414C45">
            <w:pPr>
              <w:spacing w:line="276" w:lineRule="auto"/>
              <w:jc w:val="center"/>
              <w:rPr>
                <w:rFonts w:ascii="Times New Roman" w:hAnsi="Times New Roman" w:cs="Times New Roman"/>
                <w:b/>
                <w:bCs/>
                <w:sz w:val="16"/>
                <w:szCs w:val="16"/>
              </w:rPr>
            </w:pPr>
            <w:r w:rsidRPr="00B4588A">
              <w:rPr>
                <w:rFonts w:ascii="Times New Roman" w:hAnsi="Times New Roman" w:cs="Times New Roman"/>
                <w:b/>
                <w:bCs/>
                <w:sz w:val="16"/>
                <w:szCs w:val="16"/>
              </w:rPr>
              <w:t>AE</w:t>
            </w:r>
          </w:p>
        </w:tc>
      </w:tr>
      <w:tr w:rsidR="001F18B0" w:rsidRPr="00B4588A" w14:paraId="6642CF48" w14:textId="77777777" w:rsidTr="001F18B0">
        <w:trPr>
          <w:trHeight w:val="289"/>
        </w:trPr>
        <w:tc>
          <w:tcPr>
            <w:tcW w:w="2458" w:type="dxa"/>
            <w:tcBorders>
              <w:top w:val="single" w:sz="4" w:space="0" w:color="auto"/>
              <w:bottom w:val="single" w:sz="4" w:space="0" w:color="auto"/>
            </w:tcBorders>
            <w:noWrap/>
          </w:tcPr>
          <w:p w14:paraId="2EFEC964" w14:textId="5667BDB9" w:rsidR="001F18B0" w:rsidRPr="00B4588A" w:rsidRDefault="001F18B0" w:rsidP="001F18B0">
            <w:pPr>
              <w:spacing w:line="276" w:lineRule="auto"/>
              <w:jc w:val="center"/>
              <w:rPr>
                <w:rFonts w:ascii="Times New Roman" w:hAnsi="Times New Roman" w:cs="Times New Roman"/>
                <w:sz w:val="15"/>
                <w:szCs w:val="15"/>
              </w:rPr>
            </w:pPr>
            <w:r w:rsidRPr="00B4588A">
              <w:rPr>
                <w:rFonts w:ascii="Times New Roman" w:hAnsi="Times New Roman" w:cs="Times New Roman"/>
                <w:sz w:val="15"/>
                <w:szCs w:val="15"/>
              </w:rPr>
              <w:t>MPC</w:t>
            </w:r>
          </w:p>
        </w:tc>
        <w:tc>
          <w:tcPr>
            <w:tcW w:w="2924" w:type="dxa"/>
            <w:tcBorders>
              <w:top w:val="single" w:sz="4" w:space="0" w:color="auto"/>
              <w:left w:val="nil"/>
              <w:bottom w:val="single" w:sz="4" w:space="0" w:color="auto"/>
              <w:right w:val="nil"/>
            </w:tcBorders>
            <w:noWrap/>
            <w:vAlign w:val="center"/>
          </w:tcPr>
          <w:p w14:paraId="7F80D28C" w14:textId="74FC9795" w:rsidR="001F18B0" w:rsidRPr="00B4588A" w:rsidRDefault="001F18B0" w:rsidP="001F18B0">
            <w:pPr>
              <w:spacing w:line="276" w:lineRule="auto"/>
              <w:jc w:val="center"/>
              <w:rPr>
                <w:rFonts w:ascii="Times New Roman" w:hAnsi="Times New Roman" w:cs="Times New Roman"/>
                <w:sz w:val="15"/>
                <w:szCs w:val="15"/>
              </w:rPr>
            </w:pPr>
            <w:r w:rsidRPr="001F18B0">
              <w:rPr>
                <w:rFonts w:ascii="Times New Roman" w:hAnsi="Times New Roman" w:cs="Times New Roman" w:hint="eastAsia"/>
                <w:sz w:val="15"/>
                <w:szCs w:val="15"/>
              </w:rPr>
              <w:t>1.09 (0.18, 7.46)</w:t>
            </w:r>
          </w:p>
        </w:tc>
        <w:tc>
          <w:tcPr>
            <w:tcW w:w="2920" w:type="dxa"/>
            <w:noWrap/>
            <w:vAlign w:val="center"/>
          </w:tcPr>
          <w:p w14:paraId="0C1A412B" w14:textId="75A05479" w:rsidR="001F18B0" w:rsidRPr="00B4588A" w:rsidRDefault="001F18B0" w:rsidP="001F18B0">
            <w:pPr>
              <w:jc w:val="center"/>
              <w:rPr>
                <w:rFonts w:ascii="Times New Roman" w:hAnsi="Times New Roman" w:cs="Times New Roman"/>
                <w:sz w:val="16"/>
                <w:szCs w:val="16"/>
              </w:rPr>
            </w:pPr>
            <w:r w:rsidRPr="00DC2F6B">
              <w:rPr>
                <w:rFonts w:ascii="Times New Roman" w:hAnsi="Times New Roman" w:cs="Times New Roman" w:hint="eastAsia"/>
                <w:sz w:val="16"/>
                <w:szCs w:val="16"/>
              </w:rPr>
              <w:t>0.003</w:t>
            </w:r>
            <w:r>
              <w:rPr>
                <w:rFonts w:ascii="Times New Roman" w:hAnsi="Times New Roman" w:cs="Times New Roman" w:hint="eastAsia"/>
                <w:sz w:val="16"/>
                <w:szCs w:val="16"/>
              </w:rPr>
              <w:t xml:space="preserve"> (</w:t>
            </w:r>
            <w:r w:rsidRPr="00DC2F6B">
              <w:rPr>
                <w:rFonts w:ascii="Times New Roman" w:hAnsi="Times New Roman" w:cs="Times New Roman" w:hint="eastAsia"/>
                <w:sz w:val="16"/>
                <w:szCs w:val="16"/>
              </w:rPr>
              <w:t>-1.0</w:t>
            </w:r>
            <w:r>
              <w:rPr>
                <w:rFonts w:ascii="Times New Roman" w:hAnsi="Times New Roman" w:cs="Times New Roman" w:hint="eastAsia"/>
                <w:sz w:val="16"/>
                <w:szCs w:val="16"/>
              </w:rPr>
              <w:t xml:space="preserve">5, </w:t>
            </w:r>
            <w:r w:rsidRPr="00DC2F6B">
              <w:rPr>
                <w:rFonts w:ascii="Times New Roman" w:hAnsi="Times New Roman" w:cs="Times New Roman" w:hint="eastAsia"/>
                <w:sz w:val="16"/>
                <w:szCs w:val="16"/>
              </w:rPr>
              <w:t>4.69</w:t>
            </w:r>
            <w:r>
              <w:rPr>
                <w:rFonts w:ascii="Times New Roman" w:hAnsi="Times New Roman" w:cs="Times New Roman" w:hint="eastAsia"/>
                <w:sz w:val="16"/>
                <w:szCs w:val="16"/>
              </w:rPr>
              <w:t>)</w:t>
            </w:r>
          </w:p>
        </w:tc>
      </w:tr>
      <w:tr w:rsidR="001F18B0" w:rsidRPr="00B4588A" w14:paraId="2F20E50D" w14:textId="77777777" w:rsidTr="001F18B0">
        <w:trPr>
          <w:trHeight w:val="289"/>
        </w:trPr>
        <w:tc>
          <w:tcPr>
            <w:tcW w:w="2458" w:type="dxa"/>
            <w:tcBorders>
              <w:top w:val="single" w:sz="4" w:space="0" w:color="auto"/>
              <w:bottom w:val="single" w:sz="4" w:space="0" w:color="auto"/>
            </w:tcBorders>
            <w:noWrap/>
          </w:tcPr>
          <w:p w14:paraId="2C16F3FE" w14:textId="64E648C8" w:rsidR="001F18B0" w:rsidRPr="00B4588A" w:rsidRDefault="001F18B0" w:rsidP="001F18B0">
            <w:pPr>
              <w:spacing w:line="276" w:lineRule="auto"/>
              <w:jc w:val="center"/>
              <w:rPr>
                <w:rFonts w:ascii="Times New Roman" w:hAnsi="Times New Roman" w:cs="Times New Roman"/>
                <w:sz w:val="15"/>
                <w:szCs w:val="15"/>
              </w:rPr>
            </w:pPr>
            <w:r w:rsidRPr="00B4588A">
              <w:rPr>
                <w:rFonts w:ascii="Times New Roman" w:hAnsi="Times New Roman" w:cs="Times New Roman"/>
                <w:sz w:val="15"/>
                <w:szCs w:val="15"/>
              </w:rPr>
              <w:t>MSC</w:t>
            </w:r>
          </w:p>
        </w:tc>
        <w:tc>
          <w:tcPr>
            <w:tcW w:w="2924" w:type="dxa"/>
            <w:tcBorders>
              <w:top w:val="single" w:sz="4" w:space="0" w:color="auto"/>
              <w:left w:val="nil"/>
              <w:bottom w:val="single" w:sz="4" w:space="0" w:color="auto"/>
              <w:right w:val="nil"/>
            </w:tcBorders>
            <w:noWrap/>
            <w:vAlign w:val="center"/>
          </w:tcPr>
          <w:p w14:paraId="079B3443" w14:textId="19502AB0" w:rsidR="001F18B0" w:rsidRPr="00B4588A" w:rsidRDefault="001F18B0" w:rsidP="001F18B0">
            <w:pPr>
              <w:spacing w:line="276" w:lineRule="auto"/>
              <w:jc w:val="center"/>
              <w:rPr>
                <w:rFonts w:ascii="Times New Roman" w:hAnsi="Times New Roman" w:cs="Times New Roman"/>
                <w:sz w:val="15"/>
                <w:szCs w:val="15"/>
              </w:rPr>
            </w:pPr>
            <w:r w:rsidRPr="001F18B0">
              <w:rPr>
                <w:rFonts w:ascii="Times New Roman" w:hAnsi="Times New Roman" w:cs="Times New Roman" w:hint="eastAsia"/>
                <w:sz w:val="15"/>
                <w:szCs w:val="15"/>
              </w:rPr>
              <w:t>0.62 (0.13, 2.29)</w:t>
            </w:r>
          </w:p>
        </w:tc>
        <w:tc>
          <w:tcPr>
            <w:tcW w:w="2920" w:type="dxa"/>
            <w:noWrap/>
            <w:vAlign w:val="center"/>
          </w:tcPr>
          <w:p w14:paraId="6830B1C6" w14:textId="2E25302E" w:rsidR="001F18B0" w:rsidRPr="00B4588A" w:rsidRDefault="001F18B0" w:rsidP="001F18B0">
            <w:pPr>
              <w:jc w:val="center"/>
              <w:rPr>
                <w:rFonts w:ascii="Times New Roman" w:hAnsi="Times New Roman" w:cs="Times New Roman"/>
                <w:sz w:val="16"/>
                <w:szCs w:val="16"/>
              </w:rPr>
            </w:pPr>
            <w:r w:rsidRPr="00DC2F6B">
              <w:rPr>
                <w:rFonts w:ascii="Times New Roman" w:hAnsi="Times New Roman" w:cs="Times New Roman" w:hint="eastAsia"/>
                <w:sz w:val="16"/>
                <w:szCs w:val="16"/>
              </w:rPr>
              <w:t>0.003</w:t>
            </w:r>
            <w:r>
              <w:rPr>
                <w:rFonts w:ascii="Times New Roman" w:hAnsi="Times New Roman" w:cs="Times New Roman" w:hint="eastAsia"/>
                <w:sz w:val="16"/>
                <w:szCs w:val="16"/>
              </w:rPr>
              <w:t xml:space="preserve"> (</w:t>
            </w:r>
            <w:r w:rsidRPr="00DC2F6B">
              <w:rPr>
                <w:rFonts w:ascii="Times New Roman" w:hAnsi="Times New Roman" w:cs="Times New Roman" w:hint="eastAsia"/>
                <w:sz w:val="16"/>
                <w:szCs w:val="16"/>
              </w:rPr>
              <w:t>-1.0</w:t>
            </w:r>
            <w:r>
              <w:rPr>
                <w:rFonts w:ascii="Times New Roman" w:hAnsi="Times New Roman" w:cs="Times New Roman" w:hint="eastAsia"/>
                <w:sz w:val="16"/>
                <w:szCs w:val="16"/>
              </w:rPr>
              <w:t xml:space="preserve">5, </w:t>
            </w:r>
            <w:r w:rsidRPr="00DC2F6B">
              <w:rPr>
                <w:rFonts w:ascii="Times New Roman" w:hAnsi="Times New Roman" w:cs="Times New Roman" w:hint="eastAsia"/>
                <w:sz w:val="16"/>
                <w:szCs w:val="16"/>
              </w:rPr>
              <w:t>4.69</w:t>
            </w:r>
            <w:r>
              <w:rPr>
                <w:rFonts w:ascii="Times New Roman" w:hAnsi="Times New Roman" w:cs="Times New Roman" w:hint="eastAsia"/>
                <w:sz w:val="16"/>
                <w:szCs w:val="16"/>
              </w:rPr>
              <w:t>)</w:t>
            </w:r>
          </w:p>
        </w:tc>
      </w:tr>
      <w:tr w:rsidR="001F18B0" w:rsidRPr="00B4588A" w14:paraId="535AEA90" w14:textId="77777777" w:rsidTr="001F18B0">
        <w:trPr>
          <w:trHeight w:val="289"/>
        </w:trPr>
        <w:tc>
          <w:tcPr>
            <w:tcW w:w="2458" w:type="dxa"/>
            <w:tcBorders>
              <w:top w:val="single" w:sz="4" w:space="0" w:color="auto"/>
              <w:bottom w:val="single" w:sz="4" w:space="0" w:color="auto"/>
            </w:tcBorders>
            <w:noWrap/>
          </w:tcPr>
          <w:p w14:paraId="1C0001AF" w14:textId="7183140B" w:rsidR="001F18B0" w:rsidRPr="00B4588A" w:rsidRDefault="001F18B0" w:rsidP="001F18B0">
            <w:pPr>
              <w:spacing w:line="276" w:lineRule="auto"/>
              <w:jc w:val="center"/>
              <w:rPr>
                <w:rFonts w:ascii="Times New Roman" w:hAnsi="Times New Roman" w:cs="Times New Roman"/>
                <w:sz w:val="15"/>
                <w:szCs w:val="15"/>
              </w:rPr>
            </w:pPr>
            <w:r w:rsidRPr="00B4588A">
              <w:rPr>
                <w:rFonts w:ascii="Times New Roman" w:hAnsi="Times New Roman" w:cs="Times New Roman"/>
                <w:sz w:val="15"/>
                <w:szCs w:val="15"/>
              </w:rPr>
              <w:t>MSC+MNC</w:t>
            </w:r>
          </w:p>
        </w:tc>
        <w:tc>
          <w:tcPr>
            <w:tcW w:w="2924" w:type="dxa"/>
            <w:tcBorders>
              <w:top w:val="single" w:sz="4" w:space="0" w:color="auto"/>
              <w:left w:val="nil"/>
              <w:bottom w:val="single" w:sz="4" w:space="0" w:color="auto"/>
              <w:right w:val="nil"/>
            </w:tcBorders>
            <w:noWrap/>
            <w:vAlign w:val="center"/>
          </w:tcPr>
          <w:p w14:paraId="474D67DF" w14:textId="338269A5" w:rsidR="001F18B0" w:rsidRPr="00B4588A" w:rsidRDefault="001F18B0" w:rsidP="001F18B0">
            <w:pPr>
              <w:spacing w:line="276" w:lineRule="auto"/>
              <w:jc w:val="center"/>
              <w:rPr>
                <w:rFonts w:ascii="Times New Roman" w:hAnsi="Times New Roman" w:cs="Times New Roman"/>
                <w:sz w:val="15"/>
                <w:szCs w:val="15"/>
              </w:rPr>
            </w:pPr>
            <w:r w:rsidRPr="001F18B0">
              <w:rPr>
                <w:rFonts w:ascii="Times New Roman" w:hAnsi="Times New Roman" w:cs="Times New Roman" w:hint="eastAsia"/>
                <w:sz w:val="15"/>
                <w:szCs w:val="15"/>
              </w:rPr>
              <w:t>7.1 (0.36, 157.09)</w:t>
            </w:r>
          </w:p>
        </w:tc>
        <w:tc>
          <w:tcPr>
            <w:tcW w:w="2920" w:type="dxa"/>
            <w:noWrap/>
            <w:vAlign w:val="center"/>
          </w:tcPr>
          <w:p w14:paraId="7F96B2EB" w14:textId="38194181" w:rsidR="001F18B0" w:rsidRPr="00B4588A" w:rsidRDefault="001F18B0" w:rsidP="001F18B0">
            <w:pPr>
              <w:jc w:val="center"/>
              <w:rPr>
                <w:rFonts w:ascii="Times New Roman" w:hAnsi="Times New Roman" w:cs="Times New Roman"/>
                <w:sz w:val="16"/>
                <w:szCs w:val="16"/>
              </w:rPr>
            </w:pPr>
            <w:r w:rsidRPr="00DC2F6B">
              <w:rPr>
                <w:rFonts w:ascii="Times New Roman" w:hAnsi="Times New Roman" w:cs="Times New Roman" w:hint="eastAsia"/>
                <w:sz w:val="16"/>
                <w:szCs w:val="16"/>
              </w:rPr>
              <w:t>0.003</w:t>
            </w:r>
            <w:r>
              <w:rPr>
                <w:rFonts w:ascii="Times New Roman" w:hAnsi="Times New Roman" w:cs="Times New Roman" w:hint="eastAsia"/>
                <w:sz w:val="16"/>
                <w:szCs w:val="16"/>
              </w:rPr>
              <w:t xml:space="preserve"> (</w:t>
            </w:r>
            <w:r w:rsidRPr="00DC2F6B">
              <w:rPr>
                <w:rFonts w:ascii="Times New Roman" w:hAnsi="Times New Roman" w:cs="Times New Roman" w:hint="eastAsia"/>
                <w:sz w:val="16"/>
                <w:szCs w:val="16"/>
              </w:rPr>
              <w:t>-1.0</w:t>
            </w:r>
            <w:r>
              <w:rPr>
                <w:rFonts w:ascii="Times New Roman" w:hAnsi="Times New Roman" w:cs="Times New Roman" w:hint="eastAsia"/>
                <w:sz w:val="16"/>
                <w:szCs w:val="16"/>
              </w:rPr>
              <w:t xml:space="preserve">5, </w:t>
            </w:r>
            <w:r w:rsidRPr="00DC2F6B">
              <w:rPr>
                <w:rFonts w:ascii="Times New Roman" w:hAnsi="Times New Roman" w:cs="Times New Roman" w:hint="eastAsia"/>
                <w:sz w:val="16"/>
                <w:szCs w:val="16"/>
              </w:rPr>
              <w:t>4.69</w:t>
            </w:r>
            <w:r>
              <w:rPr>
                <w:rFonts w:ascii="Times New Roman" w:hAnsi="Times New Roman" w:cs="Times New Roman" w:hint="eastAsia"/>
                <w:sz w:val="16"/>
                <w:szCs w:val="16"/>
              </w:rPr>
              <w:t>)</w:t>
            </w:r>
          </w:p>
        </w:tc>
      </w:tr>
    </w:tbl>
    <w:p w14:paraId="7993E1D5" w14:textId="77777777" w:rsidR="00502346" w:rsidRPr="00B4588A" w:rsidRDefault="00502346" w:rsidP="00502346">
      <w:pPr>
        <w:widowControl/>
        <w:jc w:val="left"/>
        <w:rPr>
          <w:rFonts w:ascii="Times New Roman" w:hAnsi="Times New Roman" w:cs="Times New Roman"/>
          <w:bCs/>
          <w:color w:val="000000" w:themeColor="text1"/>
          <w:sz w:val="20"/>
          <w:szCs w:val="20"/>
        </w:rPr>
      </w:pPr>
    </w:p>
    <w:p w14:paraId="74751381" w14:textId="6E5B96FF" w:rsidR="009E2345" w:rsidRPr="00B4588A" w:rsidRDefault="00EE734C" w:rsidP="00502346">
      <w:pPr>
        <w:widowControl/>
        <w:jc w:val="left"/>
        <w:rPr>
          <w:rFonts w:ascii="Times New Roman" w:hAnsi="Times New Roman" w:cs="Times New Roman"/>
          <w:b/>
          <w:bCs/>
          <w:color w:val="000000" w:themeColor="text1"/>
          <w:sz w:val="20"/>
          <w:szCs w:val="20"/>
        </w:rPr>
      </w:pPr>
      <w:r w:rsidRPr="00B4588A">
        <w:rPr>
          <w:rFonts w:ascii="Times New Roman" w:hAnsi="Times New Roman" w:cs="Times New Roman"/>
          <w:b/>
          <w:bCs/>
          <w:color w:val="000000" w:themeColor="text1"/>
          <w:sz w:val="20"/>
          <w:szCs w:val="20"/>
        </w:rPr>
        <w:t>e</w:t>
      </w:r>
      <w:r w:rsidR="00502346" w:rsidRPr="00B4588A">
        <w:rPr>
          <w:rFonts w:ascii="Times New Roman" w:hAnsi="Times New Roman" w:cs="Times New Roman"/>
          <w:b/>
          <w:bCs/>
          <w:color w:val="000000" w:themeColor="text1"/>
          <w:sz w:val="20"/>
          <w:szCs w:val="20"/>
        </w:rPr>
        <w:t xml:space="preserve">Table </w:t>
      </w:r>
      <w:r w:rsidR="005C423A" w:rsidRPr="00B4588A">
        <w:rPr>
          <w:rFonts w:ascii="Times New Roman" w:hAnsi="Times New Roman" w:cs="Times New Roman"/>
          <w:b/>
          <w:bCs/>
          <w:color w:val="000000" w:themeColor="text1"/>
          <w:sz w:val="20"/>
          <w:szCs w:val="20"/>
        </w:rPr>
        <w:t>10</w:t>
      </w:r>
      <w:r w:rsidR="00502346" w:rsidRPr="00B4588A">
        <w:rPr>
          <w:rFonts w:ascii="Times New Roman" w:hAnsi="Times New Roman" w:cs="Times New Roman"/>
          <w:b/>
          <w:bCs/>
          <w:color w:val="000000" w:themeColor="text1"/>
          <w:sz w:val="20"/>
          <w:szCs w:val="20"/>
        </w:rPr>
        <w:t xml:space="preserve">.3 </w:t>
      </w:r>
      <w:r w:rsidR="006D5D79" w:rsidRPr="00B4588A">
        <w:rPr>
          <w:rFonts w:ascii="Times New Roman" w:hAnsi="Times New Roman" w:cs="Times New Roman"/>
          <w:b/>
          <w:bCs/>
          <w:color w:val="000000" w:themeColor="text1"/>
          <w:sz w:val="20"/>
          <w:szCs w:val="20"/>
        </w:rPr>
        <w:t>Covariate-specific treatment effects for T1DM and T2DM.</w:t>
      </w:r>
    </w:p>
    <w:tbl>
      <w:tblPr>
        <w:tblW w:w="10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263"/>
        <w:gridCol w:w="2415"/>
        <w:gridCol w:w="2631"/>
      </w:tblGrid>
      <w:tr w:rsidR="009E2345" w:rsidRPr="00B4588A" w14:paraId="71A70F54" w14:textId="77777777" w:rsidTr="00414C45">
        <w:trPr>
          <w:trHeight w:val="288"/>
          <w:jc w:val="center"/>
        </w:trPr>
        <w:tc>
          <w:tcPr>
            <w:tcW w:w="10003" w:type="dxa"/>
            <w:gridSpan w:val="4"/>
            <w:noWrap/>
            <w:vAlign w:val="center"/>
          </w:tcPr>
          <w:p w14:paraId="573043D4" w14:textId="3955FA3E" w:rsidR="009E2345" w:rsidRPr="00B4588A" w:rsidRDefault="009E2345" w:rsidP="00414C45">
            <w:pPr>
              <w:spacing w:line="276" w:lineRule="auto"/>
              <w:jc w:val="center"/>
              <w:rPr>
                <w:rFonts w:ascii="Times New Roman" w:hAnsi="Times New Roman" w:cs="Times New Roman"/>
                <w:b/>
                <w:bCs/>
                <w:color w:val="000000" w:themeColor="text1"/>
                <w:sz w:val="15"/>
                <w:szCs w:val="15"/>
              </w:rPr>
            </w:pPr>
            <w:r w:rsidRPr="00B4588A">
              <w:rPr>
                <w:rFonts w:ascii="Times New Roman" w:hAnsi="Times New Roman" w:cs="Times New Roman"/>
                <w:b/>
                <w:bCs/>
                <w:color w:val="000000" w:themeColor="text1"/>
                <w:sz w:val="16"/>
                <w:szCs w:val="16"/>
              </w:rPr>
              <w:t>Diabetes Type</w:t>
            </w:r>
          </w:p>
        </w:tc>
      </w:tr>
      <w:tr w:rsidR="009E2345" w:rsidRPr="00B4588A" w14:paraId="296E880C" w14:textId="77777777" w:rsidTr="00414C45">
        <w:trPr>
          <w:trHeight w:val="288"/>
          <w:jc w:val="center"/>
        </w:trPr>
        <w:tc>
          <w:tcPr>
            <w:tcW w:w="2694" w:type="dxa"/>
            <w:noWrap/>
            <w:vAlign w:val="center"/>
          </w:tcPr>
          <w:p w14:paraId="3103F843" w14:textId="13643FE2" w:rsidR="009E2345" w:rsidRPr="00B4588A" w:rsidRDefault="009E2345" w:rsidP="00414C45">
            <w:pPr>
              <w:spacing w:line="276" w:lineRule="auto"/>
              <w:jc w:val="center"/>
              <w:rPr>
                <w:rFonts w:ascii="Times New Roman" w:hAnsi="Times New Roman" w:cs="Times New Roman"/>
                <w:b/>
                <w:bCs/>
                <w:color w:val="000000" w:themeColor="text1"/>
                <w:sz w:val="15"/>
                <w:szCs w:val="15"/>
              </w:rPr>
            </w:pPr>
            <w:r w:rsidRPr="00B4588A">
              <w:rPr>
                <w:rFonts w:ascii="Times New Roman" w:hAnsi="Times New Roman" w:cs="Times New Roman"/>
                <w:b/>
                <w:bCs/>
                <w:color w:val="000000" w:themeColor="text1"/>
                <w:sz w:val="15"/>
                <w:szCs w:val="15"/>
              </w:rPr>
              <w:t xml:space="preserve">Intervention (vs </w:t>
            </w:r>
            <w:r w:rsidR="00442592" w:rsidRPr="00B4588A">
              <w:rPr>
                <w:rFonts w:ascii="Times New Roman" w:hAnsi="Times New Roman" w:cs="Times New Roman"/>
                <w:b/>
                <w:bCs/>
                <w:color w:val="000000" w:themeColor="text1"/>
                <w:sz w:val="15"/>
                <w:szCs w:val="15"/>
              </w:rPr>
              <w:t>SMT</w:t>
            </w:r>
            <w:r w:rsidRPr="00B4588A">
              <w:rPr>
                <w:rFonts w:ascii="Times New Roman" w:hAnsi="Times New Roman" w:cs="Times New Roman"/>
                <w:b/>
                <w:bCs/>
                <w:color w:val="000000" w:themeColor="text1"/>
                <w:sz w:val="15"/>
                <w:szCs w:val="15"/>
              </w:rPr>
              <w:t>)</w:t>
            </w:r>
          </w:p>
        </w:tc>
        <w:tc>
          <w:tcPr>
            <w:tcW w:w="2263" w:type="dxa"/>
            <w:vAlign w:val="center"/>
          </w:tcPr>
          <w:p w14:paraId="0057E7CD" w14:textId="77777777" w:rsidR="009E2345" w:rsidRPr="00B4588A" w:rsidRDefault="009E2345" w:rsidP="00414C45">
            <w:pPr>
              <w:spacing w:line="276" w:lineRule="auto"/>
              <w:jc w:val="center"/>
              <w:rPr>
                <w:rFonts w:ascii="Times New Roman" w:hAnsi="Times New Roman" w:cs="Times New Roman"/>
                <w:b/>
                <w:bCs/>
                <w:color w:val="000000" w:themeColor="text1"/>
                <w:sz w:val="15"/>
                <w:szCs w:val="15"/>
              </w:rPr>
            </w:pPr>
            <w:r w:rsidRPr="00B4588A">
              <w:rPr>
                <w:rFonts w:ascii="Times New Roman" w:hAnsi="Times New Roman" w:cs="Times New Roman"/>
                <w:b/>
                <w:bCs/>
                <w:color w:val="000000" w:themeColor="text1"/>
                <w:sz w:val="15"/>
                <w:szCs w:val="15"/>
              </w:rPr>
              <w:t>Main analysis</w:t>
            </w:r>
          </w:p>
        </w:tc>
        <w:tc>
          <w:tcPr>
            <w:tcW w:w="2415" w:type="dxa"/>
            <w:vAlign w:val="center"/>
          </w:tcPr>
          <w:p w14:paraId="4764658F" w14:textId="77777777" w:rsidR="009E2345" w:rsidRPr="00B4588A" w:rsidRDefault="009E2345" w:rsidP="00414C45">
            <w:pPr>
              <w:spacing w:line="276" w:lineRule="auto"/>
              <w:jc w:val="center"/>
              <w:rPr>
                <w:rFonts w:ascii="Times New Roman" w:hAnsi="Times New Roman" w:cs="Times New Roman"/>
                <w:b/>
                <w:bCs/>
                <w:color w:val="000000" w:themeColor="text1"/>
                <w:sz w:val="15"/>
                <w:szCs w:val="15"/>
              </w:rPr>
            </w:pPr>
            <w:r w:rsidRPr="00B4588A">
              <w:rPr>
                <w:rFonts w:ascii="Times New Roman" w:hAnsi="Times New Roman" w:cs="Times New Roman"/>
                <w:b/>
                <w:bCs/>
                <w:color w:val="000000" w:themeColor="text1"/>
                <w:sz w:val="15"/>
                <w:szCs w:val="15"/>
              </w:rPr>
              <w:t>T2DM Population</w:t>
            </w:r>
          </w:p>
          <w:p w14:paraId="719900BB" w14:textId="77777777" w:rsidR="009E2345" w:rsidRPr="00B4588A" w:rsidRDefault="009E2345" w:rsidP="00414C45">
            <w:pPr>
              <w:spacing w:line="276" w:lineRule="auto"/>
              <w:jc w:val="center"/>
              <w:rPr>
                <w:rFonts w:ascii="Times New Roman" w:hAnsi="Times New Roman" w:cs="Times New Roman"/>
                <w:b/>
                <w:bCs/>
                <w:color w:val="000000" w:themeColor="text1"/>
                <w:sz w:val="15"/>
                <w:szCs w:val="15"/>
              </w:rPr>
            </w:pPr>
            <w:r w:rsidRPr="00B4588A">
              <w:rPr>
                <w:rFonts w:ascii="Times New Roman" w:hAnsi="Times New Roman" w:cs="Times New Roman"/>
                <w:b/>
                <w:bCs/>
                <w:color w:val="000000" w:themeColor="text1"/>
                <w:sz w:val="15"/>
                <w:szCs w:val="15"/>
              </w:rPr>
              <w:t>MD (95% CrI)</w:t>
            </w:r>
          </w:p>
        </w:tc>
        <w:tc>
          <w:tcPr>
            <w:tcW w:w="2631" w:type="dxa"/>
            <w:vAlign w:val="center"/>
          </w:tcPr>
          <w:p w14:paraId="15BDEFBC" w14:textId="56BF5F4E" w:rsidR="009E2345" w:rsidRPr="00B4588A" w:rsidRDefault="009E2345" w:rsidP="00414C45">
            <w:pPr>
              <w:spacing w:line="276" w:lineRule="auto"/>
              <w:jc w:val="center"/>
              <w:rPr>
                <w:rFonts w:ascii="Times New Roman" w:hAnsi="Times New Roman" w:cs="Times New Roman"/>
                <w:b/>
                <w:bCs/>
                <w:color w:val="000000" w:themeColor="text1"/>
                <w:sz w:val="15"/>
                <w:szCs w:val="15"/>
              </w:rPr>
            </w:pPr>
            <w:r w:rsidRPr="00B4588A">
              <w:rPr>
                <w:rFonts w:ascii="Times New Roman" w:hAnsi="Times New Roman" w:cs="Times New Roman"/>
                <w:b/>
                <w:bCs/>
                <w:color w:val="000000" w:themeColor="text1"/>
                <w:sz w:val="15"/>
                <w:szCs w:val="15"/>
              </w:rPr>
              <w:t>T1DM Population</w:t>
            </w:r>
          </w:p>
          <w:p w14:paraId="32A2C50E" w14:textId="77777777" w:rsidR="009E2345" w:rsidRPr="00B4588A" w:rsidRDefault="009E2345" w:rsidP="00414C45">
            <w:pPr>
              <w:spacing w:line="276" w:lineRule="auto"/>
              <w:jc w:val="center"/>
              <w:rPr>
                <w:rFonts w:ascii="Times New Roman" w:hAnsi="Times New Roman" w:cs="Times New Roman"/>
                <w:b/>
                <w:bCs/>
                <w:color w:val="000000" w:themeColor="text1"/>
                <w:sz w:val="15"/>
                <w:szCs w:val="15"/>
              </w:rPr>
            </w:pPr>
            <w:r w:rsidRPr="00B4588A">
              <w:rPr>
                <w:rFonts w:ascii="Times New Roman" w:hAnsi="Times New Roman" w:cs="Times New Roman"/>
                <w:b/>
                <w:bCs/>
                <w:color w:val="000000" w:themeColor="text1"/>
                <w:sz w:val="15"/>
                <w:szCs w:val="15"/>
              </w:rPr>
              <w:t>MD (95% CrI)</w:t>
            </w:r>
          </w:p>
        </w:tc>
      </w:tr>
      <w:tr w:rsidR="009E2345" w:rsidRPr="00B4588A" w14:paraId="34F3DAF1" w14:textId="77777777" w:rsidTr="00414C45">
        <w:trPr>
          <w:trHeight w:val="90"/>
          <w:jc w:val="center"/>
        </w:trPr>
        <w:tc>
          <w:tcPr>
            <w:tcW w:w="10003" w:type="dxa"/>
            <w:gridSpan w:val="4"/>
            <w:noWrap/>
            <w:vAlign w:val="center"/>
          </w:tcPr>
          <w:p w14:paraId="106605A9" w14:textId="3EBFC87E" w:rsidR="009E2345" w:rsidRPr="00B4588A" w:rsidRDefault="009E2345" w:rsidP="00414C45">
            <w:pPr>
              <w:spacing w:line="276" w:lineRule="auto"/>
              <w:jc w:val="center"/>
              <w:rPr>
                <w:rFonts w:ascii="Times New Roman" w:hAnsi="Times New Roman" w:cs="Times New Roman"/>
                <w:b/>
                <w:bCs/>
                <w:color w:val="000000" w:themeColor="text1"/>
                <w:sz w:val="15"/>
                <w:szCs w:val="15"/>
              </w:rPr>
            </w:pPr>
            <w:r w:rsidRPr="00B4588A">
              <w:rPr>
                <w:rFonts w:ascii="Times New Roman" w:hAnsi="Times New Roman" w:cs="Times New Roman"/>
                <w:b/>
                <w:bCs/>
                <w:color w:val="000000" w:themeColor="text1"/>
                <w:sz w:val="15"/>
                <w:szCs w:val="15"/>
              </w:rPr>
              <w:t>HbA1C</w:t>
            </w:r>
          </w:p>
        </w:tc>
      </w:tr>
      <w:tr w:rsidR="00A340FF" w:rsidRPr="00B4588A" w14:paraId="6695609E" w14:textId="77777777" w:rsidTr="00C34534">
        <w:trPr>
          <w:trHeight w:val="288"/>
          <w:jc w:val="center"/>
        </w:trPr>
        <w:tc>
          <w:tcPr>
            <w:tcW w:w="2694" w:type="dxa"/>
            <w:tcBorders>
              <w:top w:val="single" w:sz="4" w:space="0" w:color="auto"/>
              <w:bottom w:val="single" w:sz="4" w:space="0" w:color="auto"/>
            </w:tcBorders>
            <w:noWrap/>
          </w:tcPr>
          <w:p w14:paraId="0A233263" w14:textId="04751674" w:rsidR="00A340FF" w:rsidRPr="00B4588A" w:rsidRDefault="00A340FF" w:rsidP="00A340FF">
            <w:pPr>
              <w:jc w:val="center"/>
              <w:rPr>
                <w:rFonts w:ascii="Times New Roman" w:hAnsi="Times New Roman" w:cs="Times New Roman"/>
                <w:sz w:val="15"/>
                <w:szCs w:val="15"/>
              </w:rPr>
            </w:pPr>
            <w:r w:rsidRPr="00B4588A">
              <w:rPr>
                <w:rFonts w:ascii="Times New Roman" w:hAnsi="Times New Roman" w:cs="Times New Roman"/>
                <w:sz w:val="15"/>
                <w:szCs w:val="15"/>
              </w:rPr>
              <w:t>HSC</w:t>
            </w:r>
          </w:p>
        </w:tc>
        <w:tc>
          <w:tcPr>
            <w:tcW w:w="2263" w:type="dxa"/>
            <w:tcBorders>
              <w:top w:val="single" w:sz="4" w:space="0" w:color="auto"/>
              <w:bottom w:val="single" w:sz="4" w:space="0" w:color="auto"/>
            </w:tcBorders>
            <w:noWrap/>
            <w:vAlign w:val="center"/>
          </w:tcPr>
          <w:p w14:paraId="0350A37C" w14:textId="1359EDE6" w:rsidR="00A340FF" w:rsidRPr="00B4588A" w:rsidRDefault="00A340FF" w:rsidP="00A340FF">
            <w:pPr>
              <w:spacing w:line="276" w:lineRule="auto"/>
              <w:jc w:val="center"/>
              <w:rPr>
                <w:rFonts w:ascii="Times New Roman" w:hAnsi="Times New Roman" w:cs="Times New Roman"/>
                <w:sz w:val="15"/>
                <w:szCs w:val="15"/>
              </w:rPr>
            </w:pPr>
            <w:r w:rsidRPr="00717CFD">
              <w:rPr>
                <w:rFonts w:ascii="Times New Roman" w:eastAsia="宋体" w:hAnsi="Times New Roman" w:cs="Times New Roman" w:hint="eastAsia"/>
                <w:color w:val="000000"/>
                <w:kern w:val="0"/>
                <w:sz w:val="15"/>
                <w:szCs w:val="15"/>
              </w:rPr>
              <w:t>-0.46 (-1.80, 0.95)</w:t>
            </w:r>
          </w:p>
        </w:tc>
        <w:tc>
          <w:tcPr>
            <w:tcW w:w="2415" w:type="dxa"/>
            <w:tcBorders>
              <w:top w:val="single" w:sz="4" w:space="0" w:color="auto"/>
              <w:left w:val="single" w:sz="4" w:space="0" w:color="auto"/>
              <w:bottom w:val="single" w:sz="4" w:space="0" w:color="auto"/>
              <w:right w:val="single" w:sz="4" w:space="0" w:color="auto"/>
            </w:tcBorders>
            <w:noWrap/>
            <w:vAlign w:val="center"/>
          </w:tcPr>
          <w:p w14:paraId="479C8345" w14:textId="2D04A2C6" w:rsidR="00A340FF" w:rsidRPr="00B4588A" w:rsidRDefault="00A340FF" w:rsidP="00A340FF">
            <w:pPr>
              <w:jc w:val="center"/>
              <w:rPr>
                <w:rFonts w:ascii="Times New Roman" w:hAnsi="Times New Roman" w:cs="Times New Roman"/>
                <w:sz w:val="15"/>
                <w:szCs w:val="15"/>
              </w:rPr>
            </w:pPr>
            <w:r w:rsidRPr="009D2020">
              <w:rPr>
                <w:rFonts w:ascii="Times New Roman" w:hAnsi="Times New Roman" w:cs="Times New Roman" w:hint="eastAsia"/>
                <w:sz w:val="15"/>
                <w:szCs w:val="15"/>
              </w:rPr>
              <w:t>-0.04 (-1.65, 1.6)</w:t>
            </w:r>
          </w:p>
        </w:tc>
        <w:tc>
          <w:tcPr>
            <w:tcW w:w="2631" w:type="dxa"/>
            <w:tcBorders>
              <w:top w:val="single" w:sz="4" w:space="0" w:color="auto"/>
              <w:left w:val="single" w:sz="4" w:space="0" w:color="auto"/>
              <w:bottom w:val="single" w:sz="4" w:space="0" w:color="auto"/>
              <w:right w:val="single" w:sz="4" w:space="0" w:color="auto"/>
            </w:tcBorders>
            <w:noWrap/>
            <w:vAlign w:val="center"/>
          </w:tcPr>
          <w:p w14:paraId="5A64C2E3" w14:textId="59A0D716" w:rsidR="00A340FF" w:rsidRPr="00B4588A" w:rsidRDefault="00A340FF" w:rsidP="00A340FF">
            <w:pPr>
              <w:spacing w:line="276" w:lineRule="auto"/>
              <w:jc w:val="center"/>
              <w:rPr>
                <w:rFonts w:ascii="Times New Roman" w:hAnsi="Times New Roman" w:cs="Times New Roman"/>
                <w:sz w:val="15"/>
                <w:szCs w:val="15"/>
              </w:rPr>
            </w:pPr>
            <w:r w:rsidRPr="009D2020">
              <w:rPr>
                <w:rFonts w:ascii="Times New Roman" w:hAnsi="Times New Roman" w:cs="Times New Roman" w:hint="eastAsia"/>
                <w:sz w:val="15"/>
                <w:szCs w:val="15"/>
              </w:rPr>
              <w:t>-0.16 (-1.91, 1.58)</w:t>
            </w:r>
          </w:p>
        </w:tc>
      </w:tr>
      <w:tr w:rsidR="00A340FF" w:rsidRPr="00B4588A" w14:paraId="39D2FFD5" w14:textId="77777777" w:rsidTr="00C34534">
        <w:trPr>
          <w:trHeight w:val="288"/>
          <w:jc w:val="center"/>
        </w:trPr>
        <w:tc>
          <w:tcPr>
            <w:tcW w:w="2694" w:type="dxa"/>
            <w:tcBorders>
              <w:top w:val="single" w:sz="4" w:space="0" w:color="auto"/>
              <w:bottom w:val="single" w:sz="4" w:space="0" w:color="auto"/>
            </w:tcBorders>
            <w:noWrap/>
          </w:tcPr>
          <w:p w14:paraId="0BA88BA8" w14:textId="1AEB15CB" w:rsidR="00A340FF" w:rsidRPr="00B4588A" w:rsidRDefault="00A340FF" w:rsidP="00A340FF">
            <w:pPr>
              <w:jc w:val="center"/>
              <w:rPr>
                <w:rFonts w:ascii="Times New Roman" w:hAnsi="Times New Roman" w:cs="Times New Roman"/>
                <w:sz w:val="15"/>
                <w:szCs w:val="15"/>
              </w:rPr>
            </w:pPr>
            <w:r w:rsidRPr="00B4588A">
              <w:rPr>
                <w:rFonts w:ascii="Times New Roman" w:hAnsi="Times New Roman" w:cs="Times New Roman"/>
                <w:sz w:val="15"/>
                <w:szCs w:val="15"/>
              </w:rPr>
              <w:t>MNC</w:t>
            </w:r>
          </w:p>
        </w:tc>
        <w:tc>
          <w:tcPr>
            <w:tcW w:w="2263" w:type="dxa"/>
            <w:tcBorders>
              <w:top w:val="single" w:sz="4" w:space="0" w:color="auto"/>
              <w:bottom w:val="single" w:sz="4" w:space="0" w:color="auto"/>
            </w:tcBorders>
            <w:noWrap/>
            <w:vAlign w:val="center"/>
          </w:tcPr>
          <w:p w14:paraId="5C0261FA" w14:textId="7C085230" w:rsidR="00A340FF" w:rsidRPr="00B4588A" w:rsidRDefault="00A340FF" w:rsidP="00A340FF">
            <w:pPr>
              <w:spacing w:line="276" w:lineRule="auto"/>
              <w:jc w:val="center"/>
              <w:rPr>
                <w:rFonts w:ascii="Times New Roman" w:hAnsi="Times New Roman" w:cs="Times New Roman"/>
                <w:sz w:val="15"/>
                <w:szCs w:val="15"/>
              </w:rPr>
            </w:pPr>
            <w:r w:rsidRPr="00717CFD">
              <w:rPr>
                <w:rFonts w:ascii="Times New Roman" w:eastAsia="宋体" w:hAnsi="Times New Roman" w:cs="Times New Roman" w:hint="eastAsia"/>
                <w:color w:val="000000"/>
                <w:kern w:val="0"/>
                <w:sz w:val="15"/>
                <w:szCs w:val="15"/>
              </w:rPr>
              <w:t>-0.50 (-1.13, 0.19)</w:t>
            </w:r>
          </w:p>
        </w:tc>
        <w:tc>
          <w:tcPr>
            <w:tcW w:w="241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275ABA1" w14:textId="25E56012" w:rsidR="00A340FF" w:rsidRPr="00B4588A" w:rsidRDefault="00A340FF" w:rsidP="00A340FF">
            <w:pPr>
              <w:jc w:val="center"/>
              <w:rPr>
                <w:rFonts w:ascii="Times New Roman" w:hAnsi="Times New Roman" w:cs="Times New Roman"/>
                <w:sz w:val="15"/>
                <w:szCs w:val="15"/>
              </w:rPr>
            </w:pPr>
            <w:r w:rsidRPr="009D2020">
              <w:rPr>
                <w:rFonts w:ascii="Times New Roman" w:hAnsi="Times New Roman" w:cs="Times New Roman" w:hint="eastAsia"/>
                <w:sz w:val="15"/>
                <w:szCs w:val="15"/>
              </w:rPr>
              <w:t>-0.74 (-1.35, -0.06)</w:t>
            </w:r>
          </w:p>
        </w:tc>
        <w:tc>
          <w:tcPr>
            <w:tcW w:w="2631" w:type="dxa"/>
            <w:tcBorders>
              <w:top w:val="single" w:sz="4" w:space="0" w:color="auto"/>
              <w:left w:val="single" w:sz="4" w:space="0" w:color="auto"/>
              <w:bottom w:val="single" w:sz="4" w:space="0" w:color="auto"/>
              <w:right w:val="single" w:sz="4" w:space="0" w:color="auto"/>
            </w:tcBorders>
            <w:noWrap/>
            <w:vAlign w:val="center"/>
          </w:tcPr>
          <w:p w14:paraId="57462A56" w14:textId="0A68525E" w:rsidR="00A340FF" w:rsidRPr="00B4588A" w:rsidRDefault="00A340FF" w:rsidP="00A340FF">
            <w:pPr>
              <w:spacing w:line="276" w:lineRule="auto"/>
              <w:jc w:val="center"/>
              <w:rPr>
                <w:rFonts w:ascii="Times New Roman" w:hAnsi="Times New Roman" w:cs="Times New Roman"/>
                <w:sz w:val="15"/>
                <w:szCs w:val="15"/>
              </w:rPr>
            </w:pPr>
            <w:r w:rsidRPr="009D2020">
              <w:rPr>
                <w:rFonts w:ascii="Times New Roman" w:hAnsi="Times New Roman" w:cs="Times New Roman" w:hint="eastAsia"/>
                <w:sz w:val="15"/>
                <w:szCs w:val="15"/>
              </w:rPr>
              <w:t>-0.63 (-11.42, 16.86)</w:t>
            </w:r>
          </w:p>
        </w:tc>
      </w:tr>
      <w:tr w:rsidR="00A340FF" w:rsidRPr="00B4588A" w14:paraId="50908E67" w14:textId="77777777" w:rsidTr="00C34534">
        <w:trPr>
          <w:trHeight w:val="288"/>
          <w:jc w:val="center"/>
        </w:trPr>
        <w:tc>
          <w:tcPr>
            <w:tcW w:w="2694" w:type="dxa"/>
            <w:tcBorders>
              <w:top w:val="single" w:sz="4" w:space="0" w:color="auto"/>
              <w:bottom w:val="single" w:sz="4" w:space="0" w:color="auto"/>
            </w:tcBorders>
            <w:noWrap/>
          </w:tcPr>
          <w:p w14:paraId="6EAD5901" w14:textId="47AFC252" w:rsidR="00A340FF" w:rsidRPr="00B4588A" w:rsidRDefault="00A340FF" w:rsidP="00A340FF">
            <w:pPr>
              <w:jc w:val="center"/>
              <w:rPr>
                <w:rFonts w:ascii="Times New Roman" w:hAnsi="Times New Roman" w:cs="Times New Roman"/>
                <w:sz w:val="15"/>
                <w:szCs w:val="15"/>
              </w:rPr>
            </w:pPr>
            <w:r w:rsidRPr="00B4588A">
              <w:rPr>
                <w:rFonts w:ascii="Times New Roman" w:hAnsi="Times New Roman" w:cs="Times New Roman"/>
                <w:sz w:val="15"/>
                <w:szCs w:val="15"/>
              </w:rPr>
              <w:t>MPC</w:t>
            </w:r>
          </w:p>
        </w:tc>
        <w:tc>
          <w:tcPr>
            <w:tcW w:w="2263" w:type="dxa"/>
            <w:tcBorders>
              <w:top w:val="single" w:sz="4" w:space="0" w:color="auto"/>
              <w:bottom w:val="single" w:sz="4" w:space="0" w:color="auto"/>
            </w:tcBorders>
            <w:noWrap/>
            <w:vAlign w:val="center"/>
          </w:tcPr>
          <w:p w14:paraId="0B3C7846" w14:textId="66460022" w:rsidR="00A340FF" w:rsidRPr="00B4588A" w:rsidRDefault="00A340FF" w:rsidP="00A340FF">
            <w:pPr>
              <w:spacing w:line="276" w:lineRule="auto"/>
              <w:jc w:val="center"/>
              <w:rPr>
                <w:rFonts w:ascii="Times New Roman" w:hAnsi="Times New Roman" w:cs="Times New Roman"/>
                <w:sz w:val="15"/>
                <w:szCs w:val="15"/>
              </w:rPr>
            </w:pPr>
            <w:r w:rsidRPr="00717CFD">
              <w:rPr>
                <w:rFonts w:ascii="Times New Roman" w:eastAsia="宋体" w:hAnsi="Times New Roman" w:cs="Times New Roman" w:hint="eastAsia"/>
                <w:color w:val="000000"/>
                <w:kern w:val="0"/>
                <w:sz w:val="15"/>
                <w:szCs w:val="15"/>
              </w:rPr>
              <w:t>-0.60 (-1.66, 0.60)</w:t>
            </w:r>
          </w:p>
        </w:tc>
        <w:tc>
          <w:tcPr>
            <w:tcW w:w="2415" w:type="dxa"/>
            <w:tcBorders>
              <w:top w:val="single" w:sz="4" w:space="0" w:color="auto"/>
              <w:left w:val="single" w:sz="4" w:space="0" w:color="auto"/>
              <w:bottom w:val="single" w:sz="4" w:space="0" w:color="auto"/>
              <w:right w:val="single" w:sz="4" w:space="0" w:color="auto"/>
            </w:tcBorders>
            <w:noWrap/>
            <w:vAlign w:val="center"/>
          </w:tcPr>
          <w:p w14:paraId="29DEC11D" w14:textId="6BA359B8" w:rsidR="00A340FF" w:rsidRPr="00B4588A" w:rsidRDefault="00A340FF" w:rsidP="00A340FF">
            <w:pPr>
              <w:jc w:val="center"/>
              <w:rPr>
                <w:rFonts w:ascii="Times New Roman" w:hAnsi="Times New Roman" w:cs="Times New Roman"/>
                <w:sz w:val="15"/>
                <w:szCs w:val="15"/>
              </w:rPr>
            </w:pPr>
            <w:r w:rsidRPr="009D2020">
              <w:rPr>
                <w:rFonts w:ascii="Times New Roman" w:hAnsi="Times New Roman" w:cs="Times New Roman" w:hint="eastAsia"/>
                <w:sz w:val="15"/>
                <w:szCs w:val="15"/>
              </w:rPr>
              <w:t>-1 (-1.98, 0.17)</w:t>
            </w:r>
          </w:p>
        </w:tc>
        <w:tc>
          <w:tcPr>
            <w:tcW w:w="2631" w:type="dxa"/>
            <w:tcBorders>
              <w:top w:val="single" w:sz="4" w:space="0" w:color="auto"/>
              <w:left w:val="single" w:sz="4" w:space="0" w:color="auto"/>
              <w:bottom w:val="single" w:sz="4" w:space="0" w:color="auto"/>
              <w:right w:val="single" w:sz="4" w:space="0" w:color="auto"/>
            </w:tcBorders>
            <w:noWrap/>
            <w:vAlign w:val="center"/>
          </w:tcPr>
          <w:p w14:paraId="61A34B67" w14:textId="5F2C9EC9" w:rsidR="00A340FF" w:rsidRPr="00B4588A" w:rsidRDefault="00A340FF" w:rsidP="00A340FF">
            <w:pPr>
              <w:spacing w:line="276" w:lineRule="auto"/>
              <w:jc w:val="center"/>
              <w:rPr>
                <w:rFonts w:ascii="Times New Roman" w:hAnsi="Times New Roman" w:cs="Times New Roman"/>
                <w:sz w:val="15"/>
                <w:szCs w:val="15"/>
              </w:rPr>
            </w:pPr>
            <w:r w:rsidRPr="009D2020">
              <w:rPr>
                <w:rFonts w:ascii="Times New Roman" w:hAnsi="Times New Roman" w:cs="Times New Roman" w:hint="eastAsia"/>
                <w:sz w:val="15"/>
                <w:szCs w:val="15"/>
              </w:rPr>
              <w:t>-0.92 (-18.29, 8.03)</w:t>
            </w:r>
          </w:p>
        </w:tc>
      </w:tr>
      <w:tr w:rsidR="00A340FF" w:rsidRPr="00B4588A" w14:paraId="26D80070" w14:textId="77777777" w:rsidTr="00C34534">
        <w:trPr>
          <w:trHeight w:val="288"/>
          <w:jc w:val="center"/>
        </w:trPr>
        <w:tc>
          <w:tcPr>
            <w:tcW w:w="2694" w:type="dxa"/>
            <w:tcBorders>
              <w:top w:val="single" w:sz="4" w:space="0" w:color="auto"/>
              <w:bottom w:val="single" w:sz="4" w:space="0" w:color="auto"/>
            </w:tcBorders>
            <w:noWrap/>
          </w:tcPr>
          <w:p w14:paraId="54B3D30B" w14:textId="3CBE98C2" w:rsidR="00A340FF" w:rsidRPr="00B4588A" w:rsidRDefault="00A340FF" w:rsidP="00A340FF">
            <w:pPr>
              <w:jc w:val="center"/>
              <w:rPr>
                <w:rFonts w:ascii="Times New Roman" w:hAnsi="Times New Roman" w:cs="Times New Roman"/>
                <w:sz w:val="15"/>
                <w:szCs w:val="15"/>
              </w:rPr>
            </w:pPr>
            <w:r w:rsidRPr="00B4588A">
              <w:rPr>
                <w:rFonts w:ascii="Times New Roman" w:hAnsi="Times New Roman" w:cs="Times New Roman"/>
                <w:sz w:val="15"/>
                <w:szCs w:val="15"/>
              </w:rPr>
              <w:lastRenderedPageBreak/>
              <w:t>MSC</w:t>
            </w:r>
          </w:p>
        </w:tc>
        <w:tc>
          <w:tcPr>
            <w:tcW w:w="2263" w:type="dxa"/>
            <w:tcBorders>
              <w:top w:val="single" w:sz="4" w:space="0" w:color="auto"/>
              <w:bottom w:val="single" w:sz="4" w:space="0" w:color="auto"/>
            </w:tcBorders>
            <w:noWrap/>
            <w:vAlign w:val="center"/>
          </w:tcPr>
          <w:p w14:paraId="11B42DBB" w14:textId="26800C91" w:rsidR="00A340FF" w:rsidRPr="00B4588A" w:rsidRDefault="00A340FF" w:rsidP="00A340FF">
            <w:pPr>
              <w:spacing w:line="276" w:lineRule="auto"/>
              <w:jc w:val="center"/>
              <w:rPr>
                <w:rFonts w:ascii="Times New Roman" w:hAnsi="Times New Roman" w:cs="Times New Roman"/>
                <w:sz w:val="15"/>
                <w:szCs w:val="15"/>
              </w:rPr>
            </w:pPr>
            <w:r w:rsidRPr="00717CFD">
              <w:rPr>
                <w:rFonts w:ascii="Times New Roman" w:eastAsia="宋体" w:hAnsi="Times New Roman" w:cs="Times New Roman" w:hint="eastAsia"/>
                <w:color w:val="000000"/>
                <w:kern w:val="0"/>
                <w:sz w:val="15"/>
                <w:szCs w:val="15"/>
              </w:rPr>
              <w:t>-0.95 (-1.70, -0.09)</w:t>
            </w:r>
          </w:p>
        </w:tc>
        <w:tc>
          <w:tcPr>
            <w:tcW w:w="2415" w:type="dxa"/>
            <w:tcBorders>
              <w:top w:val="single" w:sz="4" w:space="0" w:color="auto"/>
              <w:left w:val="single" w:sz="4" w:space="0" w:color="auto"/>
              <w:bottom w:val="single" w:sz="4" w:space="0" w:color="auto"/>
              <w:right w:val="single" w:sz="4" w:space="0" w:color="auto"/>
            </w:tcBorders>
            <w:noWrap/>
            <w:vAlign w:val="center"/>
          </w:tcPr>
          <w:p w14:paraId="484B2584" w14:textId="74B5D71C" w:rsidR="00A340FF" w:rsidRPr="00B4588A" w:rsidRDefault="00A340FF" w:rsidP="00A340FF">
            <w:pPr>
              <w:jc w:val="center"/>
              <w:rPr>
                <w:rFonts w:ascii="Times New Roman" w:hAnsi="Times New Roman" w:cs="Times New Roman"/>
                <w:sz w:val="15"/>
                <w:szCs w:val="15"/>
              </w:rPr>
            </w:pPr>
            <w:r w:rsidRPr="009D2020">
              <w:rPr>
                <w:rFonts w:ascii="Times New Roman" w:hAnsi="Times New Roman" w:cs="Times New Roman" w:hint="eastAsia"/>
                <w:sz w:val="15"/>
                <w:szCs w:val="15"/>
              </w:rPr>
              <w:t>-1.39 (-2.21, -0.4)</w:t>
            </w:r>
          </w:p>
        </w:tc>
        <w:tc>
          <w:tcPr>
            <w:tcW w:w="2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5EB16D8" w14:textId="4DD47F87" w:rsidR="00A340FF" w:rsidRPr="00B4588A" w:rsidRDefault="00A340FF" w:rsidP="00A340FF">
            <w:pPr>
              <w:spacing w:line="276" w:lineRule="auto"/>
              <w:jc w:val="center"/>
              <w:rPr>
                <w:rFonts w:ascii="Times New Roman" w:hAnsi="Times New Roman" w:cs="Times New Roman"/>
                <w:sz w:val="15"/>
                <w:szCs w:val="15"/>
              </w:rPr>
            </w:pPr>
            <w:r w:rsidRPr="009D2020">
              <w:rPr>
                <w:rFonts w:ascii="Times New Roman" w:hAnsi="Times New Roman" w:cs="Times New Roman" w:hint="eastAsia"/>
                <w:sz w:val="15"/>
                <w:szCs w:val="15"/>
              </w:rPr>
              <w:t>-0.24 (-1.32, 0.84)</w:t>
            </w:r>
          </w:p>
        </w:tc>
      </w:tr>
      <w:tr w:rsidR="00A340FF" w:rsidRPr="00B4588A" w14:paraId="3CE45669" w14:textId="77777777" w:rsidTr="00C34534">
        <w:trPr>
          <w:trHeight w:val="288"/>
          <w:jc w:val="center"/>
        </w:trPr>
        <w:tc>
          <w:tcPr>
            <w:tcW w:w="2694" w:type="dxa"/>
            <w:tcBorders>
              <w:top w:val="single" w:sz="4" w:space="0" w:color="auto"/>
              <w:bottom w:val="single" w:sz="4" w:space="0" w:color="auto"/>
            </w:tcBorders>
            <w:noWrap/>
          </w:tcPr>
          <w:p w14:paraId="4795835B" w14:textId="76F72390" w:rsidR="00A340FF" w:rsidRPr="00B4588A" w:rsidRDefault="00A340FF" w:rsidP="00A340FF">
            <w:pPr>
              <w:jc w:val="center"/>
              <w:rPr>
                <w:rFonts w:ascii="Times New Roman" w:hAnsi="Times New Roman" w:cs="Times New Roman"/>
                <w:sz w:val="15"/>
                <w:szCs w:val="15"/>
              </w:rPr>
            </w:pPr>
            <w:r w:rsidRPr="00B4588A">
              <w:rPr>
                <w:rFonts w:ascii="Times New Roman" w:hAnsi="Times New Roman" w:cs="Times New Roman"/>
                <w:sz w:val="15"/>
                <w:szCs w:val="15"/>
              </w:rPr>
              <w:t>MSC+MNC</w:t>
            </w:r>
          </w:p>
        </w:tc>
        <w:tc>
          <w:tcPr>
            <w:tcW w:w="2263" w:type="dxa"/>
            <w:tcBorders>
              <w:top w:val="single" w:sz="4" w:space="0" w:color="auto"/>
              <w:bottom w:val="single" w:sz="4" w:space="0" w:color="auto"/>
            </w:tcBorders>
            <w:noWrap/>
            <w:vAlign w:val="center"/>
          </w:tcPr>
          <w:p w14:paraId="4DDD1C84" w14:textId="196EE5F4" w:rsidR="00A340FF" w:rsidRPr="00B4588A" w:rsidRDefault="00A340FF" w:rsidP="00A340FF">
            <w:pPr>
              <w:spacing w:line="276" w:lineRule="auto"/>
              <w:jc w:val="center"/>
              <w:rPr>
                <w:rFonts w:ascii="Times New Roman" w:hAnsi="Times New Roman" w:cs="Times New Roman"/>
                <w:sz w:val="15"/>
                <w:szCs w:val="15"/>
              </w:rPr>
            </w:pPr>
            <w:r w:rsidRPr="00717CFD">
              <w:rPr>
                <w:rFonts w:ascii="Times New Roman" w:eastAsia="宋体" w:hAnsi="Times New Roman" w:cs="Times New Roman" w:hint="eastAsia"/>
                <w:color w:val="000000"/>
                <w:kern w:val="0"/>
                <w:sz w:val="15"/>
                <w:szCs w:val="15"/>
              </w:rPr>
              <w:t>-1.26 (-1.97, -0.54)</w:t>
            </w:r>
          </w:p>
        </w:tc>
        <w:tc>
          <w:tcPr>
            <w:tcW w:w="2415" w:type="dxa"/>
            <w:tcBorders>
              <w:top w:val="single" w:sz="4" w:space="0" w:color="auto"/>
              <w:left w:val="single" w:sz="4" w:space="0" w:color="auto"/>
              <w:bottom w:val="single" w:sz="4" w:space="0" w:color="auto"/>
              <w:right w:val="single" w:sz="4" w:space="0" w:color="auto"/>
            </w:tcBorders>
            <w:noWrap/>
            <w:vAlign w:val="center"/>
          </w:tcPr>
          <w:p w14:paraId="369BC15B" w14:textId="7F0A4355" w:rsidR="00A340FF" w:rsidRPr="00B4588A" w:rsidRDefault="00A340FF" w:rsidP="00A340FF">
            <w:pPr>
              <w:jc w:val="center"/>
              <w:rPr>
                <w:rFonts w:ascii="Times New Roman" w:hAnsi="Times New Roman" w:cs="Times New Roman"/>
                <w:sz w:val="15"/>
                <w:szCs w:val="15"/>
              </w:rPr>
            </w:pPr>
            <w:r w:rsidRPr="009D2020">
              <w:rPr>
                <w:rFonts w:ascii="Times New Roman" w:hAnsi="Times New Roman" w:cs="Times New Roman" w:hint="eastAsia"/>
                <w:sz w:val="15"/>
                <w:szCs w:val="15"/>
              </w:rPr>
              <w:t>-1.42 (-2.22, -0.56)</w:t>
            </w:r>
          </w:p>
        </w:tc>
        <w:tc>
          <w:tcPr>
            <w:tcW w:w="2631" w:type="dxa"/>
            <w:tcBorders>
              <w:top w:val="single" w:sz="4" w:space="0" w:color="auto"/>
              <w:left w:val="single" w:sz="4" w:space="0" w:color="auto"/>
              <w:bottom w:val="single" w:sz="4" w:space="0" w:color="auto"/>
              <w:right w:val="single" w:sz="4" w:space="0" w:color="auto"/>
            </w:tcBorders>
            <w:noWrap/>
            <w:vAlign w:val="center"/>
          </w:tcPr>
          <w:p w14:paraId="10558BE4" w14:textId="6C2D3735" w:rsidR="00A340FF" w:rsidRPr="00B4588A" w:rsidRDefault="00A340FF" w:rsidP="00A340FF">
            <w:pPr>
              <w:spacing w:line="276" w:lineRule="auto"/>
              <w:jc w:val="center"/>
              <w:rPr>
                <w:rFonts w:ascii="Times New Roman" w:hAnsi="Times New Roman" w:cs="Times New Roman"/>
                <w:sz w:val="15"/>
                <w:szCs w:val="15"/>
              </w:rPr>
            </w:pPr>
            <w:r w:rsidRPr="009D2020">
              <w:rPr>
                <w:rFonts w:ascii="Times New Roman" w:hAnsi="Times New Roman" w:cs="Times New Roman" w:hint="eastAsia"/>
                <w:sz w:val="15"/>
                <w:szCs w:val="15"/>
              </w:rPr>
              <w:t>-1.22 (-2.07, -0.37)</w:t>
            </w:r>
          </w:p>
        </w:tc>
      </w:tr>
      <w:tr w:rsidR="00A340FF" w:rsidRPr="00B4588A" w14:paraId="258F92D3" w14:textId="77777777" w:rsidTr="00C34534">
        <w:trPr>
          <w:trHeight w:val="288"/>
          <w:jc w:val="center"/>
        </w:trPr>
        <w:tc>
          <w:tcPr>
            <w:tcW w:w="2694" w:type="dxa"/>
            <w:tcBorders>
              <w:top w:val="single" w:sz="4" w:space="0" w:color="auto"/>
              <w:bottom w:val="single" w:sz="4" w:space="0" w:color="auto"/>
            </w:tcBorders>
            <w:noWrap/>
          </w:tcPr>
          <w:p w14:paraId="1ED3D6E8" w14:textId="021C4A65" w:rsidR="00A340FF" w:rsidRPr="00B4588A" w:rsidRDefault="00A340FF" w:rsidP="00A340FF">
            <w:pPr>
              <w:jc w:val="center"/>
              <w:rPr>
                <w:rFonts w:ascii="Times New Roman" w:hAnsi="Times New Roman" w:cs="Times New Roman"/>
                <w:sz w:val="15"/>
                <w:szCs w:val="15"/>
              </w:rPr>
            </w:pPr>
            <w:r w:rsidRPr="00B4588A">
              <w:rPr>
                <w:rFonts w:ascii="Times New Roman" w:hAnsi="Times New Roman" w:cs="Times New Roman"/>
                <w:sz w:val="15"/>
                <w:szCs w:val="15"/>
              </w:rPr>
              <w:t>placebo</w:t>
            </w:r>
          </w:p>
        </w:tc>
        <w:tc>
          <w:tcPr>
            <w:tcW w:w="2263" w:type="dxa"/>
            <w:tcBorders>
              <w:top w:val="single" w:sz="4" w:space="0" w:color="auto"/>
              <w:bottom w:val="single" w:sz="4" w:space="0" w:color="auto"/>
            </w:tcBorders>
            <w:noWrap/>
            <w:vAlign w:val="center"/>
          </w:tcPr>
          <w:p w14:paraId="3FE8572D" w14:textId="4E787BDC" w:rsidR="00A340FF" w:rsidRPr="00B4588A" w:rsidRDefault="00A340FF" w:rsidP="00A340FF">
            <w:pPr>
              <w:spacing w:line="276" w:lineRule="auto"/>
              <w:jc w:val="center"/>
              <w:rPr>
                <w:rFonts w:ascii="Times New Roman" w:hAnsi="Times New Roman" w:cs="Times New Roman"/>
                <w:sz w:val="15"/>
                <w:szCs w:val="15"/>
              </w:rPr>
            </w:pPr>
            <w:r w:rsidRPr="00717CFD">
              <w:rPr>
                <w:rFonts w:ascii="Times New Roman" w:eastAsia="宋体" w:hAnsi="Times New Roman" w:cs="Times New Roman" w:hint="eastAsia"/>
                <w:color w:val="000000"/>
                <w:kern w:val="0"/>
                <w:sz w:val="15"/>
                <w:szCs w:val="15"/>
              </w:rPr>
              <w:t>-0.34 (-1.08, 0.49)</w:t>
            </w:r>
          </w:p>
        </w:tc>
        <w:tc>
          <w:tcPr>
            <w:tcW w:w="2415" w:type="dxa"/>
            <w:tcBorders>
              <w:top w:val="single" w:sz="4" w:space="0" w:color="auto"/>
              <w:left w:val="single" w:sz="4" w:space="0" w:color="auto"/>
              <w:bottom w:val="single" w:sz="4" w:space="0" w:color="auto"/>
              <w:right w:val="single" w:sz="4" w:space="0" w:color="auto"/>
            </w:tcBorders>
            <w:noWrap/>
            <w:vAlign w:val="center"/>
          </w:tcPr>
          <w:p w14:paraId="4F652B78" w14:textId="47C5FEF4" w:rsidR="00A340FF" w:rsidRPr="00B4588A" w:rsidRDefault="00A340FF" w:rsidP="00A340FF">
            <w:pPr>
              <w:jc w:val="center"/>
              <w:rPr>
                <w:rFonts w:ascii="Times New Roman" w:hAnsi="Times New Roman" w:cs="Times New Roman"/>
                <w:sz w:val="15"/>
                <w:szCs w:val="15"/>
              </w:rPr>
            </w:pPr>
            <w:r w:rsidRPr="009D2020">
              <w:rPr>
                <w:rFonts w:ascii="Times New Roman" w:hAnsi="Times New Roman" w:cs="Times New Roman" w:hint="eastAsia"/>
                <w:sz w:val="15"/>
                <w:szCs w:val="15"/>
              </w:rPr>
              <w:t>-0.71 (-1.46, 0.15)</w:t>
            </w:r>
          </w:p>
        </w:tc>
        <w:tc>
          <w:tcPr>
            <w:tcW w:w="2631" w:type="dxa"/>
            <w:tcBorders>
              <w:top w:val="single" w:sz="4" w:space="0" w:color="auto"/>
              <w:left w:val="single" w:sz="4" w:space="0" w:color="auto"/>
              <w:bottom w:val="single" w:sz="4" w:space="0" w:color="auto"/>
              <w:right w:val="single" w:sz="4" w:space="0" w:color="auto"/>
            </w:tcBorders>
            <w:noWrap/>
            <w:vAlign w:val="center"/>
          </w:tcPr>
          <w:p w14:paraId="7741776D" w14:textId="1DABCBF1" w:rsidR="00A340FF" w:rsidRPr="00B4588A" w:rsidRDefault="00A340FF" w:rsidP="00A340FF">
            <w:pPr>
              <w:spacing w:line="276" w:lineRule="auto"/>
              <w:jc w:val="center"/>
              <w:rPr>
                <w:rFonts w:ascii="Times New Roman" w:hAnsi="Times New Roman" w:cs="Times New Roman"/>
                <w:sz w:val="15"/>
                <w:szCs w:val="15"/>
              </w:rPr>
            </w:pPr>
            <w:r w:rsidRPr="009D2020">
              <w:rPr>
                <w:rFonts w:ascii="Times New Roman" w:hAnsi="Times New Roman" w:cs="Times New Roman" w:hint="eastAsia"/>
                <w:sz w:val="15"/>
                <w:szCs w:val="15"/>
              </w:rPr>
              <w:t>0.6 (-0.7, 1.93)</w:t>
            </w:r>
          </w:p>
        </w:tc>
      </w:tr>
      <w:tr w:rsidR="00A340FF" w:rsidRPr="00B4588A" w14:paraId="39FF2BE0" w14:textId="77777777" w:rsidTr="00C34534">
        <w:trPr>
          <w:trHeight w:val="288"/>
          <w:jc w:val="center"/>
        </w:trPr>
        <w:tc>
          <w:tcPr>
            <w:tcW w:w="2694" w:type="dxa"/>
            <w:tcBorders>
              <w:top w:val="single" w:sz="4" w:space="0" w:color="auto"/>
              <w:bottom w:val="single" w:sz="4" w:space="0" w:color="auto"/>
            </w:tcBorders>
            <w:noWrap/>
          </w:tcPr>
          <w:p w14:paraId="100076CE" w14:textId="125EBA91" w:rsidR="00A340FF" w:rsidRPr="00B4588A" w:rsidRDefault="00A340FF" w:rsidP="00A340FF">
            <w:pPr>
              <w:jc w:val="center"/>
              <w:rPr>
                <w:rFonts w:ascii="Times New Roman" w:hAnsi="Times New Roman" w:cs="Times New Roman"/>
                <w:sz w:val="15"/>
                <w:szCs w:val="15"/>
              </w:rPr>
            </w:pPr>
            <w:r w:rsidRPr="00B4588A">
              <w:rPr>
                <w:rFonts w:ascii="Times New Roman" w:hAnsi="Times New Roman" w:cs="Times New Roman"/>
                <w:sz w:val="15"/>
                <w:szCs w:val="15"/>
              </w:rPr>
              <w:t>UCB</w:t>
            </w:r>
          </w:p>
        </w:tc>
        <w:tc>
          <w:tcPr>
            <w:tcW w:w="2263" w:type="dxa"/>
            <w:tcBorders>
              <w:top w:val="single" w:sz="4" w:space="0" w:color="auto"/>
              <w:bottom w:val="single" w:sz="4" w:space="0" w:color="auto"/>
            </w:tcBorders>
            <w:noWrap/>
            <w:vAlign w:val="center"/>
          </w:tcPr>
          <w:p w14:paraId="7CDA819E" w14:textId="7F3485ED" w:rsidR="00A340FF" w:rsidRPr="00B4588A" w:rsidRDefault="00A340FF" w:rsidP="00A340FF">
            <w:pPr>
              <w:spacing w:line="276" w:lineRule="auto"/>
              <w:jc w:val="center"/>
              <w:rPr>
                <w:rFonts w:ascii="Times New Roman" w:hAnsi="Times New Roman" w:cs="Times New Roman"/>
                <w:sz w:val="15"/>
                <w:szCs w:val="15"/>
              </w:rPr>
            </w:pPr>
            <w:r w:rsidRPr="00717CFD">
              <w:rPr>
                <w:rFonts w:ascii="Times New Roman" w:eastAsia="宋体" w:hAnsi="Times New Roman" w:cs="Times New Roman" w:hint="eastAsia"/>
                <w:color w:val="000000"/>
                <w:kern w:val="0"/>
                <w:sz w:val="15"/>
                <w:szCs w:val="15"/>
              </w:rPr>
              <w:t>-0.76 (-2.01, 0.49)</w:t>
            </w:r>
          </w:p>
        </w:tc>
        <w:tc>
          <w:tcPr>
            <w:tcW w:w="2415" w:type="dxa"/>
            <w:tcBorders>
              <w:top w:val="single" w:sz="4" w:space="0" w:color="auto"/>
              <w:left w:val="single" w:sz="4" w:space="0" w:color="auto"/>
              <w:bottom w:val="single" w:sz="4" w:space="0" w:color="auto"/>
              <w:right w:val="single" w:sz="4" w:space="0" w:color="auto"/>
            </w:tcBorders>
            <w:noWrap/>
            <w:vAlign w:val="center"/>
          </w:tcPr>
          <w:p w14:paraId="65AB80DC" w14:textId="11D29FD9" w:rsidR="00A340FF" w:rsidRPr="00B4588A" w:rsidRDefault="00A340FF" w:rsidP="00A340FF">
            <w:pPr>
              <w:jc w:val="center"/>
              <w:rPr>
                <w:rFonts w:ascii="Times New Roman" w:hAnsi="Times New Roman" w:cs="Times New Roman"/>
                <w:sz w:val="15"/>
                <w:szCs w:val="15"/>
              </w:rPr>
            </w:pPr>
            <w:r w:rsidRPr="009D2020">
              <w:rPr>
                <w:rFonts w:ascii="Times New Roman" w:hAnsi="Times New Roman" w:cs="Times New Roman" w:hint="eastAsia"/>
                <w:sz w:val="15"/>
                <w:szCs w:val="15"/>
              </w:rPr>
              <w:t>-0.75 (-10.8, 12.95)</w:t>
            </w:r>
          </w:p>
        </w:tc>
        <w:tc>
          <w:tcPr>
            <w:tcW w:w="2631" w:type="dxa"/>
            <w:tcBorders>
              <w:top w:val="single" w:sz="4" w:space="0" w:color="auto"/>
              <w:left w:val="single" w:sz="4" w:space="0" w:color="auto"/>
              <w:bottom w:val="single" w:sz="4" w:space="0" w:color="auto"/>
              <w:right w:val="single" w:sz="4" w:space="0" w:color="auto"/>
            </w:tcBorders>
            <w:noWrap/>
            <w:vAlign w:val="center"/>
          </w:tcPr>
          <w:p w14:paraId="7F7B5880" w14:textId="62BB8E60" w:rsidR="00A340FF" w:rsidRPr="00B4588A" w:rsidRDefault="00A340FF" w:rsidP="00A340FF">
            <w:pPr>
              <w:spacing w:line="276" w:lineRule="auto"/>
              <w:jc w:val="center"/>
              <w:rPr>
                <w:rFonts w:ascii="Times New Roman" w:hAnsi="Times New Roman" w:cs="Times New Roman"/>
                <w:sz w:val="15"/>
                <w:szCs w:val="15"/>
              </w:rPr>
            </w:pPr>
            <w:r w:rsidRPr="009D2020">
              <w:rPr>
                <w:rFonts w:ascii="Times New Roman" w:hAnsi="Times New Roman" w:cs="Times New Roman" w:hint="eastAsia"/>
                <w:sz w:val="15"/>
                <w:szCs w:val="15"/>
              </w:rPr>
              <w:t>-0.75 (-1.9, 0.4)</w:t>
            </w:r>
          </w:p>
        </w:tc>
      </w:tr>
      <w:tr w:rsidR="00A340FF" w:rsidRPr="00B4588A" w14:paraId="19AB2BBD" w14:textId="77777777" w:rsidTr="00DB5461">
        <w:trPr>
          <w:trHeight w:val="288"/>
          <w:jc w:val="center"/>
        </w:trPr>
        <w:tc>
          <w:tcPr>
            <w:tcW w:w="10003" w:type="dxa"/>
            <w:gridSpan w:val="4"/>
            <w:noWrap/>
          </w:tcPr>
          <w:p w14:paraId="5F3BF176" w14:textId="41E828F8" w:rsidR="00A340FF" w:rsidRPr="00B4588A" w:rsidRDefault="00A340FF" w:rsidP="00A340FF">
            <w:pPr>
              <w:spacing w:line="276" w:lineRule="auto"/>
              <w:jc w:val="center"/>
              <w:rPr>
                <w:rFonts w:ascii="Times New Roman" w:hAnsi="Times New Roman" w:cs="Times New Roman"/>
                <w:b/>
                <w:bCs/>
                <w:color w:val="000000" w:themeColor="text1"/>
                <w:sz w:val="15"/>
                <w:szCs w:val="15"/>
              </w:rPr>
            </w:pPr>
            <w:r w:rsidRPr="00B4588A">
              <w:rPr>
                <w:rFonts w:ascii="Times New Roman" w:hAnsi="Times New Roman" w:cs="Times New Roman"/>
                <w:b/>
                <w:bCs/>
                <w:color w:val="000000" w:themeColor="text1"/>
                <w:sz w:val="15"/>
                <w:szCs w:val="15"/>
              </w:rPr>
              <w:t>FPG</w:t>
            </w:r>
          </w:p>
        </w:tc>
      </w:tr>
      <w:tr w:rsidR="00A340FF" w:rsidRPr="00B4588A" w14:paraId="2026D011" w14:textId="77777777" w:rsidTr="00154BAC">
        <w:trPr>
          <w:trHeight w:val="288"/>
          <w:jc w:val="center"/>
        </w:trPr>
        <w:tc>
          <w:tcPr>
            <w:tcW w:w="2694" w:type="dxa"/>
            <w:noWrap/>
          </w:tcPr>
          <w:p w14:paraId="56B9AC67" w14:textId="23C0A922" w:rsidR="00A340FF" w:rsidRPr="00B4588A" w:rsidRDefault="00A340FF" w:rsidP="00A340FF">
            <w:pPr>
              <w:spacing w:line="276" w:lineRule="auto"/>
              <w:jc w:val="center"/>
              <w:rPr>
                <w:rFonts w:ascii="Times New Roman" w:hAnsi="Times New Roman" w:cs="Times New Roman"/>
                <w:sz w:val="15"/>
                <w:szCs w:val="15"/>
              </w:rPr>
            </w:pPr>
            <w:r w:rsidRPr="00B4588A">
              <w:rPr>
                <w:rFonts w:ascii="Times New Roman" w:hAnsi="Times New Roman" w:cs="Times New Roman"/>
                <w:sz w:val="15"/>
                <w:szCs w:val="15"/>
              </w:rPr>
              <w:t>HSC</w:t>
            </w:r>
          </w:p>
        </w:tc>
        <w:tc>
          <w:tcPr>
            <w:tcW w:w="2263" w:type="dxa"/>
            <w:tcBorders>
              <w:top w:val="single" w:sz="4" w:space="0" w:color="auto"/>
              <w:left w:val="single" w:sz="4" w:space="0" w:color="000000"/>
              <w:bottom w:val="single" w:sz="4" w:space="0" w:color="auto"/>
              <w:right w:val="single" w:sz="4" w:space="0" w:color="auto"/>
            </w:tcBorders>
            <w:noWrap/>
            <w:vAlign w:val="center"/>
          </w:tcPr>
          <w:p w14:paraId="2C17D4D8" w14:textId="7D62CE88" w:rsidR="00A340FF" w:rsidRPr="00B4588A" w:rsidRDefault="00A340FF" w:rsidP="00A340FF">
            <w:pPr>
              <w:spacing w:line="276" w:lineRule="auto"/>
              <w:jc w:val="center"/>
              <w:rPr>
                <w:rFonts w:ascii="Times New Roman" w:hAnsi="Times New Roman" w:cs="Times New Roman"/>
                <w:sz w:val="15"/>
                <w:szCs w:val="15"/>
              </w:rPr>
            </w:pPr>
            <w:r w:rsidRPr="00691EB6">
              <w:rPr>
                <w:rFonts w:ascii="Times New Roman" w:hAnsi="Times New Roman" w:cs="Times New Roman" w:hint="eastAsia"/>
                <w:sz w:val="15"/>
                <w:szCs w:val="15"/>
              </w:rPr>
              <w:t>0.60 (-3.13</w:t>
            </w:r>
            <w:r>
              <w:rPr>
                <w:rFonts w:ascii="Times New Roman" w:hAnsi="Times New Roman" w:cs="Times New Roman" w:hint="eastAsia"/>
                <w:sz w:val="15"/>
                <w:szCs w:val="15"/>
              </w:rPr>
              <w:t>,</w:t>
            </w:r>
            <w:r w:rsidRPr="00691EB6">
              <w:rPr>
                <w:rFonts w:ascii="Times New Roman" w:hAnsi="Times New Roman" w:cs="Times New Roman" w:hint="eastAsia"/>
                <w:sz w:val="15"/>
                <w:szCs w:val="15"/>
              </w:rPr>
              <w:t xml:space="preserve"> 4.36)</w:t>
            </w:r>
          </w:p>
        </w:tc>
        <w:tc>
          <w:tcPr>
            <w:tcW w:w="2415" w:type="dxa"/>
            <w:tcBorders>
              <w:top w:val="single" w:sz="4" w:space="0" w:color="auto"/>
              <w:left w:val="single" w:sz="4" w:space="0" w:color="auto"/>
              <w:bottom w:val="single" w:sz="4" w:space="0" w:color="auto"/>
              <w:right w:val="single" w:sz="4" w:space="0" w:color="auto"/>
            </w:tcBorders>
            <w:noWrap/>
            <w:vAlign w:val="center"/>
          </w:tcPr>
          <w:p w14:paraId="294D2BC0" w14:textId="784B93B4" w:rsidR="00A340FF" w:rsidRPr="00B4588A" w:rsidRDefault="00A340FF" w:rsidP="00A340FF">
            <w:pPr>
              <w:jc w:val="center"/>
              <w:rPr>
                <w:rFonts w:ascii="Times New Roman" w:hAnsi="Times New Roman" w:cs="Times New Roman"/>
                <w:sz w:val="15"/>
                <w:szCs w:val="15"/>
              </w:rPr>
            </w:pPr>
            <w:r w:rsidRPr="00154BAC">
              <w:rPr>
                <w:rFonts w:ascii="Times New Roman" w:hAnsi="Times New Roman" w:cs="Times New Roman" w:hint="eastAsia"/>
                <w:sz w:val="15"/>
                <w:szCs w:val="15"/>
              </w:rPr>
              <w:t>-0.11 (-4.86, 4.45)</w:t>
            </w:r>
          </w:p>
        </w:tc>
        <w:tc>
          <w:tcPr>
            <w:tcW w:w="2631" w:type="dxa"/>
            <w:tcBorders>
              <w:top w:val="single" w:sz="4" w:space="0" w:color="auto"/>
              <w:left w:val="single" w:sz="4" w:space="0" w:color="auto"/>
              <w:bottom w:val="single" w:sz="4" w:space="0" w:color="auto"/>
              <w:right w:val="single" w:sz="4" w:space="0" w:color="auto"/>
            </w:tcBorders>
            <w:noWrap/>
            <w:vAlign w:val="center"/>
          </w:tcPr>
          <w:p w14:paraId="109430F5" w14:textId="3C2434F6" w:rsidR="00A340FF" w:rsidRPr="00B4588A" w:rsidRDefault="00A340FF" w:rsidP="00A340FF">
            <w:pPr>
              <w:jc w:val="center"/>
              <w:rPr>
                <w:rFonts w:ascii="Times New Roman" w:hAnsi="Times New Roman" w:cs="Times New Roman"/>
                <w:sz w:val="15"/>
                <w:szCs w:val="15"/>
              </w:rPr>
            </w:pPr>
            <w:r w:rsidRPr="00154BAC">
              <w:rPr>
                <w:rFonts w:ascii="Times New Roman" w:hAnsi="Times New Roman" w:cs="Times New Roman" w:hint="eastAsia"/>
                <w:sz w:val="15"/>
                <w:szCs w:val="15"/>
              </w:rPr>
              <w:t>-0.5 (-6.31, 5.06)</w:t>
            </w:r>
          </w:p>
        </w:tc>
      </w:tr>
      <w:tr w:rsidR="00A340FF" w:rsidRPr="00B4588A" w14:paraId="14DA38E2" w14:textId="77777777" w:rsidTr="00154BAC">
        <w:trPr>
          <w:trHeight w:val="288"/>
          <w:jc w:val="center"/>
        </w:trPr>
        <w:tc>
          <w:tcPr>
            <w:tcW w:w="2694" w:type="dxa"/>
            <w:noWrap/>
          </w:tcPr>
          <w:p w14:paraId="0C08E456" w14:textId="312554F2" w:rsidR="00A340FF" w:rsidRPr="00B4588A" w:rsidRDefault="00A340FF" w:rsidP="00A340FF">
            <w:pPr>
              <w:spacing w:line="276" w:lineRule="auto"/>
              <w:jc w:val="center"/>
              <w:rPr>
                <w:rFonts w:ascii="Times New Roman" w:hAnsi="Times New Roman" w:cs="Times New Roman"/>
                <w:sz w:val="15"/>
                <w:szCs w:val="15"/>
              </w:rPr>
            </w:pPr>
            <w:r w:rsidRPr="00B4588A">
              <w:rPr>
                <w:rFonts w:ascii="Times New Roman" w:hAnsi="Times New Roman" w:cs="Times New Roman"/>
                <w:sz w:val="15"/>
                <w:szCs w:val="15"/>
              </w:rPr>
              <w:t>MNC</w:t>
            </w:r>
          </w:p>
        </w:tc>
        <w:tc>
          <w:tcPr>
            <w:tcW w:w="2263" w:type="dxa"/>
            <w:tcBorders>
              <w:top w:val="single" w:sz="4" w:space="0" w:color="auto"/>
              <w:left w:val="single" w:sz="4" w:space="0" w:color="000000"/>
              <w:bottom w:val="single" w:sz="4" w:space="0" w:color="auto"/>
              <w:right w:val="single" w:sz="4" w:space="0" w:color="auto"/>
            </w:tcBorders>
            <w:noWrap/>
            <w:vAlign w:val="center"/>
          </w:tcPr>
          <w:p w14:paraId="4C2C67A5" w14:textId="7DF01479" w:rsidR="00A340FF" w:rsidRPr="00B4588A" w:rsidRDefault="00A340FF" w:rsidP="00A340FF">
            <w:pPr>
              <w:spacing w:line="276" w:lineRule="auto"/>
              <w:jc w:val="center"/>
              <w:rPr>
                <w:rFonts w:ascii="Times New Roman" w:hAnsi="Times New Roman" w:cs="Times New Roman"/>
                <w:sz w:val="15"/>
                <w:szCs w:val="15"/>
              </w:rPr>
            </w:pPr>
            <w:r w:rsidRPr="00691EB6">
              <w:rPr>
                <w:rFonts w:ascii="Times New Roman" w:hAnsi="Times New Roman" w:cs="Times New Roman" w:hint="eastAsia"/>
                <w:sz w:val="15"/>
                <w:szCs w:val="15"/>
              </w:rPr>
              <w:t>-2.03 (-3.75</w:t>
            </w:r>
            <w:r>
              <w:rPr>
                <w:rFonts w:ascii="Times New Roman" w:hAnsi="Times New Roman" w:cs="Times New Roman" w:hint="eastAsia"/>
                <w:sz w:val="15"/>
                <w:szCs w:val="15"/>
              </w:rPr>
              <w:t>,</w:t>
            </w:r>
            <w:r w:rsidRPr="00691EB6">
              <w:rPr>
                <w:rFonts w:ascii="Times New Roman" w:hAnsi="Times New Roman" w:cs="Times New Roman" w:hint="eastAsia"/>
                <w:sz w:val="15"/>
                <w:szCs w:val="15"/>
              </w:rPr>
              <w:t xml:space="preserve"> -0.35)</w:t>
            </w:r>
          </w:p>
        </w:tc>
        <w:tc>
          <w:tcPr>
            <w:tcW w:w="2415" w:type="dxa"/>
            <w:tcBorders>
              <w:top w:val="single" w:sz="4" w:space="0" w:color="auto"/>
              <w:left w:val="single" w:sz="4" w:space="0" w:color="auto"/>
              <w:bottom w:val="single" w:sz="4" w:space="0" w:color="auto"/>
              <w:right w:val="single" w:sz="4" w:space="0" w:color="auto"/>
            </w:tcBorders>
            <w:noWrap/>
            <w:vAlign w:val="center"/>
          </w:tcPr>
          <w:p w14:paraId="5E910BD1" w14:textId="066E55F5" w:rsidR="00A340FF" w:rsidRPr="00B4588A" w:rsidRDefault="00A340FF" w:rsidP="00A340FF">
            <w:pPr>
              <w:jc w:val="center"/>
              <w:rPr>
                <w:rFonts w:ascii="Times New Roman" w:hAnsi="Times New Roman" w:cs="Times New Roman"/>
                <w:sz w:val="15"/>
                <w:szCs w:val="15"/>
              </w:rPr>
            </w:pPr>
            <w:r w:rsidRPr="00154BAC">
              <w:rPr>
                <w:rFonts w:ascii="Times New Roman" w:hAnsi="Times New Roman" w:cs="Times New Roman" w:hint="eastAsia"/>
                <w:sz w:val="15"/>
                <w:szCs w:val="15"/>
              </w:rPr>
              <w:t>-2.02 (-3.97, -0.07)</w:t>
            </w:r>
          </w:p>
        </w:tc>
        <w:tc>
          <w:tcPr>
            <w:tcW w:w="2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D7F39D2" w14:textId="54109297" w:rsidR="00A340FF" w:rsidRPr="00B4588A" w:rsidRDefault="00A340FF" w:rsidP="00A340FF">
            <w:pPr>
              <w:jc w:val="center"/>
              <w:rPr>
                <w:rFonts w:ascii="Times New Roman" w:hAnsi="Times New Roman" w:cs="Times New Roman"/>
                <w:sz w:val="15"/>
                <w:szCs w:val="15"/>
              </w:rPr>
            </w:pPr>
            <w:r w:rsidRPr="00154BAC">
              <w:rPr>
                <w:rFonts w:ascii="Times New Roman" w:hAnsi="Times New Roman" w:cs="Times New Roman" w:hint="eastAsia"/>
                <w:sz w:val="15"/>
                <w:szCs w:val="15"/>
              </w:rPr>
              <w:t>-2.25 (-15.08, 7.52)</w:t>
            </w:r>
          </w:p>
        </w:tc>
      </w:tr>
      <w:tr w:rsidR="00A340FF" w:rsidRPr="00B4588A" w14:paraId="51BD2BCD" w14:textId="77777777" w:rsidTr="00154BAC">
        <w:trPr>
          <w:trHeight w:val="288"/>
          <w:jc w:val="center"/>
        </w:trPr>
        <w:tc>
          <w:tcPr>
            <w:tcW w:w="2694" w:type="dxa"/>
            <w:noWrap/>
          </w:tcPr>
          <w:p w14:paraId="12C4F8DE" w14:textId="0038885B" w:rsidR="00A340FF" w:rsidRPr="00B4588A" w:rsidRDefault="00A340FF" w:rsidP="00A340FF">
            <w:pPr>
              <w:spacing w:line="276" w:lineRule="auto"/>
              <w:jc w:val="center"/>
              <w:rPr>
                <w:rFonts w:ascii="Times New Roman" w:hAnsi="Times New Roman" w:cs="Times New Roman"/>
                <w:sz w:val="15"/>
                <w:szCs w:val="15"/>
              </w:rPr>
            </w:pPr>
            <w:r w:rsidRPr="00B4588A">
              <w:rPr>
                <w:rFonts w:ascii="Times New Roman" w:hAnsi="Times New Roman" w:cs="Times New Roman"/>
                <w:sz w:val="15"/>
                <w:szCs w:val="15"/>
              </w:rPr>
              <w:t>MPC</w:t>
            </w:r>
          </w:p>
        </w:tc>
        <w:tc>
          <w:tcPr>
            <w:tcW w:w="2263" w:type="dxa"/>
            <w:tcBorders>
              <w:top w:val="single" w:sz="4" w:space="0" w:color="auto"/>
              <w:left w:val="single" w:sz="4" w:space="0" w:color="000000"/>
              <w:bottom w:val="single" w:sz="4" w:space="0" w:color="auto"/>
              <w:right w:val="single" w:sz="4" w:space="0" w:color="auto"/>
            </w:tcBorders>
            <w:noWrap/>
            <w:vAlign w:val="center"/>
          </w:tcPr>
          <w:p w14:paraId="298C0A0F" w14:textId="1E75FE4E" w:rsidR="00A340FF" w:rsidRPr="00B4588A" w:rsidRDefault="00A340FF" w:rsidP="00A340FF">
            <w:pPr>
              <w:spacing w:line="276" w:lineRule="auto"/>
              <w:jc w:val="center"/>
              <w:rPr>
                <w:rFonts w:ascii="Times New Roman" w:hAnsi="Times New Roman" w:cs="Times New Roman"/>
                <w:sz w:val="15"/>
                <w:szCs w:val="15"/>
              </w:rPr>
            </w:pPr>
            <w:r w:rsidRPr="00691EB6">
              <w:rPr>
                <w:rFonts w:ascii="Times New Roman" w:hAnsi="Times New Roman" w:cs="Times New Roman" w:hint="eastAsia"/>
                <w:sz w:val="15"/>
                <w:szCs w:val="15"/>
              </w:rPr>
              <w:t>-0.85 (-4.52</w:t>
            </w:r>
            <w:r>
              <w:rPr>
                <w:rFonts w:ascii="Times New Roman" w:hAnsi="Times New Roman" w:cs="Times New Roman" w:hint="eastAsia"/>
                <w:sz w:val="15"/>
                <w:szCs w:val="15"/>
              </w:rPr>
              <w:t>,</w:t>
            </w:r>
            <w:r w:rsidRPr="00691EB6">
              <w:rPr>
                <w:rFonts w:ascii="Times New Roman" w:hAnsi="Times New Roman" w:cs="Times New Roman" w:hint="eastAsia"/>
                <w:sz w:val="15"/>
                <w:szCs w:val="15"/>
              </w:rPr>
              <w:t xml:space="preserve"> 2.75)</w:t>
            </w:r>
          </w:p>
        </w:tc>
        <w:tc>
          <w:tcPr>
            <w:tcW w:w="2415" w:type="dxa"/>
            <w:tcBorders>
              <w:top w:val="single" w:sz="4" w:space="0" w:color="auto"/>
              <w:left w:val="single" w:sz="4" w:space="0" w:color="auto"/>
              <w:bottom w:val="single" w:sz="4" w:space="0" w:color="auto"/>
              <w:right w:val="single" w:sz="4" w:space="0" w:color="auto"/>
            </w:tcBorders>
            <w:noWrap/>
            <w:vAlign w:val="center"/>
          </w:tcPr>
          <w:p w14:paraId="7C6A97C5" w14:textId="51E44B54" w:rsidR="00A340FF" w:rsidRPr="00B4588A" w:rsidRDefault="00A340FF" w:rsidP="00A340FF">
            <w:pPr>
              <w:jc w:val="center"/>
              <w:rPr>
                <w:rFonts w:ascii="Times New Roman" w:hAnsi="Times New Roman" w:cs="Times New Roman"/>
                <w:sz w:val="15"/>
                <w:szCs w:val="15"/>
              </w:rPr>
            </w:pPr>
            <w:r w:rsidRPr="00154BAC">
              <w:rPr>
                <w:rFonts w:ascii="Times New Roman" w:hAnsi="Times New Roman" w:cs="Times New Roman" w:hint="eastAsia"/>
                <w:sz w:val="15"/>
                <w:szCs w:val="15"/>
              </w:rPr>
              <w:t>-1.72 (-6.19, 2.58)</w:t>
            </w:r>
          </w:p>
        </w:tc>
        <w:tc>
          <w:tcPr>
            <w:tcW w:w="2631" w:type="dxa"/>
            <w:tcBorders>
              <w:top w:val="single" w:sz="4" w:space="0" w:color="auto"/>
              <w:left w:val="single" w:sz="4" w:space="0" w:color="auto"/>
              <w:bottom w:val="single" w:sz="4" w:space="0" w:color="auto"/>
              <w:right w:val="single" w:sz="4" w:space="0" w:color="auto"/>
            </w:tcBorders>
            <w:noWrap/>
            <w:vAlign w:val="center"/>
          </w:tcPr>
          <w:p w14:paraId="204D54DB" w14:textId="1AD480CD" w:rsidR="00A340FF" w:rsidRPr="00B4588A" w:rsidRDefault="00A340FF" w:rsidP="00A340FF">
            <w:pPr>
              <w:jc w:val="center"/>
              <w:rPr>
                <w:rFonts w:ascii="Times New Roman" w:hAnsi="Times New Roman" w:cs="Times New Roman"/>
                <w:sz w:val="15"/>
                <w:szCs w:val="15"/>
              </w:rPr>
            </w:pPr>
            <w:r w:rsidRPr="00154BAC">
              <w:rPr>
                <w:rFonts w:ascii="Times New Roman" w:hAnsi="Times New Roman" w:cs="Times New Roman" w:hint="eastAsia"/>
                <w:sz w:val="15"/>
                <w:szCs w:val="15"/>
              </w:rPr>
              <w:t>-1.85 (-24.96, 16.15)</w:t>
            </w:r>
          </w:p>
        </w:tc>
      </w:tr>
      <w:tr w:rsidR="00A340FF" w:rsidRPr="00B4588A" w14:paraId="02773301" w14:textId="77777777" w:rsidTr="00154BAC">
        <w:trPr>
          <w:trHeight w:val="288"/>
          <w:jc w:val="center"/>
        </w:trPr>
        <w:tc>
          <w:tcPr>
            <w:tcW w:w="2694" w:type="dxa"/>
            <w:noWrap/>
          </w:tcPr>
          <w:p w14:paraId="614633EF" w14:textId="13D3C6A1" w:rsidR="00A340FF" w:rsidRPr="00B4588A" w:rsidRDefault="00A340FF" w:rsidP="00A340FF">
            <w:pPr>
              <w:spacing w:line="276" w:lineRule="auto"/>
              <w:jc w:val="center"/>
              <w:rPr>
                <w:rFonts w:ascii="Times New Roman" w:hAnsi="Times New Roman" w:cs="Times New Roman"/>
                <w:sz w:val="15"/>
                <w:szCs w:val="15"/>
              </w:rPr>
            </w:pPr>
            <w:r w:rsidRPr="00B4588A">
              <w:rPr>
                <w:rFonts w:ascii="Times New Roman" w:hAnsi="Times New Roman" w:cs="Times New Roman"/>
                <w:sz w:val="15"/>
                <w:szCs w:val="15"/>
              </w:rPr>
              <w:t>MSC</w:t>
            </w:r>
          </w:p>
        </w:tc>
        <w:tc>
          <w:tcPr>
            <w:tcW w:w="2263" w:type="dxa"/>
            <w:tcBorders>
              <w:top w:val="single" w:sz="4" w:space="0" w:color="auto"/>
              <w:left w:val="single" w:sz="4" w:space="0" w:color="000000"/>
              <w:bottom w:val="single" w:sz="4" w:space="0" w:color="auto"/>
              <w:right w:val="single" w:sz="4" w:space="0" w:color="auto"/>
            </w:tcBorders>
            <w:noWrap/>
            <w:vAlign w:val="center"/>
          </w:tcPr>
          <w:p w14:paraId="5D433735" w14:textId="1D00C9EC" w:rsidR="00A340FF" w:rsidRPr="00B4588A" w:rsidRDefault="00A340FF" w:rsidP="00A340FF">
            <w:pPr>
              <w:spacing w:line="276" w:lineRule="auto"/>
              <w:jc w:val="center"/>
              <w:rPr>
                <w:rFonts w:ascii="Times New Roman" w:hAnsi="Times New Roman" w:cs="Times New Roman"/>
                <w:sz w:val="15"/>
                <w:szCs w:val="15"/>
              </w:rPr>
            </w:pPr>
            <w:r w:rsidRPr="00691EB6">
              <w:rPr>
                <w:rFonts w:ascii="Times New Roman" w:hAnsi="Times New Roman" w:cs="Times New Roman" w:hint="eastAsia"/>
                <w:sz w:val="15"/>
                <w:szCs w:val="15"/>
              </w:rPr>
              <w:t>-1.17 (-3.53</w:t>
            </w:r>
            <w:r>
              <w:rPr>
                <w:rFonts w:ascii="Times New Roman" w:hAnsi="Times New Roman" w:cs="Times New Roman" w:hint="eastAsia"/>
                <w:sz w:val="15"/>
                <w:szCs w:val="15"/>
              </w:rPr>
              <w:t>,</w:t>
            </w:r>
            <w:r w:rsidRPr="00691EB6">
              <w:rPr>
                <w:rFonts w:ascii="Times New Roman" w:hAnsi="Times New Roman" w:cs="Times New Roman" w:hint="eastAsia"/>
                <w:sz w:val="15"/>
                <w:szCs w:val="15"/>
              </w:rPr>
              <w:t xml:space="preserve"> 1.27)</w:t>
            </w:r>
          </w:p>
        </w:tc>
        <w:tc>
          <w:tcPr>
            <w:tcW w:w="2415" w:type="dxa"/>
            <w:tcBorders>
              <w:top w:val="single" w:sz="4" w:space="0" w:color="auto"/>
              <w:left w:val="single" w:sz="4" w:space="0" w:color="auto"/>
              <w:bottom w:val="single" w:sz="4" w:space="0" w:color="auto"/>
              <w:right w:val="single" w:sz="4" w:space="0" w:color="auto"/>
            </w:tcBorders>
            <w:noWrap/>
            <w:vAlign w:val="center"/>
          </w:tcPr>
          <w:p w14:paraId="76A9CEDB" w14:textId="3E2ABF9D" w:rsidR="00A340FF" w:rsidRPr="00B4588A" w:rsidRDefault="00A340FF" w:rsidP="00A340FF">
            <w:pPr>
              <w:jc w:val="center"/>
              <w:rPr>
                <w:rFonts w:ascii="Times New Roman" w:hAnsi="Times New Roman" w:cs="Times New Roman"/>
                <w:sz w:val="15"/>
                <w:szCs w:val="15"/>
              </w:rPr>
            </w:pPr>
            <w:r w:rsidRPr="00154BAC">
              <w:rPr>
                <w:rFonts w:ascii="Times New Roman" w:hAnsi="Times New Roman" w:cs="Times New Roman" w:hint="eastAsia"/>
                <w:sz w:val="15"/>
                <w:szCs w:val="15"/>
              </w:rPr>
              <w:t>-1.98 (-5.04, 1.17)</w:t>
            </w:r>
          </w:p>
        </w:tc>
        <w:tc>
          <w:tcPr>
            <w:tcW w:w="2631" w:type="dxa"/>
            <w:tcBorders>
              <w:top w:val="single" w:sz="4" w:space="0" w:color="auto"/>
              <w:left w:val="single" w:sz="4" w:space="0" w:color="auto"/>
              <w:bottom w:val="single" w:sz="4" w:space="0" w:color="auto"/>
              <w:right w:val="single" w:sz="4" w:space="0" w:color="auto"/>
            </w:tcBorders>
            <w:noWrap/>
            <w:vAlign w:val="center"/>
          </w:tcPr>
          <w:p w14:paraId="6B71A942" w14:textId="655DF90F" w:rsidR="00A340FF" w:rsidRPr="00B4588A" w:rsidRDefault="00A340FF" w:rsidP="00A340FF">
            <w:pPr>
              <w:jc w:val="center"/>
              <w:rPr>
                <w:rFonts w:ascii="Times New Roman" w:hAnsi="Times New Roman" w:cs="Times New Roman"/>
                <w:sz w:val="15"/>
                <w:szCs w:val="15"/>
              </w:rPr>
            </w:pPr>
            <w:r w:rsidRPr="00154BAC">
              <w:rPr>
                <w:rFonts w:ascii="Times New Roman" w:hAnsi="Times New Roman" w:cs="Times New Roman" w:hint="eastAsia"/>
                <w:sz w:val="15"/>
                <w:szCs w:val="15"/>
              </w:rPr>
              <w:t>-1.69 (-6.11, 3.19)</w:t>
            </w:r>
          </w:p>
        </w:tc>
      </w:tr>
      <w:tr w:rsidR="00A340FF" w:rsidRPr="00B4588A" w14:paraId="39A0F416" w14:textId="77777777" w:rsidTr="00154BAC">
        <w:trPr>
          <w:trHeight w:val="288"/>
          <w:jc w:val="center"/>
        </w:trPr>
        <w:tc>
          <w:tcPr>
            <w:tcW w:w="2694" w:type="dxa"/>
            <w:noWrap/>
          </w:tcPr>
          <w:p w14:paraId="31EC61BD" w14:textId="3E77D17A" w:rsidR="00A340FF" w:rsidRPr="00B4588A" w:rsidRDefault="00A340FF" w:rsidP="00A340FF">
            <w:pPr>
              <w:spacing w:line="276" w:lineRule="auto"/>
              <w:jc w:val="center"/>
              <w:rPr>
                <w:rFonts w:ascii="Times New Roman" w:hAnsi="Times New Roman" w:cs="Times New Roman"/>
                <w:sz w:val="15"/>
                <w:szCs w:val="15"/>
              </w:rPr>
            </w:pPr>
            <w:r w:rsidRPr="00B4588A">
              <w:rPr>
                <w:rFonts w:ascii="Times New Roman" w:hAnsi="Times New Roman" w:cs="Times New Roman"/>
                <w:sz w:val="15"/>
                <w:szCs w:val="15"/>
              </w:rPr>
              <w:t>MSC+MNC</w:t>
            </w:r>
          </w:p>
        </w:tc>
        <w:tc>
          <w:tcPr>
            <w:tcW w:w="2263" w:type="dxa"/>
            <w:tcBorders>
              <w:top w:val="single" w:sz="4" w:space="0" w:color="auto"/>
              <w:left w:val="single" w:sz="4" w:space="0" w:color="000000"/>
              <w:bottom w:val="single" w:sz="4" w:space="0" w:color="auto"/>
              <w:right w:val="single" w:sz="4" w:space="0" w:color="auto"/>
            </w:tcBorders>
            <w:noWrap/>
            <w:vAlign w:val="center"/>
          </w:tcPr>
          <w:p w14:paraId="546E683A" w14:textId="73A2F2C8" w:rsidR="00A340FF" w:rsidRPr="00B4588A" w:rsidRDefault="00A340FF" w:rsidP="00A340FF">
            <w:pPr>
              <w:spacing w:line="276" w:lineRule="auto"/>
              <w:jc w:val="center"/>
              <w:rPr>
                <w:rFonts w:ascii="Times New Roman" w:hAnsi="Times New Roman" w:cs="Times New Roman"/>
                <w:sz w:val="15"/>
                <w:szCs w:val="15"/>
              </w:rPr>
            </w:pPr>
            <w:r w:rsidRPr="00691EB6">
              <w:rPr>
                <w:rFonts w:ascii="Times New Roman" w:hAnsi="Times New Roman" w:cs="Times New Roman" w:hint="eastAsia"/>
                <w:sz w:val="15"/>
                <w:szCs w:val="15"/>
              </w:rPr>
              <w:t>-2.24 (-3.93</w:t>
            </w:r>
            <w:r>
              <w:rPr>
                <w:rFonts w:ascii="Times New Roman" w:hAnsi="Times New Roman" w:cs="Times New Roman" w:hint="eastAsia"/>
                <w:sz w:val="15"/>
                <w:szCs w:val="15"/>
              </w:rPr>
              <w:t>,</w:t>
            </w:r>
            <w:r w:rsidRPr="00691EB6">
              <w:rPr>
                <w:rFonts w:ascii="Times New Roman" w:hAnsi="Times New Roman" w:cs="Times New Roman" w:hint="eastAsia"/>
                <w:sz w:val="15"/>
                <w:szCs w:val="15"/>
              </w:rPr>
              <w:t xml:space="preserve"> -0.56)</w:t>
            </w:r>
          </w:p>
        </w:tc>
        <w:tc>
          <w:tcPr>
            <w:tcW w:w="241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AA15E60" w14:textId="0905CBAC" w:rsidR="00A340FF" w:rsidRPr="00B4588A" w:rsidRDefault="00A340FF" w:rsidP="00A340FF">
            <w:pPr>
              <w:jc w:val="center"/>
              <w:rPr>
                <w:rFonts w:ascii="Times New Roman" w:hAnsi="Times New Roman" w:cs="Times New Roman"/>
                <w:sz w:val="15"/>
                <w:szCs w:val="15"/>
              </w:rPr>
            </w:pPr>
            <w:r w:rsidRPr="00154BAC">
              <w:rPr>
                <w:rFonts w:ascii="Times New Roman" w:hAnsi="Times New Roman" w:cs="Times New Roman" w:hint="eastAsia"/>
                <w:sz w:val="15"/>
                <w:szCs w:val="15"/>
              </w:rPr>
              <w:t>-2.24 (-4.51, 0.04)</w:t>
            </w:r>
          </w:p>
        </w:tc>
        <w:tc>
          <w:tcPr>
            <w:tcW w:w="2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BAE5288" w14:textId="6128A451" w:rsidR="00A340FF" w:rsidRPr="00B4588A" w:rsidRDefault="00A340FF" w:rsidP="00A340FF">
            <w:pPr>
              <w:jc w:val="center"/>
              <w:rPr>
                <w:rFonts w:ascii="Times New Roman" w:hAnsi="Times New Roman" w:cs="Times New Roman"/>
                <w:sz w:val="15"/>
                <w:szCs w:val="15"/>
              </w:rPr>
            </w:pPr>
            <w:r w:rsidRPr="00154BAC">
              <w:rPr>
                <w:rFonts w:ascii="Times New Roman" w:hAnsi="Times New Roman" w:cs="Times New Roman" w:hint="eastAsia"/>
                <w:sz w:val="15"/>
                <w:szCs w:val="15"/>
              </w:rPr>
              <w:t>-2.24 (-4.72, 0.26)</w:t>
            </w:r>
          </w:p>
        </w:tc>
      </w:tr>
      <w:tr w:rsidR="00A340FF" w:rsidRPr="00B4588A" w14:paraId="43A31AA0" w14:textId="77777777" w:rsidTr="00154BAC">
        <w:trPr>
          <w:trHeight w:val="288"/>
          <w:jc w:val="center"/>
        </w:trPr>
        <w:tc>
          <w:tcPr>
            <w:tcW w:w="2694" w:type="dxa"/>
            <w:noWrap/>
          </w:tcPr>
          <w:p w14:paraId="6EC0D12C" w14:textId="15AC0601" w:rsidR="00A340FF" w:rsidRPr="00B4588A" w:rsidRDefault="00A340FF" w:rsidP="00A340FF">
            <w:pPr>
              <w:spacing w:line="276" w:lineRule="auto"/>
              <w:jc w:val="center"/>
              <w:rPr>
                <w:rFonts w:ascii="Times New Roman" w:hAnsi="Times New Roman" w:cs="Times New Roman"/>
                <w:sz w:val="15"/>
                <w:szCs w:val="15"/>
              </w:rPr>
            </w:pPr>
            <w:r w:rsidRPr="00B4588A">
              <w:rPr>
                <w:rFonts w:ascii="Times New Roman" w:hAnsi="Times New Roman" w:cs="Times New Roman"/>
                <w:sz w:val="15"/>
                <w:szCs w:val="15"/>
              </w:rPr>
              <w:t>placebo</w:t>
            </w:r>
          </w:p>
        </w:tc>
        <w:tc>
          <w:tcPr>
            <w:tcW w:w="2263" w:type="dxa"/>
            <w:tcBorders>
              <w:top w:val="single" w:sz="4" w:space="0" w:color="auto"/>
              <w:left w:val="single" w:sz="4" w:space="0" w:color="000000"/>
              <w:bottom w:val="single" w:sz="4" w:space="0" w:color="auto"/>
              <w:right w:val="single" w:sz="4" w:space="0" w:color="auto"/>
            </w:tcBorders>
            <w:noWrap/>
            <w:vAlign w:val="center"/>
          </w:tcPr>
          <w:p w14:paraId="76257560" w14:textId="7C9C0D0D" w:rsidR="00A340FF" w:rsidRPr="00B4588A" w:rsidRDefault="00A340FF" w:rsidP="00A340FF">
            <w:pPr>
              <w:spacing w:line="276" w:lineRule="auto"/>
              <w:jc w:val="center"/>
              <w:rPr>
                <w:rFonts w:ascii="Times New Roman" w:hAnsi="Times New Roman" w:cs="Times New Roman"/>
                <w:sz w:val="15"/>
                <w:szCs w:val="15"/>
              </w:rPr>
            </w:pPr>
            <w:r w:rsidRPr="00691EB6">
              <w:rPr>
                <w:rFonts w:ascii="Times New Roman" w:hAnsi="Times New Roman" w:cs="Times New Roman" w:hint="eastAsia"/>
                <w:sz w:val="15"/>
                <w:szCs w:val="15"/>
              </w:rPr>
              <w:t>-1.05 (-3.36</w:t>
            </w:r>
            <w:r>
              <w:rPr>
                <w:rFonts w:ascii="Times New Roman" w:hAnsi="Times New Roman" w:cs="Times New Roman" w:hint="eastAsia"/>
                <w:sz w:val="15"/>
                <w:szCs w:val="15"/>
              </w:rPr>
              <w:t>,</w:t>
            </w:r>
            <w:r w:rsidRPr="00691EB6">
              <w:rPr>
                <w:rFonts w:ascii="Times New Roman" w:hAnsi="Times New Roman" w:cs="Times New Roman" w:hint="eastAsia"/>
                <w:sz w:val="15"/>
                <w:szCs w:val="15"/>
              </w:rPr>
              <w:t xml:space="preserve"> 1.23)</w:t>
            </w:r>
          </w:p>
        </w:tc>
        <w:tc>
          <w:tcPr>
            <w:tcW w:w="2415" w:type="dxa"/>
            <w:tcBorders>
              <w:top w:val="single" w:sz="4" w:space="0" w:color="auto"/>
              <w:left w:val="single" w:sz="4" w:space="0" w:color="auto"/>
              <w:bottom w:val="single" w:sz="4" w:space="0" w:color="auto"/>
              <w:right w:val="single" w:sz="4" w:space="0" w:color="auto"/>
            </w:tcBorders>
            <w:noWrap/>
            <w:vAlign w:val="center"/>
          </w:tcPr>
          <w:p w14:paraId="1614CF66" w14:textId="3E632C99" w:rsidR="00A340FF" w:rsidRPr="00B4588A" w:rsidRDefault="00A340FF" w:rsidP="00A340FF">
            <w:pPr>
              <w:jc w:val="center"/>
              <w:rPr>
                <w:rFonts w:ascii="Times New Roman" w:hAnsi="Times New Roman" w:cs="Times New Roman"/>
                <w:sz w:val="15"/>
                <w:szCs w:val="15"/>
              </w:rPr>
            </w:pPr>
            <w:r w:rsidRPr="00154BAC">
              <w:rPr>
                <w:rFonts w:ascii="Times New Roman" w:hAnsi="Times New Roman" w:cs="Times New Roman" w:hint="eastAsia"/>
                <w:sz w:val="15"/>
                <w:szCs w:val="15"/>
              </w:rPr>
              <w:t>-1.9 (-5.11, 1.14)</w:t>
            </w:r>
          </w:p>
        </w:tc>
        <w:tc>
          <w:tcPr>
            <w:tcW w:w="2631" w:type="dxa"/>
            <w:tcBorders>
              <w:top w:val="single" w:sz="4" w:space="0" w:color="auto"/>
              <w:left w:val="single" w:sz="4" w:space="0" w:color="auto"/>
              <w:bottom w:val="single" w:sz="4" w:space="0" w:color="auto"/>
              <w:right w:val="single" w:sz="4" w:space="0" w:color="auto"/>
            </w:tcBorders>
            <w:noWrap/>
            <w:vAlign w:val="center"/>
          </w:tcPr>
          <w:p w14:paraId="376548B5" w14:textId="6F349888" w:rsidR="00A340FF" w:rsidRPr="00B4588A" w:rsidRDefault="00A340FF" w:rsidP="00A340FF">
            <w:pPr>
              <w:jc w:val="center"/>
              <w:rPr>
                <w:rFonts w:ascii="Times New Roman" w:hAnsi="Times New Roman" w:cs="Times New Roman"/>
                <w:sz w:val="15"/>
                <w:szCs w:val="15"/>
              </w:rPr>
            </w:pPr>
            <w:r w:rsidRPr="00154BAC">
              <w:rPr>
                <w:rFonts w:ascii="Times New Roman" w:hAnsi="Times New Roman" w:cs="Times New Roman" w:hint="eastAsia"/>
                <w:sz w:val="15"/>
                <w:szCs w:val="15"/>
              </w:rPr>
              <w:t>-1.9 (-6.32, 2.85)</w:t>
            </w:r>
          </w:p>
        </w:tc>
      </w:tr>
      <w:tr w:rsidR="00A340FF" w:rsidRPr="00B4588A" w14:paraId="13A1D6D2" w14:textId="77777777" w:rsidTr="00414C45">
        <w:trPr>
          <w:trHeight w:val="288"/>
          <w:jc w:val="center"/>
        </w:trPr>
        <w:tc>
          <w:tcPr>
            <w:tcW w:w="10003" w:type="dxa"/>
            <w:gridSpan w:val="4"/>
            <w:noWrap/>
            <w:vAlign w:val="center"/>
          </w:tcPr>
          <w:p w14:paraId="5B3ECF41" w14:textId="77777777" w:rsidR="00A340FF" w:rsidRPr="00B4588A" w:rsidRDefault="00A340FF" w:rsidP="00A340FF">
            <w:pPr>
              <w:spacing w:line="276" w:lineRule="auto"/>
              <w:jc w:val="center"/>
              <w:rPr>
                <w:rFonts w:ascii="Times New Roman" w:hAnsi="Times New Roman" w:cs="Times New Roman"/>
                <w:sz w:val="15"/>
                <w:szCs w:val="15"/>
              </w:rPr>
            </w:pPr>
            <w:r w:rsidRPr="00B4588A">
              <w:rPr>
                <w:rFonts w:ascii="Times New Roman" w:hAnsi="Times New Roman" w:cs="Times New Roman"/>
                <w:b/>
                <w:bCs/>
                <w:color w:val="000000" w:themeColor="text1"/>
                <w:sz w:val="15"/>
                <w:szCs w:val="15"/>
              </w:rPr>
              <w:t>Fasting C-peptide</w:t>
            </w:r>
          </w:p>
        </w:tc>
      </w:tr>
      <w:tr w:rsidR="00543CC5" w:rsidRPr="00B4588A" w14:paraId="43BA403A" w14:textId="77777777" w:rsidTr="00543CC5">
        <w:trPr>
          <w:trHeight w:val="288"/>
          <w:jc w:val="center"/>
        </w:trPr>
        <w:tc>
          <w:tcPr>
            <w:tcW w:w="2694" w:type="dxa"/>
            <w:noWrap/>
          </w:tcPr>
          <w:p w14:paraId="00C4C2ED" w14:textId="65C704A6" w:rsidR="00543CC5" w:rsidRPr="00B4588A" w:rsidRDefault="00543CC5" w:rsidP="00543CC5">
            <w:pPr>
              <w:jc w:val="center"/>
              <w:rPr>
                <w:rFonts w:ascii="Times New Roman" w:hAnsi="Times New Roman" w:cs="Times New Roman"/>
                <w:sz w:val="15"/>
                <w:szCs w:val="15"/>
              </w:rPr>
            </w:pPr>
            <w:r w:rsidRPr="00B4588A">
              <w:rPr>
                <w:rFonts w:ascii="Times New Roman" w:hAnsi="Times New Roman" w:cs="Times New Roman"/>
                <w:sz w:val="15"/>
                <w:szCs w:val="15"/>
              </w:rPr>
              <w:t>HSC</w:t>
            </w:r>
          </w:p>
        </w:tc>
        <w:tc>
          <w:tcPr>
            <w:tcW w:w="2263" w:type="dxa"/>
            <w:tcBorders>
              <w:top w:val="single" w:sz="4" w:space="0" w:color="auto"/>
              <w:left w:val="single" w:sz="4" w:space="0" w:color="000000"/>
              <w:bottom w:val="single" w:sz="4" w:space="0" w:color="auto"/>
              <w:right w:val="single" w:sz="4" w:space="0" w:color="auto"/>
            </w:tcBorders>
            <w:noWrap/>
            <w:vAlign w:val="center"/>
          </w:tcPr>
          <w:p w14:paraId="17769D1F" w14:textId="40AD9C90" w:rsidR="00543CC5" w:rsidRPr="00B4588A" w:rsidRDefault="00543CC5" w:rsidP="00543CC5">
            <w:pPr>
              <w:spacing w:line="276" w:lineRule="auto"/>
              <w:jc w:val="center"/>
              <w:rPr>
                <w:rFonts w:ascii="Times New Roman" w:hAnsi="Times New Roman" w:cs="Times New Roman"/>
                <w:sz w:val="15"/>
                <w:szCs w:val="15"/>
              </w:rPr>
            </w:pPr>
            <w:r w:rsidRPr="00195F33">
              <w:rPr>
                <w:rFonts w:ascii="Times New Roman" w:hAnsi="Times New Roman" w:cs="Times New Roman" w:hint="eastAsia"/>
                <w:sz w:val="15"/>
                <w:szCs w:val="15"/>
              </w:rPr>
              <w:t>0.02 (-0.55, 0.58)</w:t>
            </w:r>
          </w:p>
        </w:tc>
        <w:tc>
          <w:tcPr>
            <w:tcW w:w="2415" w:type="dxa"/>
            <w:tcBorders>
              <w:top w:val="single" w:sz="4" w:space="0" w:color="auto"/>
              <w:left w:val="single" w:sz="4" w:space="0" w:color="auto"/>
              <w:bottom w:val="single" w:sz="4" w:space="0" w:color="auto"/>
              <w:right w:val="single" w:sz="4" w:space="0" w:color="auto"/>
            </w:tcBorders>
            <w:noWrap/>
            <w:vAlign w:val="center"/>
          </w:tcPr>
          <w:p w14:paraId="3C766962" w14:textId="27F0709E" w:rsidR="00543CC5" w:rsidRPr="00B4588A" w:rsidRDefault="00543CC5" w:rsidP="00543CC5">
            <w:pPr>
              <w:spacing w:line="276" w:lineRule="auto"/>
              <w:jc w:val="center"/>
              <w:rPr>
                <w:rFonts w:ascii="Times New Roman" w:hAnsi="Times New Roman" w:cs="Times New Roman"/>
                <w:sz w:val="15"/>
                <w:szCs w:val="15"/>
              </w:rPr>
            </w:pPr>
            <w:r w:rsidRPr="00543CC5">
              <w:rPr>
                <w:rFonts w:ascii="Times New Roman" w:hAnsi="Times New Roman" w:cs="Times New Roman" w:hint="eastAsia"/>
                <w:sz w:val="15"/>
                <w:szCs w:val="15"/>
              </w:rPr>
              <w:t>0.19 (-0.68, 1.14)</w:t>
            </w:r>
          </w:p>
        </w:tc>
        <w:tc>
          <w:tcPr>
            <w:tcW w:w="2631" w:type="dxa"/>
            <w:tcBorders>
              <w:top w:val="single" w:sz="4" w:space="0" w:color="auto"/>
              <w:left w:val="single" w:sz="4" w:space="0" w:color="auto"/>
              <w:bottom w:val="single" w:sz="4" w:space="0" w:color="auto"/>
              <w:right w:val="single" w:sz="4" w:space="0" w:color="auto"/>
            </w:tcBorders>
            <w:noWrap/>
            <w:vAlign w:val="center"/>
          </w:tcPr>
          <w:p w14:paraId="25B59FA5" w14:textId="35AF76F0" w:rsidR="00543CC5" w:rsidRPr="00B4588A" w:rsidRDefault="00543CC5" w:rsidP="00543CC5">
            <w:pPr>
              <w:spacing w:line="276" w:lineRule="auto"/>
              <w:jc w:val="center"/>
              <w:rPr>
                <w:rFonts w:ascii="Times New Roman" w:hAnsi="Times New Roman" w:cs="Times New Roman"/>
                <w:sz w:val="15"/>
                <w:szCs w:val="15"/>
              </w:rPr>
            </w:pPr>
            <w:r w:rsidRPr="00543CC5">
              <w:rPr>
                <w:rFonts w:ascii="Times New Roman" w:hAnsi="Times New Roman" w:cs="Times New Roman" w:hint="eastAsia"/>
                <w:sz w:val="15"/>
                <w:szCs w:val="15"/>
              </w:rPr>
              <w:t>-0.01 (-0.66, 0.66)</w:t>
            </w:r>
          </w:p>
        </w:tc>
      </w:tr>
      <w:tr w:rsidR="00543CC5" w:rsidRPr="00B4588A" w14:paraId="6837606C" w14:textId="77777777" w:rsidTr="00543CC5">
        <w:trPr>
          <w:trHeight w:val="288"/>
          <w:jc w:val="center"/>
        </w:trPr>
        <w:tc>
          <w:tcPr>
            <w:tcW w:w="2694" w:type="dxa"/>
            <w:noWrap/>
          </w:tcPr>
          <w:p w14:paraId="634141EB" w14:textId="1F0A4D9E" w:rsidR="00543CC5" w:rsidRPr="00B4588A" w:rsidRDefault="00543CC5" w:rsidP="00543CC5">
            <w:pPr>
              <w:jc w:val="center"/>
              <w:rPr>
                <w:rFonts w:ascii="Times New Roman" w:hAnsi="Times New Roman" w:cs="Times New Roman"/>
                <w:sz w:val="15"/>
                <w:szCs w:val="15"/>
              </w:rPr>
            </w:pPr>
            <w:r w:rsidRPr="00B4588A">
              <w:rPr>
                <w:rFonts w:ascii="Times New Roman" w:hAnsi="Times New Roman" w:cs="Times New Roman"/>
                <w:sz w:val="15"/>
                <w:szCs w:val="15"/>
              </w:rPr>
              <w:t>MNC</w:t>
            </w:r>
          </w:p>
        </w:tc>
        <w:tc>
          <w:tcPr>
            <w:tcW w:w="2263" w:type="dxa"/>
            <w:tcBorders>
              <w:top w:val="single" w:sz="4" w:space="0" w:color="auto"/>
              <w:left w:val="single" w:sz="4" w:space="0" w:color="000000"/>
              <w:bottom w:val="single" w:sz="4" w:space="0" w:color="auto"/>
              <w:right w:val="single" w:sz="4" w:space="0" w:color="auto"/>
            </w:tcBorders>
            <w:noWrap/>
            <w:vAlign w:val="center"/>
          </w:tcPr>
          <w:p w14:paraId="598AAD62" w14:textId="5F5C0625" w:rsidR="00543CC5" w:rsidRPr="00B4588A" w:rsidRDefault="00543CC5" w:rsidP="00543CC5">
            <w:pPr>
              <w:spacing w:line="276" w:lineRule="auto"/>
              <w:jc w:val="center"/>
              <w:rPr>
                <w:rFonts w:ascii="Times New Roman" w:hAnsi="Times New Roman" w:cs="Times New Roman"/>
                <w:sz w:val="15"/>
                <w:szCs w:val="15"/>
              </w:rPr>
            </w:pPr>
            <w:r w:rsidRPr="00195F33">
              <w:rPr>
                <w:rFonts w:ascii="Times New Roman" w:hAnsi="Times New Roman" w:cs="Times New Roman" w:hint="eastAsia"/>
                <w:sz w:val="15"/>
                <w:szCs w:val="15"/>
              </w:rPr>
              <w:t>0.13 (-0.06, 0.33)</w:t>
            </w:r>
          </w:p>
        </w:tc>
        <w:tc>
          <w:tcPr>
            <w:tcW w:w="2415" w:type="dxa"/>
            <w:tcBorders>
              <w:top w:val="single" w:sz="4" w:space="0" w:color="auto"/>
              <w:left w:val="nil"/>
              <w:bottom w:val="single" w:sz="4" w:space="0" w:color="auto"/>
              <w:right w:val="single" w:sz="4" w:space="0" w:color="auto"/>
            </w:tcBorders>
            <w:noWrap/>
            <w:vAlign w:val="center"/>
          </w:tcPr>
          <w:p w14:paraId="382A80B6" w14:textId="4E1D2A46" w:rsidR="00543CC5" w:rsidRPr="00B4588A" w:rsidRDefault="00543CC5" w:rsidP="00543CC5">
            <w:pPr>
              <w:spacing w:line="276" w:lineRule="auto"/>
              <w:jc w:val="center"/>
              <w:rPr>
                <w:rFonts w:ascii="Times New Roman" w:hAnsi="Times New Roman" w:cs="Times New Roman"/>
                <w:sz w:val="15"/>
                <w:szCs w:val="15"/>
              </w:rPr>
            </w:pPr>
            <w:r w:rsidRPr="00543CC5">
              <w:rPr>
                <w:rFonts w:ascii="Times New Roman" w:hAnsi="Times New Roman" w:cs="Times New Roman" w:hint="eastAsia"/>
                <w:sz w:val="15"/>
                <w:szCs w:val="15"/>
              </w:rPr>
              <w:t>0.16 (-0.08, 0.41)</w:t>
            </w:r>
          </w:p>
        </w:tc>
        <w:tc>
          <w:tcPr>
            <w:tcW w:w="2631" w:type="dxa"/>
            <w:tcBorders>
              <w:top w:val="single" w:sz="4" w:space="0" w:color="auto"/>
              <w:left w:val="single" w:sz="4" w:space="0" w:color="auto"/>
              <w:bottom w:val="single" w:sz="4" w:space="0" w:color="auto"/>
              <w:right w:val="single" w:sz="4" w:space="0" w:color="auto"/>
            </w:tcBorders>
            <w:noWrap/>
            <w:vAlign w:val="center"/>
          </w:tcPr>
          <w:p w14:paraId="5198A679" w14:textId="2772A0B8" w:rsidR="00543CC5" w:rsidRPr="00B4588A" w:rsidRDefault="00543CC5" w:rsidP="00543CC5">
            <w:pPr>
              <w:spacing w:line="276" w:lineRule="auto"/>
              <w:jc w:val="center"/>
              <w:rPr>
                <w:rFonts w:ascii="Times New Roman" w:hAnsi="Times New Roman" w:cs="Times New Roman"/>
                <w:sz w:val="15"/>
                <w:szCs w:val="15"/>
              </w:rPr>
            </w:pPr>
            <w:r w:rsidRPr="00543CC5">
              <w:rPr>
                <w:rFonts w:ascii="Times New Roman" w:hAnsi="Times New Roman" w:cs="Times New Roman" w:hint="eastAsia"/>
                <w:sz w:val="15"/>
                <w:szCs w:val="15"/>
              </w:rPr>
              <w:t>0.22 (-1.56, 2.59)</w:t>
            </w:r>
          </w:p>
        </w:tc>
      </w:tr>
      <w:tr w:rsidR="00543CC5" w:rsidRPr="00B4588A" w14:paraId="5008049C" w14:textId="77777777" w:rsidTr="00543CC5">
        <w:trPr>
          <w:trHeight w:val="288"/>
          <w:jc w:val="center"/>
        </w:trPr>
        <w:tc>
          <w:tcPr>
            <w:tcW w:w="2694" w:type="dxa"/>
            <w:noWrap/>
          </w:tcPr>
          <w:p w14:paraId="2F7B01BA" w14:textId="69505CCB" w:rsidR="00543CC5" w:rsidRPr="00B4588A" w:rsidRDefault="00543CC5" w:rsidP="00543CC5">
            <w:pPr>
              <w:jc w:val="center"/>
              <w:rPr>
                <w:rFonts w:ascii="Times New Roman" w:hAnsi="Times New Roman" w:cs="Times New Roman"/>
                <w:sz w:val="15"/>
                <w:szCs w:val="15"/>
              </w:rPr>
            </w:pPr>
            <w:r w:rsidRPr="00B4588A">
              <w:rPr>
                <w:rFonts w:ascii="Times New Roman" w:hAnsi="Times New Roman" w:cs="Times New Roman"/>
                <w:sz w:val="15"/>
                <w:szCs w:val="15"/>
              </w:rPr>
              <w:t>MPC</w:t>
            </w:r>
          </w:p>
        </w:tc>
        <w:tc>
          <w:tcPr>
            <w:tcW w:w="2263" w:type="dxa"/>
            <w:tcBorders>
              <w:top w:val="single" w:sz="4" w:space="0" w:color="auto"/>
              <w:left w:val="single" w:sz="4" w:space="0" w:color="000000"/>
              <w:bottom w:val="single" w:sz="4" w:space="0" w:color="auto"/>
              <w:right w:val="single" w:sz="4" w:space="0" w:color="auto"/>
            </w:tcBorders>
            <w:noWrap/>
            <w:vAlign w:val="center"/>
          </w:tcPr>
          <w:p w14:paraId="1CFE0507" w14:textId="68649E5E" w:rsidR="00543CC5" w:rsidRPr="00B4588A" w:rsidRDefault="00543CC5" w:rsidP="00543CC5">
            <w:pPr>
              <w:spacing w:line="276" w:lineRule="auto"/>
              <w:jc w:val="center"/>
              <w:rPr>
                <w:rFonts w:ascii="Times New Roman" w:hAnsi="Times New Roman" w:cs="Times New Roman"/>
                <w:sz w:val="15"/>
                <w:szCs w:val="15"/>
              </w:rPr>
            </w:pPr>
            <w:r w:rsidRPr="00195F33">
              <w:rPr>
                <w:rFonts w:ascii="Times New Roman" w:hAnsi="Times New Roman" w:cs="Times New Roman" w:hint="eastAsia"/>
                <w:sz w:val="15"/>
                <w:szCs w:val="15"/>
              </w:rPr>
              <w:t>-0.65 (-1.49, 0.19)</w:t>
            </w:r>
          </w:p>
        </w:tc>
        <w:tc>
          <w:tcPr>
            <w:tcW w:w="2415" w:type="dxa"/>
            <w:tcBorders>
              <w:top w:val="single" w:sz="4" w:space="0" w:color="auto"/>
              <w:left w:val="nil"/>
              <w:bottom w:val="single" w:sz="4" w:space="0" w:color="auto"/>
              <w:right w:val="single" w:sz="4" w:space="0" w:color="auto"/>
            </w:tcBorders>
            <w:noWrap/>
            <w:vAlign w:val="center"/>
          </w:tcPr>
          <w:p w14:paraId="5813A9D2" w14:textId="4FEBA734" w:rsidR="00543CC5" w:rsidRPr="00B4588A" w:rsidRDefault="00543CC5" w:rsidP="00543CC5">
            <w:pPr>
              <w:spacing w:line="276" w:lineRule="auto"/>
              <w:jc w:val="center"/>
              <w:rPr>
                <w:rFonts w:ascii="Times New Roman" w:hAnsi="Times New Roman" w:cs="Times New Roman"/>
                <w:sz w:val="15"/>
                <w:szCs w:val="15"/>
              </w:rPr>
            </w:pPr>
            <w:r w:rsidRPr="00543CC5">
              <w:rPr>
                <w:rFonts w:ascii="Times New Roman" w:hAnsi="Times New Roman" w:cs="Times New Roman" w:hint="eastAsia"/>
                <w:sz w:val="15"/>
                <w:szCs w:val="15"/>
              </w:rPr>
              <w:t>-0.63 (-1.52, 0.26)</w:t>
            </w:r>
          </w:p>
        </w:tc>
        <w:tc>
          <w:tcPr>
            <w:tcW w:w="2631" w:type="dxa"/>
            <w:tcBorders>
              <w:top w:val="single" w:sz="4" w:space="0" w:color="auto"/>
              <w:left w:val="single" w:sz="4" w:space="0" w:color="auto"/>
              <w:bottom w:val="single" w:sz="4" w:space="0" w:color="auto"/>
              <w:right w:val="single" w:sz="4" w:space="0" w:color="auto"/>
            </w:tcBorders>
            <w:noWrap/>
            <w:vAlign w:val="center"/>
          </w:tcPr>
          <w:p w14:paraId="0566B3AF" w14:textId="738C69EA" w:rsidR="00543CC5" w:rsidRPr="00B4588A" w:rsidRDefault="00543CC5" w:rsidP="00543CC5">
            <w:pPr>
              <w:spacing w:line="276" w:lineRule="auto"/>
              <w:jc w:val="center"/>
              <w:rPr>
                <w:rFonts w:ascii="Times New Roman" w:hAnsi="Times New Roman" w:cs="Times New Roman"/>
                <w:sz w:val="15"/>
                <w:szCs w:val="15"/>
              </w:rPr>
            </w:pPr>
            <w:r w:rsidRPr="00543CC5">
              <w:rPr>
                <w:rFonts w:ascii="Times New Roman" w:hAnsi="Times New Roman" w:cs="Times New Roman" w:hint="eastAsia"/>
                <w:sz w:val="15"/>
                <w:szCs w:val="15"/>
              </w:rPr>
              <w:t>-0.61 (-4.73, 4.6)</w:t>
            </w:r>
          </w:p>
        </w:tc>
      </w:tr>
      <w:tr w:rsidR="00543CC5" w:rsidRPr="00B4588A" w14:paraId="7A10335C" w14:textId="77777777" w:rsidTr="00543CC5">
        <w:trPr>
          <w:trHeight w:val="288"/>
          <w:jc w:val="center"/>
        </w:trPr>
        <w:tc>
          <w:tcPr>
            <w:tcW w:w="2694" w:type="dxa"/>
            <w:noWrap/>
          </w:tcPr>
          <w:p w14:paraId="5EA5ABD0" w14:textId="4B04D301" w:rsidR="00543CC5" w:rsidRPr="00B4588A" w:rsidRDefault="00543CC5" w:rsidP="00543CC5">
            <w:pPr>
              <w:jc w:val="center"/>
              <w:rPr>
                <w:rFonts w:ascii="Times New Roman" w:hAnsi="Times New Roman" w:cs="Times New Roman"/>
                <w:sz w:val="15"/>
                <w:szCs w:val="15"/>
              </w:rPr>
            </w:pPr>
            <w:r w:rsidRPr="00B4588A">
              <w:rPr>
                <w:rFonts w:ascii="Times New Roman" w:hAnsi="Times New Roman" w:cs="Times New Roman"/>
                <w:sz w:val="15"/>
                <w:szCs w:val="15"/>
              </w:rPr>
              <w:t>MSC</w:t>
            </w:r>
          </w:p>
        </w:tc>
        <w:tc>
          <w:tcPr>
            <w:tcW w:w="2263" w:type="dxa"/>
            <w:tcBorders>
              <w:top w:val="single" w:sz="4" w:space="0" w:color="auto"/>
              <w:left w:val="single" w:sz="4" w:space="0" w:color="000000"/>
              <w:bottom w:val="single" w:sz="4" w:space="0" w:color="auto"/>
              <w:right w:val="single" w:sz="4" w:space="0" w:color="auto"/>
            </w:tcBorders>
            <w:noWrap/>
            <w:vAlign w:val="center"/>
          </w:tcPr>
          <w:p w14:paraId="14BD2DEC" w14:textId="771C6FAF" w:rsidR="00543CC5" w:rsidRPr="00B4588A" w:rsidRDefault="00543CC5" w:rsidP="00543CC5">
            <w:pPr>
              <w:spacing w:line="276" w:lineRule="auto"/>
              <w:jc w:val="center"/>
              <w:rPr>
                <w:rFonts w:ascii="Times New Roman" w:hAnsi="Times New Roman" w:cs="Times New Roman"/>
                <w:sz w:val="15"/>
                <w:szCs w:val="15"/>
              </w:rPr>
            </w:pPr>
            <w:r w:rsidRPr="00195F33">
              <w:rPr>
                <w:rFonts w:ascii="Times New Roman" w:hAnsi="Times New Roman" w:cs="Times New Roman" w:hint="eastAsia"/>
                <w:sz w:val="15"/>
                <w:szCs w:val="15"/>
              </w:rPr>
              <w:t>0.03 (-0.21, 0.27)</w:t>
            </w:r>
          </w:p>
        </w:tc>
        <w:tc>
          <w:tcPr>
            <w:tcW w:w="2415" w:type="dxa"/>
            <w:tcBorders>
              <w:top w:val="single" w:sz="4" w:space="0" w:color="auto"/>
              <w:left w:val="nil"/>
              <w:bottom w:val="single" w:sz="4" w:space="0" w:color="auto"/>
              <w:right w:val="single" w:sz="4" w:space="0" w:color="auto"/>
            </w:tcBorders>
            <w:noWrap/>
            <w:vAlign w:val="center"/>
          </w:tcPr>
          <w:p w14:paraId="389764AB" w14:textId="1E7A65B0" w:rsidR="00543CC5" w:rsidRPr="00B4588A" w:rsidRDefault="00543CC5" w:rsidP="00543CC5">
            <w:pPr>
              <w:spacing w:line="276" w:lineRule="auto"/>
              <w:jc w:val="center"/>
              <w:rPr>
                <w:rFonts w:ascii="Times New Roman" w:hAnsi="Times New Roman" w:cs="Times New Roman"/>
                <w:sz w:val="15"/>
                <w:szCs w:val="15"/>
              </w:rPr>
            </w:pPr>
            <w:r w:rsidRPr="00543CC5">
              <w:rPr>
                <w:rFonts w:ascii="Times New Roman" w:hAnsi="Times New Roman" w:cs="Times New Roman" w:hint="eastAsia"/>
                <w:sz w:val="15"/>
                <w:szCs w:val="15"/>
              </w:rPr>
              <w:t>0.07 (-0.31, 0.44)</w:t>
            </w:r>
          </w:p>
        </w:tc>
        <w:tc>
          <w:tcPr>
            <w:tcW w:w="2631" w:type="dxa"/>
            <w:tcBorders>
              <w:top w:val="single" w:sz="4" w:space="0" w:color="auto"/>
              <w:left w:val="single" w:sz="4" w:space="0" w:color="auto"/>
              <w:bottom w:val="single" w:sz="4" w:space="0" w:color="auto"/>
              <w:right w:val="single" w:sz="4" w:space="0" w:color="auto"/>
            </w:tcBorders>
            <w:noWrap/>
            <w:vAlign w:val="center"/>
          </w:tcPr>
          <w:p w14:paraId="22FDB4DC" w14:textId="6CC82340" w:rsidR="00543CC5" w:rsidRPr="00B4588A" w:rsidRDefault="00543CC5" w:rsidP="00543CC5">
            <w:pPr>
              <w:spacing w:line="276" w:lineRule="auto"/>
              <w:jc w:val="center"/>
              <w:rPr>
                <w:rFonts w:ascii="Times New Roman" w:hAnsi="Times New Roman" w:cs="Times New Roman"/>
                <w:sz w:val="15"/>
                <w:szCs w:val="15"/>
              </w:rPr>
            </w:pPr>
            <w:r w:rsidRPr="00543CC5">
              <w:rPr>
                <w:rFonts w:ascii="Times New Roman" w:hAnsi="Times New Roman" w:cs="Times New Roman" w:hint="eastAsia"/>
                <w:sz w:val="15"/>
                <w:szCs w:val="15"/>
              </w:rPr>
              <w:t>0.03 (-0.28, 0.36)</w:t>
            </w:r>
          </w:p>
        </w:tc>
      </w:tr>
      <w:tr w:rsidR="00543CC5" w:rsidRPr="00B4588A" w14:paraId="4D333201" w14:textId="77777777" w:rsidTr="00543CC5">
        <w:trPr>
          <w:trHeight w:val="288"/>
          <w:jc w:val="center"/>
        </w:trPr>
        <w:tc>
          <w:tcPr>
            <w:tcW w:w="2694" w:type="dxa"/>
            <w:noWrap/>
          </w:tcPr>
          <w:p w14:paraId="5A8F4FA6" w14:textId="131F9F7D" w:rsidR="00543CC5" w:rsidRPr="00B4588A" w:rsidRDefault="00543CC5" w:rsidP="00543CC5">
            <w:pPr>
              <w:jc w:val="center"/>
              <w:rPr>
                <w:rFonts w:ascii="Times New Roman" w:hAnsi="Times New Roman" w:cs="Times New Roman"/>
                <w:sz w:val="15"/>
                <w:szCs w:val="15"/>
              </w:rPr>
            </w:pPr>
            <w:r w:rsidRPr="00B4588A">
              <w:rPr>
                <w:rFonts w:ascii="Times New Roman" w:hAnsi="Times New Roman" w:cs="Times New Roman"/>
                <w:sz w:val="15"/>
                <w:szCs w:val="15"/>
              </w:rPr>
              <w:t>MSC+MNC</w:t>
            </w:r>
          </w:p>
        </w:tc>
        <w:tc>
          <w:tcPr>
            <w:tcW w:w="2263" w:type="dxa"/>
            <w:tcBorders>
              <w:top w:val="single" w:sz="4" w:space="0" w:color="auto"/>
              <w:left w:val="single" w:sz="4" w:space="0" w:color="000000"/>
              <w:bottom w:val="single" w:sz="4" w:space="0" w:color="auto"/>
              <w:right w:val="single" w:sz="4" w:space="0" w:color="auto"/>
            </w:tcBorders>
            <w:noWrap/>
            <w:vAlign w:val="center"/>
          </w:tcPr>
          <w:p w14:paraId="46EF7DA1" w14:textId="18F5903A" w:rsidR="00543CC5" w:rsidRPr="00B4588A" w:rsidRDefault="00543CC5" w:rsidP="00543CC5">
            <w:pPr>
              <w:spacing w:line="276" w:lineRule="auto"/>
              <w:jc w:val="center"/>
              <w:rPr>
                <w:rFonts w:ascii="Times New Roman" w:hAnsi="Times New Roman" w:cs="Times New Roman"/>
                <w:sz w:val="15"/>
                <w:szCs w:val="15"/>
              </w:rPr>
            </w:pPr>
            <w:r w:rsidRPr="00195F33">
              <w:rPr>
                <w:rFonts w:ascii="Times New Roman" w:hAnsi="Times New Roman" w:cs="Times New Roman" w:hint="eastAsia"/>
                <w:sz w:val="15"/>
                <w:szCs w:val="15"/>
              </w:rPr>
              <w:t>0.11 (-0.09, 0.31)</w:t>
            </w:r>
          </w:p>
        </w:tc>
        <w:tc>
          <w:tcPr>
            <w:tcW w:w="2415" w:type="dxa"/>
            <w:tcBorders>
              <w:top w:val="single" w:sz="4" w:space="0" w:color="auto"/>
              <w:left w:val="nil"/>
              <w:bottom w:val="single" w:sz="4" w:space="0" w:color="auto"/>
              <w:right w:val="single" w:sz="4" w:space="0" w:color="auto"/>
            </w:tcBorders>
            <w:noWrap/>
            <w:vAlign w:val="center"/>
          </w:tcPr>
          <w:p w14:paraId="6CB359A9" w14:textId="589BC4B6" w:rsidR="00543CC5" w:rsidRPr="00B4588A" w:rsidRDefault="00543CC5" w:rsidP="00543CC5">
            <w:pPr>
              <w:spacing w:line="276" w:lineRule="auto"/>
              <w:jc w:val="center"/>
              <w:rPr>
                <w:rFonts w:ascii="Times New Roman" w:hAnsi="Times New Roman" w:cs="Times New Roman"/>
                <w:sz w:val="15"/>
                <w:szCs w:val="15"/>
              </w:rPr>
            </w:pPr>
            <w:r w:rsidRPr="00543CC5">
              <w:rPr>
                <w:rFonts w:ascii="Times New Roman" w:hAnsi="Times New Roman" w:cs="Times New Roman" w:hint="eastAsia"/>
                <w:sz w:val="15"/>
                <w:szCs w:val="15"/>
              </w:rPr>
              <w:t>0.19 (-0.11, 0.52)</w:t>
            </w:r>
          </w:p>
        </w:tc>
        <w:tc>
          <w:tcPr>
            <w:tcW w:w="2631" w:type="dxa"/>
            <w:tcBorders>
              <w:top w:val="single" w:sz="4" w:space="0" w:color="auto"/>
              <w:left w:val="single" w:sz="4" w:space="0" w:color="auto"/>
              <w:bottom w:val="single" w:sz="4" w:space="0" w:color="auto"/>
              <w:right w:val="single" w:sz="4" w:space="0" w:color="auto"/>
            </w:tcBorders>
            <w:noWrap/>
            <w:vAlign w:val="center"/>
          </w:tcPr>
          <w:p w14:paraId="37838FDF" w14:textId="54FD4828" w:rsidR="00543CC5" w:rsidRPr="00B4588A" w:rsidRDefault="00543CC5" w:rsidP="00543CC5">
            <w:pPr>
              <w:spacing w:line="276" w:lineRule="auto"/>
              <w:jc w:val="center"/>
              <w:rPr>
                <w:rFonts w:ascii="Times New Roman" w:hAnsi="Times New Roman" w:cs="Times New Roman"/>
                <w:sz w:val="15"/>
                <w:szCs w:val="15"/>
              </w:rPr>
            </w:pPr>
            <w:r w:rsidRPr="00543CC5">
              <w:rPr>
                <w:rFonts w:ascii="Times New Roman" w:hAnsi="Times New Roman" w:cs="Times New Roman" w:hint="eastAsia"/>
                <w:sz w:val="15"/>
                <w:szCs w:val="15"/>
              </w:rPr>
              <w:t>0.03 (-0.32, 0.34)</w:t>
            </w:r>
          </w:p>
        </w:tc>
      </w:tr>
      <w:tr w:rsidR="00543CC5" w:rsidRPr="00B4588A" w14:paraId="33CE5F20" w14:textId="77777777" w:rsidTr="00543CC5">
        <w:trPr>
          <w:trHeight w:val="288"/>
          <w:jc w:val="center"/>
        </w:trPr>
        <w:tc>
          <w:tcPr>
            <w:tcW w:w="2694" w:type="dxa"/>
            <w:noWrap/>
          </w:tcPr>
          <w:p w14:paraId="401241F4" w14:textId="3F3634E2" w:rsidR="00543CC5" w:rsidRPr="00B4588A" w:rsidRDefault="00543CC5" w:rsidP="00543CC5">
            <w:pPr>
              <w:jc w:val="center"/>
              <w:rPr>
                <w:rFonts w:ascii="Times New Roman" w:hAnsi="Times New Roman" w:cs="Times New Roman"/>
                <w:sz w:val="15"/>
                <w:szCs w:val="15"/>
              </w:rPr>
            </w:pPr>
            <w:r w:rsidRPr="00B4588A">
              <w:rPr>
                <w:rFonts w:ascii="Times New Roman" w:hAnsi="Times New Roman" w:cs="Times New Roman"/>
                <w:sz w:val="15"/>
                <w:szCs w:val="15"/>
              </w:rPr>
              <w:t>placebo</w:t>
            </w:r>
          </w:p>
        </w:tc>
        <w:tc>
          <w:tcPr>
            <w:tcW w:w="2263" w:type="dxa"/>
            <w:tcBorders>
              <w:top w:val="single" w:sz="4" w:space="0" w:color="auto"/>
              <w:left w:val="single" w:sz="4" w:space="0" w:color="000000"/>
              <w:bottom w:val="single" w:sz="4" w:space="0" w:color="auto"/>
              <w:right w:val="single" w:sz="4" w:space="0" w:color="auto"/>
            </w:tcBorders>
            <w:noWrap/>
            <w:vAlign w:val="center"/>
          </w:tcPr>
          <w:p w14:paraId="17791592" w14:textId="1FAABA18" w:rsidR="00543CC5" w:rsidRPr="00B4588A" w:rsidRDefault="00543CC5" w:rsidP="00543CC5">
            <w:pPr>
              <w:spacing w:line="276" w:lineRule="auto"/>
              <w:jc w:val="center"/>
              <w:rPr>
                <w:rFonts w:ascii="Times New Roman" w:hAnsi="Times New Roman" w:cs="Times New Roman"/>
                <w:sz w:val="15"/>
                <w:szCs w:val="15"/>
              </w:rPr>
            </w:pPr>
            <w:r w:rsidRPr="00195F33">
              <w:rPr>
                <w:rFonts w:ascii="Times New Roman" w:hAnsi="Times New Roman" w:cs="Times New Roman" w:hint="eastAsia"/>
                <w:sz w:val="15"/>
                <w:szCs w:val="15"/>
              </w:rPr>
              <w:t>-0.09 (-0.34, 0.17)</w:t>
            </w:r>
          </w:p>
        </w:tc>
        <w:tc>
          <w:tcPr>
            <w:tcW w:w="2415" w:type="dxa"/>
            <w:tcBorders>
              <w:top w:val="single" w:sz="4" w:space="0" w:color="auto"/>
              <w:left w:val="nil"/>
              <w:bottom w:val="single" w:sz="4" w:space="0" w:color="auto"/>
              <w:right w:val="single" w:sz="4" w:space="0" w:color="auto"/>
            </w:tcBorders>
            <w:noWrap/>
            <w:vAlign w:val="center"/>
          </w:tcPr>
          <w:p w14:paraId="1B3D330B" w14:textId="6AD667A9" w:rsidR="00543CC5" w:rsidRPr="00B4588A" w:rsidRDefault="00543CC5" w:rsidP="00543CC5">
            <w:pPr>
              <w:spacing w:line="276" w:lineRule="auto"/>
              <w:jc w:val="center"/>
              <w:rPr>
                <w:rFonts w:ascii="Times New Roman" w:hAnsi="Times New Roman" w:cs="Times New Roman"/>
                <w:sz w:val="15"/>
                <w:szCs w:val="15"/>
              </w:rPr>
            </w:pPr>
            <w:r w:rsidRPr="00543CC5">
              <w:rPr>
                <w:rFonts w:ascii="Times New Roman" w:hAnsi="Times New Roman" w:cs="Times New Roman" w:hint="eastAsia"/>
                <w:sz w:val="15"/>
                <w:szCs w:val="15"/>
              </w:rPr>
              <w:t>-0.07 (-0.42, 0.3)</w:t>
            </w:r>
          </w:p>
        </w:tc>
        <w:tc>
          <w:tcPr>
            <w:tcW w:w="2631" w:type="dxa"/>
            <w:tcBorders>
              <w:top w:val="single" w:sz="4" w:space="0" w:color="auto"/>
              <w:left w:val="single" w:sz="4" w:space="0" w:color="auto"/>
              <w:bottom w:val="single" w:sz="4" w:space="0" w:color="auto"/>
              <w:right w:val="single" w:sz="4" w:space="0" w:color="auto"/>
            </w:tcBorders>
            <w:noWrap/>
            <w:vAlign w:val="center"/>
          </w:tcPr>
          <w:p w14:paraId="15DBFEE5" w14:textId="13C614C1" w:rsidR="00543CC5" w:rsidRPr="00B4588A" w:rsidRDefault="00543CC5" w:rsidP="00543CC5">
            <w:pPr>
              <w:spacing w:line="276" w:lineRule="auto"/>
              <w:jc w:val="center"/>
              <w:rPr>
                <w:rFonts w:ascii="Times New Roman" w:hAnsi="Times New Roman" w:cs="Times New Roman"/>
                <w:sz w:val="15"/>
                <w:szCs w:val="15"/>
              </w:rPr>
            </w:pPr>
            <w:r w:rsidRPr="00543CC5">
              <w:rPr>
                <w:rFonts w:ascii="Times New Roman" w:hAnsi="Times New Roman" w:cs="Times New Roman" w:hint="eastAsia"/>
                <w:sz w:val="15"/>
                <w:szCs w:val="15"/>
              </w:rPr>
              <w:t>-0.06 (-0.42, 0.31)</w:t>
            </w:r>
          </w:p>
        </w:tc>
      </w:tr>
      <w:tr w:rsidR="00543CC5" w:rsidRPr="00B4588A" w14:paraId="5EFB340B" w14:textId="77777777" w:rsidTr="00FD31AC">
        <w:trPr>
          <w:trHeight w:val="288"/>
          <w:jc w:val="center"/>
        </w:trPr>
        <w:tc>
          <w:tcPr>
            <w:tcW w:w="10003" w:type="dxa"/>
            <w:gridSpan w:val="4"/>
            <w:noWrap/>
          </w:tcPr>
          <w:p w14:paraId="72E89078" w14:textId="42A19932" w:rsidR="00543CC5" w:rsidRPr="00B4588A" w:rsidRDefault="00543CC5" w:rsidP="00543CC5">
            <w:pPr>
              <w:spacing w:line="276" w:lineRule="auto"/>
              <w:jc w:val="center"/>
              <w:rPr>
                <w:rFonts w:ascii="Times New Roman" w:hAnsi="Times New Roman" w:cs="Times New Roman"/>
                <w:b/>
                <w:bCs/>
                <w:color w:val="000000" w:themeColor="text1"/>
                <w:sz w:val="15"/>
                <w:szCs w:val="15"/>
              </w:rPr>
            </w:pPr>
            <w:r w:rsidRPr="00B4588A">
              <w:rPr>
                <w:rFonts w:ascii="Times New Roman" w:hAnsi="Times New Roman" w:cs="Times New Roman"/>
                <w:b/>
                <w:bCs/>
                <w:color w:val="000000" w:themeColor="text1"/>
                <w:sz w:val="15"/>
                <w:szCs w:val="15"/>
              </w:rPr>
              <w:t>TDD</w:t>
            </w:r>
          </w:p>
        </w:tc>
      </w:tr>
      <w:tr w:rsidR="008B6AFB" w:rsidRPr="00B4588A" w14:paraId="3276E2A5" w14:textId="77777777" w:rsidTr="008B6AFB">
        <w:trPr>
          <w:trHeight w:val="288"/>
          <w:jc w:val="center"/>
        </w:trPr>
        <w:tc>
          <w:tcPr>
            <w:tcW w:w="2694" w:type="dxa"/>
            <w:noWrap/>
          </w:tcPr>
          <w:p w14:paraId="0F24107E" w14:textId="7990882D" w:rsidR="008B6AFB" w:rsidRPr="00B4588A" w:rsidRDefault="008B6AFB" w:rsidP="008B6AFB">
            <w:pPr>
              <w:jc w:val="center"/>
              <w:rPr>
                <w:rFonts w:ascii="Times New Roman" w:hAnsi="Times New Roman" w:cs="Times New Roman"/>
                <w:sz w:val="15"/>
                <w:szCs w:val="15"/>
              </w:rPr>
            </w:pPr>
            <w:r w:rsidRPr="00B4588A">
              <w:rPr>
                <w:rFonts w:ascii="Times New Roman" w:hAnsi="Times New Roman" w:cs="Times New Roman"/>
                <w:sz w:val="15"/>
                <w:szCs w:val="15"/>
              </w:rPr>
              <w:t>MNC</w:t>
            </w:r>
          </w:p>
        </w:tc>
        <w:tc>
          <w:tcPr>
            <w:tcW w:w="2263" w:type="dxa"/>
            <w:tcBorders>
              <w:top w:val="single" w:sz="4" w:space="0" w:color="auto"/>
              <w:left w:val="single" w:sz="4" w:space="0" w:color="000000"/>
              <w:bottom w:val="single" w:sz="4" w:space="0" w:color="auto"/>
              <w:right w:val="single" w:sz="4" w:space="0" w:color="auto"/>
            </w:tcBorders>
            <w:noWrap/>
            <w:vAlign w:val="center"/>
          </w:tcPr>
          <w:p w14:paraId="75995849" w14:textId="407E333C" w:rsidR="008B6AFB" w:rsidRPr="00B4588A" w:rsidRDefault="008B6AFB" w:rsidP="008B6AFB">
            <w:pPr>
              <w:spacing w:line="276" w:lineRule="auto"/>
              <w:jc w:val="center"/>
              <w:rPr>
                <w:rFonts w:ascii="Times New Roman" w:hAnsi="Times New Roman" w:cs="Times New Roman"/>
                <w:sz w:val="15"/>
                <w:szCs w:val="15"/>
              </w:rPr>
            </w:pPr>
            <w:r w:rsidRPr="00860EAD">
              <w:rPr>
                <w:rFonts w:ascii="Times New Roman" w:hAnsi="Times New Roman" w:cs="Times New Roman" w:hint="eastAsia"/>
                <w:sz w:val="15"/>
                <w:szCs w:val="15"/>
              </w:rPr>
              <w:t>-0.28 (-0.74, 0.19)</w:t>
            </w:r>
          </w:p>
        </w:tc>
        <w:tc>
          <w:tcPr>
            <w:tcW w:w="2415" w:type="dxa"/>
            <w:tcBorders>
              <w:top w:val="single" w:sz="4" w:space="0" w:color="auto"/>
              <w:left w:val="single" w:sz="4" w:space="0" w:color="auto"/>
              <w:bottom w:val="single" w:sz="4" w:space="0" w:color="auto"/>
              <w:right w:val="single" w:sz="4" w:space="0" w:color="auto"/>
            </w:tcBorders>
            <w:noWrap/>
            <w:vAlign w:val="center"/>
          </w:tcPr>
          <w:p w14:paraId="16DCD04C" w14:textId="35AACBAA" w:rsidR="008B6AFB" w:rsidRPr="00B4588A" w:rsidRDefault="008B6AFB" w:rsidP="008B6AFB">
            <w:pPr>
              <w:jc w:val="center"/>
              <w:rPr>
                <w:rFonts w:ascii="Times New Roman" w:hAnsi="Times New Roman" w:cs="Times New Roman"/>
                <w:sz w:val="15"/>
                <w:szCs w:val="15"/>
              </w:rPr>
            </w:pPr>
            <w:r w:rsidRPr="008B6AFB">
              <w:rPr>
                <w:rFonts w:ascii="Times New Roman" w:hAnsi="Times New Roman" w:cs="Times New Roman" w:hint="eastAsia"/>
                <w:sz w:val="15"/>
                <w:szCs w:val="15"/>
              </w:rPr>
              <w:t>-0.29 (-0.75, 0.18)</w:t>
            </w:r>
          </w:p>
        </w:tc>
        <w:tc>
          <w:tcPr>
            <w:tcW w:w="2631" w:type="dxa"/>
            <w:tcBorders>
              <w:top w:val="single" w:sz="4" w:space="0" w:color="auto"/>
              <w:left w:val="single" w:sz="4" w:space="0" w:color="auto"/>
              <w:bottom w:val="single" w:sz="4" w:space="0" w:color="auto"/>
              <w:right w:val="single" w:sz="4" w:space="0" w:color="auto"/>
            </w:tcBorders>
            <w:noWrap/>
            <w:vAlign w:val="center"/>
          </w:tcPr>
          <w:p w14:paraId="302FBD1E" w14:textId="28F2B204" w:rsidR="008B6AFB" w:rsidRPr="00B4588A" w:rsidRDefault="008B6AFB" w:rsidP="008B6AFB">
            <w:pPr>
              <w:spacing w:line="276" w:lineRule="auto"/>
              <w:jc w:val="center"/>
              <w:rPr>
                <w:rFonts w:ascii="Times New Roman" w:hAnsi="Times New Roman" w:cs="Times New Roman"/>
                <w:sz w:val="15"/>
                <w:szCs w:val="15"/>
              </w:rPr>
            </w:pPr>
            <w:r w:rsidRPr="00180704">
              <w:rPr>
                <w:rFonts w:ascii="Times New Roman" w:hAnsi="Times New Roman" w:cs="Times New Roman" w:hint="eastAsia"/>
                <w:sz w:val="15"/>
                <w:szCs w:val="15"/>
              </w:rPr>
              <w:t>-0.39 (-4.2, 1.19)</w:t>
            </w:r>
          </w:p>
        </w:tc>
      </w:tr>
      <w:tr w:rsidR="008B6AFB" w:rsidRPr="00B4588A" w14:paraId="487EE6CE" w14:textId="77777777" w:rsidTr="008B6AFB">
        <w:trPr>
          <w:trHeight w:val="288"/>
          <w:jc w:val="center"/>
        </w:trPr>
        <w:tc>
          <w:tcPr>
            <w:tcW w:w="2694" w:type="dxa"/>
            <w:noWrap/>
          </w:tcPr>
          <w:p w14:paraId="15E19701" w14:textId="38C52EF1" w:rsidR="008B6AFB" w:rsidRPr="00B4588A" w:rsidRDefault="008B6AFB" w:rsidP="008B6AFB">
            <w:pPr>
              <w:jc w:val="center"/>
              <w:rPr>
                <w:rFonts w:ascii="Times New Roman" w:hAnsi="Times New Roman" w:cs="Times New Roman"/>
                <w:sz w:val="15"/>
                <w:szCs w:val="15"/>
              </w:rPr>
            </w:pPr>
            <w:r w:rsidRPr="00B4588A">
              <w:rPr>
                <w:rFonts w:ascii="Times New Roman" w:hAnsi="Times New Roman" w:cs="Times New Roman"/>
                <w:sz w:val="15"/>
                <w:szCs w:val="15"/>
              </w:rPr>
              <w:t>MSC</w:t>
            </w:r>
          </w:p>
        </w:tc>
        <w:tc>
          <w:tcPr>
            <w:tcW w:w="2263" w:type="dxa"/>
            <w:tcBorders>
              <w:top w:val="single" w:sz="4" w:space="0" w:color="auto"/>
              <w:left w:val="single" w:sz="4" w:space="0" w:color="auto"/>
              <w:bottom w:val="single" w:sz="4" w:space="0" w:color="auto"/>
              <w:right w:val="single" w:sz="4" w:space="0" w:color="auto"/>
            </w:tcBorders>
            <w:noWrap/>
            <w:vAlign w:val="center"/>
          </w:tcPr>
          <w:p w14:paraId="0A6ACAA6" w14:textId="44805E56" w:rsidR="008B6AFB" w:rsidRPr="00B4588A" w:rsidRDefault="008B6AFB" w:rsidP="008B6AFB">
            <w:pPr>
              <w:spacing w:line="276" w:lineRule="auto"/>
              <w:jc w:val="center"/>
              <w:rPr>
                <w:rFonts w:ascii="Times New Roman" w:hAnsi="Times New Roman" w:cs="Times New Roman"/>
                <w:sz w:val="15"/>
                <w:szCs w:val="15"/>
              </w:rPr>
            </w:pPr>
            <w:r w:rsidRPr="00860EAD">
              <w:rPr>
                <w:rFonts w:ascii="Times New Roman" w:hAnsi="Times New Roman" w:cs="Times New Roman" w:hint="eastAsia"/>
                <w:sz w:val="15"/>
                <w:szCs w:val="15"/>
              </w:rPr>
              <w:t>-0.02 (-0.53, 0.50)</w:t>
            </w:r>
          </w:p>
        </w:tc>
        <w:tc>
          <w:tcPr>
            <w:tcW w:w="2415" w:type="dxa"/>
            <w:tcBorders>
              <w:top w:val="single" w:sz="4" w:space="0" w:color="auto"/>
              <w:left w:val="nil"/>
              <w:bottom w:val="single" w:sz="4" w:space="0" w:color="auto"/>
              <w:right w:val="single" w:sz="4" w:space="0" w:color="auto"/>
            </w:tcBorders>
            <w:noWrap/>
            <w:vAlign w:val="center"/>
          </w:tcPr>
          <w:p w14:paraId="3DECE825" w14:textId="7453FD04" w:rsidR="008B6AFB" w:rsidRPr="00B4588A" w:rsidRDefault="008B6AFB" w:rsidP="008B6AFB">
            <w:pPr>
              <w:jc w:val="center"/>
              <w:rPr>
                <w:rFonts w:ascii="Times New Roman" w:hAnsi="Times New Roman" w:cs="Times New Roman"/>
                <w:sz w:val="15"/>
                <w:szCs w:val="15"/>
              </w:rPr>
            </w:pPr>
            <w:r w:rsidRPr="008B6AFB">
              <w:rPr>
                <w:rFonts w:ascii="Times New Roman" w:hAnsi="Times New Roman" w:cs="Times New Roman" w:hint="eastAsia"/>
                <w:sz w:val="15"/>
                <w:szCs w:val="15"/>
              </w:rPr>
              <w:t>-0.15 (-1.65, 0.8)</w:t>
            </w:r>
          </w:p>
        </w:tc>
        <w:tc>
          <w:tcPr>
            <w:tcW w:w="2631" w:type="dxa"/>
            <w:tcBorders>
              <w:top w:val="single" w:sz="4" w:space="0" w:color="auto"/>
              <w:left w:val="single" w:sz="4" w:space="0" w:color="auto"/>
              <w:bottom w:val="single" w:sz="4" w:space="0" w:color="auto"/>
              <w:right w:val="single" w:sz="4" w:space="0" w:color="auto"/>
            </w:tcBorders>
            <w:noWrap/>
            <w:vAlign w:val="center"/>
          </w:tcPr>
          <w:p w14:paraId="4492A2DE" w14:textId="01A406F8" w:rsidR="008B6AFB" w:rsidRPr="00B4588A" w:rsidRDefault="008B6AFB" w:rsidP="008B6AFB">
            <w:pPr>
              <w:spacing w:line="276" w:lineRule="auto"/>
              <w:jc w:val="center"/>
              <w:rPr>
                <w:rFonts w:ascii="Times New Roman" w:hAnsi="Times New Roman" w:cs="Times New Roman"/>
                <w:sz w:val="15"/>
                <w:szCs w:val="15"/>
              </w:rPr>
            </w:pPr>
            <w:r w:rsidRPr="00180704">
              <w:rPr>
                <w:rFonts w:ascii="Times New Roman" w:hAnsi="Times New Roman" w:cs="Times New Roman" w:hint="eastAsia"/>
                <w:sz w:val="15"/>
                <w:szCs w:val="15"/>
              </w:rPr>
              <w:t>-0.02 (-0.54, 0.5)</w:t>
            </w:r>
          </w:p>
        </w:tc>
      </w:tr>
      <w:tr w:rsidR="008B6AFB" w:rsidRPr="00B4588A" w14:paraId="0C15B8D0" w14:textId="77777777" w:rsidTr="008B6AFB">
        <w:trPr>
          <w:trHeight w:val="289"/>
          <w:jc w:val="center"/>
        </w:trPr>
        <w:tc>
          <w:tcPr>
            <w:tcW w:w="2694" w:type="dxa"/>
            <w:noWrap/>
          </w:tcPr>
          <w:p w14:paraId="1376CE31" w14:textId="7FA6B27B" w:rsidR="008B6AFB" w:rsidRPr="00B4588A" w:rsidRDefault="008B6AFB" w:rsidP="008B6AFB">
            <w:pPr>
              <w:jc w:val="center"/>
              <w:rPr>
                <w:rFonts w:ascii="Times New Roman" w:hAnsi="Times New Roman" w:cs="Times New Roman"/>
                <w:sz w:val="15"/>
                <w:szCs w:val="15"/>
              </w:rPr>
            </w:pPr>
            <w:r w:rsidRPr="00B4588A">
              <w:rPr>
                <w:rFonts w:ascii="Times New Roman" w:hAnsi="Times New Roman" w:cs="Times New Roman"/>
                <w:sz w:val="15"/>
                <w:szCs w:val="15"/>
              </w:rPr>
              <w:t>MSC+MNC</w:t>
            </w:r>
          </w:p>
        </w:tc>
        <w:tc>
          <w:tcPr>
            <w:tcW w:w="2263" w:type="dxa"/>
            <w:tcBorders>
              <w:top w:val="single" w:sz="4" w:space="0" w:color="auto"/>
              <w:left w:val="single" w:sz="4" w:space="0" w:color="auto"/>
              <w:bottom w:val="single" w:sz="4" w:space="0" w:color="auto"/>
              <w:right w:val="single" w:sz="4" w:space="0" w:color="auto"/>
            </w:tcBorders>
            <w:noWrap/>
            <w:vAlign w:val="center"/>
          </w:tcPr>
          <w:p w14:paraId="4FD0ECAA" w14:textId="0BAFE568" w:rsidR="008B6AFB" w:rsidRPr="00B4588A" w:rsidRDefault="008B6AFB" w:rsidP="008B6AFB">
            <w:pPr>
              <w:spacing w:line="276" w:lineRule="auto"/>
              <w:jc w:val="center"/>
              <w:rPr>
                <w:rFonts w:ascii="Times New Roman" w:hAnsi="Times New Roman" w:cs="Times New Roman"/>
                <w:sz w:val="15"/>
                <w:szCs w:val="15"/>
              </w:rPr>
            </w:pPr>
            <w:r w:rsidRPr="00860EAD">
              <w:rPr>
                <w:rFonts w:ascii="Times New Roman" w:hAnsi="Times New Roman" w:cs="Times New Roman" w:hint="eastAsia"/>
                <w:sz w:val="15"/>
                <w:szCs w:val="15"/>
              </w:rPr>
              <w:t>-0.39 (-0.80, 0.03)</w:t>
            </w:r>
          </w:p>
        </w:tc>
        <w:tc>
          <w:tcPr>
            <w:tcW w:w="2415" w:type="dxa"/>
            <w:tcBorders>
              <w:top w:val="single" w:sz="4" w:space="0" w:color="auto"/>
              <w:left w:val="nil"/>
              <w:bottom w:val="single" w:sz="4" w:space="0" w:color="auto"/>
              <w:right w:val="single" w:sz="4" w:space="0" w:color="auto"/>
            </w:tcBorders>
            <w:noWrap/>
            <w:vAlign w:val="center"/>
          </w:tcPr>
          <w:p w14:paraId="1D141ECF" w14:textId="551E6E80" w:rsidR="008B6AFB" w:rsidRPr="00B4588A" w:rsidRDefault="008B6AFB" w:rsidP="008B6AFB">
            <w:pPr>
              <w:widowControl/>
              <w:jc w:val="center"/>
              <w:textAlignment w:val="center"/>
              <w:rPr>
                <w:rFonts w:ascii="Times New Roman" w:hAnsi="Times New Roman" w:cs="Times New Roman"/>
                <w:sz w:val="15"/>
                <w:szCs w:val="15"/>
              </w:rPr>
            </w:pPr>
            <w:r w:rsidRPr="008B6AFB">
              <w:rPr>
                <w:rFonts w:ascii="Times New Roman" w:hAnsi="Times New Roman" w:cs="Times New Roman" w:hint="eastAsia"/>
                <w:sz w:val="15"/>
                <w:szCs w:val="15"/>
              </w:rPr>
              <w:t>-0.41 (-0.83, 0.04)</w:t>
            </w:r>
          </w:p>
        </w:tc>
        <w:tc>
          <w:tcPr>
            <w:tcW w:w="2631" w:type="dxa"/>
            <w:tcBorders>
              <w:top w:val="single" w:sz="4" w:space="0" w:color="auto"/>
              <w:left w:val="single" w:sz="4" w:space="0" w:color="auto"/>
              <w:bottom w:val="single" w:sz="4" w:space="0" w:color="auto"/>
              <w:right w:val="single" w:sz="4" w:space="0" w:color="auto"/>
            </w:tcBorders>
            <w:noWrap/>
            <w:vAlign w:val="center"/>
          </w:tcPr>
          <w:p w14:paraId="27EEB801" w14:textId="0CABFE76" w:rsidR="008B6AFB" w:rsidRPr="00B4588A" w:rsidRDefault="008B6AFB" w:rsidP="008B6AFB">
            <w:pPr>
              <w:spacing w:line="276" w:lineRule="auto"/>
              <w:jc w:val="center"/>
              <w:rPr>
                <w:rFonts w:ascii="Times New Roman" w:hAnsi="Times New Roman" w:cs="Times New Roman"/>
                <w:sz w:val="15"/>
                <w:szCs w:val="15"/>
              </w:rPr>
            </w:pPr>
            <w:r w:rsidRPr="00180704">
              <w:rPr>
                <w:rFonts w:ascii="Times New Roman" w:hAnsi="Times New Roman" w:cs="Times New Roman" w:hint="eastAsia"/>
                <w:sz w:val="15"/>
                <w:szCs w:val="15"/>
              </w:rPr>
              <w:t>-0.36 (-1.04, 0.34)</w:t>
            </w:r>
          </w:p>
        </w:tc>
      </w:tr>
      <w:tr w:rsidR="008B6AFB" w:rsidRPr="00B4588A" w14:paraId="4053CB59" w14:textId="77777777" w:rsidTr="008B6AFB">
        <w:trPr>
          <w:trHeight w:val="288"/>
          <w:jc w:val="center"/>
        </w:trPr>
        <w:tc>
          <w:tcPr>
            <w:tcW w:w="2694" w:type="dxa"/>
            <w:noWrap/>
          </w:tcPr>
          <w:p w14:paraId="385FAAC0" w14:textId="391A1E35" w:rsidR="008B6AFB" w:rsidRPr="00B4588A" w:rsidRDefault="008B6AFB" w:rsidP="008B6AFB">
            <w:pPr>
              <w:jc w:val="center"/>
              <w:rPr>
                <w:rFonts w:ascii="Times New Roman" w:hAnsi="Times New Roman" w:cs="Times New Roman"/>
                <w:sz w:val="15"/>
                <w:szCs w:val="15"/>
              </w:rPr>
            </w:pPr>
            <w:r w:rsidRPr="00B4588A">
              <w:rPr>
                <w:rFonts w:ascii="Times New Roman" w:hAnsi="Times New Roman" w:cs="Times New Roman"/>
                <w:sz w:val="15"/>
                <w:szCs w:val="15"/>
              </w:rPr>
              <w:t>placebo</w:t>
            </w:r>
          </w:p>
        </w:tc>
        <w:tc>
          <w:tcPr>
            <w:tcW w:w="2263" w:type="dxa"/>
            <w:tcBorders>
              <w:top w:val="single" w:sz="4" w:space="0" w:color="auto"/>
              <w:left w:val="single" w:sz="4" w:space="0" w:color="auto"/>
              <w:bottom w:val="single" w:sz="4" w:space="0" w:color="auto"/>
              <w:right w:val="single" w:sz="4" w:space="0" w:color="auto"/>
            </w:tcBorders>
            <w:noWrap/>
            <w:vAlign w:val="center"/>
          </w:tcPr>
          <w:p w14:paraId="49266184" w14:textId="76008A4A" w:rsidR="008B6AFB" w:rsidRPr="00B4588A" w:rsidRDefault="008B6AFB" w:rsidP="008B6AFB">
            <w:pPr>
              <w:spacing w:line="276" w:lineRule="auto"/>
              <w:jc w:val="center"/>
              <w:rPr>
                <w:rFonts w:ascii="Times New Roman" w:hAnsi="Times New Roman" w:cs="Times New Roman"/>
                <w:sz w:val="15"/>
                <w:szCs w:val="15"/>
              </w:rPr>
            </w:pPr>
            <w:r w:rsidRPr="00860EAD">
              <w:rPr>
                <w:rFonts w:ascii="Times New Roman" w:hAnsi="Times New Roman" w:cs="Times New Roman" w:hint="eastAsia"/>
                <w:sz w:val="15"/>
                <w:szCs w:val="15"/>
              </w:rPr>
              <w:t>0.00 (-0.63, 0.58)</w:t>
            </w:r>
          </w:p>
        </w:tc>
        <w:tc>
          <w:tcPr>
            <w:tcW w:w="2415" w:type="dxa"/>
            <w:tcBorders>
              <w:top w:val="single" w:sz="4" w:space="0" w:color="auto"/>
              <w:left w:val="nil"/>
              <w:bottom w:val="single" w:sz="4" w:space="0" w:color="auto"/>
              <w:right w:val="single" w:sz="4" w:space="0" w:color="auto"/>
            </w:tcBorders>
            <w:noWrap/>
            <w:vAlign w:val="center"/>
          </w:tcPr>
          <w:p w14:paraId="6077CFA8" w14:textId="0B81FBA5" w:rsidR="008B6AFB" w:rsidRPr="00B4588A" w:rsidRDefault="008B6AFB" w:rsidP="008B6AFB">
            <w:pPr>
              <w:widowControl/>
              <w:jc w:val="center"/>
              <w:textAlignment w:val="center"/>
              <w:rPr>
                <w:rFonts w:ascii="Times New Roman" w:hAnsi="Times New Roman" w:cs="Times New Roman"/>
                <w:sz w:val="15"/>
                <w:szCs w:val="15"/>
              </w:rPr>
            </w:pPr>
            <w:r w:rsidRPr="008B6AFB">
              <w:rPr>
                <w:rFonts w:ascii="Times New Roman" w:hAnsi="Times New Roman" w:cs="Times New Roman" w:hint="eastAsia"/>
                <w:sz w:val="15"/>
                <w:szCs w:val="15"/>
              </w:rPr>
              <w:t>-0.04 (-1.51, 0.93)</w:t>
            </w:r>
          </w:p>
        </w:tc>
        <w:tc>
          <w:tcPr>
            <w:tcW w:w="2631" w:type="dxa"/>
            <w:tcBorders>
              <w:top w:val="single" w:sz="4" w:space="0" w:color="auto"/>
              <w:left w:val="single" w:sz="4" w:space="0" w:color="auto"/>
              <w:bottom w:val="single" w:sz="4" w:space="0" w:color="auto"/>
              <w:right w:val="single" w:sz="4" w:space="0" w:color="auto"/>
            </w:tcBorders>
            <w:noWrap/>
            <w:vAlign w:val="center"/>
          </w:tcPr>
          <w:p w14:paraId="6F663D8A" w14:textId="3D4DA858" w:rsidR="008B6AFB" w:rsidRPr="00B4588A" w:rsidRDefault="008B6AFB" w:rsidP="008B6AFB">
            <w:pPr>
              <w:spacing w:line="276" w:lineRule="auto"/>
              <w:jc w:val="center"/>
              <w:rPr>
                <w:rFonts w:ascii="Times New Roman" w:hAnsi="Times New Roman" w:cs="Times New Roman"/>
                <w:sz w:val="15"/>
                <w:szCs w:val="15"/>
              </w:rPr>
            </w:pPr>
            <w:r w:rsidRPr="00180704">
              <w:rPr>
                <w:rFonts w:ascii="Times New Roman" w:hAnsi="Times New Roman" w:cs="Times New Roman" w:hint="eastAsia"/>
                <w:sz w:val="15"/>
                <w:szCs w:val="15"/>
              </w:rPr>
              <w:t>-0.15 (-0.77, 0.55)</w:t>
            </w:r>
          </w:p>
        </w:tc>
      </w:tr>
      <w:tr w:rsidR="008B6AFB" w:rsidRPr="00B4588A" w14:paraId="76487DF5" w14:textId="77777777" w:rsidTr="008B6AFB">
        <w:trPr>
          <w:trHeight w:val="288"/>
          <w:jc w:val="center"/>
        </w:trPr>
        <w:tc>
          <w:tcPr>
            <w:tcW w:w="2694" w:type="dxa"/>
            <w:noWrap/>
          </w:tcPr>
          <w:p w14:paraId="69ACE4AE" w14:textId="3A05A51B" w:rsidR="008B6AFB" w:rsidRPr="00B4588A" w:rsidRDefault="008B6AFB" w:rsidP="008B6AFB">
            <w:pPr>
              <w:jc w:val="center"/>
              <w:rPr>
                <w:rFonts w:ascii="Times New Roman" w:hAnsi="Times New Roman" w:cs="Times New Roman"/>
                <w:sz w:val="15"/>
                <w:szCs w:val="15"/>
              </w:rPr>
            </w:pPr>
            <w:r w:rsidRPr="00B4588A">
              <w:rPr>
                <w:rFonts w:ascii="Times New Roman" w:hAnsi="Times New Roman" w:cs="Times New Roman"/>
                <w:sz w:val="15"/>
                <w:szCs w:val="15"/>
              </w:rPr>
              <w:t>UCB</w:t>
            </w:r>
          </w:p>
        </w:tc>
        <w:tc>
          <w:tcPr>
            <w:tcW w:w="2263" w:type="dxa"/>
            <w:tcBorders>
              <w:top w:val="single" w:sz="4" w:space="0" w:color="auto"/>
              <w:left w:val="single" w:sz="4" w:space="0" w:color="auto"/>
              <w:bottom w:val="single" w:sz="4" w:space="0" w:color="auto"/>
              <w:right w:val="single" w:sz="4" w:space="0" w:color="auto"/>
            </w:tcBorders>
            <w:noWrap/>
            <w:vAlign w:val="center"/>
          </w:tcPr>
          <w:p w14:paraId="28CDCEC3" w14:textId="0DC62BFA" w:rsidR="008B6AFB" w:rsidRPr="00B4588A" w:rsidRDefault="008B6AFB" w:rsidP="008B6AFB">
            <w:pPr>
              <w:spacing w:line="276" w:lineRule="auto"/>
              <w:jc w:val="center"/>
              <w:rPr>
                <w:rFonts w:ascii="Times New Roman" w:hAnsi="Times New Roman" w:cs="Times New Roman"/>
                <w:sz w:val="15"/>
                <w:szCs w:val="15"/>
              </w:rPr>
            </w:pPr>
            <w:r w:rsidRPr="00860EAD">
              <w:rPr>
                <w:rFonts w:ascii="Times New Roman" w:hAnsi="Times New Roman" w:cs="Times New Roman" w:hint="eastAsia"/>
                <w:sz w:val="15"/>
                <w:szCs w:val="15"/>
              </w:rPr>
              <w:t>-0.08 (-0.58, 0.43)</w:t>
            </w:r>
          </w:p>
        </w:tc>
        <w:tc>
          <w:tcPr>
            <w:tcW w:w="2415" w:type="dxa"/>
            <w:tcBorders>
              <w:top w:val="single" w:sz="4" w:space="0" w:color="auto"/>
              <w:left w:val="nil"/>
              <w:bottom w:val="single" w:sz="4" w:space="0" w:color="auto"/>
              <w:right w:val="single" w:sz="4" w:space="0" w:color="auto"/>
            </w:tcBorders>
            <w:noWrap/>
            <w:vAlign w:val="center"/>
          </w:tcPr>
          <w:p w14:paraId="7A81E9BA" w14:textId="149FA5F0" w:rsidR="008B6AFB" w:rsidRPr="00B4588A" w:rsidRDefault="008B6AFB" w:rsidP="008B6AFB">
            <w:pPr>
              <w:widowControl/>
              <w:jc w:val="center"/>
              <w:textAlignment w:val="center"/>
              <w:rPr>
                <w:rFonts w:ascii="Times New Roman" w:hAnsi="Times New Roman" w:cs="Times New Roman"/>
                <w:sz w:val="15"/>
                <w:szCs w:val="15"/>
              </w:rPr>
            </w:pPr>
            <w:r w:rsidRPr="008B6AFB">
              <w:rPr>
                <w:rFonts w:ascii="Times New Roman" w:hAnsi="Times New Roman" w:cs="Times New Roman" w:hint="eastAsia"/>
                <w:sz w:val="15"/>
                <w:szCs w:val="15"/>
              </w:rPr>
              <w:t>-0.08 (-3.17, 2.47)</w:t>
            </w:r>
          </w:p>
        </w:tc>
        <w:tc>
          <w:tcPr>
            <w:tcW w:w="2631" w:type="dxa"/>
            <w:tcBorders>
              <w:top w:val="single" w:sz="4" w:space="0" w:color="auto"/>
              <w:left w:val="single" w:sz="4" w:space="0" w:color="auto"/>
              <w:bottom w:val="single" w:sz="4" w:space="0" w:color="auto"/>
              <w:right w:val="single" w:sz="4" w:space="0" w:color="auto"/>
            </w:tcBorders>
            <w:noWrap/>
            <w:vAlign w:val="center"/>
          </w:tcPr>
          <w:p w14:paraId="64F06B12" w14:textId="67401524" w:rsidR="008B6AFB" w:rsidRPr="00B4588A" w:rsidRDefault="008B6AFB" w:rsidP="008B6AFB">
            <w:pPr>
              <w:spacing w:line="276" w:lineRule="auto"/>
              <w:jc w:val="center"/>
              <w:rPr>
                <w:rFonts w:ascii="Times New Roman" w:hAnsi="Times New Roman" w:cs="Times New Roman"/>
                <w:sz w:val="15"/>
                <w:szCs w:val="15"/>
              </w:rPr>
            </w:pPr>
            <w:r w:rsidRPr="00180704">
              <w:rPr>
                <w:rFonts w:ascii="Times New Roman" w:hAnsi="Times New Roman" w:cs="Times New Roman" w:hint="eastAsia"/>
                <w:sz w:val="15"/>
                <w:szCs w:val="15"/>
              </w:rPr>
              <w:t>-0.08 (-0.58, 0.43)</w:t>
            </w:r>
          </w:p>
        </w:tc>
      </w:tr>
      <w:tr w:rsidR="008B6AFB" w:rsidRPr="00B4588A" w14:paraId="5D2C5122" w14:textId="77777777" w:rsidTr="004B39AB">
        <w:trPr>
          <w:trHeight w:val="288"/>
          <w:jc w:val="center"/>
        </w:trPr>
        <w:tc>
          <w:tcPr>
            <w:tcW w:w="10003" w:type="dxa"/>
            <w:gridSpan w:val="4"/>
            <w:noWrap/>
            <w:vAlign w:val="center"/>
          </w:tcPr>
          <w:p w14:paraId="66802585" w14:textId="77777777" w:rsidR="008B6AFB" w:rsidRPr="00B4588A" w:rsidRDefault="008B6AFB" w:rsidP="008B6AFB">
            <w:pPr>
              <w:spacing w:line="276" w:lineRule="auto"/>
              <w:jc w:val="center"/>
              <w:rPr>
                <w:rFonts w:ascii="Times New Roman" w:hAnsi="Times New Roman" w:cs="Times New Roman"/>
                <w:b/>
                <w:bCs/>
                <w:color w:val="000000" w:themeColor="text1"/>
                <w:sz w:val="15"/>
                <w:szCs w:val="15"/>
              </w:rPr>
            </w:pPr>
            <w:r w:rsidRPr="00B4588A">
              <w:rPr>
                <w:rFonts w:ascii="Times New Roman" w:hAnsi="Times New Roman" w:cs="Times New Roman"/>
                <w:b/>
                <w:bCs/>
                <w:color w:val="000000" w:themeColor="text1"/>
                <w:sz w:val="16"/>
                <w:szCs w:val="16"/>
              </w:rPr>
              <w:t>Diabetes Type</w:t>
            </w:r>
          </w:p>
        </w:tc>
      </w:tr>
      <w:tr w:rsidR="008B6AFB" w:rsidRPr="00B4588A" w14:paraId="06D3D662" w14:textId="77777777" w:rsidTr="004B39AB">
        <w:trPr>
          <w:trHeight w:val="288"/>
          <w:jc w:val="center"/>
        </w:trPr>
        <w:tc>
          <w:tcPr>
            <w:tcW w:w="2694" w:type="dxa"/>
            <w:noWrap/>
            <w:vAlign w:val="center"/>
          </w:tcPr>
          <w:p w14:paraId="7BC977D4" w14:textId="55F3AF27" w:rsidR="008B6AFB" w:rsidRPr="00B4588A" w:rsidRDefault="008B6AFB" w:rsidP="008B6AFB">
            <w:pPr>
              <w:spacing w:line="276" w:lineRule="auto"/>
              <w:jc w:val="center"/>
              <w:rPr>
                <w:rFonts w:ascii="Times New Roman" w:hAnsi="Times New Roman" w:cs="Times New Roman"/>
                <w:b/>
                <w:bCs/>
                <w:color w:val="000000" w:themeColor="text1"/>
                <w:sz w:val="15"/>
                <w:szCs w:val="15"/>
              </w:rPr>
            </w:pPr>
            <w:r w:rsidRPr="00B4588A">
              <w:rPr>
                <w:rFonts w:ascii="Times New Roman" w:hAnsi="Times New Roman" w:cs="Times New Roman"/>
                <w:b/>
                <w:bCs/>
                <w:color w:val="000000" w:themeColor="text1"/>
                <w:sz w:val="15"/>
                <w:szCs w:val="15"/>
              </w:rPr>
              <w:t xml:space="preserve">Intervention (vs </w:t>
            </w:r>
            <w:r>
              <w:rPr>
                <w:rFonts w:ascii="Times New Roman" w:hAnsi="Times New Roman" w:cs="Times New Roman" w:hint="eastAsia"/>
                <w:b/>
                <w:bCs/>
                <w:color w:val="000000" w:themeColor="text1"/>
                <w:sz w:val="15"/>
                <w:szCs w:val="15"/>
              </w:rPr>
              <w:t>placebo</w:t>
            </w:r>
            <w:r w:rsidRPr="00B4588A">
              <w:rPr>
                <w:rFonts w:ascii="Times New Roman" w:hAnsi="Times New Roman" w:cs="Times New Roman"/>
                <w:b/>
                <w:bCs/>
                <w:color w:val="000000" w:themeColor="text1"/>
                <w:sz w:val="15"/>
                <w:szCs w:val="15"/>
              </w:rPr>
              <w:t>)</w:t>
            </w:r>
          </w:p>
        </w:tc>
        <w:tc>
          <w:tcPr>
            <w:tcW w:w="2263" w:type="dxa"/>
            <w:vAlign w:val="center"/>
          </w:tcPr>
          <w:p w14:paraId="7B06FEF1" w14:textId="77777777" w:rsidR="008B6AFB" w:rsidRPr="00B4588A" w:rsidRDefault="008B6AFB" w:rsidP="008B6AFB">
            <w:pPr>
              <w:spacing w:line="276" w:lineRule="auto"/>
              <w:jc w:val="center"/>
              <w:rPr>
                <w:rFonts w:ascii="Times New Roman" w:hAnsi="Times New Roman" w:cs="Times New Roman"/>
                <w:b/>
                <w:bCs/>
                <w:color w:val="000000" w:themeColor="text1"/>
                <w:sz w:val="15"/>
                <w:szCs w:val="15"/>
              </w:rPr>
            </w:pPr>
            <w:r w:rsidRPr="00B4588A">
              <w:rPr>
                <w:rFonts w:ascii="Times New Roman" w:hAnsi="Times New Roman" w:cs="Times New Roman"/>
                <w:b/>
                <w:bCs/>
                <w:color w:val="000000" w:themeColor="text1"/>
                <w:sz w:val="15"/>
                <w:szCs w:val="15"/>
              </w:rPr>
              <w:t>Main analysis</w:t>
            </w:r>
          </w:p>
        </w:tc>
        <w:tc>
          <w:tcPr>
            <w:tcW w:w="2415" w:type="dxa"/>
            <w:vAlign w:val="center"/>
          </w:tcPr>
          <w:p w14:paraId="566F585D" w14:textId="77777777" w:rsidR="008B6AFB" w:rsidRPr="00B4588A" w:rsidRDefault="008B6AFB" w:rsidP="008B6AFB">
            <w:pPr>
              <w:spacing w:line="276" w:lineRule="auto"/>
              <w:jc w:val="center"/>
              <w:rPr>
                <w:rFonts w:ascii="Times New Roman" w:hAnsi="Times New Roman" w:cs="Times New Roman"/>
                <w:b/>
                <w:bCs/>
                <w:color w:val="000000" w:themeColor="text1"/>
                <w:sz w:val="15"/>
                <w:szCs w:val="15"/>
              </w:rPr>
            </w:pPr>
            <w:r w:rsidRPr="00B4588A">
              <w:rPr>
                <w:rFonts w:ascii="Times New Roman" w:hAnsi="Times New Roman" w:cs="Times New Roman"/>
                <w:b/>
                <w:bCs/>
                <w:color w:val="000000" w:themeColor="text1"/>
                <w:sz w:val="15"/>
                <w:szCs w:val="15"/>
              </w:rPr>
              <w:t>T2DM Population</w:t>
            </w:r>
          </w:p>
          <w:p w14:paraId="089DC885" w14:textId="1EB36498" w:rsidR="008B6AFB" w:rsidRPr="00B4588A" w:rsidRDefault="000C7D45" w:rsidP="008B6AFB">
            <w:pPr>
              <w:spacing w:line="276" w:lineRule="auto"/>
              <w:jc w:val="center"/>
              <w:rPr>
                <w:rFonts w:ascii="Times New Roman" w:hAnsi="Times New Roman" w:cs="Times New Roman"/>
                <w:b/>
                <w:bCs/>
                <w:color w:val="000000" w:themeColor="text1"/>
                <w:sz w:val="15"/>
                <w:szCs w:val="15"/>
              </w:rPr>
            </w:pPr>
            <w:r>
              <w:rPr>
                <w:rFonts w:ascii="Times New Roman" w:hAnsi="Times New Roman" w:cs="Times New Roman" w:hint="eastAsia"/>
                <w:b/>
                <w:bCs/>
                <w:color w:val="000000" w:themeColor="text1"/>
                <w:sz w:val="15"/>
                <w:szCs w:val="15"/>
              </w:rPr>
              <w:t>OR</w:t>
            </w:r>
            <w:r w:rsidR="008B6AFB" w:rsidRPr="00B4588A">
              <w:rPr>
                <w:rFonts w:ascii="Times New Roman" w:hAnsi="Times New Roman" w:cs="Times New Roman"/>
                <w:b/>
                <w:bCs/>
                <w:color w:val="000000" w:themeColor="text1"/>
                <w:sz w:val="15"/>
                <w:szCs w:val="15"/>
              </w:rPr>
              <w:t xml:space="preserve"> (95% CrI)</w:t>
            </w:r>
          </w:p>
        </w:tc>
        <w:tc>
          <w:tcPr>
            <w:tcW w:w="2631" w:type="dxa"/>
            <w:vAlign w:val="center"/>
          </w:tcPr>
          <w:p w14:paraId="28225CE7" w14:textId="77777777" w:rsidR="008B6AFB" w:rsidRPr="00B4588A" w:rsidRDefault="008B6AFB" w:rsidP="008B6AFB">
            <w:pPr>
              <w:spacing w:line="276" w:lineRule="auto"/>
              <w:jc w:val="center"/>
              <w:rPr>
                <w:rFonts w:ascii="Times New Roman" w:hAnsi="Times New Roman" w:cs="Times New Roman"/>
                <w:b/>
                <w:bCs/>
                <w:color w:val="000000" w:themeColor="text1"/>
                <w:sz w:val="15"/>
                <w:szCs w:val="15"/>
              </w:rPr>
            </w:pPr>
            <w:r w:rsidRPr="00B4588A">
              <w:rPr>
                <w:rFonts w:ascii="Times New Roman" w:hAnsi="Times New Roman" w:cs="Times New Roman"/>
                <w:b/>
                <w:bCs/>
                <w:color w:val="000000" w:themeColor="text1"/>
                <w:sz w:val="15"/>
                <w:szCs w:val="15"/>
              </w:rPr>
              <w:t>T1DM Population</w:t>
            </w:r>
          </w:p>
          <w:p w14:paraId="4952C171" w14:textId="081E30A3" w:rsidR="008B6AFB" w:rsidRPr="00B4588A" w:rsidRDefault="000C7D45" w:rsidP="008B6AFB">
            <w:pPr>
              <w:spacing w:line="276" w:lineRule="auto"/>
              <w:jc w:val="center"/>
              <w:rPr>
                <w:rFonts w:ascii="Times New Roman" w:hAnsi="Times New Roman" w:cs="Times New Roman"/>
                <w:b/>
                <w:bCs/>
                <w:color w:val="000000" w:themeColor="text1"/>
                <w:sz w:val="15"/>
                <w:szCs w:val="15"/>
              </w:rPr>
            </w:pPr>
            <w:r>
              <w:rPr>
                <w:rFonts w:ascii="Times New Roman" w:hAnsi="Times New Roman" w:cs="Times New Roman" w:hint="eastAsia"/>
                <w:b/>
                <w:bCs/>
                <w:color w:val="000000" w:themeColor="text1"/>
                <w:sz w:val="15"/>
                <w:szCs w:val="15"/>
              </w:rPr>
              <w:t>OR</w:t>
            </w:r>
            <w:r w:rsidR="008B6AFB" w:rsidRPr="00B4588A">
              <w:rPr>
                <w:rFonts w:ascii="Times New Roman" w:hAnsi="Times New Roman" w:cs="Times New Roman"/>
                <w:b/>
                <w:bCs/>
                <w:color w:val="000000" w:themeColor="text1"/>
                <w:sz w:val="15"/>
                <w:szCs w:val="15"/>
              </w:rPr>
              <w:t xml:space="preserve"> (95% CrI)</w:t>
            </w:r>
          </w:p>
        </w:tc>
      </w:tr>
      <w:tr w:rsidR="008B6AFB" w:rsidRPr="00B4588A" w14:paraId="223D13E9" w14:textId="77777777" w:rsidTr="007D6B6F">
        <w:trPr>
          <w:trHeight w:val="288"/>
          <w:jc w:val="center"/>
        </w:trPr>
        <w:tc>
          <w:tcPr>
            <w:tcW w:w="10003" w:type="dxa"/>
            <w:gridSpan w:val="4"/>
            <w:noWrap/>
          </w:tcPr>
          <w:p w14:paraId="7419F0F0" w14:textId="6217DFD8" w:rsidR="008B6AFB" w:rsidRPr="00B4588A" w:rsidRDefault="008B6AFB" w:rsidP="008B6AFB">
            <w:pPr>
              <w:spacing w:line="276" w:lineRule="auto"/>
              <w:jc w:val="center"/>
              <w:rPr>
                <w:rFonts w:ascii="Times New Roman" w:hAnsi="Times New Roman" w:cs="Times New Roman"/>
                <w:b/>
                <w:bCs/>
                <w:color w:val="000000" w:themeColor="text1"/>
                <w:sz w:val="15"/>
                <w:szCs w:val="15"/>
              </w:rPr>
            </w:pPr>
            <w:r w:rsidRPr="00B4588A">
              <w:rPr>
                <w:rFonts w:ascii="Times New Roman" w:hAnsi="Times New Roman" w:cs="Times New Roman"/>
                <w:b/>
                <w:bCs/>
                <w:color w:val="000000" w:themeColor="text1"/>
                <w:sz w:val="15"/>
                <w:szCs w:val="15"/>
              </w:rPr>
              <w:t>AE</w:t>
            </w:r>
          </w:p>
        </w:tc>
      </w:tr>
      <w:tr w:rsidR="00FA08A4" w:rsidRPr="00B4588A" w14:paraId="21A3C048" w14:textId="77777777" w:rsidTr="00FA08A4">
        <w:trPr>
          <w:trHeight w:val="288"/>
          <w:jc w:val="center"/>
        </w:trPr>
        <w:tc>
          <w:tcPr>
            <w:tcW w:w="2694" w:type="dxa"/>
            <w:noWrap/>
          </w:tcPr>
          <w:p w14:paraId="1C319AB4" w14:textId="5286AC7B" w:rsidR="00FA08A4" w:rsidRPr="00B4588A" w:rsidRDefault="00FA08A4" w:rsidP="00FA08A4">
            <w:pPr>
              <w:widowControl/>
              <w:jc w:val="center"/>
              <w:textAlignment w:val="center"/>
              <w:rPr>
                <w:rFonts w:ascii="Times New Roman" w:hAnsi="Times New Roman" w:cs="Times New Roman"/>
                <w:sz w:val="15"/>
                <w:szCs w:val="15"/>
              </w:rPr>
            </w:pPr>
            <w:r w:rsidRPr="00B4588A">
              <w:rPr>
                <w:rFonts w:ascii="Times New Roman" w:hAnsi="Times New Roman" w:cs="Times New Roman"/>
                <w:sz w:val="15"/>
                <w:szCs w:val="15"/>
              </w:rPr>
              <w:t>MPC</w:t>
            </w:r>
          </w:p>
        </w:tc>
        <w:tc>
          <w:tcPr>
            <w:tcW w:w="2263" w:type="dxa"/>
            <w:tcBorders>
              <w:top w:val="single" w:sz="4" w:space="0" w:color="auto"/>
              <w:left w:val="single" w:sz="4" w:space="0" w:color="000000"/>
              <w:bottom w:val="single" w:sz="4" w:space="0" w:color="auto"/>
              <w:right w:val="single" w:sz="4" w:space="0" w:color="auto"/>
            </w:tcBorders>
            <w:noWrap/>
            <w:vAlign w:val="center"/>
          </w:tcPr>
          <w:p w14:paraId="3608A2B0" w14:textId="5E6DEB63" w:rsidR="00FA08A4" w:rsidRPr="00B4588A" w:rsidRDefault="00FA08A4" w:rsidP="00FA08A4">
            <w:pPr>
              <w:widowControl/>
              <w:jc w:val="center"/>
              <w:textAlignment w:val="center"/>
              <w:rPr>
                <w:rFonts w:ascii="Times New Roman" w:hAnsi="Times New Roman" w:cs="Times New Roman"/>
                <w:sz w:val="15"/>
                <w:szCs w:val="15"/>
              </w:rPr>
            </w:pPr>
            <w:r w:rsidRPr="00AD4F25">
              <w:rPr>
                <w:rFonts w:ascii="Times New Roman" w:hAnsi="Times New Roman" w:cs="Times New Roman" w:hint="eastAsia"/>
                <w:sz w:val="15"/>
                <w:szCs w:val="15"/>
              </w:rPr>
              <w:t>2.62 (0.30, 10.65)</w:t>
            </w:r>
          </w:p>
        </w:tc>
        <w:tc>
          <w:tcPr>
            <w:tcW w:w="2415" w:type="dxa"/>
            <w:tcBorders>
              <w:top w:val="single" w:sz="4" w:space="0" w:color="auto"/>
              <w:left w:val="single" w:sz="4" w:space="0" w:color="auto"/>
              <w:bottom w:val="single" w:sz="4" w:space="0" w:color="auto"/>
              <w:right w:val="single" w:sz="4" w:space="0" w:color="auto"/>
            </w:tcBorders>
            <w:noWrap/>
            <w:vAlign w:val="center"/>
          </w:tcPr>
          <w:p w14:paraId="045615BB" w14:textId="1EF65ACD" w:rsidR="00FA08A4" w:rsidRPr="00B4588A" w:rsidRDefault="00FA08A4" w:rsidP="00FA08A4">
            <w:pPr>
              <w:widowControl/>
              <w:jc w:val="center"/>
              <w:textAlignment w:val="center"/>
              <w:rPr>
                <w:rFonts w:ascii="Times New Roman" w:hAnsi="Times New Roman" w:cs="Times New Roman"/>
                <w:sz w:val="15"/>
                <w:szCs w:val="15"/>
              </w:rPr>
            </w:pPr>
            <w:r w:rsidRPr="00FA08A4">
              <w:rPr>
                <w:rFonts w:ascii="Times New Roman" w:hAnsi="Times New Roman" w:cs="Times New Roman" w:hint="eastAsia"/>
                <w:sz w:val="15"/>
                <w:szCs w:val="15"/>
              </w:rPr>
              <w:t>1.67 (0.33, 9.12)</w:t>
            </w:r>
          </w:p>
        </w:tc>
        <w:tc>
          <w:tcPr>
            <w:tcW w:w="2631" w:type="dxa"/>
            <w:tcBorders>
              <w:top w:val="single" w:sz="4" w:space="0" w:color="auto"/>
              <w:left w:val="single" w:sz="4" w:space="0" w:color="auto"/>
              <w:bottom w:val="single" w:sz="4" w:space="0" w:color="auto"/>
              <w:right w:val="single" w:sz="4" w:space="0" w:color="auto"/>
            </w:tcBorders>
            <w:noWrap/>
            <w:vAlign w:val="center"/>
          </w:tcPr>
          <w:p w14:paraId="758C4799" w14:textId="6FC2C7C0" w:rsidR="00FA08A4" w:rsidRPr="00B4588A" w:rsidRDefault="00FA08A4" w:rsidP="00FA08A4">
            <w:pPr>
              <w:widowControl/>
              <w:jc w:val="center"/>
              <w:textAlignment w:val="center"/>
              <w:rPr>
                <w:rFonts w:ascii="Times New Roman" w:hAnsi="Times New Roman" w:cs="Times New Roman"/>
                <w:sz w:val="15"/>
                <w:szCs w:val="15"/>
              </w:rPr>
            </w:pPr>
            <w:r w:rsidRPr="00FA08A4">
              <w:rPr>
                <w:rFonts w:ascii="Times New Roman" w:hAnsi="Times New Roman" w:cs="Times New Roman" w:hint="eastAsia"/>
                <w:sz w:val="15"/>
                <w:szCs w:val="15"/>
              </w:rPr>
              <w:t>0.41 (0.01, 9)</w:t>
            </w:r>
          </w:p>
        </w:tc>
      </w:tr>
      <w:tr w:rsidR="00FA08A4" w:rsidRPr="00B4588A" w14:paraId="2DD57CF9" w14:textId="77777777" w:rsidTr="00FA08A4">
        <w:trPr>
          <w:trHeight w:val="288"/>
          <w:jc w:val="center"/>
        </w:trPr>
        <w:tc>
          <w:tcPr>
            <w:tcW w:w="2694" w:type="dxa"/>
            <w:noWrap/>
          </w:tcPr>
          <w:p w14:paraId="22143BD6" w14:textId="1393CBCB" w:rsidR="00FA08A4" w:rsidRPr="00B4588A" w:rsidRDefault="00FA08A4" w:rsidP="00FA08A4">
            <w:pPr>
              <w:widowControl/>
              <w:jc w:val="center"/>
              <w:textAlignment w:val="center"/>
              <w:rPr>
                <w:rFonts w:ascii="Times New Roman" w:hAnsi="Times New Roman" w:cs="Times New Roman"/>
                <w:sz w:val="15"/>
                <w:szCs w:val="15"/>
              </w:rPr>
            </w:pPr>
            <w:r w:rsidRPr="00B4588A">
              <w:rPr>
                <w:rFonts w:ascii="Times New Roman" w:hAnsi="Times New Roman" w:cs="Times New Roman"/>
                <w:sz w:val="15"/>
                <w:szCs w:val="15"/>
              </w:rPr>
              <w:t>MSC</w:t>
            </w:r>
          </w:p>
        </w:tc>
        <w:tc>
          <w:tcPr>
            <w:tcW w:w="2263" w:type="dxa"/>
            <w:tcBorders>
              <w:top w:val="single" w:sz="4" w:space="0" w:color="auto"/>
              <w:left w:val="single" w:sz="4" w:space="0" w:color="000000"/>
              <w:bottom w:val="single" w:sz="4" w:space="0" w:color="auto"/>
              <w:right w:val="single" w:sz="4" w:space="0" w:color="auto"/>
            </w:tcBorders>
            <w:noWrap/>
            <w:vAlign w:val="center"/>
          </w:tcPr>
          <w:p w14:paraId="7D4844A0" w14:textId="39EC1732" w:rsidR="00FA08A4" w:rsidRPr="00B4588A" w:rsidRDefault="00FA08A4" w:rsidP="00FA08A4">
            <w:pPr>
              <w:widowControl/>
              <w:jc w:val="center"/>
              <w:textAlignment w:val="center"/>
              <w:rPr>
                <w:rFonts w:ascii="Times New Roman" w:hAnsi="Times New Roman" w:cs="Times New Roman"/>
                <w:sz w:val="15"/>
                <w:szCs w:val="15"/>
              </w:rPr>
            </w:pPr>
            <w:r w:rsidRPr="00AD4F25">
              <w:rPr>
                <w:rFonts w:ascii="Times New Roman" w:hAnsi="Times New Roman" w:cs="Times New Roman" w:hint="eastAsia"/>
                <w:sz w:val="15"/>
                <w:szCs w:val="15"/>
              </w:rPr>
              <w:t>0.86 (0.13, 2.67)</w:t>
            </w:r>
          </w:p>
        </w:tc>
        <w:tc>
          <w:tcPr>
            <w:tcW w:w="2415" w:type="dxa"/>
            <w:tcBorders>
              <w:top w:val="single" w:sz="4" w:space="0" w:color="auto"/>
              <w:left w:val="single" w:sz="4" w:space="0" w:color="auto"/>
              <w:bottom w:val="single" w:sz="4" w:space="0" w:color="auto"/>
              <w:right w:val="single" w:sz="4" w:space="0" w:color="auto"/>
            </w:tcBorders>
            <w:noWrap/>
            <w:vAlign w:val="center"/>
          </w:tcPr>
          <w:p w14:paraId="587D9DB1" w14:textId="6C0626DD" w:rsidR="00FA08A4" w:rsidRPr="00B4588A" w:rsidRDefault="00FA08A4" w:rsidP="00FA08A4">
            <w:pPr>
              <w:widowControl/>
              <w:jc w:val="center"/>
              <w:textAlignment w:val="center"/>
              <w:rPr>
                <w:rFonts w:ascii="Times New Roman" w:hAnsi="Times New Roman" w:cs="Times New Roman"/>
                <w:sz w:val="15"/>
                <w:szCs w:val="15"/>
              </w:rPr>
            </w:pPr>
            <w:r w:rsidRPr="00FA08A4">
              <w:rPr>
                <w:rFonts w:ascii="Times New Roman" w:hAnsi="Times New Roman" w:cs="Times New Roman" w:hint="eastAsia"/>
                <w:sz w:val="15"/>
                <w:szCs w:val="15"/>
              </w:rPr>
              <w:t>0.95 (0.17, 3.81)</w:t>
            </w:r>
          </w:p>
        </w:tc>
        <w:tc>
          <w:tcPr>
            <w:tcW w:w="2631" w:type="dxa"/>
            <w:tcBorders>
              <w:top w:val="single" w:sz="4" w:space="0" w:color="auto"/>
              <w:left w:val="single" w:sz="4" w:space="0" w:color="auto"/>
              <w:bottom w:val="single" w:sz="4" w:space="0" w:color="auto"/>
              <w:right w:val="single" w:sz="4" w:space="0" w:color="auto"/>
            </w:tcBorders>
            <w:noWrap/>
            <w:vAlign w:val="center"/>
          </w:tcPr>
          <w:p w14:paraId="66177AF9" w14:textId="1E7600EC" w:rsidR="00FA08A4" w:rsidRPr="00B4588A" w:rsidRDefault="00FA08A4" w:rsidP="00FA08A4">
            <w:pPr>
              <w:widowControl/>
              <w:jc w:val="center"/>
              <w:textAlignment w:val="center"/>
              <w:rPr>
                <w:rFonts w:ascii="Times New Roman" w:hAnsi="Times New Roman" w:cs="Times New Roman"/>
                <w:sz w:val="15"/>
                <w:szCs w:val="15"/>
              </w:rPr>
            </w:pPr>
            <w:r w:rsidRPr="00FA08A4">
              <w:rPr>
                <w:rFonts w:ascii="Times New Roman" w:hAnsi="Times New Roman" w:cs="Times New Roman" w:hint="eastAsia"/>
                <w:sz w:val="15"/>
                <w:szCs w:val="15"/>
              </w:rPr>
              <w:t>0.23 (0.01, 2.23)</w:t>
            </w:r>
          </w:p>
        </w:tc>
      </w:tr>
      <w:tr w:rsidR="00FA08A4" w:rsidRPr="00B4588A" w14:paraId="4315054E" w14:textId="77777777" w:rsidTr="00FA08A4">
        <w:trPr>
          <w:trHeight w:val="288"/>
          <w:jc w:val="center"/>
        </w:trPr>
        <w:tc>
          <w:tcPr>
            <w:tcW w:w="2694" w:type="dxa"/>
            <w:noWrap/>
          </w:tcPr>
          <w:p w14:paraId="7228201D" w14:textId="27FDEDCF" w:rsidR="00FA08A4" w:rsidRPr="00B4588A" w:rsidRDefault="00FA08A4" w:rsidP="00FA08A4">
            <w:pPr>
              <w:widowControl/>
              <w:jc w:val="center"/>
              <w:textAlignment w:val="center"/>
              <w:rPr>
                <w:rFonts w:ascii="Times New Roman" w:hAnsi="Times New Roman" w:cs="Times New Roman"/>
                <w:sz w:val="15"/>
                <w:szCs w:val="15"/>
              </w:rPr>
            </w:pPr>
            <w:r w:rsidRPr="00B4588A">
              <w:rPr>
                <w:rFonts w:ascii="Times New Roman" w:hAnsi="Times New Roman" w:cs="Times New Roman"/>
                <w:sz w:val="15"/>
                <w:szCs w:val="15"/>
              </w:rPr>
              <w:t>MSC+MNC</w:t>
            </w:r>
          </w:p>
        </w:tc>
        <w:tc>
          <w:tcPr>
            <w:tcW w:w="2263" w:type="dxa"/>
            <w:tcBorders>
              <w:top w:val="single" w:sz="4" w:space="0" w:color="auto"/>
              <w:left w:val="single" w:sz="4" w:space="0" w:color="000000"/>
              <w:bottom w:val="single" w:sz="4" w:space="0" w:color="auto"/>
              <w:right w:val="single" w:sz="4" w:space="0" w:color="auto"/>
            </w:tcBorders>
            <w:noWrap/>
            <w:vAlign w:val="center"/>
          </w:tcPr>
          <w:p w14:paraId="0864F991" w14:textId="3142B806" w:rsidR="00FA08A4" w:rsidRPr="00B4588A" w:rsidRDefault="00FA08A4" w:rsidP="00FA08A4">
            <w:pPr>
              <w:widowControl/>
              <w:jc w:val="center"/>
              <w:textAlignment w:val="center"/>
              <w:rPr>
                <w:rFonts w:ascii="Times New Roman" w:hAnsi="Times New Roman" w:cs="Times New Roman"/>
                <w:sz w:val="15"/>
                <w:szCs w:val="15"/>
              </w:rPr>
            </w:pPr>
            <w:r w:rsidRPr="00AD4F25">
              <w:rPr>
                <w:rFonts w:ascii="Times New Roman" w:hAnsi="Times New Roman" w:cs="Times New Roman" w:hint="eastAsia"/>
                <w:sz w:val="15"/>
                <w:szCs w:val="15"/>
              </w:rPr>
              <w:t>5.66 (0.23, 28.75)</w:t>
            </w:r>
          </w:p>
        </w:tc>
        <w:tc>
          <w:tcPr>
            <w:tcW w:w="2415" w:type="dxa"/>
            <w:tcBorders>
              <w:top w:val="single" w:sz="4" w:space="0" w:color="auto"/>
              <w:left w:val="single" w:sz="4" w:space="0" w:color="auto"/>
              <w:bottom w:val="single" w:sz="4" w:space="0" w:color="auto"/>
              <w:right w:val="single" w:sz="4" w:space="0" w:color="auto"/>
            </w:tcBorders>
            <w:noWrap/>
            <w:vAlign w:val="center"/>
          </w:tcPr>
          <w:p w14:paraId="24C6DB10" w14:textId="430DD58F" w:rsidR="00FA08A4" w:rsidRPr="00B4588A" w:rsidRDefault="00FA08A4" w:rsidP="00FA08A4">
            <w:pPr>
              <w:widowControl/>
              <w:jc w:val="center"/>
              <w:textAlignment w:val="center"/>
              <w:rPr>
                <w:rFonts w:ascii="Times New Roman" w:hAnsi="Times New Roman" w:cs="Times New Roman"/>
                <w:sz w:val="15"/>
                <w:szCs w:val="15"/>
              </w:rPr>
            </w:pPr>
            <w:r w:rsidRPr="00FA08A4">
              <w:rPr>
                <w:rFonts w:ascii="Times New Roman" w:hAnsi="Times New Roman" w:cs="Times New Roman" w:hint="eastAsia"/>
                <w:sz w:val="15"/>
                <w:szCs w:val="15"/>
              </w:rPr>
              <w:t>10.47 (0.33, 489)</w:t>
            </w:r>
          </w:p>
        </w:tc>
        <w:tc>
          <w:tcPr>
            <w:tcW w:w="2631" w:type="dxa"/>
            <w:tcBorders>
              <w:top w:val="single" w:sz="4" w:space="0" w:color="auto"/>
              <w:left w:val="single" w:sz="4" w:space="0" w:color="auto"/>
              <w:bottom w:val="single" w:sz="4" w:space="0" w:color="auto"/>
              <w:right w:val="single" w:sz="4" w:space="0" w:color="auto"/>
            </w:tcBorders>
            <w:noWrap/>
            <w:vAlign w:val="center"/>
          </w:tcPr>
          <w:p w14:paraId="7BCEAECE" w14:textId="300E0E10" w:rsidR="00FA08A4" w:rsidRPr="00B4588A" w:rsidRDefault="00FA08A4" w:rsidP="00FA08A4">
            <w:pPr>
              <w:widowControl/>
              <w:jc w:val="center"/>
              <w:textAlignment w:val="center"/>
              <w:rPr>
                <w:rFonts w:ascii="Times New Roman" w:hAnsi="Times New Roman" w:cs="Times New Roman"/>
                <w:sz w:val="15"/>
                <w:szCs w:val="15"/>
              </w:rPr>
            </w:pPr>
            <w:r w:rsidRPr="00FA08A4">
              <w:rPr>
                <w:rFonts w:ascii="Times New Roman" w:hAnsi="Times New Roman" w:cs="Times New Roman" w:hint="eastAsia"/>
                <w:sz w:val="15"/>
                <w:szCs w:val="15"/>
              </w:rPr>
              <w:t>2.51 (0.27, 24.42)</w:t>
            </w:r>
          </w:p>
        </w:tc>
      </w:tr>
    </w:tbl>
    <w:p w14:paraId="76BB44E3" w14:textId="77777777" w:rsidR="00C677F6" w:rsidRPr="00B4588A" w:rsidRDefault="00C677F6" w:rsidP="00FB4D69">
      <w:pPr>
        <w:widowControl/>
        <w:jc w:val="left"/>
        <w:rPr>
          <w:rFonts w:ascii="Times New Roman" w:hAnsi="Times New Roman" w:cs="Times New Roman"/>
          <w:bCs/>
          <w:color w:val="000000" w:themeColor="text1"/>
          <w:sz w:val="20"/>
          <w:szCs w:val="20"/>
        </w:rPr>
      </w:pPr>
    </w:p>
    <w:p w14:paraId="77EA2E15" w14:textId="15DE80EC" w:rsidR="00A955E5" w:rsidRPr="00B4588A" w:rsidRDefault="00A955E5">
      <w:pPr>
        <w:widowControl/>
        <w:jc w:val="left"/>
        <w:rPr>
          <w:rFonts w:ascii="Times New Roman" w:hAnsi="Times New Roman" w:cs="Times New Roman"/>
          <w:sz w:val="16"/>
          <w:szCs w:val="18"/>
        </w:rPr>
      </w:pPr>
      <w:r w:rsidRPr="00B4588A">
        <w:rPr>
          <w:rFonts w:ascii="Times New Roman" w:hAnsi="Times New Roman" w:cs="Times New Roman"/>
          <w:sz w:val="16"/>
          <w:szCs w:val="18"/>
        </w:rPr>
        <w:br w:type="page"/>
      </w:r>
    </w:p>
    <w:p w14:paraId="61B89537" w14:textId="36292A8F" w:rsidR="00F84BD1" w:rsidRPr="00B4588A" w:rsidRDefault="007462AE" w:rsidP="00F84BD1">
      <w:pPr>
        <w:spacing w:line="360" w:lineRule="auto"/>
        <w:outlineLvl w:val="0"/>
        <w:rPr>
          <w:rFonts w:ascii="Times New Roman" w:hAnsi="Times New Roman" w:cs="Times New Roman"/>
          <w:b/>
          <w:color w:val="000000" w:themeColor="text1"/>
          <w:sz w:val="20"/>
          <w:szCs w:val="20"/>
        </w:rPr>
      </w:pPr>
      <w:bookmarkStart w:id="24" w:name="_Toc233963704"/>
      <w:r w:rsidRPr="00B4588A">
        <w:rPr>
          <w:rFonts w:ascii="Times New Roman" w:hAnsi="Times New Roman" w:cs="Times New Roman"/>
          <w:b/>
          <w:bCs/>
          <w:color w:val="000000" w:themeColor="text1"/>
          <w:sz w:val="20"/>
          <w:szCs w:val="20"/>
        </w:rPr>
        <w:lastRenderedPageBreak/>
        <w:t>Appendix 1</w:t>
      </w:r>
      <w:r w:rsidR="00C41AF4" w:rsidRPr="00B4588A">
        <w:rPr>
          <w:rFonts w:ascii="Times New Roman" w:hAnsi="Times New Roman" w:cs="Times New Roman"/>
          <w:b/>
          <w:bCs/>
          <w:color w:val="000000" w:themeColor="text1"/>
          <w:sz w:val="20"/>
          <w:szCs w:val="20"/>
        </w:rPr>
        <w:t>1</w:t>
      </w:r>
      <w:r w:rsidRPr="00B4588A">
        <w:rPr>
          <w:rFonts w:ascii="Times New Roman" w:hAnsi="Times New Roman" w:cs="Times New Roman"/>
          <w:b/>
          <w:bCs/>
          <w:color w:val="000000" w:themeColor="text1"/>
          <w:sz w:val="20"/>
          <w:szCs w:val="20"/>
        </w:rPr>
        <w:t>:</w:t>
      </w:r>
      <w:r w:rsidRPr="00B4588A">
        <w:rPr>
          <w:rFonts w:ascii="Times New Roman" w:hAnsi="Times New Roman" w:cs="Times New Roman"/>
          <w:color w:val="000000" w:themeColor="text1"/>
          <w:sz w:val="20"/>
          <w:szCs w:val="20"/>
        </w:rPr>
        <w:t xml:space="preserve"> </w:t>
      </w:r>
      <w:r w:rsidR="00F84BD1" w:rsidRPr="00B4588A">
        <w:rPr>
          <w:rFonts w:ascii="Times New Roman" w:hAnsi="Times New Roman" w:cs="Times New Roman"/>
          <w:bCs/>
          <w:color w:val="000000" w:themeColor="text1"/>
          <w:sz w:val="20"/>
          <w:szCs w:val="20"/>
        </w:rPr>
        <w:t>Publication Bias Assessment.</w:t>
      </w:r>
      <w:bookmarkEnd w:id="24"/>
    </w:p>
    <w:p w14:paraId="0DE52C0D" w14:textId="04F9CD37" w:rsidR="00FF35EE" w:rsidRPr="00B4588A" w:rsidRDefault="008A6501" w:rsidP="00FF35EE">
      <w:pPr>
        <w:spacing w:line="360" w:lineRule="auto"/>
        <w:rPr>
          <w:rFonts w:ascii="Times New Roman" w:hAnsi="Times New Roman" w:cs="Times New Roman"/>
          <w:sz w:val="16"/>
          <w:szCs w:val="18"/>
        </w:rPr>
      </w:pPr>
      <w:r w:rsidRPr="00B4588A">
        <w:rPr>
          <w:rFonts w:ascii="Times New Roman" w:hAnsi="Times New Roman" w:cs="Times New Roman"/>
          <w:b/>
          <w:color w:val="000000" w:themeColor="text1"/>
          <w:sz w:val="20"/>
          <w:szCs w:val="20"/>
        </w:rPr>
        <w:t>eFigure</w:t>
      </w:r>
      <w:r w:rsidR="007B4A20" w:rsidRPr="00B4588A">
        <w:rPr>
          <w:rFonts w:ascii="Times New Roman" w:hAnsi="Times New Roman" w:cs="Times New Roman"/>
          <w:b/>
          <w:color w:val="000000" w:themeColor="text1"/>
          <w:sz w:val="20"/>
          <w:szCs w:val="20"/>
        </w:rPr>
        <w:t xml:space="preserve"> </w:t>
      </w:r>
      <w:r w:rsidRPr="00B4588A">
        <w:rPr>
          <w:rFonts w:ascii="Times New Roman" w:hAnsi="Times New Roman" w:cs="Times New Roman"/>
          <w:b/>
          <w:color w:val="000000" w:themeColor="text1"/>
          <w:sz w:val="20"/>
          <w:szCs w:val="20"/>
        </w:rPr>
        <w:t xml:space="preserve">11: </w:t>
      </w:r>
      <w:r w:rsidRPr="00B4588A">
        <w:rPr>
          <w:rFonts w:ascii="Times New Roman" w:hAnsi="Times New Roman" w:cs="Times New Roman"/>
          <w:bCs/>
          <w:color w:val="000000" w:themeColor="text1"/>
          <w:sz w:val="20"/>
          <w:szCs w:val="20"/>
        </w:rPr>
        <w:t>The comparison-adjusted funnel plot.</w:t>
      </w:r>
    </w:p>
    <w:p w14:paraId="6ED81913" w14:textId="68BE8B70" w:rsidR="00D14350" w:rsidRDefault="00A21705" w:rsidP="009079A2">
      <w:pPr>
        <w:jc w:val="center"/>
        <w:rPr>
          <w:rFonts w:ascii="Times New Roman" w:hAnsi="Times New Roman" w:cs="Times New Roman"/>
          <w:noProof/>
          <w:sz w:val="16"/>
          <w:szCs w:val="18"/>
        </w:rPr>
      </w:pPr>
      <w:r>
        <w:rPr>
          <w:noProof/>
        </w:rPr>
        <w:drawing>
          <wp:inline distT="0" distB="0" distL="0" distR="0" wp14:anchorId="51C10639" wp14:editId="402F84CB">
            <wp:extent cx="3393924" cy="5051280"/>
            <wp:effectExtent l="0" t="0" r="0" b="0"/>
            <wp:docPr id="146809495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05122" cy="5067946"/>
                    </a:xfrm>
                    <a:prstGeom prst="rect">
                      <a:avLst/>
                    </a:prstGeom>
                    <a:noFill/>
                    <a:ln>
                      <a:noFill/>
                    </a:ln>
                  </pic:spPr>
                </pic:pic>
              </a:graphicData>
            </a:graphic>
          </wp:inline>
        </w:drawing>
      </w:r>
    </w:p>
    <w:p w14:paraId="69501AE6" w14:textId="26AE9B2F" w:rsidR="00C85819" w:rsidRPr="00B4588A" w:rsidRDefault="005833A8" w:rsidP="005833A8">
      <w:pPr>
        <w:spacing w:line="276" w:lineRule="auto"/>
        <w:rPr>
          <w:rFonts w:ascii="Times New Roman" w:hAnsi="Times New Roman" w:cs="Times New Roman"/>
          <w:color w:val="000000" w:themeColor="text1"/>
          <w:sz w:val="16"/>
          <w:szCs w:val="16"/>
        </w:rPr>
      </w:pPr>
      <w:r w:rsidRPr="00B4588A">
        <w:rPr>
          <w:rFonts w:ascii="Times New Roman" w:hAnsi="Times New Roman" w:cs="Times New Roman"/>
          <w:b/>
          <w:bCs/>
          <w:color w:val="000000" w:themeColor="text1"/>
          <w:sz w:val="16"/>
          <w:szCs w:val="16"/>
        </w:rPr>
        <w:t>Note:</w:t>
      </w:r>
      <w:r w:rsidRPr="00B4588A">
        <w:rPr>
          <w:rFonts w:ascii="Times New Roman" w:hAnsi="Times New Roman" w:cs="Times New Roman"/>
          <w:color w:val="000000" w:themeColor="text1"/>
          <w:sz w:val="16"/>
          <w:szCs w:val="16"/>
        </w:rPr>
        <w:t xml:space="preserve"> </w:t>
      </w:r>
      <w:r w:rsidR="00C85819" w:rsidRPr="00B4588A">
        <w:rPr>
          <w:rFonts w:ascii="Times New Roman" w:hAnsi="Times New Roman" w:cs="Times New Roman"/>
          <w:color w:val="000000" w:themeColor="text1"/>
          <w:sz w:val="16"/>
          <w:szCs w:val="16"/>
        </w:rPr>
        <w:t>(a) HbA1c; (b) FPG; (c) fasting C-peptide.</w:t>
      </w:r>
    </w:p>
    <w:p w14:paraId="477AB33A" w14:textId="77777777" w:rsidR="00D14350" w:rsidRDefault="00D14350" w:rsidP="005833A8">
      <w:pPr>
        <w:spacing w:line="276" w:lineRule="auto"/>
        <w:rPr>
          <w:rFonts w:ascii="Times New Roman" w:hAnsi="Times New Roman" w:cs="Times New Roman"/>
          <w:color w:val="000000" w:themeColor="text1"/>
          <w:sz w:val="16"/>
          <w:szCs w:val="16"/>
        </w:rPr>
      </w:pPr>
      <w:r w:rsidRPr="00D14350">
        <w:rPr>
          <w:rFonts w:ascii="Times New Roman" w:hAnsi="Times New Roman" w:cs="Times New Roman"/>
          <w:color w:val="000000" w:themeColor="text1"/>
          <w:sz w:val="16"/>
          <w:szCs w:val="16"/>
        </w:rPr>
        <w:t>Publication bias was not formally assessed for TDD or AEs because fewer than 10 independent studies contributed to these outcomes.</w:t>
      </w:r>
    </w:p>
    <w:p w14:paraId="7A326212" w14:textId="6271EC14" w:rsidR="00C85819" w:rsidRPr="00B4588A" w:rsidRDefault="00C85819" w:rsidP="005833A8">
      <w:pPr>
        <w:spacing w:line="276" w:lineRule="auto"/>
        <w:rPr>
          <w:rFonts w:ascii="Times New Roman" w:hAnsi="Times New Roman" w:cs="Times New Roman"/>
          <w:color w:val="000000" w:themeColor="text1"/>
          <w:sz w:val="16"/>
          <w:szCs w:val="18"/>
        </w:rPr>
      </w:pPr>
      <w:r w:rsidRPr="00B4588A">
        <w:rPr>
          <w:rFonts w:ascii="Times New Roman" w:hAnsi="Times New Roman" w:cs="Times New Roman"/>
          <w:b/>
          <w:bCs/>
          <w:color w:val="000000" w:themeColor="text1"/>
          <w:sz w:val="16"/>
          <w:szCs w:val="16"/>
        </w:rPr>
        <w:t>Abbreviations:</w:t>
      </w:r>
      <w:r w:rsidRPr="00B4588A">
        <w:rPr>
          <w:rFonts w:ascii="Times New Roman" w:hAnsi="Times New Roman" w:cs="Times New Roman"/>
          <w:color w:val="000000" w:themeColor="text1"/>
          <w:sz w:val="16"/>
          <w:szCs w:val="16"/>
        </w:rPr>
        <w:t xml:space="preserve"> P-value, Probability Value; HbA1c, glycated hemoglobin; FPG, fasting plasma glucose; TDD, total daily insulin dose.</w:t>
      </w:r>
    </w:p>
    <w:p w14:paraId="5E03E3D6" w14:textId="56193959" w:rsidR="00F84BD1" w:rsidRPr="00B4588A" w:rsidRDefault="00233C22" w:rsidP="00F84BD1">
      <w:pPr>
        <w:rPr>
          <w:rFonts w:ascii="Times New Roman" w:hAnsi="Times New Roman" w:cs="Times New Roman"/>
          <w:bCs/>
          <w:color w:val="000000" w:themeColor="text1"/>
          <w:sz w:val="18"/>
          <w:szCs w:val="18"/>
        </w:rPr>
      </w:pPr>
      <w:r w:rsidRPr="00B4588A">
        <w:rPr>
          <w:rFonts w:ascii="Times New Roman" w:hAnsi="Times New Roman" w:cs="Times New Roman"/>
          <w:b/>
          <w:color w:val="000000" w:themeColor="text1"/>
          <w:sz w:val="18"/>
          <w:szCs w:val="18"/>
        </w:rPr>
        <w:t>e</w:t>
      </w:r>
      <w:r w:rsidR="00F84BD1" w:rsidRPr="00B4588A">
        <w:rPr>
          <w:rFonts w:ascii="Times New Roman" w:hAnsi="Times New Roman" w:cs="Times New Roman"/>
          <w:b/>
          <w:color w:val="000000" w:themeColor="text1"/>
          <w:sz w:val="18"/>
          <w:szCs w:val="18"/>
        </w:rPr>
        <w:t>Table 1</w:t>
      </w:r>
      <w:r w:rsidR="00C41AF4" w:rsidRPr="00B4588A">
        <w:rPr>
          <w:rFonts w:ascii="Times New Roman" w:hAnsi="Times New Roman" w:cs="Times New Roman"/>
          <w:b/>
          <w:color w:val="000000" w:themeColor="text1"/>
          <w:sz w:val="18"/>
          <w:szCs w:val="18"/>
        </w:rPr>
        <w:t>1</w:t>
      </w:r>
      <w:r w:rsidR="00F84BD1" w:rsidRPr="00B4588A">
        <w:rPr>
          <w:rFonts w:ascii="Times New Roman" w:hAnsi="Times New Roman" w:cs="Times New Roman"/>
          <w:b/>
          <w:color w:val="000000" w:themeColor="text1"/>
          <w:sz w:val="18"/>
          <w:szCs w:val="18"/>
        </w:rPr>
        <w:t xml:space="preserve">: </w:t>
      </w:r>
      <w:r w:rsidR="00C02343" w:rsidRPr="00C02343">
        <w:rPr>
          <w:rFonts w:ascii="Times New Roman" w:hAnsi="Times New Roman" w:cs="Times New Roman"/>
          <w:bCs/>
          <w:color w:val="000000" w:themeColor="text1"/>
          <w:sz w:val="18"/>
          <w:szCs w:val="18"/>
        </w:rPr>
        <w:t>Publication Bias Assessment Using Egger’s Regression Test</w:t>
      </w:r>
      <w:r w:rsidR="00C02343">
        <w:rPr>
          <w:rFonts w:ascii="Times New Roman" w:hAnsi="Times New Roman" w:cs="Times New Roman" w:hint="eastAsia"/>
          <w:bCs/>
          <w:color w:val="000000" w:themeColor="text1"/>
          <w:sz w:val="18"/>
          <w:szCs w:val="18"/>
        </w:rPr>
        <w:t>.</w:t>
      </w:r>
    </w:p>
    <w:tbl>
      <w:tblPr>
        <w:tblStyle w:val="ae"/>
        <w:tblW w:w="0" w:type="auto"/>
        <w:jc w:val="center"/>
        <w:tblLook w:val="04A0" w:firstRow="1" w:lastRow="0" w:firstColumn="1" w:lastColumn="0" w:noHBand="0" w:noVBand="1"/>
      </w:tblPr>
      <w:tblGrid>
        <w:gridCol w:w="2868"/>
        <w:gridCol w:w="1631"/>
        <w:gridCol w:w="1267"/>
      </w:tblGrid>
      <w:tr w:rsidR="002E4693" w:rsidRPr="00B4588A" w14:paraId="03D9226F" w14:textId="77777777" w:rsidTr="00C60FE0">
        <w:trPr>
          <w:jc w:val="center"/>
        </w:trPr>
        <w:tc>
          <w:tcPr>
            <w:tcW w:w="2868" w:type="dxa"/>
            <w:vMerge w:val="restart"/>
            <w:vAlign w:val="center"/>
          </w:tcPr>
          <w:p w14:paraId="564880DA" w14:textId="77777777" w:rsidR="002E4693" w:rsidRPr="00B4588A" w:rsidRDefault="002E4693" w:rsidP="00C60FE0">
            <w:pPr>
              <w:spacing w:line="276" w:lineRule="auto"/>
              <w:jc w:val="center"/>
              <w:rPr>
                <w:rFonts w:ascii="Times New Roman" w:hAnsi="Times New Roman"/>
                <w:b/>
                <w:bCs/>
                <w:color w:val="000000" w:themeColor="text1"/>
                <w:sz w:val="16"/>
                <w:szCs w:val="16"/>
              </w:rPr>
            </w:pPr>
            <w:r w:rsidRPr="00B4588A">
              <w:rPr>
                <w:rFonts w:ascii="Times New Roman" w:hAnsi="Times New Roman"/>
                <w:b/>
                <w:bCs/>
                <w:color w:val="000000" w:themeColor="text1"/>
                <w:sz w:val="16"/>
                <w:szCs w:val="16"/>
              </w:rPr>
              <w:t>Outcome Measure</w:t>
            </w:r>
          </w:p>
        </w:tc>
        <w:tc>
          <w:tcPr>
            <w:tcW w:w="2898" w:type="dxa"/>
            <w:gridSpan w:val="2"/>
            <w:vAlign w:val="center"/>
          </w:tcPr>
          <w:p w14:paraId="36840B8E" w14:textId="77777777" w:rsidR="002E4693" w:rsidRPr="00B4588A" w:rsidRDefault="002E4693" w:rsidP="00C60FE0">
            <w:pPr>
              <w:spacing w:line="276" w:lineRule="auto"/>
              <w:jc w:val="center"/>
              <w:rPr>
                <w:rFonts w:ascii="Times New Roman" w:hAnsi="Times New Roman"/>
                <w:b/>
                <w:bCs/>
                <w:color w:val="000000" w:themeColor="text1"/>
                <w:sz w:val="16"/>
                <w:szCs w:val="16"/>
              </w:rPr>
            </w:pPr>
            <w:r w:rsidRPr="00B4588A">
              <w:rPr>
                <w:rFonts w:ascii="Times New Roman" w:hAnsi="Times New Roman"/>
                <w:b/>
                <w:bCs/>
                <w:color w:val="000000" w:themeColor="text1"/>
                <w:sz w:val="16"/>
                <w:szCs w:val="16"/>
              </w:rPr>
              <w:t>Egger's Test</w:t>
            </w:r>
          </w:p>
        </w:tc>
      </w:tr>
      <w:tr w:rsidR="002E4693" w:rsidRPr="00B4588A" w14:paraId="5AD62CC7" w14:textId="77777777" w:rsidTr="00C60FE0">
        <w:trPr>
          <w:jc w:val="center"/>
        </w:trPr>
        <w:tc>
          <w:tcPr>
            <w:tcW w:w="2868" w:type="dxa"/>
            <w:vMerge/>
            <w:vAlign w:val="center"/>
          </w:tcPr>
          <w:p w14:paraId="3C0A9E6B" w14:textId="77777777" w:rsidR="002E4693" w:rsidRPr="00B4588A" w:rsidRDefault="002E4693" w:rsidP="00C60FE0">
            <w:pPr>
              <w:spacing w:line="276" w:lineRule="auto"/>
              <w:jc w:val="center"/>
              <w:rPr>
                <w:rFonts w:ascii="Times New Roman" w:hAnsi="Times New Roman"/>
                <w:color w:val="000000" w:themeColor="text1"/>
                <w:sz w:val="16"/>
                <w:szCs w:val="16"/>
              </w:rPr>
            </w:pPr>
          </w:p>
        </w:tc>
        <w:tc>
          <w:tcPr>
            <w:tcW w:w="1631" w:type="dxa"/>
            <w:vAlign w:val="center"/>
          </w:tcPr>
          <w:p w14:paraId="7E6C5223" w14:textId="77777777" w:rsidR="002E4693" w:rsidRPr="00B4588A" w:rsidRDefault="002E4693" w:rsidP="00C60FE0">
            <w:pPr>
              <w:spacing w:line="276" w:lineRule="auto"/>
              <w:jc w:val="center"/>
              <w:rPr>
                <w:rFonts w:ascii="Times New Roman" w:hAnsi="Times New Roman"/>
                <w:b/>
                <w:bCs/>
                <w:color w:val="000000" w:themeColor="text1"/>
                <w:sz w:val="16"/>
                <w:szCs w:val="16"/>
              </w:rPr>
            </w:pPr>
            <w:r w:rsidRPr="00B4588A">
              <w:rPr>
                <w:rFonts w:ascii="Times New Roman" w:hAnsi="Times New Roman"/>
                <w:b/>
                <w:bCs/>
                <w:color w:val="000000" w:themeColor="text1"/>
                <w:sz w:val="16"/>
                <w:szCs w:val="16"/>
              </w:rPr>
              <w:t>Coefficient (b)</w:t>
            </w:r>
          </w:p>
        </w:tc>
        <w:tc>
          <w:tcPr>
            <w:tcW w:w="1267" w:type="dxa"/>
            <w:vAlign w:val="center"/>
          </w:tcPr>
          <w:p w14:paraId="1C98137C" w14:textId="77777777" w:rsidR="002E4693" w:rsidRPr="00B4588A" w:rsidRDefault="002E4693" w:rsidP="00C60FE0">
            <w:pPr>
              <w:spacing w:line="276" w:lineRule="auto"/>
              <w:jc w:val="center"/>
              <w:rPr>
                <w:rFonts w:ascii="Times New Roman" w:hAnsi="Times New Roman"/>
                <w:b/>
                <w:bCs/>
                <w:color w:val="000000" w:themeColor="text1"/>
                <w:sz w:val="16"/>
                <w:szCs w:val="16"/>
              </w:rPr>
            </w:pPr>
            <w:r w:rsidRPr="00B4588A">
              <w:rPr>
                <w:rFonts w:ascii="Times New Roman" w:hAnsi="Times New Roman"/>
                <w:b/>
                <w:bCs/>
                <w:color w:val="000000" w:themeColor="text1"/>
                <w:sz w:val="16"/>
                <w:szCs w:val="16"/>
              </w:rPr>
              <w:t>P-value</w:t>
            </w:r>
          </w:p>
        </w:tc>
      </w:tr>
      <w:tr w:rsidR="002E4693" w:rsidRPr="00B4588A" w14:paraId="01F11CBE" w14:textId="77777777" w:rsidTr="00C60FE0">
        <w:trPr>
          <w:jc w:val="center"/>
        </w:trPr>
        <w:tc>
          <w:tcPr>
            <w:tcW w:w="2868" w:type="dxa"/>
          </w:tcPr>
          <w:p w14:paraId="6580C295" w14:textId="5FD4B51A" w:rsidR="002E4693" w:rsidRPr="00B4588A" w:rsidRDefault="002E4693" w:rsidP="00C60FE0">
            <w:pPr>
              <w:spacing w:line="276" w:lineRule="auto"/>
              <w:jc w:val="center"/>
              <w:rPr>
                <w:rFonts w:ascii="Times New Roman" w:hAnsi="Times New Roman"/>
                <w:color w:val="000000" w:themeColor="text1"/>
                <w:sz w:val="16"/>
                <w:szCs w:val="16"/>
              </w:rPr>
            </w:pPr>
            <w:r w:rsidRPr="00B4588A">
              <w:rPr>
                <w:rFonts w:ascii="Times New Roman" w:hAnsi="Times New Roman"/>
                <w:color w:val="000000" w:themeColor="text1"/>
                <w:sz w:val="16"/>
                <w:szCs w:val="16"/>
              </w:rPr>
              <w:t>HbA1c</w:t>
            </w:r>
          </w:p>
        </w:tc>
        <w:tc>
          <w:tcPr>
            <w:tcW w:w="1631" w:type="dxa"/>
          </w:tcPr>
          <w:p w14:paraId="17B5BB61" w14:textId="330A1B7A" w:rsidR="002E4693" w:rsidRPr="00B4588A" w:rsidRDefault="00FC6BCB" w:rsidP="00CE626E">
            <w:pPr>
              <w:spacing w:line="276" w:lineRule="auto"/>
              <w:jc w:val="center"/>
              <w:rPr>
                <w:rFonts w:ascii="Times New Roman" w:hAnsi="Times New Roman"/>
                <w:color w:val="000000" w:themeColor="text1"/>
                <w:sz w:val="16"/>
                <w:szCs w:val="16"/>
              </w:rPr>
            </w:pPr>
            <w:r w:rsidRPr="00FC6BCB">
              <w:rPr>
                <w:rFonts w:ascii="Times New Roman" w:hAnsi="Times New Roman" w:hint="eastAsia"/>
                <w:color w:val="000000" w:themeColor="text1"/>
                <w:sz w:val="16"/>
                <w:szCs w:val="16"/>
              </w:rPr>
              <w:t>0.5620</w:t>
            </w:r>
          </w:p>
        </w:tc>
        <w:tc>
          <w:tcPr>
            <w:tcW w:w="1267" w:type="dxa"/>
          </w:tcPr>
          <w:p w14:paraId="31E22545" w14:textId="2B492528" w:rsidR="002E4693" w:rsidRPr="00B4588A" w:rsidRDefault="00FC6BCB" w:rsidP="00C60FE0">
            <w:pPr>
              <w:spacing w:line="276" w:lineRule="auto"/>
              <w:jc w:val="center"/>
              <w:rPr>
                <w:rFonts w:ascii="Times New Roman" w:hAnsi="Times New Roman"/>
                <w:color w:val="000000" w:themeColor="text1"/>
                <w:sz w:val="16"/>
                <w:szCs w:val="16"/>
              </w:rPr>
            </w:pPr>
            <w:r w:rsidRPr="00FC6BCB">
              <w:rPr>
                <w:rFonts w:ascii="Times New Roman" w:hAnsi="Times New Roman" w:hint="eastAsia"/>
                <w:color w:val="000000" w:themeColor="text1"/>
                <w:sz w:val="16"/>
                <w:szCs w:val="16"/>
              </w:rPr>
              <w:t>0.3114</w:t>
            </w:r>
          </w:p>
        </w:tc>
      </w:tr>
      <w:tr w:rsidR="002E4693" w:rsidRPr="00B4588A" w14:paraId="4BA87E41" w14:textId="77777777" w:rsidTr="00C60FE0">
        <w:trPr>
          <w:jc w:val="center"/>
        </w:trPr>
        <w:tc>
          <w:tcPr>
            <w:tcW w:w="2868" w:type="dxa"/>
          </w:tcPr>
          <w:p w14:paraId="754AE27F" w14:textId="1001D858" w:rsidR="002E4693" w:rsidRPr="00B4588A" w:rsidRDefault="002E4693" w:rsidP="00C60FE0">
            <w:pPr>
              <w:spacing w:line="276" w:lineRule="auto"/>
              <w:jc w:val="center"/>
              <w:rPr>
                <w:rFonts w:ascii="Times New Roman" w:hAnsi="Times New Roman"/>
                <w:color w:val="000000" w:themeColor="text1"/>
                <w:sz w:val="16"/>
                <w:szCs w:val="16"/>
              </w:rPr>
            </w:pPr>
            <w:r w:rsidRPr="00B4588A">
              <w:rPr>
                <w:rFonts w:ascii="Times New Roman" w:hAnsi="Times New Roman"/>
                <w:color w:val="000000" w:themeColor="text1"/>
                <w:sz w:val="16"/>
                <w:szCs w:val="16"/>
              </w:rPr>
              <w:t>F</w:t>
            </w:r>
            <w:r w:rsidR="00AB5169" w:rsidRPr="00B4588A">
              <w:rPr>
                <w:rFonts w:ascii="Times New Roman" w:hAnsi="Times New Roman"/>
                <w:color w:val="000000" w:themeColor="text1"/>
                <w:sz w:val="16"/>
                <w:szCs w:val="16"/>
              </w:rPr>
              <w:t>P</w:t>
            </w:r>
            <w:r w:rsidRPr="00B4588A">
              <w:rPr>
                <w:rFonts w:ascii="Times New Roman" w:hAnsi="Times New Roman"/>
                <w:color w:val="000000" w:themeColor="text1"/>
                <w:sz w:val="16"/>
                <w:szCs w:val="16"/>
              </w:rPr>
              <w:t>G</w:t>
            </w:r>
          </w:p>
        </w:tc>
        <w:tc>
          <w:tcPr>
            <w:tcW w:w="1631" w:type="dxa"/>
          </w:tcPr>
          <w:p w14:paraId="54E00FAE" w14:textId="353C5C21" w:rsidR="002E4693" w:rsidRPr="00B4588A" w:rsidRDefault="0022535A" w:rsidP="00622D27">
            <w:pPr>
              <w:spacing w:line="276" w:lineRule="auto"/>
              <w:jc w:val="center"/>
              <w:rPr>
                <w:rFonts w:ascii="Times New Roman" w:hAnsi="Times New Roman"/>
                <w:color w:val="000000" w:themeColor="text1"/>
                <w:sz w:val="16"/>
                <w:szCs w:val="16"/>
              </w:rPr>
            </w:pPr>
            <w:r w:rsidRPr="0022535A">
              <w:rPr>
                <w:rFonts w:ascii="Times New Roman" w:hAnsi="Times New Roman" w:hint="eastAsia"/>
                <w:color w:val="000000" w:themeColor="text1"/>
                <w:sz w:val="16"/>
                <w:szCs w:val="16"/>
              </w:rPr>
              <w:t>0.5672</w:t>
            </w:r>
          </w:p>
        </w:tc>
        <w:tc>
          <w:tcPr>
            <w:tcW w:w="1267" w:type="dxa"/>
          </w:tcPr>
          <w:p w14:paraId="32C675A1" w14:textId="68ADF698" w:rsidR="002E4693" w:rsidRPr="00B4588A" w:rsidRDefault="0022535A" w:rsidP="00C60FE0">
            <w:pPr>
              <w:spacing w:line="276" w:lineRule="auto"/>
              <w:jc w:val="center"/>
              <w:rPr>
                <w:rFonts w:ascii="Times New Roman" w:hAnsi="Times New Roman"/>
                <w:color w:val="000000" w:themeColor="text1"/>
                <w:sz w:val="16"/>
                <w:szCs w:val="16"/>
              </w:rPr>
            </w:pPr>
            <w:r w:rsidRPr="0022535A">
              <w:rPr>
                <w:rFonts w:ascii="Times New Roman" w:hAnsi="Times New Roman" w:hint="eastAsia"/>
                <w:color w:val="000000" w:themeColor="text1"/>
                <w:sz w:val="16"/>
                <w:szCs w:val="16"/>
              </w:rPr>
              <w:t>0.5000</w:t>
            </w:r>
          </w:p>
        </w:tc>
      </w:tr>
      <w:tr w:rsidR="002E4693" w:rsidRPr="00B4588A" w14:paraId="1EBD612F" w14:textId="77777777" w:rsidTr="00C60FE0">
        <w:trPr>
          <w:jc w:val="center"/>
        </w:trPr>
        <w:tc>
          <w:tcPr>
            <w:tcW w:w="2868" w:type="dxa"/>
          </w:tcPr>
          <w:p w14:paraId="1A05F1AC" w14:textId="48520963" w:rsidR="002E4693" w:rsidRPr="00B4588A" w:rsidRDefault="002E4693" w:rsidP="00C60FE0">
            <w:pPr>
              <w:spacing w:line="276" w:lineRule="auto"/>
              <w:jc w:val="center"/>
              <w:rPr>
                <w:rFonts w:ascii="Times New Roman" w:hAnsi="Times New Roman"/>
                <w:color w:val="000000" w:themeColor="text1"/>
                <w:sz w:val="16"/>
                <w:szCs w:val="16"/>
              </w:rPr>
            </w:pPr>
            <w:r w:rsidRPr="00B4588A">
              <w:rPr>
                <w:rFonts w:ascii="Times New Roman" w:hAnsi="Times New Roman"/>
                <w:color w:val="000000" w:themeColor="text1"/>
                <w:sz w:val="16"/>
                <w:szCs w:val="16"/>
              </w:rPr>
              <w:t>Fasting C-peptide</w:t>
            </w:r>
          </w:p>
        </w:tc>
        <w:tc>
          <w:tcPr>
            <w:tcW w:w="1631" w:type="dxa"/>
          </w:tcPr>
          <w:p w14:paraId="7115023D" w14:textId="6D9F4FBB" w:rsidR="002E4693" w:rsidRPr="00B4588A" w:rsidRDefault="00AE7488" w:rsidP="00C7489E">
            <w:pPr>
              <w:spacing w:line="276" w:lineRule="auto"/>
              <w:jc w:val="center"/>
              <w:rPr>
                <w:rFonts w:ascii="Times New Roman" w:hAnsi="Times New Roman"/>
                <w:color w:val="000000" w:themeColor="text1"/>
                <w:sz w:val="16"/>
                <w:szCs w:val="16"/>
              </w:rPr>
            </w:pPr>
            <w:r w:rsidRPr="00AE7488">
              <w:rPr>
                <w:rFonts w:ascii="Times New Roman" w:hAnsi="Times New Roman" w:hint="eastAsia"/>
                <w:color w:val="000000" w:themeColor="text1"/>
                <w:sz w:val="16"/>
                <w:szCs w:val="16"/>
              </w:rPr>
              <w:t>1.0422</w:t>
            </w:r>
          </w:p>
        </w:tc>
        <w:tc>
          <w:tcPr>
            <w:tcW w:w="1267" w:type="dxa"/>
          </w:tcPr>
          <w:p w14:paraId="4E03C530" w14:textId="18B106E6" w:rsidR="002E4693" w:rsidRPr="00B4588A" w:rsidRDefault="00AE7488" w:rsidP="00C7489E">
            <w:pPr>
              <w:spacing w:line="276" w:lineRule="auto"/>
              <w:jc w:val="center"/>
              <w:rPr>
                <w:rFonts w:ascii="Times New Roman" w:hAnsi="Times New Roman"/>
                <w:color w:val="000000" w:themeColor="text1"/>
                <w:sz w:val="16"/>
                <w:szCs w:val="16"/>
              </w:rPr>
            </w:pPr>
            <w:r w:rsidRPr="00AE7488">
              <w:rPr>
                <w:rFonts w:ascii="Times New Roman" w:hAnsi="Times New Roman" w:hint="eastAsia"/>
                <w:color w:val="000000" w:themeColor="text1"/>
                <w:sz w:val="16"/>
                <w:szCs w:val="16"/>
              </w:rPr>
              <w:t>0.0689</w:t>
            </w:r>
          </w:p>
        </w:tc>
      </w:tr>
    </w:tbl>
    <w:p w14:paraId="309D85BB" w14:textId="77777777" w:rsidR="00F95F7D" w:rsidRDefault="00F84BD1" w:rsidP="00C77EF2">
      <w:pPr>
        <w:spacing w:line="276" w:lineRule="auto"/>
        <w:rPr>
          <w:rFonts w:ascii="Times New Roman" w:hAnsi="Times New Roman" w:cs="Times New Roman"/>
          <w:color w:val="000000" w:themeColor="text1"/>
          <w:sz w:val="16"/>
          <w:szCs w:val="16"/>
        </w:rPr>
      </w:pPr>
      <w:r w:rsidRPr="00B4588A">
        <w:rPr>
          <w:rFonts w:ascii="Times New Roman" w:hAnsi="Times New Roman" w:cs="Times New Roman"/>
          <w:b/>
          <w:bCs/>
          <w:color w:val="000000" w:themeColor="text1"/>
          <w:sz w:val="16"/>
          <w:szCs w:val="16"/>
        </w:rPr>
        <w:t xml:space="preserve">Note: </w:t>
      </w:r>
      <w:r w:rsidR="00F95F7D" w:rsidRPr="00F95F7D">
        <w:rPr>
          <w:rFonts w:ascii="Times New Roman" w:hAnsi="Times New Roman" w:cs="Times New Roman"/>
          <w:color w:val="000000" w:themeColor="text1"/>
          <w:sz w:val="16"/>
          <w:szCs w:val="16"/>
        </w:rPr>
        <w:t>Egger’s regression test was used to assess funnel-plot asymmetry, with P &lt; 0.05 considered suggestive of small-study effects. The test was not performed for TDD or AEs because fewer than 10 independent RCTs contributed to these outcomes.</w:t>
      </w:r>
    </w:p>
    <w:p w14:paraId="473882EF" w14:textId="40199608" w:rsidR="00F84BD1" w:rsidRPr="00B4588A" w:rsidRDefault="00F84BD1" w:rsidP="00C77EF2">
      <w:pPr>
        <w:spacing w:line="276" w:lineRule="auto"/>
        <w:rPr>
          <w:rFonts w:ascii="Times New Roman" w:hAnsi="Times New Roman" w:cs="Times New Roman"/>
          <w:color w:val="000000" w:themeColor="text1"/>
          <w:sz w:val="16"/>
          <w:szCs w:val="18"/>
        </w:rPr>
      </w:pPr>
      <w:r w:rsidRPr="00B4588A">
        <w:rPr>
          <w:rFonts w:ascii="Times New Roman" w:hAnsi="Times New Roman" w:cs="Times New Roman"/>
          <w:b/>
          <w:bCs/>
          <w:color w:val="000000" w:themeColor="text1"/>
          <w:sz w:val="16"/>
          <w:szCs w:val="16"/>
        </w:rPr>
        <w:t>Abbreviations:</w:t>
      </w:r>
      <w:r w:rsidRPr="00B4588A">
        <w:rPr>
          <w:rFonts w:ascii="Times New Roman" w:hAnsi="Times New Roman" w:cs="Times New Roman"/>
          <w:color w:val="000000" w:themeColor="text1"/>
          <w:sz w:val="16"/>
          <w:szCs w:val="16"/>
        </w:rPr>
        <w:t xml:space="preserve"> P-value, Probability Value; </w:t>
      </w:r>
      <w:r w:rsidR="004556A7" w:rsidRPr="00B4588A">
        <w:rPr>
          <w:rFonts w:ascii="Times New Roman" w:hAnsi="Times New Roman" w:cs="Times New Roman"/>
          <w:color w:val="000000" w:themeColor="text1"/>
          <w:sz w:val="16"/>
          <w:szCs w:val="16"/>
        </w:rPr>
        <w:t xml:space="preserve">HbA1c, </w:t>
      </w:r>
      <w:r w:rsidR="00914D36" w:rsidRPr="00B4588A">
        <w:rPr>
          <w:rFonts w:ascii="Times New Roman" w:hAnsi="Times New Roman" w:cs="Times New Roman"/>
          <w:color w:val="000000" w:themeColor="text1"/>
          <w:sz w:val="16"/>
          <w:szCs w:val="16"/>
        </w:rPr>
        <w:t>g</w:t>
      </w:r>
      <w:r w:rsidR="004556A7" w:rsidRPr="00B4588A">
        <w:rPr>
          <w:rFonts w:ascii="Times New Roman" w:hAnsi="Times New Roman" w:cs="Times New Roman"/>
          <w:color w:val="000000" w:themeColor="text1"/>
          <w:sz w:val="16"/>
          <w:szCs w:val="16"/>
        </w:rPr>
        <w:t>lycated hemoglobin; F</w:t>
      </w:r>
      <w:r w:rsidR="00914D36" w:rsidRPr="00B4588A">
        <w:rPr>
          <w:rFonts w:ascii="Times New Roman" w:hAnsi="Times New Roman" w:cs="Times New Roman"/>
          <w:color w:val="000000" w:themeColor="text1"/>
          <w:sz w:val="16"/>
          <w:szCs w:val="16"/>
        </w:rPr>
        <w:t>P</w:t>
      </w:r>
      <w:r w:rsidR="004556A7" w:rsidRPr="00B4588A">
        <w:rPr>
          <w:rFonts w:ascii="Times New Roman" w:hAnsi="Times New Roman" w:cs="Times New Roman"/>
          <w:color w:val="000000" w:themeColor="text1"/>
          <w:sz w:val="16"/>
          <w:szCs w:val="16"/>
        </w:rPr>
        <w:t xml:space="preserve">G, </w:t>
      </w:r>
      <w:r w:rsidR="00914D36" w:rsidRPr="00B4588A">
        <w:rPr>
          <w:rFonts w:ascii="Times New Roman" w:hAnsi="Times New Roman" w:cs="Times New Roman"/>
          <w:color w:val="000000" w:themeColor="text1"/>
          <w:sz w:val="16"/>
          <w:szCs w:val="16"/>
        </w:rPr>
        <w:t>f</w:t>
      </w:r>
      <w:r w:rsidR="004556A7" w:rsidRPr="00B4588A">
        <w:rPr>
          <w:rFonts w:ascii="Times New Roman" w:hAnsi="Times New Roman" w:cs="Times New Roman"/>
          <w:color w:val="000000" w:themeColor="text1"/>
          <w:sz w:val="16"/>
          <w:szCs w:val="16"/>
        </w:rPr>
        <w:t>asting plasma glucose</w:t>
      </w:r>
      <w:r w:rsidR="00BC3611" w:rsidRPr="00B4588A">
        <w:rPr>
          <w:rFonts w:ascii="Times New Roman" w:hAnsi="Times New Roman" w:cs="Times New Roman"/>
          <w:color w:val="000000" w:themeColor="text1"/>
          <w:sz w:val="16"/>
          <w:szCs w:val="16"/>
        </w:rPr>
        <w:t>.</w:t>
      </w:r>
      <w:r w:rsidRPr="00B4588A">
        <w:rPr>
          <w:rFonts w:ascii="Times New Roman" w:hAnsi="Times New Roman" w:cs="Times New Roman"/>
          <w:sz w:val="16"/>
          <w:szCs w:val="18"/>
        </w:rPr>
        <w:br w:type="page"/>
      </w:r>
    </w:p>
    <w:p w14:paraId="71CE1880" w14:textId="310CFFF7" w:rsidR="00F84BD1" w:rsidRPr="00B4588A" w:rsidRDefault="007462AE" w:rsidP="00F84BD1">
      <w:pPr>
        <w:spacing w:line="360" w:lineRule="auto"/>
        <w:outlineLvl w:val="0"/>
        <w:rPr>
          <w:rFonts w:ascii="Times New Roman" w:hAnsi="Times New Roman" w:cs="Times New Roman"/>
          <w:bCs/>
          <w:color w:val="000000" w:themeColor="text1"/>
          <w:sz w:val="20"/>
          <w:szCs w:val="20"/>
        </w:rPr>
      </w:pPr>
      <w:bookmarkStart w:id="25" w:name="_Toc233963705"/>
      <w:r w:rsidRPr="00B4588A">
        <w:rPr>
          <w:rFonts w:ascii="Times New Roman" w:hAnsi="Times New Roman" w:cs="Times New Roman"/>
          <w:b/>
          <w:bCs/>
          <w:color w:val="000000" w:themeColor="text1"/>
          <w:sz w:val="20"/>
          <w:szCs w:val="20"/>
        </w:rPr>
        <w:lastRenderedPageBreak/>
        <w:t>Appendix 1</w:t>
      </w:r>
      <w:r w:rsidR="00C41AF4" w:rsidRPr="00B4588A">
        <w:rPr>
          <w:rFonts w:ascii="Times New Roman" w:hAnsi="Times New Roman" w:cs="Times New Roman"/>
          <w:b/>
          <w:bCs/>
          <w:color w:val="000000" w:themeColor="text1"/>
          <w:sz w:val="20"/>
          <w:szCs w:val="20"/>
        </w:rPr>
        <w:t>2</w:t>
      </w:r>
      <w:r w:rsidRPr="00B4588A">
        <w:rPr>
          <w:rFonts w:ascii="Times New Roman" w:hAnsi="Times New Roman" w:cs="Times New Roman"/>
          <w:b/>
          <w:bCs/>
          <w:color w:val="000000" w:themeColor="text1"/>
          <w:sz w:val="20"/>
          <w:szCs w:val="20"/>
        </w:rPr>
        <w:t>:</w:t>
      </w:r>
      <w:r w:rsidRPr="00B4588A">
        <w:rPr>
          <w:rFonts w:ascii="Times New Roman" w:hAnsi="Times New Roman" w:cs="Times New Roman"/>
          <w:color w:val="000000" w:themeColor="text1"/>
          <w:sz w:val="20"/>
          <w:szCs w:val="20"/>
        </w:rPr>
        <w:t xml:space="preserve"> </w:t>
      </w:r>
      <w:r w:rsidR="00F84BD1" w:rsidRPr="00B4588A">
        <w:rPr>
          <w:rFonts w:ascii="Times New Roman" w:hAnsi="Times New Roman" w:cs="Times New Roman"/>
          <w:bCs/>
          <w:color w:val="000000" w:themeColor="text1"/>
          <w:sz w:val="20"/>
          <w:szCs w:val="20"/>
        </w:rPr>
        <w:t>Sensitivity analyses.</w:t>
      </w:r>
      <w:bookmarkEnd w:id="25"/>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263"/>
        <w:gridCol w:w="2415"/>
        <w:gridCol w:w="2415"/>
      </w:tblGrid>
      <w:tr w:rsidR="001F70B0" w:rsidRPr="00B4588A" w14:paraId="3335055B" w14:textId="6CF38994" w:rsidTr="003D5B62">
        <w:trPr>
          <w:trHeight w:val="288"/>
          <w:jc w:val="center"/>
        </w:trPr>
        <w:tc>
          <w:tcPr>
            <w:tcW w:w="2694" w:type="dxa"/>
            <w:noWrap/>
            <w:vAlign w:val="center"/>
          </w:tcPr>
          <w:p w14:paraId="0942DA5C" w14:textId="614EE277" w:rsidR="001F70B0" w:rsidRPr="00B4588A" w:rsidRDefault="001F70B0" w:rsidP="00C60FE0">
            <w:pPr>
              <w:spacing w:line="276" w:lineRule="auto"/>
              <w:jc w:val="center"/>
              <w:rPr>
                <w:rFonts w:ascii="Times New Roman" w:hAnsi="Times New Roman" w:cs="Times New Roman"/>
                <w:b/>
                <w:bCs/>
                <w:color w:val="000000" w:themeColor="text1"/>
                <w:sz w:val="15"/>
                <w:szCs w:val="15"/>
              </w:rPr>
            </w:pPr>
            <w:r w:rsidRPr="00B4588A">
              <w:rPr>
                <w:rFonts w:ascii="Times New Roman" w:hAnsi="Times New Roman" w:cs="Times New Roman"/>
                <w:b/>
                <w:bCs/>
                <w:color w:val="000000" w:themeColor="text1"/>
                <w:sz w:val="15"/>
                <w:szCs w:val="15"/>
              </w:rPr>
              <w:t>Intervention (vs SMT)</w:t>
            </w:r>
          </w:p>
        </w:tc>
        <w:tc>
          <w:tcPr>
            <w:tcW w:w="2263" w:type="dxa"/>
            <w:vAlign w:val="center"/>
          </w:tcPr>
          <w:p w14:paraId="64BFB18E" w14:textId="77777777" w:rsidR="001F70B0" w:rsidRPr="00B4588A" w:rsidRDefault="001F70B0" w:rsidP="00C60FE0">
            <w:pPr>
              <w:spacing w:line="276" w:lineRule="auto"/>
              <w:jc w:val="center"/>
              <w:rPr>
                <w:rFonts w:ascii="Times New Roman" w:hAnsi="Times New Roman" w:cs="Times New Roman"/>
                <w:b/>
                <w:bCs/>
                <w:color w:val="000000" w:themeColor="text1"/>
                <w:sz w:val="15"/>
                <w:szCs w:val="15"/>
              </w:rPr>
            </w:pPr>
            <w:r w:rsidRPr="00B4588A">
              <w:rPr>
                <w:rFonts w:ascii="Times New Roman" w:hAnsi="Times New Roman" w:cs="Times New Roman"/>
                <w:b/>
                <w:bCs/>
                <w:color w:val="000000" w:themeColor="text1"/>
                <w:sz w:val="15"/>
                <w:szCs w:val="15"/>
              </w:rPr>
              <w:t>Main analysis</w:t>
            </w:r>
          </w:p>
        </w:tc>
        <w:tc>
          <w:tcPr>
            <w:tcW w:w="2415" w:type="dxa"/>
            <w:vAlign w:val="center"/>
          </w:tcPr>
          <w:p w14:paraId="290B8AA3" w14:textId="77777777" w:rsidR="001F70B0" w:rsidRPr="00B4588A" w:rsidRDefault="001F70B0" w:rsidP="00C60FE0">
            <w:pPr>
              <w:spacing w:line="276" w:lineRule="auto"/>
              <w:jc w:val="center"/>
              <w:rPr>
                <w:rFonts w:ascii="Times New Roman" w:hAnsi="Times New Roman" w:cs="Times New Roman"/>
                <w:b/>
                <w:bCs/>
                <w:color w:val="000000" w:themeColor="text1"/>
                <w:sz w:val="15"/>
                <w:szCs w:val="15"/>
              </w:rPr>
            </w:pPr>
            <w:r w:rsidRPr="00B4588A">
              <w:rPr>
                <w:rFonts w:ascii="Times New Roman" w:hAnsi="Times New Roman" w:cs="Times New Roman"/>
                <w:b/>
                <w:bCs/>
                <w:color w:val="000000" w:themeColor="text1"/>
                <w:sz w:val="13"/>
                <w:szCs w:val="13"/>
              </w:rPr>
              <w:t>Fixed model</w:t>
            </w:r>
          </w:p>
        </w:tc>
        <w:tc>
          <w:tcPr>
            <w:tcW w:w="2415" w:type="dxa"/>
            <w:vAlign w:val="center"/>
          </w:tcPr>
          <w:p w14:paraId="55F1DAFD" w14:textId="48F3DA8A" w:rsidR="001F70B0" w:rsidRPr="00B4588A" w:rsidRDefault="001F70B0" w:rsidP="00C60FE0">
            <w:pPr>
              <w:spacing w:line="276" w:lineRule="auto"/>
              <w:jc w:val="center"/>
              <w:rPr>
                <w:rFonts w:ascii="Times New Roman" w:hAnsi="Times New Roman" w:cs="Times New Roman"/>
                <w:b/>
                <w:bCs/>
                <w:color w:val="000000" w:themeColor="text1"/>
                <w:sz w:val="13"/>
                <w:szCs w:val="13"/>
              </w:rPr>
            </w:pPr>
            <w:r w:rsidRPr="001F70B0">
              <w:rPr>
                <w:rFonts w:ascii="Times New Roman" w:hAnsi="Times New Roman" w:cs="Times New Roman"/>
                <w:b/>
                <w:bCs/>
                <w:color w:val="000000" w:themeColor="text1"/>
                <w:sz w:val="13"/>
                <w:szCs w:val="13"/>
              </w:rPr>
              <w:t>Restricted analysis</w:t>
            </w:r>
          </w:p>
        </w:tc>
      </w:tr>
      <w:tr w:rsidR="001F70B0" w:rsidRPr="00B4588A" w14:paraId="029C89E2" w14:textId="3A6B0F3A" w:rsidTr="003D5B62">
        <w:trPr>
          <w:trHeight w:val="288"/>
          <w:jc w:val="center"/>
        </w:trPr>
        <w:tc>
          <w:tcPr>
            <w:tcW w:w="9787" w:type="dxa"/>
            <w:gridSpan w:val="4"/>
            <w:noWrap/>
            <w:vAlign w:val="center"/>
          </w:tcPr>
          <w:p w14:paraId="3833EC74" w14:textId="3816B0EA" w:rsidR="001F70B0" w:rsidRPr="00B4588A" w:rsidRDefault="001F70B0" w:rsidP="007A1514">
            <w:pPr>
              <w:jc w:val="center"/>
              <w:rPr>
                <w:rFonts w:ascii="Times New Roman" w:hAnsi="Times New Roman" w:cs="Times New Roman"/>
                <w:b/>
                <w:bCs/>
                <w:sz w:val="15"/>
                <w:szCs w:val="15"/>
              </w:rPr>
            </w:pPr>
            <w:r w:rsidRPr="00B4588A">
              <w:rPr>
                <w:rFonts w:ascii="Times New Roman" w:hAnsi="Times New Roman" w:cs="Times New Roman"/>
                <w:b/>
                <w:bCs/>
                <w:sz w:val="15"/>
                <w:szCs w:val="15"/>
              </w:rPr>
              <w:t>HbA1c</w:t>
            </w:r>
          </w:p>
        </w:tc>
      </w:tr>
      <w:tr w:rsidR="00C35A7E" w:rsidRPr="00B4588A" w14:paraId="368D27E2" w14:textId="3B02E373" w:rsidTr="003D5B62">
        <w:trPr>
          <w:trHeight w:val="288"/>
          <w:jc w:val="center"/>
        </w:trPr>
        <w:tc>
          <w:tcPr>
            <w:tcW w:w="2694" w:type="dxa"/>
            <w:noWrap/>
            <w:vAlign w:val="center"/>
          </w:tcPr>
          <w:p w14:paraId="74343681" w14:textId="77E0761E" w:rsidR="00C35A7E" w:rsidRPr="00B4588A" w:rsidRDefault="00C35A7E" w:rsidP="00C35A7E">
            <w:pPr>
              <w:jc w:val="center"/>
              <w:rPr>
                <w:rFonts w:ascii="Times New Roman" w:hAnsi="Times New Roman" w:cs="Times New Roman"/>
                <w:sz w:val="15"/>
                <w:szCs w:val="15"/>
              </w:rPr>
            </w:pPr>
            <w:r w:rsidRPr="00B4588A">
              <w:rPr>
                <w:rFonts w:ascii="Times New Roman" w:hAnsi="Times New Roman" w:cs="Times New Roman"/>
                <w:sz w:val="15"/>
                <w:szCs w:val="15"/>
              </w:rPr>
              <w:t>HSC</w:t>
            </w:r>
          </w:p>
        </w:tc>
        <w:tc>
          <w:tcPr>
            <w:tcW w:w="2263" w:type="dxa"/>
            <w:tcBorders>
              <w:top w:val="single" w:sz="4" w:space="0" w:color="auto"/>
              <w:bottom w:val="single" w:sz="4" w:space="0" w:color="auto"/>
            </w:tcBorders>
            <w:noWrap/>
            <w:vAlign w:val="center"/>
          </w:tcPr>
          <w:p w14:paraId="121BD998" w14:textId="01573238" w:rsidR="00C35A7E" w:rsidRPr="00717CFD" w:rsidRDefault="00C35A7E" w:rsidP="00C35A7E">
            <w:pPr>
              <w:jc w:val="center"/>
              <w:rPr>
                <w:rFonts w:ascii="Times New Roman" w:hAnsi="Times New Roman" w:cs="Times New Roman"/>
                <w:sz w:val="15"/>
                <w:szCs w:val="15"/>
              </w:rPr>
            </w:pPr>
            <w:r w:rsidRPr="00717CFD">
              <w:rPr>
                <w:rFonts w:ascii="Times New Roman" w:eastAsia="宋体" w:hAnsi="Times New Roman" w:cs="Times New Roman" w:hint="eastAsia"/>
                <w:color w:val="000000"/>
                <w:kern w:val="0"/>
                <w:sz w:val="15"/>
                <w:szCs w:val="15"/>
              </w:rPr>
              <w:t>-0.46 (-1.80, 0.95)</w:t>
            </w:r>
          </w:p>
        </w:tc>
        <w:tc>
          <w:tcPr>
            <w:tcW w:w="2415" w:type="dxa"/>
            <w:tcBorders>
              <w:top w:val="single" w:sz="4" w:space="0" w:color="auto"/>
              <w:left w:val="nil"/>
              <w:bottom w:val="single" w:sz="4" w:space="0" w:color="auto"/>
              <w:right w:val="single" w:sz="4" w:space="0" w:color="auto"/>
            </w:tcBorders>
            <w:noWrap/>
            <w:vAlign w:val="center"/>
          </w:tcPr>
          <w:p w14:paraId="517750E5" w14:textId="5A4269EC" w:rsidR="00C35A7E" w:rsidRPr="00C56060" w:rsidRDefault="00C35A7E" w:rsidP="00C35A7E">
            <w:pPr>
              <w:jc w:val="center"/>
              <w:rPr>
                <w:rFonts w:ascii="Times New Roman" w:eastAsia="宋体" w:hAnsi="Times New Roman" w:cs="Times New Roman"/>
                <w:color w:val="000000"/>
                <w:kern w:val="0"/>
                <w:sz w:val="15"/>
                <w:szCs w:val="15"/>
              </w:rPr>
            </w:pPr>
            <w:r w:rsidRPr="00C56060">
              <w:rPr>
                <w:rFonts w:ascii="Times New Roman" w:eastAsia="宋体" w:hAnsi="Times New Roman" w:cs="Times New Roman" w:hint="eastAsia"/>
                <w:color w:val="000000"/>
                <w:kern w:val="0"/>
                <w:sz w:val="15"/>
                <w:szCs w:val="15"/>
              </w:rPr>
              <w:t>-0.61 (-1.66, 0.46)</w:t>
            </w:r>
          </w:p>
        </w:tc>
        <w:tc>
          <w:tcPr>
            <w:tcW w:w="2415" w:type="dxa"/>
            <w:tcBorders>
              <w:top w:val="single" w:sz="4" w:space="0" w:color="auto"/>
              <w:left w:val="nil"/>
              <w:bottom w:val="single" w:sz="4" w:space="0" w:color="auto"/>
              <w:right w:val="single" w:sz="4" w:space="0" w:color="auto"/>
            </w:tcBorders>
            <w:vAlign w:val="center"/>
          </w:tcPr>
          <w:p w14:paraId="78DC8D4A" w14:textId="2C1F67F3" w:rsidR="00C35A7E" w:rsidRPr="00C35A7E" w:rsidRDefault="00C35A7E" w:rsidP="00C35A7E">
            <w:pPr>
              <w:jc w:val="center"/>
              <w:rPr>
                <w:rFonts w:ascii="Times New Roman" w:eastAsia="宋体" w:hAnsi="Times New Roman" w:cs="Times New Roman"/>
                <w:color w:val="000000"/>
                <w:kern w:val="0"/>
                <w:sz w:val="15"/>
                <w:szCs w:val="15"/>
              </w:rPr>
            </w:pPr>
            <w:r w:rsidRPr="00C35A7E">
              <w:rPr>
                <w:rFonts w:ascii="Times New Roman" w:eastAsia="宋体" w:hAnsi="Times New Roman" w:cs="Times New Roman" w:hint="eastAsia"/>
                <w:color w:val="000000"/>
                <w:kern w:val="0"/>
                <w:sz w:val="15"/>
                <w:szCs w:val="15"/>
              </w:rPr>
              <w:t>-0.33 (-1.93</w:t>
            </w:r>
            <w:r w:rsidR="00F662E8">
              <w:rPr>
                <w:rFonts w:ascii="Times New Roman" w:eastAsia="宋体" w:hAnsi="Times New Roman" w:cs="Times New Roman" w:hint="eastAsia"/>
                <w:color w:val="000000"/>
                <w:kern w:val="0"/>
                <w:sz w:val="15"/>
                <w:szCs w:val="15"/>
              </w:rPr>
              <w:t>,</w:t>
            </w:r>
            <w:r w:rsidRPr="00C35A7E">
              <w:rPr>
                <w:rFonts w:ascii="Times New Roman" w:eastAsia="宋体" w:hAnsi="Times New Roman" w:cs="Times New Roman" w:hint="eastAsia"/>
                <w:color w:val="000000"/>
                <w:kern w:val="0"/>
                <w:sz w:val="15"/>
                <w:szCs w:val="15"/>
              </w:rPr>
              <w:t xml:space="preserve"> 1.38)</w:t>
            </w:r>
          </w:p>
        </w:tc>
      </w:tr>
      <w:tr w:rsidR="00C35A7E" w:rsidRPr="00B4588A" w14:paraId="664C73C6" w14:textId="402539E8" w:rsidTr="003D5B62">
        <w:trPr>
          <w:trHeight w:val="288"/>
          <w:jc w:val="center"/>
        </w:trPr>
        <w:tc>
          <w:tcPr>
            <w:tcW w:w="2694" w:type="dxa"/>
            <w:noWrap/>
            <w:vAlign w:val="center"/>
          </w:tcPr>
          <w:p w14:paraId="603FDD52" w14:textId="69898139" w:rsidR="00C35A7E" w:rsidRPr="00B4588A" w:rsidRDefault="00C35A7E" w:rsidP="00C35A7E">
            <w:pPr>
              <w:jc w:val="center"/>
              <w:rPr>
                <w:rFonts w:ascii="Times New Roman" w:hAnsi="Times New Roman" w:cs="Times New Roman"/>
                <w:sz w:val="15"/>
                <w:szCs w:val="15"/>
              </w:rPr>
            </w:pPr>
            <w:r w:rsidRPr="00B4588A">
              <w:rPr>
                <w:rFonts w:ascii="Times New Roman" w:hAnsi="Times New Roman" w:cs="Times New Roman"/>
                <w:sz w:val="15"/>
                <w:szCs w:val="15"/>
              </w:rPr>
              <w:t>MNC</w:t>
            </w:r>
          </w:p>
        </w:tc>
        <w:tc>
          <w:tcPr>
            <w:tcW w:w="2263" w:type="dxa"/>
            <w:tcBorders>
              <w:top w:val="single" w:sz="4" w:space="0" w:color="auto"/>
              <w:bottom w:val="single" w:sz="4" w:space="0" w:color="auto"/>
            </w:tcBorders>
            <w:noWrap/>
            <w:vAlign w:val="center"/>
          </w:tcPr>
          <w:p w14:paraId="0D1A72ED" w14:textId="092E4352" w:rsidR="00C35A7E" w:rsidRPr="00717CFD" w:rsidRDefault="00C35A7E" w:rsidP="00C35A7E">
            <w:pPr>
              <w:jc w:val="center"/>
              <w:rPr>
                <w:rFonts w:ascii="Times New Roman" w:hAnsi="Times New Roman" w:cs="Times New Roman"/>
                <w:sz w:val="15"/>
                <w:szCs w:val="15"/>
              </w:rPr>
            </w:pPr>
            <w:r w:rsidRPr="00717CFD">
              <w:rPr>
                <w:rFonts w:ascii="Times New Roman" w:eastAsia="宋体" w:hAnsi="Times New Roman" w:cs="Times New Roman" w:hint="eastAsia"/>
                <w:color w:val="000000"/>
                <w:kern w:val="0"/>
                <w:sz w:val="15"/>
                <w:szCs w:val="15"/>
              </w:rPr>
              <w:t>-0.50 (-1.13, 0.19)</w:t>
            </w:r>
          </w:p>
        </w:tc>
        <w:tc>
          <w:tcPr>
            <w:tcW w:w="2415"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4AB7A34C" w14:textId="40E66258" w:rsidR="00C35A7E" w:rsidRPr="00C56060" w:rsidRDefault="00C35A7E" w:rsidP="00C35A7E">
            <w:pPr>
              <w:jc w:val="center"/>
              <w:rPr>
                <w:rFonts w:ascii="Times New Roman" w:eastAsia="宋体" w:hAnsi="Times New Roman" w:cs="Times New Roman"/>
                <w:color w:val="000000"/>
                <w:kern w:val="0"/>
                <w:sz w:val="15"/>
                <w:szCs w:val="15"/>
              </w:rPr>
            </w:pPr>
            <w:r w:rsidRPr="00C56060">
              <w:rPr>
                <w:rFonts w:ascii="Times New Roman" w:eastAsia="宋体" w:hAnsi="Times New Roman" w:cs="Times New Roman" w:hint="eastAsia"/>
                <w:color w:val="000000"/>
                <w:kern w:val="0"/>
                <w:sz w:val="15"/>
                <w:szCs w:val="15"/>
              </w:rPr>
              <w:t>-0.56 (-0.96, -0.17)</w:t>
            </w:r>
          </w:p>
        </w:tc>
        <w:tc>
          <w:tcPr>
            <w:tcW w:w="2415" w:type="dxa"/>
            <w:tcBorders>
              <w:top w:val="single" w:sz="4" w:space="0" w:color="auto"/>
              <w:left w:val="nil"/>
              <w:bottom w:val="single" w:sz="4" w:space="0" w:color="auto"/>
              <w:right w:val="single" w:sz="4" w:space="0" w:color="auto"/>
            </w:tcBorders>
            <w:vAlign w:val="center"/>
          </w:tcPr>
          <w:p w14:paraId="6F2B5404" w14:textId="787A06CD" w:rsidR="00C35A7E" w:rsidRPr="00C35A7E" w:rsidRDefault="00C35A7E" w:rsidP="00C35A7E">
            <w:pPr>
              <w:jc w:val="center"/>
              <w:rPr>
                <w:rFonts w:ascii="Times New Roman" w:eastAsia="宋体" w:hAnsi="Times New Roman" w:cs="Times New Roman"/>
                <w:color w:val="000000"/>
                <w:kern w:val="0"/>
                <w:sz w:val="15"/>
                <w:szCs w:val="15"/>
              </w:rPr>
            </w:pPr>
            <w:r w:rsidRPr="00C35A7E">
              <w:rPr>
                <w:rFonts w:ascii="Times New Roman" w:eastAsia="宋体" w:hAnsi="Times New Roman" w:cs="Times New Roman" w:hint="eastAsia"/>
                <w:color w:val="000000"/>
                <w:kern w:val="0"/>
                <w:sz w:val="15"/>
                <w:szCs w:val="15"/>
              </w:rPr>
              <w:t>-0.41 (-1.36</w:t>
            </w:r>
            <w:r w:rsidR="00F662E8">
              <w:rPr>
                <w:rFonts w:ascii="Times New Roman" w:eastAsia="宋体" w:hAnsi="Times New Roman" w:cs="Times New Roman" w:hint="eastAsia"/>
                <w:color w:val="000000"/>
                <w:kern w:val="0"/>
                <w:sz w:val="15"/>
                <w:szCs w:val="15"/>
              </w:rPr>
              <w:t>,</w:t>
            </w:r>
            <w:r w:rsidRPr="00C35A7E">
              <w:rPr>
                <w:rFonts w:ascii="Times New Roman" w:eastAsia="宋体" w:hAnsi="Times New Roman" w:cs="Times New Roman" w:hint="eastAsia"/>
                <w:color w:val="000000"/>
                <w:kern w:val="0"/>
                <w:sz w:val="15"/>
                <w:szCs w:val="15"/>
              </w:rPr>
              <w:t xml:space="preserve"> 0.63)</w:t>
            </w:r>
          </w:p>
        </w:tc>
      </w:tr>
      <w:tr w:rsidR="00C35A7E" w:rsidRPr="00B4588A" w14:paraId="2D4982F2" w14:textId="6C431C61" w:rsidTr="003D5B62">
        <w:trPr>
          <w:trHeight w:val="288"/>
          <w:jc w:val="center"/>
        </w:trPr>
        <w:tc>
          <w:tcPr>
            <w:tcW w:w="2694" w:type="dxa"/>
            <w:noWrap/>
            <w:vAlign w:val="center"/>
          </w:tcPr>
          <w:p w14:paraId="1E027024" w14:textId="44E0253F" w:rsidR="00C35A7E" w:rsidRPr="00B4588A" w:rsidRDefault="00C35A7E" w:rsidP="00C35A7E">
            <w:pPr>
              <w:jc w:val="center"/>
              <w:rPr>
                <w:rFonts w:ascii="Times New Roman" w:hAnsi="Times New Roman" w:cs="Times New Roman"/>
                <w:sz w:val="15"/>
                <w:szCs w:val="15"/>
              </w:rPr>
            </w:pPr>
            <w:r w:rsidRPr="00B4588A">
              <w:rPr>
                <w:rFonts w:ascii="Times New Roman" w:hAnsi="Times New Roman" w:cs="Times New Roman"/>
                <w:sz w:val="15"/>
                <w:szCs w:val="15"/>
              </w:rPr>
              <w:t>MPC</w:t>
            </w:r>
          </w:p>
        </w:tc>
        <w:tc>
          <w:tcPr>
            <w:tcW w:w="2263" w:type="dxa"/>
            <w:tcBorders>
              <w:top w:val="single" w:sz="4" w:space="0" w:color="auto"/>
              <w:bottom w:val="single" w:sz="4" w:space="0" w:color="auto"/>
            </w:tcBorders>
            <w:noWrap/>
            <w:vAlign w:val="center"/>
          </w:tcPr>
          <w:p w14:paraId="5E94CD33" w14:textId="4ED96460" w:rsidR="00C35A7E" w:rsidRPr="00717CFD" w:rsidRDefault="00C35A7E" w:rsidP="00C35A7E">
            <w:pPr>
              <w:jc w:val="center"/>
              <w:rPr>
                <w:rFonts w:ascii="Times New Roman" w:hAnsi="Times New Roman" w:cs="Times New Roman"/>
                <w:sz w:val="15"/>
                <w:szCs w:val="15"/>
              </w:rPr>
            </w:pPr>
            <w:r w:rsidRPr="00717CFD">
              <w:rPr>
                <w:rFonts w:ascii="Times New Roman" w:eastAsia="宋体" w:hAnsi="Times New Roman" w:cs="Times New Roman" w:hint="eastAsia"/>
                <w:color w:val="000000"/>
                <w:kern w:val="0"/>
                <w:sz w:val="15"/>
                <w:szCs w:val="15"/>
              </w:rPr>
              <w:t>-0.60 (-1.66, 0.60)</w:t>
            </w:r>
          </w:p>
        </w:tc>
        <w:tc>
          <w:tcPr>
            <w:tcW w:w="2415"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0D90F93E" w14:textId="61579B1D" w:rsidR="00C35A7E" w:rsidRPr="00C56060" w:rsidRDefault="00C35A7E" w:rsidP="00C35A7E">
            <w:pPr>
              <w:jc w:val="center"/>
              <w:rPr>
                <w:rFonts w:ascii="Times New Roman" w:eastAsia="宋体" w:hAnsi="Times New Roman" w:cs="Times New Roman"/>
                <w:color w:val="000000"/>
                <w:kern w:val="0"/>
                <w:sz w:val="15"/>
                <w:szCs w:val="15"/>
              </w:rPr>
            </w:pPr>
            <w:r w:rsidRPr="00C56060">
              <w:rPr>
                <w:rFonts w:ascii="Times New Roman" w:eastAsia="宋体" w:hAnsi="Times New Roman" w:cs="Times New Roman" w:hint="eastAsia"/>
                <w:color w:val="000000"/>
                <w:kern w:val="0"/>
                <w:sz w:val="15"/>
                <w:szCs w:val="15"/>
              </w:rPr>
              <w:t>-0.8 (-1.42, -0.18)</w:t>
            </w:r>
          </w:p>
        </w:tc>
        <w:tc>
          <w:tcPr>
            <w:tcW w:w="2415" w:type="dxa"/>
            <w:tcBorders>
              <w:top w:val="single" w:sz="4" w:space="0" w:color="auto"/>
              <w:left w:val="nil"/>
              <w:bottom w:val="single" w:sz="4" w:space="0" w:color="auto"/>
              <w:right w:val="single" w:sz="4" w:space="0" w:color="auto"/>
            </w:tcBorders>
            <w:vAlign w:val="center"/>
          </w:tcPr>
          <w:p w14:paraId="65A4AA0D" w14:textId="1DB5421F" w:rsidR="00C35A7E" w:rsidRPr="00C35A7E" w:rsidRDefault="00C35A7E" w:rsidP="00C35A7E">
            <w:pPr>
              <w:jc w:val="center"/>
              <w:rPr>
                <w:rFonts w:ascii="Times New Roman" w:eastAsia="宋体" w:hAnsi="Times New Roman" w:cs="Times New Roman"/>
                <w:color w:val="000000"/>
                <w:kern w:val="0"/>
                <w:sz w:val="15"/>
                <w:szCs w:val="15"/>
              </w:rPr>
            </w:pPr>
            <w:r w:rsidRPr="00C35A7E">
              <w:rPr>
                <w:rFonts w:ascii="Times New Roman" w:eastAsia="宋体" w:hAnsi="Times New Roman" w:cs="Times New Roman" w:hint="eastAsia"/>
                <w:color w:val="000000"/>
                <w:kern w:val="0"/>
                <w:sz w:val="15"/>
                <w:szCs w:val="15"/>
              </w:rPr>
              <w:t>-0.62 (-2.18</w:t>
            </w:r>
            <w:r w:rsidR="00F662E8">
              <w:rPr>
                <w:rFonts w:ascii="Times New Roman" w:eastAsia="宋体" w:hAnsi="Times New Roman" w:cs="Times New Roman" w:hint="eastAsia"/>
                <w:color w:val="000000"/>
                <w:kern w:val="0"/>
                <w:sz w:val="15"/>
                <w:szCs w:val="15"/>
              </w:rPr>
              <w:t>,</w:t>
            </w:r>
            <w:r w:rsidRPr="00C35A7E">
              <w:rPr>
                <w:rFonts w:ascii="Times New Roman" w:eastAsia="宋体" w:hAnsi="Times New Roman" w:cs="Times New Roman" w:hint="eastAsia"/>
                <w:color w:val="000000"/>
                <w:kern w:val="0"/>
                <w:sz w:val="15"/>
                <w:szCs w:val="15"/>
              </w:rPr>
              <w:t xml:space="preserve"> 1.07)</w:t>
            </w:r>
          </w:p>
        </w:tc>
      </w:tr>
      <w:tr w:rsidR="00C35A7E" w:rsidRPr="00B4588A" w14:paraId="44B25D58" w14:textId="791C9574" w:rsidTr="003D5B62">
        <w:trPr>
          <w:trHeight w:val="288"/>
          <w:jc w:val="center"/>
        </w:trPr>
        <w:tc>
          <w:tcPr>
            <w:tcW w:w="2694" w:type="dxa"/>
            <w:noWrap/>
            <w:vAlign w:val="center"/>
          </w:tcPr>
          <w:p w14:paraId="78315581" w14:textId="6D184E65" w:rsidR="00C35A7E" w:rsidRPr="00B4588A" w:rsidRDefault="00C35A7E" w:rsidP="00C35A7E">
            <w:pPr>
              <w:jc w:val="center"/>
              <w:rPr>
                <w:rFonts w:ascii="Times New Roman" w:hAnsi="Times New Roman" w:cs="Times New Roman"/>
                <w:sz w:val="15"/>
                <w:szCs w:val="15"/>
              </w:rPr>
            </w:pPr>
            <w:r w:rsidRPr="00B4588A">
              <w:rPr>
                <w:rFonts w:ascii="Times New Roman" w:hAnsi="Times New Roman" w:cs="Times New Roman"/>
                <w:sz w:val="15"/>
                <w:szCs w:val="15"/>
              </w:rPr>
              <w:t>MSC</w:t>
            </w:r>
          </w:p>
        </w:tc>
        <w:tc>
          <w:tcPr>
            <w:tcW w:w="2263" w:type="dxa"/>
            <w:tcBorders>
              <w:top w:val="single" w:sz="4" w:space="0" w:color="auto"/>
              <w:bottom w:val="single" w:sz="4" w:space="0" w:color="auto"/>
            </w:tcBorders>
            <w:noWrap/>
            <w:vAlign w:val="center"/>
          </w:tcPr>
          <w:p w14:paraId="17AA1CAB" w14:textId="04EC9613" w:rsidR="00C35A7E" w:rsidRPr="00717CFD" w:rsidRDefault="00C35A7E" w:rsidP="00C35A7E">
            <w:pPr>
              <w:jc w:val="center"/>
              <w:rPr>
                <w:rFonts w:ascii="Times New Roman" w:hAnsi="Times New Roman" w:cs="Times New Roman"/>
                <w:sz w:val="15"/>
                <w:szCs w:val="15"/>
              </w:rPr>
            </w:pPr>
            <w:r w:rsidRPr="00717CFD">
              <w:rPr>
                <w:rFonts w:ascii="Times New Roman" w:eastAsia="宋体" w:hAnsi="Times New Roman" w:cs="Times New Roman" w:hint="eastAsia"/>
                <w:color w:val="000000"/>
                <w:kern w:val="0"/>
                <w:sz w:val="15"/>
                <w:szCs w:val="15"/>
              </w:rPr>
              <w:t>-0.95 (-1.70, -0.09)</w:t>
            </w:r>
          </w:p>
        </w:tc>
        <w:tc>
          <w:tcPr>
            <w:tcW w:w="2415" w:type="dxa"/>
            <w:tcBorders>
              <w:top w:val="single" w:sz="4" w:space="0" w:color="auto"/>
              <w:left w:val="nil"/>
              <w:bottom w:val="single" w:sz="4" w:space="0" w:color="auto"/>
              <w:right w:val="single" w:sz="4" w:space="0" w:color="auto"/>
            </w:tcBorders>
            <w:noWrap/>
            <w:vAlign w:val="center"/>
          </w:tcPr>
          <w:p w14:paraId="741A87B0" w14:textId="78E69CDF" w:rsidR="00C35A7E" w:rsidRPr="00C56060" w:rsidRDefault="00C35A7E" w:rsidP="00C35A7E">
            <w:pPr>
              <w:jc w:val="center"/>
              <w:rPr>
                <w:rFonts w:ascii="Times New Roman" w:eastAsia="宋体" w:hAnsi="Times New Roman" w:cs="Times New Roman"/>
                <w:color w:val="000000"/>
                <w:kern w:val="0"/>
                <w:sz w:val="15"/>
                <w:szCs w:val="15"/>
              </w:rPr>
            </w:pPr>
            <w:r w:rsidRPr="00C56060">
              <w:rPr>
                <w:rFonts w:ascii="Times New Roman" w:eastAsia="宋体" w:hAnsi="Times New Roman" w:cs="Times New Roman" w:hint="eastAsia"/>
                <w:color w:val="000000"/>
                <w:kern w:val="0"/>
                <w:sz w:val="15"/>
                <w:szCs w:val="15"/>
              </w:rPr>
              <w:t>-1.13 (-1.63, -0.63)</w:t>
            </w:r>
          </w:p>
        </w:tc>
        <w:tc>
          <w:tcPr>
            <w:tcW w:w="2415"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89E7016" w14:textId="662972FC" w:rsidR="00C35A7E" w:rsidRPr="00C35A7E" w:rsidRDefault="00C35A7E" w:rsidP="00C35A7E">
            <w:pPr>
              <w:jc w:val="center"/>
              <w:rPr>
                <w:rFonts w:ascii="Times New Roman" w:eastAsia="宋体" w:hAnsi="Times New Roman" w:cs="Times New Roman"/>
                <w:color w:val="000000"/>
                <w:kern w:val="0"/>
                <w:sz w:val="15"/>
                <w:szCs w:val="15"/>
              </w:rPr>
            </w:pPr>
            <w:r w:rsidRPr="00C35A7E">
              <w:rPr>
                <w:rFonts w:ascii="Times New Roman" w:eastAsia="宋体" w:hAnsi="Times New Roman" w:cs="Times New Roman" w:hint="eastAsia"/>
                <w:color w:val="000000"/>
                <w:kern w:val="0"/>
                <w:sz w:val="15"/>
                <w:szCs w:val="15"/>
              </w:rPr>
              <w:t>-0.91 (-1.91</w:t>
            </w:r>
            <w:r w:rsidR="00F662E8">
              <w:rPr>
                <w:rFonts w:ascii="Times New Roman" w:eastAsia="宋体" w:hAnsi="Times New Roman" w:cs="Times New Roman" w:hint="eastAsia"/>
                <w:color w:val="000000"/>
                <w:kern w:val="0"/>
                <w:sz w:val="15"/>
                <w:szCs w:val="15"/>
              </w:rPr>
              <w:t>,</w:t>
            </w:r>
            <w:r w:rsidRPr="00C35A7E">
              <w:rPr>
                <w:rFonts w:ascii="Times New Roman" w:eastAsia="宋体" w:hAnsi="Times New Roman" w:cs="Times New Roman" w:hint="eastAsia"/>
                <w:color w:val="000000"/>
                <w:kern w:val="0"/>
                <w:sz w:val="15"/>
                <w:szCs w:val="15"/>
              </w:rPr>
              <w:t xml:space="preserve"> 0.20)</w:t>
            </w:r>
          </w:p>
        </w:tc>
      </w:tr>
      <w:tr w:rsidR="00C35A7E" w:rsidRPr="00B4588A" w14:paraId="1666558B" w14:textId="513EDA07" w:rsidTr="003D5B62">
        <w:trPr>
          <w:trHeight w:val="288"/>
          <w:jc w:val="center"/>
        </w:trPr>
        <w:tc>
          <w:tcPr>
            <w:tcW w:w="2694" w:type="dxa"/>
            <w:noWrap/>
            <w:vAlign w:val="center"/>
          </w:tcPr>
          <w:p w14:paraId="09B3D73B" w14:textId="571B1F75" w:rsidR="00C35A7E" w:rsidRPr="00B4588A" w:rsidRDefault="00C35A7E" w:rsidP="00C35A7E">
            <w:pPr>
              <w:jc w:val="center"/>
              <w:rPr>
                <w:rFonts w:ascii="Times New Roman" w:hAnsi="Times New Roman" w:cs="Times New Roman"/>
                <w:sz w:val="15"/>
                <w:szCs w:val="15"/>
              </w:rPr>
            </w:pPr>
            <w:r w:rsidRPr="00B4588A">
              <w:rPr>
                <w:rFonts w:ascii="Times New Roman" w:hAnsi="Times New Roman" w:cs="Times New Roman"/>
                <w:sz w:val="15"/>
                <w:szCs w:val="15"/>
              </w:rPr>
              <w:t>MSC+MNC</w:t>
            </w:r>
          </w:p>
        </w:tc>
        <w:tc>
          <w:tcPr>
            <w:tcW w:w="2263" w:type="dxa"/>
            <w:tcBorders>
              <w:top w:val="single" w:sz="4" w:space="0" w:color="auto"/>
              <w:bottom w:val="single" w:sz="4" w:space="0" w:color="auto"/>
            </w:tcBorders>
            <w:noWrap/>
            <w:vAlign w:val="center"/>
          </w:tcPr>
          <w:p w14:paraId="5354B93D" w14:textId="034614F2" w:rsidR="00C35A7E" w:rsidRPr="00717CFD" w:rsidRDefault="00C35A7E" w:rsidP="00C35A7E">
            <w:pPr>
              <w:jc w:val="center"/>
              <w:rPr>
                <w:rFonts w:ascii="Times New Roman" w:hAnsi="Times New Roman" w:cs="Times New Roman"/>
                <w:sz w:val="15"/>
                <w:szCs w:val="15"/>
              </w:rPr>
            </w:pPr>
            <w:r w:rsidRPr="00717CFD">
              <w:rPr>
                <w:rFonts w:ascii="Times New Roman" w:eastAsia="宋体" w:hAnsi="Times New Roman" w:cs="Times New Roman" w:hint="eastAsia"/>
                <w:color w:val="000000"/>
                <w:kern w:val="0"/>
                <w:sz w:val="15"/>
                <w:szCs w:val="15"/>
              </w:rPr>
              <w:t>-1.26 (-1.97, -0.54)</w:t>
            </w:r>
          </w:p>
        </w:tc>
        <w:tc>
          <w:tcPr>
            <w:tcW w:w="2415" w:type="dxa"/>
            <w:tcBorders>
              <w:top w:val="single" w:sz="4" w:space="0" w:color="auto"/>
              <w:left w:val="nil"/>
              <w:bottom w:val="single" w:sz="4" w:space="0" w:color="auto"/>
              <w:right w:val="single" w:sz="4" w:space="0" w:color="auto"/>
            </w:tcBorders>
            <w:noWrap/>
            <w:vAlign w:val="center"/>
          </w:tcPr>
          <w:p w14:paraId="74534BF3" w14:textId="421D0216" w:rsidR="00C35A7E" w:rsidRPr="00C56060" w:rsidRDefault="00C35A7E" w:rsidP="00C35A7E">
            <w:pPr>
              <w:jc w:val="center"/>
              <w:rPr>
                <w:rFonts w:ascii="Times New Roman" w:eastAsia="宋体" w:hAnsi="Times New Roman" w:cs="Times New Roman"/>
                <w:color w:val="000000"/>
                <w:kern w:val="0"/>
                <w:sz w:val="15"/>
                <w:szCs w:val="15"/>
              </w:rPr>
            </w:pPr>
            <w:r w:rsidRPr="00C56060">
              <w:rPr>
                <w:rFonts w:ascii="Times New Roman" w:eastAsia="宋体" w:hAnsi="Times New Roman" w:cs="Times New Roman" w:hint="eastAsia"/>
                <w:color w:val="000000"/>
                <w:kern w:val="0"/>
                <w:sz w:val="15"/>
                <w:szCs w:val="15"/>
              </w:rPr>
              <w:t>-1.28 (-1.68, -0.89)</w:t>
            </w:r>
          </w:p>
        </w:tc>
        <w:tc>
          <w:tcPr>
            <w:tcW w:w="2415" w:type="dxa"/>
            <w:tcBorders>
              <w:top w:val="single" w:sz="4" w:space="0" w:color="auto"/>
              <w:left w:val="nil"/>
              <w:bottom w:val="single" w:sz="4" w:space="0" w:color="auto"/>
              <w:right w:val="single" w:sz="4" w:space="0" w:color="auto"/>
            </w:tcBorders>
            <w:vAlign w:val="center"/>
          </w:tcPr>
          <w:p w14:paraId="733F16CE" w14:textId="626C39FD" w:rsidR="00C35A7E" w:rsidRPr="00C35A7E" w:rsidRDefault="00C35A7E" w:rsidP="00C35A7E">
            <w:pPr>
              <w:jc w:val="center"/>
              <w:rPr>
                <w:rFonts w:ascii="Times New Roman" w:eastAsia="宋体" w:hAnsi="Times New Roman" w:cs="Times New Roman"/>
                <w:color w:val="000000"/>
                <w:kern w:val="0"/>
                <w:sz w:val="15"/>
                <w:szCs w:val="15"/>
              </w:rPr>
            </w:pPr>
            <w:r w:rsidRPr="00C35A7E">
              <w:rPr>
                <w:rFonts w:ascii="Times New Roman" w:eastAsia="宋体" w:hAnsi="Times New Roman" w:cs="Times New Roman" w:hint="eastAsia"/>
                <w:color w:val="000000"/>
                <w:kern w:val="0"/>
                <w:sz w:val="15"/>
                <w:szCs w:val="15"/>
              </w:rPr>
              <w:t>-1.23 (-2.10</w:t>
            </w:r>
            <w:r w:rsidR="00F662E8">
              <w:rPr>
                <w:rFonts w:ascii="Times New Roman" w:eastAsia="宋体" w:hAnsi="Times New Roman" w:cs="Times New Roman" w:hint="eastAsia"/>
                <w:color w:val="000000"/>
                <w:kern w:val="0"/>
                <w:sz w:val="15"/>
                <w:szCs w:val="15"/>
              </w:rPr>
              <w:t>,</w:t>
            </w:r>
            <w:r w:rsidRPr="00C35A7E">
              <w:rPr>
                <w:rFonts w:ascii="Times New Roman" w:eastAsia="宋体" w:hAnsi="Times New Roman" w:cs="Times New Roman" w:hint="eastAsia"/>
                <w:color w:val="000000"/>
                <w:kern w:val="0"/>
                <w:sz w:val="15"/>
                <w:szCs w:val="15"/>
              </w:rPr>
              <w:t xml:space="preserve"> -0.34)</w:t>
            </w:r>
          </w:p>
        </w:tc>
      </w:tr>
      <w:tr w:rsidR="00C35A7E" w:rsidRPr="00B4588A" w14:paraId="6B93D878" w14:textId="565ADBFD" w:rsidTr="003D5B62">
        <w:trPr>
          <w:trHeight w:val="288"/>
          <w:jc w:val="center"/>
        </w:trPr>
        <w:tc>
          <w:tcPr>
            <w:tcW w:w="2694" w:type="dxa"/>
            <w:noWrap/>
            <w:vAlign w:val="center"/>
          </w:tcPr>
          <w:p w14:paraId="6EEC6DFD" w14:textId="5AA5D32E" w:rsidR="00C35A7E" w:rsidRPr="00B4588A" w:rsidRDefault="00C35A7E" w:rsidP="00C35A7E">
            <w:pPr>
              <w:jc w:val="center"/>
              <w:rPr>
                <w:rFonts w:ascii="Times New Roman" w:hAnsi="Times New Roman" w:cs="Times New Roman"/>
                <w:sz w:val="15"/>
                <w:szCs w:val="15"/>
              </w:rPr>
            </w:pPr>
            <w:r w:rsidRPr="00B4588A">
              <w:rPr>
                <w:rFonts w:ascii="Times New Roman" w:hAnsi="Times New Roman" w:cs="Times New Roman"/>
                <w:sz w:val="15"/>
                <w:szCs w:val="15"/>
              </w:rPr>
              <w:t>placebo</w:t>
            </w:r>
          </w:p>
        </w:tc>
        <w:tc>
          <w:tcPr>
            <w:tcW w:w="2263" w:type="dxa"/>
            <w:tcBorders>
              <w:top w:val="single" w:sz="4" w:space="0" w:color="auto"/>
              <w:bottom w:val="single" w:sz="4" w:space="0" w:color="auto"/>
            </w:tcBorders>
            <w:noWrap/>
            <w:vAlign w:val="center"/>
          </w:tcPr>
          <w:p w14:paraId="7F448176" w14:textId="329E4AAD" w:rsidR="00C35A7E" w:rsidRPr="00717CFD" w:rsidRDefault="00C35A7E" w:rsidP="00C35A7E">
            <w:pPr>
              <w:jc w:val="center"/>
              <w:rPr>
                <w:rFonts w:ascii="Times New Roman" w:hAnsi="Times New Roman" w:cs="Times New Roman"/>
                <w:sz w:val="15"/>
                <w:szCs w:val="15"/>
              </w:rPr>
            </w:pPr>
            <w:r w:rsidRPr="00717CFD">
              <w:rPr>
                <w:rFonts w:ascii="Times New Roman" w:eastAsia="宋体" w:hAnsi="Times New Roman" w:cs="Times New Roman" w:hint="eastAsia"/>
                <w:color w:val="000000"/>
                <w:kern w:val="0"/>
                <w:sz w:val="15"/>
                <w:szCs w:val="15"/>
              </w:rPr>
              <w:t>-0.34 (-1.08, 0.49)</w:t>
            </w:r>
          </w:p>
        </w:tc>
        <w:tc>
          <w:tcPr>
            <w:tcW w:w="2415" w:type="dxa"/>
            <w:tcBorders>
              <w:top w:val="single" w:sz="4" w:space="0" w:color="auto"/>
              <w:left w:val="nil"/>
              <w:bottom w:val="single" w:sz="4" w:space="0" w:color="auto"/>
              <w:right w:val="single" w:sz="4" w:space="0" w:color="auto"/>
            </w:tcBorders>
            <w:noWrap/>
            <w:vAlign w:val="center"/>
          </w:tcPr>
          <w:p w14:paraId="02278422" w14:textId="6DE5CF32" w:rsidR="00C35A7E" w:rsidRPr="00C56060" w:rsidRDefault="00C35A7E" w:rsidP="00C35A7E">
            <w:pPr>
              <w:jc w:val="center"/>
              <w:rPr>
                <w:rFonts w:ascii="Times New Roman" w:eastAsia="宋体" w:hAnsi="Times New Roman" w:cs="Times New Roman"/>
                <w:color w:val="000000"/>
                <w:kern w:val="0"/>
                <w:sz w:val="15"/>
                <w:szCs w:val="15"/>
              </w:rPr>
            </w:pPr>
            <w:r w:rsidRPr="00C56060">
              <w:rPr>
                <w:rFonts w:ascii="Times New Roman" w:eastAsia="宋体" w:hAnsi="Times New Roman" w:cs="Times New Roman" w:hint="eastAsia"/>
                <w:color w:val="000000"/>
                <w:kern w:val="0"/>
                <w:sz w:val="15"/>
                <w:szCs w:val="15"/>
              </w:rPr>
              <w:t>-0.46 (-0.93, 0.01)</w:t>
            </w:r>
          </w:p>
        </w:tc>
        <w:tc>
          <w:tcPr>
            <w:tcW w:w="2415" w:type="dxa"/>
            <w:tcBorders>
              <w:top w:val="single" w:sz="4" w:space="0" w:color="auto"/>
              <w:left w:val="nil"/>
              <w:bottom w:val="single" w:sz="4" w:space="0" w:color="auto"/>
              <w:right w:val="single" w:sz="4" w:space="0" w:color="auto"/>
            </w:tcBorders>
            <w:vAlign w:val="center"/>
          </w:tcPr>
          <w:p w14:paraId="76B65C30" w14:textId="3EFDF159" w:rsidR="00C35A7E" w:rsidRPr="00C35A7E" w:rsidRDefault="00C35A7E" w:rsidP="00C35A7E">
            <w:pPr>
              <w:jc w:val="center"/>
              <w:rPr>
                <w:rFonts w:ascii="Times New Roman" w:eastAsia="宋体" w:hAnsi="Times New Roman" w:cs="Times New Roman"/>
                <w:color w:val="000000"/>
                <w:kern w:val="0"/>
                <w:sz w:val="15"/>
                <w:szCs w:val="15"/>
              </w:rPr>
            </w:pPr>
            <w:r w:rsidRPr="00C35A7E">
              <w:rPr>
                <w:rFonts w:ascii="Times New Roman" w:eastAsia="宋体" w:hAnsi="Times New Roman" w:cs="Times New Roman" w:hint="eastAsia"/>
                <w:color w:val="000000"/>
                <w:kern w:val="0"/>
                <w:sz w:val="15"/>
                <w:szCs w:val="15"/>
              </w:rPr>
              <w:t>-0.22 (-1.24</w:t>
            </w:r>
            <w:r w:rsidR="00F662E8">
              <w:rPr>
                <w:rFonts w:ascii="Times New Roman" w:eastAsia="宋体" w:hAnsi="Times New Roman" w:cs="Times New Roman" w:hint="eastAsia"/>
                <w:color w:val="000000"/>
                <w:kern w:val="0"/>
                <w:sz w:val="15"/>
                <w:szCs w:val="15"/>
              </w:rPr>
              <w:t>,</w:t>
            </w:r>
            <w:r w:rsidRPr="00C35A7E">
              <w:rPr>
                <w:rFonts w:ascii="Times New Roman" w:eastAsia="宋体" w:hAnsi="Times New Roman" w:cs="Times New Roman" w:hint="eastAsia"/>
                <w:color w:val="000000"/>
                <w:kern w:val="0"/>
                <w:sz w:val="15"/>
                <w:szCs w:val="15"/>
              </w:rPr>
              <w:t xml:space="preserve"> 0.92)</w:t>
            </w:r>
          </w:p>
        </w:tc>
      </w:tr>
      <w:tr w:rsidR="00C35A7E" w:rsidRPr="00B4588A" w14:paraId="067A45F4" w14:textId="4CFB9120" w:rsidTr="003D5B62">
        <w:trPr>
          <w:trHeight w:val="288"/>
          <w:jc w:val="center"/>
        </w:trPr>
        <w:tc>
          <w:tcPr>
            <w:tcW w:w="2694" w:type="dxa"/>
            <w:noWrap/>
            <w:vAlign w:val="center"/>
          </w:tcPr>
          <w:p w14:paraId="21E4535B" w14:textId="6519E84A" w:rsidR="00C35A7E" w:rsidRPr="00B4588A" w:rsidRDefault="00C35A7E" w:rsidP="00C35A7E">
            <w:pPr>
              <w:jc w:val="center"/>
              <w:rPr>
                <w:rFonts w:ascii="Times New Roman" w:hAnsi="Times New Roman" w:cs="Times New Roman"/>
                <w:sz w:val="15"/>
                <w:szCs w:val="15"/>
              </w:rPr>
            </w:pPr>
            <w:r w:rsidRPr="00B4588A">
              <w:rPr>
                <w:rFonts w:ascii="Times New Roman" w:hAnsi="Times New Roman" w:cs="Times New Roman"/>
                <w:sz w:val="15"/>
                <w:szCs w:val="15"/>
              </w:rPr>
              <w:t>UCB</w:t>
            </w:r>
          </w:p>
        </w:tc>
        <w:tc>
          <w:tcPr>
            <w:tcW w:w="2263" w:type="dxa"/>
            <w:tcBorders>
              <w:top w:val="single" w:sz="4" w:space="0" w:color="auto"/>
              <w:bottom w:val="single" w:sz="4" w:space="0" w:color="auto"/>
            </w:tcBorders>
            <w:noWrap/>
            <w:vAlign w:val="center"/>
          </w:tcPr>
          <w:p w14:paraId="4F5E82EE" w14:textId="7DA3A29E" w:rsidR="00C35A7E" w:rsidRPr="00717CFD" w:rsidRDefault="00C35A7E" w:rsidP="00C35A7E">
            <w:pPr>
              <w:jc w:val="center"/>
              <w:rPr>
                <w:rFonts w:ascii="Times New Roman" w:hAnsi="Times New Roman" w:cs="Times New Roman"/>
                <w:sz w:val="15"/>
                <w:szCs w:val="15"/>
              </w:rPr>
            </w:pPr>
            <w:r w:rsidRPr="00717CFD">
              <w:rPr>
                <w:rFonts w:ascii="Times New Roman" w:eastAsia="宋体" w:hAnsi="Times New Roman" w:cs="Times New Roman" w:hint="eastAsia"/>
                <w:color w:val="000000"/>
                <w:kern w:val="0"/>
                <w:sz w:val="15"/>
                <w:szCs w:val="15"/>
              </w:rPr>
              <w:t>-0.76 (-2.01, 0.49)</w:t>
            </w:r>
          </w:p>
        </w:tc>
        <w:tc>
          <w:tcPr>
            <w:tcW w:w="2415" w:type="dxa"/>
            <w:tcBorders>
              <w:top w:val="single" w:sz="4" w:space="0" w:color="auto"/>
              <w:left w:val="nil"/>
              <w:bottom w:val="single" w:sz="4" w:space="0" w:color="auto"/>
              <w:right w:val="nil"/>
            </w:tcBorders>
            <w:noWrap/>
            <w:vAlign w:val="center"/>
          </w:tcPr>
          <w:p w14:paraId="77D1B920" w14:textId="244A9CC3" w:rsidR="00C35A7E" w:rsidRPr="00C56060" w:rsidRDefault="00C35A7E" w:rsidP="00C35A7E">
            <w:pPr>
              <w:jc w:val="center"/>
              <w:rPr>
                <w:rFonts w:ascii="Times New Roman" w:eastAsia="宋体" w:hAnsi="Times New Roman" w:cs="Times New Roman"/>
                <w:color w:val="000000"/>
                <w:kern w:val="0"/>
                <w:sz w:val="15"/>
                <w:szCs w:val="15"/>
              </w:rPr>
            </w:pPr>
            <w:r w:rsidRPr="00C56060">
              <w:rPr>
                <w:rFonts w:ascii="Times New Roman" w:eastAsia="宋体" w:hAnsi="Times New Roman" w:cs="Times New Roman" w:hint="eastAsia"/>
                <w:color w:val="000000"/>
                <w:kern w:val="0"/>
                <w:sz w:val="15"/>
                <w:szCs w:val="15"/>
              </w:rPr>
              <w:t>-0.75 (-1.65, 0.14)</w:t>
            </w:r>
          </w:p>
        </w:tc>
        <w:tc>
          <w:tcPr>
            <w:tcW w:w="2415" w:type="dxa"/>
            <w:tcBorders>
              <w:top w:val="single" w:sz="4" w:space="0" w:color="auto"/>
              <w:left w:val="single" w:sz="4" w:space="0" w:color="auto"/>
              <w:bottom w:val="single" w:sz="4" w:space="0" w:color="auto"/>
              <w:right w:val="single" w:sz="4" w:space="0" w:color="auto"/>
            </w:tcBorders>
          </w:tcPr>
          <w:p w14:paraId="69FB63D8" w14:textId="2992D06B" w:rsidR="00C35A7E" w:rsidRPr="00B4588A" w:rsidRDefault="00C35A7E" w:rsidP="00C35A7E">
            <w:pPr>
              <w:jc w:val="center"/>
              <w:rPr>
                <w:rFonts w:ascii="Times New Roman" w:hAnsi="Times New Roman" w:cs="Times New Roman"/>
                <w:sz w:val="15"/>
                <w:szCs w:val="15"/>
              </w:rPr>
            </w:pPr>
            <w:r>
              <w:rPr>
                <w:rFonts w:ascii="Times New Roman" w:hAnsi="Times New Roman" w:cs="Times New Roman" w:hint="eastAsia"/>
                <w:sz w:val="15"/>
                <w:szCs w:val="15"/>
              </w:rPr>
              <w:t>NA</w:t>
            </w:r>
          </w:p>
        </w:tc>
      </w:tr>
      <w:tr w:rsidR="00C35A7E" w:rsidRPr="00B4588A" w14:paraId="21CE35CA" w14:textId="6C3252E5" w:rsidTr="003D5B62">
        <w:trPr>
          <w:trHeight w:val="288"/>
          <w:jc w:val="center"/>
        </w:trPr>
        <w:tc>
          <w:tcPr>
            <w:tcW w:w="9787" w:type="dxa"/>
            <w:gridSpan w:val="4"/>
            <w:noWrap/>
            <w:vAlign w:val="center"/>
          </w:tcPr>
          <w:p w14:paraId="61A31DF1" w14:textId="21EFCABE" w:rsidR="00C35A7E" w:rsidRPr="00B4588A" w:rsidRDefault="00C35A7E" w:rsidP="00C35A7E">
            <w:pPr>
              <w:jc w:val="center"/>
              <w:rPr>
                <w:rFonts w:ascii="Times New Roman" w:hAnsi="Times New Roman" w:cs="Times New Roman"/>
                <w:b/>
                <w:bCs/>
                <w:sz w:val="15"/>
                <w:szCs w:val="15"/>
              </w:rPr>
            </w:pPr>
            <w:r w:rsidRPr="00B4588A">
              <w:rPr>
                <w:rFonts w:ascii="Times New Roman" w:hAnsi="Times New Roman" w:cs="Times New Roman"/>
                <w:b/>
                <w:bCs/>
                <w:sz w:val="15"/>
                <w:szCs w:val="15"/>
              </w:rPr>
              <w:t>FPG</w:t>
            </w:r>
          </w:p>
        </w:tc>
      </w:tr>
      <w:tr w:rsidR="00F662E8" w:rsidRPr="00B4588A" w14:paraId="4F80E272" w14:textId="49C07F0A" w:rsidTr="003D5B62">
        <w:trPr>
          <w:trHeight w:val="288"/>
          <w:jc w:val="center"/>
        </w:trPr>
        <w:tc>
          <w:tcPr>
            <w:tcW w:w="2694" w:type="dxa"/>
            <w:noWrap/>
            <w:vAlign w:val="center"/>
          </w:tcPr>
          <w:p w14:paraId="27543AF5" w14:textId="7CFA90EC" w:rsidR="00F662E8" w:rsidRPr="00B4588A" w:rsidRDefault="00F662E8" w:rsidP="00F662E8">
            <w:pPr>
              <w:jc w:val="center"/>
              <w:rPr>
                <w:rFonts w:ascii="Times New Roman" w:hAnsi="Times New Roman" w:cs="Times New Roman"/>
                <w:sz w:val="15"/>
                <w:szCs w:val="15"/>
              </w:rPr>
            </w:pPr>
            <w:r w:rsidRPr="00B4588A">
              <w:rPr>
                <w:rFonts w:ascii="Times New Roman" w:hAnsi="Times New Roman" w:cs="Times New Roman"/>
                <w:sz w:val="15"/>
                <w:szCs w:val="15"/>
              </w:rPr>
              <w:t>HSC</w:t>
            </w:r>
          </w:p>
        </w:tc>
        <w:tc>
          <w:tcPr>
            <w:tcW w:w="2263" w:type="dxa"/>
            <w:tcBorders>
              <w:top w:val="single" w:sz="4" w:space="0" w:color="auto"/>
              <w:left w:val="single" w:sz="4" w:space="0" w:color="000000"/>
              <w:bottom w:val="single" w:sz="4" w:space="0" w:color="auto"/>
              <w:right w:val="single" w:sz="4" w:space="0" w:color="auto"/>
            </w:tcBorders>
            <w:noWrap/>
            <w:vAlign w:val="center"/>
          </w:tcPr>
          <w:p w14:paraId="65668877" w14:textId="7CEC6920" w:rsidR="00F662E8" w:rsidRPr="00B4588A" w:rsidRDefault="00F662E8" w:rsidP="00F662E8">
            <w:pPr>
              <w:jc w:val="center"/>
              <w:rPr>
                <w:rFonts w:ascii="Times New Roman" w:hAnsi="Times New Roman" w:cs="Times New Roman"/>
                <w:sz w:val="15"/>
                <w:szCs w:val="15"/>
              </w:rPr>
            </w:pPr>
            <w:r w:rsidRPr="00691EB6">
              <w:rPr>
                <w:rFonts w:ascii="Times New Roman" w:hAnsi="Times New Roman" w:cs="Times New Roman" w:hint="eastAsia"/>
                <w:sz w:val="15"/>
                <w:szCs w:val="15"/>
              </w:rPr>
              <w:t>0.60 (-3.13</w:t>
            </w:r>
            <w:r>
              <w:rPr>
                <w:rFonts w:ascii="Times New Roman" w:hAnsi="Times New Roman" w:cs="Times New Roman" w:hint="eastAsia"/>
                <w:sz w:val="15"/>
                <w:szCs w:val="15"/>
              </w:rPr>
              <w:t>,</w:t>
            </w:r>
            <w:r w:rsidRPr="00691EB6">
              <w:rPr>
                <w:rFonts w:ascii="Times New Roman" w:hAnsi="Times New Roman" w:cs="Times New Roman" w:hint="eastAsia"/>
                <w:sz w:val="15"/>
                <w:szCs w:val="15"/>
              </w:rPr>
              <w:t xml:space="preserve"> 4.36)</w:t>
            </w:r>
          </w:p>
        </w:tc>
        <w:tc>
          <w:tcPr>
            <w:tcW w:w="2415" w:type="dxa"/>
            <w:tcBorders>
              <w:top w:val="single" w:sz="4" w:space="0" w:color="auto"/>
              <w:left w:val="nil"/>
              <w:bottom w:val="single" w:sz="4" w:space="0" w:color="auto"/>
              <w:right w:val="single" w:sz="4" w:space="0" w:color="auto"/>
            </w:tcBorders>
            <w:noWrap/>
            <w:vAlign w:val="center"/>
          </w:tcPr>
          <w:p w14:paraId="298E37AA" w14:textId="2B8868BC" w:rsidR="00F662E8" w:rsidRPr="00F662E8" w:rsidRDefault="00F662E8" w:rsidP="00F662E8">
            <w:pPr>
              <w:jc w:val="center"/>
              <w:rPr>
                <w:rFonts w:ascii="Times New Roman" w:hAnsi="Times New Roman" w:cs="Times New Roman"/>
                <w:sz w:val="15"/>
                <w:szCs w:val="15"/>
              </w:rPr>
            </w:pPr>
            <w:r w:rsidRPr="00F662E8">
              <w:rPr>
                <w:rFonts w:ascii="Times New Roman" w:hAnsi="Times New Roman" w:cs="Times New Roman" w:hint="eastAsia"/>
                <w:sz w:val="15"/>
                <w:szCs w:val="15"/>
              </w:rPr>
              <w:t>0.65 (-2, 3.28)</w:t>
            </w:r>
          </w:p>
        </w:tc>
        <w:tc>
          <w:tcPr>
            <w:tcW w:w="2415" w:type="dxa"/>
            <w:tcBorders>
              <w:top w:val="single" w:sz="4" w:space="0" w:color="auto"/>
              <w:left w:val="single" w:sz="4" w:space="0" w:color="auto"/>
              <w:bottom w:val="single" w:sz="4" w:space="0" w:color="auto"/>
              <w:right w:val="single" w:sz="4" w:space="0" w:color="auto"/>
            </w:tcBorders>
            <w:vAlign w:val="center"/>
          </w:tcPr>
          <w:p w14:paraId="78D69053" w14:textId="4E888BCB" w:rsidR="00F662E8" w:rsidRPr="00327244" w:rsidRDefault="00F662E8" w:rsidP="00F662E8">
            <w:pPr>
              <w:jc w:val="center"/>
              <w:rPr>
                <w:rFonts w:ascii="Times New Roman" w:eastAsia="宋体" w:hAnsi="Times New Roman" w:cs="Times New Roman"/>
                <w:color w:val="000000"/>
                <w:kern w:val="0"/>
                <w:sz w:val="15"/>
                <w:szCs w:val="15"/>
              </w:rPr>
            </w:pPr>
            <w:r w:rsidRPr="00327244">
              <w:rPr>
                <w:rFonts w:ascii="Times New Roman" w:eastAsia="宋体" w:hAnsi="Times New Roman" w:cs="Times New Roman" w:hint="eastAsia"/>
                <w:color w:val="000000"/>
                <w:kern w:val="0"/>
                <w:sz w:val="15"/>
                <w:szCs w:val="15"/>
              </w:rPr>
              <w:t>-0.12 (-4.65</w:t>
            </w:r>
            <w:r>
              <w:rPr>
                <w:rFonts w:ascii="Times New Roman" w:eastAsia="宋体" w:hAnsi="Times New Roman" w:cs="Times New Roman" w:hint="eastAsia"/>
                <w:color w:val="000000"/>
                <w:kern w:val="0"/>
                <w:sz w:val="15"/>
                <w:szCs w:val="15"/>
              </w:rPr>
              <w:t>,</w:t>
            </w:r>
            <w:r w:rsidRPr="00327244">
              <w:rPr>
                <w:rFonts w:ascii="Times New Roman" w:eastAsia="宋体" w:hAnsi="Times New Roman" w:cs="Times New Roman" w:hint="eastAsia"/>
                <w:color w:val="000000"/>
                <w:kern w:val="0"/>
                <w:sz w:val="15"/>
                <w:szCs w:val="15"/>
              </w:rPr>
              <w:t xml:space="preserve"> 4.30)</w:t>
            </w:r>
          </w:p>
        </w:tc>
      </w:tr>
      <w:tr w:rsidR="00F662E8" w:rsidRPr="00B4588A" w14:paraId="1259756F" w14:textId="5A6BBD5B" w:rsidTr="003D5B62">
        <w:trPr>
          <w:trHeight w:val="288"/>
          <w:jc w:val="center"/>
        </w:trPr>
        <w:tc>
          <w:tcPr>
            <w:tcW w:w="2694" w:type="dxa"/>
            <w:noWrap/>
            <w:vAlign w:val="center"/>
          </w:tcPr>
          <w:p w14:paraId="1E7C0728" w14:textId="3396A52C" w:rsidR="00F662E8" w:rsidRPr="00B4588A" w:rsidRDefault="00F662E8" w:rsidP="00F662E8">
            <w:pPr>
              <w:jc w:val="center"/>
              <w:rPr>
                <w:rFonts w:ascii="Times New Roman" w:hAnsi="Times New Roman" w:cs="Times New Roman"/>
                <w:sz w:val="15"/>
                <w:szCs w:val="15"/>
              </w:rPr>
            </w:pPr>
            <w:r w:rsidRPr="00B4588A">
              <w:rPr>
                <w:rFonts w:ascii="Times New Roman" w:hAnsi="Times New Roman" w:cs="Times New Roman"/>
                <w:sz w:val="15"/>
                <w:szCs w:val="15"/>
              </w:rPr>
              <w:t>MNC</w:t>
            </w:r>
          </w:p>
        </w:tc>
        <w:tc>
          <w:tcPr>
            <w:tcW w:w="2263" w:type="dxa"/>
            <w:tcBorders>
              <w:top w:val="single" w:sz="4" w:space="0" w:color="auto"/>
              <w:left w:val="single" w:sz="4" w:space="0" w:color="000000"/>
              <w:bottom w:val="single" w:sz="4" w:space="0" w:color="auto"/>
              <w:right w:val="single" w:sz="4" w:space="0" w:color="auto"/>
            </w:tcBorders>
            <w:noWrap/>
            <w:vAlign w:val="center"/>
          </w:tcPr>
          <w:p w14:paraId="172B57E9" w14:textId="1489F2C7" w:rsidR="00F662E8" w:rsidRPr="00B4588A" w:rsidRDefault="00F662E8" w:rsidP="00F662E8">
            <w:pPr>
              <w:jc w:val="center"/>
              <w:rPr>
                <w:rFonts w:ascii="Times New Roman" w:hAnsi="Times New Roman" w:cs="Times New Roman"/>
                <w:sz w:val="15"/>
                <w:szCs w:val="15"/>
              </w:rPr>
            </w:pPr>
            <w:r w:rsidRPr="00691EB6">
              <w:rPr>
                <w:rFonts w:ascii="Times New Roman" w:hAnsi="Times New Roman" w:cs="Times New Roman" w:hint="eastAsia"/>
                <w:sz w:val="15"/>
                <w:szCs w:val="15"/>
              </w:rPr>
              <w:t>-2.03 (-3.75</w:t>
            </w:r>
            <w:r>
              <w:rPr>
                <w:rFonts w:ascii="Times New Roman" w:hAnsi="Times New Roman" w:cs="Times New Roman" w:hint="eastAsia"/>
                <w:sz w:val="15"/>
                <w:szCs w:val="15"/>
              </w:rPr>
              <w:t>,</w:t>
            </w:r>
            <w:r w:rsidRPr="00691EB6">
              <w:rPr>
                <w:rFonts w:ascii="Times New Roman" w:hAnsi="Times New Roman" w:cs="Times New Roman" w:hint="eastAsia"/>
                <w:sz w:val="15"/>
                <w:szCs w:val="15"/>
              </w:rPr>
              <w:t xml:space="preserve"> -0.35)</w:t>
            </w:r>
          </w:p>
        </w:tc>
        <w:tc>
          <w:tcPr>
            <w:tcW w:w="2415" w:type="dxa"/>
            <w:tcBorders>
              <w:top w:val="single" w:sz="4" w:space="0" w:color="auto"/>
              <w:left w:val="nil"/>
              <w:bottom w:val="single" w:sz="4" w:space="0" w:color="auto"/>
              <w:right w:val="single" w:sz="4" w:space="0" w:color="auto"/>
            </w:tcBorders>
            <w:noWrap/>
            <w:vAlign w:val="center"/>
          </w:tcPr>
          <w:p w14:paraId="74D838F8" w14:textId="2B26C449" w:rsidR="00F662E8" w:rsidRPr="00F662E8" w:rsidRDefault="00F662E8" w:rsidP="00F662E8">
            <w:pPr>
              <w:jc w:val="center"/>
              <w:rPr>
                <w:rFonts w:ascii="Times New Roman" w:hAnsi="Times New Roman" w:cs="Times New Roman"/>
                <w:sz w:val="15"/>
                <w:szCs w:val="15"/>
              </w:rPr>
            </w:pPr>
            <w:r w:rsidRPr="00F662E8">
              <w:rPr>
                <w:rFonts w:ascii="Times New Roman" w:hAnsi="Times New Roman" w:cs="Times New Roman" w:hint="eastAsia"/>
                <w:sz w:val="15"/>
                <w:szCs w:val="15"/>
              </w:rPr>
              <w:t>-1.98 (-2.72, -1.23)</w:t>
            </w:r>
          </w:p>
        </w:tc>
        <w:tc>
          <w:tcPr>
            <w:tcW w:w="24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24C39FA" w14:textId="1537E5C9" w:rsidR="00F662E8" w:rsidRPr="00327244" w:rsidRDefault="00F662E8" w:rsidP="00F662E8">
            <w:pPr>
              <w:jc w:val="center"/>
              <w:rPr>
                <w:rFonts w:ascii="Times New Roman" w:eastAsia="宋体" w:hAnsi="Times New Roman" w:cs="Times New Roman"/>
                <w:color w:val="000000"/>
                <w:kern w:val="0"/>
                <w:sz w:val="15"/>
                <w:szCs w:val="15"/>
              </w:rPr>
            </w:pPr>
            <w:r w:rsidRPr="00327244">
              <w:rPr>
                <w:rFonts w:ascii="Times New Roman" w:eastAsia="宋体" w:hAnsi="Times New Roman" w:cs="Times New Roman" w:hint="eastAsia"/>
                <w:color w:val="000000"/>
                <w:kern w:val="0"/>
                <w:sz w:val="15"/>
                <w:szCs w:val="15"/>
              </w:rPr>
              <w:t>-1.88 (-4.30</w:t>
            </w:r>
            <w:r>
              <w:rPr>
                <w:rFonts w:ascii="Times New Roman" w:eastAsia="宋体" w:hAnsi="Times New Roman" w:cs="Times New Roman" w:hint="eastAsia"/>
                <w:color w:val="000000"/>
                <w:kern w:val="0"/>
                <w:sz w:val="15"/>
                <w:szCs w:val="15"/>
              </w:rPr>
              <w:t>,</w:t>
            </w:r>
            <w:r w:rsidRPr="00327244">
              <w:rPr>
                <w:rFonts w:ascii="Times New Roman" w:eastAsia="宋体" w:hAnsi="Times New Roman" w:cs="Times New Roman" w:hint="eastAsia"/>
                <w:color w:val="000000"/>
                <w:kern w:val="0"/>
                <w:sz w:val="15"/>
                <w:szCs w:val="15"/>
              </w:rPr>
              <w:t xml:space="preserve"> 0.54)</w:t>
            </w:r>
          </w:p>
        </w:tc>
      </w:tr>
      <w:tr w:rsidR="00F662E8" w:rsidRPr="00B4588A" w14:paraId="19AE142E" w14:textId="71591791" w:rsidTr="003D5B62">
        <w:trPr>
          <w:trHeight w:val="288"/>
          <w:jc w:val="center"/>
        </w:trPr>
        <w:tc>
          <w:tcPr>
            <w:tcW w:w="2694" w:type="dxa"/>
            <w:noWrap/>
            <w:vAlign w:val="center"/>
          </w:tcPr>
          <w:p w14:paraId="0CFAF0CE" w14:textId="354B5124" w:rsidR="00F662E8" w:rsidRPr="00B4588A" w:rsidRDefault="00F662E8" w:rsidP="00F662E8">
            <w:pPr>
              <w:jc w:val="center"/>
              <w:rPr>
                <w:rFonts w:ascii="Times New Roman" w:hAnsi="Times New Roman" w:cs="Times New Roman"/>
                <w:sz w:val="15"/>
                <w:szCs w:val="15"/>
              </w:rPr>
            </w:pPr>
            <w:r w:rsidRPr="00B4588A">
              <w:rPr>
                <w:rFonts w:ascii="Times New Roman" w:hAnsi="Times New Roman" w:cs="Times New Roman"/>
                <w:sz w:val="15"/>
                <w:szCs w:val="15"/>
              </w:rPr>
              <w:t>MPC</w:t>
            </w:r>
          </w:p>
        </w:tc>
        <w:tc>
          <w:tcPr>
            <w:tcW w:w="2263" w:type="dxa"/>
            <w:tcBorders>
              <w:top w:val="single" w:sz="4" w:space="0" w:color="auto"/>
              <w:left w:val="single" w:sz="4" w:space="0" w:color="000000"/>
              <w:bottom w:val="single" w:sz="4" w:space="0" w:color="auto"/>
              <w:right w:val="single" w:sz="4" w:space="0" w:color="auto"/>
            </w:tcBorders>
            <w:noWrap/>
            <w:vAlign w:val="center"/>
          </w:tcPr>
          <w:p w14:paraId="11F4BB46" w14:textId="0B338367" w:rsidR="00F662E8" w:rsidRPr="00B4588A" w:rsidRDefault="00F662E8" w:rsidP="00F662E8">
            <w:pPr>
              <w:jc w:val="center"/>
              <w:rPr>
                <w:rFonts w:ascii="Times New Roman" w:hAnsi="Times New Roman" w:cs="Times New Roman"/>
                <w:sz w:val="15"/>
                <w:szCs w:val="15"/>
              </w:rPr>
            </w:pPr>
            <w:r w:rsidRPr="00691EB6">
              <w:rPr>
                <w:rFonts w:ascii="Times New Roman" w:hAnsi="Times New Roman" w:cs="Times New Roman" w:hint="eastAsia"/>
                <w:sz w:val="15"/>
                <w:szCs w:val="15"/>
              </w:rPr>
              <w:t>-0.85 (-4.52</w:t>
            </w:r>
            <w:r>
              <w:rPr>
                <w:rFonts w:ascii="Times New Roman" w:hAnsi="Times New Roman" w:cs="Times New Roman" w:hint="eastAsia"/>
                <w:sz w:val="15"/>
                <w:szCs w:val="15"/>
              </w:rPr>
              <w:t>,</w:t>
            </w:r>
            <w:r w:rsidRPr="00691EB6">
              <w:rPr>
                <w:rFonts w:ascii="Times New Roman" w:hAnsi="Times New Roman" w:cs="Times New Roman" w:hint="eastAsia"/>
                <w:sz w:val="15"/>
                <w:szCs w:val="15"/>
              </w:rPr>
              <w:t xml:space="preserve"> 2.75)</w:t>
            </w:r>
          </w:p>
        </w:tc>
        <w:tc>
          <w:tcPr>
            <w:tcW w:w="2415" w:type="dxa"/>
            <w:tcBorders>
              <w:top w:val="single" w:sz="4" w:space="0" w:color="auto"/>
              <w:left w:val="nil"/>
              <w:bottom w:val="single" w:sz="4" w:space="0" w:color="auto"/>
              <w:right w:val="single" w:sz="4" w:space="0" w:color="auto"/>
            </w:tcBorders>
            <w:noWrap/>
            <w:vAlign w:val="center"/>
          </w:tcPr>
          <w:p w14:paraId="74C114E3" w14:textId="0944E766" w:rsidR="00F662E8" w:rsidRPr="00F662E8" w:rsidRDefault="00F662E8" w:rsidP="00F662E8">
            <w:pPr>
              <w:jc w:val="center"/>
              <w:rPr>
                <w:rFonts w:ascii="Times New Roman" w:hAnsi="Times New Roman" w:cs="Times New Roman"/>
                <w:sz w:val="15"/>
                <w:szCs w:val="15"/>
              </w:rPr>
            </w:pPr>
            <w:r w:rsidRPr="00F662E8">
              <w:rPr>
                <w:rFonts w:ascii="Times New Roman" w:hAnsi="Times New Roman" w:cs="Times New Roman" w:hint="eastAsia"/>
                <w:sz w:val="15"/>
                <w:szCs w:val="15"/>
              </w:rPr>
              <w:t>-0.85 (-2.86, 1.17)</w:t>
            </w:r>
          </w:p>
        </w:tc>
        <w:tc>
          <w:tcPr>
            <w:tcW w:w="2415" w:type="dxa"/>
            <w:tcBorders>
              <w:top w:val="single" w:sz="4" w:space="0" w:color="auto"/>
              <w:left w:val="single" w:sz="4" w:space="0" w:color="auto"/>
              <w:bottom w:val="single" w:sz="4" w:space="0" w:color="auto"/>
              <w:right w:val="single" w:sz="4" w:space="0" w:color="auto"/>
            </w:tcBorders>
            <w:vAlign w:val="center"/>
          </w:tcPr>
          <w:p w14:paraId="01E9F750" w14:textId="1D3B2BE6" w:rsidR="00F662E8" w:rsidRPr="00327244" w:rsidRDefault="00F662E8" w:rsidP="00F662E8">
            <w:pPr>
              <w:jc w:val="center"/>
              <w:rPr>
                <w:rFonts w:ascii="Times New Roman" w:eastAsia="宋体" w:hAnsi="Times New Roman" w:cs="Times New Roman"/>
                <w:color w:val="000000"/>
                <w:kern w:val="0"/>
                <w:sz w:val="15"/>
                <w:szCs w:val="15"/>
              </w:rPr>
            </w:pPr>
            <w:r w:rsidRPr="00327244">
              <w:rPr>
                <w:rFonts w:ascii="Times New Roman" w:eastAsia="宋体" w:hAnsi="Times New Roman" w:cs="Times New Roman" w:hint="eastAsia"/>
                <w:color w:val="000000"/>
                <w:kern w:val="0"/>
                <w:sz w:val="15"/>
                <w:szCs w:val="15"/>
              </w:rPr>
              <w:t>-1.55 (-6.03</w:t>
            </w:r>
            <w:r>
              <w:rPr>
                <w:rFonts w:ascii="Times New Roman" w:eastAsia="宋体" w:hAnsi="Times New Roman" w:cs="Times New Roman" w:hint="eastAsia"/>
                <w:color w:val="000000"/>
                <w:kern w:val="0"/>
                <w:sz w:val="15"/>
                <w:szCs w:val="15"/>
              </w:rPr>
              <w:t>,</w:t>
            </w:r>
            <w:r w:rsidRPr="00327244">
              <w:rPr>
                <w:rFonts w:ascii="Times New Roman" w:eastAsia="宋体" w:hAnsi="Times New Roman" w:cs="Times New Roman" w:hint="eastAsia"/>
                <w:color w:val="000000"/>
                <w:kern w:val="0"/>
                <w:sz w:val="15"/>
                <w:szCs w:val="15"/>
              </w:rPr>
              <w:t xml:space="preserve"> 2.85)</w:t>
            </w:r>
          </w:p>
        </w:tc>
      </w:tr>
      <w:tr w:rsidR="00F662E8" w:rsidRPr="00B4588A" w14:paraId="51065AA6" w14:textId="07C15F41" w:rsidTr="003D5B62">
        <w:trPr>
          <w:trHeight w:val="288"/>
          <w:jc w:val="center"/>
        </w:trPr>
        <w:tc>
          <w:tcPr>
            <w:tcW w:w="2694" w:type="dxa"/>
            <w:noWrap/>
            <w:vAlign w:val="center"/>
          </w:tcPr>
          <w:p w14:paraId="4648ED32" w14:textId="2574A8D9" w:rsidR="00F662E8" w:rsidRPr="00B4588A" w:rsidRDefault="00F662E8" w:rsidP="00F662E8">
            <w:pPr>
              <w:jc w:val="center"/>
              <w:rPr>
                <w:rFonts w:ascii="Times New Roman" w:hAnsi="Times New Roman" w:cs="Times New Roman"/>
                <w:sz w:val="15"/>
                <w:szCs w:val="15"/>
              </w:rPr>
            </w:pPr>
            <w:r w:rsidRPr="00B4588A">
              <w:rPr>
                <w:rFonts w:ascii="Times New Roman" w:hAnsi="Times New Roman" w:cs="Times New Roman"/>
                <w:sz w:val="15"/>
                <w:szCs w:val="15"/>
              </w:rPr>
              <w:t>MSC</w:t>
            </w:r>
          </w:p>
        </w:tc>
        <w:tc>
          <w:tcPr>
            <w:tcW w:w="2263" w:type="dxa"/>
            <w:tcBorders>
              <w:top w:val="single" w:sz="4" w:space="0" w:color="auto"/>
              <w:left w:val="single" w:sz="4" w:space="0" w:color="000000"/>
              <w:bottom w:val="single" w:sz="4" w:space="0" w:color="auto"/>
              <w:right w:val="single" w:sz="4" w:space="0" w:color="auto"/>
            </w:tcBorders>
            <w:noWrap/>
            <w:vAlign w:val="center"/>
          </w:tcPr>
          <w:p w14:paraId="76C071C0" w14:textId="5244C85B" w:rsidR="00F662E8" w:rsidRPr="00B4588A" w:rsidRDefault="00F662E8" w:rsidP="00F662E8">
            <w:pPr>
              <w:jc w:val="center"/>
              <w:rPr>
                <w:rFonts w:ascii="Times New Roman" w:hAnsi="Times New Roman" w:cs="Times New Roman"/>
                <w:sz w:val="15"/>
                <w:szCs w:val="15"/>
              </w:rPr>
            </w:pPr>
            <w:r w:rsidRPr="00691EB6">
              <w:rPr>
                <w:rFonts w:ascii="Times New Roman" w:hAnsi="Times New Roman" w:cs="Times New Roman" w:hint="eastAsia"/>
                <w:sz w:val="15"/>
                <w:szCs w:val="15"/>
              </w:rPr>
              <w:t>-1.17 (-3.53</w:t>
            </w:r>
            <w:r>
              <w:rPr>
                <w:rFonts w:ascii="Times New Roman" w:hAnsi="Times New Roman" w:cs="Times New Roman" w:hint="eastAsia"/>
                <w:sz w:val="15"/>
                <w:szCs w:val="15"/>
              </w:rPr>
              <w:t>,</w:t>
            </w:r>
            <w:r w:rsidRPr="00691EB6">
              <w:rPr>
                <w:rFonts w:ascii="Times New Roman" w:hAnsi="Times New Roman" w:cs="Times New Roman" w:hint="eastAsia"/>
                <w:sz w:val="15"/>
                <w:szCs w:val="15"/>
              </w:rPr>
              <w:t xml:space="preserve"> 1.27)</w:t>
            </w:r>
          </w:p>
        </w:tc>
        <w:tc>
          <w:tcPr>
            <w:tcW w:w="2415"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4FD8C3BE" w14:textId="336DD8BC" w:rsidR="00F662E8" w:rsidRPr="00F662E8" w:rsidRDefault="00F662E8" w:rsidP="00F662E8">
            <w:pPr>
              <w:jc w:val="center"/>
              <w:rPr>
                <w:rFonts w:ascii="Times New Roman" w:hAnsi="Times New Roman" w:cs="Times New Roman"/>
                <w:sz w:val="15"/>
                <w:szCs w:val="15"/>
              </w:rPr>
            </w:pPr>
            <w:r w:rsidRPr="00F662E8">
              <w:rPr>
                <w:rFonts w:ascii="Times New Roman" w:hAnsi="Times New Roman" w:cs="Times New Roman" w:hint="eastAsia"/>
                <w:sz w:val="15"/>
                <w:szCs w:val="15"/>
              </w:rPr>
              <w:t>-1.44 (-2.34, -0.55)</w:t>
            </w:r>
          </w:p>
        </w:tc>
        <w:tc>
          <w:tcPr>
            <w:tcW w:w="2415" w:type="dxa"/>
            <w:tcBorders>
              <w:top w:val="single" w:sz="4" w:space="0" w:color="auto"/>
              <w:left w:val="single" w:sz="4" w:space="0" w:color="auto"/>
              <w:bottom w:val="single" w:sz="4" w:space="0" w:color="auto"/>
              <w:right w:val="single" w:sz="4" w:space="0" w:color="auto"/>
            </w:tcBorders>
            <w:vAlign w:val="center"/>
          </w:tcPr>
          <w:p w14:paraId="206FF405" w14:textId="323C6CC9" w:rsidR="00F662E8" w:rsidRPr="00327244" w:rsidRDefault="00F662E8" w:rsidP="00F662E8">
            <w:pPr>
              <w:jc w:val="center"/>
              <w:rPr>
                <w:rFonts w:ascii="Times New Roman" w:eastAsia="宋体" w:hAnsi="Times New Roman" w:cs="Times New Roman"/>
                <w:color w:val="000000"/>
                <w:kern w:val="0"/>
                <w:sz w:val="15"/>
                <w:szCs w:val="15"/>
              </w:rPr>
            </w:pPr>
            <w:r w:rsidRPr="00327244">
              <w:rPr>
                <w:rFonts w:ascii="Times New Roman" w:eastAsia="宋体" w:hAnsi="Times New Roman" w:cs="Times New Roman" w:hint="eastAsia"/>
                <w:color w:val="000000"/>
                <w:kern w:val="0"/>
                <w:sz w:val="15"/>
                <w:szCs w:val="15"/>
              </w:rPr>
              <w:t>-1.88 (-5.12</w:t>
            </w:r>
            <w:r>
              <w:rPr>
                <w:rFonts w:ascii="Times New Roman" w:eastAsia="宋体" w:hAnsi="Times New Roman" w:cs="Times New Roman" w:hint="eastAsia"/>
                <w:color w:val="000000"/>
                <w:kern w:val="0"/>
                <w:sz w:val="15"/>
                <w:szCs w:val="15"/>
              </w:rPr>
              <w:t>,</w:t>
            </w:r>
            <w:r w:rsidRPr="00327244">
              <w:rPr>
                <w:rFonts w:ascii="Times New Roman" w:eastAsia="宋体" w:hAnsi="Times New Roman" w:cs="Times New Roman" w:hint="eastAsia"/>
                <w:color w:val="000000"/>
                <w:kern w:val="0"/>
                <w:sz w:val="15"/>
                <w:szCs w:val="15"/>
              </w:rPr>
              <w:t xml:space="preserve"> 1.43)</w:t>
            </w:r>
          </w:p>
        </w:tc>
      </w:tr>
      <w:tr w:rsidR="00F662E8" w:rsidRPr="00B4588A" w14:paraId="5864A82E" w14:textId="01F11F28" w:rsidTr="003D5B62">
        <w:trPr>
          <w:trHeight w:val="288"/>
          <w:jc w:val="center"/>
        </w:trPr>
        <w:tc>
          <w:tcPr>
            <w:tcW w:w="2694" w:type="dxa"/>
            <w:noWrap/>
            <w:vAlign w:val="center"/>
          </w:tcPr>
          <w:p w14:paraId="7BD06133" w14:textId="077E4D59" w:rsidR="00F662E8" w:rsidRPr="00B4588A" w:rsidRDefault="00F662E8" w:rsidP="00F662E8">
            <w:pPr>
              <w:jc w:val="center"/>
              <w:rPr>
                <w:rFonts w:ascii="Times New Roman" w:hAnsi="Times New Roman" w:cs="Times New Roman"/>
                <w:sz w:val="15"/>
                <w:szCs w:val="15"/>
              </w:rPr>
            </w:pPr>
            <w:r w:rsidRPr="00B4588A">
              <w:rPr>
                <w:rFonts w:ascii="Times New Roman" w:hAnsi="Times New Roman" w:cs="Times New Roman"/>
                <w:sz w:val="15"/>
                <w:szCs w:val="15"/>
              </w:rPr>
              <w:t>MSC+MNC</w:t>
            </w:r>
          </w:p>
        </w:tc>
        <w:tc>
          <w:tcPr>
            <w:tcW w:w="2263" w:type="dxa"/>
            <w:tcBorders>
              <w:top w:val="single" w:sz="4" w:space="0" w:color="auto"/>
              <w:left w:val="single" w:sz="4" w:space="0" w:color="000000"/>
              <w:bottom w:val="single" w:sz="4" w:space="0" w:color="auto"/>
              <w:right w:val="single" w:sz="4" w:space="0" w:color="auto"/>
            </w:tcBorders>
            <w:noWrap/>
            <w:vAlign w:val="center"/>
          </w:tcPr>
          <w:p w14:paraId="042DEC00" w14:textId="33C71EE8" w:rsidR="00F662E8" w:rsidRPr="00B4588A" w:rsidRDefault="00F662E8" w:rsidP="00F662E8">
            <w:pPr>
              <w:jc w:val="center"/>
              <w:rPr>
                <w:rFonts w:ascii="Times New Roman" w:hAnsi="Times New Roman" w:cs="Times New Roman"/>
                <w:sz w:val="15"/>
                <w:szCs w:val="15"/>
              </w:rPr>
            </w:pPr>
            <w:r w:rsidRPr="00691EB6">
              <w:rPr>
                <w:rFonts w:ascii="Times New Roman" w:hAnsi="Times New Roman" w:cs="Times New Roman" w:hint="eastAsia"/>
                <w:sz w:val="15"/>
                <w:szCs w:val="15"/>
              </w:rPr>
              <w:t>-2.24 (-3.93</w:t>
            </w:r>
            <w:r>
              <w:rPr>
                <w:rFonts w:ascii="Times New Roman" w:hAnsi="Times New Roman" w:cs="Times New Roman" w:hint="eastAsia"/>
                <w:sz w:val="15"/>
                <w:szCs w:val="15"/>
              </w:rPr>
              <w:t>,</w:t>
            </w:r>
            <w:r w:rsidRPr="00691EB6">
              <w:rPr>
                <w:rFonts w:ascii="Times New Roman" w:hAnsi="Times New Roman" w:cs="Times New Roman" w:hint="eastAsia"/>
                <w:sz w:val="15"/>
                <w:szCs w:val="15"/>
              </w:rPr>
              <w:t xml:space="preserve"> -0.56)</w:t>
            </w:r>
          </w:p>
        </w:tc>
        <w:tc>
          <w:tcPr>
            <w:tcW w:w="2415" w:type="dxa"/>
            <w:tcBorders>
              <w:top w:val="single" w:sz="4" w:space="0" w:color="auto"/>
              <w:left w:val="nil"/>
              <w:bottom w:val="single" w:sz="4" w:space="0" w:color="auto"/>
              <w:right w:val="single" w:sz="4" w:space="0" w:color="auto"/>
            </w:tcBorders>
            <w:noWrap/>
            <w:vAlign w:val="center"/>
          </w:tcPr>
          <w:p w14:paraId="70C362E3" w14:textId="1820679F" w:rsidR="00F662E8" w:rsidRPr="00F662E8" w:rsidRDefault="00F662E8" w:rsidP="00F662E8">
            <w:pPr>
              <w:jc w:val="center"/>
              <w:rPr>
                <w:rFonts w:ascii="Times New Roman" w:hAnsi="Times New Roman" w:cs="Times New Roman"/>
                <w:sz w:val="15"/>
                <w:szCs w:val="15"/>
              </w:rPr>
            </w:pPr>
            <w:r w:rsidRPr="00F662E8">
              <w:rPr>
                <w:rFonts w:ascii="Times New Roman" w:hAnsi="Times New Roman" w:cs="Times New Roman" w:hint="eastAsia"/>
                <w:sz w:val="15"/>
                <w:szCs w:val="15"/>
              </w:rPr>
              <w:t>-2.23 (-2.97, -1.49)</w:t>
            </w:r>
          </w:p>
        </w:tc>
        <w:tc>
          <w:tcPr>
            <w:tcW w:w="2415" w:type="dxa"/>
            <w:tcBorders>
              <w:top w:val="single" w:sz="4" w:space="0" w:color="auto"/>
              <w:left w:val="single" w:sz="4" w:space="0" w:color="auto"/>
              <w:bottom w:val="single" w:sz="4" w:space="0" w:color="auto"/>
              <w:right w:val="single" w:sz="4" w:space="0" w:color="auto"/>
            </w:tcBorders>
            <w:vAlign w:val="center"/>
          </w:tcPr>
          <w:p w14:paraId="1A44E05E" w14:textId="7C9B7B06" w:rsidR="00F662E8" w:rsidRPr="00327244" w:rsidRDefault="00F662E8" w:rsidP="00F662E8">
            <w:pPr>
              <w:jc w:val="center"/>
              <w:rPr>
                <w:rFonts w:ascii="Times New Roman" w:eastAsia="宋体" w:hAnsi="Times New Roman" w:cs="Times New Roman"/>
                <w:color w:val="000000"/>
                <w:kern w:val="0"/>
                <w:sz w:val="15"/>
                <w:szCs w:val="15"/>
              </w:rPr>
            </w:pPr>
            <w:r w:rsidRPr="00327244">
              <w:rPr>
                <w:rFonts w:ascii="Times New Roman" w:eastAsia="宋体" w:hAnsi="Times New Roman" w:cs="Times New Roman" w:hint="eastAsia"/>
                <w:color w:val="000000"/>
                <w:kern w:val="0"/>
                <w:sz w:val="15"/>
                <w:szCs w:val="15"/>
              </w:rPr>
              <w:t>-2.19 (-4.09</w:t>
            </w:r>
            <w:r>
              <w:rPr>
                <w:rFonts w:ascii="Times New Roman" w:eastAsia="宋体" w:hAnsi="Times New Roman" w:cs="Times New Roman" w:hint="eastAsia"/>
                <w:color w:val="000000"/>
                <w:kern w:val="0"/>
                <w:sz w:val="15"/>
                <w:szCs w:val="15"/>
              </w:rPr>
              <w:t>,</w:t>
            </w:r>
            <w:r w:rsidRPr="00327244">
              <w:rPr>
                <w:rFonts w:ascii="Times New Roman" w:eastAsia="宋体" w:hAnsi="Times New Roman" w:cs="Times New Roman" w:hint="eastAsia"/>
                <w:color w:val="000000"/>
                <w:kern w:val="0"/>
                <w:sz w:val="15"/>
                <w:szCs w:val="15"/>
              </w:rPr>
              <w:t xml:space="preserve"> -0.29)</w:t>
            </w:r>
          </w:p>
        </w:tc>
      </w:tr>
      <w:tr w:rsidR="00F662E8" w:rsidRPr="00B4588A" w14:paraId="7EE20324" w14:textId="5F603307" w:rsidTr="003D5B62">
        <w:trPr>
          <w:trHeight w:val="288"/>
          <w:jc w:val="center"/>
        </w:trPr>
        <w:tc>
          <w:tcPr>
            <w:tcW w:w="2694" w:type="dxa"/>
            <w:noWrap/>
            <w:vAlign w:val="center"/>
          </w:tcPr>
          <w:p w14:paraId="2894D6A9" w14:textId="136A11DF" w:rsidR="00F662E8" w:rsidRPr="00B4588A" w:rsidRDefault="00F662E8" w:rsidP="00F662E8">
            <w:pPr>
              <w:jc w:val="center"/>
              <w:rPr>
                <w:rFonts w:ascii="Times New Roman" w:hAnsi="Times New Roman" w:cs="Times New Roman"/>
                <w:sz w:val="15"/>
                <w:szCs w:val="15"/>
              </w:rPr>
            </w:pPr>
            <w:r w:rsidRPr="00B4588A">
              <w:rPr>
                <w:rFonts w:ascii="Times New Roman" w:hAnsi="Times New Roman" w:cs="Times New Roman"/>
                <w:sz w:val="15"/>
                <w:szCs w:val="15"/>
              </w:rPr>
              <w:t>placebo</w:t>
            </w:r>
          </w:p>
        </w:tc>
        <w:tc>
          <w:tcPr>
            <w:tcW w:w="2263" w:type="dxa"/>
            <w:tcBorders>
              <w:top w:val="single" w:sz="4" w:space="0" w:color="auto"/>
              <w:left w:val="single" w:sz="4" w:space="0" w:color="000000"/>
              <w:bottom w:val="single" w:sz="4" w:space="0" w:color="auto"/>
              <w:right w:val="single" w:sz="4" w:space="0" w:color="auto"/>
            </w:tcBorders>
            <w:noWrap/>
            <w:vAlign w:val="center"/>
          </w:tcPr>
          <w:p w14:paraId="70FBE516" w14:textId="78F96792" w:rsidR="00F662E8" w:rsidRPr="00B4588A" w:rsidRDefault="00F662E8" w:rsidP="00F662E8">
            <w:pPr>
              <w:jc w:val="center"/>
              <w:rPr>
                <w:rFonts w:ascii="Times New Roman" w:hAnsi="Times New Roman" w:cs="Times New Roman"/>
                <w:sz w:val="15"/>
                <w:szCs w:val="15"/>
              </w:rPr>
            </w:pPr>
            <w:r w:rsidRPr="00691EB6">
              <w:rPr>
                <w:rFonts w:ascii="Times New Roman" w:hAnsi="Times New Roman" w:cs="Times New Roman" w:hint="eastAsia"/>
                <w:sz w:val="15"/>
                <w:szCs w:val="15"/>
              </w:rPr>
              <w:t>-1.05 (-3.36</w:t>
            </w:r>
            <w:r>
              <w:rPr>
                <w:rFonts w:ascii="Times New Roman" w:hAnsi="Times New Roman" w:cs="Times New Roman" w:hint="eastAsia"/>
                <w:sz w:val="15"/>
                <w:szCs w:val="15"/>
              </w:rPr>
              <w:t>,</w:t>
            </w:r>
            <w:r w:rsidRPr="00691EB6">
              <w:rPr>
                <w:rFonts w:ascii="Times New Roman" w:hAnsi="Times New Roman" w:cs="Times New Roman" w:hint="eastAsia"/>
                <w:sz w:val="15"/>
                <w:szCs w:val="15"/>
              </w:rPr>
              <w:t xml:space="preserve"> 1.23)</w:t>
            </w:r>
          </w:p>
        </w:tc>
        <w:tc>
          <w:tcPr>
            <w:tcW w:w="2415"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0A907914" w14:textId="2E340D40" w:rsidR="00F662E8" w:rsidRPr="00F662E8" w:rsidRDefault="00F662E8" w:rsidP="00F662E8">
            <w:pPr>
              <w:jc w:val="center"/>
              <w:rPr>
                <w:rFonts w:ascii="Times New Roman" w:hAnsi="Times New Roman" w:cs="Times New Roman"/>
                <w:sz w:val="15"/>
                <w:szCs w:val="15"/>
              </w:rPr>
            </w:pPr>
            <w:r w:rsidRPr="00F662E8">
              <w:rPr>
                <w:rFonts w:ascii="Times New Roman" w:hAnsi="Times New Roman" w:cs="Times New Roman" w:hint="eastAsia"/>
                <w:sz w:val="15"/>
                <w:szCs w:val="15"/>
              </w:rPr>
              <w:t>-1.04 (-1.94, -0.15)</w:t>
            </w:r>
          </w:p>
        </w:tc>
        <w:tc>
          <w:tcPr>
            <w:tcW w:w="2415" w:type="dxa"/>
            <w:tcBorders>
              <w:top w:val="single" w:sz="4" w:space="0" w:color="auto"/>
              <w:left w:val="single" w:sz="4" w:space="0" w:color="auto"/>
              <w:bottom w:val="single" w:sz="4" w:space="0" w:color="auto"/>
              <w:right w:val="single" w:sz="4" w:space="0" w:color="auto"/>
            </w:tcBorders>
            <w:vAlign w:val="center"/>
          </w:tcPr>
          <w:p w14:paraId="08928793" w14:textId="630C4F7C" w:rsidR="00F662E8" w:rsidRPr="00327244" w:rsidRDefault="00F662E8" w:rsidP="00F662E8">
            <w:pPr>
              <w:jc w:val="center"/>
              <w:rPr>
                <w:rFonts w:ascii="Times New Roman" w:eastAsia="宋体" w:hAnsi="Times New Roman" w:cs="Times New Roman"/>
                <w:color w:val="000000"/>
                <w:kern w:val="0"/>
                <w:sz w:val="15"/>
                <w:szCs w:val="15"/>
              </w:rPr>
            </w:pPr>
            <w:r w:rsidRPr="00327244">
              <w:rPr>
                <w:rFonts w:ascii="Times New Roman" w:eastAsia="宋体" w:hAnsi="Times New Roman" w:cs="Times New Roman" w:hint="eastAsia"/>
                <w:color w:val="000000"/>
                <w:kern w:val="0"/>
                <w:sz w:val="15"/>
                <w:szCs w:val="15"/>
              </w:rPr>
              <w:t>-1.76 (-5.09</w:t>
            </w:r>
            <w:r>
              <w:rPr>
                <w:rFonts w:ascii="Times New Roman" w:eastAsia="宋体" w:hAnsi="Times New Roman" w:cs="Times New Roman" w:hint="eastAsia"/>
                <w:color w:val="000000"/>
                <w:kern w:val="0"/>
                <w:sz w:val="15"/>
                <w:szCs w:val="15"/>
              </w:rPr>
              <w:t>,</w:t>
            </w:r>
            <w:r w:rsidRPr="00327244">
              <w:rPr>
                <w:rFonts w:ascii="Times New Roman" w:eastAsia="宋体" w:hAnsi="Times New Roman" w:cs="Times New Roman" w:hint="eastAsia"/>
                <w:color w:val="000000"/>
                <w:kern w:val="0"/>
                <w:sz w:val="15"/>
                <w:szCs w:val="15"/>
              </w:rPr>
              <w:t xml:space="preserve"> 1.50)</w:t>
            </w:r>
          </w:p>
        </w:tc>
      </w:tr>
      <w:tr w:rsidR="00F662E8" w:rsidRPr="00B4588A" w14:paraId="3296428E" w14:textId="7867BD1C" w:rsidTr="003D5B62">
        <w:trPr>
          <w:trHeight w:val="288"/>
          <w:jc w:val="center"/>
        </w:trPr>
        <w:tc>
          <w:tcPr>
            <w:tcW w:w="9787" w:type="dxa"/>
            <w:gridSpan w:val="4"/>
            <w:noWrap/>
            <w:vAlign w:val="center"/>
          </w:tcPr>
          <w:p w14:paraId="3ECEC98B" w14:textId="688EB124" w:rsidR="00F662E8" w:rsidRPr="00B4588A" w:rsidRDefault="00F662E8" w:rsidP="00F662E8">
            <w:pPr>
              <w:jc w:val="center"/>
              <w:rPr>
                <w:rFonts w:ascii="Times New Roman" w:hAnsi="Times New Roman" w:cs="Times New Roman"/>
                <w:b/>
                <w:bCs/>
                <w:sz w:val="15"/>
                <w:szCs w:val="15"/>
              </w:rPr>
            </w:pPr>
            <w:r w:rsidRPr="00B4588A">
              <w:rPr>
                <w:rFonts w:ascii="Times New Roman" w:hAnsi="Times New Roman" w:cs="Times New Roman"/>
                <w:b/>
                <w:bCs/>
                <w:sz w:val="15"/>
                <w:szCs w:val="15"/>
              </w:rPr>
              <w:t>Fasting C-peptide</w:t>
            </w:r>
          </w:p>
        </w:tc>
      </w:tr>
      <w:tr w:rsidR="005F7843" w:rsidRPr="00B4588A" w14:paraId="69AC42E3" w14:textId="1E16A267" w:rsidTr="003D5B62">
        <w:trPr>
          <w:trHeight w:val="288"/>
          <w:jc w:val="center"/>
        </w:trPr>
        <w:tc>
          <w:tcPr>
            <w:tcW w:w="2694" w:type="dxa"/>
            <w:noWrap/>
            <w:vAlign w:val="center"/>
          </w:tcPr>
          <w:p w14:paraId="5B9C094D" w14:textId="7D4EB302" w:rsidR="005F7843" w:rsidRPr="00B4588A" w:rsidRDefault="005F7843" w:rsidP="005F7843">
            <w:pPr>
              <w:jc w:val="center"/>
              <w:rPr>
                <w:rFonts w:ascii="Times New Roman" w:hAnsi="Times New Roman" w:cs="Times New Roman"/>
                <w:sz w:val="15"/>
                <w:szCs w:val="15"/>
              </w:rPr>
            </w:pPr>
            <w:r w:rsidRPr="00B4588A">
              <w:rPr>
                <w:rFonts w:ascii="Times New Roman" w:hAnsi="Times New Roman" w:cs="Times New Roman"/>
                <w:sz w:val="15"/>
                <w:szCs w:val="15"/>
              </w:rPr>
              <w:t>HSC</w:t>
            </w:r>
          </w:p>
        </w:tc>
        <w:tc>
          <w:tcPr>
            <w:tcW w:w="2263" w:type="dxa"/>
            <w:tcBorders>
              <w:top w:val="single" w:sz="4" w:space="0" w:color="000000"/>
              <w:left w:val="single" w:sz="4" w:space="0" w:color="000000"/>
              <w:bottom w:val="single" w:sz="4" w:space="0" w:color="000000"/>
              <w:right w:val="single" w:sz="4" w:space="0" w:color="auto"/>
            </w:tcBorders>
            <w:noWrap/>
            <w:vAlign w:val="center"/>
          </w:tcPr>
          <w:p w14:paraId="0C1DC49D" w14:textId="30FA559F" w:rsidR="005F7843" w:rsidRPr="00B4588A" w:rsidRDefault="005F7843" w:rsidP="005F7843">
            <w:pPr>
              <w:jc w:val="center"/>
              <w:rPr>
                <w:rFonts w:ascii="Times New Roman" w:hAnsi="Times New Roman" w:cs="Times New Roman"/>
                <w:sz w:val="15"/>
                <w:szCs w:val="15"/>
              </w:rPr>
            </w:pPr>
            <w:r w:rsidRPr="00195F33">
              <w:rPr>
                <w:rFonts w:ascii="Times New Roman" w:hAnsi="Times New Roman" w:cs="Times New Roman" w:hint="eastAsia"/>
                <w:sz w:val="15"/>
                <w:szCs w:val="15"/>
              </w:rPr>
              <w:t>0.02 (-0.55, 0.58)</w:t>
            </w:r>
          </w:p>
        </w:tc>
        <w:tc>
          <w:tcPr>
            <w:tcW w:w="2415" w:type="dxa"/>
            <w:tcBorders>
              <w:top w:val="single" w:sz="4" w:space="0" w:color="auto"/>
              <w:left w:val="single" w:sz="4" w:space="0" w:color="auto"/>
              <w:bottom w:val="single" w:sz="4" w:space="0" w:color="auto"/>
              <w:right w:val="single" w:sz="4" w:space="0" w:color="auto"/>
            </w:tcBorders>
            <w:noWrap/>
            <w:vAlign w:val="center"/>
          </w:tcPr>
          <w:p w14:paraId="6D0C7541" w14:textId="1D841C3B" w:rsidR="005F7843" w:rsidRPr="005F7843" w:rsidRDefault="005F7843" w:rsidP="005F7843">
            <w:pPr>
              <w:jc w:val="center"/>
              <w:rPr>
                <w:rFonts w:ascii="Times New Roman" w:hAnsi="Times New Roman" w:cs="Times New Roman"/>
                <w:sz w:val="15"/>
                <w:szCs w:val="15"/>
              </w:rPr>
            </w:pPr>
            <w:r w:rsidRPr="005F7843">
              <w:rPr>
                <w:rFonts w:ascii="Times New Roman" w:hAnsi="Times New Roman" w:cs="Times New Roman" w:hint="eastAsia"/>
                <w:sz w:val="15"/>
                <w:szCs w:val="15"/>
              </w:rPr>
              <w:t>-0.06 (-0.52, 0.4)</w:t>
            </w:r>
          </w:p>
        </w:tc>
        <w:tc>
          <w:tcPr>
            <w:tcW w:w="2415" w:type="dxa"/>
            <w:tcBorders>
              <w:top w:val="single" w:sz="4" w:space="0" w:color="auto"/>
              <w:left w:val="single" w:sz="4" w:space="0" w:color="auto"/>
              <w:bottom w:val="single" w:sz="4" w:space="0" w:color="auto"/>
              <w:right w:val="single" w:sz="4" w:space="0" w:color="auto"/>
            </w:tcBorders>
            <w:vAlign w:val="center"/>
          </w:tcPr>
          <w:p w14:paraId="65611924" w14:textId="6D15C5AF" w:rsidR="005F7843" w:rsidRPr="00327244" w:rsidRDefault="005F7843" w:rsidP="005F7843">
            <w:pPr>
              <w:jc w:val="center"/>
              <w:rPr>
                <w:rFonts w:ascii="Times New Roman" w:eastAsia="宋体" w:hAnsi="Times New Roman" w:cs="Times New Roman"/>
                <w:color w:val="000000"/>
                <w:kern w:val="0"/>
                <w:sz w:val="15"/>
                <w:szCs w:val="15"/>
              </w:rPr>
            </w:pPr>
            <w:r w:rsidRPr="00327244">
              <w:rPr>
                <w:rFonts w:ascii="Times New Roman" w:eastAsia="宋体" w:hAnsi="Times New Roman" w:cs="Times New Roman" w:hint="eastAsia"/>
                <w:color w:val="000000"/>
                <w:kern w:val="0"/>
                <w:sz w:val="15"/>
                <w:szCs w:val="15"/>
              </w:rPr>
              <w:t>-0.01 (-0.58</w:t>
            </w:r>
            <w:r>
              <w:rPr>
                <w:rFonts w:ascii="Times New Roman" w:eastAsia="宋体" w:hAnsi="Times New Roman" w:cs="Times New Roman" w:hint="eastAsia"/>
                <w:color w:val="000000"/>
                <w:kern w:val="0"/>
                <w:sz w:val="15"/>
                <w:szCs w:val="15"/>
              </w:rPr>
              <w:t>,</w:t>
            </w:r>
            <w:r w:rsidRPr="00327244">
              <w:rPr>
                <w:rFonts w:ascii="Times New Roman" w:eastAsia="宋体" w:hAnsi="Times New Roman" w:cs="Times New Roman" w:hint="eastAsia"/>
                <w:color w:val="000000"/>
                <w:kern w:val="0"/>
                <w:sz w:val="15"/>
                <w:szCs w:val="15"/>
              </w:rPr>
              <w:t xml:space="preserve"> 0.56)</w:t>
            </w:r>
          </w:p>
        </w:tc>
      </w:tr>
      <w:tr w:rsidR="005F7843" w:rsidRPr="00B4588A" w14:paraId="4212763B" w14:textId="590E5E1B" w:rsidTr="003D5B62">
        <w:trPr>
          <w:trHeight w:val="288"/>
          <w:jc w:val="center"/>
        </w:trPr>
        <w:tc>
          <w:tcPr>
            <w:tcW w:w="2694" w:type="dxa"/>
            <w:noWrap/>
            <w:vAlign w:val="center"/>
          </w:tcPr>
          <w:p w14:paraId="108EEE69" w14:textId="4F36556D" w:rsidR="005F7843" w:rsidRPr="00B4588A" w:rsidRDefault="005F7843" w:rsidP="005F7843">
            <w:pPr>
              <w:jc w:val="center"/>
              <w:rPr>
                <w:rFonts w:ascii="Times New Roman" w:hAnsi="Times New Roman" w:cs="Times New Roman"/>
                <w:sz w:val="15"/>
                <w:szCs w:val="15"/>
              </w:rPr>
            </w:pPr>
            <w:r w:rsidRPr="00B4588A">
              <w:rPr>
                <w:rFonts w:ascii="Times New Roman" w:hAnsi="Times New Roman" w:cs="Times New Roman"/>
                <w:sz w:val="15"/>
                <w:szCs w:val="15"/>
              </w:rPr>
              <w:t>MNC</w:t>
            </w:r>
          </w:p>
        </w:tc>
        <w:tc>
          <w:tcPr>
            <w:tcW w:w="2263" w:type="dxa"/>
            <w:tcBorders>
              <w:top w:val="single" w:sz="4" w:space="0" w:color="000000"/>
              <w:left w:val="single" w:sz="4" w:space="0" w:color="000000"/>
              <w:bottom w:val="single" w:sz="4" w:space="0" w:color="000000"/>
              <w:right w:val="single" w:sz="4" w:space="0" w:color="auto"/>
            </w:tcBorders>
            <w:noWrap/>
            <w:vAlign w:val="center"/>
          </w:tcPr>
          <w:p w14:paraId="565CF3DB" w14:textId="0EB37102" w:rsidR="005F7843" w:rsidRPr="00B4588A" w:rsidRDefault="005F7843" w:rsidP="005F7843">
            <w:pPr>
              <w:jc w:val="center"/>
              <w:rPr>
                <w:rFonts w:ascii="Times New Roman" w:hAnsi="Times New Roman" w:cs="Times New Roman"/>
                <w:sz w:val="15"/>
                <w:szCs w:val="15"/>
              </w:rPr>
            </w:pPr>
            <w:r w:rsidRPr="00195F33">
              <w:rPr>
                <w:rFonts w:ascii="Times New Roman" w:hAnsi="Times New Roman" w:cs="Times New Roman" w:hint="eastAsia"/>
                <w:sz w:val="15"/>
                <w:szCs w:val="15"/>
              </w:rPr>
              <w:t>0.13 (-0.06, 0.33)</w:t>
            </w:r>
          </w:p>
        </w:tc>
        <w:tc>
          <w:tcPr>
            <w:tcW w:w="2415"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4703FDDD" w14:textId="703BB303" w:rsidR="005F7843" w:rsidRPr="005F7843" w:rsidRDefault="005F7843" w:rsidP="005F7843">
            <w:pPr>
              <w:jc w:val="center"/>
              <w:rPr>
                <w:rFonts w:ascii="Times New Roman" w:hAnsi="Times New Roman" w:cs="Times New Roman"/>
                <w:sz w:val="15"/>
                <w:szCs w:val="15"/>
              </w:rPr>
            </w:pPr>
            <w:r w:rsidRPr="005F7843">
              <w:rPr>
                <w:rFonts w:ascii="Times New Roman" w:hAnsi="Times New Roman" w:cs="Times New Roman" w:hint="eastAsia"/>
                <w:sz w:val="15"/>
                <w:szCs w:val="15"/>
              </w:rPr>
              <w:t>0.06 (0.01, 0.11)</w:t>
            </w:r>
          </w:p>
        </w:tc>
        <w:tc>
          <w:tcPr>
            <w:tcW w:w="2415" w:type="dxa"/>
            <w:tcBorders>
              <w:top w:val="single" w:sz="4" w:space="0" w:color="auto"/>
              <w:left w:val="single" w:sz="4" w:space="0" w:color="auto"/>
              <w:bottom w:val="single" w:sz="4" w:space="0" w:color="auto"/>
              <w:right w:val="single" w:sz="4" w:space="0" w:color="auto"/>
            </w:tcBorders>
            <w:vAlign w:val="center"/>
          </w:tcPr>
          <w:p w14:paraId="173D1E75" w14:textId="7D5AD231" w:rsidR="005F7843" w:rsidRPr="00327244" w:rsidRDefault="005F7843" w:rsidP="005F7843">
            <w:pPr>
              <w:jc w:val="center"/>
              <w:rPr>
                <w:rFonts w:ascii="Times New Roman" w:eastAsia="宋体" w:hAnsi="Times New Roman" w:cs="Times New Roman"/>
                <w:color w:val="000000"/>
                <w:kern w:val="0"/>
                <w:sz w:val="15"/>
                <w:szCs w:val="15"/>
              </w:rPr>
            </w:pPr>
            <w:r w:rsidRPr="00327244">
              <w:rPr>
                <w:rFonts w:ascii="Times New Roman" w:eastAsia="宋体" w:hAnsi="Times New Roman" w:cs="Times New Roman" w:hint="eastAsia"/>
                <w:color w:val="000000"/>
                <w:kern w:val="0"/>
                <w:sz w:val="15"/>
                <w:szCs w:val="15"/>
              </w:rPr>
              <w:t>0.07 (-0.16</w:t>
            </w:r>
            <w:r>
              <w:rPr>
                <w:rFonts w:ascii="Times New Roman" w:eastAsia="宋体" w:hAnsi="Times New Roman" w:cs="Times New Roman" w:hint="eastAsia"/>
                <w:color w:val="000000"/>
                <w:kern w:val="0"/>
                <w:sz w:val="15"/>
                <w:szCs w:val="15"/>
              </w:rPr>
              <w:t>,</w:t>
            </w:r>
            <w:r w:rsidRPr="00327244">
              <w:rPr>
                <w:rFonts w:ascii="Times New Roman" w:eastAsia="宋体" w:hAnsi="Times New Roman" w:cs="Times New Roman" w:hint="eastAsia"/>
                <w:color w:val="000000"/>
                <w:kern w:val="0"/>
                <w:sz w:val="15"/>
                <w:szCs w:val="15"/>
              </w:rPr>
              <w:t xml:space="preserve"> 0.31)</w:t>
            </w:r>
          </w:p>
        </w:tc>
      </w:tr>
      <w:tr w:rsidR="005F7843" w:rsidRPr="00B4588A" w14:paraId="57B091BF" w14:textId="1EC63085" w:rsidTr="003D5B62">
        <w:trPr>
          <w:trHeight w:val="288"/>
          <w:jc w:val="center"/>
        </w:trPr>
        <w:tc>
          <w:tcPr>
            <w:tcW w:w="2694" w:type="dxa"/>
            <w:noWrap/>
            <w:vAlign w:val="center"/>
          </w:tcPr>
          <w:p w14:paraId="594E96C4" w14:textId="7278209E" w:rsidR="005F7843" w:rsidRPr="00B4588A" w:rsidRDefault="005F7843" w:rsidP="005F7843">
            <w:pPr>
              <w:jc w:val="center"/>
              <w:rPr>
                <w:rFonts w:ascii="Times New Roman" w:hAnsi="Times New Roman" w:cs="Times New Roman"/>
                <w:sz w:val="15"/>
                <w:szCs w:val="15"/>
              </w:rPr>
            </w:pPr>
            <w:r w:rsidRPr="00B4588A">
              <w:rPr>
                <w:rFonts w:ascii="Times New Roman" w:hAnsi="Times New Roman" w:cs="Times New Roman"/>
                <w:sz w:val="15"/>
                <w:szCs w:val="15"/>
              </w:rPr>
              <w:t>MPC</w:t>
            </w:r>
          </w:p>
        </w:tc>
        <w:tc>
          <w:tcPr>
            <w:tcW w:w="2263" w:type="dxa"/>
            <w:tcBorders>
              <w:top w:val="single" w:sz="4" w:space="0" w:color="000000"/>
              <w:left w:val="single" w:sz="4" w:space="0" w:color="000000"/>
              <w:bottom w:val="single" w:sz="4" w:space="0" w:color="000000"/>
              <w:right w:val="single" w:sz="4" w:space="0" w:color="auto"/>
            </w:tcBorders>
            <w:noWrap/>
            <w:vAlign w:val="center"/>
          </w:tcPr>
          <w:p w14:paraId="36FAB52B" w14:textId="15030EB4" w:rsidR="005F7843" w:rsidRPr="00B4588A" w:rsidRDefault="005F7843" w:rsidP="005F7843">
            <w:pPr>
              <w:jc w:val="center"/>
              <w:rPr>
                <w:rFonts w:ascii="Times New Roman" w:hAnsi="Times New Roman" w:cs="Times New Roman"/>
                <w:sz w:val="15"/>
                <w:szCs w:val="15"/>
              </w:rPr>
            </w:pPr>
            <w:r w:rsidRPr="00195F33">
              <w:rPr>
                <w:rFonts w:ascii="Times New Roman" w:hAnsi="Times New Roman" w:cs="Times New Roman" w:hint="eastAsia"/>
                <w:sz w:val="15"/>
                <w:szCs w:val="15"/>
              </w:rPr>
              <w:t>-0.65 (-1.49, 0.19)</w:t>
            </w:r>
          </w:p>
        </w:tc>
        <w:tc>
          <w:tcPr>
            <w:tcW w:w="2415" w:type="dxa"/>
            <w:tcBorders>
              <w:top w:val="single" w:sz="4" w:space="0" w:color="auto"/>
              <w:left w:val="nil"/>
              <w:bottom w:val="single" w:sz="4" w:space="0" w:color="auto"/>
              <w:right w:val="single" w:sz="4" w:space="0" w:color="auto"/>
            </w:tcBorders>
            <w:noWrap/>
            <w:vAlign w:val="center"/>
          </w:tcPr>
          <w:p w14:paraId="4B0515E7" w14:textId="3D4F610B" w:rsidR="005F7843" w:rsidRPr="005F7843" w:rsidRDefault="005F7843" w:rsidP="005F7843">
            <w:pPr>
              <w:jc w:val="center"/>
              <w:rPr>
                <w:rFonts w:ascii="Times New Roman" w:hAnsi="Times New Roman" w:cs="Times New Roman"/>
                <w:sz w:val="15"/>
                <w:szCs w:val="15"/>
              </w:rPr>
            </w:pPr>
            <w:r w:rsidRPr="005F7843">
              <w:rPr>
                <w:rFonts w:ascii="Times New Roman" w:hAnsi="Times New Roman" w:cs="Times New Roman" w:hint="eastAsia"/>
                <w:sz w:val="15"/>
                <w:szCs w:val="15"/>
              </w:rPr>
              <w:t>-0.71 (-1.46, 0.04)</w:t>
            </w:r>
          </w:p>
        </w:tc>
        <w:tc>
          <w:tcPr>
            <w:tcW w:w="2415" w:type="dxa"/>
            <w:tcBorders>
              <w:top w:val="single" w:sz="4" w:space="0" w:color="auto"/>
              <w:left w:val="single" w:sz="4" w:space="0" w:color="auto"/>
              <w:bottom w:val="single" w:sz="4" w:space="0" w:color="auto"/>
              <w:right w:val="single" w:sz="4" w:space="0" w:color="auto"/>
            </w:tcBorders>
            <w:vAlign w:val="center"/>
          </w:tcPr>
          <w:p w14:paraId="344012C4" w14:textId="1F668044" w:rsidR="005F7843" w:rsidRPr="00327244" w:rsidRDefault="005F7843" w:rsidP="005F7843">
            <w:pPr>
              <w:jc w:val="center"/>
              <w:rPr>
                <w:rFonts w:ascii="Times New Roman" w:eastAsia="宋体" w:hAnsi="Times New Roman" w:cs="Times New Roman"/>
                <w:color w:val="000000"/>
                <w:kern w:val="0"/>
                <w:sz w:val="15"/>
                <w:szCs w:val="15"/>
              </w:rPr>
            </w:pPr>
            <w:r w:rsidRPr="00327244">
              <w:rPr>
                <w:rFonts w:ascii="Times New Roman" w:eastAsia="宋体" w:hAnsi="Times New Roman" w:cs="Times New Roman" w:hint="eastAsia"/>
                <w:color w:val="000000"/>
                <w:kern w:val="0"/>
                <w:sz w:val="15"/>
                <w:szCs w:val="15"/>
              </w:rPr>
              <w:t>-0.68 (-1.52</w:t>
            </w:r>
            <w:r>
              <w:rPr>
                <w:rFonts w:ascii="Times New Roman" w:eastAsia="宋体" w:hAnsi="Times New Roman" w:cs="Times New Roman" w:hint="eastAsia"/>
                <w:color w:val="000000"/>
                <w:kern w:val="0"/>
                <w:sz w:val="15"/>
                <w:szCs w:val="15"/>
              </w:rPr>
              <w:t>,</w:t>
            </w:r>
            <w:r w:rsidRPr="00327244">
              <w:rPr>
                <w:rFonts w:ascii="Times New Roman" w:eastAsia="宋体" w:hAnsi="Times New Roman" w:cs="Times New Roman" w:hint="eastAsia"/>
                <w:color w:val="000000"/>
                <w:kern w:val="0"/>
                <w:sz w:val="15"/>
                <w:szCs w:val="15"/>
              </w:rPr>
              <w:t xml:space="preserve"> 0.16)</w:t>
            </w:r>
          </w:p>
        </w:tc>
      </w:tr>
      <w:tr w:rsidR="005F7843" w:rsidRPr="00B4588A" w14:paraId="22E9B966" w14:textId="191CC8BD" w:rsidTr="003D5B62">
        <w:trPr>
          <w:trHeight w:val="288"/>
          <w:jc w:val="center"/>
        </w:trPr>
        <w:tc>
          <w:tcPr>
            <w:tcW w:w="2694" w:type="dxa"/>
            <w:noWrap/>
            <w:vAlign w:val="center"/>
          </w:tcPr>
          <w:p w14:paraId="2BD42374" w14:textId="05884E6E" w:rsidR="005F7843" w:rsidRPr="00B4588A" w:rsidRDefault="005F7843" w:rsidP="005F7843">
            <w:pPr>
              <w:jc w:val="center"/>
              <w:rPr>
                <w:rFonts w:ascii="Times New Roman" w:hAnsi="Times New Roman" w:cs="Times New Roman"/>
                <w:sz w:val="15"/>
                <w:szCs w:val="15"/>
              </w:rPr>
            </w:pPr>
            <w:r w:rsidRPr="00B4588A">
              <w:rPr>
                <w:rFonts w:ascii="Times New Roman" w:hAnsi="Times New Roman" w:cs="Times New Roman"/>
                <w:sz w:val="15"/>
                <w:szCs w:val="15"/>
              </w:rPr>
              <w:t>MSC</w:t>
            </w:r>
          </w:p>
        </w:tc>
        <w:tc>
          <w:tcPr>
            <w:tcW w:w="2263" w:type="dxa"/>
            <w:tcBorders>
              <w:top w:val="single" w:sz="4" w:space="0" w:color="000000"/>
              <w:left w:val="single" w:sz="4" w:space="0" w:color="000000"/>
              <w:bottom w:val="single" w:sz="4" w:space="0" w:color="000000"/>
              <w:right w:val="single" w:sz="4" w:space="0" w:color="auto"/>
            </w:tcBorders>
            <w:noWrap/>
            <w:vAlign w:val="center"/>
          </w:tcPr>
          <w:p w14:paraId="0460F588" w14:textId="3157D2FA" w:rsidR="005F7843" w:rsidRPr="00B4588A" w:rsidRDefault="005F7843" w:rsidP="005F7843">
            <w:pPr>
              <w:jc w:val="center"/>
              <w:rPr>
                <w:rFonts w:ascii="Times New Roman" w:hAnsi="Times New Roman" w:cs="Times New Roman"/>
                <w:sz w:val="15"/>
                <w:szCs w:val="15"/>
              </w:rPr>
            </w:pPr>
            <w:r w:rsidRPr="00195F33">
              <w:rPr>
                <w:rFonts w:ascii="Times New Roman" w:hAnsi="Times New Roman" w:cs="Times New Roman" w:hint="eastAsia"/>
                <w:sz w:val="15"/>
                <w:szCs w:val="15"/>
              </w:rPr>
              <w:t>0.03 (-0.21, 0.27)</w:t>
            </w:r>
          </w:p>
        </w:tc>
        <w:tc>
          <w:tcPr>
            <w:tcW w:w="2415" w:type="dxa"/>
            <w:tcBorders>
              <w:top w:val="single" w:sz="4" w:space="0" w:color="auto"/>
              <w:left w:val="nil"/>
              <w:bottom w:val="single" w:sz="4" w:space="0" w:color="auto"/>
              <w:right w:val="single" w:sz="4" w:space="0" w:color="auto"/>
            </w:tcBorders>
            <w:noWrap/>
            <w:vAlign w:val="center"/>
          </w:tcPr>
          <w:p w14:paraId="16B81476" w14:textId="294AACA7" w:rsidR="005F7843" w:rsidRPr="005F7843" w:rsidRDefault="005F7843" w:rsidP="005F7843">
            <w:pPr>
              <w:jc w:val="center"/>
              <w:rPr>
                <w:rFonts w:ascii="Times New Roman" w:hAnsi="Times New Roman" w:cs="Times New Roman"/>
                <w:sz w:val="15"/>
                <w:szCs w:val="15"/>
              </w:rPr>
            </w:pPr>
            <w:r w:rsidRPr="005F7843">
              <w:rPr>
                <w:rFonts w:ascii="Times New Roman" w:hAnsi="Times New Roman" w:cs="Times New Roman" w:hint="eastAsia"/>
                <w:sz w:val="15"/>
                <w:szCs w:val="15"/>
              </w:rPr>
              <w:t>0.01 (-0.09, 0.12)</w:t>
            </w:r>
          </w:p>
        </w:tc>
        <w:tc>
          <w:tcPr>
            <w:tcW w:w="2415" w:type="dxa"/>
            <w:tcBorders>
              <w:top w:val="single" w:sz="4" w:space="0" w:color="auto"/>
              <w:left w:val="single" w:sz="4" w:space="0" w:color="auto"/>
              <w:bottom w:val="single" w:sz="4" w:space="0" w:color="auto"/>
              <w:right w:val="single" w:sz="4" w:space="0" w:color="auto"/>
            </w:tcBorders>
            <w:vAlign w:val="center"/>
          </w:tcPr>
          <w:p w14:paraId="004DC4D8" w14:textId="2E33D37E" w:rsidR="005F7843" w:rsidRPr="00327244" w:rsidRDefault="005F7843" w:rsidP="005F7843">
            <w:pPr>
              <w:jc w:val="center"/>
              <w:rPr>
                <w:rFonts w:ascii="Times New Roman" w:eastAsia="宋体" w:hAnsi="Times New Roman" w:cs="Times New Roman"/>
                <w:color w:val="000000"/>
                <w:kern w:val="0"/>
                <w:sz w:val="15"/>
                <w:szCs w:val="15"/>
              </w:rPr>
            </w:pPr>
            <w:r w:rsidRPr="00327244">
              <w:rPr>
                <w:rFonts w:ascii="Times New Roman" w:eastAsia="宋体" w:hAnsi="Times New Roman" w:cs="Times New Roman" w:hint="eastAsia"/>
                <w:color w:val="000000"/>
                <w:kern w:val="0"/>
                <w:sz w:val="15"/>
                <w:szCs w:val="15"/>
              </w:rPr>
              <w:t>0.01 (-0.25</w:t>
            </w:r>
            <w:r>
              <w:rPr>
                <w:rFonts w:ascii="Times New Roman" w:eastAsia="宋体" w:hAnsi="Times New Roman" w:cs="Times New Roman" w:hint="eastAsia"/>
                <w:color w:val="000000"/>
                <w:kern w:val="0"/>
                <w:sz w:val="15"/>
                <w:szCs w:val="15"/>
              </w:rPr>
              <w:t>,</w:t>
            </w:r>
            <w:r w:rsidRPr="00327244">
              <w:rPr>
                <w:rFonts w:ascii="Times New Roman" w:eastAsia="宋体" w:hAnsi="Times New Roman" w:cs="Times New Roman" w:hint="eastAsia"/>
                <w:color w:val="000000"/>
                <w:kern w:val="0"/>
                <w:sz w:val="15"/>
                <w:szCs w:val="15"/>
              </w:rPr>
              <w:t xml:space="preserve"> 0.26)</w:t>
            </w:r>
          </w:p>
        </w:tc>
      </w:tr>
      <w:tr w:rsidR="005F7843" w:rsidRPr="00B4588A" w14:paraId="16A0E18F" w14:textId="42853F33" w:rsidTr="003D5B62">
        <w:trPr>
          <w:trHeight w:val="288"/>
          <w:jc w:val="center"/>
        </w:trPr>
        <w:tc>
          <w:tcPr>
            <w:tcW w:w="2694" w:type="dxa"/>
            <w:noWrap/>
            <w:vAlign w:val="center"/>
          </w:tcPr>
          <w:p w14:paraId="7B7A4529" w14:textId="59357D58" w:rsidR="005F7843" w:rsidRPr="00B4588A" w:rsidRDefault="005F7843" w:rsidP="005F7843">
            <w:pPr>
              <w:jc w:val="center"/>
              <w:rPr>
                <w:rFonts w:ascii="Times New Roman" w:hAnsi="Times New Roman" w:cs="Times New Roman"/>
                <w:sz w:val="15"/>
                <w:szCs w:val="15"/>
              </w:rPr>
            </w:pPr>
            <w:r w:rsidRPr="00B4588A">
              <w:rPr>
                <w:rFonts w:ascii="Times New Roman" w:hAnsi="Times New Roman" w:cs="Times New Roman"/>
                <w:sz w:val="15"/>
                <w:szCs w:val="15"/>
              </w:rPr>
              <w:t>MSC+MNC</w:t>
            </w:r>
          </w:p>
        </w:tc>
        <w:tc>
          <w:tcPr>
            <w:tcW w:w="2263" w:type="dxa"/>
            <w:tcBorders>
              <w:top w:val="single" w:sz="4" w:space="0" w:color="000000"/>
              <w:left w:val="single" w:sz="4" w:space="0" w:color="000000"/>
              <w:bottom w:val="single" w:sz="4" w:space="0" w:color="000000"/>
              <w:right w:val="single" w:sz="4" w:space="0" w:color="auto"/>
            </w:tcBorders>
            <w:noWrap/>
            <w:vAlign w:val="center"/>
          </w:tcPr>
          <w:p w14:paraId="1CBC1E32" w14:textId="11459485" w:rsidR="005F7843" w:rsidRPr="00B4588A" w:rsidRDefault="005F7843" w:rsidP="005F7843">
            <w:pPr>
              <w:jc w:val="center"/>
              <w:rPr>
                <w:rFonts w:ascii="Times New Roman" w:hAnsi="Times New Roman" w:cs="Times New Roman"/>
                <w:sz w:val="15"/>
                <w:szCs w:val="15"/>
              </w:rPr>
            </w:pPr>
            <w:r w:rsidRPr="00195F33">
              <w:rPr>
                <w:rFonts w:ascii="Times New Roman" w:hAnsi="Times New Roman" w:cs="Times New Roman" w:hint="eastAsia"/>
                <w:sz w:val="15"/>
                <w:szCs w:val="15"/>
              </w:rPr>
              <w:t>0.11 (-0.09, 0.31)</w:t>
            </w:r>
          </w:p>
        </w:tc>
        <w:tc>
          <w:tcPr>
            <w:tcW w:w="2415"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77DF3801" w14:textId="30CE4B5A" w:rsidR="005F7843" w:rsidRPr="005F7843" w:rsidRDefault="005F7843" w:rsidP="005F7843">
            <w:pPr>
              <w:jc w:val="center"/>
              <w:rPr>
                <w:rFonts w:ascii="Times New Roman" w:hAnsi="Times New Roman" w:cs="Times New Roman"/>
                <w:sz w:val="15"/>
                <w:szCs w:val="15"/>
              </w:rPr>
            </w:pPr>
            <w:r w:rsidRPr="005F7843">
              <w:rPr>
                <w:rFonts w:ascii="Times New Roman" w:hAnsi="Times New Roman" w:cs="Times New Roman" w:hint="eastAsia"/>
                <w:sz w:val="15"/>
                <w:szCs w:val="15"/>
              </w:rPr>
              <w:t>0.03 (0.01, 0.04)</w:t>
            </w:r>
          </w:p>
        </w:tc>
        <w:tc>
          <w:tcPr>
            <w:tcW w:w="2415" w:type="dxa"/>
            <w:tcBorders>
              <w:top w:val="single" w:sz="4" w:space="0" w:color="auto"/>
              <w:left w:val="single" w:sz="4" w:space="0" w:color="auto"/>
              <w:bottom w:val="single" w:sz="4" w:space="0" w:color="auto"/>
              <w:right w:val="single" w:sz="4" w:space="0" w:color="auto"/>
            </w:tcBorders>
            <w:vAlign w:val="center"/>
          </w:tcPr>
          <w:p w14:paraId="0CD6723B" w14:textId="21BF9464" w:rsidR="005F7843" w:rsidRPr="00327244" w:rsidRDefault="005F7843" w:rsidP="005F7843">
            <w:pPr>
              <w:jc w:val="center"/>
              <w:rPr>
                <w:rFonts w:ascii="Times New Roman" w:eastAsia="宋体" w:hAnsi="Times New Roman" w:cs="Times New Roman"/>
                <w:color w:val="000000"/>
                <w:kern w:val="0"/>
                <w:sz w:val="15"/>
                <w:szCs w:val="15"/>
              </w:rPr>
            </w:pPr>
            <w:r w:rsidRPr="00327244">
              <w:rPr>
                <w:rFonts w:ascii="Times New Roman" w:eastAsia="宋体" w:hAnsi="Times New Roman" w:cs="Times New Roman" w:hint="eastAsia"/>
                <w:color w:val="000000"/>
                <w:kern w:val="0"/>
                <w:sz w:val="15"/>
                <w:szCs w:val="15"/>
              </w:rPr>
              <w:t>0.09 (-0.11</w:t>
            </w:r>
            <w:r>
              <w:rPr>
                <w:rFonts w:ascii="Times New Roman" w:eastAsia="宋体" w:hAnsi="Times New Roman" w:cs="Times New Roman" w:hint="eastAsia"/>
                <w:color w:val="000000"/>
                <w:kern w:val="0"/>
                <w:sz w:val="15"/>
                <w:szCs w:val="15"/>
              </w:rPr>
              <w:t>,</w:t>
            </w:r>
            <w:r w:rsidRPr="00327244">
              <w:rPr>
                <w:rFonts w:ascii="Times New Roman" w:eastAsia="宋体" w:hAnsi="Times New Roman" w:cs="Times New Roman" w:hint="eastAsia"/>
                <w:color w:val="000000"/>
                <w:kern w:val="0"/>
                <w:sz w:val="15"/>
                <w:szCs w:val="15"/>
              </w:rPr>
              <w:t xml:space="preserve"> 0.30)</w:t>
            </w:r>
          </w:p>
        </w:tc>
      </w:tr>
      <w:tr w:rsidR="005F7843" w:rsidRPr="00B4588A" w14:paraId="58C90E74" w14:textId="19E8F61C" w:rsidTr="003D5B62">
        <w:trPr>
          <w:trHeight w:val="288"/>
          <w:jc w:val="center"/>
        </w:trPr>
        <w:tc>
          <w:tcPr>
            <w:tcW w:w="2694" w:type="dxa"/>
            <w:noWrap/>
            <w:vAlign w:val="center"/>
          </w:tcPr>
          <w:p w14:paraId="34F9E924" w14:textId="74167953" w:rsidR="005F7843" w:rsidRPr="00B4588A" w:rsidRDefault="005F7843" w:rsidP="005F7843">
            <w:pPr>
              <w:jc w:val="center"/>
              <w:rPr>
                <w:rFonts w:ascii="Times New Roman" w:hAnsi="Times New Roman" w:cs="Times New Roman"/>
                <w:sz w:val="15"/>
                <w:szCs w:val="15"/>
              </w:rPr>
            </w:pPr>
            <w:r w:rsidRPr="00B4588A">
              <w:rPr>
                <w:rFonts w:ascii="Times New Roman" w:hAnsi="Times New Roman" w:cs="Times New Roman"/>
                <w:sz w:val="15"/>
                <w:szCs w:val="15"/>
              </w:rPr>
              <w:t>placebo</w:t>
            </w:r>
          </w:p>
        </w:tc>
        <w:tc>
          <w:tcPr>
            <w:tcW w:w="2263" w:type="dxa"/>
            <w:tcBorders>
              <w:top w:val="single" w:sz="4" w:space="0" w:color="000000"/>
              <w:left w:val="single" w:sz="4" w:space="0" w:color="000000"/>
              <w:bottom w:val="single" w:sz="4" w:space="0" w:color="000000"/>
              <w:right w:val="single" w:sz="4" w:space="0" w:color="auto"/>
            </w:tcBorders>
            <w:noWrap/>
            <w:vAlign w:val="center"/>
          </w:tcPr>
          <w:p w14:paraId="7271DAC6" w14:textId="355F61AC" w:rsidR="005F7843" w:rsidRPr="00B4588A" w:rsidRDefault="005F7843" w:rsidP="005F7843">
            <w:pPr>
              <w:jc w:val="center"/>
              <w:rPr>
                <w:rFonts w:ascii="Times New Roman" w:hAnsi="Times New Roman" w:cs="Times New Roman"/>
                <w:sz w:val="15"/>
                <w:szCs w:val="15"/>
              </w:rPr>
            </w:pPr>
            <w:r w:rsidRPr="00195F33">
              <w:rPr>
                <w:rFonts w:ascii="Times New Roman" w:hAnsi="Times New Roman" w:cs="Times New Roman" w:hint="eastAsia"/>
                <w:sz w:val="15"/>
                <w:szCs w:val="15"/>
              </w:rPr>
              <w:t>-0.09 (-0.34, 0.17)</w:t>
            </w:r>
          </w:p>
        </w:tc>
        <w:tc>
          <w:tcPr>
            <w:tcW w:w="2415"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14E2CFD3" w14:textId="752D7683" w:rsidR="005F7843" w:rsidRPr="005F7843" w:rsidRDefault="005F7843" w:rsidP="005F7843">
            <w:pPr>
              <w:jc w:val="center"/>
              <w:rPr>
                <w:rFonts w:ascii="Times New Roman" w:hAnsi="Times New Roman" w:cs="Times New Roman"/>
                <w:sz w:val="15"/>
                <w:szCs w:val="15"/>
              </w:rPr>
            </w:pPr>
            <w:r w:rsidRPr="005F7843">
              <w:rPr>
                <w:rFonts w:ascii="Times New Roman" w:hAnsi="Times New Roman" w:cs="Times New Roman" w:hint="eastAsia"/>
                <w:sz w:val="15"/>
                <w:szCs w:val="15"/>
              </w:rPr>
              <w:t>-0.15 (-0.27, -0.03)</w:t>
            </w:r>
          </w:p>
        </w:tc>
        <w:tc>
          <w:tcPr>
            <w:tcW w:w="2415" w:type="dxa"/>
            <w:tcBorders>
              <w:top w:val="single" w:sz="4" w:space="0" w:color="auto"/>
              <w:left w:val="single" w:sz="4" w:space="0" w:color="auto"/>
              <w:bottom w:val="single" w:sz="4" w:space="0" w:color="auto"/>
              <w:right w:val="single" w:sz="4" w:space="0" w:color="auto"/>
            </w:tcBorders>
            <w:vAlign w:val="center"/>
          </w:tcPr>
          <w:p w14:paraId="19365E40" w14:textId="6E19BE07" w:rsidR="005F7843" w:rsidRPr="00327244" w:rsidRDefault="005F7843" w:rsidP="005F7843">
            <w:pPr>
              <w:jc w:val="center"/>
              <w:rPr>
                <w:rFonts w:ascii="Times New Roman" w:eastAsia="宋体" w:hAnsi="Times New Roman" w:cs="Times New Roman"/>
                <w:color w:val="000000"/>
                <w:kern w:val="0"/>
                <w:sz w:val="15"/>
                <w:szCs w:val="15"/>
              </w:rPr>
            </w:pPr>
            <w:r w:rsidRPr="00327244">
              <w:rPr>
                <w:rFonts w:ascii="Times New Roman" w:eastAsia="宋体" w:hAnsi="Times New Roman" w:cs="Times New Roman" w:hint="eastAsia"/>
                <w:color w:val="000000"/>
                <w:kern w:val="0"/>
                <w:sz w:val="15"/>
                <w:szCs w:val="15"/>
              </w:rPr>
              <w:t>-0.12 (-0.38</w:t>
            </w:r>
            <w:r>
              <w:rPr>
                <w:rFonts w:ascii="Times New Roman" w:eastAsia="宋体" w:hAnsi="Times New Roman" w:cs="Times New Roman" w:hint="eastAsia"/>
                <w:color w:val="000000"/>
                <w:kern w:val="0"/>
                <w:sz w:val="15"/>
                <w:szCs w:val="15"/>
              </w:rPr>
              <w:t>,</w:t>
            </w:r>
            <w:r w:rsidRPr="00327244">
              <w:rPr>
                <w:rFonts w:ascii="Times New Roman" w:eastAsia="宋体" w:hAnsi="Times New Roman" w:cs="Times New Roman" w:hint="eastAsia"/>
                <w:color w:val="000000"/>
                <w:kern w:val="0"/>
                <w:sz w:val="15"/>
                <w:szCs w:val="15"/>
              </w:rPr>
              <w:t xml:space="preserve"> 0.15)</w:t>
            </w:r>
          </w:p>
        </w:tc>
      </w:tr>
      <w:tr w:rsidR="005F7843" w:rsidRPr="00B4588A" w14:paraId="03E7A513" w14:textId="55CA7B11" w:rsidTr="003D5B62">
        <w:trPr>
          <w:trHeight w:val="288"/>
          <w:jc w:val="center"/>
        </w:trPr>
        <w:tc>
          <w:tcPr>
            <w:tcW w:w="9787" w:type="dxa"/>
            <w:gridSpan w:val="4"/>
            <w:noWrap/>
            <w:vAlign w:val="center"/>
          </w:tcPr>
          <w:p w14:paraId="53E00F65" w14:textId="48BF1578" w:rsidR="005F7843" w:rsidRPr="00B4588A" w:rsidRDefault="005F7843" w:rsidP="005F7843">
            <w:pPr>
              <w:jc w:val="center"/>
              <w:rPr>
                <w:rFonts w:ascii="Times New Roman" w:hAnsi="Times New Roman" w:cs="Times New Roman"/>
                <w:b/>
                <w:bCs/>
                <w:sz w:val="15"/>
                <w:szCs w:val="15"/>
              </w:rPr>
            </w:pPr>
            <w:r w:rsidRPr="00B4588A">
              <w:rPr>
                <w:rFonts w:ascii="Times New Roman" w:hAnsi="Times New Roman" w:cs="Times New Roman"/>
                <w:b/>
                <w:bCs/>
                <w:sz w:val="15"/>
                <w:szCs w:val="15"/>
              </w:rPr>
              <w:t>TDD</w:t>
            </w:r>
          </w:p>
        </w:tc>
      </w:tr>
      <w:tr w:rsidR="006849FD" w:rsidRPr="00B4588A" w14:paraId="113FCC59" w14:textId="55BB75D3" w:rsidTr="006849FD">
        <w:trPr>
          <w:trHeight w:val="289"/>
          <w:jc w:val="center"/>
        </w:trPr>
        <w:tc>
          <w:tcPr>
            <w:tcW w:w="2694" w:type="dxa"/>
            <w:noWrap/>
            <w:vAlign w:val="center"/>
          </w:tcPr>
          <w:p w14:paraId="396B449C" w14:textId="25C29051" w:rsidR="006849FD" w:rsidRPr="00B4588A" w:rsidRDefault="006849FD" w:rsidP="006849FD">
            <w:pPr>
              <w:widowControl/>
              <w:jc w:val="center"/>
              <w:textAlignment w:val="center"/>
              <w:rPr>
                <w:rFonts w:ascii="Times New Roman" w:hAnsi="Times New Roman" w:cs="Times New Roman"/>
                <w:sz w:val="15"/>
                <w:szCs w:val="15"/>
              </w:rPr>
            </w:pPr>
            <w:r w:rsidRPr="00B4588A">
              <w:rPr>
                <w:rFonts w:ascii="Times New Roman" w:hAnsi="Times New Roman" w:cs="Times New Roman"/>
                <w:sz w:val="15"/>
                <w:szCs w:val="15"/>
              </w:rPr>
              <w:t>MNC</w:t>
            </w:r>
          </w:p>
        </w:tc>
        <w:tc>
          <w:tcPr>
            <w:tcW w:w="2263" w:type="dxa"/>
            <w:tcBorders>
              <w:top w:val="single" w:sz="4" w:space="0" w:color="auto"/>
              <w:left w:val="single" w:sz="4" w:space="0" w:color="000000"/>
              <w:bottom w:val="single" w:sz="4" w:space="0" w:color="auto"/>
              <w:right w:val="single" w:sz="4" w:space="0" w:color="auto"/>
            </w:tcBorders>
            <w:noWrap/>
            <w:vAlign w:val="center"/>
          </w:tcPr>
          <w:p w14:paraId="6333E8AA" w14:textId="2E7098F3" w:rsidR="006849FD" w:rsidRPr="00B4588A" w:rsidRDefault="006849FD" w:rsidP="006849FD">
            <w:pPr>
              <w:widowControl/>
              <w:jc w:val="center"/>
              <w:textAlignment w:val="center"/>
              <w:rPr>
                <w:rFonts w:ascii="Times New Roman" w:hAnsi="Times New Roman" w:cs="Times New Roman"/>
                <w:sz w:val="15"/>
                <w:szCs w:val="15"/>
              </w:rPr>
            </w:pPr>
            <w:r w:rsidRPr="00860EAD">
              <w:rPr>
                <w:rFonts w:ascii="Times New Roman" w:hAnsi="Times New Roman" w:cs="Times New Roman" w:hint="eastAsia"/>
                <w:sz w:val="15"/>
                <w:szCs w:val="15"/>
              </w:rPr>
              <w:t>-0.28 (-0.74, 0.19)</w:t>
            </w:r>
          </w:p>
        </w:tc>
        <w:tc>
          <w:tcPr>
            <w:tcW w:w="241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971B359" w14:textId="4F2CF5E8" w:rsidR="006849FD" w:rsidRPr="006849FD" w:rsidRDefault="006849FD" w:rsidP="006849FD">
            <w:pPr>
              <w:jc w:val="center"/>
              <w:rPr>
                <w:rFonts w:ascii="Times New Roman" w:hAnsi="Times New Roman" w:cs="Times New Roman"/>
                <w:sz w:val="15"/>
                <w:szCs w:val="15"/>
              </w:rPr>
            </w:pPr>
            <w:r w:rsidRPr="006849FD">
              <w:rPr>
                <w:rFonts w:ascii="Times New Roman" w:hAnsi="Times New Roman" w:cs="Times New Roman" w:hint="eastAsia"/>
                <w:sz w:val="15"/>
                <w:szCs w:val="15"/>
              </w:rPr>
              <w:t>-0.29 (-0.39, -0.19)</w:t>
            </w:r>
          </w:p>
        </w:tc>
        <w:tc>
          <w:tcPr>
            <w:tcW w:w="2415" w:type="dxa"/>
            <w:tcBorders>
              <w:top w:val="single" w:sz="4" w:space="0" w:color="auto"/>
              <w:left w:val="single" w:sz="4" w:space="0" w:color="auto"/>
              <w:bottom w:val="single" w:sz="4" w:space="0" w:color="auto"/>
              <w:right w:val="single" w:sz="4" w:space="0" w:color="auto"/>
            </w:tcBorders>
            <w:vAlign w:val="center"/>
          </w:tcPr>
          <w:p w14:paraId="13A3FB38" w14:textId="398826B8" w:rsidR="006849FD" w:rsidRPr="006849FD" w:rsidRDefault="006849FD" w:rsidP="006849FD">
            <w:pPr>
              <w:jc w:val="center"/>
              <w:rPr>
                <w:rFonts w:ascii="Times New Roman" w:hAnsi="Times New Roman" w:cs="Times New Roman"/>
                <w:sz w:val="15"/>
                <w:szCs w:val="15"/>
              </w:rPr>
            </w:pPr>
            <w:r w:rsidRPr="006849FD">
              <w:rPr>
                <w:rFonts w:ascii="Times New Roman" w:hAnsi="Times New Roman" w:cs="Times New Roman" w:hint="eastAsia"/>
                <w:sz w:val="15"/>
                <w:szCs w:val="15"/>
              </w:rPr>
              <w:t>-0.28 (-0.74, 0.19)</w:t>
            </w:r>
          </w:p>
        </w:tc>
      </w:tr>
      <w:tr w:rsidR="006849FD" w:rsidRPr="00B4588A" w14:paraId="0C70F752" w14:textId="14E94579" w:rsidTr="006849FD">
        <w:trPr>
          <w:trHeight w:val="288"/>
          <w:jc w:val="center"/>
        </w:trPr>
        <w:tc>
          <w:tcPr>
            <w:tcW w:w="2694" w:type="dxa"/>
            <w:noWrap/>
            <w:vAlign w:val="center"/>
          </w:tcPr>
          <w:p w14:paraId="578F1E04" w14:textId="342738BC" w:rsidR="006849FD" w:rsidRPr="00B4588A" w:rsidRDefault="006849FD" w:rsidP="006849FD">
            <w:pPr>
              <w:widowControl/>
              <w:jc w:val="center"/>
              <w:textAlignment w:val="center"/>
              <w:rPr>
                <w:rFonts w:ascii="Times New Roman" w:hAnsi="Times New Roman" w:cs="Times New Roman"/>
                <w:sz w:val="15"/>
                <w:szCs w:val="15"/>
              </w:rPr>
            </w:pPr>
            <w:r w:rsidRPr="00B4588A">
              <w:rPr>
                <w:rFonts w:ascii="Times New Roman" w:hAnsi="Times New Roman" w:cs="Times New Roman"/>
                <w:sz w:val="15"/>
                <w:szCs w:val="15"/>
              </w:rPr>
              <w:t>MSC</w:t>
            </w:r>
          </w:p>
        </w:tc>
        <w:tc>
          <w:tcPr>
            <w:tcW w:w="2263" w:type="dxa"/>
            <w:tcBorders>
              <w:top w:val="single" w:sz="4" w:space="0" w:color="auto"/>
              <w:left w:val="single" w:sz="4" w:space="0" w:color="auto"/>
              <w:bottom w:val="single" w:sz="4" w:space="0" w:color="auto"/>
              <w:right w:val="single" w:sz="4" w:space="0" w:color="auto"/>
            </w:tcBorders>
            <w:noWrap/>
            <w:vAlign w:val="center"/>
          </w:tcPr>
          <w:p w14:paraId="287F5553" w14:textId="30A87B12" w:rsidR="006849FD" w:rsidRPr="00B4588A" w:rsidRDefault="006849FD" w:rsidP="006849FD">
            <w:pPr>
              <w:widowControl/>
              <w:jc w:val="center"/>
              <w:textAlignment w:val="center"/>
              <w:rPr>
                <w:rFonts w:ascii="Times New Roman" w:hAnsi="Times New Roman" w:cs="Times New Roman"/>
                <w:sz w:val="15"/>
                <w:szCs w:val="15"/>
              </w:rPr>
            </w:pPr>
            <w:r w:rsidRPr="00860EAD">
              <w:rPr>
                <w:rFonts w:ascii="Times New Roman" w:hAnsi="Times New Roman" w:cs="Times New Roman" w:hint="eastAsia"/>
                <w:sz w:val="15"/>
                <w:szCs w:val="15"/>
              </w:rPr>
              <w:t>-0.02 (-0.53, 0.50)</w:t>
            </w:r>
          </w:p>
        </w:tc>
        <w:tc>
          <w:tcPr>
            <w:tcW w:w="2415" w:type="dxa"/>
            <w:tcBorders>
              <w:top w:val="single" w:sz="4" w:space="0" w:color="auto"/>
              <w:left w:val="single" w:sz="4" w:space="0" w:color="auto"/>
              <w:bottom w:val="single" w:sz="4" w:space="0" w:color="auto"/>
              <w:right w:val="single" w:sz="4" w:space="0" w:color="auto"/>
            </w:tcBorders>
            <w:noWrap/>
            <w:vAlign w:val="center"/>
          </w:tcPr>
          <w:p w14:paraId="37F90AC6" w14:textId="0AE2A318" w:rsidR="006849FD" w:rsidRPr="006849FD" w:rsidRDefault="006849FD" w:rsidP="006849FD">
            <w:pPr>
              <w:jc w:val="center"/>
              <w:rPr>
                <w:rFonts w:ascii="Times New Roman" w:hAnsi="Times New Roman" w:cs="Times New Roman"/>
                <w:sz w:val="15"/>
                <w:szCs w:val="15"/>
              </w:rPr>
            </w:pPr>
            <w:r w:rsidRPr="006849FD">
              <w:rPr>
                <w:rFonts w:ascii="Times New Roman" w:hAnsi="Times New Roman" w:cs="Times New Roman" w:hint="eastAsia"/>
                <w:sz w:val="15"/>
                <w:szCs w:val="15"/>
              </w:rPr>
              <w:t>-0.02 (-0.26, 0.22)</w:t>
            </w:r>
          </w:p>
        </w:tc>
        <w:tc>
          <w:tcPr>
            <w:tcW w:w="2415" w:type="dxa"/>
            <w:tcBorders>
              <w:top w:val="single" w:sz="4" w:space="0" w:color="auto"/>
              <w:left w:val="single" w:sz="4" w:space="0" w:color="auto"/>
              <w:bottom w:val="single" w:sz="4" w:space="0" w:color="auto"/>
              <w:right w:val="single" w:sz="4" w:space="0" w:color="auto"/>
            </w:tcBorders>
            <w:vAlign w:val="center"/>
          </w:tcPr>
          <w:p w14:paraId="541AFA4A" w14:textId="0253A2F1" w:rsidR="006849FD" w:rsidRPr="006849FD" w:rsidRDefault="006849FD" w:rsidP="006849FD">
            <w:pPr>
              <w:jc w:val="center"/>
              <w:rPr>
                <w:rFonts w:ascii="Times New Roman" w:hAnsi="Times New Roman" w:cs="Times New Roman"/>
                <w:sz w:val="15"/>
                <w:szCs w:val="15"/>
              </w:rPr>
            </w:pPr>
            <w:r w:rsidRPr="006849FD">
              <w:rPr>
                <w:rFonts w:ascii="Times New Roman" w:hAnsi="Times New Roman" w:cs="Times New Roman" w:hint="eastAsia"/>
                <w:sz w:val="15"/>
                <w:szCs w:val="15"/>
              </w:rPr>
              <w:t>-0.02 (-0.54, 0.49)</w:t>
            </w:r>
          </w:p>
        </w:tc>
      </w:tr>
      <w:tr w:rsidR="006849FD" w:rsidRPr="00B4588A" w14:paraId="6E50A14E" w14:textId="2A00BFBA" w:rsidTr="006849FD">
        <w:trPr>
          <w:trHeight w:val="288"/>
          <w:jc w:val="center"/>
        </w:trPr>
        <w:tc>
          <w:tcPr>
            <w:tcW w:w="2694" w:type="dxa"/>
            <w:noWrap/>
            <w:vAlign w:val="center"/>
          </w:tcPr>
          <w:p w14:paraId="64CCCB5F" w14:textId="5FB85ECF" w:rsidR="006849FD" w:rsidRPr="00B4588A" w:rsidRDefault="006849FD" w:rsidP="006849FD">
            <w:pPr>
              <w:widowControl/>
              <w:jc w:val="center"/>
              <w:textAlignment w:val="center"/>
              <w:rPr>
                <w:rFonts w:ascii="Times New Roman" w:hAnsi="Times New Roman" w:cs="Times New Roman"/>
                <w:sz w:val="15"/>
                <w:szCs w:val="15"/>
              </w:rPr>
            </w:pPr>
            <w:r w:rsidRPr="00B4588A">
              <w:rPr>
                <w:rFonts w:ascii="Times New Roman" w:hAnsi="Times New Roman" w:cs="Times New Roman"/>
                <w:sz w:val="15"/>
                <w:szCs w:val="15"/>
              </w:rPr>
              <w:t>MSC+MNC</w:t>
            </w:r>
          </w:p>
        </w:tc>
        <w:tc>
          <w:tcPr>
            <w:tcW w:w="2263" w:type="dxa"/>
            <w:tcBorders>
              <w:top w:val="single" w:sz="4" w:space="0" w:color="auto"/>
              <w:left w:val="single" w:sz="4" w:space="0" w:color="auto"/>
              <w:bottom w:val="single" w:sz="4" w:space="0" w:color="auto"/>
              <w:right w:val="single" w:sz="4" w:space="0" w:color="auto"/>
            </w:tcBorders>
            <w:noWrap/>
            <w:vAlign w:val="center"/>
          </w:tcPr>
          <w:p w14:paraId="1FA2D966" w14:textId="4A861E61" w:rsidR="006849FD" w:rsidRPr="00B4588A" w:rsidRDefault="006849FD" w:rsidP="006849FD">
            <w:pPr>
              <w:widowControl/>
              <w:jc w:val="center"/>
              <w:textAlignment w:val="center"/>
              <w:rPr>
                <w:rFonts w:ascii="Times New Roman" w:hAnsi="Times New Roman" w:cs="Times New Roman"/>
                <w:sz w:val="15"/>
                <w:szCs w:val="15"/>
              </w:rPr>
            </w:pPr>
            <w:r w:rsidRPr="00860EAD">
              <w:rPr>
                <w:rFonts w:ascii="Times New Roman" w:hAnsi="Times New Roman" w:cs="Times New Roman" w:hint="eastAsia"/>
                <w:sz w:val="15"/>
                <w:szCs w:val="15"/>
              </w:rPr>
              <w:t>-0.39 (-0.80, 0.03)</w:t>
            </w:r>
          </w:p>
        </w:tc>
        <w:tc>
          <w:tcPr>
            <w:tcW w:w="241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57AE862" w14:textId="33979315" w:rsidR="006849FD" w:rsidRPr="006849FD" w:rsidRDefault="006849FD" w:rsidP="006849FD">
            <w:pPr>
              <w:jc w:val="center"/>
              <w:rPr>
                <w:rFonts w:ascii="Times New Roman" w:hAnsi="Times New Roman" w:cs="Times New Roman"/>
                <w:sz w:val="15"/>
                <w:szCs w:val="15"/>
              </w:rPr>
            </w:pPr>
            <w:r w:rsidRPr="006849FD">
              <w:rPr>
                <w:rFonts w:ascii="Times New Roman" w:hAnsi="Times New Roman" w:cs="Times New Roman" w:hint="eastAsia"/>
                <w:sz w:val="15"/>
                <w:szCs w:val="15"/>
              </w:rPr>
              <w:t>-0.41 (-0.51, -0.3)</w:t>
            </w:r>
          </w:p>
        </w:tc>
        <w:tc>
          <w:tcPr>
            <w:tcW w:w="2415" w:type="dxa"/>
            <w:tcBorders>
              <w:top w:val="single" w:sz="4" w:space="0" w:color="auto"/>
              <w:left w:val="single" w:sz="4" w:space="0" w:color="auto"/>
              <w:bottom w:val="single" w:sz="4" w:space="0" w:color="auto"/>
              <w:right w:val="single" w:sz="4" w:space="0" w:color="auto"/>
            </w:tcBorders>
            <w:vAlign w:val="center"/>
          </w:tcPr>
          <w:p w14:paraId="79C80A0C" w14:textId="2970501A" w:rsidR="006849FD" w:rsidRPr="006849FD" w:rsidRDefault="006849FD" w:rsidP="006849FD">
            <w:pPr>
              <w:jc w:val="center"/>
              <w:rPr>
                <w:rFonts w:ascii="Times New Roman" w:hAnsi="Times New Roman" w:cs="Times New Roman"/>
                <w:sz w:val="15"/>
                <w:szCs w:val="15"/>
              </w:rPr>
            </w:pPr>
            <w:r w:rsidRPr="006849FD">
              <w:rPr>
                <w:rFonts w:ascii="Times New Roman" w:hAnsi="Times New Roman" w:cs="Times New Roman" w:hint="eastAsia"/>
                <w:sz w:val="15"/>
                <w:szCs w:val="15"/>
              </w:rPr>
              <w:t>-0.39 (-0.80, 0.03)</w:t>
            </w:r>
          </w:p>
        </w:tc>
      </w:tr>
      <w:tr w:rsidR="006849FD" w:rsidRPr="00B4588A" w14:paraId="70A5AB4F" w14:textId="0A367981" w:rsidTr="006849FD">
        <w:trPr>
          <w:trHeight w:val="288"/>
          <w:jc w:val="center"/>
        </w:trPr>
        <w:tc>
          <w:tcPr>
            <w:tcW w:w="2694" w:type="dxa"/>
            <w:noWrap/>
            <w:vAlign w:val="center"/>
          </w:tcPr>
          <w:p w14:paraId="2649211A" w14:textId="3F1A1539" w:rsidR="006849FD" w:rsidRPr="00B4588A" w:rsidRDefault="006849FD" w:rsidP="006849FD">
            <w:pPr>
              <w:widowControl/>
              <w:jc w:val="center"/>
              <w:textAlignment w:val="center"/>
              <w:rPr>
                <w:rFonts w:ascii="Times New Roman" w:hAnsi="Times New Roman" w:cs="Times New Roman"/>
                <w:sz w:val="15"/>
                <w:szCs w:val="15"/>
              </w:rPr>
            </w:pPr>
            <w:r w:rsidRPr="00B4588A">
              <w:rPr>
                <w:rFonts w:ascii="Times New Roman" w:hAnsi="Times New Roman" w:cs="Times New Roman"/>
                <w:sz w:val="15"/>
                <w:szCs w:val="15"/>
              </w:rPr>
              <w:t>placebo</w:t>
            </w:r>
          </w:p>
        </w:tc>
        <w:tc>
          <w:tcPr>
            <w:tcW w:w="2263" w:type="dxa"/>
            <w:tcBorders>
              <w:top w:val="single" w:sz="4" w:space="0" w:color="auto"/>
              <w:left w:val="single" w:sz="4" w:space="0" w:color="auto"/>
              <w:bottom w:val="single" w:sz="4" w:space="0" w:color="auto"/>
              <w:right w:val="single" w:sz="4" w:space="0" w:color="auto"/>
            </w:tcBorders>
            <w:noWrap/>
            <w:vAlign w:val="center"/>
          </w:tcPr>
          <w:p w14:paraId="5E87AE59" w14:textId="16485BF6" w:rsidR="006849FD" w:rsidRPr="00B4588A" w:rsidRDefault="006849FD" w:rsidP="006849FD">
            <w:pPr>
              <w:widowControl/>
              <w:jc w:val="center"/>
              <w:textAlignment w:val="center"/>
              <w:rPr>
                <w:rFonts w:ascii="Times New Roman" w:hAnsi="Times New Roman" w:cs="Times New Roman"/>
                <w:sz w:val="15"/>
                <w:szCs w:val="15"/>
              </w:rPr>
            </w:pPr>
            <w:r w:rsidRPr="00860EAD">
              <w:rPr>
                <w:rFonts w:ascii="Times New Roman" w:hAnsi="Times New Roman" w:cs="Times New Roman" w:hint="eastAsia"/>
                <w:sz w:val="15"/>
                <w:szCs w:val="15"/>
              </w:rPr>
              <w:t>0.00 (-0.63, 0.58)</w:t>
            </w:r>
          </w:p>
        </w:tc>
        <w:tc>
          <w:tcPr>
            <w:tcW w:w="2415" w:type="dxa"/>
            <w:tcBorders>
              <w:top w:val="single" w:sz="4" w:space="0" w:color="auto"/>
              <w:left w:val="single" w:sz="4" w:space="0" w:color="auto"/>
              <w:bottom w:val="single" w:sz="4" w:space="0" w:color="auto"/>
              <w:right w:val="single" w:sz="4" w:space="0" w:color="auto"/>
            </w:tcBorders>
            <w:noWrap/>
            <w:vAlign w:val="center"/>
          </w:tcPr>
          <w:p w14:paraId="16386640" w14:textId="58F24B6B" w:rsidR="006849FD" w:rsidRPr="006849FD" w:rsidRDefault="006849FD" w:rsidP="006849FD">
            <w:pPr>
              <w:jc w:val="center"/>
              <w:rPr>
                <w:rFonts w:ascii="Times New Roman" w:hAnsi="Times New Roman" w:cs="Times New Roman"/>
                <w:sz w:val="15"/>
                <w:szCs w:val="15"/>
              </w:rPr>
            </w:pPr>
            <w:r w:rsidRPr="006849FD">
              <w:rPr>
                <w:rFonts w:ascii="Times New Roman" w:hAnsi="Times New Roman" w:cs="Times New Roman" w:hint="eastAsia"/>
                <w:sz w:val="15"/>
                <w:szCs w:val="15"/>
              </w:rPr>
              <w:t>0.07 (-0.19, 0.33)</w:t>
            </w:r>
          </w:p>
        </w:tc>
        <w:tc>
          <w:tcPr>
            <w:tcW w:w="2415" w:type="dxa"/>
            <w:tcBorders>
              <w:top w:val="single" w:sz="4" w:space="0" w:color="auto"/>
              <w:left w:val="single" w:sz="4" w:space="0" w:color="auto"/>
              <w:bottom w:val="single" w:sz="4" w:space="0" w:color="auto"/>
              <w:right w:val="single" w:sz="4" w:space="0" w:color="auto"/>
            </w:tcBorders>
            <w:vAlign w:val="center"/>
          </w:tcPr>
          <w:p w14:paraId="66E0092D" w14:textId="0C95C56F" w:rsidR="006849FD" w:rsidRPr="006849FD" w:rsidRDefault="006849FD" w:rsidP="006849FD">
            <w:pPr>
              <w:jc w:val="center"/>
              <w:rPr>
                <w:rFonts w:ascii="Times New Roman" w:hAnsi="Times New Roman" w:cs="Times New Roman"/>
                <w:sz w:val="15"/>
                <w:szCs w:val="15"/>
              </w:rPr>
            </w:pPr>
            <w:r w:rsidRPr="006849FD">
              <w:rPr>
                <w:rFonts w:ascii="Times New Roman" w:hAnsi="Times New Roman" w:cs="Times New Roman" w:hint="eastAsia"/>
                <w:sz w:val="15"/>
                <w:szCs w:val="15"/>
              </w:rPr>
              <w:t>-0.01 (-0.63, 0.58)</w:t>
            </w:r>
          </w:p>
        </w:tc>
      </w:tr>
      <w:tr w:rsidR="006849FD" w:rsidRPr="00B4588A" w14:paraId="04742025" w14:textId="3BCCEFD8" w:rsidTr="006849FD">
        <w:trPr>
          <w:trHeight w:val="288"/>
          <w:jc w:val="center"/>
        </w:trPr>
        <w:tc>
          <w:tcPr>
            <w:tcW w:w="2694" w:type="dxa"/>
            <w:noWrap/>
            <w:vAlign w:val="center"/>
          </w:tcPr>
          <w:p w14:paraId="1EA9EAAA" w14:textId="66AD065E" w:rsidR="006849FD" w:rsidRPr="00B4588A" w:rsidRDefault="006849FD" w:rsidP="006849FD">
            <w:pPr>
              <w:widowControl/>
              <w:jc w:val="center"/>
              <w:textAlignment w:val="center"/>
              <w:rPr>
                <w:rFonts w:ascii="Times New Roman" w:hAnsi="Times New Roman" w:cs="Times New Roman"/>
                <w:sz w:val="15"/>
                <w:szCs w:val="15"/>
              </w:rPr>
            </w:pPr>
            <w:r w:rsidRPr="00B4588A">
              <w:rPr>
                <w:rFonts w:ascii="Times New Roman" w:hAnsi="Times New Roman" w:cs="Times New Roman"/>
                <w:sz w:val="15"/>
                <w:szCs w:val="15"/>
              </w:rPr>
              <w:t>UCB</w:t>
            </w:r>
          </w:p>
        </w:tc>
        <w:tc>
          <w:tcPr>
            <w:tcW w:w="2263" w:type="dxa"/>
            <w:tcBorders>
              <w:top w:val="single" w:sz="4" w:space="0" w:color="auto"/>
              <w:left w:val="single" w:sz="4" w:space="0" w:color="auto"/>
              <w:bottom w:val="single" w:sz="4" w:space="0" w:color="auto"/>
              <w:right w:val="single" w:sz="4" w:space="0" w:color="auto"/>
            </w:tcBorders>
            <w:noWrap/>
            <w:vAlign w:val="center"/>
          </w:tcPr>
          <w:p w14:paraId="779C4410" w14:textId="70FCB558" w:rsidR="006849FD" w:rsidRPr="00B4588A" w:rsidRDefault="006849FD" w:rsidP="006849FD">
            <w:pPr>
              <w:widowControl/>
              <w:jc w:val="center"/>
              <w:textAlignment w:val="center"/>
              <w:rPr>
                <w:rFonts w:ascii="Times New Roman" w:hAnsi="Times New Roman" w:cs="Times New Roman"/>
                <w:sz w:val="15"/>
                <w:szCs w:val="15"/>
              </w:rPr>
            </w:pPr>
            <w:r w:rsidRPr="00860EAD">
              <w:rPr>
                <w:rFonts w:ascii="Times New Roman" w:hAnsi="Times New Roman" w:cs="Times New Roman" w:hint="eastAsia"/>
                <w:sz w:val="15"/>
                <w:szCs w:val="15"/>
              </w:rPr>
              <w:t>-0.08 (-0.58, 0.43)</w:t>
            </w:r>
          </w:p>
        </w:tc>
        <w:tc>
          <w:tcPr>
            <w:tcW w:w="2415" w:type="dxa"/>
            <w:tcBorders>
              <w:top w:val="single" w:sz="4" w:space="0" w:color="auto"/>
              <w:left w:val="nil"/>
              <w:bottom w:val="single" w:sz="4" w:space="0" w:color="auto"/>
              <w:right w:val="nil"/>
            </w:tcBorders>
            <w:noWrap/>
            <w:vAlign w:val="center"/>
          </w:tcPr>
          <w:p w14:paraId="40EBFE84" w14:textId="624429F3" w:rsidR="006849FD" w:rsidRPr="00B4588A" w:rsidRDefault="006849FD" w:rsidP="006849FD">
            <w:pPr>
              <w:widowControl/>
              <w:jc w:val="center"/>
              <w:textAlignment w:val="center"/>
              <w:rPr>
                <w:rFonts w:ascii="Times New Roman" w:hAnsi="Times New Roman" w:cs="Times New Roman"/>
                <w:sz w:val="15"/>
                <w:szCs w:val="15"/>
              </w:rPr>
            </w:pPr>
            <w:r w:rsidRPr="006849FD">
              <w:rPr>
                <w:rFonts w:ascii="Times New Roman" w:hAnsi="Times New Roman" w:cs="Times New Roman" w:hint="eastAsia"/>
                <w:sz w:val="15"/>
                <w:szCs w:val="15"/>
              </w:rPr>
              <w:t>-0.08 (-0.3, 0.15)</w:t>
            </w:r>
          </w:p>
        </w:tc>
        <w:tc>
          <w:tcPr>
            <w:tcW w:w="2415" w:type="dxa"/>
            <w:tcBorders>
              <w:top w:val="single" w:sz="4" w:space="0" w:color="auto"/>
              <w:left w:val="single" w:sz="4" w:space="0" w:color="auto"/>
              <w:bottom w:val="single" w:sz="4" w:space="0" w:color="auto"/>
              <w:right w:val="single" w:sz="4" w:space="0" w:color="auto"/>
            </w:tcBorders>
          </w:tcPr>
          <w:p w14:paraId="401A0BE8" w14:textId="2829F46C" w:rsidR="006849FD" w:rsidRPr="00B4588A" w:rsidRDefault="006849FD" w:rsidP="006849FD">
            <w:pPr>
              <w:widowControl/>
              <w:jc w:val="center"/>
              <w:textAlignment w:val="center"/>
              <w:rPr>
                <w:rFonts w:ascii="Times New Roman" w:hAnsi="Times New Roman" w:cs="Times New Roman"/>
                <w:sz w:val="15"/>
                <w:szCs w:val="15"/>
              </w:rPr>
            </w:pPr>
            <w:r>
              <w:rPr>
                <w:rFonts w:ascii="Times New Roman" w:hAnsi="Times New Roman" w:cs="Times New Roman" w:hint="eastAsia"/>
                <w:sz w:val="15"/>
                <w:szCs w:val="15"/>
              </w:rPr>
              <w:t>NA</w:t>
            </w:r>
          </w:p>
        </w:tc>
      </w:tr>
      <w:tr w:rsidR="006849FD" w:rsidRPr="00B4588A" w14:paraId="753F26C7" w14:textId="77777777" w:rsidTr="006849FD">
        <w:trPr>
          <w:trHeight w:val="288"/>
          <w:jc w:val="center"/>
        </w:trPr>
        <w:tc>
          <w:tcPr>
            <w:tcW w:w="2694" w:type="dxa"/>
            <w:noWrap/>
            <w:vAlign w:val="center"/>
          </w:tcPr>
          <w:p w14:paraId="38FE6746" w14:textId="0D90892E" w:rsidR="006849FD" w:rsidRPr="00B4588A" w:rsidRDefault="006849FD" w:rsidP="006849FD">
            <w:pPr>
              <w:spacing w:line="276" w:lineRule="auto"/>
              <w:jc w:val="center"/>
              <w:rPr>
                <w:rFonts w:ascii="Times New Roman" w:hAnsi="Times New Roman" w:cs="Times New Roman"/>
                <w:b/>
                <w:bCs/>
                <w:color w:val="000000" w:themeColor="text1"/>
                <w:sz w:val="15"/>
                <w:szCs w:val="15"/>
              </w:rPr>
            </w:pPr>
            <w:r w:rsidRPr="00B4588A">
              <w:rPr>
                <w:rFonts w:ascii="Times New Roman" w:hAnsi="Times New Roman" w:cs="Times New Roman"/>
                <w:b/>
                <w:bCs/>
                <w:color w:val="000000" w:themeColor="text1"/>
                <w:sz w:val="15"/>
                <w:szCs w:val="15"/>
              </w:rPr>
              <w:t xml:space="preserve">Intervention (vs </w:t>
            </w:r>
            <w:r>
              <w:rPr>
                <w:rFonts w:ascii="Times New Roman" w:hAnsi="Times New Roman" w:cs="Times New Roman" w:hint="eastAsia"/>
                <w:b/>
                <w:bCs/>
                <w:color w:val="000000" w:themeColor="text1"/>
                <w:sz w:val="15"/>
                <w:szCs w:val="15"/>
              </w:rPr>
              <w:t>placebo</w:t>
            </w:r>
            <w:r w:rsidRPr="00B4588A">
              <w:rPr>
                <w:rFonts w:ascii="Times New Roman" w:hAnsi="Times New Roman" w:cs="Times New Roman"/>
                <w:b/>
                <w:bCs/>
                <w:color w:val="000000" w:themeColor="text1"/>
                <w:sz w:val="15"/>
                <w:szCs w:val="15"/>
              </w:rPr>
              <w:t>)</w:t>
            </w:r>
          </w:p>
        </w:tc>
        <w:tc>
          <w:tcPr>
            <w:tcW w:w="2263" w:type="dxa"/>
            <w:tcBorders>
              <w:top w:val="single" w:sz="4" w:space="0" w:color="auto"/>
            </w:tcBorders>
            <w:vAlign w:val="center"/>
          </w:tcPr>
          <w:p w14:paraId="12CCAD84" w14:textId="77777777" w:rsidR="006849FD" w:rsidRPr="00B4588A" w:rsidRDefault="006849FD" w:rsidP="006849FD">
            <w:pPr>
              <w:spacing w:line="276" w:lineRule="auto"/>
              <w:jc w:val="center"/>
              <w:rPr>
                <w:rFonts w:ascii="Times New Roman" w:hAnsi="Times New Roman" w:cs="Times New Roman"/>
                <w:b/>
                <w:bCs/>
                <w:color w:val="000000" w:themeColor="text1"/>
                <w:sz w:val="15"/>
                <w:szCs w:val="15"/>
              </w:rPr>
            </w:pPr>
            <w:r w:rsidRPr="00B4588A">
              <w:rPr>
                <w:rFonts w:ascii="Times New Roman" w:hAnsi="Times New Roman" w:cs="Times New Roman"/>
                <w:b/>
                <w:bCs/>
                <w:color w:val="000000" w:themeColor="text1"/>
                <w:sz w:val="15"/>
                <w:szCs w:val="15"/>
              </w:rPr>
              <w:t>Main analysis</w:t>
            </w:r>
          </w:p>
        </w:tc>
        <w:tc>
          <w:tcPr>
            <w:tcW w:w="2415" w:type="dxa"/>
            <w:tcBorders>
              <w:top w:val="single" w:sz="4" w:space="0" w:color="auto"/>
            </w:tcBorders>
            <w:vAlign w:val="center"/>
          </w:tcPr>
          <w:p w14:paraId="51296690" w14:textId="77777777" w:rsidR="006849FD" w:rsidRPr="00B4588A" w:rsidRDefault="006849FD" w:rsidP="006849FD">
            <w:pPr>
              <w:spacing w:line="276" w:lineRule="auto"/>
              <w:jc w:val="center"/>
              <w:rPr>
                <w:rFonts w:ascii="Times New Roman" w:hAnsi="Times New Roman" w:cs="Times New Roman"/>
                <w:b/>
                <w:bCs/>
                <w:color w:val="000000" w:themeColor="text1"/>
                <w:sz w:val="15"/>
                <w:szCs w:val="15"/>
              </w:rPr>
            </w:pPr>
            <w:r w:rsidRPr="00B4588A">
              <w:rPr>
                <w:rFonts w:ascii="Times New Roman" w:hAnsi="Times New Roman" w:cs="Times New Roman"/>
                <w:b/>
                <w:bCs/>
                <w:color w:val="000000" w:themeColor="text1"/>
                <w:sz w:val="13"/>
                <w:szCs w:val="13"/>
              </w:rPr>
              <w:t>Fixed model</w:t>
            </w:r>
          </w:p>
        </w:tc>
        <w:tc>
          <w:tcPr>
            <w:tcW w:w="2415" w:type="dxa"/>
            <w:tcBorders>
              <w:top w:val="single" w:sz="4" w:space="0" w:color="auto"/>
            </w:tcBorders>
            <w:vAlign w:val="center"/>
          </w:tcPr>
          <w:p w14:paraId="3C507256" w14:textId="77777777" w:rsidR="006849FD" w:rsidRPr="00B4588A" w:rsidRDefault="006849FD" w:rsidP="006849FD">
            <w:pPr>
              <w:spacing w:line="276" w:lineRule="auto"/>
              <w:jc w:val="center"/>
              <w:rPr>
                <w:rFonts w:ascii="Times New Roman" w:hAnsi="Times New Roman" w:cs="Times New Roman"/>
                <w:b/>
                <w:bCs/>
                <w:color w:val="000000" w:themeColor="text1"/>
                <w:sz w:val="13"/>
                <w:szCs w:val="13"/>
              </w:rPr>
            </w:pPr>
            <w:r w:rsidRPr="001F70B0">
              <w:rPr>
                <w:rFonts w:ascii="Times New Roman" w:hAnsi="Times New Roman" w:cs="Times New Roman"/>
                <w:b/>
                <w:bCs/>
                <w:color w:val="000000" w:themeColor="text1"/>
                <w:sz w:val="13"/>
                <w:szCs w:val="13"/>
              </w:rPr>
              <w:t>Restricted analysis</w:t>
            </w:r>
          </w:p>
        </w:tc>
      </w:tr>
      <w:tr w:rsidR="006849FD" w:rsidRPr="00B4588A" w14:paraId="0B890B51" w14:textId="4247A656" w:rsidTr="003D5B62">
        <w:trPr>
          <w:trHeight w:val="288"/>
          <w:jc w:val="center"/>
        </w:trPr>
        <w:tc>
          <w:tcPr>
            <w:tcW w:w="9787" w:type="dxa"/>
            <w:gridSpan w:val="4"/>
            <w:noWrap/>
            <w:vAlign w:val="center"/>
          </w:tcPr>
          <w:p w14:paraId="51C51007" w14:textId="6E857196" w:rsidR="006849FD" w:rsidRPr="00B4588A" w:rsidRDefault="006849FD" w:rsidP="006849FD">
            <w:pPr>
              <w:widowControl/>
              <w:jc w:val="center"/>
              <w:textAlignment w:val="center"/>
              <w:rPr>
                <w:rFonts w:ascii="Times New Roman" w:hAnsi="Times New Roman" w:cs="Times New Roman"/>
                <w:b/>
                <w:bCs/>
                <w:sz w:val="15"/>
                <w:szCs w:val="15"/>
              </w:rPr>
            </w:pPr>
            <w:r w:rsidRPr="00B4588A">
              <w:rPr>
                <w:rFonts w:ascii="Times New Roman" w:hAnsi="Times New Roman" w:cs="Times New Roman"/>
                <w:b/>
                <w:bCs/>
                <w:sz w:val="15"/>
                <w:szCs w:val="15"/>
              </w:rPr>
              <w:t>AE</w:t>
            </w:r>
          </w:p>
        </w:tc>
      </w:tr>
      <w:tr w:rsidR="00C74F7F" w:rsidRPr="00B4588A" w14:paraId="208908FF" w14:textId="1004ADC5" w:rsidTr="00C55198">
        <w:trPr>
          <w:trHeight w:val="288"/>
          <w:jc w:val="center"/>
        </w:trPr>
        <w:tc>
          <w:tcPr>
            <w:tcW w:w="2694" w:type="dxa"/>
            <w:noWrap/>
            <w:vAlign w:val="center"/>
          </w:tcPr>
          <w:p w14:paraId="12B11124" w14:textId="33B72683" w:rsidR="00C74F7F" w:rsidRPr="00B4588A" w:rsidRDefault="00C74F7F" w:rsidP="00C74F7F">
            <w:pPr>
              <w:widowControl/>
              <w:jc w:val="center"/>
              <w:textAlignment w:val="center"/>
              <w:rPr>
                <w:rFonts w:ascii="Times New Roman" w:hAnsi="Times New Roman" w:cs="Times New Roman"/>
                <w:sz w:val="15"/>
                <w:szCs w:val="15"/>
              </w:rPr>
            </w:pPr>
            <w:r w:rsidRPr="00B4588A">
              <w:rPr>
                <w:rFonts w:ascii="Times New Roman" w:hAnsi="Times New Roman" w:cs="Times New Roman"/>
                <w:sz w:val="15"/>
                <w:szCs w:val="15"/>
              </w:rPr>
              <w:t>MPC</w:t>
            </w:r>
          </w:p>
        </w:tc>
        <w:tc>
          <w:tcPr>
            <w:tcW w:w="2263" w:type="dxa"/>
            <w:tcBorders>
              <w:top w:val="single" w:sz="4" w:space="0" w:color="auto"/>
              <w:left w:val="nil"/>
              <w:bottom w:val="single" w:sz="4" w:space="0" w:color="auto"/>
              <w:right w:val="single" w:sz="4" w:space="0" w:color="auto"/>
            </w:tcBorders>
            <w:noWrap/>
            <w:vAlign w:val="center"/>
          </w:tcPr>
          <w:p w14:paraId="2DEB4628" w14:textId="30A3F2AC" w:rsidR="00C74F7F" w:rsidRPr="00B4588A" w:rsidRDefault="00C74F7F" w:rsidP="00C74F7F">
            <w:pPr>
              <w:widowControl/>
              <w:jc w:val="center"/>
              <w:textAlignment w:val="center"/>
              <w:rPr>
                <w:rFonts w:ascii="Times New Roman" w:hAnsi="Times New Roman" w:cs="Times New Roman"/>
                <w:sz w:val="15"/>
                <w:szCs w:val="15"/>
              </w:rPr>
            </w:pPr>
            <w:r w:rsidRPr="00C74F7F">
              <w:rPr>
                <w:rFonts w:ascii="Times New Roman" w:hAnsi="Times New Roman" w:cs="Times New Roman" w:hint="eastAsia"/>
                <w:sz w:val="15"/>
                <w:szCs w:val="15"/>
              </w:rPr>
              <w:t>2.62 (0.30, 10.65)</w:t>
            </w:r>
          </w:p>
        </w:tc>
        <w:tc>
          <w:tcPr>
            <w:tcW w:w="2415" w:type="dxa"/>
            <w:tcBorders>
              <w:top w:val="single" w:sz="4" w:space="0" w:color="auto"/>
              <w:left w:val="single" w:sz="4" w:space="0" w:color="auto"/>
              <w:bottom w:val="single" w:sz="4" w:space="0" w:color="auto"/>
              <w:right w:val="single" w:sz="4" w:space="0" w:color="auto"/>
            </w:tcBorders>
            <w:noWrap/>
            <w:vAlign w:val="center"/>
          </w:tcPr>
          <w:p w14:paraId="35EF2939" w14:textId="452C00F3" w:rsidR="00C74F7F" w:rsidRPr="00B4588A" w:rsidRDefault="00C74F7F" w:rsidP="00C74F7F">
            <w:pPr>
              <w:widowControl/>
              <w:jc w:val="center"/>
              <w:textAlignment w:val="center"/>
              <w:rPr>
                <w:rFonts w:ascii="Times New Roman" w:hAnsi="Times New Roman" w:cs="Times New Roman"/>
                <w:sz w:val="15"/>
                <w:szCs w:val="15"/>
              </w:rPr>
            </w:pPr>
            <w:r w:rsidRPr="00C55198">
              <w:rPr>
                <w:rFonts w:ascii="Times New Roman" w:hAnsi="Times New Roman" w:cs="Times New Roman" w:hint="eastAsia"/>
                <w:sz w:val="15"/>
                <w:szCs w:val="15"/>
              </w:rPr>
              <w:t>1.61 (0.58, 4.59)</w:t>
            </w:r>
          </w:p>
        </w:tc>
        <w:tc>
          <w:tcPr>
            <w:tcW w:w="2415" w:type="dxa"/>
            <w:tcBorders>
              <w:top w:val="single" w:sz="4" w:space="0" w:color="auto"/>
              <w:left w:val="single" w:sz="4" w:space="0" w:color="auto"/>
              <w:bottom w:val="single" w:sz="4" w:space="0" w:color="auto"/>
              <w:right w:val="single" w:sz="4" w:space="0" w:color="auto"/>
            </w:tcBorders>
            <w:vAlign w:val="center"/>
          </w:tcPr>
          <w:p w14:paraId="1E8B0E26" w14:textId="45168EC5" w:rsidR="00C74F7F" w:rsidRPr="00B4588A" w:rsidRDefault="00C74F7F" w:rsidP="00C74F7F">
            <w:pPr>
              <w:widowControl/>
              <w:jc w:val="center"/>
              <w:textAlignment w:val="center"/>
              <w:rPr>
                <w:rFonts w:ascii="Times New Roman" w:hAnsi="Times New Roman" w:cs="Times New Roman"/>
                <w:sz w:val="15"/>
                <w:szCs w:val="15"/>
              </w:rPr>
            </w:pPr>
            <w:r w:rsidRPr="00546962">
              <w:rPr>
                <w:rFonts w:ascii="Times New Roman" w:hAnsi="Times New Roman" w:cs="Times New Roman" w:hint="eastAsia"/>
                <w:sz w:val="15"/>
                <w:szCs w:val="15"/>
              </w:rPr>
              <w:t>3.07 (0.11</w:t>
            </w:r>
            <w:r>
              <w:rPr>
                <w:rFonts w:ascii="Times New Roman" w:hAnsi="Times New Roman" w:cs="Times New Roman" w:hint="eastAsia"/>
                <w:sz w:val="15"/>
                <w:szCs w:val="15"/>
              </w:rPr>
              <w:t>,</w:t>
            </w:r>
            <w:r w:rsidRPr="00546962">
              <w:rPr>
                <w:rFonts w:ascii="Times New Roman" w:hAnsi="Times New Roman" w:cs="Times New Roman" w:hint="eastAsia"/>
                <w:sz w:val="15"/>
                <w:szCs w:val="15"/>
              </w:rPr>
              <w:t xml:space="preserve"> 16.32)</w:t>
            </w:r>
          </w:p>
        </w:tc>
      </w:tr>
      <w:tr w:rsidR="00C74F7F" w:rsidRPr="00B4588A" w14:paraId="74F6811C" w14:textId="57AA8864" w:rsidTr="00C55198">
        <w:trPr>
          <w:trHeight w:val="288"/>
          <w:jc w:val="center"/>
        </w:trPr>
        <w:tc>
          <w:tcPr>
            <w:tcW w:w="2694" w:type="dxa"/>
            <w:noWrap/>
            <w:vAlign w:val="center"/>
          </w:tcPr>
          <w:p w14:paraId="442AF494" w14:textId="144D3820" w:rsidR="00C74F7F" w:rsidRPr="00B4588A" w:rsidRDefault="00C74F7F" w:rsidP="00C74F7F">
            <w:pPr>
              <w:widowControl/>
              <w:jc w:val="center"/>
              <w:textAlignment w:val="center"/>
              <w:rPr>
                <w:rFonts w:ascii="Times New Roman" w:hAnsi="Times New Roman" w:cs="Times New Roman"/>
                <w:sz w:val="15"/>
                <w:szCs w:val="15"/>
              </w:rPr>
            </w:pPr>
            <w:r w:rsidRPr="00B4588A">
              <w:rPr>
                <w:rFonts w:ascii="Times New Roman" w:hAnsi="Times New Roman" w:cs="Times New Roman"/>
                <w:sz w:val="15"/>
                <w:szCs w:val="15"/>
              </w:rPr>
              <w:t>MSC</w:t>
            </w:r>
          </w:p>
        </w:tc>
        <w:tc>
          <w:tcPr>
            <w:tcW w:w="2263" w:type="dxa"/>
            <w:tcBorders>
              <w:top w:val="single" w:sz="4" w:space="0" w:color="auto"/>
              <w:left w:val="nil"/>
              <w:bottom w:val="single" w:sz="4" w:space="0" w:color="auto"/>
              <w:right w:val="single" w:sz="4" w:space="0" w:color="auto"/>
            </w:tcBorders>
            <w:noWrap/>
            <w:vAlign w:val="center"/>
          </w:tcPr>
          <w:p w14:paraId="3EF5B8B8" w14:textId="7B6CCD85" w:rsidR="00C74F7F" w:rsidRPr="00B4588A" w:rsidRDefault="00C74F7F" w:rsidP="00C74F7F">
            <w:pPr>
              <w:widowControl/>
              <w:jc w:val="center"/>
              <w:textAlignment w:val="center"/>
              <w:rPr>
                <w:rFonts w:ascii="Times New Roman" w:hAnsi="Times New Roman" w:cs="Times New Roman"/>
                <w:sz w:val="15"/>
                <w:szCs w:val="15"/>
              </w:rPr>
            </w:pPr>
            <w:r w:rsidRPr="00C74F7F">
              <w:rPr>
                <w:rFonts w:ascii="Times New Roman" w:hAnsi="Times New Roman" w:cs="Times New Roman" w:hint="eastAsia"/>
                <w:sz w:val="15"/>
                <w:szCs w:val="15"/>
              </w:rPr>
              <w:t>0.86 (0.13, 2.67)</w:t>
            </w:r>
          </w:p>
        </w:tc>
        <w:tc>
          <w:tcPr>
            <w:tcW w:w="2415" w:type="dxa"/>
            <w:tcBorders>
              <w:top w:val="single" w:sz="4" w:space="0" w:color="auto"/>
              <w:left w:val="single" w:sz="4" w:space="0" w:color="auto"/>
              <w:bottom w:val="single" w:sz="4" w:space="0" w:color="auto"/>
              <w:right w:val="single" w:sz="4" w:space="0" w:color="auto"/>
            </w:tcBorders>
            <w:noWrap/>
            <w:vAlign w:val="center"/>
          </w:tcPr>
          <w:p w14:paraId="73BC3458" w14:textId="442D5654" w:rsidR="00C74F7F" w:rsidRPr="00B4588A" w:rsidRDefault="00C74F7F" w:rsidP="00C74F7F">
            <w:pPr>
              <w:widowControl/>
              <w:jc w:val="center"/>
              <w:textAlignment w:val="center"/>
              <w:rPr>
                <w:rFonts w:ascii="Times New Roman" w:hAnsi="Times New Roman" w:cs="Times New Roman"/>
                <w:sz w:val="15"/>
                <w:szCs w:val="15"/>
              </w:rPr>
            </w:pPr>
            <w:r w:rsidRPr="00C55198">
              <w:rPr>
                <w:rFonts w:ascii="Times New Roman" w:hAnsi="Times New Roman" w:cs="Times New Roman" w:hint="eastAsia"/>
                <w:sz w:val="15"/>
                <w:szCs w:val="15"/>
              </w:rPr>
              <w:t>0.89 (0.39, 2.03)</w:t>
            </w:r>
          </w:p>
        </w:tc>
        <w:tc>
          <w:tcPr>
            <w:tcW w:w="2415" w:type="dxa"/>
            <w:tcBorders>
              <w:top w:val="single" w:sz="4" w:space="0" w:color="auto"/>
              <w:left w:val="single" w:sz="4" w:space="0" w:color="auto"/>
              <w:bottom w:val="single" w:sz="4" w:space="0" w:color="auto"/>
              <w:right w:val="single" w:sz="4" w:space="0" w:color="auto"/>
            </w:tcBorders>
            <w:vAlign w:val="center"/>
          </w:tcPr>
          <w:p w14:paraId="443F5432" w14:textId="15C1721E" w:rsidR="00C74F7F" w:rsidRPr="00B4588A" w:rsidRDefault="00C74F7F" w:rsidP="00C74F7F">
            <w:pPr>
              <w:widowControl/>
              <w:jc w:val="center"/>
              <w:textAlignment w:val="center"/>
              <w:rPr>
                <w:rFonts w:ascii="Times New Roman" w:hAnsi="Times New Roman" w:cs="Times New Roman"/>
                <w:sz w:val="15"/>
                <w:szCs w:val="15"/>
              </w:rPr>
            </w:pPr>
            <w:r w:rsidRPr="00546962">
              <w:rPr>
                <w:rFonts w:ascii="Times New Roman" w:hAnsi="Times New Roman" w:cs="Times New Roman" w:hint="eastAsia"/>
                <w:sz w:val="15"/>
                <w:szCs w:val="15"/>
              </w:rPr>
              <w:t>0.84 (0.12</w:t>
            </w:r>
            <w:r>
              <w:rPr>
                <w:rFonts w:ascii="Times New Roman" w:hAnsi="Times New Roman" w:cs="Times New Roman" w:hint="eastAsia"/>
                <w:sz w:val="15"/>
                <w:szCs w:val="15"/>
              </w:rPr>
              <w:t xml:space="preserve">, </w:t>
            </w:r>
            <w:r w:rsidRPr="00546962">
              <w:rPr>
                <w:rFonts w:ascii="Times New Roman" w:hAnsi="Times New Roman" w:cs="Times New Roman" w:hint="eastAsia"/>
                <w:sz w:val="15"/>
                <w:szCs w:val="15"/>
              </w:rPr>
              <w:t>2.75)</w:t>
            </w:r>
          </w:p>
        </w:tc>
      </w:tr>
      <w:tr w:rsidR="00C74F7F" w:rsidRPr="00B4588A" w14:paraId="6B532FEE" w14:textId="4C8DE345" w:rsidTr="00C55198">
        <w:trPr>
          <w:trHeight w:val="288"/>
          <w:jc w:val="center"/>
        </w:trPr>
        <w:tc>
          <w:tcPr>
            <w:tcW w:w="2694" w:type="dxa"/>
            <w:noWrap/>
            <w:vAlign w:val="center"/>
          </w:tcPr>
          <w:p w14:paraId="2FC3FED1" w14:textId="716ED081" w:rsidR="00C74F7F" w:rsidRPr="00B4588A" w:rsidRDefault="00C74F7F" w:rsidP="00C74F7F">
            <w:pPr>
              <w:widowControl/>
              <w:jc w:val="center"/>
              <w:textAlignment w:val="center"/>
              <w:rPr>
                <w:rFonts w:ascii="Times New Roman" w:hAnsi="Times New Roman" w:cs="Times New Roman"/>
                <w:sz w:val="15"/>
                <w:szCs w:val="15"/>
              </w:rPr>
            </w:pPr>
            <w:r w:rsidRPr="00B4588A">
              <w:rPr>
                <w:rFonts w:ascii="Times New Roman" w:hAnsi="Times New Roman" w:cs="Times New Roman"/>
                <w:sz w:val="15"/>
                <w:szCs w:val="15"/>
              </w:rPr>
              <w:t>MSC+MNC</w:t>
            </w:r>
          </w:p>
        </w:tc>
        <w:tc>
          <w:tcPr>
            <w:tcW w:w="2263" w:type="dxa"/>
            <w:tcBorders>
              <w:top w:val="single" w:sz="4" w:space="0" w:color="auto"/>
              <w:left w:val="nil"/>
              <w:bottom w:val="single" w:sz="4" w:space="0" w:color="auto"/>
              <w:right w:val="single" w:sz="4" w:space="0" w:color="auto"/>
            </w:tcBorders>
            <w:noWrap/>
            <w:vAlign w:val="center"/>
          </w:tcPr>
          <w:p w14:paraId="0D136448" w14:textId="0873482B" w:rsidR="00C74F7F" w:rsidRPr="00B4588A" w:rsidRDefault="00C74F7F" w:rsidP="00C74F7F">
            <w:pPr>
              <w:widowControl/>
              <w:jc w:val="center"/>
              <w:textAlignment w:val="center"/>
              <w:rPr>
                <w:rFonts w:ascii="Times New Roman" w:hAnsi="Times New Roman" w:cs="Times New Roman"/>
                <w:sz w:val="15"/>
                <w:szCs w:val="15"/>
              </w:rPr>
            </w:pPr>
            <w:r w:rsidRPr="00C74F7F">
              <w:rPr>
                <w:rFonts w:ascii="Times New Roman" w:hAnsi="Times New Roman" w:cs="Times New Roman" w:hint="eastAsia"/>
                <w:sz w:val="15"/>
                <w:szCs w:val="15"/>
              </w:rPr>
              <w:t>5.66 (0.23, 28.75)</w:t>
            </w:r>
          </w:p>
        </w:tc>
        <w:tc>
          <w:tcPr>
            <w:tcW w:w="2415" w:type="dxa"/>
            <w:tcBorders>
              <w:top w:val="single" w:sz="4" w:space="0" w:color="auto"/>
              <w:left w:val="single" w:sz="4" w:space="0" w:color="auto"/>
              <w:bottom w:val="single" w:sz="4" w:space="0" w:color="auto"/>
              <w:right w:val="single" w:sz="4" w:space="0" w:color="auto"/>
            </w:tcBorders>
            <w:noWrap/>
            <w:vAlign w:val="center"/>
          </w:tcPr>
          <w:p w14:paraId="3BFAD527" w14:textId="1A559C26" w:rsidR="00C74F7F" w:rsidRPr="00B4588A" w:rsidRDefault="00C74F7F" w:rsidP="00C74F7F">
            <w:pPr>
              <w:widowControl/>
              <w:jc w:val="center"/>
              <w:textAlignment w:val="center"/>
              <w:rPr>
                <w:rFonts w:ascii="Times New Roman" w:hAnsi="Times New Roman" w:cs="Times New Roman"/>
                <w:sz w:val="15"/>
                <w:szCs w:val="15"/>
              </w:rPr>
            </w:pPr>
            <w:r w:rsidRPr="00C55198">
              <w:rPr>
                <w:rFonts w:ascii="Times New Roman" w:hAnsi="Times New Roman" w:cs="Times New Roman" w:hint="eastAsia"/>
                <w:sz w:val="15"/>
                <w:szCs w:val="15"/>
              </w:rPr>
              <w:t>2.52 (0.66, 10.47)</w:t>
            </w:r>
          </w:p>
        </w:tc>
        <w:tc>
          <w:tcPr>
            <w:tcW w:w="2415" w:type="dxa"/>
            <w:tcBorders>
              <w:top w:val="single" w:sz="4" w:space="0" w:color="auto"/>
              <w:left w:val="single" w:sz="4" w:space="0" w:color="auto"/>
              <w:bottom w:val="single" w:sz="4" w:space="0" w:color="auto"/>
              <w:right w:val="single" w:sz="4" w:space="0" w:color="auto"/>
            </w:tcBorders>
            <w:vAlign w:val="center"/>
          </w:tcPr>
          <w:p w14:paraId="7A54B77D" w14:textId="3F4999E7" w:rsidR="00C74F7F" w:rsidRPr="00B4588A" w:rsidRDefault="00C74F7F" w:rsidP="00C74F7F">
            <w:pPr>
              <w:widowControl/>
              <w:jc w:val="center"/>
              <w:textAlignment w:val="center"/>
              <w:rPr>
                <w:rFonts w:ascii="Times New Roman" w:hAnsi="Times New Roman" w:cs="Times New Roman"/>
                <w:sz w:val="15"/>
                <w:szCs w:val="15"/>
              </w:rPr>
            </w:pPr>
            <w:r w:rsidRPr="00546962">
              <w:rPr>
                <w:rFonts w:ascii="Times New Roman" w:hAnsi="Times New Roman" w:cs="Times New Roman" w:hint="eastAsia"/>
                <w:sz w:val="15"/>
                <w:szCs w:val="15"/>
              </w:rPr>
              <w:t>6.23 (0.20</w:t>
            </w:r>
            <w:r>
              <w:rPr>
                <w:rFonts w:ascii="Times New Roman" w:hAnsi="Times New Roman" w:cs="Times New Roman" w:hint="eastAsia"/>
                <w:sz w:val="15"/>
                <w:szCs w:val="15"/>
              </w:rPr>
              <w:t>,</w:t>
            </w:r>
            <w:r w:rsidRPr="00546962">
              <w:rPr>
                <w:rFonts w:ascii="Times New Roman" w:hAnsi="Times New Roman" w:cs="Times New Roman" w:hint="eastAsia"/>
                <w:sz w:val="15"/>
                <w:szCs w:val="15"/>
              </w:rPr>
              <w:t xml:space="preserve"> 33.87)</w:t>
            </w:r>
          </w:p>
        </w:tc>
      </w:tr>
    </w:tbl>
    <w:p w14:paraId="17376592" w14:textId="10CB3D5E" w:rsidR="00F84BD1" w:rsidRPr="00B4588A" w:rsidRDefault="00F84BD1" w:rsidP="00F84BD1">
      <w:pPr>
        <w:spacing w:line="276" w:lineRule="auto"/>
        <w:rPr>
          <w:rFonts w:ascii="Times New Roman" w:hAnsi="Times New Roman" w:cs="Times New Roman"/>
          <w:color w:val="000000" w:themeColor="text1"/>
          <w:sz w:val="16"/>
          <w:szCs w:val="16"/>
        </w:rPr>
      </w:pPr>
      <w:r w:rsidRPr="00B4588A">
        <w:rPr>
          <w:rFonts w:ascii="Times New Roman" w:hAnsi="Times New Roman" w:cs="Times New Roman"/>
          <w:b/>
          <w:bCs/>
          <w:color w:val="000000" w:themeColor="text1"/>
          <w:sz w:val="16"/>
          <w:szCs w:val="16"/>
        </w:rPr>
        <w:t xml:space="preserve">Note: </w:t>
      </w:r>
      <w:r w:rsidR="00DE3AA0" w:rsidRPr="00DE3AA0">
        <w:rPr>
          <w:rFonts w:ascii="Times New Roman" w:hAnsi="Times New Roman" w:cs="Times New Roman"/>
          <w:color w:val="000000" w:themeColor="text1"/>
          <w:sz w:val="16"/>
          <w:szCs w:val="16"/>
        </w:rPr>
        <w:t>Cells with a light grey background indicate that the statistical significance status differed from that in the primary random-effects analysis.</w:t>
      </w:r>
      <w:r w:rsidR="00DE3AA0">
        <w:rPr>
          <w:rFonts w:ascii="Times New Roman" w:hAnsi="Times New Roman" w:cs="Times New Roman" w:hint="eastAsia"/>
          <w:color w:val="000000" w:themeColor="text1"/>
          <w:sz w:val="16"/>
          <w:szCs w:val="16"/>
        </w:rPr>
        <w:t xml:space="preserve"> </w:t>
      </w:r>
      <w:r w:rsidR="00665C27" w:rsidRPr="00665C27">
        <w:rPr>
          <w:rFonts w:ascii="Times New Roman" w:hAnsi="Times New Roman" w:cs="Times New Roman" w:hint="eastAsia"/>
          <w:color w:val="000000" w:themeColor="text1"/>
          <w:sz w:val="16"/>
          <w:szCs w:val="16"/>
        </w:rPr>
        <w:t>The restricted analysis excluded trials that primarily targeted diabetes-related complications or included major non-cellular co-interventions that could independently influence metabolic outcomes. Background glucose-lowering therapy routinely administered to both treatment groups was not considered a major co-intervention. NA indicates that the corresponding treatment node was no longer represented after the restricted trials were excluded.</w:t>
      </w:r>
    </w:p>
    <w:p w14:paraId="41DEB0F4" w14:textId="4494510D" w:rsidR="00F84BD1" w:rsidRPr="00B4588A" w:rsidRDefault="00F84BD1" w:rsidP="00B2471C">
      <w:pPr>
        <w:spacing w:line="276" w:lineRule="auto"/>
        <w:rPr>
          <w:rFonts w:ascii="Times New Roman" w:hAnsi="Times New Roman" w:cs="Times New Roman"/>
          <w:sz w:val="16"/>
          <w:szCs w:val="18"/>
        </w:rPr>
      </w:pPr>
      <w:r w:rsidRPr="00B4588A">
        <w:rPr>
          <w:rFonts w:ascii="Times New Roman" w:hAnsi="Times New Roman" w:cs="Times New Roman"/>
          <w:b/>
          <w:bCs/>
          <w:color w:val="000000" w:themeColor="text1"/>
          <w:sz w:val="16"/>
          <w:szCs w:val="16"/>
        </w:rPr>
        <w:t xml:space="preserve">Abbreviations: </w:t>
      </w:r>
      <w:r w:rsidR="00914D36" w:rsidRPr="00B4588A">
        <w:rPr>
          <w:rFonts w:ascii="Times New Roman" w:hAnsi="Times New Roman" w:cs="Times New Roman"/>
          <w:color w:val="000000" w:themeColor="text1"/>
          <w:sz w:val="16"/>
          <w:szCs w:val="16"/>
        </w:rPr>
        <w:t>HbA1c, glycated hemoglobin; FPG, fasting plasma glucose; TDD, total daily insulin dose; AE, adverse events</w:t>
      </w:r>
      <w:bookmarkEnd w:id="12"/>
      <w:r w:rsidR="003E26E2">
        <w:rPr>
          <w:rFonts w:ascii="Times New Roman" w:hAnsi="Times New Roman" w:cs="Times New Roman" w:hint="eastAsia"/>
          <w:color w:val="000000" w:themeColor="text1"/>
          <w:sz w:val="16"/>
          <w:szCs w:val="16"/>
        </w:rPr>
        <w:t>; NA, not available.</w:t>
      </w:r>
      <w:r w:rsidRPr="00B4588A">
        <w:rPr>
          <w:rFonts w:ascii="Times New Roman" w:hAnsi="Times New Roman" w:cs="Times New Roman"/>
          <w:sz w:val="16"/>
          <w:szCs w:val="18"/>
        </w:rPr>
        <w:br w:type="page"/>
      </w:r>
    </w:p>
    <w:p w14:paraId="41046783" w14:textId="3F3D55F2" w:rsidR="00F84BD1" w:rsidRPr="00B4588A" w:rsidRDefault="007462AE" w:rsidP="00F84BD1">
      <w:pPr>
        <w:spacing w:line="360" w:lineRule="auto"/>
        <w:outlineLvl w:val="0"/>
        <w:rPr>
          <w:rFonts w:ascii="Times New Roman" w:hAnsi="Times New Roman" w:cs="Times New Roman"/>
          <w:bCs/>
          <w:color w:val="000000" w:themeColor="text1"/>
          <w:sz w:val="20"/>
          <w:szCs w:val="20"/>
        </w:rPr>
      </w:pPr>
      <w:bookmarkStart w:id="26" w:name="_Toc233963706"/>
      <w:bookmarkStart w:id="27" w:name="_Hlk233831989"/>
      <w:r w:rsidRPr="00B4588A">
        <w:rPr>
          <w:rFonts w:ascii="Times New Roman" w:hAnsi="Times New Roman" w:cs="Times New Roman"/>
          <w:b/>
          <w:bCs/>
          <w:color w:val="000000" w:themeColor="text1"/>
          <w:sz w:val="20"/>
          <w:szCs w:val="20"/>
        </w:rPr>
        <w:lastRenderedPageBreak/>
        <w:t>Appendix 1</w:t>
      </w:r>
      <w:r w:rsidR="00C41AF4" w:rsidRPr="00B4588A">
        <w:rPr>
          <w:rFonts w:ascii="Times New Roman" w:hAnsi="Times New Roman" w:cs="Times New Roman"/>
          <w:b/>
          <w:bCs/>
          <w:color w:val="000000" w:themeColor="text1"/>
          <w:sz w:val="20"/>
          <w:szCs w:val="20"/>
        </w:rPr>
        <w:t>3</w:t>
      </w:r>
      <w:r w:rsidRPr="00B4588A">
        <w:rPr>
          <w:rFonts w:ascii="Times New Roman" w:hAnsi="Times New Roman" w:cs="Times New Roman"/>
          <w:b/>
          <w:bCs/>
          <w:color w:val="000000" w:themeColor="text1"/>
          <w:sz w:val="20"/>
          <w:szCs w:val="20"/>
        </w:rPr>
        <w:t>:</w:t>
      </w:r>
      <w:r w:rsidRPr="00B4588A">
        <w:rPr>
          <w:rFonts w:ascii="Times New Roman" w:hAnsi="Times New Roman" w:cs="Times New Roman"/>
          <w:color w:val="000000" w:themeColor="text1"/>
          <w:sz w:val="20"/>
          <w:szCs w:val="20"/>
        </w:rPr>
        <w:t xml:space="preserve"> </w:t>
      </w:r>
      <w:r w:rsidR="00F84BD1" w:rsidRPr="00B4588A">
        <w:rPr>
          <w:rFonts w:ascii="Times New Roman" w:hAnsi="Times New Roman" w:cs="Times New Roman"/>
          <w:bCs/>
          <w:color w:val="000000" w:themeColor="text1"/>
          <w:sz w:val="20"/>
          <w:szCs w:val="20"/>
        </w:rPr>
        <w:t>Convergence diagnostics and model fit assessment for the network meta‑analysis.</w:t>
      </w:r>
      <w:bookmarkEnd w:id="26"/>
    </w:p>
    <w:p w14:paraId="75E0374F" w14:textId="75BF49CB" w:rsidR="00F84BD1" w:rsidRPr="00B4588A" w:rsidRDefault="008A3613" w:rsidP="008A3613">
      <w:pPr>
        <w:spacing w:line="360" w:lineRule="auto"/>
        <w:rPr>
          <w:rFonts w:ascii="Times New Roman" w:hAnsi="Times New Roman" w:cs="Times New Roman"/>
          <w:sz w:val="16"/>
          <w:szCs w:val="18"/>
        </w:rPr>
      </w:pPr>
      <w:r w:rsidRPr="00B4588A">
        <w:rPr>
          <w:rFonts w:ascii="Times New Roman" w:hAnsi="Times New Roman" w:cs="Times New Roman"/>
          <w:sz w:val="16"/>
          <w:szCs w:val="18"/>
        </w:rPr>
        <w:t>This appendix summarizes the diagnostic assessments used to evaluate the convergence of the Bayesian network meta-analysis and the adequacy of model fitting. The following graphical diagnostics are presented: (1) Trace and density plots, which allow visual evaluation of chain mixing, sampling stability, and the posterior distributions of model parameters; (2) Brooks–Gelman–Rubin convergence diagnostic plots (potential scale reduction factor, PSRF), which were used to assess whether multiple Markov chain Monte Carlo (MCMC) chains converged to a common stationary distribution; (3) Deviance residual (leverage) plots, which were used to assess model fit and to identify studies with relatively high leverage or potential lack of fit.</w:t>
      </w:r>
    </w:p>
    <w:p w14:paraId="6FB53375" w14:textId="7AE0795D" w:rsidR="00F84BD1" w:rsidRPr="00B4588A" w:rsidRDefault="00F17E45" w:rsidP="00B22C2A">
      <w:pPr>
        <w:spacing w:line="360" w:lineRule="auto"/>
        <w:rPr>
          <w:rFonts w:ascii="Times New Roman" w:hAnsi="Times New Roman" w:cs="Times New Roman"/>
          <w:b/>
          <w:bCs/>
          <w:sz w:val="16"/>
          <w:szCs w:val="18"/>
        </w:rPr>
      </w:pPr>
      <w:r w:rsidRPr="00B4588A">
        <w:rPr>
          <w:rFonts w:ascii="Times New Roman" w:hAnsi="Times New Roman" w:cs="Times New Roman"/>
          <w:b/>
          <w:bCs/>
          <w:sz w:val="16"/>
          <w:szCs w:val="18"/>
        </w:rPr>
        <w:t>e</w:t>
      </w:r>
      <w:r w:rsidR="00F84BD1" w:rsidRPr="00B4588A">
        <w:rPr>
          <w:rFonts w:ascii="Times New Roman" w:hAnsi="Times New Roman" w:cs="Times New Roman"/>
          <w:b/>
          <w:bCs/>
          <w:sz w:val="16"/>
          <w:szCs w:val="18"/>
        </w:rPr>
        <w:t>Figure 1</w:t>
      </w:r>
      <w:r w:rsidR="00C41AF4" w:rsidRPr="00B4588A">
        <w:rPr>
          <w:rFonts w:ascii="Times New Roman" w:hAnsi="Times New Roman" w:cs="Times New Roman"/>
          <w:b/>
          <w:bCs/>
          <w:sz w:val="16"/>
          <w:szCs w:val="18"/>
        </w:rPr>
        <w:t>3</w:t>
      </w:r>
      <w:r w:rsidR="00F84BD1" w:rsidRPr="00B4588A">
        <w:rPr>
          <w:rFonts w:ascii="Times New Roman" w:hAnsi="Times New Roman" w:cs="Times New Roman"/>
          <w:b/>
          <w:bCs/>
          <w:sz w:val="16"/>
          <w:szCs w:val="18"/>
        </w:rPr>
        <w:t>.1. Trace and density plots for the MCMC chains.</w:t>
      </w:r>
    </w:p>
    <w:p w14:paraId="5912E947" w14:textId="59D6AD4B" w:rsidR="00B22C2A" w:rsidRPr="00B4588A" w:rsidRDefault="00DC47C3" w:rsidP="00DD1796">
      <w:pPr>
        <w:spacing w:line="360" w:lineRule="auto"/>
        <w:jc w:val="center"/>
        <w:rPr>
          <w:rFonts w:ascii="Times New Roman" w:hAnsi="Times New Roman" w:cs="Times New Roman"/>
          <w:b/>
          <w:bCs/>
          <w:sz w:val="16"/>
          <w:szCs w:val="18"/>
        </w:rPr>
      </w:pPr>
      <w:r>
        <w:rPr>
          <w:noProof/>
        </w:rPr>
        <w:drawing>
          <wp:inline distT="0" distB="0" distL="0" distR="0" wp14:anchorId="3493EFAD" wp14:editId="60EBDDC6">
            <wp:extent cx="5354391" cy="4329507"/>
            <wp:effectExtent l="0" t="0" r="0" b="0"/>
            <wp:docPr id="207302643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56904" cy="4331539"/>
                    </a:xfrm>
                    <a:prstGeom prst="rect">
                      <a:avLst/>
                    </a:prstGeom>
                    <a:noFill/>
                    <a:ln>
                      <a:noFill/>
                    </a:ln>
                  </pic:spPr>
                </pic:pic>
              </a:graphicData>
            </a:graphic>
          </wp:inline>
        </w:drawing>
      </w:r>
    </w:p>
    <w:p w14:paraId="09A96293" w14:textId="42374C56" w:rsidR="00007A92" w:rsidRPr="00B4588A" w:rsidRDefault="00B22C2A" w:rsidP="00C71188">
      <w:pPr>
        <w:spacing w:line="360" w:lineRule="auto"/>
        <w:rPr>
          <w:rFonts w:ascii="Times New Roman" w:hAnsi="Times New Roman" w:cs="Times New Roman"/>
          <w:sz w:val="16"/>
          <w:szCs w:val="18"/>
        </w:rPr>
      </w:pPr>
      <w:r w:rsidRPr="00B4588A">
        <w:rPr>
          <w:rFonts w:ascii="Times New Roman" w:hAnsi="Times New Roman" w:cs="Times New Roman"/>
          <w:b/>
          <w:bCs/>
          <w:sz w:val="16"/>
          <w:szCs w:val="18"/>
        </w:rPr>
        <w:t>Note:</w:t>
      </w:r>
      <w:r w:rsidRPr="00B4588A">
        <w:rPr>
          <w:rFonts w:ascii="Times New Roman" w:hAnsi="Times New Roman" w:cs="Times New Roman"/>
          <w:sz w:val="16"/>
          <w:szCs w:val="18"/>
        </w:rPr>
        <w:t xml:space="preserve"> (a) HbA1c; (b) FPG; (c) fasting C-peptide; (d) TDD; (e) AE.</w:t>
      </w:r>
    </w:p>
    <w:p w14:paraId="06A06167" w14:textId="20832D6E" w:rsidR="00F84BD1" w:rsidRPr="00B4588A" w:rsidRDefault="00007A92" w:rsidP="00C71188">
      <w:pPr>
        <w:spacing w:line="360" w:lineRule="auto"/>
        <w:rPr>
          <w:rFonts w:ascii="Times New Roman" w:hAnsi="Times New Roman" w:cs="Times New Roman"/>
          <w:sz w:val="16"/>
          <w:szCs w:val="18"/>
        </w:rPr>
      </w:pPr>
      <w:r w:rsidRPr="00B4588A">
        <w:rPr>
          <w:rFonts w:ascii="Times New Roman" w:hAnsi="Times New Roman" w:cs="Times New Roman"/>
          <w:sz w:val="16"/>
          <w:szCs w:val="18"/>
        </w:rPr>
        <w:t xml:space="preserve">Trace plots (left panels) illustrate the sampled values of each model parameter across successive iterations for the </w:t>
      </w:r>
      <w:r w:rsidR="007A4BBE">
        <w:rPr>
          <w:rFonts w:ascii="Times New Roman" w:hAnsi="Times New Roman" w:cs="Times New Roman" w:hint="eastAsia"/>
          <w:sz w:val="16"/>
          <w:szCs w:val="18"/>
        </w:rPr>
        <w:t>four</w:t>
      </w:r>
      <w:r w:rsidRPr="00B4588A">
        <w:rPr>
          <w:rFonts w:ascii="Times New Roman" w:hAnsi="Times New Roman" w:cs="Times New Roman"/>
          <w:sz w:val="16"/>
          <w:szCs w:val="18"/>
        </w:rPr>
        <w:t xml:space="preserve"> parallel Markov chain Monte Carlo (MCMC) chains, with each chain represented by a different color. Density plots (right panels) present the estimated posterior distributions obtained by pooling samples from all chains. Adequate convergence is indicated by trace plots showing good mixing without obvious trends or separation between chains, together with smooth and stable posterior density distributions.</w:t>
      </w:r>
      <w:r w:rsidR="009E59DB" w:rsidRPr="00B4588A">
        <w:rPr>
          <w:rFonts w:ascii="Times New Roman" w:hAnsi="Times New Roman" w:cs="Times New Roman"/>
          <w:sz w:val="16"/>
          <w:szCs w:val="18"/>
        </w:rPr>
        <w:t xml:space="preserve"> Conversely, systematic trends, poor chain mixing, pronounced autocorrelation, or separation of the parallel chains may indicate insufficient convergence and warrant further model assessment.</w:t>
      </w:r>
    </w:p>
    <w:p w14:paraId="366488B2" w14:textId="3AC15340" w:rsidR="00F84BD1" w:rsidRPr="00B4588A" w:rsidRDefault="00F84BD1" w:rsidP="00C71188">
      <w:pPr>
        <w:spacing w:line="360" w:lineRule="auto"/>
        <w:rPr>
          <w:rFonts w:ascii="Times New Roman" w:hAnsi="Times New Roman" w:cs="Times New Roman"/>
          <w:sz w:val="16"/>
          <w:szCs w:val="18"/>
        </w:rPr>
      </w:pPr>
      <w:r w:rsidRPr="00B4588A">
        <w:rPr>
          <w:rFonts w:ascii="Times New Roman" w:hAnsi="Times New Roman" w:cs="Times New Roman"/>
          <w:b/>
          <w:color w:val="000000" w:themeColor="text1"/>
          <w:sz w:val="18"/>
          <w:szCs w:val="18"/>
        </w:rPr>
        <w:t>Abbreviations:</w:t>
      </w:r>
      <w:r w:rsidRPr="00B4588A">
        <w:rPr>
          <w:rFonts w:ascii="Times New Roman" w:hAnsi="Times New Roman" w:cs="Times New Roman"/>
          <w:bCs/>
          <w:color w:val="000000" w:themeColor="text1"/>
          <w:sz w:val="18"/>
          <w:szCs w:val="18"/>
        </w:rPr>
        <w:t xml:space="preserve"> </w:t>
      </w:r>
      <w:r w:rsidR="00914D36" w:rsidRPr="00B4588A">
        <w:rPr>
          <w:rFonts w:ascii="Times New Roman" w:hAnsi="Times New Roman" w:cs="Times New Roman"/>
          <w:sz w:val="16"/>
          <w:szCs w:val="18"/>
        </w:rPr>
        <w:t>HbA1c, glycated hemoglobin; FPG, fasting plasma glucose; TDD, total daily insulin dose; AE, adverse events.</w:t>
      </w:r>
    </w:p>
    <w:p w14:paraId="71BF7681" w14:textId="77777777" w:rsidR="00F84BD1" w:rsidRPr="00B4588A" w:rsidRDefault="00F84BD1" w:rsidP="00B44589">
      <w:pPr>
        <w:rPr>
          <w:rFonts w:ascii="Times New Roman" w:hAnsi="Times New Roman" w:cs="Times New Roman"/>
          <w:sz w:val="16"/>
          <w:szCs w:val="18"/>
        </w:rPr>
      </w:pPr>
    </w:p>
    <w:p w14:paraId="44EAAF68" w14:textId="109CE8E3" w:rsidR="00F84BD1" w:rsidRPr="00B4588A" w:rsidRDefault="00F17E45" w:rsidP="00F84BD1">
      <w:pPr>
        <w:widowControl/>
        <w:spacing w:line="360" w:lineRule="auto"/>
        <w:jc w:val="left"/>
        <w:rPr>
          <w:rFonts w:ascii="Times New Roman" w:hAnsi="Times New Roman" w:cs="Times New Roman"/>
          <w:bCs/>
          <w:color w:val="000000" w:themeColor="text1"/>
          <w:sz w:val="20"/>
          <w:szCs w:val="20"/>
        </w:rPr>
      </w:pPr>
      <w:r w:rsidRPr="00B4588A">
        <w:rPr>
          <w:rFonts w:ascii="Times New Roman" w:hAnsi="Times New Roman" w:cs="Times New Roman"/>
          <w:b/>
          <w:color w:val="000000" w:themeColor="text1"/>
          <w:sz w:val="20"/>
          <w:szCs w:val="20"/>
        </w:rPr>
        <w:t>e</w:t>
      </w:r>
      <w:r w:rsidR="00F84BD1" w:rsidRPr="00B4588A">
        <w:rPr>
          <w:rFonts w:ascii="Times New Roman" w:hAnsi="Times New Roman" w:cs="Times New Roman"/>
          <w:b/>
          <w:color w:val="000000" w:themeColor="text1"/>
          <w:sz w:val="20"/>
          <w:szCs w:val="20"/>
        </w:rPr>
        <w:t>Figure 1</w:t>
      </w:r>
      <w:r w:rsidR="00C41AF4" w:rsidRPr="00B4588A">
        <w:rPr>
          <w:rFonts w:ascii="Times New Roman" w:hAnsi="Times New Roman" w:cs="Times New Roman"/>
          <w:b/>
          <w:color w:val="000000" w:themeColor="text1"/>
          <w:sz w:val="20"/>
          <w:szCs w:val="20"/>
        </w:rPr>
        <w:t>3</w:t>
      </w:r>
      <w:r w:rsidR="00F84BD1" w:rsidRPr="00B4588A">
        <w:rPr>
          <w:rFonts w:ascii="Times New Roman" w:hAnsi="Times New Roman" w:cs="Times New Roman"/>
          <w:b/>
          <w:color w:val="000000" w:themeColor="text1"/>
          <w:sz w:val="20"/>
          <w:szCs w:val="20"/>
        </w:rPr>
        <w:t xml:space="preserve">.2. </w:t>
      </w:r>
      <w:r w:rsidR="00F84BD1" w:rsidRPr="00B4588A">
        <w:rPr>
          <w:rFonts w:ascii="Times New Roman" w:hAnsi="Times New Roman" w:cs="Times New Roman"/>
          <w:bCs/>
          <w:color w:val="000000" w:themeColor="text1"/>
          <w:sz w:val="20"/>
          <w:szCs w:val="20"/>
        </w:rPr>
        <w:t>Brooks–Gelman–Rubin convergence diagnostic (PSRF) plot.</w:t>
      </w:r>
    </w:p>
    <w:p w14:paraId="1FD27474" w14:textId="2D5138A9" w:rsidR="0039752B" w:rsidRPr="00B4588A" w:rsidRDefault="00AF3BCC" w:rsidP="00B010D4">
      <w:pPr>
        <w:widowControl/>
        <w:spacing w:line="360" w:lineRule="auto"/>
        <w:jc w:val="center"/>
        <w:rPr>
          <w:rFonts w:ascii="Times New Roman" w:hAnsi="Times New Roman" w:cs="Times New Roman"/>
          <w:bCs/>
          <w:color w:val="000000" w:themeColor="text1"/>
          <w:sz w:val="20"/>
          <w:szCs w:val="20"/>
        </w:rPr>
      </w:pPr>
      <w:r>
        <w:rPr>
          <w:noProof/>
        </w:rPr>
        <w:lastRenderedPageBreak/>
        <w:drawing>
          <wp:inline distT="0" distB="0" distL="0" distR="0" wp14:anchorId="34EAF688" wp14:editId="4E5EA858">
            <wp:extent cx="4025142" cy="5420286"/>
            <wp:effectExtent l="0" t="0" r="0" b="0"/>
            <wp:docPr id="31141444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30469" cy="5427459"/>
                    </a:xfrm>
                    <a:prstGeom prst="rect">
                      <a:avLst/>
                    </a:prstGeom>
                    <a:noFill/>
                    <a:ln>
                      <a:noFill/>
                    </a:ln>
                  </pic:spPr>
                </pic:pic>
              </a:graphicData>
            </a:graphic>
          </wp:inline>
        </w:drawing>
      </w:r>
    </w:p>
    <w:p w14:paraId="653A6325" w14:textId="77777777" w:rsidR="00CB3DE7" w:rsidRPr="00B4588A" w:rsidRDefault="00AD4035" w:rsidP="00D43C3C">
      <w:pPr>
        <w:spacing w:line="360" w:lineRule="auto"/>
        <w:rPr>
          <w:rFonts w:ascii="Times New Roman" w:hAnsi="Times New Roman" w:cs="Times New Roman"/>
          <w:bCs/>
          <w:color w:val="000000" w:themeColor="text1"/>
          <w:sz w:val="16"/>
          <w:szCs w:val="16"/>
        </w:rPr>
      </w:pPr>
      <w:r w:rsidRPr="00B4588A">
        <w:rPr>
          <w:rFonts w:ascii="Times New Roman" w:hAnsi="Times New Roman" w:cs="Times New Roman"/>
          <w:b/>
          <w:color w:val="000000" w:themeColor="text1"/>
          <w:sz w:val="16"/>
          <w:szCs w:val="16"/>
        </w:rPr>
        <w:t xml:space="preserve">Note: </w:t>
      </w:r>
      <w:r w:rsidR="0039752B" w:rsidRPr="00B4588A">
        <w:rPr>
          <w:rFonts w:ascii="Times New Roman" w:hAnsi="Times New Roman" w:cs="Times New Roman"/>
          <w:bCs/>
          <w:color w:val="000000" w:themeColor="text1"/>
          <w:sz w:val="16"/>
          <w:szCs w:val="16"/>
        </w:rPr>
        <w:t>(a) HbA1c; (b) FPG; (c) fasting C-peptide; (d) TDD; (e) AE.</w:t>
      </w:r>
    </w:p>
    <w:p w14:paraId="6D3F7A9A" w14:textId="1FCF2428" w:rsidR="0039752B" w:rsidRPr="00B4588A" w:rsidRDefault="00CB3DE7" w:rsidP="00D43C3C">
      <w:pPr>
        <w:spacing w:line="360" w:lineRule="auto"/>
        <w:rPr>
          <w:rFonts w:ascii="Times New Roman" w:hAnsi="Times New Roman" w:cs="Times New Roman"/>
          <w:bCs/>
          <w:color w:val="000000" w:themeColor="text1"/>
          <w:sz w:val="16"/>
          <w:szCs w:val="16"/>
        </w:rPr>
      </w:pPr>
      <w:r w:rsidRPr="00B4588A">
        <w:rPr>
          <w:rFonts w:ascii="Times New Roman" w:hAnsi="Times New Roman" w:cs="Times New Roman"/>
          <w:bCs/>
          <w:color w:val="000000" w:themeColor="text1"/>
          <w:sz w:val="16"/>
          <w:szCs w:val="16"/>
        </w:rPr>
        <w:t>The potential scale reduction factor (PSRF; Gelman–Rubin statistic, √R̂) was monitored throughout the MCMC simulations for all model parameters. The PSRF curves were plotted against the iteration number to assess convergence across the parallel chains. Values close to 1.0 indicate satisfactory convergence, whereas persistently elevated values suggest that convergence has not yet been achieved. A reference line at 1.05 was used as the commonly accepted convergence threshold.</w:t>
      </w:r>
    </w:p>
    <w:p w14:paraId="4A458C75" w14:textId="45926FB4" w:rsidR="00691476" w:rsidRPr="00B4588A" w:rsidRDefault="00691476" w:rsidP="00D43C3C">
      <w:pPr>
        <w:spacing w:line="360" w:lineRule="auto"/>
        <w:rPr>
          <w:rFonts w:ascii="Times New Roman" w:hAnsi="Times New Roman" w:cs="Times New Roman"/>
          <w:sz w:val="16"/>
          <w:szCs w:val="16"/>
        </w:rPr>
      </w:pPr>
      <w:r w:rsidRPr="00B4588A">
        <w:rPr>
          <w:rFonts w:ascii="Times New Roman" w:hAnsi="Times New Roman" w:cs="Times New Roman"/>
          <w:b/>
          <w:color w:val="000000" w:themeColor="text1"/>
          <w:sz w:val="16"/>
          <w:szCs w:val="16"/>
        </w:rPr>
        <w:t>Abbreviations:</w:t>
      </w:r>
      <w:r w:rsidRPr="00B4588A">
        <w:rPr>
          <w:rFonts w:ascii="Times New Roman" w:hAnsi="Times New Roman" w:cs="Times New Roman"/>
          <w:bCs/>
          <w:color w:val="000000" w:themeColor="text1"/>
          <w:sz w:val="16"/>
          <w:szCs w:val="16"/>
        </w:rPr>
        <w:t xml:space="preserve"> </w:t>
      </w:r>
      <w:r w:rsidR="00914D36" w:rsidRPr="00B4588A">
        <w:rPr>
          <w:rFonts w:ascii="Times New Roman" w:hAnsi="Times New Roman" w:cs="Times New Roman"/>
          <w:bCs/>
          <w:color w:val="000000" w:themeColor="text1"/>
          <w:sz w:val="16"/>
          <w:szCs w:val="16"/>
        </w:rPr>
        <w:t>HbA1c, glycated hemoglobin; FPG, fasting plasma glucose; TDD, total daily insulin dose; AE, adverse events.</w:t>
      </w:r>
    </w:p>
    <w:p w14:paraId="42663F60" w14:textId="77777777" w:rsidR="00691476" w:rsidRPr="00B4588A" w:rsidRDefault="00691476" w:rsidP="00B44589">
      <w:pPr>
        <w:rPr>
          <w:rFonts w:ascii="Times New Roman" w:hAnsi="Times New Roman" w:cs="Times New Roman"/>
          <w:sz w:val="16"/>
          <w:szCs w:val="18"/>
        </w:rPr>
      </w:pPr>
    </w:p>
    <w:p w14:paraId="573DBAC6" w14:textId="6E9F08EE" w:rsidR="00691476" w:rsidRPr="00B4588A" w:rsidRDefault="00F17E45" w:rsidP="00691476">
      <w:pPr>
        <w:spacing w:line="360" w:lineRule="auto"/>
        <w:rPr>
          <w:rFonts w:ascii="Times New Roman" w:hAnsi="Times New Roman" w:cs="Times New Roman"/>
          <w:b/>
          <w:bCs/>
          <w:sz w:val="20"/>
          <w:szCs w:val="20"/>
        </w:rPr>
      </w:pPr>
      <w:r w:rsidRPr="00B4588A">
        <w:rPr>
          <w:rFonts w:ascii="Times New Roman" w:hAnsi="Times New Roman" w:cs="Times New Roman"/>
          <w:b/>
          <w:bCs/>
          <w:sz w:val="20"/>
          <w:szCs w:val="20"/>
        </w:rPr>
        <w:t>e</w:t>
      </w:r>
      <w:r w:rsidR="00691476" w:rsidRPr="00B4588A">
        <w:rPr>
          <w:rFonts w:ascii="Times New Roman" w:hAnsi="Times New Roman" w:cs="Times New Roman"/>
          <w:b/>
          <w:bCs/>
          <w:sz w:val="20"/>
          <w:szCs w:val="20"/>
        </w:rPr>
        <w:t>Figure 1</w:t>
      </w:r>
      <w:r w:rsidR="00C41AF4" w:rsidRPr="00B4588A">
        <w:rPr>
          <w:rFonts w:ascii="Times New Roman" w:hAnsi="Times New Roman" w:cs="Times New Roman"/>
          <w:b/>
          <w:bCs/>
          <w:sz w:val="20"/>
          <w:szCs w:val="20"/>
        </w:rPr>
        <w:t>3</w:t>
      </w:r>
      <w:r w:rsidR="00691476" w:rsidRPr="00B4588A">
        <w:rPr>
          <w:rFonts w:ascii="Times New Roman" w:hAnsi="Times New Roman" w:cs="Times New Roman"/>
          <w:b/>
          <w:bCs/>
          <w:sz w:val="20"/>
          <w:szCs w:val="20"/>
        </w:rPr>
        <w:t xml:space="preserve">.3. </w:t>
      </w:r>
      <w:r w:rsidR="00691476" w:rsidRPr="00B4588A">
        <w:rPr>
          <w:rFonts w:ascii="Times New Roman" w:hAnsi="Times New Roman" w:cs="Times New Roman"/>
          <w:sz w:val="20"/>
          <w:szCs w:val="20"/>
        </w:rPr>
        <w:t>Deviance residual plot (leverage plot).</w:t>
      </w:r>
    </w:p>
    <w:p w14:paraId="1EB9C16A" w14:textId="4CCE9094" w:rsidR="00691476" w:rsidRPr="00B4588A" w:rsidRDefault="00AF3BCC" w:rsidP="00BA5B1E">
      <w:pPr>
        <w:jc w:val="center"/>
        <w:rPr>
          <w:rFonts w:ascii="Times New Roman" w:hAnsi="Times New Roman" w:cs="Times New Roman"/>
          <w:sz w:val="16"/>
          <w:szCs w:val="18"/>
        </w:rPr>
      </w:pPr>
      <w:r>
        <w:rPr>
          <w:noProof/>
        </w:rPr>
        <w:lastRenderedPageBreak/>
        <w:drawing>
          <wp:inline distT="0" distB="0" distL="0" distR="0" wp14:anchorId="092E1EB2" wp14:editId="3B286BE0">
            <wp:extent cx="4598453" cy="6789799"/>
            <wp:effectExtent l="0" t="0" r="0" b="0"/>
            <wp:docPr id="155999027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00305" cy="6792534"/>
                    </a:xfrm>
                    <a:prstGeom prst="rect">
                      <a:avLst/>
                    </a:prstGeom>
                    <a:noFill/>
                    <a:ln>
                      <a:noFill/>
                    </a:ln>
                  </pic:spPr>
                </pic:pic>
              </a:graphicData>
            </a:graphic>
          </wp:inline>
        </w:drawing>
      </w:r>
    </w:p>
    <w:p w14:paraId="2BBC0FD1" w14:textId="77777777" w:rsidR="00CB3DE7" w:rsidRPr="00B4588A" w:rsidRDefault="00CE30E1" w:rsidP="00D43C3C">
      <w:pPr>
        <w:spacing w:line="360" w:lineRule="auto"/>
        <w:rPr>
          <w:rFonts w:ascii="Times New Roman" w:hAnsi="Times New Roman" w:cs="Times New Roman"/>
          <w:sz w:val="16"/>
          <w:szCs w:val="18"/>
        </w:rPr>
      </w:pPr>
      <w:r w:rsidRPr="00B4588A">
        <w:rPr>
          <w:rFonts w:ascii="Times New Roman" w:hAnsi="Times New Roman" w:cs="Times New Roman"/>
          <w:b/>
          <w:bCs/>
          <w:sz w:val="16"/>
          <w:szCs w:val="18"/>
        </w:rPr>
        <w:t>Note:</w:t>
      </w:r>
      <w:r w:rsidRPr="00B4588A">
        <w:rPr>
          <w:rFonts w:ascii="Times New Roman" w:hAnsi="Times New Roman" w:cs="Times New Roman"/>
          <w:sz w:val="16"/>
          <w:szCs w:val="18"/>
        </w:rPr>
        <w:t xml:space="preserve"> (a) HbA1c; (b) FPG; (c) fasting C-peptide; (d) TDD; (e) AE.</w:t>
      </w:r>
    </w:p>
    <w:p w14:paraId="6892AAE9" w14:textId="3BD4A6F5" w:rsidR="00CE30E1" w:rsidRPr="00B4588A" w:rsidRDefault="00CB3DE7" w:rsidP="00D43C3C">
      <w:pPr>
        <w:spacing w:line="360" w:lineRule="auto"/>
        <w:rPr>
          <w:rFonts w:ascii="Times New Roman" w:hAnsi="Times New Roman" w:cs="Times New Roman"/>
          <w:sz w:val="16"/>
          <w:szCs w:val="18"/>
        </w:rPr>
      </w:pPr>
      <w:r w:rsidRPr="00B4588A">
        <w:rPr>
          <w:rFonts w:ascii="Times New Roman" w:hAnsi="Times New Roman" w:cs="Times New Roman"/>
          <w:sz w:val="16"/>
          <w:szCs w:val="18"/>
        </w:rPr>
        <w:t>The posterior mean deviance residuals were plotted against the corresponding study leverages to evaluate model fit and identify influential observations. Study leverage reflects the extent to which an individual study contributes to its own fitted value within the network meta-analysis model. Studies exhibiting both relatively large deviance residuals and high leverage may indicate potential outliers or observations that are not well explained by the model. A locally weighted scatterplot smoothing (LOESS) curve was added to facilitate visual assessment of the overall relationship. Points located substantially away from the main cluster were considered worthy of further investigation.</w:t>
      </w:r>
    </w:p>
    <w:p w14:paraId="0D58FB5C" w14:textId="5DB388A8" w:rsidR="00CE30E1" w:rsidRPr="00B4588A" w:rsidRDefault="00CE30E1" w:rsidP="00D43C3C">
      <w:pPr>
        <w:spacing w:line="360" w:lineRule="auto"/>
        <w:rPr>
          <w:rFonts w:ascii="Times New Roman" w:hAnsi="Times New Roman" w:cs="Times New Roman"/>
          <w:sz w:val="16"/>
          <w:szCs w:val="18"/>
        </w:rPr>
      </w:pPr>
      <w:r w:rsidRPr="00B4588A">
        <w:rPr>
          <w:rFonts w:ascii="Times New Roman" w:hAnsi="Times New Roman" w:cs="Times New Roman"/>
          <w:b/>
          <w:bCs/>
          <w:sz w:val="16"/>
          <w:szCs w:val="18"/>
        </w:rPr>
        <w:t xml:space="preserve">Abbreviations: </w:t>
      </w:r>
      <w:r w:rsidRPr="00B4588A">
        <w:rPr>
          <w:rFonts w:ascii="Times New Roman" w:hAnsi="Times New Roman" w:cs="Times New Roman"/>
          <w:sz w:val="16"/>
          <w:szCs w:val="18"/>
        </w:rPr>
        <w:t>HbA1c, glycated hemoglobin; FPG, fasting plasma glucose; TDD, total daily insulin dose; AE, adverse events.</w:t>
      </w:r>
      <w:bookmarkEnd w:id="27"/>
    </w:p>
    <w:sectPr w:rsidR="00CE30E1" w:rsidRPr="00B4588A" w:rsidSect="00630F75">
      <w:pgSz w:w="11906" w:h="16838"/>
      <w:pgMar w:top="1440" w:right="1797" w:bottom="1440" w:left="1797"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B729E" w14:textId="77777777" w:rsidR="00D37AC5" w:rsidRDefault="00D37AC5" w:rsidP="007233AE">
      <w:pPr>
        <w:rPr>
          <w:rFonts w:hint="eastAsia"/>
        </w:rPr>
      </w:pPr>
      <w:r>
        <w:separator/>
      </w:r>
    </w:p>
  </w:endnote>
  <w:endnote w:type="continuationSeparator" w:id="0">
    <w:p w14:paraId="29B10243" w14:textId="77777777" w:rsidR="00D37AC5" w:rsidRDefault="00D37AC5" w:rsidP="007233A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New Roman Uni">
    <w:panose1 w:val="02020603050405020304"/>
    <w:charset w:val="86"/>
    <w:family w:val="roman"/>
    <w:pitch w:val="variable"/>
    <w:sig w:usb0="B334AAFF" w:usb1="F9DFFFFF" w:usb2="0000003E" w:usb3="00000000" w:csb0="001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0921514"/>
      <w:docPartObj>
        <w:docPartGallery w:val="Page Numbers (Bottom of Page)"/>
        <w:docPartUnique/>
      </w:docPartObj>
    </w:sdtPr>
    <w:sdtContent>
      <w:p w14:paraId="5FC0C42D" w14:textId="161D901C" w:rsidR="00B4588A" w:rsidRDefault="00B4588A">
        <w:pPr>
          <w:pStyle w:val="af1"/>
          <w:ind w:left="420"/>
          <w:jc w:val="center"/>
          <w:rPr>
            <w:rFonts w:hint="eastAsia"/>
          </w:rPr>
        </w:pPr>
        <w:r>
          <w:fldChar w:fldCharType="begin"/>
        </w:r>
        <w:r>
          <w:instrText>PAGE   \* MERGEFORMAT</w:instrText>
        </w:r>
        <w:r>
          <w:fldChar w:fldCharType="separate"/>
        </w:r>
        <w:r>
          <w:rPr>
            <w:lang w:val="zh-CN"/>
          </w:rPr>
          <w:t>2</w:t>
        </w:r>
        <w:r>
          <w:fldChar w:fldCharType="end"/>
        </w:r>
      </w:p>
    </w:sdtContent>
  </w:sdt>
  <w:p w14:paraId="79A8F965" w14:textId="77777777" w:rsidR="00B4588A" w:rsidRDefault="00B4588A">
    <w:pPr>
      <w:pStyle w:val="af1"/>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0B9E7" w14:textId="77777777" w:rsidR="00D37AC5" w:rsidRDefault="00D37AC5" w:rsidP="007233AE">
      <w:pPr>
        <w:rPr>
          <w:rFonts w:hint="eastAsia"/>
        </w:rPr>
      </w:pPr>
      <w:r>
        <w:separator/>
      </w:r>
    </w:p>
  </w:footnote>
  <w:footnote w:type="continuationSeparator" w:id="0">
    <w:p w14:paraId="7A872D39" w14:textId="77777777" w:rsidR="00D37AC5" w:rsidRDefault="00D37AC5" w:rsidP="007233AE">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BF501F"/>
    <w:multiLevelType w:val="hybridMultilevel"/>
    <w:tmpl w:val="071E583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 w15:restartNumberingAfterBreak="0">
    <w:nsid w:val="5D1E2198"/>
    <w:multiLevelType w:val="hybridMultilevel"/>
    <w:tmpl w:val="136C62B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num w:numId="1" w16cid:durableId="2049137033">
    <w:abstractNumId w:val="0"/>
  </w:num>
  <w:num w:numId="2" w16cid:durableId="10957897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044"/>
    <w:rsid w:val="00007A92"/>
    <w:rsid w:val="00011D76"/>
    <w:rsid w:val="00032A44"/>
    <w:rsid w:val="00035A74"/>
    <w:rsid w:val="00040B23"/>
    <w:rsid w:val="00047C2F"/>
    <w:rsid w:val="000622E4"/>
    <w:rsid w:val="00063C53"/>
    <w:rsid w:val="00072D76"/>
    <w:rsid w:val="00077CA4"/>
    <w:rsid w:val="0008125D"/>
    <w:rsid w:val="0008252E"/>
    <w:rsid w:val="000847D8"/>
    <w:rsid w:val="000A6FC2"/>
    <w:rsid w:val="000B3A1A"/>
    <w:rsid w:val="000C0A79"/>
    <w:rsid w:val="000C7D45"/>
    <w:rsid w:val="000D1367"/>
    <w:rsid w:val="000D2B67"/>
    <w:rsid w:val="000D5B06"/>
    <w:rsid w:val="000D5D47"/>
    <w:rsid w:val="000E195D"/>
    <w:rsid w:val="000E1D93"/>
    <w:rsid w:val="000F324B"/>
    <w:rsid w:val="000F7B82"/>
    <w:rsid w:val="00116653"/>
    <w:rsid w:val="0014534D"/>
    <w:rsid w:val="0015220D"/>
    <w:rsid w:val="00153B63"/>
    <w:rsid w:val="00154BAC"/>
    <w:rsid w:val="00157332"/>
    <w:rsid w:val="001654FC"/>
    <w:rsid w:val="00167463"/>
    <w:rsid w:val="00171733"/>
    <w:rsid w:val="00172A0C"/>
    <w:rsid w:val="00174637"/>
    <w:rsid w:val="00180704"/>
    <w:rsid w:val="00183A32"/>
    <w:rsid w:val="00190639"/>
    <w:rsid w:val="0019278F"/>
    <w:rsid w:val="00195F33"/>
    <w:rsid w:val="001A4779"/>
    <w:rsid w:val="001B1D02"/>
    <w:rsid w:val="001B3C5A"/>
    <w:rsid w:val="001B4760"/>
    <w:rsid w:val="001B6A24"/>
    <w:rsid w:val="001C0541"/>
    <w:rsid w:val="001C1570"/>
    <w:rsid w:val="001C7146"/>
    <w:rsid w:val="001D245A"/>
    <w:rsid w:val="001D49F8"/>
    <w:rsid w:val="001E5B2D"/>
    <w:rsid w:val="001E691D"/>
    <w:rsid w:val="001F18B0"/>
    <w:rsid w:val="001F28D8"/>
    <w:rsid w:val="001F461A"/>
    <w:rsid w:val="001F70B0"/>
    <w:rsid w:val="00201E3A"/>
    <w:rsid w:val="00202DB9"/>
    <w:rsid w:val="002055F6"/>
    <w:rsid w:val="00205DBB"/>
    <w:rsid w:val="00206FB2"/>
    <w:rsid w:val="002106CD"/>
    <w:rsid w:val="002122C8"/>
    <w:rsid w:val="00213D7E"/>
    <w:rsid w:val="0022535A"/>
    <w:rsid w:val="00233C22"/>
    <w:rsid w:val="00256164"/>
    <w:rsid w:val="0025766D"/>
    <w:rsid w:val="00257AD8"/>
    <w:rsid w:val="00261B10"/>
    <w:rsid w:val="002666B1"/>
    <w:rsid w:val="00271625"/>
    <w:rsid w:val="0027716C"/>
    <w:rsid w:val="00283D29"/>
    <w:rsid w:val="00294909"/>
    <w:rsid w:val="002A0C78"/>
    <w:rsid w:val="002A4EFF"/>
    <w:rsid w:val="002A5AD7"/>
    <w:rsid w:val="002A73F4"/>
    <w:rsid w:val="002B5A9F"/>
    <w:rsid w:val="002B6576"/>
    <w:rsid w:val="002B7ABC"/>
    <w:rsid w:val="002C2F30"/>
    <w:rsid w:val="002E4693"/>
    <w:rsid w:val="002E607E"/>
    <w:rsid w:val="002E7283"/>
    <w:rsid w:val="002F0D0A"/>
    <w:rsid w:val="002F0E94"/>
    <w:rsid w:val="002F3E55"/>
    <w:rsid w:val="0031057A"/>
    <w:rsid w:val="003151A8"/>
    <w:rsid w:val="0031623E"/>
    <w:rsid w:val="0032260F"/>
    <w:rsid w:val="00323431"/>
    <w:rsid w:val="003238F9"/>
    <w:rsid w:val="00327244"/>
    <w:rsid w:val="0033489E"/>
    <w:rsid w:val="00337922"/>
    <w:rsid w:val="00341159"/>
    <w:rsid w:val="00344283"/>
    <w:rsid w:val="00372439"/>
    <w:rsid w:val="003725BA"/>
    <w:rsid w:val="00374B2C"/>
    <w:rsid w:val="00374F0D"/>
    <w:rsid w:val="00375A15"/>
    <w:rsid w:val="00380154"/>
    <w:rsid w:val="00383571"/>
    <w:rsid w:val="00384081"/>
    <w:rsid w:val="003911AE"/>
    <w:rsid w:val="00391D04"/>
    <w:rsid w:val="003934E7"/>
    <w:rsid w:val="003967E5"/>
    <w:rsid w:val="0039752B"/>
    <w:rsid w:val="003A0728"/>
    <w:rsid w:val="003A5796"/>
    <w:rsid w:val="003A7260"/>
    <w:rsid w:val="003B5945"/>
    <w:rsid w:val="003C475D"/>
    <w:rsid w:val="003D2154"/>
    <w:rsid w:val="003D5B62"/>
    <w:rsid w:val="003D6475"/>
    <w:rsid w:val="003E095B"/>
    <w:rsid w:val="003E10E6"/>
    <w:rsid w:val="003E16FF"/>
    <w:rsid w:val="003E26E2"/>
    <w:rsid w:val="003F033A"/>
    <w:rsid w:val="004005F0"/>
    <w:rsid w:val="004052A5"/>
    <w:rsid w:val="00405CA4"/>
    <w:rsid w:val="00414C1E"/>
    <w:rsid w:val="00416733"/>
    <w:rsid w:val="00421136"/>
    <w:rsid w:val="00433A8E"/>
    <w:rsid w:val="0044003F"/>
    <w:rsid w:val="00442592"/>
    <w:rsid w:val="00452C9A"/>
    <w:rsid w:val="004556A7"/>
    <w:rsid w:val="004730FF"/>
    <w:rsid w:val="00476474"/>
    <w:rsid w:val="004769AE"/>
    <w:rsid w:val="00493822"/>
    <w:rsid w:val="00493AB1"/>
    <w:rsid w:val="004A5A01"/>
    <w:rsid w:val="004C7E6D"/>
    <w:rsid w:val="004D18FD"/>
    <w:rsid w:val="004D4307"/>
    <w:rsid w:val="004E35AD"/>
    <w:rsid w:val="00502346"/>
    <w:rsid w:val="00511EA2"/>
    <w:rsid w:val="0051516B"/>
    <w:rsid w:val="00516E4C"/>
    <w:rsid w:val="00524356"/>
    <w:rsid w:val="00533667"/>
    <w:rsid w:val="00537CDD"/>
    <w:rsid w:val="005423CE"/>
    <w:rsid w:val="00543CC5"/>
    <w:rsid w:val="00546962"/>
    <w:rsid w:val="00547779"/>
    <w:rsid w:val="00550F6B"/>
    <w:rsid w:val="00557BBF"/>
    <w:rsid w:val="00560119"/>
    <w:rsid w:val="00577B12"/>
    <w:rsid w:val="00580A25"/>
    <w:rsid w:val="005833A8"/>
    <w:rsid w:val="00596805"/>
    <w:rsid w:val="005B1A14"/>
    <w:rsid w:val="005B3523"/>
    <w:rsid w:val="005B4846"/>
    <w:rsid w:val="005B4D39"/>
    <w:rsid w:val="005C423A"/>
    <w:rsid w:val="005D02E5"/>
    <w:rsid w:val="005D086A"/>
    <w:rsid w:val="005D25A0"/>
    <w:rsid w:val="005E1000"/>
    <w:rsid w:val="005E3270"/>
    <w:rsid w:val="005E35A4"/>
    <w:rsid w:val="005E6198"/>
    <w:rsid w:val="005F194B"/>
    <w:rsid w:val="005F5BAE"/>
    <w:rsid w:val="005F7843"/>
    <w:rsid w:val="006032C5"/>
    <w:rsid w:val="00603945"/>
    <w:rsid w:val="00605EBF"/>
    <w:rsid w:val="0061115E"/>
    <w:rsid w:val="006147B4"/>
    <w:rsid w:val="00622D27"/>
    <w:rsid w:val="00623AB4"/>
    <w:rsid w:val="00630F75"/>
    <w:rsid w:val="00631AA9"/>
    <w:rsid w:val="0063434A"/>
    <w:rsid w:val="00641C34"/>
    <w:rsid w:val="006423B4"/>
    <w:rsid w:val="00642E3B"/>
    <w:rsid w:val="00642E5D"/>
    <w:rsid w:val="006502B0"/>
    <w:rsid w:val="00660A11"/>
    <w:rsid w:val="00662D8B"/>
    <w:rsid w:val="00665C27"/>
    <w:rsid w:val="006666B5"/>
    <w:rsid w:val="00672C5B"/>
    <w:rsid w:val="006765CE"/>
    <w:rsid w:val="006803BB"/>
    <w:rsid w:val="00680A1F"/>
    <w:rsid w:val="006816C2"/>
    <w:rsid w:val="006849FD"/>
    <w:rsid w:val="00686B4C"/>
    <w:rsid w:val="00691476"/>
    <w:rsid w:val="00691EB6"/>
    <w:rsid w:val="006927C7"/>
    <w:rsid w:val="00693988"/>
    <w:rsid w:val="006B6F15"/>
    <w:rsid w:val="006C34CE"/>
    <w:rsid w:val="006C42E2"/>
    <w:rsid w:val="006C49A2"/>
    <w:rsid w:val="006D0C25"/>
    <w:rsid w:val="006D1592"/>
    <w:rsid w:val="006D5D79"/>
    <w:rsid w:val="006E1485"/>
    <w:rsid w:val="006E2F52"/>
    <w:rsid w:val="006F2222"/>
    <w:rsid w:val="006F4275"/>
    <w:rsid w:val="006F6F68"/>
    <w:rsid w:val="007035BF"/>
    <w:rsid w:val="00705693"/>
    <w:rsid w:val="007079D1"/>
    <w:rsid w:val="007114B2"/>
    <w:rsid w:val="00717CFD"/>
    <w:rsid w:val="00717F73"/>
    <w:rsid w:val="0072327B"/>
    <w:rsid w:val="007233AE"/>
    <w:rsid w:val="00737AA1"/>
    <w:rsid w:val="00744A7B"/>
    <w:rsid w:val="007462AE"/>
    <w:rsid w:val="00752200"/>
    <w:rsid w:val="00755E45"/>
    <w:rsid w:val="00756B02"/>
    <w:rsid w:val="007742A3"/>
    <w:rsid w:val="007817DC"/>
    <w:rsid w:val="007829CC"/>
    <w:rsid w:val="00795F1F"/>
    <w:rsid w:val="0079763D"/>
    <w:rsid w:val="007A1514"/>
    <w:rsid w:val="007A4BBE"/>
    <w:rsid w:val="007A5362"/>
    <w:rsid w:val="007B1816"/>
    <w:rsid w:val="007B3547"/>
    <w:rsid w:val="007B4A20"/>
    <w:rsid w:val="007C0A0F"/>
    <w:rsid w:val="007C2923"/>
    <w:rsid w:val="007D4AE3"/>
    <w:rsid w:val="007F1E09"/>
    <w:rsid w:val="00802F12"/>
    <w:rsid w:val="00810F0E"/>
    <w:rsid w:val="00811589"/>
    <w:rsid w:val="008156F6"/>
    <w:rsid w:val="00833862"/>
    <w:rsid w:val="008502B7"/>
    <w:rsid w:val="00852060"/>
    <w:rsid w:val="00860EAD"/>
    <w:rsid w:val="008710BC"/>
    <w:rsid w:val="0088138A"/>
    <w:rsid w:val="00885BBA"/>
    <w:rsid w:val="0088600A"/>
    <w:rsid w:val="00890F7D"/>
    <w:rsid w:val="00897111"/>
    <w:rsid w:val="00897644"/>
    <w:rsid w:val="008A10D7"/>
    <w:rsid w:val="008A2767"/>
    <w:rsid w:val="008A3613"/>
    <w:rsid w:val="008A6501"/>
    <w:rsid w:val="008B49D0"/>
    <w:rsid w:val="008B52E6"/>
    <w:rsid w:val="008B5B8E"/>
    <w:rsid w:val="008B5D02"/>
    <w:rsid w:val="008B6AFB"/>
    <w:rsid w:val="008C31C3"/>
    <w:rsid w:val="008C5ED6"/>
    <w:rsid w:val="008F0B55"/>
    <w:rsid w:val="008F1275"/>
    <w:rsid w:val="008F4A17"/>
    <w:rsid w:val="00900592"/>
    <w:rsid w:val="00906B52"/>
    <w:rsid w:val="009079A2"/>
    <w:rsid w:val="00914D36"/>
    <w:rsid w:val="009262FF"/>
    <w:rsid w:val="0093014D"/>
    <w:rsid w:val="00932172"/>
    <w:rsid w:val="009555C3"/>
    <w:rsid w:val="00961142"/>
    <w:rsid w:val="00962A8B"/>
    <w:rsid w:val="009672C1"/>
    <w:rsid w:val="009829DF"/>
    <w:rsid w:val="0098569A"/>
    <w:rsid w:val="00985A71"/>
    <w:rsid w:val="009872B5"/>
    <w:rsid w:val="009947AC"/>
    <w:rsid w:val="009A0D73"/>
    <w:rsid w:val="009A4811"/>
    <w:rsid w:val="009B795E"/>
    <w:rsid w:val="009D1820"/>
    <w:rsid w:val="009D2020"/>
    <w:rsid w:val="009E2345"/>
    <w:rsid w:val="009E59DB"/>
    <w:rsid w:val="009F700B"/>
    <w:rsid w:val="009F789F"/>
    <w:rsid w:val="00A104BF"/>
    <w:rsid w:val="00A109BD"/>
    <w:rsid w:val="00A165AD"/>
    <w:rsid w:val="00A17882"/>
    <w:rsid w:val="00A21705"/>
    <w:rsid w:val="00A21892"/>
    <w:rsid w:val="00A22585"/>
    <w:rsid w:val="00A30BED"/>
    <w:rsid w:val="00A31130"/>
    <w:rsid w:val="00A340FF"/>
    <w:rsid w:val="00A6473D"/>
    <w:rsid w:val="00A66CF2"/>
    <w:rsid w:val="00A677B8"/>
    <w:rsid w:val="00A735A7"/>
    <w:rsid w:val="00A761D6"/>
    <w:rsid w:val="00A77BE3"/>
    <w:rsid w:val="00A82543"/>
    <w:rsid w:val="00A9005D"/>
    <w:rsid w:val="00A92FE9"/>
    <w:rsid w:val="00A955E5"/>
    <w:rsid w:val="00AA119F"/>
    <w:rsid w:val="00AA51CC"/>
    <w:rsid w:val="00AA6009"/>
    <w:rsid w:val="00AB156F"/>
    <w:rsid w:val="00AB5169"/>
    <w:rsid w:val="00AD4035"/>
    <w:rsid w:val="00AD4F25"/>
    <w:rsid w:val="00AE1ED0"/>
    <w:rsid w:val="00AE7488"/>
    <w:rsid w:val="00AE7B7D"/>
    <w:rsid w:val="00AF1E58"/>
    <w:rsid w:val="00AF1ED5"/>
    <w:rsid w:val="00AF2A94"/>
    <w:rsid w:val="00AF3BCC"/>
    <w:rsid w:val="00B00660"/>
    <w:rsid w:val="00B010D4"/>
    <w:rsid w:val="00B14850"/>
    <w:rsid w:val="00B15ED7"/>
    <w:rsid w:val="00B2023D"/>
    <w:rsid w:val="00B22C2A"/>
    <w:rsid w:val="00B2471C"/>
    <w:rsid w:val="00B32B22"/>
    <w:rsid w:val="00B44589"/>
    <w:rsid w:val="00B45598"/>
    <w:rsid w:val="00B4588A"/>
    <w:rsid w:val="00B54923"/>
    <w:rsid w:val="00B632AA"/>
    <w:rsid w:val="00B701F9"/>
    <w:rsid w:val="00B72897"/>
    <w:rsid w:val="00B75044"/>
    <w:rsid w:val="00B82FE8"/>
    <w:rsid w:val="00B87813"/>
    <w:rsid w:val="00B87E65"/>
    <w:rsid w:val="00B932BF"/>
    <w:rsid w:val="00BA5B1E"/>
    <w:rsid w:val="00BB26C9"/>
    <w:rsid w:val="00BB3B3B"/>
    <w:rsid w:val="00BB6A77"/>
    <w:rsid w:val="00BC3611"/>
    <w:rsid w:val="00BE7F27"/>
    <w:rsid w:val="00BF01EA"/>
    <w:rsid w:val="00BF2865"/>
    <w:rsid w:val="00BF38C8"/>
    <w:rsid w:val="00BF477C"/>
    <w:rsid w:val="00C02343"/>
    <w:rsid w:val="00C1183A"/>
    <w:rsid w:val="00C1293D"/>
    <w:rsid w:val="00C2469E"/>
    <w:rsid w:val="00C278A8"/>
    <w:rsid w:val="00C30E04"/>
    <w:rsid w:val="00C35A7E"/>
    <w:rsid w:val="00C35F64"/>
    <w:rsid w:val="00C41AF4"/>
    <w:rsid w:val="00C4282C"/>
    <w:rsid w:val="00C50727"/>
    <w:rsid w:val="00C52F11"/>
    <w:rsid w:val="00C542F8"/>
    <w:rsid w:val="00C55198"/>
    <w:rsid w:val="00C5604C"/>
    <w:rsid w:val="00C56060"/>
    <w:rsid w:val="00C62D85"/>
    <w:rsid w:val="00C6400F"/>
    <w:rsid w:val="00C65D5D"/>
    <w:rsid w:val="00C677F6"/>
    <w:rsid w:val="00C678CF"/>
    <w:rsid w:val="00C71188"/>
    <w:rsid w:val="00C7489E"/>
    <w:rsid w:val="00C74A79"/>
    <w:rsid w:val="00C74F7F"/>
    <w:rsid w:val="00C77D09"/>
    <w:rsid w:val="00C77EF2"/>
    <w:rsid w:val="00C82F9E"/>
    <w:rsid w:val="00C85192"/>
    <w:rsid w:val="00C85819"/>
    <w:rsid w:val="00C94366"/>
    <w:rsid w:val="00C96DAB"/>
    <w:rsid w:val="00CA39C5"/>
    <w:rsid w:val="00CA6395"/>
    <w:rsid w:val="00CB3DE7"/>
    <w:rsid w:val="00CC27D5"/>
    <w:rsid w:val="00CC6146"/>
    <w:rsid w:val="00CD0139"/>
    <w:rsid w:val="00CD575C"/>
    <w:rsid w:val="00CD5A3C"/>
    <w:rsid w:val="00CE06C5"/>
    <w:rsid w:val="00CE30E1"/>
    <w:rsid w:val="00CE626E"/>
    <w:rsid w:val="00CF3341"/>
    <w:rsid w:val="00CF4A5A"/>
    <w:rsid w:val="00CF54B0"/>
    <w:rsid w:val="00D03FB7"/>
    <w:rsid w:val="00D11EFB"/>
    <w:rsid w:val="00D138A4"/>
    <w:rsid w:val="00D13F3F"/>
    <w:rsid w:val="00D14350"/>
    <w:rsid w:val="00D27650"/>
    <w:rsid w:val="00D27884"/>
    <w:rsid w:val="00D27A5D"/>
    <w:rsid w:val="00D33C3A"/>
    <w:rsid w:val="00D37AC5"/>
    <w:rsid w:val="00D40A80"/>
    <w:rsid w:val="00D4378F"/>
    <w:rsid w:val="00D43C3C"/>
    <w:rsid w:val="00D442BF"/>
    <w:rsid w:val="00D446C8"/>
    <w:rsid w:val="00D469A5"/>
    <w:rsid w:val="00D47B97"/>
    <w:rsid w:val="00D53A3C"/>
    <w:rsid w:val="00D75FBB"/>
    <w:rsid w:val="00D831FC"/>
    <w:rsid w:val="00DB1A51"/>
    <w:rsid w:val="00DC2F6B"/>
    <w:rsid w:val="00DC47C3"/>
    <w:rsid w:val="00DC64E5"/>
    <w:rsid w:val="00DD1796"/>
    <w:rsid w:val="00DD1CBA"/>
    <w:rsid w:val="00DD596B"/>
    <w:rsid w:val="00DE2E71"/>
    <w:rsid w:val="00DE3AA0"/>
    <w:rsid w:val="00DE55EB"/>
    <w:rsid w:val="00E00776"/>
    <w:rsid w:val="00E1353C"/>
    <w:rsid w:val="00E15C80"/>
    <w:rsid w:val="00E16822"/>
    <w:rsid w:val="00E31271"/>
    <w:rsid w:val="00E336B1"/>
    <w:rsid w:val="00E36254"/>
    <w:rsid w:val="00E42BCF"/>
    <w:rsid w:val="00E437C1"/>
    <w:rsid w:val="00E44FC0"/>
    <w:rsid w:val="00E552A1"/>
    <w:rsid w:val="00E61255"/>
    <w:rsid w:val="00E64F12"/>
    <w:rsid w:val="00E6539F"/>
    <w:rsid w:val="00E666E1"/>
    <w:rsid w:val="00E71684"/>
    <w:rsid w:val="00E755DB"/>
    <w:rsid w:val="00E77EAA"/>
    <w:rsid w:val="00E816D2"/>
    <w:rsid w:val="00E81931"/>
    <w:rsid w:val="00E87AD7"/>
    <w:rsid w:val="00E87C54"/>
    <w:rsid w:val="00E93FB3"/>
    <w:rsid w:val="00EA024C"/>
    <w:rsid w:val="00EA1385"/>
    <w:rsid w:val="00EA15FB"/>
    <w:rsid w:val="00EA50CF"/>
    <w:rsid w:val="00EC0F31"/>
    <w:rsid w:val="00EC5C06"/>
    <w:rsid w:val="00ED1A21"/>
    <w:rsid w:val="00ED5F3C"/>
    <w:rsid w:val="00EE5791"/>
    <w:rsid w:val="00EE6AB9"/>
    <w:rsid w:val="00EE734C"/>
    <w:rsid w:val="00EF58AE"/>
    <w:rsid w:val="00EF5D8B"/>
    <w:rsid w:val="00EF638D"/>
    <w:rsid w:val="00F05578"/>
    <w:rsid w:val="00F15750"/>
    <w:rsid w:val="00F17E45"/>
    <w:rsid w:val="00F253C0"/>
    <w:rsid w:val="00F347E0"/>
    <w:rsid w:val="00F45271"/>
    <w:rsid w:val="00F47E24"/>
    <w:rsid w:val="00F523E5"/>
    <w:rsid w:val="00F6063D"/>
    <w:rsid w:val="00F60ECD"/>
    <w:rsid w:val="00F662E8"/>
    <w:rsid w:val="00F707D0"/>
    <w:rsid w:val="00F70DB1"/>
    <w:rsid w:val="00F71A87"/>
    <w:rsid w:val="00F84BD1"/>
    <w:rsid w:val="00F952D0"/>
    <w:rsid w:val="00F95F7D"/>
    <w:rsid w:val="00FA08A4"/>
    <w:rsid w:val="00FA3B74"/>
    <w:rsid w:val="00FA60C1"/>
    <w:rsid w:val="00FB4D69"/>
    <w:rsid w:val="00FC21BC"/>
    <w:rsid w:val="00FC6BCB"/>
    <w:rsid w:val="00FD6698"/>
    <w:rsid w:val="00FD7BB2"/>
    <w:rsid w:val="00FE0D45"/>
    <w:rsid w:val="00FF35CF"/>
    <w:rsid w:val="00FF35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05FEC"/>
  <w14:defaultImageDpi w14:val="32767"/>
  <w15:chartTrackingRefBased/>
  <w15:docId w15:val="{5C477729-B30D-4A5E-9B57-A50344914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kern w:val="2"/>
        <w:sz w:val="24"/>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1AA9"/>
    <w:pPr>
      <w:widowControl w:val="0"/>
      <w:jc w:val="both"/>
    </w:pPr>
    <w:rPr>
      <w:rFonts w:asciiTheme="minorHAnsi" w:eastAsiaTheme="minorEastAsia" w:hAnsiTheme="minorHAnsi"/>
      <w:sz w:val="21"/>
    </w:rPr>
  </w:style>
  <w:style w:type="paragraph" w:styleId="1">
    <w:name w:val="heading 1"/>
    <w:basedOn w:val="a"/>
    <w:next w:val="a"/>
    <w:link w:val="10"/>
    <w:uiPriority w:val="9"/>
    <w:qFormat/>
    <w:rsid w:val="00B75044"/>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B75044"/>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B75044"/>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B75044"/>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B75044"/>
    <w:pPr>
      <w:keepNext/>
      <w:keepLines/>
      <w:spacing w:before="80" w:after="40"/>
      <w:outlineLvl w:val="4"/>
    </w:pPr>
    <w:rPr>
      <w:rFonts w:cstheme="majorBidi"/>
      <w:color w:val="2F5496" w:themeColor="accent1" w:themeShade="BF"/>
      <w:szCs w:val="24"/>
    </w:rPr>
  </w:style>
  <w:style w:type="paragraph" w:styleId="6">
    <w:name w:val="heading 6"/>
    <w:basedOn w:val="a"/>
    <w:next w:val="a"/>
    <w:link w:val="60"/>
    <w:uiPriority w:val="9"/>
    <w:semiHidden/>
    <w:unhideWhenUsed/>
    <w:qFormat/>
    <w:rsid w:val="00B75044"/>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B75044"/>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75044"/>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B75044"/>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75044"/>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B75044"/>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B75044"/>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B75044"/>
    <w:rPr>
      <w:rFonts w:asciiTheme="minorHAnsi" w:eastAsiaTheme="minorEastAsia" w:hAnsiTheme="minorHAnsi" w:cstheme="majorBidi"/>
      <w:color w:val="2F5496" w:themeColor="accent1" w:themeShade="BF"/>
      <w:sz w:val="28"/>
      <w:szCs w:val="28"/>
    </w:rPr>
  </w:style>
  <w:style w:type="character" w:customStyle="1" w:styleId="50">
    <w:name w:val="标题 5 字符"/>
    <w:basedOn w:val="a0"/>
    <w:link w:val="5"/>
    <w:uiPriority w:val="9"/>
    <w:semiHidden/>
    <w:rsid w:val="00B75044"/>
    <w:rPr>
      <w:rFonts w:asciiTheme="minorHAnsi" w:eastAsiaTheme="minorEastAsia" w:hAnsiTheme="minorHAnsi" w:cstheme="majorBidi"/>
      <w:color w:val="2F5496" w:themeColor="accent1" w:themeShade="BF"/>
      <w:szCs w:val="24"/>
    </w:rPr>
  </w:style>
  <w:style w:type="character" w:customStyle="1" w:styleId="60">
    <w:name w:val="标题 6 字符"/>
    <w:basedOn w:val="a0"/>
    <w:link w:val="6"/>
    <w:uiPriority w:val="9"/>
    <w:semiHidden/>
    <w:rsid w:val="00B75044"/>
    <w:rPr>
      <w:rFonts w:asciiTheme="minorHAnsi" w:eastAsiaTheme="minorEastAsia" w:hAnsiTheme="minorHAnsi" w:cstheme="majorBidi"/>
      <w:b/>
      <w:bCs/>
      <w:color w:val="2F5496" w:themeColor="accent1" w:themeShade="BF"/>
    </w:rPr>
  </w:style>
  <w:style w:type="character" w:customStyle="1" w:styleId="70">
    <w:name w:val="标题 7 字符"/>
    <w:basedOn w:val="a0"/>
    <w:link w:val="7"/>
    <w:uiPriority w:val="9"/>
    <w:semiHidden/>
    <w:rsid w:val="00B75044"/>
    <w:rPr>
      <w:rFonts w:asciiTheme="minorHAnsi" w:eastAsiaTheme="minorEastAsia" w:hAnsiTheme="minorHAnsi" w:cstheme="majorBidi"/>
      <w:b/>
      <w:bCs/>
      <w:color w:val="595959" w:themeColor="text1" w:themeTint="A6"/>
    </w:rPr>
  </w:style>
  <w:style w:type="character" w:customStyle="1" w:styleId="80">
    <w:name w:val="标题 8 字符"/>
    <w:basedOn w:val="a0"/>
    <w:link w:val="8"/>
    <w:uiPriority w:val="9"/>
    <w:semiHidden/>
    <w:rsid w:val="00B75044"/>
    <w:rPr>
      <w:rFonts w:asciiTheme="minorHAnsi" w:eastAsiaTheme="minorEastAsia" w:hAnsiTheme="minorHAnsi" w:cstheme="majorBidi"/>
      <w:color w:val="595959" w:themeColor="text1" w:themeTint="A6"/>
    </w:rPr>
  </w:style>
  <w:style w:type="character" w:customStyle="1" w:styleId="90">
    <w:name w:val="标题 9 字符"/>
    <w:basedOn w:val="a0"/>
    <w:link w:val="9"/>
    <w:uiPriority w:val="9"/>
    <w:semiHidden/>
    <w:rsid w:val="00B75044"/>
    <w:rPr>
      <w:rFonts w:asciiTheme="minorHAnsi" w:eastAsiaTheme="majorEastAsia" w:hAnsiTheme="minorHAnsi" w:cstheme="majorBidi"/>
      <w:color w:val="595959" w:themeColor="text1" w:themeTint="A6"/>
    </w:rPr>
  </w:style>
  <w:style w:type="paragraph" w:styleId="a3">
    <w:name w:val="Title"/>
    <w:basedOn w:val="a"/>
    <w:next w:val="a"/>
    <w:link w:val="a4"/>
    <w:uiPriority w:val="10"/>
    <w:qFormat/>
    <w:rsid w:val="00B7504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7504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7504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7504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75044"/>
    <w:pPr>
      <w:spacing w:before="160" w:after="160"/>
      <w:jc w:val="center"/>
    </w:pPr>
    <w:rPr>
      <w:i/>
      <w:iCs/>
      <w:color w:val="404040" w:themeColor="text1" w:themeTint="BF"/>
    </w:rPr>
  </w:style>
  <w:style w:type="character" w:customStyle="1" w:styleId="a8">
    <w:name w:val="引用 字符"/>
    <w:basedOn w:val="a0"/>
    <w:link w:val="a7"/>
    <w:uiPriority w:val="29"/>
    <w:rsid w:val="00B75044"/>
    <w:rPr>
      <w:i/>
      <w:iCs/>
      <w:color w:val="404040" w:themeColor="text1" w:themeTint="BF"/>
    </w:rPr>
  </w:style>
  <w:style w:type="paragraph" w:styleId="a9">
    <w:name w:val="List Paragraph"/>
    <w:basedOn w:val="a"/>
    <w:uiPriority w:val="34"/>
    <w:qFormat/>
    <w:rsid w:val="00B75044"/>
    <w:pPr>
      <w:ind w:left="720"/>
      <w:contextualSpacing/>
    </w:pPr>
  </w:style>
  <w:style w:type="character" w:styleId="aa">
    <w:name w:val="Intense Emphasis"/>
    <w:basedOn w:val="a0"/>
    <w:uiPriority w:val="21"/>
    <w:qFormat/>
    <w:rsid w:val="00B75044"/>
    <w:rPr>
      <w:i/>
      <w:iCs/>
      <w:color w:val="2F5496" w:themeColor="accent1" w:themeShade="BF"/>
    </w:rPr>
  </w:style>
  <w:style w:type="paragraph" w:styleId="ab">
    <w:name w:val="Intense Quote"/>
    <w:basedOn w:val="a"/>
    <w:next w:val="a"/>
    <w:link w:val="ac"/>
    <w:uiPriority w:val="30"/>
    <w:qFormat/>
    <w:rsid w:val="00B750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B75044"/>
    <w:rPr>
      <w:i/>
      <w:iCs/>
      <w:color w:val="2F5496" w:themeColor="accent1" w:themeShade="BF"/>
    </w:rPr>
  </w:style>
  <w:style w:type="character" w:styleId="ad">
    <w:name w:val="Intense Reference"/>
    <w:basedOn w:val="a0"/>
    <w:uiPriority w:val="32"/>
    <w:qFormat/>
    <w:rsid w:val="00B75044"/>
    <w:rPr>
      <w:b/>
      <w:bCs/>
      <w:smallCaps/>
      <w:color w:val="2F5496" w:themeColor="accent1" w:themeShade="BF"/>
      <w:spacing w:val="5"/>
    </w:rPr>
  </w:style>
  <w:style w:type="table" w:styleId="ae">
    <w:name w:val="Table Grid"/>
    <w:basedOn w:val="a1"/>
    <w:uiPriority w:val="39"/>
    <w:qFormat/>
    <w:rsid w:val="002055F6"/>
    <w:rPr>
      <w:rFonts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055F6"/>
    <w:pPr>
      <w:widowControl w:val="0"/>
      <w:autoSpaceDE w:val="0"/>
      <w:autoSpaceDN w:val="0"/>
      <w:adjustRightInd w:val="0"/>
    </w:pPr>
    <w:rPr>
      <w:rFonts w:ascii="Calibri" w:eastAsia="等线" w:hAnsi="Calibri" w:cs="Calibri"/>
      <w:color w:val="000000"/>
      <w:kern w:val="0"/>
      <w:szCs w:val="24"/>
      <w:lang w:val="en-CA" w:eastAsia="en-CA"/>
    </w:rPr>
  </w:style>
  <w:style w:type="paragraph" w:styleId="af">
    <w:name w:val="header"/>
    <w:basedOn w:val="a"/>
    <w:link w:val="af0"/>
    <w:uiPriority w:val="99"/>
    <w:unhideWhenUsed/>
    <w:rsid w:val="007233AE"/>
    <w:pPr>
      <w:tabs>
        <w:tab w:val="center" w:pos="4153"/>
        <w:tab w:val="right" w:pos="8306"/>
      </w:tabs>
      <w:snapToGrid w:val="0"/>
      <w:jc w:val="center"/>
    </w:pPr>
    <w:rPr>
      <w:sz w:val="18"/>
      <w:szCs w:val="18"/>
    </w:rPr>
  </w:style>
  <w:style w:type="character" w:customStyle="1" w:styleId="af0">
    <w:name w:val="页眉 字符"/>
    <w:basedOn w:val="a0"/>
    <w:link w:val="af"/>
    <w:uiPriority w:val="99"/>
    <w:rsid w:val="007233AE"/>
    <w:rPr>
      <w:rFonts w:asciiTheme="minorHAnsi" w:eastAsiaTheme="minorEastAsia" w:hAnsiTheme="minorHAnsi"/>
      <w:sz w:val="18"/>
      <w:szCs w:val="18"/>
    </w:rPr>
  </w:style>
  <w:style w:type="paragraph" w:styleId="af1">
    <w:name w:val="footer"/>
    <w:basedOn w:val="a"/>
    <w:link w:val="af2"/>
    <w:uiPriority w:val="99"/>
    <w:unhideWhenUsed/>
    <w:rsid w:val="007233AE"/>
    <w:pPr>
      <w:tabs>
        <w:tab w:val="center" w:pos="4153"/>
        <w:tab w:val="right" w:pos="8306"/>
      </w:tabs>
      <w:snapToGrid w:val="0"/>
      <w:jc w:val="left"/>
    </w:pPr>
    <w:rPr>
      <w:sz w:val="18"/>
      <w:szCs w:val="18"/>
    </w:rPr>
  </w:style>
  <w:style w:type="character" w:customStyle="1" w:styleId="af2">
    <w:name w:val="页脚 字符"/>
    <w:basedOn w:val="a0"/>
    <w:link w:val="af1"/>
    <w:uiPriority w:val="99"/>
    <w:rsid w:val="007233AE"/>
    <w:rPr>
      <w:rFonts w:asciiTheme="minorHAnsi" w:eastAsiaTheme="minorEastAsia" w:hAnsiTheme="minorHAnsi"/>
      <w:sz w:val="18"/>
      <w:szCs w:val="18"/>
    </w:rPr>
  </w:style>
  <w:style w:type="character" w:styleId="af3">
    <w:name w:val="Hyperlink"/>
    <w:basedOn w:val="a0"/>
    <w:uiPriority w:val="99"/>
    <w:unhideWhenUsed/>
    <w:qFormat/>
    <w:rsid w:val="008A2767"/>
    <w:rPr>
      <w:color w:val="0563C1" w:themeColor="hyperlink"/>
      <w:u w:val="single"/>
    </w:rPr>
  </w:style>
  <w:style w:type="paragraph" w:styleId="TOC1">
    <w:name w:val="toc 1"/>
    <w:basedOn w:val="a"/>
    <w:next w:val="a"/>
    <w:autoRedefine/>
    <w:uiPriority w:val="39"/>
    <w:unhideWhenUsed/>
    <w:rsid w:val="00B4588A"/>
    <w:pPr>
      <w:widowControl/>
      <w:tabs>
        <w:tab w:val="right" w:leader="dot" w:pos="8495"/>
      </w:tabs>
      <w:spacing w:before="200"/>
      <w:jc w:val="left"/>
    </w:pPr>
    <w:rPr>
      <w:rFonts w:ascii="黑体" w:eastAsia="黑体" w:hAnsi="黑体" w:cs="Times New Roman"/>
      <w:b/>
      <w:bCs/>
      <w:noProof/>
      <w:kern w:val="0"/>
      <w:sz w:val="28"/>
      <w:szCs w:val="28"/>
      <w:lang w:eastAsia="en-US"/>
    </w:rPr>
  </w:style>
  <w:style w:type="paragraph" w:styleId="TOC2">
    <w:name w:val="toc 2"/>
    <w:basedOn w:val="a"/>
    <w:next w:val="a"/>
    <w:autoRedefine/>
    <w:uiPriority w:val="39"/>
    <w:unhideWhenUsed/>
    <w:rsid w:val="00B4588A"/>
    <w:pPr>
      <w:widowControl/>
      <w:spacing w:before="200"/>
      <w:ind w:leftChars="200" w:left="200"/>
      <w:jc w:val="left"/>
    </w:pPr>
    <w:rPr>
      <w:rFonts w:ascii="黑体" w:eastAsia="黑体" w:hAnsi="黑体" w:cs="黑体"/>
      <w:kern w:val="0"/>
      <w:sz w:val="24"/>
      <w:szCs w:val="28"/>
      <w:lang w:eastAsia="en-US"/>
    </w:rPr>
  </w:style>
  <w:style w:type="paragraph" w:styleId="TOC3">
    <w:name w:val="toc 3"/>
    <w:basedOn w:val="a"/>
    <w:next w:val="a"/>
    <w:autoRedefine/>
    <w:uiPriority w:val="39"/>
    <w:unhideWhenUsed/>
    <w:rsid w:val="00B4588A"/>
    <w:pPr>
      <w:widowControl/>
      <w:spacing w:beforeLines="50" w:before="50"/>
      <w:ind w:leftChars="400" w:left="400"/>
      <w:jc w:val="left"/>
    </w:pPr>
    <w:rPr>
      <w:rFonts w:ascii="黑体" w:eastAsiaTheme="majorEastAsia" w:hAnsi="黑体" w:cs="黑体"/>
      <w:kern w:val="0"/>
      <w:sz w:val="24"/>
      <w:szCs w:val="24"/>
      <w:lang w:eastAsia="en-US"/>
    </w:rPr>
  </w:style>
  <w:style w:type="character" w:styleId="af4">
    <w:name w:val="FollowedHyperlink"/>
    <w:basedOn w:val="a0"/>
    <w:uiPriority w:val="99"/>
    <w:semiHidden/>
    <w:unhideWhenUsed/>
    <w:rsid w:val="00630F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arget="footer1.xml" Type="http://schemas.openxmlformats.org/officeDocument/2006/relationships/footer"/><Relationship Id="rId13" Target="media/image5.png" Type="http://schemas.openxmlformats.org/officeDocument/2006/relationships/image"/><Relationship Id="rId18" Target="media/image10.png" Type="http://schemas.openxmlformats.org/officeDocument/2006/relationships/image"/><Relationship Id="rId26" Target="theme/theme1.xml" Type="http://schemas.openxmlformats.org/officeDocument/2006/relationships/theme"/><Relationship Id="rId3" Target="styles.xml" Type="http://schemas.openxmlformats.org/officeDocument/2006/relationships/styles"/><Relationship Id="rId21" Target="media/image13.png" Type="http://schemas.openxmlformats.org/officeDocument/2006/relationships/image"/><Relationship Id="rId7" Target="endnotes.xml" Type="http://schemas.openxmlformats.org/officeDocument/2006/relationships/endnotes"/><Relationship Id="rId12" Target="media/image4.png" Type="http://schemas.openxmlformats.org/officeDocument/2006/relationships/image"/><Relationship Id="rId17" Target="media/image9.png" Type="http://schemas.openxmlformats.org/officeDocument/2006/relationships/image"/><Relationship Id="rId25" Target="fontTable.xml" Type="http://schemas.openxmlformats.org/officeDocument/2006/relationships/fontTable"/><Relationship Id="rId2" Target="numbering.xml" Type="http://schemas.openxmlformats.org/officeDocument/2006/relationships/numbering"/><Relationship Id="rId16" Target="media/image8.png" Type="http://schemas.openxmlformats.org/officeDocument/2006/relationships/image"/><Relationship Id="rId20" Target="media/image12.png" Type="http://schemas.openxmlformats.org/officeDocument/2006/relationships/image"/><Relationship Id="rId1" Target="../customXml/item1.xml" Type="http://schemas.openxmlformats.org/officeDocument/2006/relationships/customXml"/><Relationship Id="rId6" Target="footnotes.xml" Type="http://schemas.openxmlformats.org/officeDocument/2006/relationships/footnotes"/><Relationship Id="rId11" Target="media/image3.png" Type="http://schemas.openxmlformats.org/officeDocument/2006/relationships/image"/><Relationship Id="rId24" Target="media/image16.png" Type="http://schemas.openxmlformats.org/officeDocument/2006/relationships/image"/><Relationship Id="rId5" Target="webSettings.xml" Type="http://schemas.openxmlformats.org/officeDocument/2006/relationships/webSettings"/><Relationship Id="rId15" Target="media/image7.png" Type="http://schemas.openxmlformats.org/officeDocument/2006/relationships/image"/><Relationship Id="rId23" Target="media/image15.png" Type="http://schemas.openxmlformats.org/officeDocument/2006/relationships/image"/><Relationship Id="rId10" Target="media/image2.png" Type="http://schemas.openxmlformats.org/officeDocument/2006/relationships/image"/><Relationship Id="rId19" Target="media/image11.png" Type="http://schemas.openxmlformats.org/officeDocument/2006/relationships/image"/><Relationship Id="rId4" Target="settings.xml" Type="http://schemas.openxmlformats.org/officeDocument/2006/relationships/settings"/><Relationship Id="rId9" Target="media/image1.png" Type="http://schemas.openxmlformats.org/officeDocument/2006/relationships/image"/><Relationship Id="rId14" Target="media/image6.png" Type="http://schemas.openxmlformats.org/officeDocument/2006/relationships/image"/><Relationship Id="rId22" Target="media/image14.png" Type="http://schemas.openxmlformats.org/officeDocument/2006/relationships/imag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4C29BAA6-9EF4-420B-8CEB-97C508A6E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2726</TotalTime>
  <Pages>43</Pages>
  <Words>11825</Words>
  <Characters>67403</Characters>
  <Application>Microsoft Office Word</Application>
  <DocSecurity>0</DocSecurity>
  <Lines>561</Lines>
  <Paragraphs>158</Paragraphs>
  <ScaleCrop>false</ScaleCrop>
  <Company/>
  <LinksUpToDate>false</LinksUpToDate>
  <CharactersWithSpaces>79070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珊 王</dc:creator>
  <cp:keywords/>
  <dc:description/>
  <cp:lastModifiedBy>珊 王</cp:lastModifiedBy>
  <cp:revision>408</cp:revision>
  <dcterms:created xsi:type="dcterms:W3CDTF">2026-06-19T03:50:00Z</dcterms:created>
  <dcterms:modified xsi:type="dcterms:W3CDTF">2026-07-06T12:07:00Z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982583</vt:lpwstr>
  </property>
  <property fmtid="{D5CDD505-2E9C-101B-9397-08002B2CF9AE}" name="NXPowerLiteSettings" pid="3">
    <vt:lpwstr>E70005D002A000</vt:lpwstr>
  </property>
  <property fmtid="{D5CDD505-2E9C-101B-9397-08002B2CF9AE}" name="NXPowerLiteVersion" pid="4">
    <vt:lpwstr>D11.0.1</vt:lpwstr>
  </property>
</Properties>
</file>