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B8B7D" w14:textId="77777777" w:rsidR="00875BC8" w:rsidRPr="004B08D5" w:rsidRDefault="00875BC8" w:rsidP="00875BC8">
      <w:pPr>
        <w:pStyle w:val="a8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B08D5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2CA9F9B6" w14:textId="77777777" w:rsidR="00875BC8" w:rsidRDefault="00875BC8" w:rsidP="00875BC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FF379" w14:textId="68270EAA" w:rsidR="00701642" w:rsidRPr="0040797B" w:rsidRDefault="00701642" w:rsidP="0070164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797B">
        <w:rPr>
          <w:rFonts w:ascii="Times New Roman" w:hAnsi="Times New Roman" w:cs="Times New Roman"/>
          <w:b/>
          <w:bCs/>
          <w:sz w:val="24"/>
          <w:szCs w:val="24"/>
        </w:rPr>
        <w:t>Electric</w:t>
      </w:r>
      <w:r w:rsidR="0064755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40797B">
        <w:rPr>
          <w:rFonts w:ascii="Times New Roman" w:hAnsi="Times New Roman" w:cs="Times New Roman"/>
          <w:b/>
          <w:bCs/>
          <w:sz w:val="24"/>
          <w:szCs w:val="24"/>
        </w:rPr>
        <w:t>field control of spin-orbit torque switching in a spin-orbit ferromagnet single layer</w:t>
      </w:r>
    </w:p>
    <w:p w14:paraId="21C1F0F0" w14:textId="77777777" w:rsidR="00875BC8" w:rsidRPr="00AF6776" w:rsidRDefault="00875BC8" w:rsidP="00875B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F6776">
        <w:rPr>
          <w:rFonts w:ascii="Times New Roman" w:hAnsi="Times New Roman" w:cs="Times New Roman"/>
          <w:sz w:val="24"/>
          <w:szCs w:val="24"/>
          <w:lang w:val="en-GB"/>
        </w:rPr>
        <w:t>Miao Jiang</w:t>
      </w: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1*</w:t>
      </w:r>
      <w:r w:rsidRPr="00AF677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6776">
        <w:rPr>
          <w:rFonts w:ascii="Times New Roman" w:hAnsi="Times New Roman" w:cs="Times New Roman"/>
          <w:sz w:val="24"/>
          <w:szCs w:val="24"/>
          <w:lang w:val="en-GB"/>
        </w:rPr>
        <w:t>Hirokatsu</w:t>
      </w:r>
      <w:proofErr w:type="spellEnd"/>
      <w:r w:rsidRPr="00AF6776">
        <w:rPr>
          <w:rFonts w:ascii="Times New Roman" w:hAnsi="Times New Roman" w:cs="Times New Roman"/>
          <w:sz w:val="24"/>
          <w:szCs w:val="24"/>
          <w:lang w:val="en-GB"/>
        </w:rPr>
        <w:t xml:space="preserve"> Asahara</w:t>
      </w: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F677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6776">
        <w:rPr>
          <w:rFonts w:ascii="Times New Roman" w:hAnsi="Times New Roman" w:cs="Times New Roman"/>
          <w:sz w:val="24"/>
          <w:szCs w:val="24"/>
          <w:lang w:val="en-GB"/>
        </w:rPr>
        <w:t>Shinobu</w:t>
      </w:r>
      <w:proofErr w:type="spellEnd"/>
      <w:r w:rsidRPr="00AF6776">
        <w:rPr>
          <w:rFonts w:ascii="Times New Roman" w:hAnsi="Times New Roman" w:cs="Times New Roman"/>
          <w:sz w:val="24"/>
          <w:szCs w:val="24"/>
          <w:lang w:val="en-GB"/>
        </w:rPr>
        <w:t xml:space="preserve"> Ohya</w:t>
      </w: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1,2,3*</w:t>
      </w:r>
      <w:r w:rsidRPr="00AF6776">
        <w:rPr>
          <w:rFonts w:ascii="Times New Roman" w:hAnsi="Times New Roman" w:cs="Times New Roman"/>
          <w:sz w:val="24"/>
          <w:szCs w:val="24"/>
          <w:lang w:val="en-GB"/>
        </w:rPr>
        <w:t xml:space="preserve"> and Masaaki Tanaka</w:t>
      </w: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1,2*</w:t>
      </w:r>
    </w:p>
    <w:p w14:paraId="2844E6CE" w14:textId="77777777" w:rsidR="00875BC8" w:rsidRPr="00AF6776" w:rsidRDefault="00875BC8" w:rsidP="00875B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Department of Electrical Engineering and Information Systems, The University of Tokyo, 7-3-1 </w:t>
      </w:r>
      <w:proofErr w:type="spellStart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Hongo</w:t>
      </w:r>
      <w:proofErr w:type="spellEnd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, Bunkyo-</w:t>
      </w:r>
      <w:proofErr w:type="spellStart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ku</w:t>
      </w:r>
      <w:proofErr w:type="spellEnd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, Tokyo 113-8656, Japan</w:t>
      </w:r>
    </w:p>
    <w:p w14:paraId="7657287A" w14:textId="77777777" w:rsidR="00875BC8" w:rsidRPr="00AF6776" w:rsidRDefault="00875BC8" w:rsidP="00875BC8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 xml:space="preserve">Center for Spintronics Research Network (CSRN), Graduate School of Engineering, </w:t>
      </w:r>
      <w:r w:rsidRPr="00AF67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The University of Tokyo, 7-3-1 </w:t>
      </w:r>
      <w:proofErr w:type="spellStart"/>
      <w:r w:rsidRPr="00AF67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Hongo</w:t>
      </w:r>
      <w:proofErr w:type="spellEnd"/>
      <w:r w:rsidRPr="00AF67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, Bunkyo-</w:t>
      </w:r>
      <w:proofErr w:type="spellStart"/>
      <w:r w:rsidRPr="00AF67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ku</w:t>
      </w:r>
      <w:proofErr w:type="spellEnd"/>
      <w:r w:rsidRPr="00AF67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, Tokyo 113-8656, Japan</w:t>
      </w:r>
    </w:p>
    <w:p w14:paraId="08B8C0A4" w14:textId="77777777" w:rsidR="00875BC8" w:rsidRPr="00AF6776" w:rsidRDefault="00875BC8" w:rsidP="00875BC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AF6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 xml:space="preserve">Institute of Engineering Innovation, Graduate School of Engineering, The University of Tokyo, 7-3-1 </w:t>
      </w:r>
      <w:proofErr w:type="spellStart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Hongo</w:t>
      </w:r>
      <w:proofErr w:type="spellEnd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, Bunkyo-</w:t>
      </w:r>
      <w:proofErr w:type="spellStart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ku</w:t>
      </w:r>
      <w:proofErr w:type="spellEnd"/>
      <w:r w:rsidRPr="00AF6776">
        <w:rPr>
          <w:rFonts w:ascii="Times New Roman" w:hAnsi="Times New Roman" w:cs="Times New Roman"/>
          <w:i/>
          <w:sz w:val="24"/>
          <w:szCs w:val="24"/>
          <w:lang w:val="en-GB"/>
        </w:rPr>
        <w:t>, Tokyo 113-8656, Japan</w:t>
      </w:r>
    </w:p>
    <w:p w14:paraId="47629033" w14:textId="77777777" w:rsidR="00AC33FB" w:rsidRDefault="00AC33FB" w:rsidP="00AC33FB">
      <w:pPr>
        <w:spacing w:after="0" w:line="360" w:lineRule="auto"/>
        <w:jc w:val="both"/>
        <w:rPr>
          <w:rStyle w:val="a7"/>
          <w:rFonts w:ascii="Times New Roman" w:hAnsi="Times New Roman" w:cs="Times New Roman"/>
          <w:sz w:val="24"/>
          <w:szCs w:val="24"/>
          <w:lang w:val="en-GB" w:eastAsia="ja-JP"/>
        </w:rPr>
      </w:pPr>
      <w:r>
        <w:rPr>
          <w:rFonts w:ascii="Times New Roman" w:hAnsi="Times New Roman" w:cs="Times New Roman"/>
          <w:color w:val="000000" w:themeColor="text1"/>
          <w:szCs w:val="24"/>
          <w:vertAlign w:val="superscript"/>
          <w:lang w:val="en-GB"/>
        </w:rPr>
        <w:t>*</w:t>
      </w:r>
      <w:r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E-mail: </w:t>
      </w:r>
      <w:hyperlink r:id="rId6" w:history="1">
        <w:r>
          <w:rPr>
            <w:rStyle w:val="a7"/>
            <w:rFonts w:ascii="Times New Roman" w:hAnsi="Times New Roman" w:cs="Times New Roman"/>
            <w:szCs w:val="24"/>
            <w:lang w:val="en-GB"/>
          </w:rPr>
          <w:t>jiangmiao@g.ecc.u-tokyo.ac.jp</w:t>
        </w:r>
      </w:hyperlink>
      <w:r>
        <w:rPr>
          <w:rStyle w:val="a7"/>
          <w:rFonts w:ascii="Times New Roman" w:hAnsi="Times New Roman" w:cs="Times New Roman"/>
          <w:szCs w:val="24"/>
          <w:lang w:val="en-GB"/>
        </w:rPr>
        <w:t>;</w:t>
      </w:r>
      <w:r>
        <w:rPr>
          <w:rFonts w:ascii="Times New Roman" w:hAnsi="Times New Roman" w:cs="Times New Roman"/>
          <w:color w:val="000000" w:themeColor="text1"/>
          <w:szCs w:val="24"/>
          <w:lang w:val="en-GB"/>
        </w:rPr>
        <w:t xml:space="preserve"> </w:t>
      </w:r>
      <w:hyperlink r:id="rId7" w:history="1">
        <w:r>
          <w:rPr>
            <w:rStyle w:val="a7"/>
            <w:rFonts w:ascii="Times New Roman" w:hAnsi="Times New Roman" w:cs="Times New Roman"/>
            <w:szCs w:val="24"/>
            <w:lang w:val="en-GB"/>
          </w:rPr>
          <w:t>ohya@cryst.t.u-tokyo.ac.jp</w:t>
        </w:r>
      </w:hyperlink>
      <w:r>
        <w:rPr>
          <w:rStyle w:val="a7"/>
          <w:rFonts w:ascii="Times New Roman" w:hAnsi="Times New Roman" w:cs="Times New Roman"/>
          <w:szCs w:val="24"/>
          <w:lang w:val="en-GB"/>
        </w:rPr>
        <w:t xml:space="preserve">; </w:t>
      </w:r>
      <w:hyperlink r:id="rId8" w:history="1">
        <w:r>
          <w:rPr>
            <w:rStyle w:val="a7"/>
            <w:rFonts w:ascii="Times New Roman" w:hAnsi="Times New Roman" w:cs="Times New Roman"/>
            <w:szCs w:val="24"/>
            <w:lang w:val="en-GB"/>
          </w:rPr>
          <w:t>masaaki@ee.t.u-tokyo.ac.jp</w:t>
        </w:r>
      </w:hyperlink>
    </w:p>
    <w:p w14:paraId="09BC1BF4" w14:textId="77777777" w:rsidR="00AC33FB" w:rsidRDefault="00AC33FB" w:rsidP="00875BC8">
      <w:pPr>
        <w:spacing w:after="0" w:line="360" w:lineRule="auto"/>
        <w:jc w:val="both"/>
        <w:rPr>
          <w:rStyle w:val="a7"/>
          <w:rFonts w:ascii="Times New Roman" w:hAnsi="Times New Roman" w:cs="Times New Roman"/>
          <w:sz w:val="24"/>
          <w:szCs w:val="24"/>
          <w:lang w:val="en-GB"/>
        </w:rPr>
      </w:pPr>
    </w:p>
    <w:p w14:paraId="66536B2A" w14:textId="77777777" w:rsidR="00875BC8" w:rsidRDefault="00875BC8">
      <w:pPr>
        <w:rPr>
          <w:rStyle w:val="a7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a7"/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5D23AAF" w14:textId="3D26955F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6667276"/>
      <w:r w:rsidRPr="004B08D5">
        <w:rPr>
          <w:rFonts w:ascii="Times New Roman" w:eastAsia="DengXian" w:hAnsi="Times New Roman" w:cs="Times New Roman"/>
          <w:b/>
          <w:sz w:val="24"/>
          <w:szCs w:val="24"/>
        </w:rPr>
        <w:lastRenderedPageBreak/>
        <w:t xml:space="preserve">Supplementary Note 1. </w:t>
      </w:r>
      <w:bookmarkEnd w:id="0"/>
      <w:r w:rsidRPr="00AF6776">
        <w:rPr>
          <w:rFonts w:ascii="Times New Roman" w:hAnsi="Times New Roman" w:cs="Times New Roman"/>
          <w:b/>
          <w:bCs/>
          <w:sz w:val="24"/>
          <w:szCs w:val="24"/>
        </w:rPr>
        <w:t xml:space="preserve">Device preparation </w:t>
      </w:r>
    </w:p>
    <w:p w14:paraId="7AACB4A5" w14:textId="511EF067" w:rsidR="00875BC8" w:rsidRPr="00AF6776" w:rsidRDefault="00875BC8" w:rsidP="00875BC8">
      <w:pPr>
        <w:spacing w:after="0" w:line="480" w:lineRule="auto"/>
        <w:ind w:firstLineChars="15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crossbar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a size of 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0.5 </w:t>
      </w:r>
      <w:proofErr w:type="spellStart"/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μm</w:t>
      </w:r>
      <w:proofErr w:type="spellEnd"/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(width)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×</m:t>
        </m:r>
      </m:oMath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μm (length)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pattern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 by 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electron beam (EB) lithography in this work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and the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device fabrication process is described as follows:</w:t>
      </w:r>
    </w:p>
    <w:p w14:paraId="2FFD01E5" w14:textId="23F08E8F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 Deposition of the Au/Cr electrodes (</w:t>
      </w:r>
      <w:r w:rsidRPr="00875BC8">
        <w:rPr>
          <w:rFonts w:ascii="Times New Roman" w:eastAsia="DengXian" w:hAnsi="Times New Roman" w:cs="Times New Roman"/>
          <w:b/>
          <w:bCs/>
          <w:sz w:val="24"/>
          <w:szCs w:val="24"/>
        </w:rPr>
        <w:t>Supplementary Fig. 1</w:t>
      </w:r>
      <w:proofErr w:type="gramStart"/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a,b</w:t>
      </w:r>
      <w:proofErr w:type="gramEnd"/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Firstly, the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as-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grown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sample consisting of 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(Ga</w:t>
      </w:r>
      <w:r w:rsidR="00D32694" w:rsidRPr="00460BE4">
        <w:rPr>
          <w:rFonts w:ascii="Times New Roman" w:eastAsia="ＭＳ 明朝" w:hAnsi="Times New Roman" w:cs="Times New Roman"/>
          <w:color w:val="000000"/>
          <w:sz w:val="24"/>
          <w:szCs w:val="24"/>
          <w:vertAlign w:val="subscript"/>
          <w:lang w:eastAsia="ja-JP"/>
        </w:rPr>
        <w:t>0.</w:t>
      </w:r>
      <w:proofErr w:type="gramStart"/>
      <w:r w:rsidR="00D32694" w:rsidRPr="00460BE4">
        <w:rPr>
          <w:rFonts w:ascii="Times New Roman" w:eastAsia="ＭＳ 明朝" w:hAnsi="Times New Roman" w:cs="Times New Roman"/>
          <w:color w:val="000000"/>
          <w:sz w:val="24"/>
          <w:szCs w:val="24"/>
          <w:vertAlign w:val="subscript"/>
          <w:lang w:eastAsia="ja-JP"/>
        </w:rPr>
        <w:t>94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,Mn</w:t>
      </w:r>
      <w:proofErr w:type="gramEnd"/>
      <w:r w:rsidR="00D32694" w:rsidRPr="00460BE4">
        <w:rPr>
          <w:rFonts w:ascii="Times New Roman" w:eastAsia="ＭＳ 明朝" w:hAnsi="Times New Roman" w:cs="Times New Roman"/>
          <w:color w:val="000000"/>
          <w:sz w:val="24"/>
          <w:szCs w:val="24"/>
          <w:vertAlign w:val="subscript"/>
          <w:lang w:eastAsia="ja-JP"/>
        </w:rPr>
        <w:t>0.06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)As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(7 nm)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0.3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0.7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As (500 nm)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</w:t>
      </w:r>
      <w:r w:rsidR="00D32694" w:rsidRPr="0050463C">
        <w:rPr>
          <w:rFonts w:ascii="Times New Roman" w:eastAsia="Times New Roman" w:hAnsi="Times New Roman" w:cs="Times New Roman"/>
          <w:color w:val="000000"/>
          <w:sz w:val="24"/>
          <w:szCs w:val="24"/>
        </w:rPr>
        <w:t>GaAs</w:t>
      </w:r>
      <w:r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cleaned with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isopropanol (IPA) using an ultrasonic vibrator. The cleaned sample is shown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in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08D5">
        <w:rPr>
          <w:rFonts w:ascii="Times New Roman" w:eastAsia="DengXian" w:hAnsi="Times New Roman" w:cs="Times New Roman"/>
          <w:sz w:val="24"/>
          <w:szCs w:val="24"/>
        </w:rPr>
        <w:t>Supplementary Fig. 1</w:t>
      </w:r>
      <w:r>
        <w:rPr>
          <w:rFonts w:ascii="Times New Roman" w:eastAsia="DengXian" w:hAnsi="Times New Roman" w:cs="Times New Roman"/>
          <w:sz w:val="24"/>
          <w:szCs w:val="24"/>
        </w:rPr>
        <w:t>a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. After that, the electrodes were patterned by EB lithography. Before the exposure, the sample was coated by a 400-nm-thick positive resist ZEP-520A with a spin-coating rotational speed of 4000 rpm for 60 seconds and then pre-baked at 180 </w:t>
      </w:r>
      <w:r w:rsidR="00454E8F" w:rsidRPr="00843A12">
        <w:rPr>
          <w:rFonts w:ascii="Times New Roman" w:hAnsi="Times New Roman" w:cs="Times New Roman"/>
          <w:sz w:val="24"/>
          <w:szCs w:val="24"/>
        </w:rPr>
        <w:t>°C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for 5 minutes. During the exposure, the dose amount was set to be </w:t>
      </w:r>
      <w:r w:rsidR="00165B7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5 µC</w:t>
      </w:r>
      <w:r w:rsidRPr="00AF6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cm</w:t>
      </w:r>
      <w:r w:rsidRPr="00AF6776">
        <w:rPr>
          <w:rFonts w:ascii="Times New Roman" w:eastAsia="DengXian" w:hAnsi="Times New Roman" w:cs="Times New Roman"/>
          <w:sz w:val="24"/>
          <w:szCs w:val="24"/>
          <w:vertAlign w:val="superscript"/>
        </w:rPr>
        <w:t>–</w:t>
      </w:r>
      <w:r w:rsidRPr="00AF677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AF6776">
        <w:rPr>
          <w:rFonts w:ascii="Times New Roman" w:hAnsi="Times New Roman" w:cs="Times New Roman"/>
          <w:color w:val="000000"/>
          <w:sz w:val="24"/>
          <w:szCs w:val="24"/>
        </w:rPr>
        <w:t>. After the exposure, a development process was conducted using ZED-N50 for 60 seconds to obtain the pattern for the deposition of</w:t>
      </w:r>
      <w:r w:rsidR="006226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the metal electrodes. Here, the </w:t>
      </w:r>
      <w:r w:rsidRPr="00AF6776">
        <w:rPr>
          <w:rFonts w:ascii="Times New Roman" w:hAnsi="Times New Roman" w:cs="Times New Roman"/>
          <w:sz w:val="24"/>
          <w:szCs w:val="24"/>
        </w:rPr>
        <w:t xml:space="preserve">Au (100 nm)/ Cr (5 </w:t>
      </w:r>
      <w:proofErr w:type="gramStart"/>
      <w:r w:rsidRPr="00AF6776">
        <w:rPr>
          <w:rFonts w:ascii="Times New Roman" w:hAnsi="Times New Roman" w:cs="Times New Roman"/>
          <w:sz w:val="24"/>
          <w:szCs w:val="24"/>
        </w:rPr>
        <w:t xml:space="preserve">nm)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was</w:t>
      </w:r>
      <w:proofErr w:type="gram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deposited as the electrodes by EB evaporation</w:t>
      </w:r>
      <w:r w:rsidR="00C95ADE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,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as shown in </w:t>
      </w:r>
      <w:r w:rsidRPr="004B08D5">
        <w:rPr>
          <w:rFonts w:ascii="Times New Roman" w:eastAsia="DengXian" w:hAnsi="Times New Roman" w:cs="Times New Roman"/>
          <w:sz w:val="24"/>
          <w:szCs w:val="24"/>
        </w:rPr>
        <w:t>Supplementary Fig. 1</w:t>
      </w:r>
      <w:r>
        <w:rPr>
          <w:rFonts w:ascii="Times New Roman" w:eastAsia="DengXian" w:hAnsi="Times New Roman" w:cs="Times New Roman"/>
          <w:sz w:val="24"/>
          <w:szCs w:val="24"/>
        </w:rPr>
        <w:t>b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282463E" w14:textId="15F98CDC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b) Etching </w:t>
      </w:r>
      <w:r w:rsidR="00D32694">
        <w:rPr>
          <w:rFonts w:ascii="Times New Roman" w:eastAsia="ＭＳ 明朝" w:hAnsi="Times New Roman" w:cs="Times New Roman" w:hint="eastAsia"/>
          <w:b/>
          <w:bCs/>
          <w:color w:val="000000"/>
          <w:sz w:val="24"/>
          <w:szCs w:val="24"/>
          <w:lang w:eastAsia="ja-JP"/>
        </w:rPr>
        <w:t>to form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 </w:t>
      </w:r>
      <w:r w:rsidR="00733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crossbar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5B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structure (</w:t>
      </w:r>
      <w:r w:rsidRPr="00875BC8">
        <w:rPr>
          <w:rFonts w:ascii="Times New Roman" w:eastAsia="DengXian" w:hAnsi="Times New Roman" w:cs="Times New Roman"/>
          <w:b/>
          <w:bCs/>
          <w:sz w:val="24"/>
          <w:szCs w:val="24"/>
        </w:rPr>
        <w:t>Supplementary Fig. 1c</w:t>
      </w:r>
      <w:r w:rsidRPr="00875B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7334CE">
        <w:rPr>
          <w:rFonts w:ascii="Times New Roman" w:hAnsi="Times New Roman" w:cs="Times New Roman"/>
          <w:color w:val="000000"/>
          <w:sz w:val="24"/>
          <w:szCs w:val="24"/>
        </w:rPr>
        <w:t>crossbar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structure was patterned by EB lithography by using a positive resist ZEP-520A-7.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T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he thickness of the resist </w:t>
      </w:r>
      <w:r w:rsidR="00D32694" w:rsidRPr="00AF6776">
        <w:rPr>
          <w:rFonts w:ascii="Times New Roman" w:hAnsi="Times New Roman" w:cs="Times New Roman"/>
          <w:color w:val="000000"/>
          <w:sz w:val="24"/>
          <w:szCs w:val="24"/>
        </w:rPr>
        <w:t>ZEP-520A-7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D32694" w:rsidRPr="00AF6776">
        <w:rPr>
          <w:rFonts w:ascii="Times New Roman" w:hAnsi="Times New Roman" w:cs="Times New Roman"/>
          <w:color w:val="000000"/>
          <w:sz w:val="24"/>
          <w:szCs w:val="24"/>
        </w:rPr>
        <w:t>less than 200 nm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,</w:t>
      </w:r>
      <w:r w:rsidR="00D32694"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thinner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than that of </w:t>
      </w:r>
      <w:r w:rsidR="00D32694" w:rsidRPr="00AF6776">
        <w:rPr>
          <w:rFonts w:ascii="Times New Roman" w:hAnsi="Times New Roman" w:cs="Times New Roman"/>
          <w:color w:val="000000"/>
          <w:sz w:val="24"/>
          <w:szCs w:val="24"/>
        </w:rPr>
        <w:t>the resist ZEP-520A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used in step a)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. The rotational speed during spin-coating was 4000 rpm and the rotational time was 60 seconds. During the exposure process, the dose amount was set to be </w:t>
      </w:r>
      <w:r w:rsidR="00165B7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0 µC</w:t>
      </w:r>
      <w:r w:rsidRPr="00AF67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cm</w:t>
      </w:r>
      <w:r w:rsidRPr="00AF6776">
        <w:rPr>
          <w:rFonts w:ascii="Times New Roman" w:eastAsia="DengXian" w:hAnsi="Times New Roman" w:cs="Times New Roman"/>
          <w:sz w:val="24"/>
          <w:szCs w:val="24"/>
          <w:vertAlign w:val="superscript"/>
        </w:rPr>
        <w:t>–</w:t>
      </w:r>
      <w:r w:rsidRPr="00AF677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. Then the exposed sample was developed with the same process as shown in </w:t>
      </w:r>
      <w:r w:rsidR="00C60B8E">
        <w:rPr>
          <w:rFonts w:ascii="Times New Roman" w:hAnsi="Times New Roman" w:cs="Times New Roman"/>
          <w:color w:val="000000"/>
          <w:sz w:val="24"/>
          <w:szCs w:val="24"/>
        </w:rPr>
        <w:t xml:space="preserve">step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a) and etched by </w:t>
      </w:r>
      <w:proofErr w:type="spell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milling for obtaining a structure</w:t>
      </w:r>
      <w:r w:rsidR="00C95ADE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,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as shown 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875BC8">
        <w:rPr>
          <w:rFonts w:ascii="Times New Roman" w:eastAsia="DengXian" w:hAnsi="Times New Roman" w:cs="Times New Roman"/>
          <w:sz w:val="24"/>
          <w:szCs w:val="24"/>
        </w:rPr>
        <w:t>Supplementary Fig. 1c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DF7DB1" w14:textId="1EC4DDFF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 D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eposition of </w:t>
      </w:r>
      <w:proofErr w:type="spellStart"/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AlO</w:t>
      </w:r>
      <w:r w:rsidRPr="00AF677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>x</w:t>
      </w:r>
      <w:proofErr w:type="spellEnd"/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875BC8">
        <w:rPr>
          <w:rFonts w:ascii="Times New Roman" w:eastAsia="DengXi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d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).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As shown 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875BC8">
        <w:rPr>
          <w:rFonts w:ascii="Times New Roman" w:eastAsia="DengXian" w:hAnsi="Times New Roman" w:cs="Times New Roman"/>
          <w:sz w:val="24"/>
          <w:szCs w:val="24"/>
        </w:rPr>
        <w:t>Supplementary Fig. 1d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>, a 4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0-nm-thick </w:t>
      </w:r>
      <w:proofErr w:type="spell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AlO</w:t>
      </w:r>
      <w:r w:rsidRPr="00AF677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x</w:t>
      </w:r>
      <w:proofErr w:type="spell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2694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layer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was deposited by atomic layer deposition (ALD) as a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gate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dielectric layer for the application of the electric field. The deposition temperature was set to be 150 </w:t>
      </w:r>
      <w:r w:rsidR="0080385F" w:rsidRPr="00843A12">
        <w:rPr>
          <w:rFonts w:ascii="Times New Roman" w:hAnsi="Times New Roman" w:cs="Times New Roman"/>
          <w:sz w:val="24"/>
          <w:szCs w:val="24"/>
        </w:rPr>
        <w:t>°C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E5CE50" w14:textId="149312B6" w:rsidR="00875BC8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d) Deposition of the gate 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electrode 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875BC8">
        <w:rPr>
          <w:rFonts w:ascii="Times New Roman" w:eastAsia="DengXi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e</w:t>
      </w:r>
      <w:r w:rsidRPr="00AF6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).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The gate electrode was patterned by using the EB lithography with the same parameters as described in step a). During the exposure process, to prevent the charging-up effect and resist evaporation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due to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the heat, the electron beams were scanned 2 times in a Field Path mode. Then the </w:t>
      </w:r>
      <w:r w:rsidRPr="00AF6776">
        <w:rPr>
          <w:rFonts w:ascii="Times New Roman" w:hAnsi="Times New Roman" w:cs="Times New Roman"/>
          <w:sz w:val="24"/>
          <w:szCs w:val="24"/>
        </w:rPr>
        <w:t xml:space="preserve">Au (100 nm)/ Cr (5 nm) </w:t>
      </w:r>
      <w:r w:rsidR="00D65976"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 xml:space="preserve">metal layers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was deposited as the gate electrode by EB evaporation</w:t>
      </w:r>
      <w:r w:rsidR="00C95ADE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,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 xml:space="preserve">shown in </w:t>
      </w:r>
      <w:r w:rsidRPr="00875BC8">
        <w:rPr>
          <w:rFonts w:ascii="Times New Roman" w:eastAsia="DengXian" w:hAnsi="Times New Roman" w:cs="Times New Roman"/>
          <w:sz w:val="24"/>
          <w:szCs w:val="24"/>
        </w:rPr>
        <w:t>Supplementary Fig. 1e</w:t>
      </w:r>
      <w:r w:rsidRPr="00875BC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3BE1B3A" w14:textId="77777777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2892D4" w14:textId="7588B2D3" w:rsidR="00875BC8" w:rsidRPr="00AF6776" w:rsidRDefault="006226F6" w:rsidP="00875BC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81BF2B3" wp14:editId="21072584">
            <wp:extent cx="5486400" cy="3310889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0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80D83" w14:textId="79004DEA" w:rsidR="00FB016F" w:rsidRDefault="00875BC8" w:rsidP="00E55A7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Supplementary Figure 1 | </w:t>
      </w:r>
      <w:r w:rsidRPr="00875B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Schematic illustrations of the fabrication process of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the</w:t>
      </w:r>
      <w:r w:rsidRPr="00875B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3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crossbar</w:t>
      </w:r>
      <w:r w:rsidRPr="00875B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device.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A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s-grown 7-nm-thick 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(Ga</w:t>
      </w:r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</w:t>
      </w:r>
      <w:proofErr w:type="gramStart"/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94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,Mn</w:t>
      </w:r>
      <w:proofErr w:type="gramEnd"/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0.06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)As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thin film. (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) Deposition of the Au (100 nm)/ Cr (5 nm)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layers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as the metal electrodes. (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) Etching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to form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7334CE">
        <w:rPr>
          <w:rFonts w:ascii="Times New Roman" w:hAnsi="Times New Roman" w:cs="Times New Roman"/>
          <w:color w:val="000000"/>
          <w:sz w:val="24"/>
          <w:szCs w:val="24"/>
        </w:rPr>
        <w:t>crossbar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with a width of 0.5 </w:t>
      </w:r>
      <w:proofErr w:type="spell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and a length of 2 </w:t>
      </w:r>
      <w:proofErr w:type="spell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Pr="00AF6776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) Deposition of </w:t>
      </w:r>
      <w:proofErr w:type="spellStart"/>
      <w:r w:rsidRPr="00AF6776">
        <w:rPr>
          <w:rFonts w:ascii="Times New Roman" w:hAnsi="Times New Roman" w:cs="Times New Roman"/>
          <w:color w:val="000000"/>
          <w:sz w:val="24"/>
          <w:szCs w:val="24"/>
        </w:rPr>
        <w:t>AlO</w:t>
      </w:r>
      <w:r w:rsidRPr="00AF677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>x</w:t>
      </w:r>
      <w:proofErr w:type="spellEnd"/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 as a gate insulator by ALD. (</w:t>
      </w:r>
      <w:r w:rsidRPr="00AF67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 xml:space="preserve">) Deposition of the Au (100 nm)/ Cr (5 nm)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layers </w:t>
      </w:r>
      <w:r w:rsidRPr="00AF6776">
        <w:rPr>
          <w:rFonts w:ascii="Times New Roman" w:hAnsi="Times New Roman" w:cs="Times New Roman"/>
          <w:color w:val="000000"/>
          <w:sz w:val="24"/>
          <w:szCs w:val="24"/>
        </w:rPr>
        <w:t>as the gate electrode.</w:t>
      </w:r>
      <w:r w:rsidR="00FB016F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8CB3A0C" w14:textId="0BEA1099" w:rsidR="00FB016F" w:rsidRPr="00041B5A" w:rsidRDefault="00FB016F" w:rsidP="00FB016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8D5">
        <w:rPr>
          <w:rFonts w:ascii="Times New Roman" w:eastAsia="DengXian" w:hAnsi="Times New Roman" w:cs="Times New Roman"/>
          <w:b/>
          <w:sz w:val="24"/>
          <w:szCs w:val="24"/>
        </w:rPr>
        <w:lastRenderedPageBreak/>
        <w:t xml:space="preserve">Supplementary Note </w:t>
      </w:r>
      <w:r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Curie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temperature </w:t>
      </w:r>
      <w:r w:rsidRPr="00041B5A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D65976"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 xml:space="preserve">the </w:t>
      </w:r>
      <w:r w:rsidRPr="00041B5A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proofErr w:type="gramStart"/>
      <w:r w:rsidRPr="00041B5A">
        <w:rPr>
          <w:rFonts w:ascii="Times New Roman" w:hAnsi="Times New Roman" w:cs="Times New Roman"/>
          <w:b/>
          <w:bCs/>
          <w:sz w:val="24"/>
          <w:szCs w:val="24"/>
        </w:rPr>
        <w:t>Ga,Mn</w:t>
      </w:r>
      <w:proofErr w:type="spellEnd"/>
      <w:proofErr w:type="gramEnd"/>
      <w:r w:rsidRPr="00041B5A">
        <w:rPr>
          <w:rFonts w:ascii="Times New Roman" w:hAnsi="Times New Roman" w:cs="Times New Roman"/>
          <w:b/>
          <w:bCs/>
          <w:sz w:val="24"/>
          <w:szCs w:val="24"/>
        </w:rPr>
        <w:t>)As thin film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D65976"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device</w:t>
      </w:r>
    </w:p>
    <w:p w14:paraId="377EC7EF" w14:textId="6D468019" w:rsidR="00FB016F" w:rsidRPr="00041B5A" w:rsidRDefault="002C40D7" w:rsidP="00FB016F">
      <w:pPr>
        <w:spacing w:after="0" w:line="480" w:lineRule="auto"/>
        <w:ind w:firstLineChars="15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estimate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the Curie temperature </w:t>
      </w:r>
      <w:r w:rsidR="00C60B8E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C60B8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C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, the </w:t>
      </w:r>
      <w:r w:rsidR="00787177" w:rsidRPr="00E55A70">
        <w:rPr>
          <w:rFonts w:ascii="Times New Roman" w:hAnsi="Times New Roman" w:cs="Times New Roman"/>
          <w:color w:val="000000"/>
          <w:sz w:val="24"/>
          <w:szCs w:val="24"/>
        </w:rPr>
        <w:t>temperature</w:t>
      </w:r>
      <w:r w:rsidR="007871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dependence of the saturated 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magneti</w:t>
      </w:r>
      <w:r w:rsidR="007E342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ation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in the 7-nm-thick 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(Ga</w:t>
      </w:r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</w:t>
      </w:r>
      <w:proofErr w:type="gramStart"/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94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,Mn</w:t>
      </w:r>
      <w:proofErr w:type="gramEnd"/>
      <w:r w:rsidR="00D65976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0.06</w:t>
      </w:r>
      <w:r w:rsidR="00D65976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)As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thin film is obtained as shown in </w:t>
      </w:r>
      <w:r w:rsidR="002D65F4" w:rsidRPr="002D65F4">
        <w:rPr>
          <w:rFonts w:ascii="Times New Roman" w:eastAsia="DengXian" w:hAnsi="Times New Roman" w:cs="Times New Roman"/>
          <w:bCs/>
          <w:sz w:val="24"/>
          <w:szCs w:val="24"/>
        </w:rPr>
        <w:t>Supplementary Fig. 2a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. From the results,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becomes to be around 0 when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increases to 75 K, which indicates that the </w:t>
      </w:r>
      <w:r w:rsidR="00C60B8E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C60B8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C</w:t>
      </w:r>
      <w:r w:rsidR="00C60B8E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of the 7-nm-thick (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Ga,Mn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)As thin film is 75 K. </w:t>
      </w:r>
      <w:r w:rsidR="002D65F4" w:rsidRPr="006343E5">
        <w:rPr>
          <w:rFonts w:ascii="Times New Roman" w:eastAsia="DengXian" w:hAnsi="Times New Roman" w:cs="Times New Roman"/>
          <w:bCs/>
          <w:sz w:val="24"/>
          <w:szCs w:val="24"/>
        </w:rPr>
        <w:t>Supplementary Figure 2b</w:t>
      </w:r>
      <w:r w:rsidR="002D65F4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shows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dependence of the longitudinal resistance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in the (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Ga,Mn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)As </w:t>
      </w:r>
      <w:r w:rsidR="007334CE">
        <w:rPr>
          <w:rFonts w:ascii="Times New Roman" w:hAnsi="Times New Roman" w:cs="Times New Roman"/>
          <w:color w:val="000000"/>
          <w:sz w:val="24"/>
          <w:szCs w:val="24"/>
        </w:rPr>
        <w:t>crossbar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with a width of 0.5 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and a length of 2 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. When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decreases from the room temperature to 112 K,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increases, which results from the decrease in the hole concentration with the decrease of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. When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&lt; 112 K, as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decreases,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decreases, which is because the (</w:t>
      </w:r>
      <w:proofErr w:type="spellStart"/>
      <w:proofErr w:type="gram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Ga,Mn</w:t>
      </w:r>
      <w:proofErr w:type="spellEnd"/>
      <w:proofErr w:type="gram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)As shows the ferromagnetic property. The spin-flip scattering and the single magnon scattering arising from the ferromagnetically correlated localized Mn spins make the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decrease with decreas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ing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. From this result, the </w:t>
      </w:r>
      <w:r w:rsidR="00C60B8E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C60B8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C</w:t>
      </w:r>
      <w:r w:rsidR="00C60B8E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of the </w:t>
      </w:r>
      <w:r w:rsidR="007334CE">
        <w:rPr>
          <w:rFonts w:ascii="Times New Roman" w:hAnsi="Times New Roman" w:cs="Times New Roman"/>
          <w:color w:val="000000"/>
          <w:sz w:val="24"/>
          <w:szCs w:val="24"/>
        </w:rPr>
        <w:t>crossbar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can be confirmed to be around 112 K, which is higher than that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 (75 K)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measured in the (</w:t>
      </w:r>
      <w:proofErr w:type="spellStart"/>
      <w:proofErr w:type="gram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Ga,Mn</w:t>
      </w:r>
      <w:proofErr w:type="spellEnd"/>
      <w:proofErr w:type="gram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)As thin film. This </w:t>
      </w:r>
      <w:r w:rsidR="00D65976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is probably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caused by the annealing process resulting from the increase of the </w:t>
      </w:r>
      <w:r w:rsidR="00925CBC" w:rsidRPr="00E55A7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925CBC">
        <w:rPr>
          <w:rFonts w:ascii="Times New Roman" w:hAnsi="Times New Roman" w:cs="Times New Roman"/>
          <w:color w:val="000000"/>
          <w:sz w:val="24"/>
          <w:szCs w:val="24"/>
        </w:rPr>
        <w:t>ample</w:t>
      </w:r>
      <w:r w:rsidR="00925CBC" w:rsidRPr="00E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5CBC" w:rsidRPr="00E55A70">
        <w:rPr>
          <w:rFonts w:ascii="Times New Roman" w:hAnsi="Times New Roman" w:cs="Times New Roman"/>
          <w:color w:val="000000"/>
          <w:sz w:val="24"/>
          <w:szCs w:val="24"/>
        </w:rPr>
        <w:t>temeprature</w:t>
      </w:r>
      <w:proofErr w:type="spellEnd"/>
      <w:r w:rsidR="00925CBC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during the device fabrication process.</w:t>
      </w:r>
    </w:p>
    <w:p w14:paraId="15C8F30B" w14:textId="42D04AB2" w:rsidR="00FB016F" w:rsidRPr="00041B5A" w:rsidRDefault="0080385F" w:rsidP="00FB016F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109B6E8" wp14:editId="7C598C21">
            <wp:extent cx="4935532" cy="18973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5" b="2225"/>
                    <a:stretch/>
                  </pic:blipFill>
                  <pic:spPr bwMode="auto">
                    <a:xfrm>
                      <a:off x="0" y="0"/>
                      <a:ext cx="4937760" cy="189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0B0F4" w14:textId="42A444D2" w:rsidR="00FB016F" w:rsidRPr="00041B5A" w:rsidRDefault="00312D7B" w:rsidP="00FB016F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eastAsia="DengXian" w:hAnsi="Times New Roman" w:cs="Times New Roman"/>
          <w:b/>
          <w:sz w:val="24"/>
          <w:szCs w:val="24"/>
        </w:rPr>
        <w:t>2</w:t>
      </w: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 | </w:t>
      </w:r>
      <w:r w:rsidR="00E55D42">
        <w:rPr>
          <w:rFonts w:ascii="Times New Roman" w:hAnsi="Times New Roman" w:cs="Times New Roman" w:hint="eastAsia"/>
          <w:b/>
          <w:bCs/>
          <w:sz w:val="24"/>
          <w:szCs w:val="24"/>
        </w:rPr>
        <w:t>Curie</w:t>
      </w:r>
      <w:r w:rsidR="00E55D42">
        <w:rPr>
          <w:rFonts w:ascii="Times New Roman" w:hAnsi="Times New Roman" w:cs="Times New Roman"/>
          <w:b/>
          <w:bCs/>
          <w:sz w:val="24"/>
          <w:szCs w:val="24"/>
        </w:rPr>
        <w:t xml:space="preserve"> temperature </w:t>
      </w:r>
      <w:r w:rsidR="00E55D42" w:rsidRPr="00041B5A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C60B8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55D42" w:rsidRPr="00041B5A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proofErr w:type="gramStart"/>
      <w:r w:rsidR="00E55D42" w:rsidRPr="00041B5A">
        <w:rPr>
          <w:rFonts w:ascii="Times New Roman" w:hAnsi="Times New Roman" w:cs="Times New Roman"/>
          <w:b/>
          <w:bCs/>
          <w:sz w:val="24"/>
          <w:szCs w:val="24"/>
        </w:rPr>
        <w:t>Ga,Mn</w:t>
      </w:r>
      <w:proofErr w:type="spellEnd"/>
      <w:proofErr w:type="gramEnd"/>
      <w:r w:rsidR="00E55D42" w:rsidRPr="00041B5A">
        <w:rPr>
          <w:rFonts w:ascii="Times New Roman" w:hAnsi="Times New Roman" w:cs="Times New Roman"/>
          <w:b/>
          <w:bCs/>
          <w:sz w:val="24"/>
          <w:szCs w:val="24"/>
        </w:rPr>
        <w:t>)As thin film</w:t>
      </w:r>
      <w:r w:rsidR="00E55D42">
        <w:rPr>
          <w:rFonts w:ascii="Times New Roman" w:hAnsi="Times New Roman" w:cs="Times New Roman"/>
          <w:b/>
          <w:bCs/>
          <w:sz w:val="24"/>
          <w:szCs w:val="24"/>
        </w:rPr>
        <w:t xml:space="preserve"> and device</w:t>
      </w:r>
      <w:r w:rsidR="00DE25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dependence of the </w:t>
      </w:r>
      <w:r w:rsidR="00FB016F" w:rsidRPr="00041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, saturated 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magneti</w:t>
      </w:r>
      <w:r w:rsidR="007E342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ation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M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in the 7-nm-thick </w:t>
      </w:r>
      <w:r w:rsidR="00C95ADE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(Ga</w:t>
      </w:r>
      <w:r w:rsidR="00C95ADE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</w:t>
      </w:r>
      <w:proofErr w:type="gramStart"/>
      <w:r w:rsidR="00C95ADE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94</w:t>
      </w:r>
      <w:r w:rsidR="00C95ADE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,Mn</w:t>
      </w:r>
      <w:proofErr w:type="gramEnd"/>
      <w:r w:rsidR="00C95ADE" w:rsidRPr="00E652C8">
        <w:rPr>
          <w:rFonts w:ascii="Times New Roman" w:eastAsia="ＭＳ 明朝" w:hAnsi="Times New Roman" w:cs="Times New Roman" w:hint="eastAsia"/>
          <w:color w:val="000000"/>
          <w:sz w:val="24"/>
          <w:szCs w:val="24"/>
          <w:vertAlign w:val="subscript"/>
          <w:lang w:eastAsia="ja-JP"/>
        </w:rPr>
        <w:t>0.06</w:t>
      </w:r>
      <w:r w:rsidR="00C95ADE" w:rsidRPr="00AF6776">
        <w:rPr>
          <w:rFonts w:ascii="Times New Roman" w:eastAsia="Times New Roman" w:hAnsi="Times New Roman" w:cs="Times New Roman"/>
          <w:color w:val="000000"/>
          <w:sz w:val="24"/>
          <w:szCs w:val="24"/>
        </w:rPr>
        <w:t>)As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thin film and</w:t>
      </w:r>
      <w:r w:rsidR="00FB016F" w:rsidRPr="00041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, longitudinal resistance</w:t>
      </w:r>
      <w:r w:rsidR="00FB016F" w:rsidRPr="00041B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in the (</w:t>
      </w:r>
      <w:proofErr w:type="spellStart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Ga,Mn</w:t>
      </w:r>
      <w:proofErr w:type="spellEnd"/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)As </w:t>
      </w:r>
      <w:r w:rsidR="007334CE">
        <w:rPr>
          <w:rFonts w:ascii="Times New Roman" w:hAnsi="Times New Roman" w:cs="Times New Roman"/>
          <w:color w:val="000000"/>
          <w:sz w:val="24"/>
          <w:szCs w:val="24"/>
        </w:rPr>
        <w:t>crossbar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ADE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>device</w:t>
      </w:r>
      <w:r w:rsidR="00FB016F" w:rsidRPr="00041B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533855" w14:textId="77777777" w:rsidR="00875BC8" w:rsidRPr="00AF6776" w:rsidRDefault="00875BC8" w:rsidP="00875BC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5E41F1" w14:textId="1E5D274B" w:rsidR="00FE2670" w:rsidRPr="00041B5A" w:rsidRDefault="00FE2670" w:rsidP="00FE267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Supplementary Note </w:t>
      </w:r>
      <w:r>
        <w:rPr>
          <w:rFonts w:ascii="Times New Roman" w:eastAsia="DengXian" w:hAnsi="Times New Roman" w:cs="Times New Roman"/>
          <w:b/>
          <w:sz w:val="24"/>
          <w:szCs w:val="24"/>
        </w:rPr>
        <w:t>3</w:t>
      </w: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. </w:t>
      </w:r>
      <w:r w:rsidR="006E3ECD">
        <w:rPr>
          <w:rFonts w:ascii="Times New Roman" w:eastAsia="DengXian" w:hAnsi="Times New Roman" w:cs="Times New Roman"/>
          <w:b/>
          <w:sz w:val="24"/>
          <w:szCs w:val="24"/>
        </w:rPr>
        <w:t>Electric field control of SOT switching in a</w:t>
      </w:r>
      <w:r w:rsidRPr="00041B5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041B5A">
        <w:rPr>
          <w:rFonts w:ascii="Times New Roman" w:hAnsi="Times New Roman" w:cs="Times New Roman"/>
          <w:b/>
          <w:bCs/>
          <w:sz w:val="24"/>
          <w:szCs w:val="24"/>
        </w:rPr>
        <w:t>Ga,Mn</w:t>
      </w:r>
      <w:proofErr w:type="spellEnd"/>
      <w:proofErr w:type="gramEnd"/>
      <w:r w:rsidRPr="00041B5A">
        <w:rPr>
          <w:rFonts w:ascii="Times New Roman" w:hAnsi="Times New Roman" w:cs="Times New Roman"/>
          <w:b/>
          <w:bCs/>
          <w:sz w:val="24"/>
          <w:szCs w:val="24"/>
        </w:rPr>
        <w:t>)As thin film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F3AB3A" w14:textId="40A620DF" w:rsidR="00F220FF" w:rsidRPr="00054BE4" w:rsidRDefault="006343E5" w:rsidP="00F220FF">
      <w:pPr>
        <w:spacing w:after="0" w:line="480" w:lineRule="auto"/>
        <w:ind w:firstLineChars="15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3E5">
        <w:rPr>
          <w:rFonts w:ascii="Times New Roman" w:eastAsia="DengXian" w:hAnsi="Times New Roman" w:cs="Times New Roman"/>
          <w:bCs/>
          <w:sz w:val="24"/>
          <w:szCs w:val="24"/>
        </w:rPr>
        <w:t xml:space="preserve">Supplementary Figure </w:t>
      </w:r>
      <w:r>
        <w:rPr>
          <w:rFonts w:ascii="Times New Roman" w:eastAsia="DengXian" w:hAnsi="Times New Roman" w:cs="Times New Roman"/>
          <w:bCs/>
          <w:sz w:val="24"/>
          <w:szCs w:val="24"/>
        </w:rPr>
        <w:t>3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shows the manipulation of the SOT switching (</w:t>
      </w:r>
      <w:r w:rsidR="00F220FF" w:rsidRPr="00041B5A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="00F220FF" w:rsidRPr="00041B5A">
        <w:rPr>
          <w:rFonts w:ascii="Times New Roman" w:hAnsi="Times New Roman" w:cs="Times New Roman"/>
          <w:sz w:val="24"/>
          <w:szCs w:val="24"/>
        </w:rPr>
        <w:t xml:space="preserve">//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1</m:t>
                </m:r>
              </m:e>
            </m:acc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10</m:t>
            </m:r>
          </m:e>
        </m:d>
      </m:oMath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at different </w:t>
      </w:r>
      <w:r w:rsidR="00223EB9">
        <w:rPr>
          <w:rFonts w:ascii="Times New Roman" w:eastAsia="Times New Roman" w:hAnsi="Times New Roman" w:cs="Times New Roman"/>
          <w:color w:val="000000"/>
          <w:sz w:val="24"/>
          <w:szCs w:val="24"/>
        </w:rPr>
        <w:t>gate voltage</w:t>
      </w:r>
      <w:r w:rsidR="007B570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23E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20FF" w:rsidRPr="00041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g 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F220FF" w:rsidRPr="00041B5A">
        <w:rPr>
          <w:rFonts w:ascii="Times New Roman" w:hAnsi="Times New Roman" w:cs="Times New Roman"/>
          <w:sz w:val="24"/>
          <w:szCs w:val="24"/>
        </w:rPr>
        <w:t>±5 V, ±10 V, ±15 V and ±20 V at 40 K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>, from which it can be concluded that the positive</w:t>
      </w:r>
      <w:r w:rsidR="00F220FF" w:rsidRPr="00041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V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g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makes the </w:t>
      </w:r>
      <w:proofErr w:type="spellStart"/>
      <w:r w:rsidR="00F220FF" w:rsidRPr="00041B5A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="00F220FF" w:rsidRPr="00041B5A">
        <w:rPr>
          <w:rFonts w:ascii="Times New Roman" w:eastAsia="DengXian" w:hAnsi="Times New Roman" w:cs="Times New Roman"/>
          <w:sz w:val="24"/>
          <w:szCs w:val="24"/>
          <w:vertAlign w:val="subscript"/>
        </w:rPr>
        <w:t>c</w:t>
      </w:r>
      <w:proofErr w:type="spellEnd"/>
      <w:r w:rsidR="00F220FF" w:rsidRPr="00041B5A">
        <w:rPr>
          <w:rFonts w:ascii="Times New Roman" w:eastAsia="DengXian" w:hAnsi="Times New Roman" w:cs="Times New Roman"/>
          <w:sz w:val="24"/>
          <w:szCs w:val="24"/>
        </w:rPr>
        <w:t xml:space="preserve"> decrease and the 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>negative</w:t>
      </w:r>
      <w:r w:rsidR="00F220FF" w:rsidRPr="00041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V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g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5ADE">
        <w:rPr>
          <w:rFonts w:ascii="Times New Roman" w:eastAsia="ＭＳ 明朝" w:hAnsi="Times New Roman" w:cs="Times New Roman" w:hint="eastAsia"/>
          <w:color w:val="000000"/>
          <w:sz w:val="24"/>
          <w:szCs w:val="24"/>
          <w:lang w:eastAsia="ja-JP"/>
        </w:rPr>
        <w:t xml:space="preserve">makes </w:t>
      </w:r>
      <w:proofErr w:type="spellStart"/>
      <w:r w:rsidR="00F220FF" w:rsidRPr="00041B5A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="00F220FF" w:rsidRPr="00041B5A">
        <w:rPr>
          <w:rFonts w:ascii="Times New Roman" w:eastAsia="DengXian" w:hAnsi="Times New Roman" w:cs="Times New Roman"/>
          <w:sz w:val="24"/>
          <w:szCs w:val="24"/>
          <w:vertAlign w:val="subscript"/>
        </w:rPr>
        <w:t>c</w:t>
      </w:r>
      <w:proofErr w:type="spellEnd"/>
      <w:r w:rsidR="00C95ADE" w:rsidRPr="00C95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5ADE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>increase</w:t>
      </w:r>
      <w:r w:rsidR="00F220FF" w:rsidRPr="00041B5A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r w:rsidR="00C95ADE"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>This indicates</w:t>
      </w:r>
      <w:r w:rsidR="00F220FF" w:rsidRPr="00041B5A">
        <w:rPr>
          <w:rFonts w:ascii="Times New Roman" w:eastAsia="DengXian" w:hAnsi="Times New Roman" w:cs="Times New Roman"/>
          <w:sz w:val="24"/>
          <w:szCs w:val="24"/>
        </w:rPr>
        <w:t xml:space="preserve"> that the 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switching behavior </w:t>
      </w:r>
      <w:r w:rsidR="007B570D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="007B570D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solidly </w:t>
      </w:r>
      <w:r w:rsidR="00223EB9">
        <w:rPr>
          <w:rFonts w:ascii="Times New Roman" w:eastAsia="Times New Roman" w:hAnsi="Times New Roman" w:cs="Times New Roman"/>
          <w:color w:val="000000"/>
          <w:sz w:val="24"/>
          <w:szCs w:val="24"/>
        </w:rPr>
        <w:t>manipulated</w:t>
      </w:r>
      <w:r w:rsidR="00F220F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via pure electronic fields reversibly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1FCC601" w14:textId="77777777" w:rsidR="00F220FF" w:rsidRPr="00041B5A" w:rsidRDefault="00F220FF" w:rsidP="00F220FF">
      <w:pPr>
        <w:spacing w:after="0" w:line="480" w:lineRule="auto"/>
        <w:ind w:firstLineChars="15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4510F9" w14:textId="4472747B" w:rsidR="00F220FF" w:rsidRPr="00041B5A" w:rsidRDefault="0064755F" w:rsidP="00F220FF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75E61C7" wp14:editId="0984BDCF">
            <wp:extent cx="5943600" cy="4429779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C7C74" w14:textId="21DB4898" w:rsidR="000A4CD2" w:rsidRPr="00875BC8" w:rsidRDefault="006343E5" w:rsidP="00005132">
      <w:pPr>
        <w:spacing w:after="0" w:line="480" w:lineRule="auto"/>
        <w:jc w:val="both"/>
        <w:rPr>
          <w:lang w:val="en-GB"/>
        </w:rPr>
      </w:pP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eastAsia="DengXian" w:hAnsi="Times New Roman" w:cs="Times New Roman"/>
          <w:b/>
          <w:sz w:val="24"/>
          <w:szCs w:val="24"/>
        </w:rPr>
        <w:t>3</w:t>
      </w:r>
      <w:r w:rsidRPr="004B08D5">
        <w:rPr>
          <w:rFonts w:ascii="Times New Roman" w:eastAsia="DengXian" w:hAnsi="Times New Roman" w:cs="Times New Roman"/>
          <w:b/>
          <w:sz w:val="24"/>
          <w:szCs w:val="24"/>
        </w:rPr>
        <w:t xml:space="preserve"> | </w:t>
      </w:r>
      <w:r w:rsidR="00906D1B">
        <w:rPr>
          <w:rFonts w:ascii="Times New Roman" w:hAnsi="Times New Roman" w:cs="Times New Roman"/>
          <w:sz w:val="24"/>
          <w:szCs w:val="24"/>
        </w:rPr>
        <w:t>F</w:t>
      </w:r>
      <w:r w:rsidR="00F220FF" w:rsidRPr="00041B5A">
        <w:rPr>
          <w:rFonts w:ascii="Times New Roman" w:hAnsi="Times New Roman" w:cs="Times New Roman"/>
          <w:sz w:val="24"/>
          <w:szCs w:val="24"/>
        </w:rPr>
        <w:t>ield-assisted SOT switching with</w:t>
      </w:r>
      <w:r w:rsidR="00F220FF" w:rsidRPr="00041B5A">
        <w:rPr>
          <w:rFonts w:ascii="Times New Roman" w:hAnsi="Times New Roman" w:cs="Times New Roman"/>
          <w:color w:val="000000"/>
          <w:sz w:val="24"/>
          <w:szCs w:val="24"/>
        </w:rPr>
        <w:t xml:space="preserve"> applying the </w:t>
      </w:r>
      <w:r w:rsidR="00F220FF" w:rsidRPr="00041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g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0, </w:t>
      </w:r>
      <w:r w:rsidR="00F220FF" w:rsidRPr="00041B5A">
        <w:rPr>
          <w:rFonts w:ascii="Times New Roman" w:hAnsi="Times New Roman" w:cs="Times New Roman"/>
          <w:sz w:val="24"/>
          <w:szCs w:val="24"/>
        </w:rPr>
        <w:t>±5 V, ±10 V, ±15 V</w:t>
      </w:r>
      <w:r w:rsidR="00F220FF" w:rsidRPr="0004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F220FF" w:rsidRPr="00041B5A">
        <w:rPr>
          <w:rFonts w:ascii="Times New Roman" w:hAnsi="Times New Roman" w:cs="Times New Roman"/>
          <w:sz w:val="24"/>
          <w:szCs w:val="24"/>
        </w:rPr>
        <w:t>±20 V</w:t>
      </w:r>
      <w:r w:rsidR="00F220FF" w:rsidRPr="00041B5A">
        <w:rPr>
          <w:rFonts w:ascii="Times New Roman" w:eastAsia="DengXian" w:hAnsi="Times New Roman" w:cs="Times New Roman"/>
          <w:sz w:val="24"/>
          <w:szCs w:val="24"/>
        </w:rPr>
        <w:t xml:space="preserve"> in a 7-nm-thick </w:t>
      </w:r>
      <w:r w:rsidR="00F220FF" w:rsidRPr="00041B5A">
        <w:rPr>
          <w:rFonts w:ascii="Times New Roman" w:hAnsi="Times New Roman" w:cs="Times New Roman"/>
          <w:sz w:val="24"/>
          <w:szCs w:val="24"/>
        </w:rPr>
        <w:t>(Ga</w:t>
      </w:r>
      <w:r w:rsidR="00F220FF" w:rsidRPr="00041B5A">
        <w:rPr>
          <w:rFonts w:ascii="Times New Roman" w:hAnsi="Times New Roman" w:cs="Times New Roman"/>
          <w:sz w:val="24"/>
          <w:szCs w:val="24"/>
          <w:vertAlign w:val="subscript"/>
        </w:rPr>
        <w:t>0.94</w:t>
      </w:r>
      <w:r w:rsidR="00F220FF" w:rsidRPr="00041B5A">
        <w:rPr>
          <w:rFonts w:ascii="Times New Roman" w:hAnsi="Times New Roman" w:cs="Times New Roman"/>
          <w:sz w:val="24"/>
          <w:szCs w:val="24"/>
        </w:rPr>
        <w:t>,Mn</w:t>
      </w:r>
      <w:r w:rsidR="00F220FF" w:rsidRPr="00041B5A">
        <w:rPr>
          <w:rFonts w:ascii="Times New Roman" w:hAnsi="Times New Roman" w:cs="Times New Roman"/>
          <w:sz w:val="24"/>
          <w:szCs w:val="24"/>
          <w:vertAlign w:val="subscript"/>
        </w:rPr>
        <w:t>0.06</w:t>
      </w:r>
      <w:r w:rsidR="00F220FF" w:rsidRPr="00041B5A">
        <w:rPr>
          <w:rFonts w:ascii="Times New Roman" w:hAnsi="Times New Roman" w:cs="Times New Roman"/>
          <w:sz w:val="24"/>
          <w:szCs w:val="24"/>
        </w:rPr>
        <w:t>)As thin film at 40 K. Here,</w:t>
      </w:r>
      <w:r w:rsidR="00F220FF" w:rsidRPr="00041B5A">
        <w:rPr>
          <w:rFonts w:ascii="Times New Roman" w:hAnsi="Times New Roman" w:cs="Times New Roman"/>
          <w:i/>
          <w:sz w:val="24"/>
          <w:szCs w:val="24"/>
        </w:rPr>
        <w:t xml:space="preserve"> J </w:t>
      </w:r>
      <w:r w:rsidR="00F220FF" w:rsidRPr="00041B5A">
        <w:rPr>
          <w:rFonts w:ascii="Times New Roman" w:hAnsi="Times New Roman" w:cs="Times New Roman"/>
          <w:sz w:val="24"/>
          <w:szCs w:val="24"/>
        </w:rPr>
        <w:t xml:space="preserve">//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1</m:t>
                </m:r>
              </m:e>
            </m:acc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10</m:t>
            </m:r>
          </m:e>
        </m:d>
      </m:oMath>
      <w:r w:rsidR="00F220FF" w:rsidRPr="00041B5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220FF" w:rsidRPr="00041B5A">
        <w:rPr>
          <w:rFonts w:ascii="Times New Roman" w:hAnsi="Times New Roman" w:cs="Times New Roman"/>
          <w:i/>
          <w:sz w:val="24"/>
          <w:szCs w:val="24"/>
        </w:rPr>
        <w:t>H</w:t>
      </w:r>
      <w:r w:rsidR="00F220FF" w:rsidRPr="00041B5A">
        <w:rPr>
          <w:rFonts w:ascii="Times New Roman" w:hAnsi="Times New Roman" w:cs="Times New Roman"/>
          <w:iCs/>
          <w:sz w:val="24"/>
          <w:szCs w:val="24"/>
          <w:vertAlign w:val="subscript"/>
        </w:rPr>
        <w:t>ext</w:t>
      </w:r>
      <w:proofErr w:type="spellEnd"/>
      <w:r w:rsidR="00F220FF" w:rsidRPr="00041B5A">
        <w:rPr>
          <w:rFonts w:ascii="Times New Roman" w:hAnsi="Times New Roman" w:cs="Times New Roman"/>
          <w:sz w:val="24"/>
          <w:szCs w:val="24"/>
        </w:rPr>
        <w:t xml:space="preserve"> = 300 </w:t>
      </w:r>
      <w:proofErr w:type="spellStart"/>
      <w:r w:rsidR="00F220FF" w:rsidRPr="00041B5A">
        <w:rPr>
          <w:rFonts w:ascii="Times New Roman" w:hAnsi="Times New Roman" w:cs="Times New Roman"/>
          <w:sz w:val="24"/>
          <w:szCs w:val="24"/>
        </w:rPr>
        <w:t>Oe</w:t>
      </w:r>
      <w:proofErr w:type="spellEnd"/>
      <w:r w:rsidR="00F220FF" w:rsidRPr="00041B5A">
        <w:rPr>
          <w:rFonts w:ascii="Times New Roman" w:eastAsia="DengXian" w:hAnsi="Times New Roman" w:cs="Times New Roman"/>
          <w:sz w:val="24"/>
          <w:szCs w:val="24"/>
        </w:rPr>
        <w:t>.</w:t>
      </w:r>
    </w:p>
    <w:sectPr w:rsidR="000A4CD2" w:rsidRPr="00875BC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2D31F" w14:textId="77777777" w:rsidR="003D58A6" w:rsidRDefault="003D58A6" w:rsidP="00875BC8">
      <w:pPr>
        <w:spacing w:after="0" w:line="240" w:lineRule="auto"/>
      </w:pPr>
      <w:r>
        <w:separator/>
      </w:r>
    </w:p>
  </w:endnote>
  <w:endnote w:type="continuationSeparator" w:id="0">
    <w:p w14:paraId="791A59BC" w14:textId="77777777" w:rsidR="003D58A6" w:rsidRDefault="003D58A6" w:rsidP="0087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0165222"/>
      <w:docPartObj>
        <w:docPartGallery w:val="Page Numbers (Bottom of Page)"/>
        <w:docPartUnique/>
      </w:docPartObj>
    </w:sdtPr>
    <w:sdtEndPr/>
    <w:sdtContent>
      <w:p w14:paraId="3116D016" w14:textId="6660B0CD" w:rsidR="00C95ADE" w:rsidRDefault="00C95A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5ADE">
          <w:rPr>
            <w:noProof/>
            <w:lang w:val="ja-JP" w:eastAsia="ja-JP"/>
          </w:rPr>
          <w:t>2</w:t>
        </w:r>
        <w:r>
          <w:fldChar w:fldCharType="end"/>
        </w:r>
      </w:p>
    </w:sdtContent>
  </w:sdt>
  <w:p w14:paraId="5F214BDD" w14:textId="77777777" w:rsidR="00C95ADE" w:rsidRDefault="00C95A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964CB" w14:textId="77777777" w:rsidR="003D58A6" w:rsidRDefault="003D58A6" w:rsidP="00875BC8">
      <w:pPr>
        <w:spacing w:after="0" w:line="240" w:lineRule="auto"/>
      </w:pPr>
      <w:r>
        <w:separator/>
      </w:r>
    </w:p>
  </w:footnote>
  <w:footnote w:type="continuationSeparator" w:id="0">
    <w:p w14:paraId="4507998D" w14:textId="77777777" w:rsidR="003D58A6" w:rsidRDefault="003D58A6" w:rsidP="00875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yNzAzNTe3sDAyNjBS0lEKTi0uzszPAykwrwUAntGe6iwAAAA="/>
  </w:docVars>
  <w:rsids>
    <w:rsidRoot w:val="007E66BD"/>
    <w:rsid w:val="00005132"/>
    <w:rsid w:val="00054BE4"/>
    <w:rsid w:val="000A4CD2"/>
    <w:rsid w:val="00165B70"/>
    <w:rsid w:val="00193EB4"/>
    <w:rsid w:val="00223EB9"/>
    <w:rsid w:val="0029138A"/>
    <w:rsid w:val="002C40D7"/>
    <w:rsid w:val="002D65F4"/>
    <w:rsid w:val="002F5440"/>
    <w:rsid w:val="00312D7B"/>
    <w:rsid w:val="003D58A6"/>
    <w:rsid w:val="00454E8F"/>
    <w:rsid w:val="00460BE4"/>
    <w:rsid w:val="00481ACC"/>
    <w:rsid w:val="006226F6"/>
    <w:rsid w:val="00627055"/>
    <w:rsid w:val="006343E5"/>
    <w:rsid w:val="0064755F"/>
    <w:rsid w:val="006E3ECD"/>
    <w:rsid w:val="00701642"/>
    <w:rsid w:val="007334CE"/>
    <w:rsid w:val="00787177"/>
    <w:rsid w:val="007B570D"/>
    <w:rsid w:val="007E342F"/>
    <w:rsid w:val="007E66BD"/>
    <w:rsid w:val="0080385F"/>
    <w:rsid w:val="00804725"/>
    <w:rsid w:val="008638DF"/>
    <w:rsid w:val="00875BC8"/>
    <w:rsid w:val="008862F8"/>
    <w:rsid w:val="008C7E5E"/>
    <w:rsid w:val="00906D1B"/>
    <w:rsid w:val="00925CBC"/>
    <w:rsid w:val="00936609"/>
    <w:rsid w:val="0094045B"/>
    <w:rsid w:val="00962F32"/>
    <w:rsid w:val="00A52CF4"/>
    <w:rsid w:val="00A54A6C"/>
    <w:rsid w:val="00A70702"/>
    <w:rsid w:val="00AC33FB"/>
    <w:rsid w:val="00AF14C1"/>
    <w:rsid w:val="00BC12C1"/>
    <w:rsid w:val="00C60B8E"/>
    <w:rsid w:val="00C61EBF"/>
    <w:rsid w:val="00C95ADE"/>
    <w:rsid w:val="00CD537E"/>
    <w:rsid w:val="00D1282B"/>
    <w:rsid w:val="00D32694"/>
    <w:rsid w:val="00D46652"/>
    <w:rsid w:val="00D56DBD"/>
    <w:rsid w:val="00D65976"/>
    <w:rsid w:val="00DA3A69"/>
    <w:rsid w:val="00DB075E"/>
    <w:rsid w:val="00DE250A"/>
    <w:rsid w:val="00E0337A"/>
    <w:rsid w:val="00E15378"/>
    <w:rsid w:val="00E27831"/>
    <w:rsid w:val="00E55A70"/>
    <w:rsid w:val="00E55D42"/>
    <w:rsid w:val="00F029E4"/>
    <w:rsid w:val="00F220FF"/>
    <w:rsid w:val="00FB016F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E40AD9"/>
  <w15:docId w15:val="{0B59EAB0-9C38-44AE-9A41-774C8D61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B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875BC8"/>
  </w:style>
  <w:style w:type="paragraph" w:styleId="a5">
    <w:name w:val="footer"/>
    <w:basedOn w:val="a"/>
    <w:link w:val="a6"/>
    <w:uiPriority w:val="99"/>
    <w:unhideWhenUsed/>
    <w:rsid w:val="00875B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875BC8"/>
  </w:style>
  <w:style w:type="character" w:styleId="a7">
    <w:name w:val="Hyperlink"/>
    <w:basedOn w:val="a0"/>
    <w:uiPriority w:val="99"/>
    <w:unhideWhenUsed/>
    <w:rsid w:val="00875BC8"/>
    <w:rPr>
      <w:color w:val="0563C1" w:themeColor="hyperlink"/>
      <w:u w:val="single"/>
    </w:rPr>
  </w:style>
  <w:style w:type="paragraph" w:styleId="a8">
    <w:name w:val="No Spacing"/>
    <w:uiPriority w:val="1"/>
    <w:qFormat/>
    <w:rsid w:val="00875BC8"/>
    <w:pPr>
      <w:spacing w:after="0" w:line="240" w:lineRule="auto"/>
    </w:pPr>
  </w:style>
  <w:style w:type="character" w:customStyle="1" w:styleId="1">
    <w:name w:val="未处理的提及1"/>
    <w:basedOn w:val="a0"/>
    <w:uiPriority w:val="99"/>
    <w:semiHidden/>
    <w:unhideWhenUsed/>
    <w:rsid w:val="00BC12C1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01642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01642"/>
    <w:rPr>
      <w:rFonts w:ascii="Microsoft YaHei UI" w:eastAsia="Microsoft YaHei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0164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1642"/>
  </w:style>
  <w:style w:type="character" w:customStyle="1" w:styleId="ad">
    <w:name w:val="批注文字 字符"/>
    <w:basedOn w:val="a0"/>
    <w:link w:val="ac"/>
    <w:uiPriority w:val="99"/>
    <w:semiHidden/>
    <w:rsid w:val="007016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78717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87177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AC3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aaki@ee.t.u-tokyo.ac.j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hya@cryst.t.u-tokyo.ac.jp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angmiao@g.ecc.u-tokyo.ac.j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 Miao</dc:creator>
  <cp:lastModifiedBy>JIANG Miao</cp:lastModifiedBy>
  <cp:revision>11</cp:revision>
  <dcterms:created xsi:type="dcterms:W3CDTF">2020-10-29T13:24:00Z</dcterms:created>
  <dcterms:modified xsi:type="dcterms:W3CDTF">2020-11-12T01:31:00Z</dcterms:modified>
</cp:coreProperties>
</file>