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FB8" w:rsidRDefault="00D51AA8" w:rsidP="00D51AA8">
      <w:pPr>
        <w:bidi w:val="0"/>
        <w:jc w:val="center"/>
        <w:rPr>
          <w:rFonts w:ascii="Times New Roman" w:hAnsi="Times New Roman" w:cs="Times New Roman"/>
          <w:sz w:val="28"/>
          <w:szCs w:val="28"/>
          <w:lang w:bidi="ar-EG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Graphical abstract</w:t>
      </w:r>
    </w:p>
    <w:p w:rsidR="00D51AA8" w:rsidRDefault="00D51AA8" w:rsidP="00CE768F">
      <w:pPr>
        <w:bidi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0C4F">
        <w:rPr>
          <w:rFonts w:ascii="Times New Roman" w:hAnsi="Times New Roman" w:cs="Times New Roman"/>
          <w:b/>
          <w:bCs/>
          <w:sz w:val="24"/>
          <w:szCs w:val="24"/>
        </w:rPr>
        <w:t>Nitrophenyl-Group-Containing Heterocycles. Part  I. Synthesis, characterization,</w:t>
      </w:r>
      <w:r w:rsidRPr="00220F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0C4F">
        <w:rPr>
          <w:rFonts w:ascii="Times New Roman" w:hAnsi="Times New Roman" w:cs="Times New Roman"/>
          <w:b/>
          <w:bCs/>
          <w:sz w:val="24"/>
          <w:szCs w:val="24"/>
        </w:rPr>
        <w:t xml:space="preserve">anticancer  activity and antioxidant properties  of some New 5,6,7,8-tetrahydroisoquinolines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60C4F">
        <w:rPr>
          <w:rFonts w:ascii="Times New Roman" w:hAnsi="Times New Roman" w:cs="Times New Roman"/>
          <w:b/>
          <w:bCs/>
          <w:sz w:val="24"/>
          <w:szCs w:val="24"/>
        </w:rPr>
        <w:t xml:space="preserve">earing  3(4)-nitrophenyl  group </w:t>
      </w:r>
    </w:p>
    <w:p w:rsidR="00D51AA8" w:rsidRDefault="00D51AA8" w:rsidP="00172D8E">
      <w:pPr>
        <w:bidi w:val="0"/>
        <w:jc w:val="both"/>
        <w:rPr>
          <w:rFonts w:ascii="Times New Roman" w:hAnsi="Times New Roman" w:cs="Times New Roman"/>
          <w:sz w:val="28"/>
          <w:szCs w:val="28"/>
          <w:lang w:bidi="ar-EG"/>
        </w:rPr>
      </w:pPr>
      <w:r w:rsidRPr="00387820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Eman M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.</w:t>
      </w:r>
      <w:r w:rsidRPr="00387820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Sayed</w:t>
      </w:r>
      <w:r w:rsidRPr="00C84452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,</w:t>
      </w:r>
      <w:r w:rsidRPr="00F67549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a</w:t>
      </w:r>
      <w:r w:rsidRPr="00C84452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Reda Hassanien,</w:t>
      </w:r>
      <w:r w:rsidRPr="00F67549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a</w:t>
      </w:r>
      <w:r w:rsidRPr="00C84452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387820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Nasser Farhan,</w:t>
      </w:r>
      <w:r w:rsidRPr="00F67549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a</w:t>
      </w:r>
      <w:r w:rsidRPr="00387820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2719C1">
        <w:rPr>
          <w:rFonts w:ascii="Times New Roman" w:hAnsi="Times New Roman" w:cs="Times New Roman"/>
          <w:b/>
          <w:bCs/>
          <w:sz w:val="24"/>
          <w:szCs w:val="24"/>
        </w:rPr>
        <w:t>Hanan F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19C1">
        <w:rPr>
          <w:rFonts w:ascii="Times New Roman" w:hAnsi="Times New Roman" w:cs="Times New Roman"/>
          <w:b/>
          <w:bCs/>
          <w:sz w:val="24"/>
          <w:szCs w:val="24"/>
        </w:rPr>
        <w:t xml:space="preserve"> Aly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E343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b</w:t>
      </w:r>
      <w:r w:rsidRPr="003E3434">
        <w:rPr>
          <w:rFonts w:ascii="Times New Roman" w:hAnsi="Times New Roman" w:cs="Times New Roman"/>
          <w:b/>
          <w:bCs/>
          <w:sz w:val="24"/>
          <w:szCs w:val="24"/>
        </w:rPr>
        <w:t xml:space="preserve"> Khaled Mahmoud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E343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c</w:t>
      </w:r>
      <w:r w:rsidRPr="003E3434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3E3434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Etify A. Bakhite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d</w:t>
      </w:r>
    </w:p>
    <w:p w:rsidR="00D51AA8" w:rsidRPr="003A5B61" w:rsidRDefault="00D51AA8" w:rsidP="00D51AA8">
      <w:pPr>
        <w:jc w:val="right"/>
        <w:rPr>
          <w:rFonts w:ascii="Times New Roman" w:eastAsia="Times New Roman" w:hAnsi="Times New Roman" w:cs="Times New Roman"/>
          <w:lang w:eastAsia="tr-TR"/>
        </w:rPr>
      </w:pPr>
      <w:r w:rsidRPr="003A5B61">
        <w:rPr>
          <w:rFonts w:ascii="Times New Roman" w:eastAsia="Times New Roman" w:hAnsi="Times New Roman" w:cs="Times New Roman"/>
          <w:vertAlign w:val="superscript"/>
          <w:lang w:eastAsia="tr-TR"/>
        </w:rPr>
        <w:t>a</w:t>
      </w:r>
      <w:r w:rsidRPr="003A5B61">
        <w:rPr>
          <w:rFonts w:ascii="Times New Roman" w:eastAsia="Times New Roman" w:hAnsi="Times New Roman" w:cs="Times New Roman"/>
          <w:lang w:eastAsia="tr-TR"/>
        </w:rPr>
        <w:t xml:space="preserve">Chemistry Department, Faculty of Science, New Valley University, 72511 El-Kharja, Egypt. </w:t>
      </w:r>
      <w:r w:rsidRPr="003A5B61">
        <w:rPr>
          <w:rFonts w:ascii="Times New Roman" w:eastAsia="Times New Roman" w:hAnsi="Times New Roman" w:cs="Times New Roman"/>
          <w:vertAlign w:val="superscript"/>
          <w:lang w:eastAsia="tr-TR"/>
        </w:rPr>
        <w:t>b</w:t>
      </w:r>
      <w:r w:rsidRPr="003A5B61">
        <w:rPr>
          <w:rFonts w:ascii="Times New Roman" w:eastAsia="Times New Roman" w:hAnsi="Times New Roman" w:cs="Times New Roman"/>
          <w:lang w:eastAsia="tr-TR"/>
        </w:rPr>
        <w:t>Department of Therapeutic Chemistry, National Research Centre,  El-Behooth St., 12622 Dokki, Cairo, Egypt</w:t>
      </w:r>
      <w:r w:rsidRPr="003A5B61">
        <w:rPr>
          <w:rFonts w:ascii="Times New Roman" w:hAnsi="Times New Roman" w:cs="Times New Roman"/>
        </w:rPr>
        <w:t>.</w:t>
      </w:r>
      <w:r w:rsidRPr="003A5B61">
        <w:t xml:space="preserve"> </w:t>
      </w:r>
      <w:r w:rsidRPr="003A5B61">
        <w:rPr>
          <w:rFonts w:ascii="Times New Roman" w:eastAsia="Times New Roman" w:hAnsi="Times New Roman" w:cs="Times New Roman"/>
          <w:vertAlign w:val="superscript"/>
          <w:lang w:eastAsia="tr-TR"/>
        </w:rPr>
        <w:t>c</w:t>
      </w:r>
      <w:r w:rsidRPr="003A5B61">
        <w:rPr>
          <w:rFonts w:ascii="Times New Roman" w:eastAsia="Times New Roman" w:hAnsi="Times New Roman" w:cs="Times New Roman"/>
          <w:lang w:eastAsia="tr-TR"/>
        </w:rPr>
        <w:t>Pharmacognosy Department, National Research Centre,  El-Behooth St., 12622 Dokki, Cairo, Egypt.</w:t>
      </w:r>
      <w:r w:rsidRPr="003A5B61">
        <w:t xml:space="preserve"> </w:t>
      </w:r>
      <w:r w:rsidRPr="00121501">
        <w:rPr>
          <w:rFonts w:ascii="Times New Roman" w:eastAsia="Times New Roman" w:hAnsi="Times New Roman" w:cs="Times New Roman"/>
          <w:vertAlign w:val="superscript"/>
          <w:lang w:eastAsia="tr-TR"/>
        </w:rPr>
        <w:t>d</w:t>
      </w:r>
      <w:r w:rsidRPr="003A5B61">
        <w:rPr>
          <w:rFonts w:ascii="Times New Roman" w:eastAsia="Times New Roman" w:hAnsi="Times New Roman" w:cs="Times New Roman"/>
          <w:lang w:eastAsia="tr-TR"/>
        </w:rPr>
        <w:t>Chemistry Department, Faculty of Science, Assiut University, 71516 Assiut, Egypt.</w:t>
      </w:r>
      <w:r w:rsidRPr="003A5B61">
        <w:rPr>
          <w:rFonts w:ascii="Times New Roman" w:eastAsia="Times New Roman" w:hAnsi="Times New Roman" w:cs="Times New Roman"/>
          <w:vertAlign w:val="superscript"/>
          <w:lang w:eastAsia="tr-TR"/>
        </w:rPr>
        <w:t xml:space="preserve">                                                                                                                                                                 </w:t>
      </w:r>
      <w:r w:rsidRPr="003A5B61">
        <w:t xml:space="preserve"> </w:t>
      </w:r>
      <w:r w:rsidRPr="003A5B61">
        <w:rPr>
          <w:rFonts w:ascii="Times New Roman" w:eastAsia="Times New Roman" w:hAnsi="Times New Roman" w:cs="Times New Roman"/>
          <w:lang w:eastAsia="tr-TR"/>
        </w:rPr>
        <w:t xml:space="preserve">       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>
            <wp:extent cx="5274310" cy="4566502"/>
            <wp:effectExtent l="0" t="0" r="2540" b="571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5B61">
        <w:rPr>
          <w:rFonts w:ascii="Times New Roman" w:eastAsia="Times New Roman" w:hAnsi="Times New Roman" w:cs="Times New Roman"/>
          <w:lang w:eastAsia="tr-TR"/>
        </w:rPr>
        <w:t xml:space="preserve">                                                           </w:t>
      </w:r>
    </w:p>
    <w:p w:rsidR="00D51AA8" w:rsidRPr="00D51AA8" w:rsidRDefault="00D51AA8" w:rsidP="00D51AA8">
      <w:pPr>
        <w:bidi w:val="0"/>
        <w:jc w:val="both"/>
        <w:rPr>
          <w:rFonts w:ascii="Times New Roman" w:hAnsi="Times New Roman" w:cs="Times New Roman"/>
          <w:sz w:val="28"/>
          <w:szCs w:val="28"/>
          <w:lang w:bidi="ar-EG"/>
        </w:rPr>
      </w:pPr>
    </w:p>
    <w:sectPr w:rsidR="00D51AA8" w:rsidRPr="00D51AA8" w:rsidSect="0084223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AA8"/>
    <w:rsid w:val="00172D8E"/>
    <w:rsid w:val="00411FB8"/>
    <w:rsid w:val="0084223E"/>
    <w:rsid w:val="00CE768F"/>
    <w:rsid w:val="00D51AA8"/>
    <w:rsid w:val="00D86A72"/>
    <w:rsid w:val="00E9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1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51A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1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51A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trust me</dc:creator>
  <cp:lastModifiedBy>trust me</cp:lastModifiedBy>
  <cp:revision>2</cp:revision>
  <dcterms:created xsi:type="dcterms:W3CDTF">2021-11-10T10:44:00Z</dcterms:created>
  <dcterms:modified xsi:type="dcterms:W3CDTF">2021-11-10T10:44:00Z</dcterms:modified>
</cp:coreProperties>
</file>