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43AC7" w:rsidRPr="00C1751F" w:rsidRDefault="00B43AC7" w:rsidP="00B43AC7">
      <w:pPr>
        <w:pStyle w:val="Heading1"/>
        <w:rPr>
          <w:color w:val="auto"/>
        </w:rPr>
      </w:pPr>
      <w:r w:rsidRPr="00C1751F">
        <w:rPr>
          <w:color w:val="auto"/>
        </w:rPr>
        <w:t>Tables</w:t>
      </w:r>
    </w:p>
    <w:p w:rsidR="00B43AC7" w:rsidRPr="00C1751F" w:rsidRDefault="00B43AC7" w:rsidP="00B43AC7">
      <w:pPr>
        <w:rPr>
          <w:bCs/>
        </w:rPr>
      </w:pPr>
      <w:r w:rsidRPr="00C1751F">
        <w:rPr>
          <w:bCs/>
        </w:rPr>
        <w:t>Table 1: YAG priorities to support mental health</w:t>
      </w:r>
    </w:p>
    <w:tbl>
      <w:tblPr>
        <w:tblStyle w:val="TableGrid"/>
        <w:tblW w:w="9020" w:type="dxa"/>
        <w:tblLayout w:type="fixed"/>
        <w:tblLook w:val="04A0" w:firstRow="1" w:lastRow="0" w:firstColumn="1" w:lastColumn="0" w:noHBand="0" w:noVBand="1"/>
      </w:tblPr>
      <w:tblGrid>
        <w:gridCol w:w="9020"/>
      </w:tblGrid>
      <w:tr w:rsidR="00B43AC7" w:rsidRPr="00C1751F" w:rsidTr="00590ED6">
        <w:tc>
          <w:tcPr>
            <w:tcW w:w="9020" w:type="dxa"/>
          </w:tcPr>
          <w:p w:rsidR="00B43AC7" w:rsidRPr="00C1751F" w:rsidRDefault="00B43AC7" w:rsidP="00590ED6">
            <w:r w:rsidRPr="00C1751F">
              <w:rPr>
                <w:b/>
                <w:bCs/>
              </w:rPr>
              <w:t>Key Groups</w:t>
            </w:r>
          </w:p>
          <w:p w:rsidR="00B43AC7" w:rsidRPr="00C1751F" w:rsidRDefault="00B43AC7" w:rsidP="00B43AC7">
            <w:pPr>
              <w:numPr>
                <w:ilvl w:val="0"/>
                <w:numId w:val="2"/>
              </w:numPr>
            </w:pPr>
            <w:r w:rsidRPr="00C1751F">
              <w:t>Training and education for parents/carers, teachers and young people about issues faced by key groups (e.g. LGBTQ+ inclusive sex education in schools)</w:t>
            </w:r>
          </w:p>
          <w:p w:rsidR="00B43AC7" w:rsidRPr="00C1751F" w:rsidRDefault="00B43AC7" w:rsidP="00B43AC7">
            <w:pPr>
              <w:numPr>
                <w:ilvl w:val="0"/>
                <w:numId w:val="2"/>
              </w:numPr>
            </w:pPr>
            <w:r w:rsidRPr="00C1751F">
              <w:t>Ensuring an equal amount of awareness was given to different key groups</w:t>
            </w:r>
          </w:p>
          <w:p w:rsidR="00B43AC7" w:rsidRPr="00C1751F" w:rsidRDefault="00B43AC7" w:rsidP="00B43AC7">
            <w:pPr>
              <w:numPr>
                <w:ilvl w:val="0"/>
                <w:numId w:val="2"/>
              </w:numPr>
            </w:pPr>
            <w:r w:rsidRPr="00C1751F">
              <w:t>Removing jargon so that conversations around key groups are more accessible and easier to understand</w:t>
            </w:r>
          </w:p>
          <w:p w:rsidR="00B43AC7" w:rsidRPr="00C1751F" w:rsidRDefault="00B43AC7" w:rsidP="00B43AC7">
            <w:pPr>
              <w:numPr>
                <w:ilvl w:val="0"/>
                <w:numId w:val="2"/>
              </w:numPr>
            </w:pPr>
            <w:r w:rsidRPr="00C1751F">
              <w:t>Ensuring mental health is seen separately from identity for young people within key groups and not judging people based on how different aspects of their identities intersect</w:t>
            </w:r>
          </w:p>
          <w:p w:rsidR="00B43AC7" w:rsidRPr="00C1751F" w:rsidRDefault="00B43AC7" w:rsidP="00B43AC7">
            <w:pPr>
              <w:numPr>
                <w:ilvl w:val="0"/>
                <w:numId w:val="2"/>
              </w:numPr>
            </w:pPr>
            <w:r w:rsidRPr="00C1751F">
              <w:t>Providing better access to mental health support services (e.g. victim support services; improved Child and Adolescent Mental Health Services [CAMHS] waiting times)</w:t>
            </w:r>
          </w:p>
        </w:tc>
      </w:tr>
      <w:tr w:rsidR="00B43AC7" w:rsidRPr="00C1751F" w:rsidTr="00590ED6">
        <w:tc>
          <w:tcPr>
            <w:tcW w:w="9020" w:type="dxa"/>
          </w:tcPr>
          <w:p w:rsidR="00B43AC7" w:rsidRPr="00C1751F" w:rsidRDefault="00B43AC7" w:rsidP="00590ED6">
            <w:r w:rsidRPr="00C1751F">
              <w:rPr>
                <w:b/>
                <w:bCs/>
              </w:rPr>
              <w:t>Social Connections and Relationships</w:t>
            </w:r>
          </w:p>
          <w:p w:rsidR="00B43AC7" w:rsidRPr="00C1751F" w:rsidRDefault="00B43AC7" w:rsidP="00B43AC7">
            <w:pPr>
              <w:numPr>
                <w:ilvl w:val="0"/>
                <w:numId w:val="1"/>
              </w:numPr>
            </w:pPr>
            <w:r w:rsidRPr="00C1751F">
              <w:t>Guidance for peers around how to support friends who are struggling</w:t>
            </w:r>
          </w:p>
          <w:p w:rsidR="00B43AC7" w:rsidRPr="00C1751F" w:rsidRDefault="00B43AC7" w:rsidP="00B43AC7">
            <w:pPr>
              <w:numPr>
                <w:ilvl w:val="0"/>
                <w:numId w:val="1"/>
              </w:numPr>
            </w:pPr>
            <w:r w:rsidRPr="00C1751F">
              <w:t>Supporting young people to understand what constitutes a positive or negative relationship and recognising the impact this might have on their mental health</w:t>
            </w:r>
          </w:p>
          <w:p w:rsidR="00B43AC7" w:rsidRPr="00C1751F" w:rsidRDefault="00B43AC7" w:rsidP="00B43AC7">
            <w:pPr>
              <w:numPr>
                <w:ilvl w:val="0"/>
                <w:numId w:val="1"/>
              </w:numPr>
            </w:pPr>
            <w:r w:rsidRPr="00C1751F">
              <w:t>Ensuring support is available to young people and improving their awareness so people can access support</w:t>
            </w:r>
          </w:p>
          <w:p w:rsidR="00B43AC7" w:rsidRPr="00C1751F" w:rsidRDefault="00B43AC7" w:rsidP="00B43AC7">
            <w:pPr>
              <w:numPr>
                <w:ilvl w:val="0"/>
                <w:numId w:val="1"/>
              </w:numPr>
            </w:pPr>
            <w:r w:rsidRPr="00C1751F">
              <w:lastRenderedPageBreak/>
              <w:t>Being open minded and respectful of other people’s situation to reduce stigma and ‘judgement’</w:t>
            </w:r>
          </w:p>
        </w:tc>
      </w:tr>
      <w:tr w:rsidR="00B43AC7" w:rsidRPr="00C1751F" w:rsidTr="00590ED6">
        <w:tc>
          <w:tcPr>
            <w:tcW w:w="9020" w:type="dxa"/>
          </w:tcPr>
          <w:p w:rsidR="00B43AC7" w:rsidRPr="00C1751F" w:rsidRDefault="00B43AC7" w:rsidP="00590ED6">
            <w:r w:rsidRPr="00C1751F">
              <w:rPr>
                <w:b/>
                <w:bCs/>
              </w:rPr>
              <w:lastRenderedPageBreak/>
              <w:t>Schools and Other Education Settings</w:t>
            </w:r>
          </w:p>
          <w:p w:rsidR="00B43AC7" w:rsidRPr="00C1751F" w:rsidRDefault="00B43AC7" w:rsidP="00B43AC7">
            <w:pPr>
              <w:numPr>
                <w:ilvl w:val="0"/>
                <w:numId w:val="3"/>
              </w:numPr>
            </w:pPr>
            <w:r w:rsidRPr="00C1751F">
              <w:t>Training and education on mental health for both teachers and young people (e.g. through personal and social education programmes)</w:t>
            </w:r>
          </w:p>
          <w:p w:rsidR="00B43AC7" w:rsidRPr="00C1751F" w:rsidRDefault="00B43AC7" w:rsidP="00B43AC7">
            <w:pPr>
              <w:numPr>
                <w:ilvl w:val="0"/>
                <w:numId w:val="3"/>
              </w:numPr>
            </w:pPr>
            <w:r w:rsidRPr="00C1751F">
              <w:t>Better support for young people with mental health problems (e.g. through peer support and regular check-ins)</w:t>
            </w:r>
          </w:p>
          <w:p w:rsidR="00B43AC7" w:rsidRPr="00C1751F" w:rsidRDefault="00B43AC7" w:rsidP="00B43AC7">
            <w:pPr>
              <w:numPr>
                <w:ilvl w:val="0"/>
                <w:numId w:val="3"/>
              </w:numPr>
            </w:pPr>
            <w:r w:rsidRPr="00C1751F">
              <w:t>Better communication to young people from the education setting on its policies and procedures for mental health</w:t>
            </w:r>
          </w:p>
          <w:p w:rsidR="00B43AC7" w:rsidRPr="00C1751F" w:rsidRDefault="00B43AC7" w:rsidP="00B43AC7">
            <w:pPr>
              <w:numPr>
                <w:ilvl w:val="0"/>
                <w:numId w:val="3"/>
              </w:numPr>
            </w:pPr>
            <w:r w:rsidRPr="00C1751F">
              <w:t>Effective anti-bullying policies</w:t>
            </w:r>
          </w:p>
          <w:p w:rsidR="00B43AC7" w:rsidRPr="00C1751F" w:rsidRDefault="00B43AC7" w:rsidP="00B43AC7">
            <w:pPr>
              <w:numPr>
                <w:ilvl w:val="0"/>
                <w:numId w:val="3"/>
              </w:numPr>
            </w:pPr>
            <w:r w:rsidRPr="00C1751F">
              <w:t xml:space="preserve">Less comparison between young people </w:t>
            </w:r>
          </w:p>
          <w:p w:rsidR="00B43AC7" w:rsidRPr="00C1751F" w:rsidRDefault="00B43AC7" w:rsidP="00B43AC7">
            <w:pPr>
              <w:numPr>
                <w:ilvl w:val="0"/>
                <w:numId w:val="3"/>
              </w:numPr>
            </w:pPr>
            <w:r w:rsidRPr="00C1751F">
              <w:t>Provide extra support for high achievers</w:t>
            </w:r>
          </w:p>
        </w:tc>
      </w:tr>
    </w:tbl>
    <w:p w:rsidR="00B43AC7" w:rsidRPr="00C1751F" w:rsidRDefault="00B43AC7" w:rsidP="00B43AC7"/>
    <w:p w:rsidR="00B43AC7" w:rsidRPr="00C1751F" w:rsidRDefault="00B43AC7" w:rsidP="00B43AC7">
      <w:pPr>
        <w:rPr>
          <w:bCs/>
        </w:rPr>
      </w:pPr>
      <w:r w:rsidRPr="00C1751F">
        <w:rPr>
          <w:bCs/>
        </w:rPr>
        <w:t>Table 2: Final research priorities for Social Connections and Relationships</w:t>
      </w:r>
    </w:p>
    <w:tbl>
      <w:tblPr>
        <w:tblStyle w:val="TableGrid"/>
        <w:tblW w:w="9020" w:type="dxa"/>
        <w:tblLayout w:type="fixed"/>
        <w:tblLook w:val="04A0" w:firstRow="1" w:lastRow="0" w:firstColumn="1" w:lastColumn="0" w:noHBand="0" w:noVBand="1"/>
      </w:tblPr>
      <w:tblGrid>
        <w:gridCol w:w="9020"/>
      </w:tblGrid>
      <w:tr w:rsidR="00B43AC7" w:rsidRPr="00C1751F" w:rsidTr="00590ED6">
        <w:tc>
          <w:tcPr>
            <w:tcW w:w="9020" w:type="dxa"/>
          </w:tcPr>
          <w:p w:rsidR="00B43AC7" w:rsidRPr="00C1751F" w:rsidRDefault="00B43AC7" w:rsidP="00590ED6">
            <w:r w:rsidRPr="00C1751F">
              <w:rPr>
                <w:b/>
                <w:bCs/>
              </w:rPr>
              <w:t>Building positive relationships that support good mental health and wellbeing</w:t>
            </w:r>
          </w:p>
          <w:p w:rsidR="00B43AC7" w:rsidRPr="00C1751F" w:rsidRDefault="00B43AC7" w:rsidP="00B43AC7">
            <w:pPr>
              <w:numPr>
                <w:ilvl w:val="0"/>
                <w:numId w:val="20"/>
              </w:numPr>
            </w:pPr>
            <w:r w:rsidRPr="00C1751F">
              <w:t>How can we support young people to develop positive peer relationships, relationships with parents/carers, and relationships with other adults (e.g. teachers, youth workers)?</w:t>
            </w:r>
          </w:p>
          <w:p w:rsidR="00B43AC7" w:rsidRPr="00C1751F" w:rsidRDefault="00B43AC7" w:rsidP="00B43AC7">
            <w:pPr>
              <w:numPr>
                <w:ilvl w:val="0"/>
                <w:numId w:val="20"/>
              </w:numPr>
            </w:pPr>
            <w:r w:rsidRPr="00C1751F">
              <w:t>What is the role of relationships in young people’s resilience to respond to change and adversity?</w:t>
            </w:r>
          </w:p>
        </w:tc>
      </w:tr>
      <w:tr w:rsidR="00B43AC7" w:rsidRPr="00C1751F" w:rsidTr="00590ED6">
        <w:tc>
          <w:tcPr>
            <w:tcW w:w="9020" w:type="dxa"/>
          </w:tcPr>
          <w:p w:rsidR="00B43AC7" w:rsidRPr="00C1751F" w:rsidRDefault="00B43AC7" w:rsidP="00590ED6">
            <w:r w:rsidRPr="00C1751F">
              <w:rPr>
                <w:b/>
                <w:bCs/>
              </w:rPr>
              <w:t>Whole system approaches to support young people’s mental health</w:t>
            </w:r>
          </w:p>
          <w:p w:rsidR="00B43AC7" w:rsidRPr="00C1751F" w:rsidRDefault="00B43AC7" w:rsidP="00B43AC7">
            <w:pPr>
              <w:numPr>
                <w:ilvl w:val="0"/>
                <w:numId w:val="1"/>
              </w:numPr>
            </w:pPr>
            <w:r w:rsidRPr="00C1751F">
              <w:lastRenderedPageBreak/>
              <w:t>How can we change culture to reduce stigma and support mental health and wellbeing?</w:t>
            </w:r>
          </w:p>
          <w:p w:rsidR="00B43AC7" w:rsidRPr="00C1751F" w:rsidRDefault="00B43AC7" w:rsidP="00B43AC7">
            <w:pPr>
              <w:numPr>
                <w:ilvl w:val="0"/>
                <w:numId w:val="1"/>
              </w:numPr>
            </w:pPr>
            <w:r w:rsidRPr="00C1751F">
              <w:t>How can we reduce the impact of inequalities (e.g. deprivation, social inequalities, geographical area) on mental health and wellbeing?</w:t>
            </w:r>
          </w:p>
        </w:tc>
      </w:tr>
      <w:tr w:rsidR="00B43AC7" w:rsidRPr="00C1751F" w:rsidTr="00590ED6">
        <w:tc>
          <w:tcPr>
            <w:tcW w:w="9020" w:type="dxa"/>
          </w:tcPr>
          <w:p w:rsidR="00B43AC7" w:rsidRPr="00C1751F" w:rsidRDefault="00B43AC7" w:rsidP="00590ED6">
            <w:r w:rsidRPr="00C1751F">
              <w:rPr>
                <w:b/>
                <w:bCs/>
              </w:rPr>
              <w:lastRenderedPageBreak/>
              <w:t>Social media and mental health</w:t>
            </w:r>
          </w:p>
          <w:p w:rsidR="00B43AC7" w:rsidRPr="00C1751F" w:rsidRDefault="00B43AC7" w:rsidP="00B43AC7">
            <w:pPr>
              <w:numPr>
                <w:ilvl w:val="0"/>
                <w:numId w:val="19"/>
              </w:numPr>
            </w:pPr>
            <w:r w:rsidRPr="00C1751F">
              <w:t>How can we harness social media in a positive way to support mental health and wellbeing?</w:t>
            </w:r>
          </w:p>
        </w:tc>
      </w:tr>
      <w:tr w:rsidR="00B43AC7" w:rsidRPr="00C1751F" w:rsidTr="00590ED6">
        <w:tc>
          <w:tcPr>
            <w:tcW w:w="9020" w:type="dxa"/>
          </w:tcPr>
          <w:p w:rsidR="00B43AC7" w:rsidRPr="00C1751F" w:rsidRDefault="00B43AC7" w:rsidP="00590ED6">
            <w:r w:rsidRPr="00C1751F">
              <w:rPr>
                <w:b/>
                <w:bCs/>
              </w:rPr>
              <w:t>Out of school and community settings to support mental health and wellbeing</w:t>
            </w:r>
          </w:p>
          <w:p w:rsidR="00B43AC7" w:rsidRPr="00C1751F" w:rsidRDefault="00B43AC7" w:rsidP="00B43AC7">
            <w:pPr>
              <w:numPr>
                <w:ilvl w:val="0"/>
                <w:numId w:val="19"/>
              </w:numPr>
            </w:pPr>
            <w:r w:rsidRPr="00C1751F">
              <w:t>What is the role of youth clubs, social prescribing (i.e. referrals to local non-clinical community services) and outdoor activities in supporting youth mental health?</w:t>
            </w:r>
          </w:p>
          <w:p w:rsidR="00B43AC7" w:rsidRPr="00C1751F" w:rsidRDefault="00B43AC7" w:rsidP="00B43AC7">
            <w:pPr>
              <w:numPr>
                <w:ilvl w:val="0"/>
                <w:numId w:val="19"/>
              </w:numPr>
            </w:pPr>
            <w:r w:rsidRPr="00C1751F">
              <w:t>What skills / support do parents and carers need in order to support young people and how can this be provided?</w:t>
            </w:r>
          </w:p>
        </w:tc>
      </w:tr>
    </w:tbl>
    <w:p w:rsidR="00B43AC7" w:rsidRDefault="00B43AC7" w:rsidP="00B43AC7">
      <w:pPr>
        <w:rPr>
          <w:bCs/>
        </w:rPr>
      </w:pPr>
      <w:bookmarkStart w:id="0" w:name="_GoBack"/>
      <w:bookmarkEnd w:id="0"/>
    </w:p>
    <w:p w:rsidR="00B43AC7" w:rsidRDefault="00B43AC7" w:rsidP="00B43AC7">
      <w:pPr>
        <w:rPr>
          <w:bCs/>
        </w:rPr>
      </w:pPr>
    </w:p>
    <w:p w:rsidR="00B43AC7" w:rsidRDefault="00B43AC7" w:rsidP="00B43AC7">
      <w:pPr>
        <w:rPr>
          <w:bCs/>
        </w:rPr>
      </w:pPr>
    </w:p>
    <w:p w:rsidR="00B43AC7" w:rsidRPr="00C1751F" w:rsidRDefault="00B43AC7" w:rsidP="00B43AC7">
      <w:r w:rsidRPr="00C1751F">
        <w:rPr>
          <w:bCs/>
        </w:rPr>
        <w:t>Table 3: Final research priorities for Schools and Education Settings</w:t>
      </w:r>
    </w:p>
    <w:tbl>
      <w:tblPr>
        <w:tblStyle w:val="TableGrid"/>
        <w:tblW w:w="9020" w:type="dxa"/>
        <w:tblLayout w:type="fixed"/>
        <w:tblLook w:val="04A0" w:firstRow="1" w:lastRow="0" w:firstColumn="1" w:lastColumn="0" w:noHBand="0" w:noVBand="1"/>
      </w:tblPr>
      <w:tblGrid>
        <w:gridCol w:w="9020"/>
      </w:tblGrid>
      <w:tr w:rsidR="00B43AC7" w:rsidRPr="00C1751F" w:rsidTr="00590ED6">
        <w:tc>
          <w:tcPr>
            <w:tcW w:w="9020" w:type="dxa"/>
          </w:tcPr>
          <w:p w:rsidR="00B43AC7" w:rsidRPr="00C1751F" w:rsidRDefault="00B43AC7" w:rsidP="00590ED6">
            <w:r w:rsidRPr="00C1751F">
              <w:rPr>
                <w:b/>
                <w:bCs/>
              </w:rPr>
              <w:t>Building positive relationships that support good mental health and wellbeing</w:t>
            </w:r>
          </w:p>
          <w:p w:rsidR="00B43AC7" w:rsidRPr="00C1751F" w:rsidRDefault="00B43AC7" w:rsidP="00B43AC7">
            <w:pPr>
              <w:numPr>
                <w:ilvl w:val="0"/>
                <w:numId w:val="9"/>
              </w:numPr>
            </w:pPr>
            <w:r w:rsidRPr="00C1751F">
              <w:t>What role do schools play in developing relationship education?</w:t>
            </w:r>
          </w:p>
        </w:tc>
      </w:tr>
      <w:tr w:rsidR="00B43AC7" w:rsidRPr="00C1751F" w:rsidTr="00590ED6">
        <w:tc>
          <w:tcPr>
            <w:tcW w:w="9020" w:type="dxa"/>
          </w:tcPr>
          <w:p w:rsidR="00B43AC7" w:rsidRPr="00C1751F" w:rsidRDefault="00B43AC7" w:rsidP="00590ED6">
            <w:r w:rsidRPr="00C1751F">
              <w:rPr>
                <w:b/>
                <w:bCs/>
              </w:rPr>
              <w:t>Whole school system approaches to support young people’s mental health and wellbeing</w:t>
            </w:r>
          </w:p>
          <w:p w:rsidR="00B43AC7" w:rsidRPr="00C1751F" w:rsidRDefault="00B43AC7" w:rsidP="00B43AC7">
            <w:pPr>
              <w:numPr>
                <w:ilvl w:val="0"/>
                <w:numId w:val="9"/>
              </w:numPr>
            </w:pPr>
            <w:r w:rsidRPr="00C1751F">
              <w:lastRenderedPageBreak/>
              <w:t xml:space="preserve">How can we change culture around wellbeing and attainment (e.g. policies, curriculum)? </w:t>
            </w:r>
          </w:p>
          <w:p w:rsidR="00B43AC7" w:rsidRPr="00C1751F" w:rsidRDefault="00B43AC7" w:rsidP="00B43AC7">
            <w:pPr>
              <w:numPr>
                <w:ilvl w:val="0"/>
                <w:numId w:val="9"/>
              </w:numPr>
            </w:pPr>
            <w:r w:rsidRPr="00C1751F">
              <w:t>How could the school curriculum be modified to support young people’s mental health?</w:t>
            </w:r>
          </w:p>
          <w:p w:rsidR="00B43AC7" w:rsidRPr="00C1751F" w:rsidRDefault="00B43AC7" w:rsidP="00B43AC7">
            <w:pPr>
              <w:numPr>
                <w:ilvl w:val="0"/>
                <w:numId w:val="9"/>
              </w:numPr>
            </w:pPr>
            <w:r w:rsidRPr="00C1751F">
              <w:t>How can changes to the physical or structural education environment affect mental health and wellbeing (e.g. class size, timetable structure, built environment, physical activity, time outdoors)?</w:t>
            </w:r>
          </w:p>
          <w:p w:rsidR="00B43AC7" w:rsidRPr="00C1751F" w:rsidRDefault="00B43AC7" w:rsidP="00B43AC7">
            <w:pPr>
              <w:numPr>
                <w:ilvl w:val="0"/>
                <w:numId w:val="9"/>
              </w:numPr>
            </w:pPr>
            <w:r w:rsidRPr="00C1751F">
              <w:t>How can we develop mental health literacy among young people to increase awareness and reduce stigma around mental health and wellbeing?</w:t>
            </w:r>
          </w:p>
          <w:p w:rsidR="00B43AC7" w:rsidRPr="00C1751F" w:rsidRDefault="00B43AC7" w:rsidP="00B43AC7">
            <w:pPr>
              <w:numPr>
                <w:ilvl w:val="0"/>
                <w:numId w:val="9"/>
              </w:numPr>
            </w:pPr>
            <w:r w:rsidRPr="00C1751F">
              <w:t>How do we measure change in whole school / education setting environments?</w:t>
            </w:r>
          </w:p>
        </w:tc>
      </w:tr>
      <w:tr w:rsidR="00B43AC7" w:rsidRPr="00C1751F" w:rsidTr="00590ED6">
        <w:tc>
          <w:tcPr>
            <w:tcW w:w="9020" w:type="dxa"/>
          </w:tcPr>
          <w:p w:rsidR="00B43AC7" w:rsidRPr="00C1751F" w:rsidRDefault="00B43AC7" w:rsidP="00590ED6">
            <w:r w:rsidRPr="00C1751F">
              <w:rPr>
                <w:b/>
                <w:bCs/>
              </w:rPr>
              <w:lastRenderedPageBreak/>
              <w:t>Social media and mental health</w:t>
            </w:r>
          </w:p>
          <w:p w:rsidR="00B43AC7" w:rsidRPr="00C1751F" w:rsidRDefault="00B43AC7" w:rsidP="00B43AC7">
            <w:pPr>
              <w:numPr>
                <w:ilvl w:val="0"/>
                <w:numId w:val="8"/>
              </w:numPr>
            </w:pPr>
            <w:r w:rsidRPr="00C1751F">
              <w:t>How can education settings support the digital literacy of students and staff?</w:t>
            </w:r>
          </w:p>
        </w:tc>
      </w:tr>
      <w:tr w:rsidR="00B43AC7" w:rsidRPr="00C1751F" w:rsidTr="00590ED6">
        <w:tc>
          <w:tcPr>
            <w:tcW w:w="9020" w:type="dxa"/>
          </w:tcPr>
          <w:p w:rsidR="00B43AC7" w:rsidRPr="00C1751F" w:rsidRDefault="00B43AC7" w:rsidP="00590ED6">
            <w:r w:rsidRPr="00C1751F">
              <w:rPr>
                <w:b/>
                <w:bCs/>
              </w:rPr>
              <w:t>Supporting young people at times of transition</w:t>
            </w:r>
          </w:p>
          <w:p w:rsidR="00B43AC7" w:rsidRPr="00C1751F" w:rsidRDefault="00B43AC7" w:rsidP="00B43AC7">
            <w:pPr>
              <w:numPr>
                <w:ilvl w:val="0"/>
                <w:numId w:val="8"/>
              </w:numPr>
            </w:pPr>
            <w:r w:rsidRPr="00C1751F">
              <w:t>How can we support young people to develop the skills and resilience to adapt to changes in their lives (e.g. moving from primary to secondary to tertiary education, starting work, or moving in and out of different education settings)?</w:t>
            </w:r>
          </w:p>
          <w:p w:rsidR="00B43AC7" w:rsidRPr="00C1751F" w:rsidRDefault="00B43AC7" w:rsidP="00B43AC7">
            <w:pPr>
              <w:numPr>
                <w:ilvl w:val="0"/>
                <w:numId w:val="8"/>
              </w:numPr>
            </w:pPr>
            <w:r w:rsidRPr="00C1751F">
              <w:t>What additional support should education settings provide to support young people through transitions?</w:t>
            </w:r>
          </w:p>
        </w:tc>
      </w:tr>
      <w:tr w:rsidR="00B43AC7" w:rsidRPr="00C1751F" w:rsidTr="00590ED6">
        <w:tc>
          <w:tcPr>
            <w:tcW w:w="9020" w:type="dxa"/>
          </w:tcPr>
          <w:p w:rsidR="00B43AC7" w:rsidRPr="00C1751F" w:rsidRDefault="00B43AC7" w:rsidP="00590ED6">
            <w:r w:rsidRPr="00C1751F">
              <w:rPr>
                <w:b/>
                <w:bCs/>
              </w:rPr>
              <w:t>Improving links to mental health services and support</w:t>
            </w:r>
          </w:p>
          <w:p w:rsidR="00B43AC7" w:rsidRPr="00C1751F" w:rsidRDefault="00B43AC7" w:rsidP="00B43AC7">
            <w:pPr>
              <w:numPr>
                <w:ilvl w:val="0"/>
                <w:numId w:val="7"/>
              </w:numPr>
            </w:pPr>
            <w:r w:rsidRPr="00C1751F">
              <w:lastRenderedPageBreak/>
              <w:t>What processes and policies are needed to allow inter-agency working linked to education settings that provides consistent and appropriate support for young people?</w:t>
            </w:r>
          </w:p>
          <w:p w:rsidR="00B43AC7" w:rsidRPr="00C1751F" w:rsidRDefault="00B43AC7" w:rsidP="00B43AC7">
            <w:pPr>
              <w:numPr>
                <w:ilvl w:val="0"/>
                <w:numId w:val="7"/>
              </w:numPr>
            </w:pPr>
            <w:r w:rsidRPr="00C1751F">
              <w:t>How should young people in education settings be involved in decision making around mental health services and support?</w:t>
            </w:r>
          </w:p>
        </w:tc>
      </w:tr>
      <w:tr w:rsidR="00B43AC7" w:rsidRPr="00C1751F" w:rsidTr="00590ED6">
        <w:tc>
          <w:tcPr>
            <w:tcW w:w="9020" w:type="dxa"/>
          </w:tcPr>
          <w:p w:rsidR="00B43AC7" w:rsidRPr="00C1751F" w:rsidRDefault="00B43AC7" w:rsidP="00590ED6">
            <w:r w:rsidRPr="00C1751F">
              <w:rPr>
                <w:b/>
                <w:bCs/>
              </w:rPr>
              <w:lastRenderedPageBreak/>
              <w:t>Development and training for those who support young people’s mental health and wellbeing</w:t>
            </w:r>
          </w:p>
          <w:p w:rsidR="00B43AC7" w:rsidRPr="00C1751F" w:rsidRDefault="00B43AC7" w:rsidP="00B43AC7">
            <w:pPr>
              <w:numPr>
                <w:ilvl w:val="0"/>
                <w:numId w:val="6"/>
              </w:numPr>
            </w:pPr>
            <w:r w:rsidRPr="00C1751F">
              <w:t>What are the development needs of education staff (e.g. teachers, support staff, mental health specialists in education settings) in order to provide appropriate support to young people?</w:t>
            </w:r>
          </w:p>
          <w:p w:rsidR="00B43AC7" w:rsidRPr="00C1751F" w:rsidRDefault="00B43AC7" w:rsidP="00B43AC7">
            <w:pPr>
              <w:numPr>
                <w:ilvl w:val="0"/>
                <w:numId w:val="6"/>
              </w:numPr>
            </w:pPr>
            <w:r w:rsidRPr="00C1751F">
              <w:t>What training is effective for staff in education settings?</w:t>
            </w:r>
          </w:p>
          <w:p w:rsidR="00B43AC7" w:rsidRPr="00C1751F" w:rsidRDefault="00B43AC7" w:rsidP="00B43AC7">
            <w:pPr>
              <w:numPr>
                <w:ilvl w:val="0"/>
                <w:numId w:val="6"/>
              </w:numPr>
            </w:pPr>
            <w:r w:rsidRPr="00C1751F">
              <w:t>How can training on mental health and wellbeing be successfully implemented in education settings?</w:t>
            </w:r>
          </w:p>
        </w:tc>
      </w:tr>
      <w:tr w:rsidR="00B43AC7" w:rsidRPr="00C1751F" w:rsidTr="00590ED6">
        <w:tc>
          <w:tcPr>
            <w:tcW w:w="9020" w:type="dxa"/>
          </w:tcPr>
          <w:p w:rsidR="00B43AC7" w:rsidRPr="00C1751F" w:rsidRDefault="00B43AC7" w:rsidP="00590ED6">
            <w:r w:rsidRPr="00C1751F">
              <w:rPr>
                <w:b/>
                <w:bCs/>
              </w:rPr>
              <w:t>Staff mental health and wellbeing</w:t>
            </w:r>
          </w:p>
          <w:p w:rsidR="00B43AC7" w:rsidRPr="00C1751F" w:rsidRDefault="00B43AC7" w:rsidP="00B43AC7">
            <w:pPr>
              <w:numPr>
                <w:ilvl w:val="0"/>
                <w:numId w:val="5"/>
              </w:numPr>
            </w:pPr>
            <w:r w:rsidRPr="00C1751F">
              <w:t>What do staff in education settings need to support their own mental health and wellbeing?</w:t>
            </w:r>
          </w:p>
          <w:p w:rsidR="00B43AC7" w:rsidRPr="00C1751F" w:rsidRDefault="00B43AC7" w:rsidP="00B43AC7">
            <w:pPr>
              <w:numPr>
                <w:ilvl w:val="0"/>
                <w:numId w:val="5"/>
              </w:numPr>
            </w:pPr>
            <w:r w:rsidRPr="00C1751F">
              <w:t>How can we effectively implement strategies or interventions that support staff wellbeing?</w:t>
            </w:r>
          </w:p>
        </w:tc>
      </w:tr>
      <w:tr w:rsidR="00B43AC7" w:rsidRPr="00C1751F" w:rsidTr="00590ED6">
        <w:tc>
          <w:tcPr>
            <w:tcW w:w="9020" w:type="dxa"/>
          </w:tcPr>
          <w:p w:rsidR="00B43AC7" w:rsidRPr="00C1751F" w:rsidRDefault="00B43AC7" w:rsidP="00590ED6">
            <w:r w:rsidRPr="00C1751F">
              <w:rPr>
                <w:b/>
                <w:bCs/>
              </w:rPr>
              <w:t>Engaging with families</w:t>
            </w:r>
          </w:p>
          <w:p w:rsidR="00B43AC7" w:rsidRPr="00C1751F" w:rsidRDefault="00B43AC7" w:rsidP="00B43AC7">
            <w:pPr>
              <w:numPr>
                <w:ilvl w:val="0"/>
                <w:numId w:val="4"/>
              </w:numPr>
            </w:pPr>
            <w:r w:rsidRPr="00C1751F">
              <w:t>How can education setting effectively engage with families, particularly parents / carers, to support them in understanding young people mental health issues?</w:t>
            </w:r>
          </w:p>
          <w:p w:rsidR="00B43AC7" w:rsidRPr="00C1751F" w:rsidRDefault="00B43AC7" w:rsidP="00B43AC7">
            <w:pPr>
              <w:numPr>
                <w:ilvl w:val="0"/>
                <w:numId w:val="4"/>
              </w:numPr>
            </w:pPr>
            <w:r w:rsidRPr="00C1751F">
              <w:lastRenderedPageBreak/>
              <w:t>How can families work with education to provide a consistent support system for young people both in and out of the education setting?</w:t>
            </w:r>
          </w:p>
        </w:tc>
      </w:tr>
    </w:tbl>
    <w:p w:rsidR="00B43AC7" w:rsidRPr="00C1751F" w:rsidRDefault="00B43AC7" w:rsidP="00B43AC7"/>
    <w:p w:rsidR="00B43AC7" w:rsidRPr="00C1751F" w:rsidRDefault="00B43AC7" w:rsidP="00B43AC7">
      <w:r w:rsidRPr="00C1751F">
        <w:t>Table 4. Final research priorities for Key Groups</w:t>
      </w:r>
    </w:p>
    <w:tbl>
      <w:tblPr>
        <w:tblStyle w:val="TableGrid"/>
        <w:tblW w:w="9020" w:type="dxa"/>
        <w:tblLayout w:type="fixed"/>
        <w:tblLook w:val="04A0" w:firstRow="1" w:lastRow="0" w:firstColumn="1" w:lastColumn="0" w:noHBand="0" w:noVBand="1"/>
      </w:tblPr>
      <w:tblGrid>
        <w:gridCol w:w="9020"/>
      </w:tblGrid>
      <w:tr w:rsidR="00B43AC7" w:rsidRPr="00C1751F" w:rsidTr="00590ED6">
        <w:tc>
          <w:tcPr>
            <w:tcW w:w="9020" w:type="dxa"/>
            <w:shd w:val="clear" w:color="auto" w:fill="E7E6E6" w:themeFill="background2"/>
          </w:tcPr>
          <w:p w:rsidR="00B43AC7" w:rsidRPr="00C1751F" w:rsidRDefault="00B43AC7" w:rsidP="00590ED6">
            <w:r w:rsidRPr="00C1751F">
              <w:rPr>
                <w:b/>
                <w:bCs/>
              </w:rPr>
              <w:t>LGBTQ+ young people</w:t>
            </w:r>
          </w:p>
        </w:tc>
      </w:tr>
      <w:tr w:rsidR="00B43AC7" w:rsidRPr="00C1751F" w:rsidTr="00590ED6">
        <w:tc>
          <w:tcPr>
            <w:tcW w:w="9020" w:type="dxa"/>
          </w:tcPr>
          <w:p w:rsidR="00B43AC7" w:rsidRPr="00C1751F" w:rsidRDefault="00B43AC7" w:rsidP="00590ED6">
            <w:r w:rsidRPr="00C1751F">
              <w:rPr>
                <w:b/>
                <w:bCs/>
              </w:rPr>
              <w:t>Building positive relationships that support good mental health and wellbeing</w:t>
            </w:r>
          </w:p>
          <w:p w:rsidR="00B43AC7" w:rsidRPr="00C1751F" w:rsidRDefault="00B43AC7" w:rsidP="00B43AC7">
            <w:pPr>
              <w:numPr>
                <w:ilvl w:val="0"/>
                <w:numId w:val="18"/>
              </w:numPr>
            </w:pPr>
            <w:r w:rsidRPr="00C1751F">
              <w:t>How can we support LGBTQ+ young people to develop supportive peer networks that are protective of mental health?</w:t>
            </w:r>
          </w:p>
          <w:p w:rsidR="00B43AC7" w:rsidRPr="00C1751F" w:rsidRDefault="00B43AC7" w:rsidP="00B43AC7">
            <w:pPr>
              <w:numPr>
                <w:ilvl w:val="0"/>
                <w:numId w:val="18"/>
              </w:numPr>
            </w:pPr>
            <w:r w:rsidRPr="00C1751F">
              <w:t>How can we support LGBTQ+ young people to develop positive relationships within families, wider communities, and with social care, healthcare and education professionals?</w:t>
            </w:r>
          </w:p>
          <w:p w:rsidR="00B43AC7" w:rsidRPr="00C1751F" w:rsidRDefault="00B43AC7" w:rsidP="00B43AC7">
            <w:pPr>
              <w:numPr>
                <w:ilvl w:val="0"/>
                <w:numId w:val="18"/>
              </w:numPr>
            </w:pPr>
            <w:r w:rsidRPr="00C1751F">
              <w:t>What is the role of relationships in LGBTQ+ young people’s resilience to respond to change and adversity?</w:t>
            </w:r>
          </w:p>
        </w:tc>
      </w:tr>
      <w:tr w:rsidR="00B43AC7" w:rsidRPr="00C1751F" w:rsidTr="00590ED6">
        <w:tc>
          <w:tcPr>
            <w:tcW w:w="9020" w:type="dxa"/>
          </w:tcPr>
          <w:p w:rsidR="00B43AC7" w:rsidRPr="00C1751F" w:rsidRDefault="00B43AC7" w:rsidP="00590ED6">
            <w:r w:rsidRPr="00C1751F">
              <w:rPr>
                <w:b/>
                <w:bCs/>
              </w:rPr>
              <w:t xml:space="preserve">Whole system approaches to support LGBTQ+ young people’s mental health and wellbeing  </w:t>
            </w:r>
          </w:p>
          <w:p w:rsidR="00B43AC7" w:rsidRPr="00C1751F" w:rsidRDefault="00B43AC7" w:rsidP="00B43AC7">
            <w:pPr>
              <w:numPr>
                <w:ilvl w:val="0"/>
                <w:numId w:val="17"/>
              </w:numPr>
            </w:pPr>
            <w:r w:rsidRPr="00C1751F">
              <w:t>How can we change culture to reduce stigma relating to LGBTQ+ identities and lives, and support mental health?</w:t>
            </w:r>
          </w:p>
          <w:p w:rsidR="00B43AC7" w:rsidRPr="00C1751F" w:rsidRDefault="00B43AC7" w:rsidP="00B43AC7">
            <w:pPr>
              <w:numPr>
                <w:ilvl w:val="0"/>
                <w:numId w:val="17"/>
              </w:numPr>
            </w:pPr>
            <w:r w:rsidRPr="00C1751F">
              <w:t>How can we achieve positive and sustainable change in schools and communities that supports mental health among young people of all genders and sexualities?</w:t>
            </w:r>
          </w:p>
          <w:p w:rsidR="00B43AC7" w:rsidRPr="00C1751F" w:rsidRDefault="00B43AC7" w:rsidP="00B43AC7">
            <w:pPr>
              <w:numPr>
                <w:ilvl w:val="0"/>
                <w:numId w:val="17"/>
              </w:numPr>
            </w:pPr>
            <w:r w:rsidRPr="00C1751F">
              <w:lastRenderedPageBreak/>
              <w:t>How can we increase positive representations of LGBTQ+ identities, relationships and lives in popular and mainstream culture to improve mental health among LGBTQ+ young people?</w:t>
            </w:r>
          </w:p>
        </w:tc>
      </w:tr>
      <w:tr w:rsidR="00B43AC7" w:rsidRPr="00C1751F" w:rsidTr="00590ED6">
        <w:tc>
          <w:tcPr>
            <w:tcW w:w="9020" w:type="dxa"/>
          </w:tcPr>
          <w:p w:rsidR="00B43AC7" w:rsidRPr="00C1751F" w:rsidRDefault="00B43AC7" w:rsidP="00590ED6">
            <w:r w:rsidRPr="00C1751F">
              <w:rPr>
                <w:b/>
                <w:bCs/>
              </w:rPr>
              <w:lastRenderedPageBreak/>
              <w:t>Supporting LGBTQ+ young people through change</w:t>
            </w:r>
          </w:p>
          <w:p w:rsidR="00B43AC7" w:rsidRPr="00C1751F" w:rsidRDefault="00B43AC7" w:rsidP="00B43AC7">
            <w:pPr>
              <w:numPr>
                <w:ilvl w:val="0"/>
                <w:numId w:val="16"/>
              </w:numPr>
            </w:pPr>
            <w:r w:rsidRPr="00C1751F">
              <w:t>What are the potentially challenging periods of change in LGBTQ+ young people’s lives and how do these impact mental health (e.g. moving from primary to secondary to tertiary education, leaving home, starting employment, healthcare/service changes)?</w:t>
            </w:r>
          </w:p>
          <w:p w:rsidR="00B43AC7" w:rsidRPr="00C1751F" w:rsidRDefault="00B43AC7" w:rsidP="00B43AC7">
            <w:pPr>
              <w:numPr>
                <w:ilvl w:val="0"/>
                <w:numId w:val="16"/>
              </w:numPr>
            </w:pPr>
            <w:r w:rsidRPr="00C1751F">
              <w:t>How can we best support LGBTQ+ young people during these periods of change?</w:t>
            </w:r>
          </w:p>
        </w:tc>
      </w:tr>
      <w:tr w:rsidR="00B43AC7" w:rsidRPr="00C1751F" w:rsidTr="00590ED6">
        <w:tc>
          <w:tcPr>
            <w:tcW w:w="9020" w:type="dxa"/>
          </w:tcPr>
          <w:p w:rsidR="00B43AC7" w:rsidRPr="00C1751F" w:rsidRDefault="00B43AC7" w:rsidP="00590ED6">
            <w:r w:rsidRPr="00C1751F">
              <w:rPr>
                <w:b/>
                <w:bCs/>
              </w:rPr>
              <w:t>Development and training for those who support LGBTQ+ young people</w:t>
            </w:r>
          </w:p>
          <w:p w:rsidR="00B43AC7" w:rsidRPr="00C1751F" w:rsidRDefault="00B43AC7" w:rsidP="00B43AC7">
            <w:pPr>
              <w:numPr>
                <w:ilvl w:val="0"/>
                <w:numId w:val="15"/>
              </w:numPr>
            </w:pPr>
            <w:r w:rsidRPr="00C1751F">
              <w:t>What are the training needs of adults (e.g. in education, youth work, healthcare, social care) supporting the mental health of LGBTQ+ young people?</w:t>
            </w:r>
          </w:p>
          <w:p w:rsidR="00B43AC7" w:rsidRPr="00C1751F" w:rsidRDefault="00B43AC7" w:rsidP="00B43AC7">
            <w:pPr>
              <w:numPr>
                <w:ilvl w:val="0"/>
                <w:numId w:val="15"/>
              </w:numPr>
            </w:pPr>
            <w:r w:rsidRPr="00C1751F">
              <w:t>What training outcomes are important to LGBTQ+ young people for adults working to support them?</w:t>
            </w:r>
          </w:p>
          <w:p w:rsidR="00B43AC7" w:rsidRPr="00C1751F" w:rsidRDefault="00B43AC7" w:rsidP="00B43AC7">
            <w:pPr>
              <w:numPr>
                <w:ilvl w:val="0"/>
                <w:numId w:val="15"/>
              </w:numPr>
            </w:pPr>
            <w:r w:rsidRPr="00C1751F">
              <w:t>How should LGBTQ+ young people be involved in decision-making around training and support?</w:t>
            </w:r>
          </w:p>
        </w:tc>
      </w:tr>
      <w:tr w:rsidR="00B43AC7" w:rsidRPr="00C1751F" w:rsidTr="00590ED6">
        <w:tc>
          <w:tcPr>
            <w:tcW w:w="9020" w:type="dxa"/>
            <w:shd w:val="clear" w:color="auto" w:fill="E7E6E6" w:themeFill="background2"/>
          </w:tcPr>
          <w:p w:rsidR="00B43AC7" w:rsidRPr="00C1751F" w:rsidRDefault="00B43AC7" w:rsidP="00590ED6">
            <w:r w:rsidRPr="00C1751F">
              <w:rPr>
                <w:b/>
                <w:bCs/>
              </w:rPr>
              <w:t>Care-experienced young people</w:t>
            </w:r>
          </w:p>
        </w:tc>
      </w:tr>
      <w:tr w:rsidR="00B43AC7" w:rsidRPr="00C1751F" w:rsidTr="00590ED6">
        <w:tc>
          <w:tcPr>
            <w:tcW w:w="9020" w:type="dxa"/>
          </w:tcPr>
          <w:p w:rsidR="00B43AC7" w:rsidRPr="00C1751F" w:rsidRDefault="00B43AC7" w:rsidP="00590ED6">
            <w:r w:rsidRPr="00C1751F">
              <w:rPr>
                <w:b/>
                <w:bCs/>
              </w:rPr>
              <w:t>Building relationships and networks that support good mental health and wellbeing</w:t>
            </w:r>
          </w:p>
          <w:p w:rsidR="00B43AC7" w:rsidRPr="00C1751F" w:rsidRDefault="00B43AC7" w:rsidP="00B43AC7">
            <w:pPr>
              <w:numPr>
                <w:ilvl w:val="0"/>
                <w:numId w:val="14"/>
              </w:numPr>
            </w:pPr>
            <w:r w:rsidRPr="00C1751F">
              <w:t>How can we support care experienced young people to develop supportive peer networks?</w:t>
            </w:r>
          </w:p>
          <w:p w:rsidR="00B43AC7" w:rsidRPr="00C1751F" w:rsidRDefault="00B43AC7" w:rsidP="00B43AC7">
            <w:pPr>
              <w:numPr>
                <w:ilvl w:val="0"/>
                <w:numId w:val="14"/>
              </w:numPr>
            </w:pPr>
            <w:r w:rsidRPr="00C1751F">
              <w:lastRenderedPageBreak/>
              <w:t>How can we support young people and their carers to develop positive relationships that are protective of mental health?</w:t>
            </w:r>
          </w:p>
          <w:p w:rsidR="00B43AC7" w:rsidRPr="00C1751F" w:rsidRDefault="00B43AC7" w:rsidP="00B43AC7">
            <w:pPr>
              <w:numPr>
                <w:ilvl w:val="0"/>
                <w:numId w:val="14"/>
              </w:numPr>
            </w:pPr>
            <w:r w:rsidRPr="00C1751F">
              <w:t>How can we support care experienced young people to develop positive relationships with social care, healthcare and education professionals?</w:t>
            </w:r>
          </w:p>
        </w:tc>
      </w:tr>
      <w:tr w:rsidR="00B43AC7" w:rsidRPr="00C1751F" w:rsidTr="00590ED6">
        <w:tc>
          <w:tcPr>
            <w:tcW w:w="9020" w:type="dxa"/>
          </w:tcPr>
          <w:p w:rsidR="00B43AC7" w:rsidRPr="00C1751F" w:rsidRDefault="00B43AC7" w:rsidP="00590ED6">
            <w:r w:rsidRPr="00C1751F">
              <w:rPr>
                <w:b/>
                <w:bCs/>
              </w:rPr>
              <w:lastRenderedPageBreak/>
              <w:t>Supporting care-experienced young people at times of transition</w:t>
            </w:r>
          </w:p>
          <w:p w:rsidR="00B43AC7" w:rsidRPr="00C1751F" w:rsidRDefault="00B43AC7" w:rsidP="00B43AC7">
            <w:pPr>
              <w:numPr>
                <w:ilvl w:val="0"/>
                <w:numId w:val="13"/>
              </w:numPr>
            </w:pPr>
            <w:r w:rsidRPr="00C1751F">
              <w:t>What are the key transitions for care-experienced young people and how do these impact mental health (e.g. in and out of care, leaving care, between services, educational transitions)?</w:t>
            </w:r>
          </w:p>
          <w:p w:rsidR="00B43AC7" w:rsidRPr="00C1751F" w:rsidRDefault="00B43AC7" w:rsidP="00B43AC7">
            <w:pPr>
              <w:numPr>
                <w:ilvl w:val="0"/>
                <w:numId w:val="13"/>
              </w:numPr>
            </w:pPr>
            <w:r w:rsidRPr="00C1751F">
              <w:t>What are the challenges and opportunities in achieving positive transitions, and how can care-experienced young people be supported in managing these transitions?</w:t>
            </w:r>
          </w:p>
        </w:tc>
      </w:tr>
      <w:tr w:rsidR="00B43AC7" w:rsidRPr="00C1751F" w:rsidTr="00590ED6">
        <w:tc>
          <w:tcPr>
            <w:tcW w:w="9020" w:type="dxa"/>
          </w:tcPr>
          <w:p w:rsidR="00B43AC7" w:rsidRPr="00C1751F" w:rsidRDefault="00B43AC7" w:rsidP="00590ED6">
            <w:r w:rsidRPr="00C1751F">
              <w:rPr>
                <w:b/>
                <w:bCs/>
              </w:rPr>
              <w:t>Models of interagency working to support mental health and wellbeing</w:t>
            </w:r>
          </w:p>
          <w:p w:rsidR="00B43AC7" w:rsidRPr="00C1751F" w:rsidRDefault="00B43AC7" w:rsidP="00B43AC7">
            <w:pPr>
              <w:numPr>
                <w:ilvl w:val="0"/>
                <w:numId w:val="12"/>
              </w:numPr>
            </w:pPr>
            <w:r w:rsidRPr="00C1751F">
              <w:t>What are the needs of social care, healthcare and education professionals who support care-experienced young people with their mental health?</w:t>
            </w:r>
          </w:p>
          <w:p w:rsidR="00B43AC7" w:rsidRPr="00C1751F" w:rsidRDefault="00B43AC7" w:rsidP="00B43AC7">
            <w:pPr>
              <w:numPr>
                <w:ilvl w:val="0"/>
                <w:numId w:val="12"/>
              </w:numPr>
            </w:pPr>
            <w:r w:rsidRPr="00C1751F">
              <w:t>What are the opportunities and challenges of different models to support inter-agency working?</w:t>
            </w:r>
          </w:p>
          <w:p w:rsidR="00B43AC7" w:rsidRPr="00C1751F" w:rsidRDefault="00B43AC7" w:rsidP="00B43AC7">
            <w:pPr>
              <w:numPr>
                <w:ilvl w:val="0"/>
                <w:numId w:val="12"/>
              </w:numPr>
            </w:pPr>
            <w:r w:rsidRPr="00C1751F">
              <w:t>What are the impacts of different models to support inter-agency working on young people’s mental health?</w:t>
            </w:r>
          </w:p>
          <w:p w:rsidR="00B43AC7" w:rsidRPr="00C1751F" w:rsidRDefault="00B43AC7" w:rsidP="00B43AC7">
            <w:pPr>
              <w:numPr>
                <w:ilvl w:val="0"/>
                <w:numId w:val="12"/>
              </w:numPr>
            </w:pPr>
            <w:r w:rsidRPr="00C1751F">
              <w:t>How can we implement successful models of inter-agency working across different settings?</w:t>
            </w:r>
          </w:p>
        </w:tc>
      </w:tr>
      <w:tr w:rsidR="00B43AC7" w:rsidRPr="00C1751F" w:rsidTr="00590ED6">
        <w:tc>
          <w:tcPr>
            <w:tcW w:w="9020" w:type="dxa"/>
          </w:tcPr>
          <w:p w:rsidR="00B43AC7" w:rsidRPr="00C1751F" w:rsidRDefault="00B43AC7" w:rsidP="00590ED6">
            <w:r w:rsidRPr="00C1751F">
              <w:rPr>
                <w:b/>
                <w:bCs/>
              </w:rPr>
              <w:t>Development and training for those who support care-experienced young people</w:t>
            </w:r>
          </w:p>
          <w:p w:rsidR="00B43AC7" w:rsidRPr="00C1751F" w:rsidRDefault="00B43AC7" w:rsidP="00B43AC7">
            <w:pPr>
              <w:numPr>
                <w:ilvl w:val="0"/>
                <w:numId w:val="11"/>
              </w:numPr>
            </w:pPr>
            <w:r w:rsidRPr="00C1751F">
              <w:lastRenderedPageBreak/>
              <w:t>What are the training needs of adults (e.g. social care, healthcare, education, carers) supporting the mental health of care-experienced young people?</w:t>
            </w:r>
          </w:p>
          <w:p w:rsidR="00B43AC7" w:rsidRPr="00C1751F" w:rsidRDefault="00B43AC7" w:rsidP="00B43AC7">
            <w:pPr>
              <w:numPr>
                <w:ilvl w:val="0"/>
                <w:numId w:val="11"/>
              </w:numPr>
            </w:pPr>
            <w:r w:rsidRPr="00C1751F">
              <w:t>What training outcomes are important to adults and care experienced young people?</w:t>
            </w:r>
          </w:p>
          <w:p w:rsidR="00B43AC7" w:rsidRPr="00C1751F" w:rsidRDefault="00B43AC7" w:rsidP="00B43AC7">
            <w:pPr>
              <w:numPr>
                <w:ilvl w:val="0"/>
                <w:numId w:val="11"/>
              </w:numPr>
            </w:pPr>
            <w:r w:rsidRPr="00C1751F">
              <w:t>How can mental health training be successfully implemented among adults who support care experienced young people?</w:t>
            </w:r>
          </w:p>
        </w:tc>
      </w:tr>
      <w:tr w:rsidR="00B43AC7" w:rsidRPr="00C1751F" w:rsidTr="00590ED6">
        <w:tc>
          <w:tcPr>
            <w:tcW w:w="9020" w:type="dxa"/>
          </w:tcPr>
          <w:p w:rsidR="00B43AC7" w:rsidRPr="00C1751F" w:rsidRDefault="00B43AC7" w:rsidP="00590ED6">
            <w:r w:rsidRPr="00C1751F">
              <w:rPr>
                <w:b/>
                <w:bCs/>
              </w:rPr>
              <w:lastRenderedPageBreak/>
              <w:t>Awareness, access and experience of services</w:t>
            </w:r>
          </w:p>
          <w:p w:rsidR="00B43AC7" w:rsidRPr="00C1751F" w:rsidRDefault="00B43AC7" w:rsidP="00B43AC7">
            <w:pPr>
              <w:numPr>
                <w:ilvl w:val="0"/>
                <w:numId w:val="10"/>
              </w:numPr>
            </w:pPr>
            <w:r w:rsidRPr="00C1751F">
              <w:t>What are the service needs of care-experienced young people to support their mental health?</w:t>
            </w:r>
          </w:p>
          <w:p w:rsidR="00B43AC7" w:rsidRPr="00C1751F" w:rsidRDefault="00B43AC7" w:rsidP="00B43AC7">
            <w:pPr>
              <w:numPr>
                <w:ilvl w:val="0"/>
                <w:numId w:val="10"/>
              </w:numPr>
            </w:pPr>
            <w:r w:rsidRPr="00C1751F">
              <w:t>What are care-experienced young people’s experiences of current mental health services and support and how could this be improved?</w:t>
            </w:r>
          </w:p>
          <w:p w:rsidR="00B43AC7" w:rsidRPr="00C1751F" w:rsidRDefault="00B43AC7" w:rsidP="00B43AC7">
            <w:pPr>
              <w:numPr>
                <w:ilvl w:val="0"/>
                <w:numId w:val="10"/>
              </w:numPr>
            </w:pPr>
            <w:r w:rsidRPr="00C1751F">
              <w:t>How can we increase awareness and access to mental health services and support among care-experienced young people? What are the potential impacts on inequalities?</w:t>
            </w:r>
          </w:p>
        </w:tc>
      </w:tr>
    </w:tbl>
    <w:p w:rsidR="00DA32A0" w:rsidRPr="00EC4BDA" w:rsidRDefault="00B43AC7" w:rsidP="00EC4BDA"/>
    <w:sectPr w:rsidR="00DA32A0" w:rsidRPr="00EC4BD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373348"/>
    <w:multiLevelType w:val="hybridMultilevel"/>
    <w:tmpl w:val="0F406E2C"/>
    <w:lvl w:ilvl="0" w:tplc="296C705C">
      <w:start w:val="1"/>
      <w:numFmt w:val="bullet"/>
      <w:lvlText w:val=""/>
      <w:lvlJc w:val="left"/>
      <w:pPr>
        <w:ind w:left="720" w:hanging="360"/>
      </w:pPr>
      <w:rPr>
        <w:rFonts w:ascii="Symbol" w:hAnsi="Symbol" w:hint="default"/>
      </w:rPr>
    </w:lvl>
    <w:lvl w:ilvl="1" w:tplc="059EBE9E">
      <w:start w:val="1"/>
      <w:numFmt w:val="bullet"/>
      <w:lvlText w:val="o"/>
      <w:lvlJc w:val="left"/>
      <w:pPr>
        <w:ind w:left="1440" w:hanging="360"/>
      </w:pPr>
      <w:rPr>
        <w:rFonts w:ascii="Courier New" w:hAnsi="Courier New" w:hint="default"/>
      </w:rPr>
    </w:lvl>
    <w:lvl w:ilvl="2" w:tplc="2FD6808E">
      <w:start w:val="1"/>
      <w:numFmt w:val="bullet"/>
      <w:lvlText w:val=""/>
      <w:lvlJc w:val="left"/>
      <w:pPr>
        <w:ind w:left="2160" w:hanging="360"/>
      </w:pPr>
      <w:rPr>
        <w:rFonts w:ascii="Wingdings" w:hAnsi="Wingdings" w:hint="default"/>
      </w:rPr>
    </w:lvl>
    <w:lvl w:ilvl="3" w:tplc="6E5891B4">
      <w:start w:val="1"/>
      <w:numFmt w:val="bullet"/>
      <w:lvlText w:val=""/>
      <w:lvlJc w:val="left"/>
      <w:pPr>
        <w:ind w:left="2880" w:hanging="360"/>
      </w:pPr>
      <w:rPr>
        <w:rFonts w:ascii="Symbol" w:hAnsi="Symbol" w:hint="default"/>
      </w:rPr>
    </w:lvl>
    <w:lvl w:ilvl="4" w:tplc="36EE9AFC">
      <w:start w:val="1"/>
      <w:numFmt w:val="bullet"/>
      <w:lvlText w:val="o"/>
      <w:lvlJc w:val="left"/>
      <w:pPr>
        <w:ind w:left="3600" w:hanging="360"/>
      </w:pPr>
      <w:rPr>
        <w:rFonts w:ascii="Courier New" w:hAnsi="Courier New" w:hint="default"/>
      </w:rPr>
    </w:lvl>
    <w:lvl w:ilvl="5" w:tplc="49C0C022">
      <w:start w:val="1"/>
      <w:numFmt w:val="bullet"/>
      <w:lvlText w:val=""/>
      <w:lvlJc w:val="left"/>
      <w:pPr>
        <w:ind w:left="4320" w:hanging="360"/>
      </w:pPr>
      <w:rPr>
        <w:rFonts w:ascii="Wingdings" w:hAnsi="Wingdings" w:hint="default"/>
      </w:rPr>
    </w:lvl>
    <w:lvl w:ilvl="6" w:tplc="90EAFFE4">
      <w:start w:val="1"/>
      <w:numFmt w:val="bullet"/>
      <w:lvlText w:val=""/>
      <w:lvlJc w:val="left"/>
      <w:pPr>
        <w:ind w:left="5040" w:hanging="360"/>
      </w:pPr>
      <w:rPr>
        <w:rFonts w:ascii="Symbol" w:hAnsi="Symbol" w:hint="default"/>
      </w:rPr>
    </w:lvl>
    <w:lvl w:ilvl="7" w:tplc="89060CFC">
      <w:start w:val="1"/>
      <w:numFmt w:val="bullet"/>
      <w:lvlText w:val="o"/>
      <w:lvlJc w:val="left"/>
      <w:pPr>
        <w:ind w:left="5760" w:hanging="360"/>
      </w:pPr>
      <w:rPr>
        <w:rFonts w:ascii="Courier New" w:hAnsi="Courier New" w:hint="default"/>
      </w:rPr>
    </w:lvl>
    <w:lvl w:ilvl="8" w:tplc="64EC1224">
      <w:start w:val="1"/>
      <w:numFmt w:val="bullet"/>
      <w:lvlText w:val=""/>
      <w:lvlJc w:val="left"/>
      <w:pPr>
        <w:ind w:left="6480" w:hanging="360"/>
      </w:pPr>
      <w:rPr>
        <w:rFonts w:ascii="Wingdings" w:hAnsi="Wingdings" w:hint="default"/>
      </w:rPr>
    </w:lvl>
  </w:abstractNum>
  <w:abstractNum w:abstractNumId="1" w15:restartNumberingAfterBreak="0">
    <w:nsid w:val="13AD169C"/>
    <w:multiLevelType w:val="hybridMultilevel"/>
    <w:tmpl w:val="14DEF9A2"/>
    <w:lvl w:ilvl="0" w:tplc="3D266E76">
      <w:start w:val="1"/>
      <w:numFmt w:val="bullet"/>
      <w:lvlText w:val=""/>
      <w:lvlJc w:val="left"/>
      <w:pPr>
        <w:ind w:left="720" w:hanging="360"/>
      </w:pPr>
      <w:rPr>
        <w:rFonts w:ascii="Symbol" w:hAnsi="Symbol" w:hint="default"/>
      </w:rPr>
    </w:lvl>
    <w:lvl w:ilvl="1" w:tplc="2BCCA0CA">
      <w:start w:val="1"/>
      <w:numFmt w:val="bullet"/>
      <w:lvlText w:val="o"/>
      <w:lvlJc w:val="left"/>
      <w:pPr>
        <w:ind w:left="1440" w:hanging="360"/>
      </w:pPr>
      <w:rPr>
        <w:rFonts w:ascii="Courier New" w:hAnsi="Courier New" w:hint="default"/>
      </w:rPr>
    </w:lvl>
    <w:lvl w:ilvl="2" w:tplc="12024EE2">
      <w:start w:val="1"/>
      <w:numFmt w:val="bullet"/>
      <w:lvlText w:val=""/>
      <w:lvlJc w:val="left"/>
      <w:pPr>
        <w:ind w:left="2160" w:hanging="360"/>
      </w:pPr>
      <w:rPr>
        <w:rFonts w:ascii="Wingdings" w:hAnsi="Wingdings" w:hint="default"/>
      </w:rPr>
    </w:lvl>
    <w:lvl w:ilvl="3" w:tplc="C47C7566">
      <w:start w:val="1"/>
      <w:numFmt w:val="bullet"/>
      <w:lvlText w:val=""/>
      <w:lvlJc w:val="left"/>
      <w:pPr>
        <w:ind w:left="2880" w:hanging="360"/>
      </w:pPr>
      <w:rPr>
        <w:rFonts w:ascii="Symbol" w:hAnsi="Symbol" w:hint="default"/>
      </w:rPr>
    </w:lvl>
    <w:lvl w:ilvl="4" w:tplc="5E321A1C">
      <w:start w:val="1"/>
      <w:numFmt w:val="bullet"/>
      <w:lvlText w:val="o"/>
      <w:lvlJc w:val="left"/>
      <w:pPr>
        <w:ind w:left="3600" w:hanging="360"/>
      </w:pPr>
      <w:rPr>
        <w:rFonts w:ascii="Courier New" w:hAnsi="Courier New" w:hint="default"/>
      </w:rPr>
    </w:lvl>
    <w:lvl w:ilvl="5" w:tplc="26AE557A">
      <w:start w:val="1"/>
      <w:numFmt w:val="bullet"/>
      <w:lvlText w:val=""/>
      <w:lvlJc w:val="left"/>
      <w:pPr>
        <w:ind w:left="4320" w:hanging="360"/>
      </w:pPr>
      <w:rPr>
        <w:rFonts w:ascii="Wingdings" w:hAnsi="Wingdings" w:hint="default"/>
      </w:rPr>
    </w:lvl>
    <w:lvl w:ilvl="6" w:tplc="7AAC8882">
      <w:start w:val="1"/>
      <w:numFmt w:val="bullet"/>
      <w:lvlText w:val=""/>
      <w:lvlJc w:val="left"/>
      <w:pPr>
        <w:ind w:left="5040" w:hanging="360"/>
      </w:pPr>
      <w:rPr>
        <w:rFonts w:ascii="Symbol" w:hAnsi="Symbol" w:hint="default"/>
      </w:rPr>
    </w:lvl>
    <w:lvl w:ilvl="7" w:tplc="728E4D70">
      <w:start w:val="1"/>
      <w:numFmt w:val="bullet"/>
      <w:lvlText w:val="o"/>
      <w:lvlJc w:val="left"/>
      <w:pPr>
        <w:ind w:left="5760" w:hanging="360"/>
      </w:pPr>
      <w:rPr>
        <w:rFonts w:ascii="Courier New" w:hAnsi="Courier New" w:hint="default"/>
      </w:rPr>
    </w:lvl>
    <w:lvl w:ilvl="8" w:tplc="265010C2">
      <w:start w:val="1"/>
      <w:numFmt w:val="bullet"/>
      <w:lvlText w:val=""/>
      <w:lvlJc w:val="left"/>
      <w:pPr>
        <w:ind w:left="6480" w:hanging="360"/>
      </w:pPr>
      <w:rPr>
        <w:rFonts w:ascii="Wingdings" w:hAnsi="Wingdings" w:hint="default"/>
      </w:rPr>
    </w:lvl>
  </w:abstractNum>
  <w:abstractNum w:abstractNumId="2" w15:restartNumberingAfterBreak="0">
    <w:nsid w:val="156A2AC3"/>
    <w:multiLevelType w:val="hybridMultilevel"/>
    <w:tmpl w:val="FF923B42"/>
    <w:lvl w:ilvl="0" w:tplc="0CC06BBA">
      <w:start w:val="1"/>
      <w:numFmt w:val="bullet"/>
      <w:lvlText w:val=""/>
      <w:lvlJc w:val="left"/>
      <w:pPr>
        <w:ind w:left="720" w:hanging="360"/>
      </w:pPr>
      <w:rPr>
        <w:rFonts w:ascii="Symbol" w:hAnsi="Symbol" w:hint="default"/>
      </w:rPr>
    </w:lvl>
    <w:lvl w:ilvl="1" w:tplc="453A3ACE">
      <w:start w:val="1"/>
      <w:numFmt w:val="bullet"/>
      <w:lvlText w:val="o"/>
      <w:lvlJc w:val="left"/>
      <w:pPr>
        <w:ind w:left="1440" w:hanging="360"/>
      </w:pPr>
      <w:rPr>
        <w:rFonts w:ascii="Courier New" w:hAnsi="Courier New" w:hint="default"/>
      </w:rPr>
    </w:lvl>
    <w:lvl w:ilvl="2" w:tplc="73BEA5C4">
      <w:start w:val="1"/>
      <w:numFmt w:val="bullet"/>
      <w:lvlText w:val=""/>
      <w:lvlJc w:val="left"/>
      <w:pPr>
        <w:ind w:left="2160" w:hanging="360"/>
      </w:pPr>
      <w:rPr>
        <w:rFonts w:ascii="Wingdings" w:hAnsi="Wingdings" w:hint="default"/>
      </w:rPr>
    </w:lvl>
    <w:lvl w:ilvl="3" w:tplc="B8A4E3BA">
      <w:start w:val="1"/>
      <w:numFmt w:val="bullet"/>
      <w:lvlText w:val=""/>
      <w:lvlJc w:val="left"/>
      <w:pPr>
        <w:ind w:left="2880" w:hanging="360"/>
      </w:pPr>
      <w:rPr>
        <w:rFonts w:ascii="Symbol" w:hAnsi="Symbol" w:hint="default"/>
      </w:rPr>
    </w:lvl>
    <w:lvl w:ilvl="4" w:tplc="0C58E2C6">
      <w:start w:val="1"/>
      <w:numFmt w:val="bullet"/>
      <w:lvlText w:val="o"/>
      <w:lvlJc w:val="left"/>
      <w:pPr>
        <w:ind w:left="3600" w:hanging="360"/>
      </w:pPr>
      <w:rPr>
        <w:rFonts w:ascii="Courier New" w:hAnsi="Courier New" w:hint="default"/>
      </w:rPr>
    </w:lvl>
    <w:lvl w:ilvl="5" w:tplc="71EA9C92">
      <w:start w:val="1"/>
      <w:numFmt w:val="bullet"/>
      <w:lvlText w:val=""/>
      <w:lvlJc w:val="left"/>
      <w:pPr>
        <w:ind w:left="4320" w:hanging="360"/>
      </w:pPr>
      <w:rPr>
        <w:rFonts w:ascii="Wingdings" w:hAnsi="Wingdings" w:hint="default"/>
      </w:rPr>
    </w:lvl>
    <w:lvl w:ilvl="6" w:tplc="14D80BD8">
      <w:start w:val="1"/>
      <w:numFmt w:val="bullet"/>
      <w:lvlText w:val=""/>
      <w:lvlJc w:val="left"/>
      <w:pPr>
        <w:ind w:left="5040" w:hanging="360"/>
      </w:pPr>
      <w:rPr>
        <w:rFonts w:ascii="Symbol" w:hAnsi="Symbol" w:hint="default"/>
      </w:rPr>
    </w:lvl>
    <w:lvl w:ilvl="7" w:tplc="9D30B896">
      <w:start w:val="1"/>
      <w:numFmt w:val="bullet"/>
      <w:lvlText w:val="o"/>
      <w:lvlJc w:val="left"/>
      <w:pPr>
        <w:ind w:left="5760" w:hanging="360"/>
      </w:pPr>
      <w:rPr>
        <w:rFonts w:ascii="Courier New" w:hAnsi="Courier New" w:hint="default"/>
      </w:rPr>
    </w:lvl>
    <w:lvl w:ilvl="8" w:tplc="E21AA65A">
      <w:start w:val="1"/>
      <w:numFmt w:val="bullet"/>
      <w:lvlText w:val=""/>
      <w:lvlJc w:val="left"/>
      <w:pPr>
        <w:ind w:left="6480" w:hanging="360"/>
      </w:pPr>
      <w:rPr>
        <w:rFonts w:ascii="Wingdings" w:hAnsi="Wingdings" w:hint="default"/>
      </w:rPr>
    </w:lvl>
  </w:abstractNum>
  <w:abstractNum w:abstractNumId="3" w15:restartNumberingAfterBreak="0">
    <w:nsid w:val="1651494F"/>
    <w:multiLevelType w:val="hybridMultilevel"/>
    <w:tmpl w:val="22F45B7C"/>
    <w:lvl w:ilvl="0" w:tplc="1FB0EF42">
      <w:start w:val="1"/>
      <w:numFmt w:val="bullet"/>
      <w:lvlText w:val=""/>
      <w:lvlJc w:val="left"/>
      <w:pPr>
        <w:ind w:left="720" w:hanging="360"/>
      </w:pPr>
      <w:rPr>
        <w:rFonts w:ascii="Symbol" w:hAnsi="Symbol" w:hint="default"/>
      </w:rPr>
    </w:lvl>
    <w:lvl w:ilvl="1" w:tplc="6BF04800">
      <w:start w:val="1"/>
      <w:numFmt w:val="bullet"/>
      <w:lvlText w:val="o"/>
      <w:lvlJc w:val="left"/>
      <w:pPr>
        <w:ind w:left="1440" w:hanging="360"/>
      </w:pPr>
      <w:rPr>
        <w:rFonts w:ascii="Courier New" w:hAnsi="Courier New" w:hint="default"/>
      </w:rPr>
    </w:lvl>
    <w:lvl w:ilvl="2" w:tplc="A5A63EBA">
      <w:start w:val="1"/>
      <w:numFmt w:val="bullet"/>
      <w:lvlText w:val=""/>
      <w:lvlJc w:val="left"/>
      <w:pPr>
        <w:ind w:left="2160" w:hanging="360"/>
      </w:pPr>
      <w:rPr>
        <w:rFonts w:ascii="Wingdings" w:hAnsi="Wingdings" w:hint="default"/>
      </w:rPr>
    </w:lvl>
    <w:lvl w:ilvl="3" w:tplc="DB340F66">
      <w:start w:val="1"/>
      <w:numFmt w:val="bullet"/>
      <w:lvlText w:val=""/>
      <w:lvlJc w:val="left"/>
      <w:pPr>
        <w:ind w:left="2880" w:hanging="360"/>
      </w:pPr>
      <w:rPr>
        <w:rFonts w:ascii="Symbol" w:hAnsi="Symbol" w:hint="default"/>
      </w:rPr>
    </w:lvl>
    <w:lvl w:ilvl="4" w:tplc="31AAAEF0">
      <w:start w:val="1"/>
      <w:numFmt w:val="bullet"/>
      <w:lvlText w:val="o"/>
      <w:lvlJc w:val="left"/>
      <w:pPr>
        <w:ind w:left="3600" w:hanging="360"/>
      </w:pPr>
      <w:rPr>
        <w:rFonts w:ascii="Courier New" w:hAnsi="Courier New" w:hint="default"/>
      </w:rPr>
    </w:lvl>
    <w:lvl w:ilvl="5" w:tplc="CC686D9C">
      <w:start w:val="1"/>
      <w:numFmt w:val="bullet"/>
      <w:lvlText w:val=""/>
      <w:lvlJc w:val="left"/>
      <w:pPr>
        <w:ind w:left="4320" w:hanging="360"/>
      </w:pPr>
      <w:rPr>
        <w:rFonts w:ascii="Wingdings" w:hAnsi="Wingdings" w:hint="default"/>
      </w:rPr>
    </w:lvl>
    <w:lvl w:ilvl="6" w:tplc="5CDA7C3E">
      <w:start w:val="1"/>
      <w:numFmt w:val="bullet"/>
      <w:lvlText w:val=""/>
      <w:lvlJc w:val="left"/>
      <w:pPr>
        <w:ind w:left="5040" w:hanging="360"/>
      </w:pPr>
      <w:rPr>
        <w:rFonts w:ascii="Symbol" w:hAnsi="Symbol" w:hint="default"/>
      </w:rPr>
    </w:lvl>
    <w:lvl w:ilvl="7" w:tplc="B7E07CB4">
      <w:start w:val="1"/>
      <w:numFmt w:val="bullet"/>
      <w:lvlText w:val="o"/>
      <w:lvlJc w:val="left"/>
      <w:pPr>
        <w:ind w:left="5760" w:hanging="360"/>
      </w:pPr>
      <w:rPr>
        <w:rFonts w:ascii="Courier New" w:hAnsi="Courier New" w:hint="default"/>
      </w:rPr>
    </w:lvl>
    <w:lvl w:ilvl="8" w:tplc="83D4B9D0">
      <w:start w:val="1"/>
      <w:numFmt w:val="bullet"/>
      <w:lvlText w:val=""/>
      <w:lvlJc w:val="left"/>
      <w:pPr>
        <w:ind w:left="6480" w:hanging="360"/>
      </w:pPr>
      <w:rPr>
        <w:rFonts w:ascii="Wingdings" w:hAnsi="Wingdings" w:hint="default"/>
      </w:rPr>
    </w:lvl>
  </w:abstractNum>
  <w:abstractNum w:abstractNumId="4" w15:restartNumberingAfterBreak="0">
    <w:nsid w:val="1BC20759"/>
    <w:multiLevelType w:val="hybridMultilevel"/>
    <w:tmpl w:val="2A848BBE"/>
    <w:lvl w:ilvl="0" w:tplc="72F0DA32">
      <w:start w:val="1"/>
      <w:numFmt w:val="bullet"/>
      <w:lvlText w:val=""/>
      <w:lvlJc w:val="left"/>
      <w:pPr>
        <w:ind w:left="720" w:hanging="360"/>
      </w:pPr>
      <w:rPr>
        <w:rFonts w:ascii="Symbol" w:hAnsi="Symbol" w:hint="default"/>
      </w:rPr>
    </w:lvl>
    <w:lvl w:ilvl="1" w:tplc="52E4641C">
      <w:start w:val="1"/>
      <w:numFmt w:val="bullet"/>
      <w:lvlText w:val="o"/>
      <w:lvlJc w:val="left"/>
      <w:pPr>
        <w:ind w:left="1440" w:hanging="360"/>
      </w:pPr>
      <w:rPr>
        <w:rFonts w:ascii="Courier New" w:hAnsi="Courier New" w:hint="default"/>
      </w:rPr>
    </w:lvl>
    <w:lvl w:ilvl="2" w:tplc="F2FC4918">
      <w:start w:val="1"/>
      <w:numFmt w:val="bullet"/>
      <w:lvlText w:val=""/>
      <w:lvlJc w:val="left"/>
      <w:pPr>
        <w:ind w:left="2160" w:hanging="360"/>
      </w:pPr>
      <w:rPr>
        <w:rFonts w:ascii="Wingdings" w:hAnsi="Wingdings" w:hint="default"/>
      </w:rPr>
    </w:lvl>
    <w:lvl w:ilvl="3" w:tplc="6BA40ABA">
      <w:start w:val="1"/>
      <w:numFmt w:val="bullet"/>
      <w:lvlText w:val=""/>
      <w:lvlJc w:val="left"/>
      <w:pPr>
        <w:ind w:left="2880" w:hanging="360"/>
      </w:pPr>
      <w:rPr>
        <w:rFonts w:ascii="Symbol" w:hAnsi="Symbol" w:hint="default"/>
      </w:rPr>
    </w:lvl>
    <w:lvl w:ilvl="4" w:tplc="E5801938">
      <w:start w:val="1"/>
      <w:numFmt w:val="bullet"/>
      <w:lvlText w:val="o"/>
      <w:lvlJc w:val="left"/>
      <w:pPr>
        <w:ind w:left="3600" w:hanging="360"/>
      </w:pPr>
      <w:rPr>
        <w:rFonts w:ascii="Courier New" w:hAnsi="Courier New" w:hint="default"/>
      </w:rPr>
    </w:lvl>
    <w:lvl w:ilvl="5" w:tplc="D3003124">
      <w:start w:val="1"/>
      <w:numFmt w:val="bullet"/>
      <w:lvlText w:val=""/>
      <w:lvlJc w:val="left"/>
      <w:pPr>
        <w:ind w:left="4320" w:hanging="360"/>
      </w:pPr>
      <w:rPr>
        <w:rFonts w:ascii="Wingdings" w:hAnsi="Wingdings" w:hint="default"/>
      </w:rPr>
    </w:lvl>
    <w:lvl w:ilvl="6" w:tplc="9F3A1AC8">
      <w:start w:val="1"/>
      <w:numFmt w:val="bullet"/>
      <w:lvlText w:val=""/>
      <w:lvlJc w:val="left"/>
      <w:pPr>
        <w:ind w:left="5040" w:hanging="360"/>
      </w:pPr>
      <w:rPr>
        <w:rFonts w:ascii="Symbol" w:hAnsi="Symbol" w:hint="default"/>
      </w:rPr>
    </w:lvl>
    <w:lvl w:ilvl="7" w:tplc="C48CE650">
      <w:start w:val="1"/>
      <w:numFmt w:val="bullet"/>
      <w:lvlText w:val="o"/>
      <w:lvlJc w:val="left"/>
      <w:pPr>
        <w:ind w:left="5760" w:hanging="360"/>
      </w:pPr>
      <w:rPr>
        <w:rFonts w:ascii="Courier New" w:hAnsi="Courier New" w:hint="default"/>
      </w:rPr>
    </w:lvl>
    <w:lvl w:ilvl="8" w:tplc="2DFA5188">
      <w:start w:val="1"/>
      <w:numFmt w:val="bullet"/>
      <w:lvlText w:val=""/>
      <w:lvlJc w:val="left"/>
      <w:pPr>
        <w:ind w:left="6480" w:hanging="360"/>
      </w:pPr>
      <w:rPr>
        <w:rFonts w:ascii="Wingdings" w:hAnsi="Wingdings" w:hint="default"/>
      </w:rPr>
    </w:lvl>
  </w:abstractNum>
  <w:abstractNum w:abstractNumId="5" w15:restartNumberingAfterBreak="0">
    <w:nsid w:val="22B95ED9"/>
    <w:multiLevelType w:val="hybridMultilevel"/>
    <w:tmpl w:val="F7FAB662"/>
    <w:lvl w:ilvl="0" w:tplc="60A8713E">
      <w:start w:val="1"/>
      <w:numFmt w:val="bullet"/>
      <w:lvlText w:val=""/>
      <w:lvlJc w:val="left"/>
      <w:pPr>
        <w:ind w:left="720" w:hanging="360"/>
      </w:pPr>
      <w:rPr>
        <w:rFonts w:ascii="Symbol" w:hAnsi="Symbol" w:hint="default"/>
      </w:rPr>
    </w:lvl>
    <w:lvl w:ilvl="1" w:tplc="FB92C7CC">
      <w:start w:val="1"/>
      <w:numFmt w:val="bullet"/>
      <w:lvlText w:val="o"/>
      <w:lvlJc w:val="left"/>
      <w:pPr>
        <w:ind w:left="1440" w:hanging="360"/>
      </w:pPr>
      <w:rPr>
        <w:rFonts w:ascii="Courier New" w:hAnsi="Courier New" w:hint="default"/>
      </w:rPr>
    </w:lvl>
    <w:lvl w:ilvl="2" w:tplc="742E86D4">
      <w:start w:val="1"/>
      <w:numFmt w:val="bullet"/>
      <w:lvlText w:val=""/>
      <w:lvlJc w:val="left"/>
      <w:pPr>
        <w:ind w:left="2160" w:hanging="360"/>
      </w:pPr>
      <w:rPr>
        <w:rFonts w:ascii="Wingdings" w:hAnsi="Wingdings" w:hint="default"/>
      </w:rPr>
    </w:lvl>
    <w:lvl w:ilvl="3" w:tplc="F1249306">
      <w:start w:val="1"/>
      <w:numFmt w:val="bullet"/>
      <w:lvlText w:val=""/>
      <w:lvlJc w:val="left"/>
      <w:pPr>
        <w:ind w:left="2880" w:hanging="360"/>
      </w:pPr>
      <w:rPr>
        <w:rFonts w:ascii="Symbol" w:hAnsi="Symbol" w:hint="default"/>
      </w:rPr>
    </w:lvl>
    <w:lvl w:ilvl="4" w:tplc="D0A4CF7A">
      <w:start w:val="1"/>
      <w:numFmt w:val="bullet"/>
      <w:lvlText w:val="o"/>
      <w:lvlJc w:val="left"/>
      <w:pPr>
        <w:ind w:left="3600" w:hanging="360"/>
      </w:pPr>
      <w:rPr>
        <w:rFonts w:ascii="Courier New" w:hAnsi="Courier New" w:hint="default"/>
      </w:rPr>
    </w:lvl>
    <w:lvl w:ilvl="5" w:tplc="309052FE">
      <w:start w:val="1"/>
      <w:numFmt w:val="bullet"/>
      <w:lvlText w:val=""/>
      <w:lvlJc w:val="left"/>
      <w:pPr>
        <w:ind w:left="4320" w:hanging="360"/>
      </w:pPr>
      <w:rPr>
        <w:rFonts w:ascii="Wingdings" w:hAnsi="Wingdings" w:hint="default"/>
      </w:rPr>
    </w:lvl>
    <w:lvl w:ilvl="6" w:tplc="33D4B882">
      <w:start w:val="1"/>
      <w:numFmt w:val="bullet"/>
      <w:lvlText w:val=""/>
      <w:lvlJc w:val="left"/>
      <w:pPr>
        <w:ind w:left="5040" w:hanging="360"/>
      </w:pPr>
      <w:rPr>
        <w:rFonts w:ascii="Symbol" w:hAnsi="Symbol" w:hint="default"/>
      </w:rPr>
    </w:lvl>
    <w:lvl w:ilvl="7" w:tplc="C86C7BBC">
      <w:start w:val="1"/>
      <w:numFmt w:val="bullet"/>
      <w:lvlText w:val="o"/>
      <w:lvlJc w:val="left"/>
      <w:pPr>
        <w:ind w:left="5760" w:hanging="360"/>
      </w:pPr>
      <w:rPr>
        <w:rFonts w:ascii="Courier New" w:hAnsi="Courier New" w:hint="default"/>
      </w:rPr>
    </w:lvl>
    <w:lvl w:ilvl="8" w:tplc="4A422F64">
      <w:start w:val="1"/>
      <w:numFmt w:val="bullet"/>
      <w:lvlText w:val=""/>
      <w:lvlJc w:val="left"/>
      <w:pPr>
        <w:ind w:left="6480" w:hanging="360"/>
      </w:pPr>
      <w:rPr>
        <w:rFonts w:ascii="Wingdings" w:hAnsi="Wingdings" w:hint="default"/>
      </w:rPr>
    </w:lvl>
  </w:abstractNum>
  <w:abstractNum w:abstractNumId="6" w15:restartNumberingAfterBreak="0">
    <w:nsid w:val="2470163D"/>
    <w:multiLevelType w:val="hybridMultilevel"/>
    <w:tmpl w:val="CA6E734E"/>
    <w:lvl w:ilvl="0" w:tplc="07C0BE42">
      <w:start w:val="1"/>
      <w:numFmt w:val="bullet"/>
      <w:lvlText w:val=""/>
      <w:lvlJc w:val="left"/>
      <w:pPr>
        <w:ind w:left="720" w:hanging="360"/>
      </w:pPr>
      <w:rPr>
        <w:rFonts w:ascii="Symbol" w:hAnsi="Symbol" w:hint="default"/>
      </w:rPr>
    </w:lvl>
    <w:lvl w:ilvl="1" w:tplc="7EDC51C2">
      <w:start w:val="1"/>
      <w:numFmt w:val="bullet"/>
      <w:lvlText w:val="o"/>
      <w:lvlJc w:val="left"/>
      <w:pPr>
        <w:ind w:left="1440" w:hanging="360"/>
      </w:pPr>
      <w:rPr>
        <w:rFonts w:ascii="Courier New" w:hAnsi="Courier New" w:hint="default"/>
      </w:rPr>
    </w:lvl>
    <w:lvl w:ilvl="2" w:tplc="F716CEA4">
      <w:start w:val="1"/>
      <w:numFmt w:val="bullet"/>
      <w:lvlText w:val=""/>
      <w:lvlJc w:val="left"/>
      <w:pPr>
        <w:ind w:left="2160" w:hanging="360"/>
      </w:pPr>
      <w:rPr>
        <w:rFonts w:ascii="Wingdings" w:hAnsi="Wingdings" w:hint="default"/>
      </w:rPr>
    </w:lvl>
    <w:lvl w:ilvl="3" w:tplc="2564BB66">
      <w:start w:val="1"/>
      <w:numFmt w:val="bullet"/>
      <w:lvlText w:val=""/>
      <w:lvlJc w:val="left"/>
      <w:pPr>
        <w:ind w:left="2880" w:hanging="360"/>
      </w:pPr>
      <w:rPr>
        <w:rFonts w:ascii="Symbol" w:hAnsi="Symbol" w:hint="default"/>
      </w:rPr>
    </w:lvl>
    <w:lvl w:ilvl="4" w:tplc="C76E669E">
      <w:start w:val="1"/>
      <w:numFmt w:val="bullet"/>
      <w:lvlText w:val="o"/>
      <w:lvlJc w:val="left"/>
      <w:pPr>
        <w:ind w:left="3600" w:hanging="360"/>
      </w:pPr>
      <w:rPr>
        <w:rFonts w:ascii="Courier New" w:hAnsi="Courier New" w:hint="default"/>
      </w:rPr>
    </w:lvl>
    <w:lvl w:ilvl="5" w:tplc="1AEAE9B4">
      <w:start w:val="1"/>
      <w:numFmt w:val="bullet"/>
      <w:lvlText w:val=""/>
      <w:lvlJc w:val="left"/>
      <w:pPr>
        <w:ind w:left="4320" w:hanging="360"/>
      </w:pPr>
      <w:rPr>
        <w:rFonts w:ascii="Wingdings" w:hAnsi="Wingdings" w:hint="default"/>
      </w:rPr>
    </w:lvl>
    <w:lvl w:ilvl="6" w:tplc="22A0C6C6">
      <w:start w:val="1"/>
      <w:numFmt w:val="bullet"/>
      <w:lvlText w:val=""/>
      <w:lvlJc w:val="left"/>
      <w:pPr>
        <w:ind w:left="5040" w:hanging="360"/>
      </w:pPr>
      <w:rPr>
        <w:rFonts w:ascii="Symbol" w:hAnsi="Symbol" w:hint="default"/>
      </w:rPr>
    </w:lvl>
    <w:lvl w:ilvl="7" w:tplc="3570958C">
      <w:start w:val="1"/>
      <w:numFmt w:val="bullet"/>
      <w:lvlText w:val="o"/>
      <w:lvlJc w:val="left"/>
      <w:pPr>
        <w:ind w:left="5760" w:hanging="360"/>
      </w:pPr>
      <w:rPr>
        <w:rFonts w:ascii="Courier New" w:hAnsi="Courier New" w:hint="default"/>
      </w:rPr>
    </w:lvl>
    <w:lvl w:ilvl="8" w:tplc="A95E1C58">
      <w:start w:val="1"/>
      <w:numFmt w:val="bullet"/>
      <w:lvlText w:val=""/>
      <w:lvlJc w:val="left"/>
      <w:pPr>
        <w:ind w:left="6480" w:hanging="360"/>
      </w:pPr>
      <w:rPr>
        <w:rFonts w:ascii="Wingdings" w:hAnsi="Wingdings" w:hint="default"/>
      </w:rPr>
    </w:lvl>
  </w:abstractNum>
  <w:abstractNum w:abstractNumId="7" w15:restartNumberingAfterBreak="0">
    <w:nsid w:val="25AD20C6"/>
    <w:multiLevelType w:val="hybridMultilevel"/>
    <w:tmpl w:val="12A8387E"/>
    <w:lvl w:ilvl="0" w:tplc="8258E2EC">
      <w:start w:val="1"/>
      <w:numFmt w:val="bullet"/>
      <w:lvlText w:val=""/>
      <w:lvlJc w:val="left"/>
      <w:pPr>
        <w:ind w:left="720" w:hanging="360"/>
      </w:pPr>
      <w:rPr>
        <w:rFonts w:ascii="Symbol" w:hAnsi="Symbol" w:hint="default"/>
      </w:rPr>
    </w:lvl>
    <w:lvl w:ilvl="1" w:tplc="290ADDCE">
      <w:start w:val="1"/>
      <w:numFmt w:val="bullet"/>
      <w:lvlText w:val="o"/>
      <w:lvlJc w:val="left"/>
      <w:pPr>
        <w:ind w:left="1440" w:hanging="360"/>
      </w:pPr>
      <w:rPr>
        <w:rFonts w:ascii="Courier New" w:hAnsi="Courier New" w:hint="default"/>
      </w:rPr>
    </w:lvl>
    <w:lvl w:ilvl="2" w:tplc="DD243726">
      <w:start w:val="1"/>
      <w:numFmt w:val="bullet"/>
      <w:lvlText w:val=""/>
      <w:lvlJc w:val="left"/>
      <w:pPr>
        <w:ind w:left="2160" w:hanging="360"/>
      </w:pPr>
      <w:rPr>
        <w:rFonts w:ascii="Wingdings" w:hAnsi="Wingdings" w:hint="default"/>
      </w:rPr>
    </w:lvl>
    <w:lvl w:ilvl="3" w:tplc="19DA3432">
      <w:start w:val="1"/>
      <w:numFmt w:val="bullet"/>
      <w:lvlText w:val=""/>
      <w:lvlJc w:val="left"/>
      <w:pPr>
        <w:ind w:left="2880" w:hanging="360"/>
      </w:pPr>
      <w:rPr>
        <w:rFonts w:ascii="Symbol" w:hAnsi="Symbol" w:hint="default"/>
      </w:rPr>
    </w:lvl>
    <w:lvl w:ilvl="4" w:tplc="AEEAFD04">
      <w:start w:val="1"/>
      <w:numFmt w:val="bullet"/>
      <w:lvlText w:val="o"/>
      <w:lvlJc w:val="left"/>
      <w:pPr>
        <w:ind w:left="3600" w:hanging="360"/>
      </w:pPr>
      <w:rPr>
        <w:rFonts w:ascii="Courier New" w:hAnsi="Courier New" w:hint="default"/>
      </w:rPr>
    </w:lvl>
    <w:lvl w:ilvl="5" w:tplc="4490BF14">
      <w:start w:val="1"/>
      <w:numFmt w:val="bullet"/>
      <w:lvlText w:val=""/>
      <w:lvlJc w:val="left"/>
      <w:pPr>
        <w:ind w:left="4320" w:hanging="360"/>
      </w:pPr>
      <w:rPr>
        <w:rFonts w:ascii="Wingdings" w:hAnsi="Wingdings" w:hint="default"/>
      </w:rPr>
    </w:lvl>
    <w:lvl w:ilvl="6" w:tplc="EC786CDC">
      <w:start w:val="1"/>
      <w:numFmt w:val="bullet"/>
      <w:lvlText w:val=""/>
      <w:lvlJc w:val="left"/>
      <w:pPr>
        <w:ind w:left="5040" w:hanging="360"/>
      </w:pPr>
      <w:rPr>
        <w:rFonts w:ascii="Symbol" w:hAnsi="Symbol" w:hint="default"/>
      </w:rPr>
    </w:lvl>
    <w:lvl w:ilvl="7" w:tplc="B99E8F2A">
      <w:start w:val="1"/>
      <w:numFmt w:val="bullet"/>
      <w:lvlText w:val="o"/>
      <w:lvlJc w:val="left"/>
      <w:pPr>
        <w:ind w:left="5760" w:hanging="360"/>
      </w:pPr>
      <w:rPr>
        <w:rFonts w:ascii="Courier New" w:hAnsi="Courier New" w:hint="default"/>
      </w:rPr>
    </w:lvl>
    <w:lvl w:ilvl="8" w:tplc="AE22D4A4">
      <w:start w:val="1"/>
      <w:numFmt w:val="bullet"/>
      <w:lvlText w:val=""/>
      <w:lvlJc w:val="left"/>
      <w:pPr>
        <w:ind w:left="6480" w:hanging="360"/>
      </w:pPr>
      <w:rPr>
        <w:rFonts w:ascii="Wingdings" w:hAnsi="Wingdings" w:hint="default"/>
      </w:rPr>
    </w:lvl>
  </w:abstractNum>
  <w:abstractNum w:abstractNumId="8" w15:restartNumberingAfterBreak="0">
    <w:nsid w:val="292A67DE"/>
    <w:multiLevelType w:val="hybridMultilevel"/>
    <w:tmpl w:val="E0187F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0C23C80"/>
    <w:multiLevelType w:val="hybridMultilevel"/>
    <w:tmpl w:val="5DE8EDCE"/>
    <w:lvl w:ilvl="0" w:tplc="AB7061B0">
      <w:start w:val="1"/>
      <w:numFmt w:val="bullet"/>
      <w:lvlText w:val=""/>
      <w:lvlJc w:val="left"/>
      <w:pPr>
        <w:ind w:left="720" w:hanging="360"/>
      </w:pPr>
      <w:rPr>
        <w:rFonts w:ascii="Symbol" w:hAnsi="Symbol" w:hint="default"/>
      </w:rPr>
    </w:lvl>
    <w:lvl w:ilvl="1" w:tplc="FEE4F3B8">
      <w:start w:val="1"/>
      <w:numFmt w:val="bullet"/>
      <w:lvlText w:val="o"/>
      <w:lvlJc w:val="left"/>
      <w:pPr>
        <w:ind w:left="1440" w:hanging="360"/>
      </w:pPr>
      <w:rPr>
        <w:rFonts w:ascii="Courier New" w:hAnsi="Courier New" w:hint="default"/>
      </w:rPr>
    </w:lvl>
    <w:lvl w:ilvl="2" w:tplc="82EACB6E">
      <w:start w:val="1"/>
      <w:numFmt w:val="bullet"/>
      <w:lvlText w:val=""/>
      <w:lvlJc w:val="left"/>
      <w:pPr>
        <w:ind w:left="2160" w:hanging="360"/>
      </w:pPr>
      <w:rPr>
        <w:rFonts w:ascii="Wingdings" w:hAnsi="Wingdings" w:hint="default"/>
      </w:rPr>
    </w:lvl>
    <w:lvl w:ilvl="3" w:tplc="DFD808E6">
      <w:start w:val="1"/>
      <w:numFmt w:val="bullet"/>
      <w:lvlText w:val=""/>
      <w:lvlJc w:val="left"/>
      <w:pPr>
        <w:ind w:left="2880" w:hanging="360"/>
      </w:pPr>
      <w:rPr>
        <w:rFonts w:ascii="Symbol" w:hAnsi="Symbol" w:hint="default"/>
      </w:rPr>
    </w:lvl>
    <w:lvl w:ilvl="4" w:tplc="D4EE5018">
      <w:start w:val="1"/>
      <w:numFmt w:val="bullet"/>
      <w:lvlText w:val="o"/>
      <w:lvlJc w:val="left"/>
      <w:pPr>
        <w:ind w:left="3600" w:hanging="360"/>
      </w:pPr>
      <w:rPr>
        <w:rFonts w:ascii="Courier New" w:hAnsi="Courier New" w:hint="default"/>
      </w:rPr>
    </w:lvl>
    <w:lvl w:ilvl="5" w:tplc="FA44871E">
      <w:start w:val="1"/>
      <w:numFmt w:val="bullet"/>
      <w:lvlText w:val=""/>
      <w:lvlJc w:val="left"/>
      <w:pPr>
        <w:ind w:left="4320" w:hanging="360"/>
      </w:pPr>
      <w:rPr>
        <w:rFonts w:ascii="Wingdings" w:hAnsi="Wingdings" w:hint="default"/>
      </w:rPr>
    </w:lvl>
    <w:lvl w:ilvl="6" w:tplc="1A7EB5FE">
      <w:start w:val="1"/>
      <w:numFmt w:val="bullet"/>
      <w:lvlText w:val=""/>
      <w:lvlJc w:val="left"/>
      <w:pPr>
        <w:ind w:left="5040" w:hanging="360"/>
      </w:pPr>
      <w:rPr>
        <w:rFonts w:ascii="Symbol" w:hAnsi="Symbol" w:hint="default"/>
      </w:rPr>
    </w:lvl>
    <w:lvl w:ilvl="7" w:tplc="4DB2FF14">
      <w:start w:val="1"/>
      <w:numFmt w:val="bullet"/>
      <w:lvlText w:val="o"/>
      <w:lvlJc w:val="left"/>
      <w:pPr>
        <w:ind w:left="5760" w:hanging="360"/>
      </w:pPr>
      <w:rPr>
        <w:rFonts w:ascii="Courier New" w:hAnsi="Courier New" w:hint="default"/>
      </w:rPr>
    </w:lvl>
    <w:lvl w:ilvl="8" w:tplc="4296D896">
      <w:start w:val="1"/>
      <w:numFmt w:val="bullet"/>
      <w:lvlText w:val=""/>
      <w:lvlJc w:val="left"/>
      <w:pPr>
        <w:ind w:left="6480" w:hanging="360"/>
      </w:pPr>
      <w:rPr>
        <w:rFonts w:ascii="Wingdings" w:hAnsi="Wingdings" w:hint="default"/>
      </w:rPr>
    </w:lvl>
  </w:abstractNum>
  <w:abstractNum w:abstractNumId="10" w15:restartNumberingAfterBreak="0">
    <w:nsid w:val="389728D5"/>
    <w:multiLevelType w:val="hybridMultilevel"/>
    <w:tmpl w:val="48EE2C32"/>
    <w:lvl w:ilvl="0" w:tplc="046602EE">
      <w:start w:val="1"/>
      <w:numFmt w:val="bullet"/>
      <w:lvlText w:val=""/>
      <w:lvlJc w:val="left"/>
      <w:pPr>
        <w:ind w:left="720" w:hanging="360"/>
      </w:pPr>
      <w:rPr>
        <w:rFonts w:ascii="Symbol" w:hAnsi="Symbol" w:hint="default"/>
      </w:rPr>
    </w:lvl>
    <w:lvl w:ilvl="1" w:tplc="B86E0922">
      <w:start w:val="1"/>
      <w:numFmt w:val="bullet"/>
      <w:lvlText w:val="o"/>
      <w:lvlJc w:val="left"/>
      <w:pPr>
        <w:ind w:left="1440" w:hanging="360"/>
      </w:pPr>
      <w:rPr>
        <w:rFonts w:ascii="Courier New" w:hAnsi="Courier New" w:hint="default"/>
      </w:rPr>
    </w:lvl>
    <w:lvl w:ilvl="2" w:tplc="B8F88D00">
      <w:start w:val="1"/>
      <w:numFmt w:val="bullet"/>
      <w:lvlText w:val=""/>
      <w:lvlJc w:val="left"/>
      <w:pPr>
        <w:ind w:left="2160" w:hanging="360"/>
      </w:pPr>
      <w:rPr>
        <w:rFonts w:ascii="Wingdings" w:hAnsi="Wingdings" w:hint="default"/>
      </w:rPr>
    </w:lvl>
    <w:lvl w:ilvl="3" w:tplc="D6B46878">
      <w:start w:val="1"/>
      <w:numFmt w:val="bullet"/>
      <w:lvlText w:val=""/>
      <w:lvlJc w:val="left"/>
      <w:pPr>
        <w:ind w:left="2880" w:hanging="360"/>
      </w:pPr>
      <w:rPr>
        <w:rFonts w:ascii="Symbol" w:hAnsi="Symbol" w:hint="default"/>
      </w:rPr>
    </w:lvl>
    <w:lvl w:ilvl="4" w:tplc="4A0E640E">
      <w:start w:val="1"/>
      <w:numFmt w:val="bullet"/>
      <w:lvlText w:val="o"/>
      <w:lvlJc w:val="left"/>
      <w:pPr>
        <w:ind w:left="3600" w:hanging="360"/>
      </w:pPr>
      <w:rPr>
        <w:rFonts w:ascii="Courier New" w:hAnsi="Courier New" w:hint="default"/>
      </w:rPr>
    </w:lvl>
    <w:lvl w:ilvl="5" w:tplc="F9EC8222">
      <w:start w:val="1"/>
      <w:numFmt w:val="bullet"/>
      <w:lvlText w:val=""/>
      <w:lvlJc w:val="left"/>
      <w:pPr>
        <w:ind w:left="4320" w:hanging="360"/>
      </w:pPr>
      <w:rPr>
        <w:rFonts w:ascii="Wingdings" w:hAnsi="Wingdings" w:hint="default"/>
      </w:rPr>
    </w:lvl>
    <w:lvl w:ilvl="6" w:tplc="CC486204">
      <w:start w:val="1"/>
      <w:numFmt w:val="bullet"/>
      <w:lvlText w:val=""/>
      <w:lvlJc w:val="left"/>
      <w:pPr>
        <w:ind w:left="5040" w:hanging="360"/>
      </w:pPr>
      <w:rPr>
        <w:rFonts w:ascii="Symbol" w:hAnsi="Symbol" w:hint="default"/>
      </w:rPr>
    </w:lvl>
    <w:lvl w:ilvl="7" w:tplc="8C3ED32A">
      <w:start w:val="1"/>
      <w:numFmt w:val="bullet"/>
      <w:lvlText w:val="o"/>
      <w:lvlJc w:val="left"/>
      <w:pPr>
        <w:ind w:left="5760" w:hanging="360"/>
      </w:pPr>
      <w:rPr>
        <w:rFonts w:ascii="Courier New" w:hAnsi="Courier New" w:hint="default"/>
      </w:rPr>
    </w:lvl>
    <w:lvl w:ilvl="8" w:tplc="B0AE7DEA">
      <w:start w:val="1"/>
      <w:numFmt w:val="bullet"/>
      <w:lvlText w:val=""/>
      <w:lvlJc w:val="left"/>
      <w:pPr>
        <w:ind w:left="6480" w:hanging="360"/>
      </w:pPr>
      <w:rPr>
        <w:rFonts w:ascii="Wingdings" w:hAnsi="Wingdings" w:hint="default"/>
      </w:rPr>
    </w:lvl>
  </w:abstractNum>
  <w:abstractNum w:abstractNumId="11" w15:restartNumberingAfterBreak="0">
    <w:nsid w:val="42E80785"/>
    <w:multiLevelType w:val="hybridMultilevel"/>
    <w:tmpl w:val="34865948"/>
    <w:lvl w:ilvl="0" w:tplc="8592C6FE">
      <w:start w:val="1"/>
      <w:numFmt w:val="bullet"/>
      <w:lvlText w:val=""/>
      <w:lvlJc w:val="left"/>
      <w:pPr>
        <w:ind w:left="720" w:hanging="360"/>
      </w:pPr>
      <w:rPr>
        <w:rFonts w:ascii="Symbol" w:hAnsi="Symbol" w:hint="default"/>
      </w:rPr>
    </w:lvl>
    <w:lvl w:ilvl="1" w:tplc="8E70ED36">
      <w:start w:val="1"/>
      <w:numFmt w:val="bullet"/>
      <w:lvlText w:val="o"/>
      <w:lvlJc w:val="left"/>
      <w:pPr>
        <w:ind w:left="1440" w:hanging="360"/>
      </w:pPr>
      <w:rPr>
        <w:rFonts w:ascii="Courier New" w:hAnsi="Courier New" w:hint="default"/>
      </w:rPr>
    </w:lvl>
    <w:lvl w:ilvl="2" w:tplc="CE4243FA">
      <w:start w:val="1"/>
      <w:numFmt w:val="bullet"/>
      <w:lvlText w:val=""/>
      <w:lvlJc w:val="left"/>
      <w:pPr>
        <w:ind w:left="2160" w:hanging="360"/>
      </w:pPr>
      <w:rPr>
        <w:rFonts w:ascii="Wingdings" w:hAnsi="Wingdings" w:hint="default"/>
      </w:rPr>
    </w:lvl>
    <w:lvl w:ilvl="3" w:tplc="45E26B6A">
      <w:start w:val="1"/>
      <w:numFmt w:val="bullet"/>
      <w:lvlText w:val=""/>
      <w:lvlJc w:val="left"/>
      <w:pPr>
        <w:ind w:left="2880" w:hanging="360"/>
      </w:pPr>
      <w:rPr>
        <w:rFonts w:ascii="Symbol" w:hAnsi="Symbol" w:hint="default"/>
      </w:rPr>
    </w:lvl>
    <w:lvl w:ilvl="4" w:tplc="5DA28328">
      <w:start w:val="1"/>
      <w:numFmt w:val="bullet"/>
      <w:lvlText w:val="o"/>
      <w:lvlJc w:val="left"/>
      <w:pPr>
        <w:ind w:left="3600" w:hanging="360"/>
      </w:pPr>
      <w:rPr>
        <w:rFonts w:ascii="Courier New" w:hAnsi="Courier New" w:hint="default"/>
      </w:rPr>
    </w:lvl>
    <w:lvl w:ilvl="5" w:tplc="1F1CFADE">
      <w:start w:val="1"/>
      <w:numFmt w:val="bullet"/>
      <w:lvlText w:val=""/>
      <w:lvlJc w:val="left"/>
      <w:pPr>
        <w:ind w:left="4320" w:hanging="360"/>
      </w:pPr>
      <w:rPr>
        <w:rFonts w:ascii="Wingdings" w:hAnsi="Wingdings" w:hint="default"/>
      </w:rPr>
    </w:lvl>
    <w:lvl w:ilvl="6" w:tplc="E15E6F3A">
      <w:start w:val="1"/>
      <w:numFmt w:val="bullet"/>
      <w:lvlText w:val=""/>
      <w:lvlJc w:val="left"/>
      <w:pPr>
        <w:ind w:left="5040" w:hanging="360"/>
      </w:pPr>
      <w:rPr>
        <w:rFonts w:ascii="Symbol" w:hAnsi="Symbol" w:hint="default"/>
      </w:rPr>
    </w:lvl>
    <w:lvl w:ilvl="7" w:tplc="7A44F2AC">
      <w:start w:val="1"/>
      <w:numFmt w:val="bullet"/>
      <w:lvlText w:val="o"/>
      <w:lvlJc w:val="left"/>
      <w:pPr>
        <w:ind w:left="5760" w:hanging="360"/>
      </w:pPr>
      <w:rPr>
        <w:rFonts w:ascii="Courier New" w:hAnsi="Courier New" w:hint="default"/>
      </w:rPr>
    </w:lvl>
    <w:lvl w:ilvl="8" w:tplc="6C7C6938">
      <w:start w:val="1"/>
      <w:numFmt w:val="bullet"/>
      <w:lvlText w:val=""/>
      <w:lvlJc w:val="left"/>
      <w:pPr>
        <w:ind w:left="6480" w:hanging="360"/>
      </w:pPr>
      <w:rPr>
        <w:rFonts w:ascii="Wingdings" w:hAnsi="Wingdings" w:hint="default"/>
      </w:rPr>
    </w:lvl>
  </w:abstractNum>
  <w:abstractNum w:abstractNumId="12" w15:restartNumberingAfterBreak="0">
    <w:nsid w:val="4A415B8D"/>
    <w:multiLevelType w:val="hybridMultilevel"/>
    <w:tmpl w:val="DDDE2B9C"/>
    <w:lvl w:ilvl="0" w:tplc="7264F22C">
      <w:start w:val="1"/>
      <w:numFmt w:val="bullet"/>
      <w:lvlText w:val=""/>
      <w:lvlJc w:val="left"/>
      <w:pPr>
        <w:ind w:left="720" w:hanging="360"/>
      </w:pPr>
      <w:rPr>
        <w:rFonts w:ascii="Symbol" w:hAnsi="Symbol" w:hint="default"/>
      </w:rPr>
    </w:lvl>
    <w:lvl w:ilvl="1" w:tplc="2646B808">
      <w:start w:val="1"/>
      <w:numFmt w:val="bullet"/>
      <w:lvlText w:val="o"/>
      <w:lvlJc w:val="left"/>
      <w:pPr>
        <w:ind w:left="1440" w:hanging="360"/>
      </w:pPr>
      <w:rPr>
        <w:rFonts w:ascii="Courier New" w:hAnsi="Courier New" w:hint="default"/>
      </w:rPr>
    </w:lvl>
    <w:lvl w:ilvl="2" w:tplc="B02C3670">
      <w:start w:val="1"/>
      <w:numFmt w:val="bullet"/>
      <w:lvlText w:val=""/>
      <w:lvlJc w:val="left"/>
      <w:pPr>
        <w:ind w:left="2160" w:hanging="360"/>
      </w:pPr>
      <w:rPr>
        <w:rFonts w:ascii="Wingdings" w:hAnsi="Wingdings" w:hint="default"/>
      </w:rPr>
    </w:lvl>
    <w:lvl w:ilvl="3" w:tplc="B71C21A2">
      <w:start w:val="1"/>
      <w:numFmt w:val="bullet"/>
      <w:lvlText w:val=""/>
      <w:lvlJc w:val="left"/>
      <w:pPr>
        <w:ind w:left="2880" w:hanging="360"/>
      </w:pPr>
      <w:rPr>
        <w:rFonts w:ascii="Symbol" w:hAnsi="Symbol" w:hint="default"/>
      </w:rPr>
    </w:lvl>
    <w:lvl w:ilvl="4" w:tplc="B02C0AB0">
      <w:start w:val="1"/>
      <w:numFmt w:val="bullet"/>
      <w:lvlText w:val="o"/>
      <w:lvlJc w:val="left"/>
      <w:pPr>
        <w:ind w:left="3600" w:hanging="360"/>
      </w:pPr>
      <w:rPr>
        <w:rFonts w:ascii="Courier New" w:hAnsi="Courier New" w:hint="default"/>
      </w:rPr>
    </w:lvl>
    <w:lvl w:ilvl="5" w:tplc="669E1290">
      <w:start w:val="1"/>
      <w:numFmt w:val="bullet"/>
      <w:lvlText w:val=""/>
      <w:lvlJc w:val="left"/>
      <w:pPr>
        <w:ind w:left="4320" w:hanging="360"/>
      </w:pPr>
      <w:rPr>
        <w:rFonts w:ascii="Wingdings" w:hAnsi="Wingdings" w:hint="default"/>
      </w:rPr>
    </w:lvl>
    <w:lvl w:ilvl="6" w:tplc="70084574">
      <w:start w:val="1"/>
      <w:numFmt w:val="bullet"/>
      <w:lvlText w:val=""/>
      <w:lvlJc w:val="left"/>
      <w:pPr>
        <w:ind w:left="5040" w:hanging="360"/>
      </w:pPr>
      <w:rPr>
        <w:rFonts w:ascii="Symbol" w:hAnsi="Symbol" w:hint="default"/>
      </w:rPr>
    </w:lvl>
    <w:lvl w:ilvl="7" w:tplc="EA06A216">
      <w:start w:val="1"/>
      <w:numFmt w:val="bullet"/>
      <w:lvlText w:val="o"/>
      <w:lvlJc w:val="left"/>
      <w:pPr>
        <w:ind w:left="5760" w:hanging="360"/>
      </w:pPr>
      <w:rPr>
        <w:rFonts w:ascii="Courier New" w:hAnsi="Courier New" w:hint="default"/>
      </w:rPr>
    </w:lvl>
    <w:lvl w:ilvl="8" w:tplc="AE266AA4">
      <w:start w:val="1"/>
      <w:numFmt w:val="bullet"/>
      <w:lvlText w:val=""/>
      <w:lvlJc w:val="left"/>
      <w:pPr>
        <w:ind w:left="6480" w:hanging="360"/>
      </w:pPr>
      <w:rPr>
        <w:rFonts w:ascii="Wingdings" w:hAnsi="Wingdings" w:hint="default"/>
      </w:rPr>
    </w:lvl>
  </w:abstractNum>
  <w:abstractNum w:abstractNumId="13" w15:restartNumberingAfterBreak="0">
    <w:nsid w:val="4A526127"/>
    <w:multiLevelType w:val="hybridMultilevel"/>
    <w:tmpl w:val="DE7E3870"/>
    <w:lvl w:ilvl="0" w:tplc="0CC06BBA">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BA2380C"/>
    <w:multiLevelType w:val="hybridMultilevel"/>
    <w:tmpl w:val="B4A80A9A"/>
    <w:lvl w:ilvl="0" w:tplc="300A7D04">
      <w:start w:val="1"/>
      <w:numFmt w:val="bullet"/>
      <w:lvlText w:val=""/>
      <w:lvlJc w:val="left"/>
      <w:pPr>
        <w:ind w:left="720" w:hanging="360"/>
      </w:pPr>
      <w:rPr>
        <w:rFonts w:ascii="Symbol" w:hAnsi="Symbol" w:hint="default"/>
      </w:rPr>
    </w:lvl>
    <w:lvl w:ilvl="1" w:tplc="6D4454C2">
      <w:start w:val="1"/>
      <w:numFmt w:val="bullet"/>
      <w:lvlText w:val="o"/>
      <w:lvlJc w:val="left"/>
      <w:pPr>
        <w:ind w:left="1440" w:hanging="360"/>
      </w:pPr>
      <w:rPr>
        <w:rFonts w:ascii="Courier New" w:hAnsi="Courier New" w:hint="default"/>
      </w:rPr>
    </w:lvl>
    <w:lvl w:ilvl="2" w:tplc="F5B83A46">
      <w:start w:val="1"/>
      <w:numFmt w:val="bullet"/>
      <w:lvlText w:val=""/>
      <w:lvlJc w:val="left"/>
      <w:pPr>
        <w:ind w:left="2160" w:hanging="360"/>
      </w:pPr>
      <w:rPr>
        <w:rFonts w:ascii="Wingdings" w:hAnsi="Wingdings" w:hint="default"/>
      </w:rPr>
    </w:lvl>
    <w:lvl w:ilvl="3" w:tplc="083EA24A">
      <w:start w:val="1"/>
      <w:numFmt w:val="bullet"/>
      <w:lvlText w:val=""/>
      <w:lvlJc w:val="left"/>
      <w:pPr>
        <w:ind w:left="2880" w:hanging="360"/>
      </w:pPr>
      <w:rPr>
        <w:rFonts w:ascii="Symbol" w:hAnsi="Symbol" w:hint="default"/>
      </w:rPr>
    </w:lvl>
    <w:lvl w:ilvl="4" w:tplc="9D3EFD28">
      <w:start w:val="1"/>
      <w:numFmt w:val="bullet"/>
      <w:lvlText w:val="o"/>
      <w:lvlJc w:val="left"/>
      <w:pPr>
        <w:ind w:left="3600" w:hanging="360"/>
      </w:pPr>
      <w:rPr>
        <w:rFonts w:ascii="Courier New" w:hAnsi="Courier New" w:hint="default"/>
      </w:rPr>
    </w:lvl>
    <w:lvl w:ilvl="5" w:tplc="AD4CD1A0">
      <w:start w:val="1"/>
      <w:numFmt w:val="bullet"/>
      <w:lvlText w:val=""/>
      <w:lvlJc w:val="left"/>
      <w:pPr>
        <w:ind w:left="4320" w:hanging="360"/>
      </w:pPr>
      <w:rPr>
        <w:rFonts w:ascii="Wingdings" w:hAnsi="Wingdings" w:hint="default"/>
      </w:rPr>
    </w:lvl>
    <w:lvl w:ilvl="6" w:tplc="757466CC">
      <w:start w:val="1"/>
      <w:numFmt w:val="bullet"/>
      <w:lvlText w:val=""/>
      <w:lvlJc w:val="left"/>
      <w:pPr>
        <w:ind w:left="5040" w:hanging="360"/>
      </w:pPr>
      <w:rPr>
        <w:rFonts w:ascii="Symbol" w:hAnsi="Symbol" w:hint="default"/>
      </w:rPr>
    </w:lvl>
    <w:lvl w:ilvl="7" w:tplc="3C18CA06">
      <w:start w:val="1"/>
      <w:numFmt w:val="bullet"/>
      <w:lvlText w:val="o"/>
      <w:lvlJc w:val="left"/>
      <w:pPr>
        <w:ind w:left="5760" w:hanging="360"/>
      </w:pPr>
      <w:rPr>
        <w:rFonts w:ascii="Courier New" w:hAnsi="Courier New" w:hint="default"/>
      </w:rPr>
    </w:lvl>
    <w:lvl w:ilvl="8" w:tplc="0250FAE4">
      <w:start w:val="1"/>
      <w:numFmt w:val="bullet"/>
      <w:lvlText w:val=""/>
      <w:lvlJc w:val="left"/>
      <w:pPr>
        <w:ind w:left="6480" w:hanging="360"/>
      </w:pPr>
      <w:rPr>
        <w:rFonts w:ascii="Wingdings" w:hAnsi="Wingdings" w:hint="default"/>
      </w:rPr>
    </w:lvl>
  </w:abstractNum>
  <w:abstractNum w:abstractNumId="15" w15:restartNumberingAfterBreak="0">
    <w:nsid w:val="4F623301"/>
    <w:multiLevelType w:val="hybridMultilevel"/>
    <w:tmpl w:val="C6FC6458"/>
    <w:lvl w:ilvl="0" w:tplc="16C2701E">
      <w:start w:val="1"/>
      <w:numFmt w:val="bullet"/>
      <w:lvlText w:val=""/>
      <w:lvlJc w:val="left"/>
      <w:pPr>
        <w:ind w:left="720" w:hanging="360"/>
      </w:pPr>
      <w:rPr>
        <w:rFonts w:ascii="Symbol" w:hAnsi="Symbol" w:hint="default"/>
      </w:rPr>
    </w:lvl>
    <w:lvl w:ilvl="1" w:tplc="C2966550">
      <w:start w:val="1"/>
      <w:numFmt w:val="bullet"/>
      <w:lvlText w:val="o"/>
      <w:lvlJc w:val="left"/>
      <w:pPr>
        <w:ind w:left="1440" w:hanging="360"/>
      </w:pPr>
      <w:rPr>
        <w:rFonts w:ascii="Courier New" w:hAnsi="Courier New" w:hint="default"/>
      </w:rPr>
    </w:lvl>
    <w:lvl w:ilvl="2" w:tplc="38183B74">
      <w:start w:val="1"/>
      <w:numFmt w:val="bullet"/>
      <w:lvlText w:val=""/>
      <w:lvlJc w:val="left"/>
      <w:pPr>
        <w:ind w:left="2160" w:hanging="360"/>
      </w:pPr>
      <w:rPr>
        <w:rFonts w:ascii="Wingdings" w:hAnsi="Wingdings" w:hint="default"/>
      </w:rPr>
    </w:lvl>
    <w:lvl w:ilvl="3" w:tplc="56567292">
      <w:start w:val="1"/>
      <w:numFmt w:val="bullet"/>
      <w:lvlText w:val=""/>
      <w:lvlJc w:val="left"/>
      <w:pPr>
        <w:ind w:left="2880" w:hanging="360"/>
      </w:pPr>
      <w:rPr>
        <w:rFonts w:ascii="Symbol" w:hAnsi="Symbol" w:hint="default"/>
      </w:rPr>
    </w:lvl>
    <w:lvl w:ilvl="4" w:tplc="CFAC9942">
      <w:start w:val="1"/>
      <w:numFmt w:val="bullet"/>
      <w:lvlText w:val="o"/>
      <w:lvlJc w:val="left"/>
      <w:pPr>
        <w:ind w:left="3600" w:hanging="360"/>
      </w:pPr>
      <w:rPr>
        <w:rFonts w:ascii="Courier New" w:hAnsi="Courier New" w:hint="default"/>
      </w:rPr>
    </w:lvl>
    <w:lvl w:ilvl="5" w:tplc="115443A6">
      <w:start w:val="1"/>
      <w:numFmt w:val="bullet"/>
      <w:lvlText w:val=""/>
      <w:lvlJc w:val="left"/>
      <w:pPr>
        <w:ind w:left="4320" w:hanging="360"/>
      </w:pPr>
      <w:rPr>
        <w:rFonts w:ascii="Wingdings" w:hAnsi="Wingdings" w:hint="default"/>
      </w:rPr>
    </w:lvl>
    <w:lvl w:ilvl="6" w:tplc="86C0DAA4">
      <w:start w:val="1"/>
      <w:numFmt w:val="bullet"/>
      <w:lvlText w:val=""/>
      <w:lvlJc w:val="left"/>
      <w:pPr>
        <w:ind w:left="5040" w:hanging="360"/>
      </w:pPr>
      <w:rPr>
        <w:rFonts w:ascii="Symbol" w:hAnsi="Symbol" w:hint="default"/>
      </w:rPr>
    </w:lvl>
    <w:lvl w:ilvl="7" w:tplc="7938CE94">
      <w:start w:val="1"/>
      <w:numFmt w:val="bullet"/>
      <w:lvlText w:val="o"/>
      <w:lvlJc w:val="left"/>
      <w:pPr>
        <w:ind w:left="5760" w:hanging="360"/>
      </w:pPr>
      <w:rPr>
        <w:rFonts w:ascii="Courier New" w:hAnsi="Courier New" w:hint="default"/>
      </w:rPr>
    </w:lvl>
    <w:lvl w:ilvl="8" w:tplc="93F0F96E">
      <w:start w:val="1"/>
      <w:numFmt w:val="bullet"/>
      <w:lvlText w:val=""/>
      <w:lvlJc w:val="left"/>
      <w:pPr>
        <w:ind w:left="6480" w:hanging="360"/>
      </w:pPr>
      <w:rPr>
        <w:rFonts w:ascii="Wingdings" w:hAnsi="Wingdings" w:hint="default"/>
      </w:rPr>
    </w:lvl>
  </w:abstractNum>
  <w:abstractNum w:abstractNumId="16" w15:restartNumberingAfterBreak="0">
    <w:nsid w:val="57260EBE"/>
    <w:multiLevelType w:val="hybridMultilevel"/>
    <w:tmpl w:val="A7DE5B28"/>
    <w:lvl w:ilvl="0" w:tplc="6B923450">
      <w:start w:val="1"/>
      <w:numFmt w:val="bullet"/>
      <w:lvlText w:val=""/>
      <w:lvlJc w:val="left"/>
      <w:pPr>
        <w:ind w:left="720" w:hanging="360"/>
      </w:pPr>
      <w:rPr>
        <w:rFonts w:ascii="Symbol" w:hAnsi="Symbol" w:hint="default"/>
      </w:rPr>
    </w:lvl>
    <w:lvl w:ilvl="1" w:tplc="417230B4">
      <w:start w:val="1"/>
      <w:numFmt w:val="bullet"/>
      <w:lvlText w:val="o"/>
      <w:lvlJc w:val="left"/>
      <w:pPr>
        <w:ind w:left="1440" w:hanging="360"/>
      </w:pPr>
      <w:rPr>
        <w:rFonts w:ascii="Courier New" w:hAnsi="Courier New" w:hint="default"/>
      </w:rPr>
    </w:lvl>
    <w:lvl w:ilvl="2" w:tplc="B4C21ADE">
      <w:start w:val="1"/>
      <w:numFmt w:val="bullet"/>
      <w:lvlText w:val=""/>
      <w:lvlJc w:val="left"/>
      <w:pPr>
        <w:ind w:left="2160" w:hanging="360"/>
      </w:pPr>
      <w:rPr>
        <w:rFonts w:ascii="Wingdings" w:hAnsi="Wingdings" w:hint="default"/>
      </w:rPr>
    </w:lvl>
    <w:lvl w:ilvl="3" w:tplc="40F20DDC">
      <w:start w:val="1"/>
      <w:numFmt w:val="bullet"/>
      <w:lvlText w:val=""/>
      <w:lvlJc w:val="left"/>
      <w:pPr>
        <w:ind w:left="2880" w:hanging="360"/>
      </w:pPr>
      <w:rPr>
        <w:rFonts w:ascii="Symbol" w:hAnsi="Symbol" w:hint="default"/>
      </w:rPr>
    </w:lvl>
    <w:lvl w:ilvl="4" w:tplc="113C767E">
      <w:start w:val="1"/>
      <w:numFmt w:val="bullet"/>
      <w:lvlText w:val="o"/>
      <w:lvlJc w:val="left"/>
      <w:pPr>
        <w:ind w:left="3600" w:hanging="360"/>
      </w:pPr>
      <w:rPr>
        <w:rFonts w:ascii="Courier New" w:hAnsi="Courier New" w:hint="default"/>
      </w:rPr>
    </w:lvl>
    <w:lvl w:ilvl="5" w:tplc="51E2B274">
      <w:start w:val="1"/>
      <w:numFmt w:val="bullet"/>
      <w:lvlText w:val=""/>
      <w:lvlJc w:val="left"/>
      <w:pPr>
        <w:ind w:left="4320" w:hanging="360"/>
      </w:pPr>
      <w:rPr>
        <w:rFonts w:ascii="Wingdings" w:hAnsi="Wingdings" w:hint="default"/>
      </w:rPr>
    </w:lvl>
    <w:lvl w:ilvl="6" w:tplc="82266EAC">
      <w:start w:val="1"/>
      <w:numFmt w:val="bullet"/>
      <w:lvlText w:val=""/>
      <w:lvlJc w:val="left"/>
      <w:pPr>
        <w:ind w:left="5040" w:hanging="360"/>
      </w:pPr>
      <w:rPr>
        <w:rFonts w:ascii="Symbol" w:hAnsi="Symbol" w:hint="default"/>
      </w:rPr>
    </w:lvl>
    <w:lvl w:ilvl="7" w:tplc="5BA081F6">
      <w:start w:val="1"/>
      <w:numFmt w:val="bullet"/>
      <w:lvlText w:val="o"/>
      <w:lvlJc w:val="left"/>
      <w:pPr>
        <w:ind w:left="5760" w:hanging="360"/>
      </w:pPr>
      <w:rPr>
        <w:rFonts w:ascii="Courier New" w:hAnsi="Courier New" w:hint="default"/>
      </w:rPr>
    </w:lvl>
    <w:lvl w:ilvl="8" w:tplc="3B9E7694">
      <w:start w:val="1"/>
      <w:numFmt w:val="bullet"/>
      <w:lvlText w:val=""/>
      <w:lvlJc w:val="left"/>
      <w:pPr>
        <w:ind w:left="6480" w:hanging="360"/>
      </w:pPr>
      <w:rPr>
        <w:rFonts w:ascii="Wingdings" w:hAnsi="Wingdings" w:hint="default"/>
      </w:rPr>
    </w:lvl>
  </w:abstractNum>
  <w:abstractNum w:abstractNumId="17" w15:restartNumberingAfterBreak="0">
    <w:nsid w:val="581D07FF"/>
    <w:multiLevelType w:val="hybridMultilevel"/>
    <w:tmpl w:val="D59429B4"/>
    <w:lvl w:ilvl="0" w:tplc="448C00A0">
      <w:start w:val="1"/>
      <w:numFmt w:val="bullet"/>
      <w:lvlText w:val=""/>
      <w:lvlJc w:val="left"/>
      <w:pPr>
        <w:ind w:left="720" w:hanging="360"/>
      </w:pPr>
      <w:rPr>
        <w:rFonts w:ascii="Symbol" w:hAnsi="Symbol" w:hint="default"/>
      </w:rPr>
    </w:lvl>
    <w:lvl w:ilvl="1" w:tplc="3B38557A">
      <w:start w:val="1"/>
      <w:numFmt w:val="bullet"/>
      <w:lvlText w:val="o"/>
      <w:lvlJc w:val="left"/>
      <w:pPr>
        <w:ind w:left="1440" w:hanging="360"/>
      </w:pPr>
      <w:rPr>
        <w:rFonts w:ascii="Courier New" w:hAnsi="Courier New" w:hint="default"/>
      </w:rPr>
    </w:lvl>
    <w:lvl w:ilvl="2" w:tplc="A68A7034">
      <w:start w:val="1"/>
      <w:numFmt w:val="bullet"/>
      <w:lvlText w:val=""/>
      <w:lvlJc w:val="left"/>
      <w:pPr>
        <w:ind w:left="2160" w:hanging="360"/>
      </w:pPr>
      <w:rPr>
        <w:rFonts w:ascii="Wingdings" w:hAnsi="Wingdings" w:hint="default"/>
      </w:rPr>
    </w:lvl>
    <w:lvl w:ilvl="3" w:tplc="E940EF30">
      <w:start w:val="1"/>
      <w:numFmt w:val="bullet"/>
      <w:lvlText w:val=""/>
      <w:lvlJc w:val="left"/>
      <w:pPr>
        <w:ind w:left="2880" w:hanging="360"/>
      </w:pPr>
      <w:rPr>
        <w:rFonts w:ascii="Symbol" w:hAnsi="Symbol" w:hint="default"/>
      </w:rPr>
    </w:lvl>
    <w:lvl w:ilvl="4" w:tplc="CD3C0D80">
      <w:start w:val="1"/>
      <w:numFmt w:val="bullet"/>
      <w:lvlText w:val="o"/>
      <w:lvlJc w:val="left"/>
      <w:pPr>
        <w:ind w:left="3600" w:hanging="360"/>
      </w:pPr>
      <w:rPr>
        <w:rFonts w:ascii="Courier New" w:hAnsi="Courier New" w:hint="default"/>
      </w:rPr>
    </w:lvl>
    <w:lvl w:ilvl="5" w:tplc="64A22406">
      <w:start w:val="1"/>
      <w:numFmt w:val="bullet"/>
      <w:lvlText w:val=""/>
      <w:lvlJc w:val="left"/>
      <w:pPr>
        <w:ind w:left="4320" w:hanging="360"/>
      </w:pPr>
      <w:rPr>
        <w:rFonts w:ascii="Wingdings" w:hAnsi="Wingdings" w:hint="default"/>
      </w:rPr>
    </w:lvl>
    <w:lvl w:ilvl="6" w:tplc="5FD26DA0">
      <w:start w:val="1"/>
      <w:numFmt w:val="bullet"/>
      <w:lvlText w:val=""/>
      <w:lvlJc w:val="left"/>
      <w:pPr>
        <w:ind w:left="5040" w:hanging="360"/>
      </w:pPr>
      <w:rPr>
        <w:rFonts w:ascii="Symbol" w:hAnsi="Symbol" w:hint="default"/>
      </w:rPr>
    </w:lvl>
    <w:lvl w:ilvl="7" w:tplc="1234DB54">
      <w:start w:val="1"/>
      <w:numFmt w:val="bullet"/>
      <w:lvlText w:val="o"/>
      <w:lvlJc w:val="left"/>
      <w:pPr>
        <w:ind w:left="5760" w:hanging="360"/>
      </w:pPr>
      <w:rPr>
        <w:rFonts w:ascii="Courier New" w:hAnsi="Courier New" w:hint="default"/>
      </w:rPr>
    </w:lvl>
    <w:lvl w:ilvl="8" w:tplc="C7A8FC92">
      <w:start w:val="1"/>
      <w:numFmt w:val="bullet"/>
      <w:lvlText w:val=""/>
      <w:lvlJc w:val="left"/>
      <w:pPr>
        <w:ind w:left="6480" w:hanging="360"/>
      </w:pPr>
      <w:rPr>
        <w:rFonts w:ascii="Wingdings" w:hAnsi="Wingdings" w:hint="default"/>
      </w:rPr>
    </w:lvl>
  </w:abstractNum>
  <w:abstractNum w:abstractNumId="18" w15:restartNumberingAfterBreak="0">
    <w:nsid w:val="7A7A7BBC"/>
    <w:multiLevelType w:val="hybridMultilevel"/>
    <w:tmpl w:val="6C022046"/>
    <w:lvl w:ilvl="0" w:tplc="81AAC546">
      <w:start w:val="1"/>
      <w:numFmt w:val="bullet"/>
      <w:lvlText w:val=""/>
      <w:lvlJc w:val="left"/>
      <w:pPr>
        <w:ind w:left="720" w:hanging="360"/>
      </w:pPr>
      <w:rPr>
        <w:rFonts w:ascii="Symbol" w:hAnsi="Symbol" w:hint="default"/>
      </w:rPr>
    </w:lvl>
    <w:lvl w:ilvl="1" w:tplc="B50623DE">
      <w:start w:val="1"/>
      <w:numFmt w:val="bullet"/>
      <w:lvlText w:val="o"/>
      <w:lvlJc w:val="left"/>
      <w:pPr>
        <w:ind w:left="1440" w:hanging="360"/>
      </w:pPr>
      <w:rPr>
        <w:rFonts w:ascii="Courier New" w:hAnsi="Courier New" w:hint="default"/>
      </w:rPr>
    </w:lvl>
    <w:lvl w:ilvl="2" w:tplc="48427AC0">
      <w:start w:val="1"/>
      <w:numFmt w:val="bullet"/>
      <w:lvlText w:val=""/>
      <w:lvlJc w:val="left"/>
      <w:pPr>
        <w:ind w:left="2160" w:hanging="360"/>
      </w:pPr>
      <w:rPr>
        <w:rFonts w:ascii="Wingdings" w:hAnsi="Wingdings" w:hint="default"/>
      </w:rPr>
    </w:lvl>
    <w:lvl w:ilvl="3" w:tplc="B6FA47CE">
      <w:start w:val="1"/>
      <w:numFmt w:val="bullet"/>
      <w:lvlText w:val=""/>
      <w:lvlJc w:val="left"/>
      <w:pPr>
        <w:ind w:left="2880" w:hanging="360"/>
      </w:pPr>
      <w:rPr>
        <w:rFonts w:ascii="Symbol" w:hAnsi="Symbol" w:hint="default"/>
      </w:rPr>
    </w:lvl>
    <w:lvl w:ilvl="4" w:tplc="3AE2755C">
      <w:start w:val="1"/>
      <w:numFmt w:val="bullet"/>
      <w:lvlText w:val="o"/>
      <w:lvlJc w:val="left"/>
      <w:pPr>
        <w:ind w:left="3600" w:hanging="360"/>
      </w:pPr>
      <w:rPr>
        <w:rFonts w:ascii="Courier New" w:hAnsi="Courier New" w:hint="default"/>
      </w:rPr>
    </w:lvl>
    <w:lvl w:ilvl="5" w:tplc="B20E4324">
      <w:start w:val="1"/>
      <w:numFmt w:val="bullet"/>
      <w:lvlText w:val=""/>
      <w:lvlJc w:val="left"/>
      <w:pPr>
        <w:ind w:left="4320" w:hanging="360"/>
      </w:pPr>
      <w:rPr>
        <w:rFonts w:ascii="Wingdings" w:hAnsi="Wingdings" w:hint="default"/>
      </w:rPr>
    </w:lvl>
    <w:lvl w:ilvl="6" w:tplc="3FF623D8">
      <w:start w:val="1"/>
      <w:numFmt w:val="bullet"/>
      <w:lvlText w:val=""/>
      <w:lvlJc w:val="left"/>
      <w:pPr>
        <w:ind w:left="5040" w:hanging="360"/>
      </w:pPr>
      <w:rPr>
        <w:rFonts w:ascii="Symbol" w:hAnsi="Symbol" w:hint="default"/>
      </w:rPr>
    </w:lvl>
    <w:lvl w:ilvl="7" w:tplc="5B82E0D0">
      <w:start w:val="1"/>
      <w:numFmt w:val="bullet"/>
      <w:lvlText w:val="o"/>
      <w:lvlJc w:val="left"/>
      <w:pPr>
        <w:ind w:left="5760" w:hanging="360"/>
      </w:pPr>
      <w:rPr>
        <w:rFonts w:ascii="Courier New" w:hAnsi="Courier New" w:hint="default"/>
      </w:rPr>
    </w:lvl>
    <w:lvl w:ilvl="8" w:tplc="1FC4EFE2">
      <w:start w:val="1"/>
      <w:numFmt w:val="bullet"/>
      <w:lvlText w:val=""/>
      <w:lvlJc w:val="left"/>
      <w:pPr>
        <w:ind w:left="6480" w:hanging="360"/>
      </w:pPr>
      <w:rPr>
        <w:rFonts w:ascii="Wingdings" w:hAnsi="Wingdings" w:hint="default"/>
      </w:rPr>
    </w:lvl>
  </w:abstractNum>
  <w:abstractNum w:abstractNumId="19" w15:restartNumberingAfterBreak="0">
    <w:nsid w:val="7F4C5C14"/>
    <w:multiLevelType w:val="hybridMultilevel"/>
    <w:tmpl w:val="640A4DC6"/>
    <w:lvl w:ilvl="0" w:tplc="0CA44690">
      <w:start w:val="1"/>
      <w:numFmt w:val="bullet"/>
      <w:lvlText w:val=""/>
      <w:lvlJc w:val="left"/>
      <w:pPr>
        <w:ind w:left="720" w:hanging="360"/>
      </w:pPr>
      <w:rPr>
        <w:rFonts w:ascii="Symbol" w:hAnsi="Symbol" w:hint="default"/>
      </w:rPr>
    </w:lvl>
    <w:lvl w:ilvl="1" w:tplc="62D2AD9E">
      <w:start w:val="1"/>
      <w:numFmt w:val="bullet"/>
      <w:lvlText w:val="o"/>
      <w:lvlJc w:val="left"/>
      <w:pPr>
        <w:ind w:left="1440" w:hanging="360"/>
      </w:pPr>
      <w:rPr>
        <w:rFonts w:ascii="Courier New" w:hAnsi="Courier New" w:hint="default"/>
      </w:rPr>
    </w:lvl>
    <w:lvl w:ilvl="2" w:tplc="136C9DBC">
      <w:start w:val="1"/>
      <w:numFmt w:val="bullet"/>
      <w:lvlText w:val=""/>
      <w:lvlJc w:val="left"/>
      <w:pPr>
        <w:ind w:left="2160" w:hanging="360"/>
      </w:pPr>
      <w:rPr>
        <w:rFonts w:ascii="Wingdings" w:hAnsi="Wingdings" w:hint="default"/>
      </w:rPr>
    </w:lvl>
    <w:lvl w:ilvl="3" w:tplc="E6BC68B2">
      <w:start w:val="1"/>
      <w:numFmt w:val="bullet"/>
      <w:lvlText w:val=""/>
      <w:lvlJc w:val="left"/>
      <w:pPr>
        <w:ind w:left="2880" w:hanging="360"/>
      </w:pPr>
      <w:rPr>
        <w:rFonts w:ascii="Symbol" w:hAnsi="Symbol" w:hint="default"/>
      </w:rPr>
    </w:lvl>
    <w:lvl w:ilvl="4" w:tplc="DA382FCA">
      <w:start w:val="1"/>
      <w:numFmt w:val="bullet"/>
      <w:lvlText w:val="o"/>
      <w:lvlJc w:val="left"/>
      <w:pPr>
        <w:ind w:left="3600" w:hanging="360"/>
      </w:pPr>
      <w:rPr>
        <w:rFonts w:ascii="Courier New" w:hAnsi="Courier New" w:hint="default"/>
      </w:rPr>
    </w:lvl>
    <w:lvl w:ilvl="5" w:tplc="E932A17A">
      <w:start w:val="1"/>
      <w:numFmt w:val="bullet"/>
      <w:lvlText w:val=""/>
      <w:lvlJc w:val="left"/>
      <w:pPr>
        <w:ind w:left="4320" w:hanging="360"/>
      </w:pPr>
      <w:rPr>
        <w:rFonts w:ascii="Wingdings" w:hAnsi="Wingdings" w:hint="default"/>
      </w:rPr>
    </w:lvl>
    <w:lvl w:ilvl="6" w:tplc="6B2C14A4">
      <w:start w:val="1"/>
      <w:numFmt w:val="bullet"/>
      <w:lvlText w:val=""/>
      <w:lvlJc w:val="left"/>
      <w:pPr>
        <w:ind w:left="5040" w:hanging="360"/>
      </w:pPr>
      <w:rPr>
        <w:rFonts w:ascii="Symbol" w:hAnsi="Symbol" w:hint="default"/>
      </w:rPr>
    </w:lvl>
    <w:lvl w:ilvl="7" w:tplc="18E8D266">
      <w:start w:val="1"/>
      <w:numFmt w:val="bullet"/>
      <w:lvlText w:val="o"/>
      <w:lvlJc w:val="left"/>
      <w:pPr>
        <w:ind w:left="5760" w:hanging="360"/>
      </w:pPr>
      <w:rPr>
        <w:rFonts w:ascii="Courier New" w:hAnsi="Courier New" w:hint="default"/>
      </w:rPr>
    </w:lvl>
    <w:lvl w:ilvl="8" w:tplc="0D3ADFAA">
      <w:start w:val="1"/>
      <w:numFmt w:val="bullet"/>
      <w:lvlText w:val=""/>
      <w:lvlJc w:val="left"/>
      <w:pPr>
        <w:ind w:left="6480" w:hanging="360"/>
      </w:pPr>
      <w:rPr>
        <w:rFonts w:ascii="Wingdings" w:hAnsi="Wingdings" w:hint="default"/>
      </w:rPr>
    </w:lvl>
  </w:abstractNum>
  <w:num w:numId="1">
    <w:abstractNumId w:val="2"/>
  </w:num>
  <w:num w:numId="2">
    <w:abstractNumId w:val="8"/>
  </w:num>
  <w:num w:numId="3">
    <w:abstractNumId w:val="13"/>
  </w:num>
  <w:num w:numId="4">
    <w:abstractNumId w:val="18"/>
  </w:num>
  <w:num w:numId="5">
    <w:abstractNumId w:val="9"/>
  </w:num>
  <w:num w:numId="6">
    <w:abstractNumId w:val="10"/>
  </w:num>
  <w:num w:numId="7">
    <w:abstractNumId w:val="0"/>
  </w:num>
  <w:num w:numId="8">
    <w:abstractNumId w:val="6"/>
  </w:num>
  <w:num w:numId="9">
    <w:abstractNumId w:val="17"/>
  </w:num>
  <w:num w:numId="10">
    <w:abstractNumId w:val="1"/>
  </w:num>
  <w:num w:numId="11">
    <w:abstractNumId w:val="5"/>
  </w:num>
  <w:num w:numId="12">
    <w:abstractNumId w:val="15"/>
  </w:num>
  <w:num w:numId="13">
    <w:abstractNumId w:val="14"/>
  </w:num>
  <w:num w:numId="14">
    <w:abstractNumId w:val="16"/>
  </w:num>
  <w:num w:numId="15">
    <w:abstractNumId w:val="12"/>
  </w:num>
  <w:num w:numId="16">
    <w:abstractNumId w:val="11"/>
  </w:num>
  <w:num w:numId="17">
    <w:abstractNumId w:val="19"/>
  </w:num>
  <w:num w:numId="18">
    <w:abstractNumId w:val="3"/>
  </w:num>
  <w:num w:numId="19">
    <w:abstractNumId w:val="4"/>
  </w:num>
  <w:num w:numId="2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4BDA"/>
    <w:rsid w:val="0016198D"/>
    <w:rsid w:val="003E54F6"/>
    <w:rsid w:val="00B43AC7"/>
    <w:rsid w:val="00EC4BD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B5D9AE"/>
  <w15:chartTrackingRefBased/>
  <w15:docId w15:val="{E3EA2D87-E4BD-412D-B487-9EA64F5721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43AC7"/>
    <w:pPr>
      <w:spacing w:after="0" w:line="480" w:lineRule="auto"/>
    </w:pPr>
    <w:rPr>
      <w:sz w:val="24"/>
      <w:szCs w:val="24"/>
      <w:lang w:val="en-GB"/>
    </w:rPr>
  </w:style>
  <w:style w:type="paragraph" w:styleId="Heading1">
    <w:name w:val="heading 1"/>
    <w:basedOn w:val="Normal"/>
    <w:next w:val="Normal"/>
    <w:link w:val="Heading1Char"/>
    <w:uiPriority w:val="9"/>
    <w:qFormat/>
    <w:rsid w:val="00B43AC7"/>
    <w:pPr>
      <w:keepNext/>
      <w:keepLines/>
      <w:spacing w:before="240"/>
      <w:outlineLvl w:val="0"/>
    </w:pPr>
    <w:rPr>
      <w:rFonts w:asciiTheme="majorHAnsi" w:eastAsiaTheme="majorEastAsia" w:hAnsiTheme="majorHAnsi" w:cstheme="majorBidi"/>
      <w:b/>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43AC7"/>
    <w:rPr>
      <w:rFonts w:asciiTheme="majorHAnsi" w:eastAsiaTheme="majorEastAsia" w:hAnsiTheme="majorHAnsi" w:cstheme="majorBidi"/>
      <w:b/>
      <w:color w:val="2E74B5" w:themeColor="accent1" w:themeShade="BF"/>
      <w:sz w:val="32"/>
      <w:szCs w:val="32"/>
      <w:lang w:val="en-GB"/>
    </w:rPr>
  </w:style>
  <w:style w:type="table" w:styleId="TableGrid">
    <w:name w:val="Table Grid"/>
    <w:basedOn w:val="TableNormal"/>
    <w:uiPriority w:val="59"/>
    <w:rsid w:val="00B43AC7"/>
    <w:pPr>
      <w:spacing w:after="0" w:line="240" w:lineRule="auto"/>
    </w:pPr>
    <w:rPr>
      <w:sz w:val="24"/>
      <w:szCs w:val="24"/>
      <w:lang w:val="en-GB"/>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70</TotalTime>
  <Pages>9</Pages>
  <Words>1443</Words>
  <Characters>8230</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Springer Nature</Company>
  <LinksUpToDate>false</LinksUpToDate>
  <CharactersWithSpaces>9654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Amol Betale</dc:creator>
  <cp:keywords/>
  <dc:description/>
  <cp:lastModifiedBy>Amol Betale</cp:lastModifiedBy>
  <cp:revision>1</cp:revision>
  <dcterms:created xsi:type="dcterms:W3CDTF">2021-11-22T13:17:00Z</dcterms:created>
  <dcterms:modified xsi:type="dcterms:W3CDTF">2021-11-22T15:27:00Z</dcterms:modified>
</cp:coreProperties>
</file>