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7AC2DA" w14:textId="20E662D5" w:rsidR="00E21229" w:rsidRPr="00191FF9" w:rsidRDefault="00E21229" w:rsidP="00E21229">
      <w:pPr>
        <w:spacing w:after="0" w:line="300" w:lineRule="atLeast"/>
        <w:rPr>
          <w:rFonts w:ascii="Arial" w:eastAsia="Times New Roman" w:hAnsi="Arial" w:cs="Arial"/>
          <w:sz w:val="20"/>
          <w:szCs w:val="20"/>
        </w:rPr>
      </w:pPr>
      <w:r w:rsidRPr="00191FF9">
        <w:rPr>
          <w:rFonts w:ascii="Arial" w:hAnsi="Arial" w:cs="Arial"/>
          <w:b/>
          <w:bCs/>
          <w:sz w:val="20"/>
          <w:szCs w:val="20"/>
        </w:rPr>
        <w:t xml:space="preserve">Supplementary </w:t>
      </w:r>
      <w:r w:rsidR="0060033A" w:rsidRPr="00191FF9">
        <w:rPr>
          <w:rFonts w:ascii="Arial" w:hAnsi="Arial" w:cs="Arial"/>
          <w:b/>
          <w:bCs/>
          <w:sz w:val="20"/>
          <w:szCs w:val="20"/>
        </w:rPr>
        <w:t>T</w:t>
      </w:r>
      <w:r w:rsidRPr="00191FF9">
        <w:rPr>
          <w:rFonts w:ascii="Arial" w:hAnsi="Arial" w:cs="Arial"/>
          <w:b/>
          <w:bCs/>
          <w:sz w:val="20"/>
          <w:szCs w:val="20"/>
        </w:rPr>
        <w:t>able 1.</w:t>
      </w:r>
      <w:r w:rsidRPr="00191FF9">
        <w:rPr>
          <w:rFonts w:ascii="Arial" w:eastAsia="Times New Roman" w:hAnsi="Arial" w:cs="Arial"/>
          <w:sz w:val="20"/>
          <w:szCs w:val="20"/>
        </w:rPr>
        <w:t xml:space="preserve"> Multimodal </w:t>
      </w:r>
      <w:r w:rsidR="0034674A" w:rsidRPr="00191FF9">
        <w:rPr>
          <w:rFonts w:ascii="Arial" w:eastAsia="Times New Roman" w:hAnsi="Arial" w:cs="Arial"/>
          <w:sz w:val="20"/>
          <w:szCs w:val="20"/>
        </w:rPr>
        <w:t>b</w:t>
      </w:r>
      <w:r w:rsidRPr="00191FF9">
        <w:rPr>
          <w:rFonts w:ascii="Arial" w:eastAsia="Times New Roman" w:hAnsi="Arial" w:cs="Arial"/>
          <w:sz w:val="20"/>
          <w:szCs w:val="20"/>
        </w:rPr>
        <w:t xml:space="preserve">iomarkers </w:t>
      </w:r>
      <w:r w:rsidR="0034674A" w:rsidRPr="00191FF9">
        <w:rPr>
          <w:rFonts w:ascii="Arial" w:eastAsia="Times New Roman" w:hAnsi="Arial" w:cs="Arial"/>
          <w:sz w:val="20"/>
          <w:szCs w:val="20"/>
        </w:rPr>
        <w:t>i</w:t>
      </w:r>
      <w:r w:rsidRPr="00191FF9">
        <w:rPr>
          <w:rFonts w:ascii="Arial" w:eastAsia="Times New Roman" w:hAnsi="Arial" w:cs="Arial"/>
          <w:sz w:val="20"/>
          <w:szCs w:val="20"/>
        </w:rPr>
        <w:t xml:space="preserve">ncluded in the </w:t>
      </w:r>
      <w:r w:rsidR="0034674A" w:rsidRPr="00191FF9">
        <w:rPr>
          <w:rFonts w:ascii="Arial" w:eastAsia="Times New Roman" w:hAnsi="Arial" w:cs="Arial"/>
          <w:sz w:val="20"/>
          <w:szCs w:val="20"/>
        </w:rPr>
        <w:t>a</w:t>
      </w:r>
      <w:r w:rsidRPr="00191FF9">
        <w:rPr>
          <w:rFonts w:ascii="Arial" w:eastAsia="Times New Roman" w:hAnsi="Arial" w:cs="Arial"/>
          <w:sz w:val="20"/>
          <w:szCs w:val="20"/>
        </w:rPr>
        <w:t xml:space="preserve">nalysis by </w:t>
      </w:r>
      <w:r w:rsidR="0034674A" w:rsidRPr="00191FF9">
        <w:rPr>
          <w:rFonts w:ascii="Arial" w:eastAsia="Times New Roman" w:hAnsi="Arial" w:cs="Arial"/>
          <w:sz w:val="20"/>
          <w:szCs w:val="20"/>
        </w:rPr>
        <w:t>m</w:t>
      </w:r>
      <w:r w:rsidRPr="00191FF9">
        <w:rPr>
          <w:rFonts w:ascii="Arial" w:eastAsia="Times New Roman" w:hAnsi="Arial" w:cs="Arial"/>
          <w:sz w:val="20"/>
          <w:szCs w:val="20"/>
        </w:rPr>
        <w:t xml:space="preserve">odality and </w:t>
      </w:r>
      <w:r w:rsidR="0034674A" w:rsidRPr="00191FF9">
        <w:rPr>
          <w:rFonts w:ascii="Arial" w:eastAsia="Times New Roman" w:hAnsi="Arial" w:cs="Arial"/>
          <w:sz w:val="20"/>
          <w:szCs w:val="20"/>
        </w:rPr>
        <w:t>t</w:t>
      </w:r>
      <w:r w:rsidRPr="00191FF9">
        <w:rPr>
          <w:rFonts w:ascii="Arial" w:eastAsia="Times New Roman" w:hAnsi="Arial" w:cs="Arial"/>
          <w:sz w:val="20"/>
          <w:szCs w:val="20"/>
        </w:rPr>
        <w:t xml:space="preserve">reatment </w:t>
      </w:r>
      <w:r w:rsidR="008C37B5" w:rsidRPr="00191FF9">
        <w:rPr>
          <w:rFonts w:ascii="Arial" w:eastAsia="Times New Roman" w:hAnsi="Arial" w:cs="Arial"/>
          <w:sz w:val="20"/>
          <w:szCs w:val="20"/>
        </w:rPr>
        <w:t>timepoint.</w:t>
      </w:r>
    </w:p>
    <w:p w14:paraId="1644FA52" w14:textId="77777777" w:rsidR="00FB2455" w:rsidRPr="00E21229" w:rsidRDefault="00FB2455" w:rsidP="00E21229">
      <w:pPr>
        <w:spacing w:after="0" w:line="300" w:lineRule="atLeast"/>
        <w:rPr>
          <w:rFonts w:ascii="Arial" w:eastAsia="Times New Roman" w:hAnsi="Arial" w:cs="Arial"/>
          <w:sz w:val="21"/>
          <w:szCs w:val="21"/>
        </w:rPr>
      </w:pPr>
    </w:p>
    <w:tbl>
      <w:tblPr>
        <w:tblStyle w:val="TableGrid"/>
        <w:tblW w:w="10615" w:type="dxa"/>
        <w:tblLook w:val="04A0" w:firstRow="1" w:lastRow="0" w:firstColumn="1" w:lastColumn="0" w:noHBand="0" w:noVBand="1"/>
      </w:tblPr>
      <w:tblGrid>
        <w:gridCol w:w="1654"/>
        <w:gridCol w:w="1221"/>
        <w:gridCol w:w="2790"/>
        <w:gridCol w:w="2070"/>
        <w:gridCol w:w="2880"/>
      </w:tblGrid>
      <w:tr w:rsidR="0035429D" w:rsidRPr="0035429D" w14:paraId="7D2996AC" w14:textId="77777777" w:rsidTr="005606DB">
        <w:tc>
          <w:tcPr>
            <w:tcW w:w="1654" w:type="dxa"/>
          </w:tcPr>
          <w:p w14:paraId="280FF0F1" w14:textId="77777777" w:rsidR="0035429D" w:rsidRPr="0035429D" w:rsidRDefault="0035429D" w:rsidP="0035429D">
            <w:pPr>
              <w:jc w:val="center"/>
              <w:rPr>
                <w:rFonts w:ascii="Arial" w:hAnsi="Arial" w:cs="Arial"/>
                <w:b/>
                <w:bCs/>
                <w:sz w:val="20"/>
                <w:szCs w:val="20"/>
              </w:rPr>
            </w:pPr>
            <w:r w:rsidRPr="0035429D">
              <w:rPr>
                <w:rFonts w:ascii="Arial" w:hAnsi="Arial" w:cs="Arial"/>
                <w:b/>
                <w:bCs/>
                <w:sz w:val="20"/>
                <w:szCs w:val="20"/>
              </w:rPr>
              <w:t>Modality</w:t>
            </w:r>
          </w:p>
        </w:tc>
        <w:tc>
          <w:tcPr>
            <w:tcW w:w="1221" w:type="dxa"/>
          </w:tcPr>
          <w:p w14:paraId="069B2333" w14:textId="6B6B7B0A" w:rsidR="0035429D" w:rsidRPr="0035429D" w:rsidRDefault="0035429D" w:rsidP="0035429D">
            <w:pPr>
              <w:jc w:val="center"/>
              <w:rPr>
                <w:rFonts w:ascii="Arial" w:hAnsi="Arial" w:cs="Arial"/>
                <w:b/>
                <w:bCs/>
                <w:sz w:val="20"/>
                <w:szCs w:val="20"/>
              </w:rPr>
            </w:pPr>
            <w:r w:rsidRPr="0035429D">
              <w:rPr>
                <w:rFonts w:ascii="Arial" w:hAnsi="Arial" w:cs="Arial"/>
                <w:b/>
                <w:bCs/>
                <w:sz w:val="20"/>
                <w:szCs w:val="20"/>
              </w:rPr>
              <w:t>Organ</w:t>
            </w:r>
          </w:p>
        </w:tc>
        <w:tc>
          <w:tcPr>
            <w:tcW w:w="2790" w:type="dxa"/>
          </w:tcPr>
          <w:p w14:paraId="08A2003F" w14:textId="73A89197" w:rsidR="0035429D" w:rsidRPr="0035429D" w:rsidRDefault="0088202A" w:rsidP="0035429D">
            <w:pPr>
              <w:jc w:val="center"/>
              <w:rPr>
                <w:rFonts w:ascii="Arial" w:hAnsi="Arial" w:cs="Arial"/>
                <w:b/>
                <w:bCs/>
                <w:sz w:val="20"/>
                <w:szCs w:val="20"/>
              </w:rPr>
            </w:pPr>
            <w:r>
              <w:rPr>
                <w:rFonts w:ascii="Arial" w:hAnsi="Arial" w:cs="Arial"/>
                <w:b/>
                <w:bCs/>
                <w:sz w:val="20"/>
                <w:szCs w:val="20"/>
              </w:rPr>
              <w:t>Biomarker</w:t>
            </w:r>
          </w:p>
        </w:tc>
        <w:tc>
          <w:tcPr>
            <w:tcW w:w="2070" w:type="dxa"/>
          </w:tcPr>
          <w:p w14:paraId="49F02483" w14:textId="77777777" w:rsidR="0035429D" w:rsidRPr="0035429D" w:rsidRDefault="0035429D" w:rsidP="0035429D">
            <w:pPr>
              <w:jc w:val="center"/>
              <w:rPr>
                <w:rFonts w:ascii="Arial" w:hAnsi="Arial" w:cs="Arial"/>
                <w:b/>
                <w:bCs/>
                <w:sz w:val="20"/>
                <w:szCs w:val="20"/>
              </w:rPr>
            </w:pPr>
            <w:r w:rsidRPr="0035429D">
              <w:rPr>
                <w:rFonts w:ascii="Arial" w:hAnsi="Arial" w:cs="Arial"/>
                <w:b/>
                <w:bCs/>
                <w:sz w:val="20"/>
                <w:szCs w:val="20"/>
              </w:rPr>
              <w:t>Baseline (PreTx)</w:t>
            </w:r>
          </w:p>
        </w:tc>
        <w:tc>
          <w:tcPr>
            <w:tcW w:w="2880" w:type="dxa"/>
          </w:tcPr>
          <w:p w14:paraId="1CB59533" w14:textId="6D021532" w:rsidR="0035429D" w:rsidRPr="0035429D" w:rsidRDefault="0035429D" w:rsidP="0035429D">
            <w:pPr>
              <w:jc w:val="center"/>
              <w:rPr>
                <w:rFonts w:ascii="Arial" w:hAnsi="Arial" w:cs="Arial"/>
                <w:b/>
                <w:bCs/>
                <w:sz w:val="20"/>
                <w:szCs w:val="20"/>
              </w:rPr>
            </w:pPr>
            <w:r>
              <w:rPr>
                <w:rFonts w:ascii="Arial" w:hAnsi="Arial" w:cs="Arial"/>
                <w:b/>
                <w:bCs/>
                <w:sz w:val="20"/>
                <w:szCs w:val="20"/>
              </w:rPr>
              <w:t xml:space="preserve">Combined Baseline+ </w:t>
            </w:r>
            <w:r w:rsidRPr="0035429D">
              <w:rPr>
                <w:rFonts w:ascii="Arial" w:hAnsi="Arial" w:cs="Arial"/>
                <w:b/>
                <w:bCs/>
                <w:sz w:val="20"/>
                <w:szCs w:val="20"/>
              </w:rPr>
              <w:t>Mid-Treatment</w:t>
            </w:r>
            <w:r w:rsidR="005606DB">
              <w:rPr>
                <w:rFonts w:ascii="Arial" w:hAnsi="Arial" w:cs="Arial"/>
                <w:b/>
                <w:bCs/>
                <w:sz w:val="20"/>
                <w:szCs w:val="20"/>
              </w:rPr>
              <w:t xml:space="preserve"> (PreTx + MidTx)</w:t>
            </w:r>
          </w:p>
        </w:tc>
      </w:tr>
      <w:tr w:rsidR="0035429D" w:rsidRPr="0035429D" w14:paraId="24CEE683" w14:textId="77777777" w:rsidTr="005606DB">
        <w:trPr>
          <w:trHeight w:val="314"/>
        </w:trPr>
        <w:tc>
          <w:tcPr>
            <w:tcW w:w="1654" w:type="dxa"/>
          </w:tcPr>
          <w:p w14:paraId="3F8639D3" w14:textId="4D818A39" w:rsidR="0035429D" w:rsidRPr="0035429D" w:rsidRDefault="0035429D" w:rsidP="0035429D">
            <w:pPr>
              <w:jc w:val="center"/>
              <w:rPr>
                <w:rFonts w:ascii="Arial" w:hAnsi="Arial" w:cs="Arial"/>
                <w:sz w:val="20"/>
                <w:szCs w:val="20"/>
              </w:rPr>
            </w:pPr>
            <w:r w:rsidRPr="0035429D">
              <w:rPr>
                <w:rFonts w:ascii="Arial" w:hAnsi="Arial" w:cs="Arial"/>
                <w:sz w:val="20"/>
                <w:szCs w:val="20"/>
              </w:rPr>
              <w:t>PET</w:t>
            </w:r>
          </w:p>
        </w:tc>
        <w:tc>
          <w:tcPr>
            <w:tcW w:w="1221" w:type="dxa"/>
          </w:tcPr>
          <w:p w14:paraId="1B65185D" w14:textId="77777777" w:rsidR="0035429D" w:rsidRPr="0035429D" w:rsidRDefault="0035429D" w:rsidP="0035429D">
            <w:pPr>
              <w:jc w:val="center"/>
              <w:rPr>
                <w:rFonts w:ascii="Arial" w:hAnsi="Arial" w:cs="Arial"/>
                <w:sz w:val="20"/>
                <w:szCs w:val="20"/>
              </w:rPr>
            </w:pPr>
            <w:r w:rsidRPr="0035429D">
              <w:rPr>
                <w:rFonts w:ascii="Arial" w:hAnsi="Arial" w:cs="Arial"/>
                <w:sz w:val="20"/>
                <w:szCs w:val="20"/>
              </w:rPr>
              <w:t>Liver</w:t>
            </w:r>
          </w:p>
        </w:tc>
        <w:tc>
          <w:tcPr>
            <w:tcW w:w="2790" w:type="dxa"/>
          </w:tcPr>
          <w:p w14:paraId="106470EB" w14:textId="111F9DC9" w:rsidR="0035429D" w:rsidRPr="0035429D" w:rsidRDefault="0035429D" w:rsidP="0035429D">
            <w:pPr>
              <w:jc w:val="center"/>
              <w:rPr>
                <w:rFonts w:ascii="Arial" w:hAnsi="Arial" w:cs="Arial"/>
                <w:sz w:val="20"/>
                <w:szCs w:val="20"/>
              </w:rPr>
            </w:pPr>
            <w:r w:rsidRPr="0035429D">
              <w:rPr>
                <w:rFonts w:ascii="Arial" w:hAnsi="Arial" w:cs="Arial"/>
                <w:sz w:val="20"/>
                <w:szCs w:val="20"/>
              </w:rPr>
              <w:t>SUVmax</w:t>
            </w:r>
          </w:p>
        </w:tc>
        <w:tc>
          <w:tcPr>
            <w:tcW w:w="2070" w:type="dxa"/>
          </w:tcPr>
          <w:p w14:paraId="784CA5A2" w14:textId="77777777" w:rsidR="0035429D" w:rsidRPr="0035429D" w:rsidRDefault="0035429D"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2F7B35E2" w14:textId="77777777" w:rsidR="0035429D" w:rsidRPr="0035429D" w:rsidRDefault="0035429D" w:rsidP="0035429D">
            <w:pPr>
              <w:jc w:val="center"/>
              <w:rPr>
                <w:rFonts w:ascii="Arial" w:hAnsi="Arial" w:cs="Arial"/>
                <w:sz w:val="20"/>
                <w:szCs w:val="20"/>
              </w:rPr>
            </w:pPr>
            <w:r w:rsidRPr="0035429D">
              <w:rPr>
                <w:rFonts w:ascii="Segoe UI Symbol" w:hAnsi="Segoe UI Symbol" w:cs="Segoe UI Symbol"/>
                <w:sz w:val="20"/>
                <w:szCs w:val="20"/>
              </w:rPr>
              <w:t>✓</w:t>
            </w:r>
          </w:p>
        </w:tc>
      </w:tr>
      <w:tr w:rsidR="0035429D" w:rsidRPr="0035429D" w14:paraId="0D03FA16" w14:textId="77777777" w:rsidTr="005606DB">
        <w:tc>
          <w:tcPr>
            <w:tcW w:w="1654" w:type="dxa"/>
          </w:tcPr>
          <w:p w14:paraId="306DE70A" w14:textId="2971923D" w:rsidR="0035429D" w:rsidRPr="0035429D" w:rsidRDefault="0035429D" w:rsidP="0035429D">
            <w:pPr>
              <w:jc w:val="center"/>
              <w:rPr>
                <w:rFonts w:ascii="Arial" w:hAnsi="Arial" w:cs="Arial"/>
                <w:sz w:val="20"/>
                <w:szCs w:val="20"/>
              </w:rPr>
            </w:pPr>
            <w:r w:rsidRPr="0035429D">
              <w:rPr>
                <w:rFonts w:ascii="Arial" w:hAnsi="Arial" w:cs="Arial"/>
                <w:sz w:val="20"/>
                <w:szCs w:val="20"/>
              </w:rPr>
              <w:t>PET</w:t>
            </w:r>
          </w:p>
        </w:tc>
        <w:tc>
          <w:tcPr>
            <w:tcW w:w="1221" w:type="dxa"/>
          </w:tcPr>
          <w:p w14:paraId="03452DFF" w14:textId="77777777" w:rsidR="0035429D" w:rsidRPr="0035429D" w:rsidRDefault="0035429D" w:rsidP="0035429D">
            <w:pPr>
              <w:jc w:val="center"/>
              <w:rPr>
                <w:rFonts w:ascii="Arial" w:hAnsi="Arial" w:cs="Arial"/>
                <w:sz w:val="20"/>
                <w:szCs w:val="20"/>
              </w:rPr>
            </w:pPr>
            <w:r w:rsidRPr="0035429D">
              <w:rPr>
                <w:rFonts w:ascii="Arial" w:hAnsi="Arial" w:cs="Arial"/>
                <w:sz w:val="20"/>
                <w:szCs w:val="20"/>
              </w:rPr>
              <w:t>Liver</w:t>
            </w:r>
          </w:p>
        </w:tc>
        <w:tc>
          <w:tcPr>
            <w:tcW w:w="2790" w:type="dxa"/>
          </w:tcPr>
          <w:p w14:paraId="10024E6E" w14:textId="763CAF57" w:rsidR="0035429D" w:rsidRPr="0035429D" w:rsidRDefault="0035429D" w:rsidP="0035429D">
            <w:pPr>
              <w:jc w:val="center"/>
              <w:rPr>
                <w:rFonts w:ascii="Arial" w:hAnsi="Arial" w:cs="Arial"/>
                <w:sz w:val="20"/>
                <w:szCs w:val="20"/>
              </w:rPr>
            </w:pPr>
            <w:r w:rsidRPr="0035429D">
              <w:rPr>
                <w:rFonts w:ascii="Arial" w:hAnsi="Arial" w:cs="Arial"/>
                <w:sz w:val="20"/>
                <w:szCs w:val="20"/>
              </w:rPr>
              <w:t>TLG</w:t>
            </w:r>
          </w:p>
        </w:tc>
        <w:tc>
          <w:tcPr>
            <w:tcW w:w="2070" w:type="dxa"/>
          </w:tcPr>
          <w:p w14:paraId="43878DAE" w14:textId="77777777" w:rsidR="0035429D" w:rsidRPr="0035429D" w:rsidRDefault="0035429D"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42533423" w14:textId="77777777" w:rsidR="0035429D" w:rsidRPr="0035429D" w:rsidRDefault="0035429D" w:rsidP="0035429D">
            <w:pPr>
              <w:jc w:val="center"/>
              <w:rPr>
                <w:rFonts w:ascii="Arial" w:hAnsi="Arial" w:cs="Arial"/>
                <w:sz w:val="20"/>
                <w:szCs w:val="20"/>
              </w:rPr>
            </w:pPr>
            <w:r w:rsidRPr="0035429D">
              <w:rPr>
                <w:rFonts w:ascii="Segoe UI Symbol" w:hAnsi="Segoe UI Symbol" w:cs="Segoe UI Symbol"/>
                <w:sz w:val="20"/>
                <w:szCs w:val="20"/>
              </w:rPr>
              <w:t>✓</w:t>
            </w:r>
          </w:p>
        </w:tc>
      </w:tr>
      <w:tr w:rsidR="0035429D" w:rsidRPr="0035429D" w14:paraId="1CC9B6E9" w14:textId="77777777" w:rsidTr="005606DB">
        <w:tc>
          <w:tcPr>
            <w:tcW w:w="1654" w:type="dxa"/>
          </w:tcPr>
          <w:p w14:paraId="6C9DC986" w14:textId="4DD9480B" w:rsidR="0035429D" w:rsidRPr="0035429D" w:rsidRDefault="0035429D" w:rsidP="0035429D">
            <w:pPr>
              <w:jc w:val="center"/>
              <w:rPr>
                <w:rFonts w:ascii="Arial" w:hAnsi="Arial" w:cs="Arial"/>
                <w:sz w:val="20"/>
                <w:szCs w:val="20"/>
              </w:rPr>
            </w:pPr>
            <w:r w:rsidRPr="0035429D">
              <w:rPr>
                <w:rFonts w:ascii="Arial" w:hAnsi="Arial" w:cs="Arial"/>
                <w:sz w:val="20"/>
                <w:szCs w:val="20"/>
              </w:rPr>
              <w:t>PET</w:t>
            </w:r>
          </w:p>
        </w:tc>
        <w:tc>
          <w:tcPr>
            <w:tcW w:w="1221" w:type="dxa"/>
          </w:tcPr>
          <w:p w14:paraId="7C4907F9" w14:textId="77777777" w:rsidR="0035429D" w:rsidRPr="0035429D" w:rsidRDefault="0035429D" w:rsidP="0035429D">
            <w:pPr>
              <w:jc w:val="center"/>
              <w:rPr>
                <w:rFonts w:ascii="Arial" w:hAnsi="Arial" w:cs="Arial"/>
                <w:sz w:val="20"/>
                <w:szCs w:val="20"/>
              </w:rPr>
            </w:pPr>
            <w:r w:rsidRPr="0035429D">
              <w:rPr>
                <w:rFonts w:ascii="Arial" w:hAnsi="Arial" w:cs="Arial"/>
                <w:sz w:val="20"/>
                <w:szCs w:val="20"/>
              </w:rPr>
              <w:t>Lung</w:t>
            </w:r>
          </w:p>
        </w:tc>
        <w:tc>
          <w:tcPr>
            <w:tcW w:w="2790" w:type="dxa"/>
          </w:tcPr>
          <w:p w14:paraId="18C3C3AF" w14:textId="32EA4A78" w:rsidR="0035429D" w:rsidRPr="0035429D" w:rsidRDefault="0035429D" w:rsidP="0035429D">
            <w:pPr>
              <w:jc w:val="center"/>
              <w:rPr>
                <w:rFonts w:ascii="Arial" w:hAnsi="Arial" w:cs="Arial"/>
                <w:sz w:val="20"/>
                <w:szCs w:val="20"/>
              </w:rPr>
            </w:pPr>
            <w:r w:rsidRPr="0035429D">
              <w:rPr>
                <w:rFonts w:ascii="Arial" w:hAnsi="Arial" w:cs="Arial"/>
                <w:sz w:val="20"/>
                <w:szCs w:val="20"/>
              </w:rPr>
              <w:t>SUVmax</w:t>
            </w:r>
          </w:p>
        </w:tc>
        <w:tc>
          <w:tcPr>
            <w:tcW w:w="2070" w:type="dxa"/>
          </w:tcPr>
          <w:p w14:paraId="2936DD87" w14:textId="77777777" w:rsidR="0035429D" w:rsidRPr="0035429D" w:rsidRDefault="0035429D"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38DD4C6D" w14:textId="77777777" w:rsidR="0035429D" w:rsidRPr="0035429D" w:rsidRDefault="0035429D" w:rsidP="0035429D">
            <w:pPr>
              <w:jc w:val="center"/>
              <w:rPr>
                <w:rFonts w:ascii="Arial" w:hAnsi="Arial" w:cs="Arial"/>
                <w:sz w:val="20"/>
                <w:szCs w:val="20"/>
              </w:rPr>
            </w:pPr>
            <w:r w:rsidRPr="0035429D">
              <w:rPr>
                <w:rFonts w:ascii="Segoe UI Symbol" w:hAnsi="Segoe UI Symbol" w:cs="Segoe UI Symbol"/>
                <w:sz w:val="20"/>
                <w:szCs w:val="20"/>
              </w:rPr>
              <w:t>✓</w:t>
            </w:r>
          </w:p>
        </w:tc>
      </w:tr>
      <w:tr w:rsidR="0035429D" w:rsidRPr="0035429D" w14:paraId="0DE28523" w14:textId="77777777" w:rsidTr="005606DB">
        <w:tc>
          <w:tcPr>
            <w:tcW w:w="1654" w:type="dxa"/>
          </w:tcPr>
          <w:p w14:paraId="017ABCCC" w14:textId="509A250D" w:rsidR="0035429D" w:rsidRPr="0035429D" w:rsidRDefault="0035429D" w:rsidP="0035429D">
            <w:pPr>
              <w:jc w:val="center"/>
              <w:rPr>
                <w:rFonts w:ascii="Arial" w:hAnsi="Arial" w:cs="Arial"/>
                <w:sz w:val="20"/>
                <w:szCs w:val="20"/>
              </w:rPr>
            </w:pPr>
            <w:r w:rsidRPr="0035429D">
              <w:rPr>
                <w:rFonts w:ascii="Arial" w:hAnsi="Arial" w:cs="Arial"/>
                <w:sz w:val="20"/>
                <w:szCs w:val="20"/>
              </w:rPr>
              <w:t>PET</w:t>
            </w:r>
          </w:p>
        </w:tc>
        <w:tc>
          <w:tcPr>
            <w:tcW w:w="1221" w:type="dxa"/>
          </w:tcPr>
          <w:p w14:paraId="5CA9A1C5" w14:textId="77777777" w:rsidR="0035429D" w:rsidRPr="0035429D" w:rsidRDefault="0035429D" w:rsidP="0035429D">
            <w:pPr>
              <w:jc w:val="center"/>
              <w:rPr>
                <w:rFonts w:ascii="Arial" w:hAnsi="Arial" w:cs="Arial"/>
                <w:sz w:val="20"/>
                <w:szCs w:val="20"/>
              </w:rPr>
            </w:pPr>
            <w:r w:rsidRPr="0035429D">
              <w:rPr>
                <w:rFonts w:ascii="Arial" w:hAnsi="Arial" w:cs="Arial"/>
                <w:sz w:val="20"/>
                <w:szCs w:val="20"/>
              </w:rPr>
              <w:t>Lung</w:t>
            </w:r>
          </w:p>
        </w:tc>
        <w:tc>
          <w:tcPr>
            <w:tcW w:w="2790" w:type="dxa"/>
          </w:tcPr>
          <w:p w14:paraId="72AFDD3A" w14:textId="5692ED84" w:rsidR="0035429D" w:rsidRPr="0035429D" w:rsidRDefault="0035429D" w:rsidP="0035429D">
            <w:pPr>
              <w:jc w:val="center"/>
              <w:rPr>
                <w:rFonts w:ascii="Arial" w:hAnsi="Arial" w:cs="Arial"/>
                <w:sz w:val="20"/>
                <w:szCs w:val="20"/>
              </w:rPr>
            </w:pPr>
            <w:r w:rsidRPr="0035429D">
              <w:rPr>
                <w:rFonts w:ascii="Arial" w:hAnsi="Arial" w:cs="Arial"/>
                <w:sz w:val="20"/>
                <w:szCs w:val="20"/>
              </w:rPr>
              <w:t>TLG</w:t>
            </w:r>
          </w:p>
        </w:tc>
        <w:tc>
          <w:tcPr>
            <w:tcW w:w="2070" w:type="dxa"/>
          </w:tcPr>
          <w:p w14:paraId="5FC6FD7E" w14:textId="77777777" w:rsidR="0035429D" w:rsidRPr="0035429D" w:rsidRDefault="0035429D"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6FF7BB8A" w14:textId="77777777" w:rsidR="0035429D" w:rsidRPr="0035429D" w:rsidRDefault="0035429D" w:rsidP="0035429D">
            <w:pPr>
              <w:jc w:val="center"/>
              <w:rPr>
                <w:rFonts w:ascii="Arial" w:hAnsi="Arial" w:cs="Arial"/>
                <w:sz w:val="20"/>
                <w:szCs w:val="20"/>
              </w:rPr>
            </w:pPr>
            <w:r w:rsidRPr="0035429D">
              <w:rPr>
                <w:rFonts w:ascii="Segoe UI Symbol" w:hAnsi="Segoe UI Symbol" w:cs="Segoe UI Symbol"/>
                <w:sz w:val="20"/>
                <w:szCs w:val="20"/>
              </w:rPr>
              <w:t>✓</w:t>
            </w:r>
          </w:p>
        </w:tc>
      </w:tr>
      <w:tr w:rsidR="0035429D" w:rsidRPr="0035429D" w14:paraId="0F903DA6" w14:textId="77777777" w:rsidTr="005606DB">
        <w:tc>
          <w:tcPr>
            <w:tcW w:w="1654" w:type="dxa"/>
          </w:tcPr>
          <w:p w14:paraId="461A47B0" w14:textId="70C7E669" w:rsidR="0035429D" w:rsidRPr="0035429D" w:rsidRDefault="0035429D" w:rsidP="0035429D">
            <w:pPr>
              <w:jc w:val="center"/>
              <w:rPr>
                <w:rFonts w:ascii="Arial" w:hAnsi="Arial" w:cs="Arial"/>
                <w:sz w:val="20"/>
                <w:szCs w:val="20"/>
              </w:rPr>
            </w:pPr>
            <w:r w:rsidRPr="0035429D">
              <w:rPr>
                <w:rFonts w:ascii="Arial" w:hAnsi="Arial" w:cs="Arial"/>
                <w:sz w:val="20"/>
                <w:szCs w:val="20"/>
              </w:rPr>
              <w:t>PET</w:t>
            </w:r>
          </w:p>
        </w:tc>
        <w:tc>
          <w:tcPr>
            <w:tcW w:w="1221" w:type="dxa"/>
          </w:tcPr>
          <w:p w14:paraId="793CF8B6" w14:textId="11A2D4B4" w:rsidR="0035429D" w:rsidRPr="0035429D" w:rsidRDefault="0035429D" w:rsidP="0035429D">
            <w:pPr>
              <w:jc w:val="center"/>
              <w:rPr>
                <w:rFonts w:ascii="Arial" w:hAnsi="Arial" w:cs="Arial"/>
                <w:sz w:val="20"/>
                <w:szCs w:val="20"/>
              </w:rPr>
            </w:pPr>
            <w:r w:rsidRPr="0035429D">
              <w:rPr>
                <w:rFonts w:ascii="Arial" w:hAnsi="Arial" w:cs="Arial"/>
                <w:sz w:val="20"/>
                <w:szCs w:val="20"/>
              </w:rPr>
              <w:t>MTV</w:t>
            </w:r>
          </w:p>
        </w:tc>
        <w:tc>
          <w:tcPr>
            <w:tcW w:w="2790" w:type="dxa"/>
          </w:tcPr>
          <w:p w14:paraId="331E4CCA" w14:textId="59D00C3D" w:rsidR="0035429D" w:rsidRPr="0035429D" w:rsidRDefault="0035429D" w:rsidP="0035429D">
            <w:pPr>
              <w:jc w:val="center"/>
              <w:rPr>
                <w:rFonts w:ascii="Arial" w:hAnsi="Arial" w:cs="Arial"/>
                <w:sz w:val="20"/>
                <w:szCs w:val="20"/>
              </w:rPr>
            </w:pPr>
            <w:r w:rsidRPr="0035429D">
              <w:rPr>
                <w:rFonts w:ascii="Arial" w:hAnsi="Arial" w:cs="Arial"/>
                <w:sz w:val="20"/>
                <w:szCs w:val="20"/>
              </w:rPr>
              <w:t>SUVpeak</w:t>
            </w:r>
          </w:p>
        </w:tc>
        <w:tc>
          <w:tcPr>
            <w:tcW w:w="2070" w:type="dxa"/>
          </w:tcPr>
          <w:p w14:paraId="2C749FCD" w14:textId="77777777" w:rsidR="0035429D" w:rsidRPr="0035429D" w:rsidRDefault="0035429D"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11233AB7" w14:textId="77777777" w:rsidR="0035429D" w:rsidRPr="0035429D" w:rsidRDefault="0035429D" w:rsidP="0035429D">
            <w:pPr>
              <w:jc w:val="center"/>
              <w:rPr>
                <w:rFonts w:ascii="Arial" w:hAnsi="Arial" w:cs="Arial"/>
                <w:sz w:val="20"/>
                <w:szCs w:val="20"/>
              </w:rPr>
            </w:pPr>
            <w:r w:rsidRPr="0035429D">
              <w:rPr>
                <w:rFonts w:ascii="Segoe UI Symbol" w:hAnsi="Segoe UI Symbol" w:cs="Segoe UI Symbol"/>
                <w:sz w:val="20"/>
                <w:szCs w:val="20"/>
              </w:rPr>
              <w:t>✓</w:t>
            </w:r>
          </w:p>
        </w:tc>
      </w:tr>
      <w:tr w:rsidR="0035429D" w:rsidRPr="0035429D" w14:paraId="0A6FF124" w14:textId="77777777" w:rsidTr="005606DB">
        <w:tc>
          <w:tcPr>
            <w:tcW w:w="1654" w:type="dxa"/>
          </w:tcPr>
          <w:p w14:paraId="2B99C181" w14:textId="5C1127D1" w:rsidR="0035429D" w:rsidRPr="0035429D" w:rsidRDefault="0035429D" w:rsidP="0035429D">
            <w:pPr>
              <w:jc w:val="center"/>
              <w:rPr>
                <w:rFonts w:ascii="Arial" w:hAnsi="Arial" w:cs="Arial"/>
                <w:sz w:val="20"/>
                <w:szCs w:val="20"/>
              </w:rPr>
            </w:pPr>
            <w:r w:rsidRPr="0035429D">
              <w:rPr>
                <w:rFonts w:ascii="Arial" w:hAnsi="Arial" w:cs="Arial"/>
                <w:sz w:val="20"/>
                <w:szCs w:val="20"/>
              </w:rPr>
              <w:t>PET</w:t>
            </w:r>
          </w:p>
        </w:tc>
        <w:tc>
          <w:tcPr>
            <w:tcW w:w="1221" w:type="dxa"/>
          </w:tcPr>
          <w:p w14:paraId="44A12E2E" w14:textId="2B5F8039" w:rsidR="0035429D" w:rsidRPr="0035429D" w:rsidRDefault="0035429D" w:rsidP="0035429D">
            <w:pPr>
              <w:jc w:val="center"/>
              <w:rPr>
                <w:rFonts w:ascii="Arial" w:hAnsi="Arial" w:cs="Arial"/>
                <w:sz w:val="20"/>
                <w:szCs w:val="20"/>
              </w:rPr>
            </w:pPr>
            <w:r w:rsidRPr="0035429D">
              <w:rPr>
                <w:rFonts w:ascii="Arial" w:hAnsi="Arial" w:cs="Arial"/>
                <w:sz w:val="20"/>
                <w:szCs w:val="20"/>
              </w:rPr>
              <w:t xml:space="preserve"> MTV</w:t>
            </w:r>
          </w:p>
        </w:tc>
        <w:tc>
          <w:tcPr>
            <w:tcW w:w="2790" w:type="dxa"/>
          </w:tcPr>
          <w:p w14:paraId="76757D04" w14:textId="4592128C" w:rsidR="0035429D" w:rsidRPr="0035429D" w:rsidRDefault="0035429D" w:rsidP="0035429D">
            <w:pPr>
              <w:jc w:val="center"/>
              <w:rPr>
                <w:rFonts w:ascii="Arial" w:hAnsi="Arial" w:cs="Arial"/>
                <w:sz w:val="20"/>
                <w:szCs w:val="20"/>
              </w:rPr>
            </w:pPr>
            <w:r w:rsidRPr="0035429D">
              <w:rPr>
                <w:rFonts w:ascii="Arial" w:hAnsi="Arial" w:cs="Arial"/>
                <w:sz w:val="20"/>
                <w:szCs w:val="20"/>
              </w:rPr>
              <w:t>TLG</w:t>
            </w:r>
          </w:p>
        </w:tc>
        <w:tc>
          <w:tcPr>
            <w:tcW w:w="2070" w:type="dxa"/>
          </w:tcPr>
          <w:p w14:paraId="1449E849" w14:textId="77777777" w:rsidR="0035429D" w:rsidRPr="0035429D" w:rsidRDefault="0035429D"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7260E64C" w14:textId="77777777" w:rsidR="0035429D" w:rsidRPr="0035429D" w:rsidRDefault="0035429D" w:rsidP="0035429D">
            <w:pPr>
              <w:jc w:val="center"/>
              <w:rPr>
                <w:rFonts w:ascii="Arial" w:hAnsi="Arial" w:cs="Arial"/>
                <w:sz w:val="20"/>
                <w:szCs w:val="20"/>
              </w:rPr>
            </w:pPr>
            <w:r w:rsidRPr="0035429D">
              <w:rPr>
                <w:rFonts w:ascii="Segoe UI Symbol" w:hAnsi="Segoe UI Symbol" w:cs="Segoe UI Symbol"/>
                <w:sz w:val="20"/>
                <w:szCs w:val="20"/>
              </w:rPr>
              <w:t>✓</w:t>
            </w:r>
          </w:p>
        </w:tc>
      </w:tr>
      <w:tr w:rsidR="00E21229" w:rsidRPr="0035429D" w14:paraId="328FE42B" w14:textId="77777777" w:rsidTr="005606DB">
        <w:tc>
          <w:tcPr>
            <w:tcW w:w="1654" w:type="dxa"/>
          </w:tcPr>
          <w:p w14:paraId="0382AB67" w14:textId="77777777" w:rsidR="00E21229" w:rsidRPr="0035429D" w:rsidRDefault="00E21229" w:rsidP="0035429D">
            <w:pPr>
              <w:jc w:val="center"/>
              <w:rPr>
                <w:rFonts w:ascii="Arial" w:hAnsi="Arial" w:cs="Arial"/>
                <w:sz w:val="20"/>
                <w:szCs w:val="20"/>
              </w:rPr>
            </w:pPr>
            <w:r w:rsidRPr="0035429D">
              <w:rPr>
                <w:rFonts w:ascii="Arial" w:hAnsi="Arial" w:cs="Arial"/>
                <w:sz w:val="20"/>
                <w:szCs w:val="20"/>
              </w:rPr>
              <w:t>TCR</w:t>
            </w:r>
          </w:p>
        </w:tc>
        <w:tc>
          <w:tcPr>
            <w:tcW w:w="1221" w:type="dxa"/>
            <w:vMerge w:val="restart"/>
          </w:tcPr>
          <w:p w14:paraId="46F6402C" w14:textId="576C43F4" w:rsidR="00E21229" w:rsidRPr="0035429D" w:rsidRDefault="00E21229" w:rsidP="0035429D">
            <w:pPr>
              <w:jc w:val="center"/>
              <w:rPr>
                <w:rFonts w:ascii="Arial" w:hAnsi="Arial" w:cs="Arial"/>
                <w:sz w:val="20"/>
                <w:szCs w:val="20"/>
              </w:rPr>
            </w:pPr>
          </w:p>
        </w:tc>
        <w:tc>
          <w:tcPr>
            <w:tcW w:w="2790" w:type="dxa"/>
          </w:tcPr>
          <w:p w14:paraId="7008A2D6" w14:textId="7B49C7D2" w:rsidR="00E21229" w:rsidRPr="0035429D" w:rsidRDefault="00E21229" w:rsidP="0035429D">
            <w:pPr>
              <w:jc w:val="center"/>
              <w:rPr>
                <w:rFonts w:ascii="Arial" w:hAnsi="Arial" w:cs="Arial"/>
                <w:sz w:val="20"/>
                <w:szCs w:val="20"/>
              </w:rPr>
            </w:pPr>
            <w:r w:rsidRPr="0035429D">
              <w:rPr>
                <w:rFonts w:ascii="Arial" w:hAnsi="Arial" w:cs="Arial"/>
                <w:sz w:val="20"/>
                <w:szCs w:val="20"/>
              </w:rPr>
              <w:t>Total</w:t>
            </w:r>
            <w:r>
              <w:rPr>
                <w:rFonts w:ascii="Arial" w:hAnsi="Arial" w:cs="Arial"/>
                <w:sz w:val="20"/>
                <w:szCs w:val="20"/>
              </w:rPr>
              <w:t xml:space="preserve"> </w:t>
            </w:r>
            <w:r w:rsidRPr="0035429D">
              <w:rPr>
                <w:rFonts w:ascii="Arial" w:hAnsi="Arial" w:cs="Arial"/>
                <w:sz w:val="20"/>
                <w:szCs w:val="20"/>
              </w:rPr>
              <w:t>Productive</w:t>
            </w:r>
            <w:r>
              <w:rPr>
                <w:rFonts w:ascii="Arial" w:hAnsi="Arial" w:cs="Arial"/>
                <w:sz w:val="20"/>
                <w:szCs w:val="20"/>
              </w:rPr>
              <w:t xml:space="preserve"> </w:t>
            </w:r>
            <w:r w:rsidRPr="0035429D">
              <w:rPr>
                <w:rFonts w:ascii="Arial" w:hAnsi="Arial" w:cs="Arial"/>
                <w:sz w:val="20"/>
                <w:szCs w:val="20"/>
              </w:rPr>
              <w:t>Templates</w:t>
            </w:r>
          </w:p>
        </w:tc>
        <w:tc>
          <w:tcPr>
            <w:tcW w:w="2070" w:type="dxa"/>
          </w:tcPr>
          <w:p w14:paraId="165BD731"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5C5B3868"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r>
      <w:tr w:rsidR="00E21229" w:rsidRPr="0035429D" w14:paraId="058BB1A0" w14:textId="77777777" w:rsidTr="005606DB">
        <w:tc>
          <w:tcPr>
            <w:tcW w:w="1654" w:type="dxa"/>
          </w:tcPr>
          <w:p w14:paraId="55311F29" w14:textId="77777777" w:rsidR="00E21229" w:rsidRPr="0035429D" w:rsidRDefault="00E21229" w:rsidP="0035429D">
            <w:pPr>
              <w:jc w:val="center"/>
              <w:rPr>
                <w:rFonts w:ascii="Arial" w:hAnsi="Arial" w:cs="Arial"/>
                <w:sz w:val="20"/>
                <w:szCs w:val="20"/>
              </w:rPr>
            </w:pPr>
            <w:r w:rsidRPr="0035429D">
              <w:rPr>
                <w:rFonts w:ascii="Arial" w:hAnsi="Arial" w:cs="Arial"/>
                <w:sz w:val="20"/>
                <w:szCs w:val="20"/>
              </w:rPr>
              <w:t>TCR</w:t>
            </w:r>
          </w:p>
        </w:tc>
        <w:tc>
          <w:tcPr>
            <w:tcW w:w="1221" w:type="dxa"/>
            <w:vMerge/>
          </w:tcPr>
          <w:p w14:paraId="5885440E" w14:textId="77777777" w:rsidR="00E21229" w:rsidRPr="0035429D" w:rsidRDefault="00E21229" w:rsidP="0035429D">
            <w:pPr>
              <w:jc w:val="center"/>
              <w:rPr>
                <w:rFonts w:ascii="Arial" w:hAnsi="Arial" w:cs="Arial"/>
                <w:sz w:val="20"/>
                <w:szCs w:val="20"/>
              </w:rPr>
            </w:pPr>
          </w:p>
        </w:tc>
        <w:tc>
          <w:tcPr>
            <w:tcW w:w="2790" w:type="dxa"/>
          </w:tcPr>
          <w:p w14:paraId="0B90B6F7" w14:textId="520C493A" w:rsidR="00E21229" w:rsidRPr="0035429D" w:rsidRDefault="00E21229" w:rsidP="0035429D">
            <w:pPr>
              <w:jc w:val="center"/>
              <w:rPr>
                <w:rFonts w:ascii="Arial" w:hAnsi="Arial" w:cs="Arial"/>
                <w:sz w:val="20"/>
                <w:szCs w:val="20"/>
              </w:rPr>
            </w:pPr>
            <w:r w:rsidRPr="0035429D">
              <w:rPr>
                <w:rFonts w:ascii="Arial" w:hAnsi="Arial" w:cs="Arial"/>
                <w:sz w:val="20"/>
                <w:szCs w:val="20"/>
              </w:rPr>
              <w:t>Pielou</w:t>
            </w:r>
            <w:r>
              <w:rPr>
                <w:rFonts w:ascii="Arial" w:hAnsi="Arial" w:cs="Arial"/>
                <w:sz w:val="20"/>
                <w:szCs w:val="20"/>
              </w:rPr>
              <w:t xml:space="preserve"> </w:t>
            </w:r>
            <w:r w:rsidRPr="0035429D">
              <w:rPr>
                <w:rFonts w:ascii="Arial" w:hAnsi="Arial" w:cs="Arial"/>
                <w:sz w:val="20"/>
                <w:szCs w:val="20"/>
              </w:rPr>
              <w:t>Evenness</w:t>
            </w:r>
          </w:p>
        </w:tc>
        <w:tc>
          <w:tcPr>
            <w:tcW w:w="2070" w:type="dxa"/>
          </w:tcPr>
          <w:p w14:paraId="49C7C818"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10541A90"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r>
      <w:tr w:rsidR="00E21229" w:rsidRPr="0035429D" w14:paraId="41CEE607" w14:textId="77777777" w:rsidTr="005606DB">
        <w:tc>
          <w:tcPr>
            <w:tcW w:w="1654" w:type="dxa"/>
          </w:tcPr>
          <w:p w14:paraId="5B29FA26" w14:textId="77777777" w:rsidR="00E21229" w:rsidRPr="0035429D" w:rsidRDefault="00E21229" w:rsidP="0035429D">
            <w:pPr>
              <w:jc w:val="center"/>
              <w:rPr>
                <w:rFonts w:ascii="Arial" w:hAnsi="Arial" w:cs="Arial"/>
                <w:sz w:val="20"/>
                <w:szCs w:val="20"/>
              </w:rPr>
            </w:pPr>
            <w:r w:rsidRPr="0035429D">
              <w:rPr>
                <w:rFonts w:ascii="Arial" w:hAnsi="Arial" w:cs="Arial"/>
                <w:sz w:val="20"/>
                <w:szCs w:val="20"/>
              </w:rPr>
              <w:t>TCR</w:t>
            </w:r>
          </w:p>
        </w:tc>
        <w:tc>
          <w:tcPr>
            <w:tcW w:w="1221" w:type="dxa"/>
            <w:vMerge/>
          </w:tcPr>
          <w:p w14:paraId="746E7864" w14:textId="77777777" w:rsidR="00E21229" w:rsidRPr="0035429D" w:rsidRDefault="00E21229" w:rsidP="0035429D">
            <w:pPr>
              <w:jc w:val="center"/>
              <w:rPr>
                <w:rFonts w:ascii="Arial" w:hAnsi="Arial" w:cs="Arial"/>
                <w:sz w:val="20"/>
                <w:szCs w:val="20"/>
              </w:rPr>
            </w:pPr>
          </w:p>
        </w:tc>
        <w:tc>
          <w:tcPr>
            <w:tcW w:w="2790" w:type="dxa"/>
          </w:tcPr>
          <w:p w14:paraId="4D0D8672" w14:textId="199608FB" w:rsidR="00E21229" w:rsidRPr="0035429D" w:rsidRDefault="00E21229" w:rsidP="0035429D">
            <w:pPr>
              <w:jc w:val="center"/>
              <w:rPr>
                <w:rFonts w:ascii="Arial" w:hAnsi="Arial" w:cs="Arial"/>
                <w:sz w:val="20"/>
                <w:szCs w:val="20"/>
              </w:rPr>
            </w:pPr>
            <w:r w:rsidRPr="0035429D">
              <w:rPr>
                <w:rFonts w:ascii="Arial" w:hAnsi="Arial" w:cs="Arial"/>
                <w:sz w:val="20"/>
                <w:szCs w:val="20"/>
              </w:rPr>
              <w:t>Simpson</w:t>
            </w:r>
            <w:r>
              <w:rPr>
                <w:rFonts w:ascii="Arial" w:hAnsi="Arial" w:cs="Arial"/>
                <w:sz w:val="20"/>
                <w:szCs w:val="20"/>
              </w:rPr>
              <w:t xml:space="preserve"> </w:t>
            </w:r>
            <w:r w:rsidRPr="0035429D">
              <w:rPr>
                <w:rFonts w:ascii="Arial" w:hAnsi="Arial" w:cs="Arial"/>
                <w:sz w:val="20"/>
                <w:szCs w:val="20"/>
              </w:rPr>
              <w:t>Clonality</w:t>
            </w:r>
          </w:p>
        </w:tc>
        <w:tc>
          <w:tcPr>
            <w:tcW w:w="2070" w:type="dxa"/>
          </w:tcPr>
          <w:p w14:paraId="1AEB8F78"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59EBB014"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r>
      <w:tr w:rsidR="00E21229" w:rsidRPr="0035429D" w14:paraId="30BB5781" w14:textId="77777777" w:rsidTr="005606DB">
        <w:tc>
          <w:tcPr>
            <w:tcW w:w="1654" w:type="dxa"/>
          </w:tcPr>
          <w:p w14:paraId="395B7090" w14:textId="77777777" w:rsidR="00E21229" w:rsidRPr="0035429D" w:rsidRDefault="00E21229" w:rsidP="0035429D">
            <w:pPr>
              <w:jc w:val="center"/>
              <w:rPr>
                <w:rFonts w:ascii="Arial" w:hAnsi="Arial" w:cs="Arial"/>
                <w:sz w:val="20"/>
                <w:szCs w:val="20"/>
              </w:rPr>
            </w:pPr>
            <w:r w:rsidRPr="0035429D">
              <w:rPr>
                <w:rFonts w:ascii="Arial" w:hAnsi="Arial" w:cs="Arial"/>
                <w:sz w:val="20"/>
                <w:szCs w:val="20"/>
              </w:rPr>
              <w:t>TCR</w:t>
            </w:r>
          </w:p>
        </w:tc>
        <w:tc>
          <w:tcPr>
            <w:tcW w:w="1221" w:type="dxa"/>
            <w:vMerge/>
          </w:tcPr>
          <w:p w14:paraId="03FA0BDF" w14:textId="77777777" w:rsidR="00E21229" w:rsidRPr="0035429D" w:rsidRDefault="00E21229" w:rsidP="0035429D">
            <w:pPr>
              <w:jc w:val="center"/>
              <w:rPr>
                <w:rFonts w:ascii="Arial" w:hAnsi="Arial" w:cs="Arial"/>
                <w:sz w:val="20"/>
                <w:szCs w:val="20"/>
              </w:rPr>
            </w:pPr>
          </w:p>
        </w:tc>
        <w:tc>
          <w:tcPr>
            <w:tcW w:w="2790" w:type="dxa"/>
          </w:tcPr>
          <w:p w14:paraId="2AA62F66" w14:textId="4B2BED16" w:rsidR="00E21229" w:rsidRPr="0035429D" w:rsidRDefault="00E21229" w:rsidP="0035429D">
            <w:pPr>
              <w:jc w:val="center"/>
              <w:rPr>
                <w:rFonts w:ascii="Arial" w:hAnsi="Arial" w:cs="Arial"/>
                <w:sz w:val="20"/>
                <w:szCs w:val="20"/>
              </w:rPr>
            </w:pPr>
            <w:r w:rsidRPr="0035429D">
              <w:rPr>
                <w:rFonts w:ascii="Arial" w:hAnsi="Arial" w:cs="Arial"/>
                <w:sz w:val="20"/>
                <w:szCs w:val="20"/>
              </w:rPr>
              <w:t>Productive</w:t>
            </w:r>
            <w:r>
              <w:rPr>
                <w:rFonts w:ascii="Arial" w:hAnsi="Arial" w:cs="Arial"/>
                <w:sz w:val="20"/>
                <w:szCs w:val="20"/>
              </w:rPr>
              <w:t xml:space="preserve"> </w:t>
            </w:r>
            <w:r w:rsidRPr="0035429D">
              <w:rPr>
                <w:rFonts w:ascii="Arial" w:hAnsi="Arial" w:cs="Arial"/>
                <w:sz w:val="20"/>
                <w:szCs w:val="20"/>
              </w:rPr>
              <w:t>Rearrangements</w:t>
            </w:r>
          </w:p>
        </w:tc>
        <w:tc>
          <w:tcPr>
            <w:tcW w:w="2070" w:type="dxa"/>
          </w:tcPr>
          <w:p w14:paraId="4475172C"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5B06D8E3"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r>
      <w:tr w:rsidR="00E21229" w:rsidRPr="0035429D" w14:paraId="540FD855" w14:textId="77777777" w:rsidTr="005606DB">
        <w:tc>
          <w:tcPr>
            <w:tcW w:w="1654" w:type="dxa"/>
          </w:tcPr>
          <w:p w14:paraId="1E18BDF1" w14:textId="77777777" w:rsidR="00E21229" w:rsidRPr="0035429D" w:rsidRDefault="00E21229" w:rsidP="0035429D">
            <w:pPr>
              <w:jc w:val="center"/>
              <w:rPr>
                <w:rFonts w:ascii="Arial" w:hAnsi="Arial" w:cs="Arial"/>
                <w:sz w:val="20"/>
                <w:szCs w:val="20"/>
              </w:rPr>
            </w:pPr>
            <w:r w:rsidRPr="0035429D">
              <w:rPr>
                <w:rFonts w:ascii="Arial" w:hAnsi="Arial" w:cs="Arial"/>
                <w:sz w:val="20"/>
                <w:szCs w:val="20"/>
              </w:rPr>
              <w:t>Cytokines</w:t>
            </w:r>
          </w:p>
        </w:tc>
        <w:tc>
          <w:tcPr>
            <w:tcW w:w="1221" w:type="dxa"/>
            <w:vMerge/>
          </w:tcPr>
          <w:p w14:paraId="363B845E" w14:textId="77777777" w:rsidR="00E21229" w:rsidRPr="0035429D" w:rsidRDefault="00E21229" w:rsidP="0035429D">
            <w:pPr>
              <w:jc w:val="center"/>
              <w:rPr>
                <w:rFonts w:ascii="Arial" w:hAnsi="Arial" w:cs="Arial"/>
                <w:sz w:val="20"/>
                <w:szCs w:val="20"/>
              </w:rPr>
            </w:pPr>
          </w:p>
        </w:tc>
        <w:tc>
          <w:tcPr>
            <w:tcW w:w="2790" w:type="dxa"/>
          </w:tcPr>
          <w:p w14:paraId="2451DE5F" w14:textId="1CC49A21" w:rsidR="00E21229" w:rsidRPr="0035429D" w:rsidRDefault="00E21229" w:rsidP="0035429D">
            <w:pPr>
              <w:jc w:val="center"/>
              <w:rPr>
                <w:rFonts w:ascii="Arial" w:hAnsi="Arial" w:cs="Arial"/>
                <w:sz w:val="20"/>
                <w:szCs w:val="20"/>
              </w:rPr>
            </w:pPr>
            <w:r w:rsidRPr="0035429D">
              <w:rPr>
                <w:rFonts w:ascii="Arial" w:hAnsi="Arial" w:cs="Arial"/>
                <w:sz w:val="20"/>
                <w:szCs w:val="20"/>
              </w:rPr>
              <w:t>IFN</w:t>
            </w:r>
            <w:r>
              <w:rPr>
                <w:rFonts w:ascii="Arial" w:hAnsi="Arial" w:cs="Arial"/>
                <w:sz w:val="20"/>
                <w:szCs w:val="20"/>
              </w:rPr>
              <w:t xml:space="preserve"> </w:t>
            </w:r>
            <w:r w:rsidRPr="0035429D">
              <w:rPr>
                <w:rFonts w:ascii="Arial" w:hAnsi="Arial" w:cs="Arial"/>
                <w:sz w:val="20"/>
                <w:szCs w:val="20"/>
              </w:rPr>
              <w:t>gamma</w:t>
            </w:r>
          </w:p>
        </w:tc>
        <w:tc>
          <w:tcPr>
            <w:tcW w:w="2070" w:type="dxa"/>
          </w:tcPr>
          <w:p w14:paraId="73CC9C47"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0B9451B9"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r>
      <w:tr w:rsidR="00E21229" w:rsidRPr="0035429D" w14:paraId="29FF47C2" w14:textId="77777777" w:rsidTr="005606DB">
        <w:tc>
          <w:tcPr>
            <w:tcW w:w="1654" w:type="dxa"/>
          </w:tcPr>
          <w:p w14:paraId="7EEB2292" w14:textId="77777777" w:rsidR="00E21229" w:rsidRPr="0035429D" w:rsidRDefault="00E21229" w:rsidP="0035429D">
            <w:pPr>
              <w:jc w:val="center"/>
              <w:rPr>
                <w:rFonts w:ascii="Arial" w:hAnsi="Arial" w:cs="Arial"/>
                <w:sz w:val="20"/>
                <w:szCs w:val="20"/>
              </w:rPr>
            </w:pPr>
            <w:r w:rsidRPr="0035429D">
              <w:rPr>
                <w:rFonts w:ascii="Arial" w:hAnsi="Arial" w:cs="Arial"/>
                <w:sz w:val="20"/>
                <w:szCs w:val="20"/>
              </w:rPr>
              <w:t>Cytokines</w:t>
            </w:r>
          </w:p>
        </w:tc>
        <w:tc>
          <w:tcPr>
            <w:tcW w:w="1221" w:type="dxa"/>
            <w:vMerge/>
          </w:tcPr>
          <w:p w14:paraId="1D9A383F" w14:textId="77777777" w:rsidR="00E21229" w:rsidRPr="0035429D" w:rsidRDefault="00E21229" w:rsidP="0035429D">
            <w:pPr>
              <w:jc w:val="center"/>
              <w:rPr>
                <w:rFonts w:ascii="Arial" w:hAnsi="Arial" w:cs="Arial"/>
                <w:sz w:val="20"/>
                <w:szCs w:val="20"/>
              </w:rPr>
            </w:pPr>
          </w:p>
        </w:tc>
        <w:tc>
          <w:tcPr>
            <w:tcW w:w="2790" w:type="dxa"/>
          </w:tcPr>
          <w:p w14:paraId="406C9072" w14:textId="3D59ADA5" w:rsidR="00E21229" w:rsidRPr="0035429D" w:rsidRDefault="00E21229" w:rsidP="0035429D">
            <w:pPr>
              <w:jc w:val="center"/>
              <w:rPr>
                <w:rFonts w:ascii="Arial" w:hAnsi="Arial" w:cs="Arial"/>
                <w:sz w:val="20"/>
                <w:szCs w:val="20"/>
              </w:rPr>
            </w:pPr>
            <w:r w:rsidRPr="0035429D">
              <w:rPr>
                <w:rFonts w:ascii="Arial" w:hAnsi="Arial" w:cs="Arial"/>
                <w:sz w:val="20"/>
                <w:szCs w:val="20"/>
              </w:rPr>
              <w:t>IL</w:t>
            </w:r>
            <w:r>
              <w:rPr>
                <w:rFonts w:ascii="Arial" w:hAnsi="Arial" w:cs="Arial"/>
                <w:sz w:val="20"/>
                <w:szCs w:val="20"/>
              </w:rPr>
              <w:t>-</w:t>
            </w:r>
            <w:r w:rsidRPr="0035429D">
              <w:rPr>
                <w:rFonts w:ascii="Arial" w:hAnsi="Arial" w:cs="Arial"/>
                <w:sz w:val="20"/>
                <w:szCs w:val="20"/>
              </w:rPr>
              <w:t>6</w:t>
            </w:r>
          </w:p>
        </w:tc>
        <w:tc>
          <w:tcPr>
            <w:tcW w:w="2070" w:type="dxa"/>
          </w:tcPr>
          <w:p w14:paraId="1FEE2ACD"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0EECB598"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r>
      <w:tr w:rsidR="00E21229" w:rsidRPr="0035429D" w14:paraId="69C7557E" w14:textId="77777777" w:rsidTr="005606DB">
        <w:tc>
          <w:tcPr>
            <w:tcW w:w="1654" w:type="dxa"/>
          </w:tcPr>
          <w:p w14:paraId="4170B884" w14:textId="77777777" w:rsidR="00E21229" w:rsidRPr="0035429D" w:rsidRDefault="00E21229" w:rsidP="0035429D">
            <w:pPr>
              <w:jc w:val="center"/>
              <w:rPr>
                <w:rFonts w:ascii="Arial" w:hAnsi="Arial" w:cs="Arial"/>
                <w:sz w:val="20"/>
                <w:szCs w:val="20"/>
              </w:rPr>
            </w:pPr>
            <w:r w:rsidRPr="0035429D">
              <w:rPr>
                <w:rFonts w:ascii="Arial" w:hAnsi="Arial" w:cs="Arial"/>
                <w:sz w:val="20"/>
                <w:szCs w:val="20"/>
              </w:rPr>
              <w:t>Cytokines</w:t>
            </w:r>
          </w:p>
        </w:tc>
        <w:tc>
          <w:tcPr>
            <w:tcW w:w="1221" w:type="dxa"/>
            <w:vMerge/>
          </w:tcPr>
          <w:p w14:paraId="1C636E08" w14:textId="77777777" w:rsidR="00E21229" w:rsidRPr="0035429D" w:rsidRDefault="00E21229" w:rsidP="0035429D">
            <w:pPr>
              <w:jc w:val="center"/>
              <w:rPr>
                <w:rFonts w:ascii="Arial" w:hAnsi="Arial" w:cs="Arial"/>
                <w:sz w:val="20"/>
                <w:szCs w:val="20"/>
              </w:rPr>
            </w:pPr>
          </w:p>
        </w:tc>
        <w:tc>
          <w:tcPr>
            <w:tcW w:w="2790" w:type="dxa"/>
          </w:tcPr>
          <w:p w14:paraId="2D80E6B9" w14:textId="7C32C3F1" w:rsidR="00E21229" w:rsidRPr="0035429D" w:rsidRDefault="00E21229" w:rsidP="0035429D">
            <w:pPr>
              <w:jc w:val="center"/>
              <w:rPr>
                <w:rFonts w:ascii="Arial" w:hAnsi="Arial" w:cs="Arial"/>
                <w:sz w:val="20"/>
                <w:szCs w:val="20"/>
              </w:rPr>
            </w:pPr>
            <w:r w:rsidRPr="0035429D">
              <w:rPr>
                <w:rFonts w:ascii="Arial" w:hAnsi="Arial" w:cs="Arial"/>
                <w:sz w:val="20"/>
                <w:szCs w:val="20"/>
              </w:rPr>
              <w:t>MIP1</w:t>
            </w:r>
            <w:r>
              <w:rPr>
                <w:rFonts w:ascii="Arial" w:hAnsi="Arial" w:cs="Arial"/>
                <w:sz w:val="20"/>
                <w:szCs w:val="20"/>
              </w:rPr>
              <w:t xml:space="preserve"> </w:t>
            </w:r>
            <w:r w:rsidRPr="0035429D">
              <w:rPr>
                <w:rFonts w:ascii="Arial" w:hAnsi="Arial" w:cs="Arial"/>
                <w:sz w:val="20"/>
                <w:szCs w:val="20"/>
              </w:rPr>
              <w:t>beta</w:t>
            </w:r>
          </w:p>
        </w:tc>
        <w:tc>
          <w:tcPr>
            <w:tcW w:w="2070" w:type="dxa"/>
          </w:tcPr>
          <w:p w14:paraId="45201B6D"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7BC904BA"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r>
      <w:tr w:rsidR="00E21229" w:rsidRPr="0035429D" w14:paraId="51165A22" w14:textId="77777777" w:rsidTr="005606DB">
        <w:tc>
          <w:tcPr>
            <w:tcW w:w="1654" w:type="dxa"/>
          </w:tcPr>
          <w:p w14:paraId="1F27C1A1" w14:textId="77777777" w:rsidR="00E21229" w:rsidRPr="0035429D" w:rsidRDefault="00E21229" w:rsidP="0035429D">
            <w:pPr>
              <w:jc w:val="center"/>
              <w:rPr>
                <w:rFonts w:ascii="Arial" w:hAnsi="Arial" w:cs="Arial"/>
                <w:sz w:val="20"/>
                <w:szCs w:val="20"/>
              </w:rPr>
            </w:pPr>
            <w:r w:rsidRPr="0035429D">
              <w:rPr>
                <w:rFonts w:ascii="Arial" w:hAnsi="Arial" w:cs="Arial"/>
                <w:sz w:val="20"/>
                <w:szCs w:val="20"/>
              </w:rPr>
              <w:t>Cytokines</w:t>
            </w:r>
          </w:p>
        </w:tc>
        <w:tc>
          <w:tcPr>
            <w:tcW w:w="1221" w:type="dxa"/>
            <w:vMerge/>
          </w:tcPr>
          <w:p w14:paraId="533C04D2" w14:textId="77777777" w:rsidR="00E21229" w:rsidRPr="0035429D" w:rsidRDefault="00E21229" w:rsidP="0035429D">
            <w:pPr>
              <w:jc w:val="center"/>
              <w:rPr>
                <w:rFonts w:ascii="Arial" w:hAnsi="Arial" w:cs="Arial"/>
                <w:sz w:val="20"/>
                <w:szCs w:val="20"/>
              </w:rPr>
            </w:pPr>
          </w:p>
        </w:tc>
        <w:tc>
          <w:tcPr>
            <w:tcW w:w="2790" w:type="dxa"/>
          </w:tcPr>
          <w:p w14:paraId="4091C322" w14:textId="3EC2DD13" w:rsidR="00E21229" w:rsidRPr="0035429D" w:rsidRDefault="00E21229" w:rsidP="0035429D">
            <w:pPr>
              <w:jc w:val="center"/>
              <w:rPr>
                <w:rFonts w:ascii="Arial" w:hAnsi="Arial" w:cs="Arial"/>
                <w:sz w:val="20"/>
                <w:szCs w:val="20"/>
              </w:rPr>
            </w:pPr>
            <w:r w:rsidRPr="0035429D">
              <w:rPr>
                <w:rFonts w:ascii="Arial" w:hAnsi="Arial" w:cs="Arial"/>
                <w:sz w:val="20"/>
                <w:szCs w:val="20"/>
              </w:rPr>
              <w:t>TGF</w:t>
            </w:r>
            <w:r>
              <w:rPr>
                <w:rFonts w:ascii="Arial" w:hAnsi="Arial" w:cs="Arial"/>
                <w:sz w:val="20"/>
                <w:szCs w:val="20"/>
              </w:rPr>
              <w:t xml:space="preserve"> </w:t>
            </w:r>
            <w:r w:rsidRPr="0035429D">
              <w:rPr>
                <w:rFonts w:ascii="Arial" w:hAnsi="Arial" w:cs="Arial"/>
                <w:sz w:val="20"/>
                <w:szCs w:val="20"/>
              </w:rPr>
              <w:t>beta1</w:t>
            </w:r>
          </w:p>
        </w:tc>
        <w:tc>
          <w:tcPr>
            <w:tcW w:w="2070" w:type="dxa"/>
          </w:tcPr>
          <w:p w14:paraId="32F7B6D6"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642DEE28"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r>
      <w:tr w:rsidR="00E21229" w:rsidRPr="0035429D" w14:paraId="0C0C018A" w14:textId="77777777" w:rsidTr="005606DB">
        <w:tc>
          <w:tcPr>
            <w:tcW w:w="1654" w:type="dxa"/>
          </w:tcPr>
          <w:p w14:paraId="618CAFE1" w14:textId="77777777" w:rsidR="00E21229" w:rsidRPr="0035429D" w:rsidRDefault="00E21229" w:rsidP="0035429D">
            <w:pPr>
              <w:jc w:val="center"/>
              <w:rPr>
                <w:rFonts w:ascii="Arial" w:hAnsi="Arial" w:cs="Arial"/>
                <w:sz w:val="20"/>
                <w:szCs w:val="20"/>
              </w:rPr>
            </w:pPr>
            <w:r w:rsidRPr="0035429D">
              <w:rPr>
                <w:rFonts w:ascii="Arial" w:hAnsi="Arial" w:cs="Arial"/>
                <w:sz w:val="20"/>
                <w:szCs w:val="20"/>
              </w:rPr>
              <w:t>Cytokines</w:t>
            </w:r>
          </w:p>
        </w:tc>
        <w:tc>
          <w:tcPr>
            <w:tcW w:w="1221" w:type="dxa"/>
            <w:vMerge/>
          </w:tcPr>
          <w:p w14:paraId="6D44294C" w14:textId="77777777" w:rsidR="00E21229" w:rsidRPr="0035429D" w:rsidRDefault="00E21229" w:rsidP="0035429D">
            <w:pPr>
              <w:jc w:val="center"/>
              <w:rPr>
                <w:rFonts w:ascii="Arial" w:hAnsi="Arial" w:cs="Arial"/>
                <w:sz w:val="20"/>
                <w:szCs w:val="20"/>
              </w:rPr>
            </w:pPr>
          </w:p>
        </w:tc>
        <w:tc>
          <w:tcPr>
            <w:tcW w:w="2790" w:type="dxa"/>
          </w:tcPr>
          <w:p w14:paraId="6AF12B4A" w14:textId="77777777" w:rsidR="00E21229" w:rsidRPr="0035429D" w:rsidRDefault="00E21229" w:rsidP="0035429D">
            <w:pPr>
              <w:jc w:val="center"/>
              <w:rPr>
                <w:rFonts w:ascii="Arial" w:hAnsi="Arial" w:cs="Arial"/>
                <w:sz w:val="20"/>
                <w:szCs w:val="20"/>
              </w:rPr>
            </w:pPr>
            <w:r w:rsidRPr="0035429D">
              <w:rPr>
                <w:rFonts w:ascii="Arial" w:hAnsi="Arial" w:cs="Arial"/>
                <w:sz w:val="20"/>
                <w:szCs w:val="20"/>
              </w:rPr>
              <w:t>GMCSF</w:t>
            </w:r>
          </w:p>
        </w:tc>
        <w:tc>
          <w:tcPr>
            <w:tcW w:w="2070" w:type="dxa"/>
          </w:tcPr>
          <w:p w14:paraId="41169844"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c>
          <w:tcPr>
            <w:tcW w:w="2880" w:type="dxa"/>
          </w:tcPr>
          <w:p w14:paraId="1ADC2F37" w14:textId="77777777" w:rsidR="00E21229" w:rsidRPr="0035429D" w:rsidRDefault="00E21229" w:rsidP="0035429D">
            <w:pPr>
              <w:jc w:val="center"/>
              <w:rPr>
                <w:rFonts w:ascii="Arial" w:hAnsi="Arial" w:cs="Arial"/>
                <w:sz w:val="20"/>
                <w:szCs w:val="20"/>
              </w:rPr>
            </w:pPr>
            <w:r w:rsidRPr="0035429D">
              <w:rPr>
                <w:rFonts w:ascii="Segoe UI Symbol" w:hAnsi="Segoe UI Symbol" w:cs="Segoe UI Symbol"/>
                <w:sz w:val="20"/>
                <w:szCs w:val="20"/>
              </w:rPr>
              <w:t>✓</w:t>
            </w:r>
          </w:p>
        </w:tc>
      </w:tr>
    </w:tbl>
    <w:p w14:paraId="78531712" w14:textId="77777777" w:rsidR="00E21229" w:rsidRDefault="00E21229" w:rsidP="00E21229">
      <w:pPr>
        <w:rPr>
          <w:rFonts w:ascii="Arial" w:hAnsi="Arial" w:cs="Arial"/>
          <w:sz w:val="20"/>
          <w:szCs w:val="20"/>
        </w:rPr>
      </w:pPr>
    </w:p>
    <w:p w14:paraId="136E6951" w14:textId="629D4CF3" w:rsidR="00E21229" w:rsidRPr="002750E7" w:rsidRDefault="00E21229" w:rsidP="00E21229">
      <w:pPr>
        <w:rPr>
          <w:rFonts w:ascii="Arial" w:hAnsi="Arial" w:cs="Arial"/>
          <w:sz w:val="20"/>
          <w:szCs w:val="20"/>
        </w:rPr>
      </w:pPr>
      <w:r w:rsidRPr="002750E7">
        <w:rPr>
          <w:rFonts w:ascii="Arial" w:hAnsi="Arial" w:cs="Arial"/>
          <w:sz w:val="20"/>
          <w:szCs w:val="20"/>
        </w:rPr>
        <w:t>Abbreviations: SUVmax, maximum standardized uptake value; SUVpeak, peak standardized uptake value; TLG, total lesion glycolysis; MTV, metabolic tumor volume; TCR, T-cell receptor; IFN-γ, interferon gamma; IL-6, interleukin 6; MIP-1β, macrophage inflammatory protein 1-beta; TGF-β1, transforming growth factor beta 1; GM-CSF, granulocyte-macrophage colony-stimulating factor.</w:t>
      </w:r>
      <w:r w:rsidR="002750E7" w:rsidRPr="002750E7">
        <w:rPr>
          <w:rFonts w:ascii="Arial" w:eastAsiaTheme="minorHAnsi" w:hAnsi="Arial" w:cs="Arial"/>
          <w:sz w:val="20"/>
          <w:szCs w:val="20"/>
          <w14:ligatures w14:val="standardContextual"/>
        </w:rPr>
        <w:t xml:space="preserve"> Across modalities, candidate biomarkers were retained based on domain knowledge and variance inflation factor (VIF) filtering to mitigate multicollinearity.</w:t>
      </w:r>
    </w:p>
    <w:p w14:paraId="3EB4A52B" w14:textId="77777777" w:rsidR="00C05C26" w:rsidRDefault="00C05C26" w:rsidP="00E21229">
      <w:pPr>
        <w:rPr>
          <w:rFonts w:ascii="Arial" w:hAnsi="Arial" w:cs="Arial"/>
          <w:sz w:val="20"/>
          <w:szCs w:val="20"/>
        </w:rPr>
      </w:pPr>
    </w:p>
    <w:p w14:paraId="3E5FDBEF" w14:textId="77777777" w:rsidR="00AD41F5" w:rsidRDefault="00AD41F5" w:rsidP="00EB33CC">
      <w:pPr>
        <w:jc w:val="both"/>
        <w:rPr>
          <w:rFonts w:ascii="Arial" w:hAnsi="Arial" w:cs="Arial"/>
          <w:sz w:val="20"/>
          <w:szCs w:val="20"/>
        </w:rPr>
      </w:pPr>
    </w:p>
    <w:p w14:paraId="1CA03C02" w14:textId="0C4E9968" w:rsidR="00AD41F5" w:rsidRPr="00AD41F5" w:rsidRDefault="00AD41F5" w:rsidP="00EB33CC">
      <w:pPr>
        <w:jc w:val="both"/>
        <w:rPr>
          <w:rFonts w:ascii="Arial" w:hAnsi="Arial" w:cs="Arial"/>
          <w:sz w:val="20"/>
          <w:szCs w:val="20"/>
        </w:rPr>
      </w:pPr>
      <w:r w:rsidRPr="00AD41F5">
        <w:rPr>
          <w:rStyle w:val="Strong"/>
          <w:rFonts w:ascii="Arial" w:hAnsi="Arial" w:cs="Arial"/>
          <w:sz w:val="20"/>
          <w:szCs w:val="20"/>
        </w:rPr>
        <w:lastRenderedPageBreak/>
        <w:t>Supplementary Table 2.</w:t>
      </w:r>
      <w:r w:rsidRPr="00AD41F5">
        <w:rPr>
          <w:rFonts w:ascii="Arial" w:hAnsi="Arial" w:cs="Arial"/>
          <w:sz w:val="20"/>
          <w:szCs w:val="20"/>
        </w:rPr>
        <w:t xml:space="preserve"> Number of participants with available biomarker data by modality and timepoint. Values are participant counts among the 35 enrolled. </w:t>
      </w:r>
    </w:p>
    <w:tbl>
      <w:tblPr>
        <w:tblStyle w:val="TableGrid"/>
        <w:tblW w:w="0" w:type="auto"/>
        <w:tblInd w:w="1210" w:type="dxa"/>
        <w:tblLook w:val="04A0" w:firstRow="1" w:lastRow="0" w:firstColumn="1" w:lastColumn="0" w:noHBand="0" w:noVBand="1"/>
      </w:tblPr>
      <w:tblGrid>
        <w:gridCol w:w="1870"/>
        <w:gridCol w:w="2535"/>
        <w:gridCol w:w="2520"/>
      </w:tblGrid>
      <w:tr w:rsidR="005549F7" w:rsidRPr="005549F7" w14:paraId="680EAF14" w14:textId="77777777" w:rsidTr="00AD41F5">
        <w:tc>
          <w:tcPr>
            <w:tcW w:w="1870" w:type="dxa"/>
          </w:tcPr>
          <w:p w14:paraId="58EB0E29" w14:textId="1DC098A2" w:rsidR="005549F7" w:rsidRPr="005549F7" w:rsidRDefault="005549F7" w:rsidP="005549F7">
            <w:pPr>
              <w:jc w:val="center"/>
              <w:rPr>
                <w:rFonts w:ascii="Arial" w:hAnsi="Arial" w:cs="Arial"/>
                <w:b/>
                <w:bCs/>
                <w:color w:val="000000" w:themeColor="text1"/>
                <w:sz w:val="20"/>
                <w:szCs w:val="20"/>
              </w:rPr>
            </w:pPr>
            <w:r w:rsidRPr="005549F7">
              <w:rPr>
                <w:rFonts w:ascii="Arial" w:hAnsi="Arial" w:cs="Arial"/>
                <w:b/>
                <w:bCs/>
                <w:color w:val="000000" w:themeColor="text1"/>
                <w:sz w:val="20"/>
                <w:szCs w:val="20"/>
              </w:rPr>
              <w:t>Modality</w:t>
            </w:r>
          </w:p>
        </w:tc>
        <w:tc>
          <w:tcPr>
            <w:tcW w:w="2535" w:type="dxa"/>
          </w:tcPr>
          <w:p w14:paraId="4C8B0E37" w14:textId="1035C818" w:rsidR="005549F7" w:rsidRPr="005549F7" w:rsidRDefault="005549F7" w:rsidP="005549F7">
            <w:pPr>
              <w:jc w:val="center"/>
              <w:rPr>
                <w:rFonts w:ascii="Arial" w:hAnsi="Arial" w:cs="Arial"/>
                <w:b/>
                <w:bCs/>
                <w:color w:val="000000" w:themeColor="text1"/>
                <w:sz w:val="20"/>
                <w:szCs w:val="20"/>
              </w:rPr>
            </w:pPr>
            <w:r w:rsidRPr="005549F7">
              <w:rPr>
                <w:rFonts w:ascii="Arial" w:hAnsi="Arial" w:cs="Arial"/>
                <w:b/>
                <w:bCs/>
                <w:color w:val="000000" w:themeColor="text1"/>
                <w:sz w:val="20"/>
                <w:szCs w:val="20"/>
              </w:rPr>
              <w:t>Baseline (PreTx)</w:t>
            </w:r>
          </w:p>
        </w:tc>
        <w:tc>
          <w:tcPr>
            <w:tcW w:w="2520" w:type="dxa"/>
          </w:tcPr>
          <w:p w14:paraId="0DAD2D39" w14:textId="7A49F17E" w:rsidR="005549F7" w:rsidRPr="005549F7" w:rsidRDefault="005549F7" w:rsidP="005549F7">
            <w:pPr>
              <w:jc w:val="center"/>
              <w:rPr>
                <w:rFonts w:ascii="Arial" w:hAnsi="Arial" w:cs="Arial"/>
                <w:b/>
                <w:bCs/>
                <w:color w:val="000000" w:themeColor="text1"/>
                <w:sz w:val="20"/>
                <w:szCs w:val="20"/>
              </w:rPr>
            </w:pPr>
            <w:r w:rsidRPr="005549F7">
              <w:rPr>
                <w:rFonts w:ascii="Arial" w:hAnsi="Arial" w:cs="Arial"/>
                <w:b/>
                <w:bCs/>
                <w:color w:val="000000" w:themeColor="text1"/>
                <w:sz w:val="20"/>
                <w:szCs w:val="20"/>
              </w:rPr>
              <w:t>Mid-treatment (MidTx)</w:t>
            </w:r>
          </w:p>
        </w:tc>
      </w:tr>
      <w:tr w:rsidR="005549F7" w:rsidRPr="005549F7" w14:paraId="278A006A" w14:textId="77777777" w:rsidTr="00AD41F5">
        <w:tc>
          <w:tcPr>
            <w:tcW w:w="1870" w:type="dxa"/>
          </w:tcPr>
          <w:p w14:paraId="165F7A32" w14:textId="01C2787F" w:rsidR="005549F7" w:rsidRPr="005549F7" w:rsidRDefault="005549F7" w:rsidP="005549F7">
            <w:pPr>
              <w:jc w:val="center"/>
              <w:rPr>
                <w:rFonts w:ascii="Arial" w:hAnsi="Arial" w:cs="Arial"/>
                <w:b/>
                <w:bCs/>
                <w:sz w:val="20"/>
                <w:szCs w:val="20"/>
              </w:rPr>
            </w:pPr>
            <w:r w:rsidRPr="005549F7">
              <w:rPr>
                <w:rFonts w:ascii="Arial" w:hAnsi="Arial" w:cs="Arial"/>
                <w:color w:val="000000" w:themeColor="dark1"/>
                <w:sz w:val="20"/>
                <w:szCs w:val="20"/>
              </w:rPr>
              <w:t>PET</w:t>
            </w:r>
          </w:p>
        </w:tc>
        <w:tc>
          <w:tcPr>
            <w:tcW w:w="2535" w:type="dxa"/>
          </w:tcPr>
          <w:p w14:paraId="67DF812A" w14:textId="1C954E12" w:rsidR="005549F7" w:rsidRPr="005549F7" w:rsidRDefault="005549F7" w:rsidP="005549F7">
            <w:pPr>
              <w:jc w:val="center"/>
              <w:rPr>
                <w:rFonts w:ascii="Arial" w:hAnsi="Arial" w:cs="Arial"/>
                <w:b/>
                <w:bCs/>
                <w:sz w:val="20"/>
                <w:szCs w:val="20"/>
              </w:rPr>
            </w:pPr>
            <w:r w:rsidRPr="005549F7">
              <w:rPr>
                <w:rFonts w:ascii="Arial" w:hAnsi="Arial" w:cs="Arial"/>
                <w:color w:val="000000" w:themeColor="dark1"/>
                <w:sz w:val="20"/>
                <w:szCs w:val="20"/>
              </w:rPr>
              <w:t>35</w:t>
            </w:r>
          </w:p>
        </w:tc>
        <w:tc>
          <w:tcPr>
            <w:tcW w:w="2520" w:type="dxa"/>
          </w:tcPr>
          <w:p w14:paraId="046B2086" w14:textId="26E0C948" w:rsidR="005549F7" w:rsidRPr="005549F7" w:rsidRDefault="005549F7" w:rsidP="005549F7">
            <w:pPr>
              <w:jc w:val="center"/>
              <w:rPr>
                <w:rFonts w:ascii="Arial" w:hAnsi="Arial" w:cs="Arial"/>
                <w:b/>
                <w:bCs/>
                <w:sz w:val="20"/>
                <w:szCs w:val="20"/>
              </w:rPr>
            </w:pPr>
            <w:r w:rsidRPr="005549F7">
              <w:rPr>
                <w:rFonts w:ascii="Arial" w:hAnsi="Arial" w:cs="Arial"/>
                <w:color w:val="000000" w:themeColor="dark1"/>
                <w:sz w:val="20"/>
                <w:szCs w:val="20"/>
              </w:rPr>
              <w:t>31</w:t>
            </w:r>
          </w:p>
        </w:tc>
      </w:tr>
      <w:tr w:rsidR="005549F7" w:rsidRPr="005549F7" w14:paraId="79067BE5" w14:textId="77777777" w:rsidTr="00AD41F5">
        <w:tc>
          <w:tcPr>
            <w:tcW w:w="1870" w:type="dxa"/>
          </w:tcPr>
          <w:p w14:paraId="743EA3EB" w14:textId="1896973D" w:rsidR="005549F7" w:rsidRPr="005549F7" w:rsidRDefault="005549F7" w:rsidP="005549F7">
            <w:pPr>
              <w:jc w:val="center"/>
              <w:rPr>
                <w:rFonts w:ascii="Arial" w:hAnsi="Arial" w:cs="Arial"/>
                <w:b/>
                <w:bCs/>
                <w:sz w:val="20"/>
                <w:szCs w:val="20"/>
              </w:rPr>
            </w:pPr>
            <w:r w:rsidRPr="005549F7">
              <w:rPr>
                <w:rFonts w:ascii="Arial" w:hAnsi="Arial" w:cs="Arial"/>
                <w:color w:val="000000" w:themeColor="dark1"/>
                <w:sz w:val="20"/>
                <w:szCs w:val="20"/>
              </w:rPr>
              <w:t>TCR</w:t>
            </w:r>
          </w:p>
        </w:tc>
        <w:tc>
          <w:tcPr>
            <w:tcW w:w="2535" w:type="dxa"/>
          </w:tcPr>
          <w:p w14:paraId="22235E2B" w14:textId="6434CEF5" w:rsidR="005549F7" w:rsidRPr="005549F7" w:rsidRDefault="005549F7" w:rsidP="005549F7">
            <w:pPr>
              <w:jc w:val="center"/>
              <w:rPr>
                <w:rFonts w:ascii="Arial" w:hAnsi="Arial" w:cs="Arial"/>
                <w:b/>
                <w:bCs/>
                <w:sz w:val="20"/>
                <w:szCs w:val="20"/>
              </w:rPr>
            </w:pPr>
            <w:r w:rsidRPr="005549F7">
              <w:rPr>
                <w:rFonts w:ascii="Arial" w:hAnsi="Arial" w:cs="Arial"/>
                <w:color w:val="000000" w:themeColor="dark1"/>
                <w:sz w:val="20"/>
                <w:szCs w:val="20"/>
              </w:rPr>
              <w:t>32</w:t>
            </w:r>
          </w:p>
        </w:tc>
        <w:tc>
          <w:tcPr>
            <w:tcW w:w="2520" w:type="dxa"/>
          </w:tcPr>
          <w:p w14:paraId="41E04B66" w14:textId="58F47800" w:rsidR="005549F7" w:rsidRPr="005549F7" w:rsidRDefault="005549F7" w:rsidP="005549F7">
            <w:pPr>
              <w:jc w:val="center"/>
              <w:rPr>
                <w:rFonts w:ascii="Arial" w:hAnsi="Arial" w:cs="Arial"/>
                <w:b/>
                <w:bCs/>
                <w:sz w:val="20"/>
                <w:szCs w:val="20"/>
              </w:rPr>
            </w:pPr>
            <w:r w:rsidRPr="005549F7">
              <w:rPr>
                <w:rFonts w:ascii="Arial" w:hAnsi="Arial" w:cs="Arial"/>
                <w:color w:val="000000" w:themeColor="dark1"/>
                <w:sz w:val="20"/>
                <w:szCs w:val="20"/>
              </w:rPr>
              <w:t>28</w:t>
            </w:r>
          </w:p>
        </w:tc>
      </w:tr>
      <w:tr w:rsidR="005549F7" w:rsidRPr="005549F7" w14:paraId="564602CF" w14:textId="77777777" w:rsidTr="00AD41F5">
        <w:tc>
          <w:tcPr>
            <w:tcW w:w="1870" w:type="dxa"/>
          </w:tcPr>
          <w:p w14:paraId="2A1A9D1B" w14:textId="35AC8087" w:rsidR="005549F7" w:rsidRPr="005549F7" w:rsidRDefault="005549F7" w:rsidP="005549F7">
            <w:pPr>
              <w:jc w:val="center"/>
              <w:rPr>
                <w:rFonts w:ascii="Arial" w:hAnsi="Arial" w:cs="Arial"/>
                <w:b/>
                <w:bCs/>
                <w:sz w:val="20"/>
                <w:szCs w:val="20"/>
              </w:rPr>
            </w:pPr>
            <w:r w:rsidRPr="005549F7">
              <w:rPr>
                <w:rFonts w:ascii="Arial" w:hAnsi="Arial" w:cs="Arial"/>
                <w:color w:val="000000" w:themeColor="dark1"/>
                <w:sz w:val="20"/>
                <w:szCs w:val="20"/>
              </w:rPr>
              <w:t>Cytokines</w:t>
            </w:r>
          </w:p>
        </w:tc>
        <w:tc>
          <w:tcPr>
            <w:tcW w:w="2535" w:type="dxa"/>
          </w:tcPr>
          <w:p w14:paraId="5A09D626" w14:textId="35CB7D6E" w:rsidR="005549F7" w:rsidRPr="005549F7" w:rsidRDefault="005549F7" w:rsidP="005549F7">
            <w:pPr>
              <w:jc w:val="center"/>
              <w:rPr>
                <w:rFonts w:ascii="Arial" w:hAnsi="Arial" w:cs="Arial"/>
                <w:b/>
                <w:bCs/>
                <w:sz w:val="20"/>
                <w:szCs w:val="20"/>
              </w:rPr>
            </w:pPr>
            <w:r w:rsidRPr="005549F7">
              <w:rPr>
                <w:rFonts w:ascii="Arial" w:hAnsi="Arial" w:cs="Arial"/>
                <w:color w:val="000000" w:themeColor="dark1"/>
                <w:sz w:val="20"/>
                <w:szCs w:val="20"/>
              </w:rPr>
              <w:t>32</w:t>
            </w:r>
          </w:p>
        </w:tc>
        <w:tc>
          <w:tcPr>
            <w:tcW w:w="2520" w:type="dxa"/>
          </w:tcPr>
          <w:p w14:paraId="46694945" w14:textId="5A97BC40" w:rsidR="005549F7" w:rsidRPr="005549F7" w:rsidRDefault="005549F7" w:rsidP="005549F7">
            <w:pPr>
              <w:jc w:val="center"/>
              <w:rPr>
                <w:rFonts w:ascii="Arial" w:hAnsi="Arial" w:cs="Arial"/>
                <w:b/>
                <w:bCs/>
                <w:sz w:val="20"/>
                <w:szCs w:val="20"/>
              </w:rPr>
            </w:pPr>
            <w:r w:rsidRPr="005549F7">
              <w:rPr>
                <w:rFonts w:ascii="Arial" w:hAnsi="Arial" w:cs="Arial"/>
                <w:color w:val="000000" w:themeColor="dark1"/>
                <w:sz w:val="20"/>
                <w:szCs w:val="20"/>
              </w:rPr>
              <w:t>28</w:t>
            </w:r>
          </w:p>
        </w:tc>
      </w:tr>
    </w:tbl>
    <w:p w14:paraId="3476497D" w14:textId="77777777" w:rsidR="00191FF9" w:rsidRDefault="00191FF9" w:rsidP="00EB33CC">
      <w:pPr>
        <w:jc w:val="both"/>
        <w:rPr>
          <w:rFonts w:ascii="Arial" w:hAnsi="Arial" w:cs="Arial"/>
          <w:b/>
          <w:bCs/>
          <w:sz w:val="20"/>
          <w:szCs w:val="20"/>
        </w:rPr>
      </w:pPr>
    </w:p>
    <w:p w14:paraId="49D5D217" w14:textId="77777777" w:rsidR="00AD41F5" w:rsidRDefault="00AD41F5" w:rsidP="00EB33CC">
      <w:pPr>
        <w:jc w:val="both"/>
        <w:rPr>
          <w:rFonts w:ascii="Arial" w:hAnsi="Arial" w:cs="Arial"/>
          <w:b/>
          <w:bCs/>
          <w:sz w:val="20"/>
          <w:szCs w:val="20"/>
        </w:rPr>
      </w:pPr>
    </w:p>
    <w:p w14:paraId="5E872A15" w14:textId="77777777" w:rsidR="00AD41F5" w:rsidRDefault="00AD41F5" w:rsidP="00EB33CC">
      <w:pPr>
        <w:jc w:val="both"/>
        <w:rPr>
          <w:rFonts w:ascii="Arial" w:hAnsi="Arial" w:cs="Arial"/>
          <w:b/>
          <w:bCs/>
          <w:sz w:val="20"/>
          <w:szCs w:val="20"/>
        </w:rPr>
      </w:pPr>
    </w:p>
    <w:p w14:paraId="2CEF5075" w14:textId="77777777" w:rsidR="00AD41F5" w:rsidRDefault="00AD41F5" w:rsidP="00EB33CC">
      <w:pPr>
        <w:jc w:val="both"/>
        <w:rPr>
          <w:rFonts w:ascii="Arial" w:hAnsi="Arial" w:cs="Arial"/>
          <w:b/>
          <w:bCs/>
          <w:sz w:val="20"/>
          <w:szCs w:val="20"/>
        </w:rPr>
      </w:pPr>
    </w:p>
    <w:p w14:paraId="1D7A6496" w14:textId="77777777" w:rsidR="00AD41F5" w:rsidRDefault="00AD41F5" w:rsidP="00EB33CC">
      <w:pPr>
        <w:jc w:val="both"/>
        <w:rPr>
          <w:rFonts w:ascii="Arial" w:hAnsi="Arial" w:cs="Arial"/>
          <w:b/>
          <w:bCs/>
          <w:sz w:val="20"/>
          <w:szCs w:val="20"/>
        </w:rPr>
      </w:pPr>
    </w:p>
    <w:p w14:paraId="4EAA80B6" w14:textId="77777777" w:rsidR="00AD41F5" w:rsidRDefault="00AD41F5" w:rsidP="00EB33CC">
      <w:pPr>
        <w:jc w:val="both"/>
        <w:rPr>
          <w:rFonts w:ascii="Arial" w:hAnsi="Arial" w:cs="Arial"/>
          <w:b/>
          <w:bCs/>
          <w:sz w:val="20"/>
          <w:szCs w:val="20"/>
        </w:rPr>
      </w:pPr>
    </w:p>
    <w:p w14:paraId="11C8CB29" w14:textId="77777777" w:rsidR="00AD41F5" w:rsidRDefault="00AD41F5" w:rsidP="00EB33CC">
      <w:pPr>
        <w:jc w:val="both"/>
        <w:rPr>
          <w:rFonts w:ascii="Arial" w:hAnsi="Arial" w:cs="Arial"/>
          <w:b/>
          <w:bCs/>
          <w:sz w:val="20"/>
          <w:szCs w:val="20"/>
        </w:rPr>
      </w:pPr>
    </w:p>
    <w:p w14:paraId="69C00432" w14:textId="77777777" w:rsidR="00AD41F5" w:rsidRDefault="00AD41F5" w:rsidP="00EB33CC">
      <w:pPr>
        <w:jc w:val="both"/>
        <w:rPr>
          <w:rFonts w:ascii="Arial" w:hAnsi="Arial" w:cs="Arial"/>
          <w:b/>
          <w:bCs/>
          <w:sz w:val="20"/>
          <w:szCs w:val="20"/>
        </w:rPr>
      </w:pPr>
    </w:p>
    <w:p w14:paraId="3EBF0272" w14:textId="77777777" w:rsidR="00AD41F5" w:rsidRDefault="00AD41F5" w:rsidP="00EB33CC">
      <w:pPr>
        <w:jc w:val="both"/>
        <w:rPr>
          <w:rFonts w:ascii="Arial" w:hAnsi="Arial" w:cs="Arial"/>
          <w:b/>
          <w:bCs/>
          <w:sz w:val="20"/>
          <w:szCs w:val="20"/>
        </w:rPr>
      </w:pPr>
    </w:p>
    <w:p w14:paraId="2F109B32" w14:textId="77777777" w:rsidR="00AD41F5" w:rsidRDefault="00AD41F5" w:rsidP="00EB33CC">
      <w:pPr>
        <w:jc w:val="both"/>
        <w:rPr>
          <w:rFonts w:ascii="Arial" w:hAnsi="Arial" w:cs="Arial"/>
          <w:b/>
          <w:bCs/>
          <w:sz w:val="20"/>
          <w:szCs w:val="20"/>
        </w:rPr>
      </w:pPr>
    </w:p>
    <w:p w14:paraId="52D41935" w14:textId="77777777" w:rsidR="00AD41F5" w:rsidRDefault="00AD41F5" w:rsidP="00EB33CC">
      <w:pPr>
        <w:jc w:val="both"/>
        <w:rPr>
          <w:rFonts w:ascii="Arial" w:hAnsi="Arial" w:cs="Arial"/>
          <w:b/>
          <w:bCs/>
          <w:sz w:val="20"/>
          <w:szCs w:val="20"/>
        </w:rPr>
      </w:pPr>
    </w:p>
    <w:p w14:paraId="4CBA1608" w14:textId="77777777" w:rsidR="00AD41F5" w:rsidRDefault="00AD41F5" w:rsidP="00EB33CC">
      <w:pPr>
        <w:jc w:val="both"/>
        <w:rPr>
          <w:rFonts w:ascii="Arial" w:hAnsi="Arial" w:cs="Arial"/>
          <w:b/>
          <w:bCs/>
          <w:sz w:val="20"/>
          <w:szCs w:val="20"/>
        </w:rPr>
      </w:pPr>
    </w:p>
    <w:p w14:paraId="0D6B29D3" w14:textId="77777777" w:rsidR="00AD41F5" w:rsidRDefault="00AD41F5" w:rsidP="00EB33CC">
      <w:pPr>
        <w:jc w:val="both"/>
        <w:rPr>
          <w:rFonts w:ascii="Arial" w:hAnsi="Arial" w:cs="Arial"/>
          <w:b/>
          <w:bCs/>
          <w:sz w:val="20"/>
          <w:szCs w:val="20"/>
        </w:rPr>
      </w:pPr>
    </w:p>
    <w:p w14:paraId="4B2485A5" w14:textId="77777777" w:rsidR="00AD41F5" w:rsidRDefault="00AD41F5" w:rsidP="00EB33CC">
      <w:pPr>
        <w:jc w:val="both"/>
        <w:rPr>
          <w:rFonts w:ascii="Arial" w:hAnsi="Arial" w:cs="Arial"/>
          <w:b/>
          <w:bCs/>
          <w:sz w:val="20"/>
          <w:szCs w:val="20"/>
        </w:rPr>
      </w:pPr>
    </w:p>
    <w:p w14:paraId="3B4A2C4C" w14:textId="77777777" w:rsidR="00AD41F5" w:rsidRDefault="00AD41F5" w:rsidP="00EB33CC">
      <w:pPr>
        <w:jc w:val="both"/>
        <w:rPr>
          <w:rFonts w:ascii="Arial" w:hAnsi="Arial" w:cs="Arial"/>
          <w:b/>
          <w:bCs/>
          <w:sz w:val="20"/>
          <w:szCs w:val="20"/>
        </w:rPr>
      </w:pPr>
    </w:p>
    <w:p w14:paraId="2D571D9C" w14:textId="77777777" w:rsidR="00AD41F5" w:rsidRDefault="00AD41F5" w:rsidP="00EB33CC">
      <w:pPr>
        <w:jc w:val="both"/>
        <w:rPr>
          <w:rFonts w:ascii="Arial" w:hAnsi="Arial" w:cs="Arial"/>
          <w:b/>
          <w:bCs/>
          <w:sz w:val="20"/>
          <w:szCs w:val="20"/>
        </w:rPr>
      </w:pPr>
    </w:p>
    <w:p w14:paraId="62196843" w14:textId="77777777" w:rsidR="00AD41F5" w:rsidRDefault="00AD41F5" w:rsidP="00EB33CC">
      <w:pPr>
        <w:jc w:val="both"/>
        <w:rPr>
          <w:rFonts w:ascii="Arial" w:hAnsi="Arial" w:cs="Arial"/>
          <w:b/>
          <w:bCs/>
          <w:sz w:val="20"/>
          <w:szCs w:val="20"/>
        </w:rPr>
      </w:pPr>
    </w:p>
    <w:p w14:paraId="3D32CD1F" w14:textId="77777777" w:rsidR="00AD41F5" w:rsidRDefault="00AD41F5" w:rsidP="00EB33CC">
      <w:pPr>
        <w:jc w:val="both"/>
        <w:rPr>
          <w:rFonts w:ascii="Arial" w:hAnsi="Arial" w:cs="Arial"/>
          <w:b/>
          <w:bCs/>
          <w:sz w:val="20"/>
          <w:szCs w:val="20"/>
        </w:rPr>
      </w:pPr>
    </w:p>
    <w:p w14:paraId="08BE836D" w14:textId="77777777" w:rsidR="00AD41F5" w:rsidRDefault="00AD41F5" w:rsidP="00EB33CC">
      <w:pPr>
        <w:jc w:val="both"/>
        <w:rPr>
          <w:rFonts w:ascii="Arial" w:hAnsi="Arial" w:cs="Arial"/>
          <w:b/>
          <w:bCs/>
          <w:sz w:val="20"/>
          <w:szCs w:val="20"/>
        </w:rPr>
      </w:pPr>
    </w:p>
    <w:p w14:paraId="04663447" w14:textId="77777777" w:rsidR="00AD41F5" w:rsidRDefault="00AD41F5" w:rsidP="00EB33CC">
      <w:pPr>
        <w:jc w:val="both"/>
        <w:rPr>
          <w:rFonts w:ascii="Arial" w:hAnsi="Arial" w:cs="Arial"/>
          <w:b/>
          <w:bCs/>
          <w:sz w:val="20"/>
          <w:szCs w:val="20"/>
        </w:rPr>
      </w:pPr>
    </w:p>
    <w:p w14:paraId="1E60B4C4" w14:textId="77777777" w:rsidR="00AD41F5" w:rsidRDefault="00AD41F5" w:rsidP="00EB33CC">
      <w:pPr>
        <w:jc w:val="both"/>
        <w:rPr>
          <w:rFonts w:ascii="Arial" w:hAnsi="Arial" w:cs="Arial"/>
          <w:b/>
          <w:bCs/>
          <w:sz w:val="20"/>
          <w:szCs w:val="20"/>
        </w:rPr>
      </w:pPr>
    </w:p>
    <w:p w14:paraId="45E6809D" w14:textId="77777777" w:rsidR="00AD41F5" w:rsidRDefault="00AD41F5" w:rsidP="00EB33CC">
      <w:pPr>
        <w:jc w:val="both"/>
        <w:rPr>
          <w:rFonts w:ascii="Arial" w:hAnsi="Arial" w:cs="Arial"/>
          <w:b/>
          <w:bCs/>
          <w:sz w:val="20"/>
          <w:szCs w:val="20"/>
        </w:rPr>
      </w:pPr>
    </w:p>
    <w:p w14:paraId="6962629A" w14:textId="77777777" w:rsidR="00AD41F5" w:rsidRDefault="00AD41F5" w:rsidP="00EB33CC">
      <w:pPr>
        <w:jc w:val="both"/>
        <w:rPr>
          <w:rFonts w:ascii="Arial" w:hAnsi="Arial" w:cs="Arial"/>
          <w:b/>
          <w:bCs/>
          <w:sz w:val="20"/>
          <w:szCs w:val="20"/>
        </w:rPr>
      </w:pPr>
    </w:p>
    <w:p w14:paraId="4990DB8C" w14:textId="36E0CE98" w:rsidR="00C05C26" w:rsidRDefault="005D6BED" w:rsidP="00EB33CC">
      <w:pPr>
        <w:jc w:val="both"/>
        <w:rPr>
          <w:rFonts w:ascii="Arial" w:hAnsi="Arial" w:cs="Arial"/>
          <w:sz w:val="20"/>
          <w:szCs w:val="20"/>
        </w:rPr>
      </w:pPr>
      <w:r>
        <w:rPr>
          <w:rFonts w:ascii="Arial" w:hAnsi="Arial" w:cs="Arial"/>
          <w:b/>
          <w:bCs/>
          <w:sz w:val="20"/>
          <w:szCs w:val="20"/>
        </w:rPr>
        <w:t xml:space="preserve">Supplementary </w:t>
      </w:r>
      <w:r w:rsidRPr="00EF1976">
        <w:rPr>
          <w:rFonts w:ascii="Arial" w:hAnsi="Arial" w:cs="Arial"/>
          <w:b/>
          <w:bCs/>
          <w:sz w:val="20"/>
          <w:szCs w:val="20"/>
        </w:rPr>
        <w:t>Fig</w:t>
      </w:r>
      <w:r>
        <w:rPr>
          <w:rFonts w:ascii="Arial" w:hAnsi="Arial" w:cs="Arial"/>
          <w:b/>
          <w:bCs/>
          <w:sz w:val="20"/>
          <w:szCs w:val="20"/>
        </w:rPr>
        <w:t>ure</w:t>
      </w:r>
      <w:r w:rsidRPr="00EF1976">
        <w:rPr>
          <w:rFonts w:ascii="Arial" w:hAnsi="Arial" w:cs="Arial"/>
          <w:b/>
          <w:bCs/>
          <w:sz w:val="20"/>
          <w:szCs w:val="20"/>
        </w:rPr>
        <w:t xml:space="preserve"> </w:t>
      </w:r>
      <w:r>
        <w:rPr>
          <w:rFonts w:ascii="Arial" w:hAnsi="Arial" w:cs="Arial"/>
          <w:b/>
          <w:bCs/>
          <w:sz w:val="20"/>
          <w:szCs w:val="20"/>
        </w:rPr>
        <w:t>1</w:t>
      </w:r>
      <w:r w:rsidRPr="00EF1976">
        <w:rPr>
          <w:rFonts w:ascii="Arial" w:hAnsi="Arial" w:cs="Arial"/>
          <w:b/>
          <w:bCs/>
          <w:sz w:val="20"/>
          <w:szCs w:val="20"/>
        </w:rPr>
        <w:t>.</w:t>
      </w:r>
      <w:r w:rsidRPr="00EF1976">
        <w:rPr>
          <w:rFonts w:ascii="Arial" w:hAnsi="Arial" w:cs="Arial"/>
          <w:sz w:val="20"/>
          <w:szCs w:val="20"/>
        </w:rPr>
        <w:t xml:space="preserve"> Feature selection stability across baseline and combined timepoint analyses. Bars represent the number of cross validation folds in which each feature was selected as the leading feature within its modality. The top panel shows baseline feature selection stability, while the bottom panel shows the combined baseline and mid treatment analysis. Consistent selection of SUVpeak (MTV) across all folds demonstrates stable predictive contribution of PET derived imaging features, while differential selection of immune biomarkers, including IL-6 at mid treatment, reflects temporal dynamics in circulating immune response. Colors indicate PET imaging, T cell receptor, and cytokine modalities.</w:t>
      </w:r>
    </w:p>
    <w:p w14:paraId="3E0455FE" w14:textId="55A986BF" w:rsidR="005D6BED" w:rsidRDefault="005D6BED" w:rsidP="00E21229">
      <w:pPr>
        <w:rPr>
          <w:rFonts w:ascii="Arial" w:hAnsi="Arial" w:cs="Arial"/>
          <w:sz w:val="20"/>
          <w:szCs w:val="20"/>
        </w:rPr>
      </w:pPr>
      <w:r>
        <w:rPr>
          <w:rFonts w:ascii="Arial" w:hAnsi="Arial" w:cs="Arial"/>
          <w:b/>
          <w:bCs/>
          <w:noProof/>
          <w:sz w:val="20"/>
          <w:szCs w:val="20"/>
        </w:rPr>
        <w:drawing>
          <wp:inline distT="0" distB="0" distL="0" distR="0" wp14:anchorId="63A32B1F" wp14:editId="6A3B6A3C">
            <wp:extent cx="5943600" cy="5646420"/>
            <wp:effectExtent l="0" t="0" r="0" b="5080"/>
            <wp:docPr id="1184735875" name="Picture 2"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35875" name="Picture 2" descr="A graph of different colored bars&#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5646420"/>
                    </a:xfrm>
                    <a:prstGeom prst="rect">
                      <a:avLst/>
                    </a:prstGeom>
                  </pic:spPr>
                </pic:pic>
              </a:graphicData>
            </a:graphic>
          </wp:inline>
        </w:drawing>
      </w:r>
    </w:p>
    <w:p w14:paraId="5A3A6BCB" w14:textId="77777777" w:rsidR="005D6BED" w:rsidRDefault="005D6BED" w:rsidP="00E21229">
      <w:pPr>
        <w:rPr>
          <w:rFonts w:ascii="Arial" w:hAnsi="Arial" w:cs="Arial"/>
          <w:sz w:val="20"/>
          <w:szCs w:val="20"/>
        </w:rPr>
      </w:pPr>
    </w:p>
    <w:p w14:paraId="34BF971D" w14:textId="77777777" w:rsidR="005D6BED" w:rsidRDefault="005D6BED" w:rsidP="00E21229">
      <w:pPr>
        <w:rPr>
          <w:rFonts w:ascii="Arial" w:hAnsi="Arial" w:cs="Arial"/>
          <w:sz w:val="20"/>
          <w:szCs w:val="20"/>
        </w:rPr>
      </w:pPr>
    </w:p>
    <w:p w14:paraId="2FB454E1" w14:textId="77777777" w:rsidR="005D6BED" w:rsidRDefault="005D6BED" w:rsidP="00E21229">
      <w:pPr>
        <w:rPr>
          <w:rFonts w:ascii="Arial" w:hAnsi="Arial" w:cs="Arial"/>
          <w:sz w:val="20"/>
          <w:szCs w:val="20"/>
        </w:rPr>
      </w:pPr>
    </w:p>
    <w:p w14:paraId="6231887B" w14:textId="0BA2CB88" w:rsidR="00EF6CDE" w:rsidRPr="00EF6CDE" w:rsidRDefault="00EF6CDE" w:rsidP="00E21229">
      <w:pPr>
        <w:rPr>
          <w:rFonts w:ascii="Arial" w:hAnsi="Arial" w:cs="Arial"/>
          <w:sz w:val="20"/>
          <w:szCs w:val="20"/>
        </w:rPr>
      </w:pPr>
      <w:r w:rsidRPr="00EF6CDE">
        <w:rPr>
          <w:rStyle w:val="Strong"/>
          <w:rFonts w:ascii="Arial" w:hAnsi="Arial" w:cs="Arial"/>
          <w:sz w:val="20"/>
          <w:szCs w:val="20"/>
        </w:rPr>
        <w:lastRenderedPageBreak/>
        <w:t xml:space="preserve">Supplementary Table </w:t>
      </w:r>
      <w:r w:rsidRPr="00EF6CDE">
        <w:rPr>
          <w:rStyle w:val="Strong"/>
          <w:rFonts w:ascii="Arial" w:hAnsi="Arial" w:cs="Arial"/>
          <w:sz w:val="20"/>
          <w:szCs w:val="20"/>
        </w:rPr>
        <w:t>3</w:t>
      </w:r>
      <w:r w:rsidRPr="00EF6CDE">
        <w:rPr>
          <w:rStyle w:val="Strong"/>
          <w:rFonts w:ascii="Arial" w:hAnsi="Arial" w:cs="Arial"/>
          <w:sz w:val="20"/>
          <w:szCs w:val="20"/>
        </w:rPr>
        <w:t>.</w:t>
      </w:r>
      <w:r w:rsidRPr="00EF6CDE">
        <w:rPr>
          <w:rFonts w:ascii="Arial" w:hAnsi="Arial" w:cs="Arial"/>
          <w:sz w:val="20"/>
          <w:szCs w:val="20"/>
        </w:rPr>
        <w:t xml:space="preserve"> PD-L1 tumor proportion score, dichotomized at 1%, cross-tabulated against treatment response in the 27 evaluable participants. Sensitivity 0.500, specificity 0.667, AUROC 0.583 (95% CI 0.388–0.782). PD-L1 was evaluated directly on the cohort without cross-validation, as no model parameters are estimated.</w:t>
      </w:r>
    </w:p>
    <w:tbl>
      <w:tblPr>
        <w:tblStyle w:val="TableGrid"/>
        <w:tblW w:w="0" w:type="auto"/>
        <w:tblLook w:val="04A0" w:firstRow="1" w:lastRow="0" w:firstColumn="1" w:lastColumn="0" w:noHBand="0" w:noVBand="1"/>
      </w:tblPr>
      <w:tblGrid>
        <w:gridCol w:w="1739"/>
        <w:gridCol w:w="1992"/>
        <w:gridCol w:w="2015"/>
        <w:gridCol w:w="1864"/>
        <w:gridCol w:w="1740"/>
      </w:tblGrid>
      <w:tr w:rsidR="00EF6CDE" w:rsidRPr="00EF6CDE" w14:paraId="64CF6615" w14:textId="11FDC8ED" w:rsidTr="00EF6CDE">
        <w:tc>
          <w:tcPr>
            <w:tcW w:w="1739" w:type="dxa"/>
          </w:tcPr>
          <w:p w14:paraId="775FA13E" w14:textId="77777777" w:rsidR="00EF6CDE" w:rsidRPr="00EF6CDE" w:rsidRDefault="00EF6CDE" w:rsidP="00EF6CDE">
            <w:pPr>
              <w:jc w:val="center"/>
              <w:rPr>
                <w:rFonts w:ascii="Arial" w:hAnsi="Arial" w:cs="Arial"/>
                <w:b/>
                <w:bCs/>
                <w:sz w:val="20"/>
                <w:szCs w:val="20"/>
              </w:rPr>
            </w:pPr>
          </w:p>
        </w:tc>
        <w:tc>
          <w:tcPr>
            <w:tcW w:w="1992" w:type="dxa"/>
          </w:tcPr>
          <w:p w14:paraId="2AB9C927" w14:textId="615FD904" w:rsidR="00EF6CDE" w:rsidRPr="00EF6CDE" w:rsidRDefault="00EF6CDE" w:rsidP="00EF6CDE">
            <w:pPr>
              <w:jc w:val="center"/>
              <w:rPr>
                <w:rFonts w:ascii="Arial" w:hAnsi="Arial" w:cs="Arial"/>
                <w:b/>
                <w:bCs/>
                <w:sz w:val="20"/>
                <w:szCs w:val="20"/>
              </w:rPr>
            </w:pPr>
            <w:r w:rsidRPr="00EF6CDE">
              <w:rPr>
                <w:rFonts w:ascii="Arial" w:hAnsi="Arial" w:cs="Arial"/>
                <w:b/>
                <w:bCs/>
                <w:sz w:val="20"/>
                <w:szCs w:val="20"/>
              </w:rPr>
              <w:t>Non-responder</w:t>
            </w:r>
          </w:p>
        </w:tc>
        <w:tc>
          <w:tcPr>
            <w:tcW w:w="2015" w:type="dxa"/>
          </w:tcPr>
          <w:p w14:paraId="346699C9" w14:textId="5A4DBD83" w:rsidR="00EF6CDE" w:rsidRPr="00EF6CDE" w:rsidRDefault="00EF6CDE" w:rsidP="00EF6CDE">
            <w:pPr>
              <w:jc w:val="center"/>
              <w:rPr>
                <w:rFonts w:ascii="Arial" w:hAnsi="Arial" w:cs="Arial"/>
                <w:b/>
                <w:bCs/>
                <w:sz w:val="20"/>
                <w:szCs w:val="20"/>
              </w:rPr>
            </w:pPr>
            <w:r w:rsidRPr="00EF6CDE">
              <w:rPr>
                <w:rFonts w:ascii="Arial" w:hAnsi="Arial" w:cs="Arial"/>
                <w:b/>
                <w:bCs/>
                <w:sz w:val="20"/>
                <w:szCs w:val="20"/>
              </w:rPr>
              <w:t>Responder</w:t>
            </w:r>
          </w:p>
        </w:tc>
        <w:tc>
          <w:tcPr>
            <w:tcW w:w="1864" w:type="dxa"/>
          </w:tcPr>
          <w:p w14:paraId="5F268BD5" w14:textId="409AE443" w:rsidR="00EF6CDE" w:rsidRPr="00EF6CDE" w:rsidRDefault="00EF6CDE" w:rsidP="00EF6CDE">
            <w:pPr>
              <w:jc w:val="center"/>
              <w:rPr>
                <w:rFonts w:ascii="Arial" w:hAnsi="Arial" w:cs="Arial"/>
                <w:b/>
                <w:bCs/>
                <w:sz w:val="20"/>
                <w:szCs w:val="20"/>
              </w:rPr>
            </w:pPr>
            <w:r w:rsidRPr="00EF6CDE">
              <w:rPr>
                <w:rFonts w:ascii="Arial" w:hAnsi="Arial" w:cs="Arial"/>
                <w:b/>
                <w:bCs/>
                <w:sz w:val="20"/>
                <w:szCs w:val="20"/>
              </w:rPr>
              <w:t>Total</w:t>
            </w:r>
          </w:p>
        </w:tc>
        <w:tc>
          <w:tcPr>
            <w:tcW w:w="1740" w:type="dxa"/>
          </w:tcPr>
          <w:p w14:paraId="5011F082" w14:textId="1133BD34" w:rsidR="00EF6CDE" w:rsidRPr="00EF6CDE" w:rsidRDefault="00EF6CDE" w:rsidP="00EF6CDE">
            <w:pPr>
              <w:jc w:val="center"/>
              <w:rPr>
                <w:rFonts w:ascii="Arial" w:hAnsi="Arial" w:cs="Arial"/>
                <w:b/>
                <w:bCs/>
                <w:sz w:val="20"/>
                <w:szCs w:val="20"/>
              </w:rPr>
            </w:pPr>
            <w:r w:rsidRPr="00EF6CDE">
              <w:rPr>
                <w:rFonts w:ascii="Arial" w:hAnsi="Arial" w:cs="Arial"/>
                <w:b/>
                <w:bCs/>
                <w:sz w:val="20"/>
                <w:szCs w:val="20"/>
              </w:rPr>
              <w:t>Response rate</w:t>
            </w:r>
          </w:p>
        </w:tc>
      </w:tr>
      <w:tr w:rsidR="00EF6CDE" w:rsidRPr="00EF6CDE" w14:paraId="51F55E8F" w14:textId="5B447ED8" w:rsidTr="00EF6CDE">
        <w:tc>
          <w:tcPr>
            <w:tcW w:w="1739" w:type="dxa"/>
          </w:tcPr>
          <w:p w14:paraId="038C2F90" w14:textId="63326476" w:rsidR="00EF6CDE" w:rsidRPr="00EF6CDE" w:rsidRDefault="00EF6CDE" w:rsidP="00EF6CDE">
            <w:pPr>
              <w:jc w:val="center"/>
              <w:rPr>
                <w:rFonts w:ascii="Arial" w:hAnsi="Arial" w:cs="Arial"/>
                <w:sz w:val="20"/>
                <w:szCs w:val="20"/>
              </w:rPr>
            </w:pPr>
            <w:r w:rsidRPr="00EF6CDE">
              <w:rPr>
                <w:rFonts w:ascii="Arial" w:hAnsi="Arial" w:cs="Arial"/>
                <w:sz w:val="20"/>
                <w:szCs w:val="20"/>
              </w:rPr>
              <w:t>PD-L1 &gt; 1%</w:t>
            </w:r>
          </w:p>
        </w:tc>
        <w:tc>
          <w:tcPr>
            <w:tcW w:w="1992" w:type="dxa"/>
          </w:tcPr>
          <w:p w14:paraId="34096B6C" w14:textId="05C639C6" w:rsidR="00EF6CDE" w:rsidRPr="00EF6CDE" w:rsidRDefault="00EF6CDE" w:rsidP="00EF6CDE">
            <w:pPr>
              <w:jc w:val="center"/>
              <w:rPr>
                <w:rFonts w:ascii="Arial" w:hAnsi="Arial" w:cs="Arial"/>
                <w:sz w:val="20"/>
                <w:szCs w:val="20"/>
              </w:rPr>
            </w:pPr>
            <w:r w:rsidRPr="00EF6CDE">
              <w:rPr>
                <w:rFonts w:ascii="Arial" w:hAnsi="Arial" w:cs="Arial"/>
                <w:sz w:val="20"/>
                <w:szCs w:val="20"/>
              </w:rPr>
              <w:t>3</w:t>
            </w:r>
          </w:p>
        </w:tc>
        <w:tc>
          <w:tcPr>
            <w:tcW w:w="2015" w:type="dxa"/>
          </w:tcPr>
          <w:p w14:paraId="686AEC58" w14:textId="20A30280" w:rsidR="00EF6CDE" w:rsidRPr="00EF6CDE" w:rsidRDefault="00EF6CDE" w:rsidP="00EF6CDE">
            <w:pPr>
              <w:jc w:val="center"/>
              <w:rPr>
                <w:rFonts w:ascii="Arial" w:hAnsi="Arial" w:cs="Arial"/>
                <w:sz w:val="20"/>
                <w:szCs w:val="20"/>
              </w:rPr>
            </w:pPr>
            <w:r w:rsidRPr="00EF6CDE">
              <w:rPr>
                <w:rFonts w:ascii="Arial" w:hAnsi="Arial" w:cs="Arial"/>
                <w:sz w:val="20"/>
                <w:szCs w:val="20"/>
              </w:rPr>
              <w:t>9</w:t>
            </w:r>
          </w:p>
        </w:tc>
        <w:tc>
          <w:tcPr>
            <w:tcW w:w="1864" w:type="dxa"/>
          </w:tcPr>
          <w:p w14:paraId="68F9CB33" w14:textId="3384BE6A" w:rsidR="00EF6CDE" w:rsidRPr="00EF6CDE" w:rsidRDefault="00EF6CDE" w:rsidP="00EF6CDE">
            <w:pPr>
              <w:jc w:val="center"/>
              <w:rPr>
                <w:rFonts w:ascii="Arial" w:hAnsi="Arial" w:cs="Arial"/>
                <w:sz w:val="20"/>
                <w:szCs w:val="20"/>
              </w:rPr>
            </w:pPr>
            <w:r w:rsidRPr="00EF6CDE">
              <w:rPr>
                <w:rFonts w:ascii="Arial" w:hAnsi="Arial" w:cs="Arial"/>
                <w:sz w:val="20"/>
                <w:szCs w:val="20"/>
              </w:rPr>
              <w:t>12</w:t>
            </w:r>
          </w:p>
        </w:tc>
        <w:tc>
          <w:tcPr>
            <w:tcW w:w="1740" w:type="dxa"/>
          </w:tcPr>
          <w:p w14:paraId="6DC31994" w14:textId="5981C5E7" w:rsidR="00EF6CDE" w:rsidRPr="00EF6CDE" w:rsidRDefault="00EF6CDE" w:rsidP="00EF6CDE">
            <w:pPr>
              <w:jc w:val="center"/>
              <w:rPr>
                <w:rFonts w:ascii="Arial" w:hAnsi="Arial" w:cs="Arial"/>
                <w:sz w:val="20"/>
                <w:szCs w:val="20"/>
              </w:rPr>
            </w:pPr>
            <w:r w:rsidRPr="00EF6CDE">
              <w:rPr>
                <w:rFonts w:ascii="Arial" w:hAnsi="Arial" w:cs="Arial"/>
                <w:sz w:val="20"/>
                <w:szCs w:val="20"/>
              </w:rPr>
              <w:t>75%</w:t>
            </w:r>
          </w:p>
        </w:tc>
      </w:tr>
      <w:tr w:rsidR="00EF6CDE" w:rsidRPr="00EF6CDE" w14:paraId="33509495" w14:textId="70B93F4B" w:rsidTr="00EF6CDE">
        <w:tc>
          <w:tcPr>
            <w:tcW w:w="1739" w:type="dxa"/>
          </w:tcPr>
          <w:p w14:paraId="4D397787" w14:textId="472A1277" w:rsidR="00EF6CDE" w:rsidRPr="00EF6CDE" w:rsidRDefault="00EF6CDE" w:rsidP="00EF6CDE">
            <w:pPr>
              <w:jc w:val="center"/>
              <w:rPr>
                <w:rFonts w:ascii="Arial" w:hAnsi="Arial" w:cs="Arial"/>
                <w:sz w:val="20"/>
                <w:szCs w:val="20"/>
              </w:rPr>
            </w:pPr>
            <w:r w:rsidRPr="00EF6CDE">
              <w:rPr>
                <w:rFonts w:ascii="Arial" w:hAnsi="Arial" w:cs="Arial"/>
                <w:sz w:val="20"/>
                <w:szCs w:val="20"/>
              </w:rPr>
              <w:t>PD-L1 &lt; 1%</w:t>
            </w:r>
          </w:p>
        </w:tc>
        <w:tc>
          <w:tcPr>
            <w:tcW w:w="1992" w:type="dxa"/>
          </w:tcPr>
          <w:p w14:paraId="30AB5F3E" w14:textId="28A3AA5D" w:rsidR="00EF6CDE" w:rsidRPr="00EF6CDE" w:rsidRDefault="00EF6CDE" w:rsidP="00EF6CDE">
            <w:pPr>
              <w:jc w:val="center"/>
              <w:rPr>
                <w:rFonts w:ascii="Arial" w:hAnsi="Arial" w:cs="Arial"/>
                <w:sz w:val="20"/>
                <w:szCs w:val="20"/>
              </w:rPr>
            </w:pPr>
            <w:r w:rsidRPr="00EF6CDE">
              <w:rPr>
                <w:rFonts w:ascii="Arial" w:hAnsi="Arial" w:cs="Arial"/>
                <w:sz w:val="20"/>
                <w:szCs w:val="20"/>
              </w:rPr>
              <w:t>6</w:t>
            </w:r>
          </w:p>
        </w:tc>
        <w:tc>
          <w:tcPr>
            <w:tcW w:w="2015" w:type="dxa"/>
          </w:tcPr>
          <w:p w14:paraId="3971A843" w14:textId="29CB7EAA" w:rsidR="00EF6CDE" w:rsidRPr="00EF6CDE" w:rsidRDefault="00EF6CDE" w:rsidP="00EF6CDE">
            <w:pPr>
              <w:jc w:val="center"/>
              <w:rPr>
                <w:rFonts w:ascii="Arial" w:hAnsi="Arial" w:cs="Arial"/>
                <w:sz w:val="20"/>
                <w:szCs w:val="20"/>
              </w:rPr>
            </w:pPr>
            <w:r w:rsidRPr="00EF6CDE">
              <w:rPr>
                <w:rFonts w:ascii="Arial" w:hAnsi="Arial" w:cs="Arial"/>
                <w:sz w:val="20"/>
                <w:szCs w:val="20"/>
              </w:rPr>
              <w:t>9</w:t>
            </w:r>
          </w:p>
        </w:tc>
        <w:tc>
          <w:tcPr>
            <w:tcW w:w="1864" w:type="dxa"/>
          </w:tcPr>
          <w:p w14:paraId="5850EAE7" w14:textId="6DFD217C" w:rsidR="00EF6CDE" w:rsidRPr="00EF6CDE" w:rsidRDefault="00EF6CDE" w:rsidP="00EF6CDE">
            <w:pPr>
              <w:jc w:val="center"/>
              <w:rPr>
                <w:rFonts w:ascii="Arial" w:hAnsi="Arial" w:cs="Arial"/>
                <w:sz w:val="20"/>
                <w:szCs w:val="20"/>
              </w:rPr>
            </w:pPr>
            <w:r w:rsidRPr="00EF6CDE">
              <w:rPr>
                <w:rFonts w:ascii="Arial" w:hAnsi="Arial" w:cs="Arial"/>
                <w:sz w:val="20"/>
                <w:szCs w:val="20"/>
              </w:rPr>
              <w:t>15</w:t>
            </w:r>
          </w:p>
        </w:tc>
        <w:tc>
          <w:tcPr>
            <w:tcW w:w="1740" w:type="dxa"/>
          </w:tcPr>
          <w:p w14:paraId="0DBE1C1B" w14:textId="08EE25B9" w:rsidR="00EF6CDE" w:rsidRPr="00EF6CDE" w:rsidRDefault="00EF6CDE" w:rsidP="00EF6CDE">
            <w:pPr>
              <w:jc w:val="center"/>
              <w:rPr>
                <w:rFonts w:ascii="Arial" w:hAnsi="Arial" w:cs="Arial"/>
                <w:sz w:val="20"/>
                <w:szCs w:val="20"/>
              </w:rPr>
            </w:pPr>
            <w:r w:rsidRPr="00EF6CDE">
              <w:rPr>
                <w:rFonts w:ascii="Arial" w:hAnsi="Arial" w:cs="Arial"/>
                <w:sz w:val="20"/>
                <w:szCs w:val="20"/>
              </w:rPr>
              <w:t>60%</w:t>
            </w:r>
          </w:p>
        </w:tc>
      </w:tr>
      <w:tr w:rsidR="00EF6CDE" w:rsidRPr="00EF6CDE" w14:paraId="3B24B61D" w14:textId="5148F506" w:rsidTr="00EF6CDE">
        <w:tc>
          <w:tcPr>
            <w:tcW w:w="1739" w:type="dxa"/>
          </w:tcPr>
          <w:p w14:paraId="3560EADA" w14:textId="3329D5AB" w:rsidR="00EF6CDE" w:rsidRPr="00EF6CDE" w:rsidRDefault="00EF6CDE" w:rsidP="00EF6CDE">
            <w:pPr>
              <w:jc w:val="center"/>
              <w:rPr>
                <w:rFonts w:ascii="Arial" w:hAnsi="Arial" w:cs="Arial"/>
                <w:sz w:val="20"/>
                <w:szCs w:val="20"/>
              </w:rPr>
            </w:pPr>
            <w:r w:rsidRPr="00EF6CDE">
              <w:rPr>
                <w:rFonts w:ascii="Arial" w:hAnsi="Arial" w:cs="Arial"/>
                <w:sz w:val="20"/>
                <w:szCs w:val="20"/>
              </w:rPr>
              <w:t>Total</w:t>
            </w:r>
          </w:p>
        </w:tc>
        <w:tc>
          <w:tcPr>
            <w:tcW w:w="1992" w:type="dxa"/>
          </w:tcPr>
          <w:p w14:paraId="621E750D" w14:textId="22FA8151" w:rsidR="00EF6CDE" w:rsidRPr="00EF6CDE" w:rsidRDefault="00EF6CDE" w:rsidP="00EF6CDE">
            <w:pPr>
              <w:jc w:val="center"/>
              <w:rPr>
                <w:rFonts w:ascii="Arial" w:hAnsi="Arial" w:cs="Arial"/>
                <w:sz w:val="20"/>
                <w:szCs w:val="20"/>
              </w:rPr>
            </w:pPr>
            <w:r w:rsidRPr="00EF6CDE">
              <w:rPr>
                <w:rFonts w:ascii="Arial" w:hAnsi="Arial" w:cs="Arial"/>
                <w:sz w:val="20"/>
                <w:szCs w:val="20"/>
              </w:rPr>
              <w:t>9</w:t>
            </w:r>
          </w:p>
        </w:tc>
        <w:tc>
          <w:tcPr>
            <w:tcW w:w="2015" w:type="dxa"/>
          </w:tcPr>
          <w:p w14:paraId="457D54FB" w14:textId="4E2405B4" w:rsidR="00EF6CDE" w:rsidRPr="00EF6CDE" w:rsidRDefault="00EF6CDE" w:rsidP="00EF6CDE">
            <w:pPr>
              <w:jc w:val="center"/>
              <w:rPr>
                <w:rFonts w:ascii="Arial" w:hAnsi="Arial" w:cs="Arial"/>
                <w:sz w:val="20"/>
                <w:szCs w:val="20"/>
              </w:rPr>
            </w:pPr>
            <w:r w:rsidRPr="00EF6CDE">
              <w:rPr>
                <w:rFonts w:ascii="Arial" w:hAnsi="Arial" w:cs="Arial"/>
                <w:sz w:val="20"/>
                <w:szCs w:val="20"/>
              </w:rPr>
              <w:t>18</w:t>
            </w:r>
          </w:p>
        </w:tc>
        <w:tc>
          <w:tcPr>
            <w:tcW w:w="1864" w:type="dxa"/>
          </w:tcPr>
          <w:p w14:paraId="7431F22E" w14:textId="110BA3C3" w:rsidR="00EF6CDE" w:rsidRPr="00EF6CDE" w:rsidRDefault="00EF6CDE" w:rsidP="00EF6CDE">
            <w:pPr>
              <w:jc w:val="center"/>
              <w:rPr>
                <w:rFonts w:ascii="Arial" w:hAnsi="Arial" w:cs="Arial"/>
                <w:sz w:val="20"/>
                <w:szCs w:val="20"/>
              </w:rPr>
            </w:pPr>
            <w:r w:rsidRPr="00EF6CDE">
              <w:rPr>
                <w:rFonts w:ascii="Arial" w:hAnsi="Arial" w:cs="Arial"/>
                <w:sz w:val="20"/>
                <w:szCs w:val="20"/>
              </w:rPr>
              <w:t>27</w:t>
            </w:r>
          </w:p>
        </w:tc>
        <w:tc>
          <w:tcPr>
            <w:tcW w:w="1740" w:type="dxa"/>
          </w:tcPr>
          <w:p w14:paraId="76ECD060" w14:textId="77777777" w:rsidR="00EF6CDE" w:rsidRPr="00EF6CDE" w:rsidRDefault="00EF6CDE" w:rsidP="00EF6CDE">
            <w:pPr>
              <w:jc w:val="center"/>
              <w:rPr>
                <w:rFonts w:ascii="Arial" w:hAnsi="Arial" w:cs="Arial"/>
                <w:sz w:val="20"/>
                <w:szCs w:val="20"/>
              </w:rPr>
            </w:pPr>
          </w:p>
        </w:tc>
      </w:tr>
    </w:tbl>
    <w:p w14:paraId="267E4854" w14:textId="77777777" w:rsidR="005D6BED" w:rsidRPr="00EF6CDE" w:rsidRDefault="005D6BED" w:rsidP="00EF6CDE">
      <w:pPr>
        <w:jc w:val="center"/>
        <w:rPr>
          <w:rFonts w:ascii="Arial" w:hAnsi="Arial" w:cs="Arial"/>
          <w:sz w:val="20"/>
          <w:szCs w:val="20"/>
        </w:rPr>
      </w:pPr>
    </w:p>
    <w:p w14:paraId="7105FE76" w14:textId="77777777" w:rsidR="00EF6CDE" w:rsidRDefault="00EF6CDE" w:rsidP="00C05C26">
      <w:pPr>
        <w:spacing w:after="0" w:line="300" w:lineRule="atLeast"/>
        <w:rPr>
          <w:rFonts w:ascii="Arial" w:hAnsi="Arial" w:cs="Arial"/>
          <w:b/>
          <w:bCs/>
          <w:sz w:val="20"/>
          <w:szCs w:val="20"/>
        </w:rPr>
      </w:pPr>
    </w:p>
    <w:p w14:paraId="2E52B1C2" w14:textId="77777777" w:rsidR="00EF6CDE" w:rsidRDefault="00EF6CDE" w:rsidP="00C05C26">
      <w:pPr>
        <w:spacing w:after="0" w:line="300" w:lineRule="atLeast"/>
        <w:rPr>
          <w:rFonts w:ascii="Arial" w:hAnsi="Arial" w:cs="Arial"/>
          <w:b/>
          <w:bCs/>
          <w:sz w:val="20"/>
          <w:szCs w:val="20"/>
        </w:rPr>
      </w:pPr>
    </w:p>
    <w:p w14:paraId="298EB149" w14:textId="77777777" w:rsidR="00EF6CDE" w:rsidRDefault="00EF6CDE" w:rsidP="00C05C26">
      <w:pPr>
        <w:spacing w:after="0" w:line="300" w:lineRule="atLeast"/>
        <w:rPr>
          <w:rFonts w:ascii="Arial" w:hAnsi="Arial" w:cs="Arial"/>
          <w:b/>
          <w:bCs/>
          <w:sz w:val="20"/>
          <w:szCs w:val="20"/>
        </w:rPr>
      </w:pPr>
    </w:p>
    <w:p w14:paraId="00C7B4C0" w14:textId="77777777" w:rsidR="00EF6CDE" w:rsidRDefault="00EF6CDE" w:rsidP="00C05C26">
      <w:pPr>
        <w:spacing w:after="0" w:line="300" w:lineRule="atLeast"/>
        <w:rPr>
          <w:rFonts w:ascii="Arial" w:hAnsi="Arial" w:cs="Arial"/>
          <w:b/>
          <w:bCs/>
          <w:sz w:val="20"/>
          <w:szCs w:val="20"/>
        </w:rPr>
      </w:pPr>
    </w:p>
    <w:p w14:paraId="769F5057" w14:textId="77777777" w:rsidR="00EF6CDE" w:rsidRDefault="00EF6CDE" w:rsidP="00C05C26">
      <w:pPr>
        <w:spacing w:after="0" w:line="300" w:lineRule="atLeast"/>
        <w:rPr>
          <w:rFonts w:ascii="Arial" w:hAnsi="Arial" w:cs="Arial"/>
          <w:b/>
          <w:bCs/>
          <w:sz w:val="20"/>
          <w:szCs w:val="20"/>
        </w:rPr>
      </w:pPr>
    </w:p>
    <w:p w14:paraId="40527089" w14:textId="77777777" w:rsidR="00EF6CDE" w:rsidRDefault="00EF6CDE" w:rsidP="00C05C26">
      <w:pPr>
        <w:spacing w:after="0" w:line="300" w:lineRule="atLeast"/>
        <w:rPr>
          <w:rFonts w:ascii="Arial" w:hAnsi="Arial" w:cs="Arial"/>
          <w:b/>
          <w:bCs/>
          <w:sz w:val="20"/>
          <w:szCs w:val="20"/>
        </w:rPr>
      </w:pPr>
    </w:p>
    <w:p w14:paraId="594DB13F" w14:textId="77777777" w:rsidR="00EF6CDE" w:rsidRDefault="00EF6CDE" w:rsidP="00C05C26">
      <w:pPr>
        <w:spacing w:after="0" w:line="300" w:lineRule="atLeast"/>
        <w:rPr>
          <w:rFonts w:ascii="Arial" w:hAnsi="Arial" w:cs="Arial"/>
          <w:b/>
          <w:bCs/>
          <w:sz w:val="20"/>
          <w:szCs w:val="20"/>
        </w:rPr>
      </w:pPr>
    </w:p>
    <w:p w14:paraId="4B8599C0" w14:textId="77777777" w:rsidR="00EF6CDE" w:rsidRDefault="00EF6CDE" w:rsidP="00C05C26">
      <w:pPr>
        <w:spacing w:after="0" w:line="300" w:lineRule="atLeast"/>
        <w:rPr>
          <w:rFonts w:ascii="Arial" w:hAnsi="Arial" w:cs="Arial"/>
          <w:b/>
          <w:bCs/>
          <w:sz w:val="20"/>
          <w:szCs w:val="20"/>
        </w:rPr>
      </w:pPr>
    </w:p>
    <w:p w14:paraId="39914F3B" w14:textId="77777777" w:rsidR="00EF6CDE" w:rsidRDefault="00EF6CDE" w:rsidP="00C05C26">
      <w:pPr>
        <w:spacing w:after="0" w:line="300" w:lineRule="atLeast"/>
        <w:rPr>
          <w:rFonts w:ascii="Arial" w:hAnsi="Arial" w:cs="Arial"/>
          <w:b/>
          <w:bCs/>
          <w:sz w:val="20"/>
          <w:szCs w:val="20"/>
        </w:rPr>
      </w:pPr>
    </w:p>
    <w:p w14:paraId="12D163D3" w14:textId="77777777" w:rsidR="00EF6CDE" w:rsidRDefault="00EF6CDE" w:rsidP="00C05C26">
      <w:pPr>
        <w:spacing w:after="0" w:line="300" w:lineRule="atLeast"/>
        <w:rPr>
          <w:rFonts w:ascii="Arial" w:hAnsi="Arial" w:cs="Arial"/>
          <w:b/>
          <w:bCs/>
          <w:sz w:val="20"/>
          <w:szCs w:val="20"/>
        </w:rPr>
      </w:pPr>
    </w:p>
    <w:p w14:paraId="48C99DAB" w14:textId="77777777" w:rsidR="00EF6CDE" w:rsidRDefault="00EF6CDE" w:rsidP="00C05C26">
      <w:pPr>
        <w:spacing w:after="0" w:line="300" w:lineRule="atLeast"/>
        <w:rPr>
          <w:rFonts w:ascii="Arial" w:hAnsi="Arial" w:cs="Arial"/>
          <w:b/>
          <w:bCs/>
          <w:sz w:val="20"/>
          <w:szCs w:val="20"/>
        </w:rPr>
      </w:pPr>
    </w:p>
    <w:p w14:paraId="4F85127B" w14:textId="77777777" w:rsidR="00EF6CDE" w:rsidRDefault="00EF6CDE" w:rsidP="00C05C26">
      <w:pPr>
        <w:spacing w:after="0" w:line="300" w:lineRule="atLeast"/>
        <w:rPr>
          <w:rFonts w:ascii="Arial" w:hAnsi="Arial" w:cs="Arial"/>
          <w:b/>
          <w:bCs/>
          <w:sz w:val="20"/>
          <w:szCs w:val="20"/>
        </w:rPr>
      </w:pPr>
    </w:p>
    <w:p w14:paraId="34FBFB79" w14:textId="77777777" w:rsidR="00EF6CDE" w:rsidRDefault="00EF6CDE" w:rsidP="00C05C26">
      <w:pPr>
        <w:spacing w:after="0" w:line="300" w:lineRule="atLeast"/>
        <w:rPr>
          <w:rFonts w:ascii="Arial" w:hAnsi="Arial" w:cs="Arial"/>
          <w:b/>
          <w:bCs/>
          <w:sz w:val="20"/>
          <w:szCs w:val="20"/>
        </w:rPr>
      </w:pPr>
    </w:p>
    <w:p w14:paraId="772316C7" w14:textId="77777777" w:rsidR="00EF6CDE" w:rsidRDefault="00EF6CDE" w:rsidP="00C05C26">
      <w:pPr>
        <w:spacing w:after="0" w:line="300" w:lineRule="atLeast"/>
        <w:rPr>
          <w:rFonts w:ascii="Arial" w:hAnsi="Arial" w:cs="Arial"/>
          <w:b/>
          <w:bCs/>
          <w:sz w:val="20"/>
          <w:szCs w:val="20"/>
        </w:rPr>
      </w:pPr>
    </w:p>
    <w:p w14:paraId="2DECC92F" w14:textId="77777777" w:rsidR="00EF6CDE" w:rsidRDefault="00EF6CDE" w:rsidP="00C05C26">
      <w:pPr>
        <w:spacing w:after="0" w:line="300" w:lineRule="atLeast"/>
        <w:rPr>
          <w:rFonts w:ascii="Arial" w:hAnsi="Arial" w:cs="Arial"/>
          <w:b/>
          <w:bCs/>
          <w:sz w:val="20"/>
          <w:szCs w:val="20"/>
        </w:rPr>
      </w:pPr>
    </w:p>
    <w:p w14:paraId="36C51EE7" w14:textId="77777777" w:rsidR="00EF6CDE" w:rsidRDefault="00EF6CDE" w:rsidP="00C05C26">
      <w:pPr>
        <w:spacing w:after="0" w:line="300" w:lineRule="atLeast"/>
        <w:rPr>
          <w:rFonts w:ascii="Arial" w:hAnsi="Arial" w:cs="Arial"/>
          <w:b/>
          <w:bCs/>
          <w:sz w:val="20"/>
          <w:szCs w:val="20"/>
        </w:rPr>
      </w:pPr>
    </w:p>
    <w:p w14:paraId="702DB675" w14:textId="77777777" w:rsidR="00EF6CDE" w:rsidRDefault="00EF6CDE" w:rsidP="00C05C26">
      <w:pPr>
        <w:spacing w:after="0" w:line="300" w:lineRule="atLeast"/>
        <w:rPr>
          <w:rFonts w:ascii="Arial" w:hAnsi="Arial" w:cs="Arial"/>
          <w:b/>
          <w:bCs/>
          <w:sz w:val="20"/>
          <w:szCs w:val="20"/>
        </w:rPr>
      </w:pPr>
    </w:p>
    <w:p w14:paraId="191911DE" w14:textId="77777777" w:rsidR="00EF6CDE" w:rsidRDefault="00EF6CDE" w:rsidP="00C05C26">
      <w:pPr>
        <w:spacing w:after="0" w:line="300" w:lineRule="atLeast"/>
        <w:rPr>
          <w:rFonts w:ascii="Arial" w:hAnsi="Arial" w:cs="Arial"/>
          <w:b/>
          <w:bCs/>
          <w:sz w:val="20"/>
          <w:szCs w:val="20"/>
        </w:rPr>
      </w:pPr>
    </w:p>
    <w:p w14:paraId="353FD23C" w14:textId="77777777" w:rsidR="00EF6CDE" w:rsidRDefault="00EF6CDE" w:rsidP="00C05C26">
      <w:pPr>
        <w:spacing w:after="0" w:line="300" w:lineRule="atLeast"/>
        <w:rPr>
          <w:rFonts w:ascii="Arial" w:hAnsi="Arial" w:cs="Arial"/>
          <w:b/>
          <w:bCs/>
          <w:sz w:val="20"/>
          <w:szCs w:val="20"/>
        </w:rPr>
      </w:pPr>
    </w:p>
    <w:p w14:paraId="494CD119" w14:textId="77777777" w:rsidR="00EF6CDE" w:rsidRDefault="00EF6CDE" w:rsidP="00C05C26">
      <w:pPr>
        <w:spacing w:after="0" w:line="300" w:lineRule="atLeast"/>
        <w:rPr>
          <w:rFonts w:ascii="Arial" w:hAnsi="Arial" w:cs="Arial"/>
          <w:b/>
          <w:bCs/>
          <w:sz w:val="20"/>
          <w:szCs w:val="20"/>
        </w:rPr>
      </w:pPr>
    </w:p>
    <w:p w14:paraId="171FDA88" w14:textId="77777777" w:rsidR="00EF6CDE" w:rsidRDefault="00EF6CDE" w:rsidP="00C05C26">
      <w:pPr>
        <w:spacing w:after="0" w:line="300" w:lineRule="atLeast"/>
        <w:rPr>
          <w:rFonts w:ascii="Arial" w:hAnsi="Arial" w:cs="Arial"/>
          <w:b/>
          <w:bCs/>
          <w:sz w:val="20"/>
          <w:szCs w:val="20"/>
        </w:rPr>
      </w:pPr>
    </w:p>
    <w:p w14:paraId="3512F040" w14:textId="77777777" w:rsidR="00EF6CDE" w:rsidRDefault="00EF6CDE" w:rsidP="00C05C26">
      <w:pPr>
        <w:spacing w:after="0" w:line="300" w:lineRule="atLeast"/>
        <w:rPr>
          <w:rFonts w:ascii="Arial" w:hAnsi="Arial" w:cs="Arial"/>
          <w:b/>
          <w:bCs/>
          <w:sz w:val="20"/>
          <w:szCs w:val="20"/>
        </w:rPr>
      </w:pPr>
    </w:p>
    <w:p w14:paraId="7F0E7562" w14:textId="77777777" w:rsidR="00EF6CDE" w:rsidRDefault="00EF6CDE" w:rsidP="00C05C26">
      <w:pPr>
        <w:spacing w:after="0" w:line="300" w:lineRule="atLeast"/>
        <w:rPr>
          <w:rFonts w:ascii="Arial" w:hAnsi="Arial" w:cs="Arial"/>
          <w:b/>
          <w:bCs/>
          <w:sz w:val="20"/>
          <w:szCs w:val="20"/>
        </w:rPr>
      </w:pPr>
    </w:p>
    <w:p w14:paraId="4BC68B5F" w14:textId="77777777" w:rsidR="00EF6CDE" w:rsidRDefault="00EF6CDE" w:rsidP="00C05C26">
      <w:pPr>
        <w:spacing w:after="0" w:line="300" w:lineRule="atLeast"/>
        <w:rPr>
          <w:rFonts w:ascii="Arial" w:hAnsi="Arial" w:cs="Arial"/>
          <w:b/>
          <w:bCs/>
          <w:sz w:val="20"/>
          <w:szCs w:val="20"/>
        </w:rPr>
      </w:pPr>
    </w:p>
    <w:p w14:paraId="44E4EAC5" w14:textId="77777777" w:rsidR="00EF6CDE" w:rsidRDefault="00EF6CDE" w:rsidP="00C05C26">
      <w:pPr>
        <w:spacing w:after="0" w:line="300" w:lineRule="atLeast"/>
        <w:rPr>
          <w:rFonts w:ascii="Arial" w:hAnsi="Arial" w:cs="Arial"/>
          <w:b/>
          <w:bCs/>
          <w:sz w:val="20"/>
          <w:szCs w:val="20"/>
        </w:rPr>
      </w:pPr>
    </w:p>
    <w:p w14:paraId="6FBA1FBD" w14:textId="77777777" w:rsidR="00EF6CDE" w:rsidRDefault="00EF6CDE" w:rsidP="00C05C26">
      <w:pPr>
        <w:spacing w:after="0" w:line="300" w:lineRule="atLeast"/>
        <w:rPr>
          <w:rFonts w:ascii="Arial" w:hAnsi="Arial" w:cs="Arial"/>
          <w:b/>
          <w:bCs/>
          <w:sz w:val="20"/>
          <w:szCs w:val="20"/>
        </w:rPr>
      </w:pPr>
    </w:p>
    <w:p w14:paraId="5C6547D9" w14:textId="77777777" w:rsidR="00EF6CDE" w:rsidRDefault="00EF6CDE" w:rsidP="00C05C26">
      <w:pPr>
        <w:spacing w:after="0" w:line="300" w:lineRule="atLeast"/>
        <w:rPr>
          <w:rFonts w:ascii="Arial" w:hAnsi="Arial" w:cs="Arial"/>
          <w:b/>
          <w:bCs/>
          <w:sz w:val="20"/>
          <w:szCs w:val="20"/>
        </w:rPr>
      </w:pPr>
    </w:p>
    <w:p w14:paraId="00885D08" w14:textId="77777777" w:rsidR="00EF6CDE" w:rsidRDefault="00EF6CDE" w:rsidP="00C05C26">
      <w:pPr>
        <w:spacing w:after="0" w:line="300" w:lineRule="atLeast"/>
        <w:rPr>
          <w:rFonts w:ascii="Arial" w:hAnsi="Arial" w:cs="Arial"/>
          <w:b/>
          <w:bCs/>
          <w:sz w:val="20"/>
          <w:szCs w:val="20"/>
        </w:rPr>
      </w:pPr>
    </w:p>
    <w:p w14:paraId="7956BC29" w14:textId="77777777" w:rsidR="00EF6CDE" w:rsidRDefault="00EF6CDE" w:rsidP="00C05C26">
      <w:pPr>
        <w:spacing w:after="0" w:line="300" w:lineRule="atLeast"/>
        <w:rPr>
          <w:rFonts w:ascii="Arial" w:hAnsi="Arial" w:cs="Arial"/>
          <w:b/>
          <w:bCs/>
          <w:sz w:val="20"/>
          <w:szCs w:val="20"/>
        </w:rPr>
      </w:pPr>
    </w:p>
    <w:p w14:paraId="597E5855" w14:textId="77777777" w:rsidR="00EF6CDE" w:rsidRDefault="00EF6CDE" w:rsidP="00C05C26">
      <w:pPr>
        <w:spacing w:after="0" w:line="300" w:lineRule="atLeast"/>
        <w:rPr>
          <w:rFonts w:ascii="Arial" w:hAnsi="Arial" w:cs="Arial"/>
          <w:b/>
          <w:bCs/>
          <w:sz w:val="20"/>
          <w:szCs w:val="20"/>
        </w:rPr>
      </w:pPr>
    </w:p>
    <w:p w14:paraId="51D91130" w14:textId="77777777" w:rsidR="00EF6CDE" w:rsidRDefault="00EF6CDE" w:rsidP="00C05C26">
      <w:pPr>
        <w:spacing w:after="0" w:line="300" w:lineRule="atLeast"/>
        <w:rPr>
          <w:rFonts w:ascii="Arial" w:hAnsi="Arial" w:cs="Arial"/>
          <w:b/>
          <w:bCs/>
          <w:sz w:val="20"/>
          <w:szCs w:val="20"/>
        </w:rPr>
      </w:pPr>
    </w:p>
    <w:p w14:paraId="1D649FD5" w14:textId="77777777" w:rsidR="00EF6CDE" w:rsidRDefault="00EF6CDE" w:rsidP="00C05C26">
      <w:pPr>
        <w:spacing w:after="0" w:line="300" w:lineRule="atLeast"/>
        <w:rPr>
          <w:rFonts w:ascii="Arial" w:hAnsi="Arial" w:cs="Arial"/>
          <w:b/>
          <w:bCs/>
          <w:sz w:val="20"/>
          <w:szCs w:val="20"/>
        </w:rPr>
      </w:pPr>
    </w:p>
    <w:p w14:paraId="0D6F9BF8" w14:textId="30A5EC06" w:rsidR="008C37B5" w:rsidRDefault="00C05C26" w:rsidP="00C05C26">
      <w:pPr>
        <w:spacing w:after="0" w:line="300" w:lineRule="atLeast"/>
        <w:rPr>
          <w:rFonts w:ascii="Arial" w:eastAsia="Times New Roman" w:hAnsi="Arial" w:cs="Arial"/>
          <w:sz w:val="20"/>
          <w:szCs w:val="20"/>
        </w:rPr>
      </w:pPr>
      <w:r w:rsidRPr="00C05C26">
        <w:rPr>
          <w:rFonts w:ascii="Arial" w:hAnsi="Arial" w:cs="Arial"/>
          <w:b/>
          <w:bCs/>
          <w:sz w:val="20"/>
          <w:szCs w:val="20"/>
        </w:rPr>
        <w:t xml:space="preserve">Supplementary </w:t>
      </w:r>
      <w:r w:rsidR="0060033A">
        <w:rPr>
          <w:rFonts w:ascii="Arial" w:hAnsi="Arial" w:cs="Arial"/>
          <w:b/>
          <w:bCs/>
          <w:sz w:val="20"/>
          <w:szCs w:val="20"/>
        </w:rPr>
        <w:t>T</w:t>
      </w:r>
      <w:r w:rsidRPr="00C05C26">
        <w:rPr>
          <w:rFonts w:ascii="Arial" w:hAnsi="Arial" w:cs="Arial"/>
          <w:b/>
          <w:bCs/>
          <w:sz w:val="20"/>
          <w:szCs w:val="20"/>
        </w:rPr>
        <w:t xml:space="preserve">able </w:t>
      </w:r>
      <w:r w:rsidR="00977EDF">
        <w:rPr>
          <w:rFonts w:ascii="Arial" w:hAnsi="Arial" w:cs="Arial"/>
          <w:b/>
          <w:bCs/>
          <w:sz w:val="20"/>
          <w:szCs w:val="20"/>
        </w:rPr>
        <w:t>4</w:t>
      </w:r>
      <w:r w:rsidRPr="00C05C26">
        <w:rPr>
          <w:rFonts w:ascii="Arial" w:hAnsi="Arial" w:cs="Arial"/>
          <w:b/>
          <w:bCs/>
          <w:sz w:val="20"/>
          <w:szCs w:val="20"/>
        </w:rPr>
        <w:t xml:space="preserve">. </w:t>
      </w:r>
      <w:r>
        <w:rPr>
          <w:rFonts w:ascii="Arial" w:eastAsia="Times New Roman" w:hAnsi="Arial" w:cs="Arial"/>
          <w:sz w:val="20"/>
          <w:szCs w:val="20"/>
        </w:rPr>
        <w:t>Predictive</w:t>
      </w:r>
      <w:r w:rsidRPr="00C05C26">
        <w:rPr>
          <w:rFonts w:ascii="Arial" w:eastAsia="Times New Roman" w:hAnsi="Arial" w:cs="Arial"/>
          <w:sz w:val="20"/>
          <w:szCs w:val="20"/>
        </w:rPr>
        <w:t xml:space="preserve"> performance of unimodal and multimodal biomarker models using early and late fusion strategies</w:t>
      </w:r>
      <w:r>
        <w:rPr>
          <w:rFonts w:ascii="Arial" w:eastAsia="Times New Roman" w:hAnsi="Arial" w:cs="Arial"/>
          <w:sz w:val="20"/>
          <w:szCs w:val="20"/>
        </w:rPr>
        <w:t xml:space="preserve"> at baseline only</w:t>
      </w:r>
      <w:r w:rsidR="00853A64">
        <w:rPr>
          <w:rFonts w:ascii="Arial" w:eastAsia="Times New Roman" w:hAnsi="Arial" w:cs="Arial"/>
          <w:sz w:val="20"/>
          <w:szCs w:val="20"/>
        </w:rPr>
        <w:t xml:space="preserve"> analysis</w:t>
      </w:r>
      <w:r>
        <w:rPr>
          <w:rFonts w:ascii="Arial" w:eastAsia="Times New Roman" w:hAnsi="Arial" w:cs="Arial"/>
          <w:sz w:val="20"/>
          <w:szCs w:val="20"/>
        </w:rPr>
        <w:t xml:space="preserve">. </w:t>
      </w:r>
    </w:p>
    <w:p w14:paraId="3F5FDC7E" w14:textId="77777777" w:rsidR="00C05C26" w:rsidRPr="00C05C26" w:rsidRDefault="00C05C26" w:rsidP="00C05C26">
      <w:pPr>
        <w:spacing w:after="0" w:line="300" w:lineRule="atLeast"/>
        <w:rPr>
          <w:rFonts w:ascii="Arial" w:eastAsia="Times New Roman" w:hAnsi="Arial" w:cs="Arial"/>
          <w:sz w:val="20"/>
          <w:szCs w:val="20"/>
        </w:rPr>
      </w:pPr>
    </w:p>
    <w:tbl>
      <w:tblPr>
        <w:tblStyle w:val="TableGrid"/>
        <w:tblW w:w="0" w:type="auto"/>
        <w:tblLook w:val="04A0" w:firstRow="1" w:lastRow="0" w:firstColumn="1" w:lastColumn="0" w:noHBand="0" w:noVBand="1"/>
      </w:tblPr>
      <w:tblGrid>
        <w:gridCol w:w="1930"/>
        <w:gridCol w:w="2565"/>
        <w:gridCol w:w="3150"/>
      </w:tblGrid>
      <w:tr w:rsidR="00C05C26" w14:paraId="10938596" w14:textId="77777777" w:rsidTr="00C05C26">
        <w:tc>
          <w:tcPr>
            <w:tcW w:w="1930" w:type="dxa"/>
          </w:tcPr>
          <w:p w14:paraId="18C2F2FE" w14:textId="3AD90D08" w:rsidR="00C05C26" w:rsidRPr="00C05C26" w:rsidRDefault="00C05C26" w:rsidP="00C05C26">
            <w:pPr>
              <w:jc w:val="center"/>
              <w:rPr>
                <w:rFonts w:ascii="Arial" w:hAnsi="Arial" w:cs="Arial"/>
                <w:b/>
                <w:bCs/>
                <w:sz w:val="20"/>
                <w:szCs w:val="20"/>
              </w:rPr>
            </w:pPr>
            <w:r w:rsidRPr="00C05C26">
              <w:rPr>
                <w:rFonts w:ascii="Arial" w:hAnsi="Arial" w:cs="Arial"/>
                <w:b/>
                <w:bCs/>
                <w:sz w:val="20"/>
                <w:szCs w:val="20"/>
              </w:rPr>
              <w:t>Modality</w:t>
            </w:r>
          </w:p>
        </w:tc>
        <w:tc>
          <w:tcPr>
            <w:tcW w:w="2565" w:type="dxa"/>
          </w:tcPr>
          <w:p w14:paraId="4E7A1688" w14:textId="704817B8" w:rsidR="00C05C26" w:rsidRPr="00C05C26" w:rsidRDefault="00C05C26" w:rsidP="00C05C26">
            <w:pPr>
              <w:jc w:val="center"/>
              <w:rPr>
                <w:rFonts w:ascii="Arial" w:hAnsi="Arial" w:cs="Arial"/>
                <w:b/>
                <w:bCs/>
                <w:sz w:val="20"/>
                <w:szCs w:val="20"/>
              </w:rPr>
            </w:pPr>
            <w:r w:rsidRPr="00C05C26">
              <w:rPr>
                <w:rFonts w:ascii="Arial" w:hAnsi="Arial" w:cs="Arial"/>
                <w:b/>
                <w:bCs/>
                <w:sz w:val="20"/>
                <w:szCs w:val="20"/>
              </w:rPr>
              <w:t>Combination</w:t>
            </w:r>
          </w:p>
        </w:tc>
        <w:tc>
          <w:tcPr>
            <w:tcW w:w="3150" w:type="dxa"/>
          </w:tcPr>
          <w:p w14:paraId="3CBF43A9" w14:textId="2E5AEA3D" w:rsidR="00C05C26" w:rsidRPr="00C05C26" w:rsidRDefault="00C05C26" w:rsidP="00C05C26">
            <w:pPr>
              <w:jc w:val="center"/>
              <w:rPr>
                <w:rFonts w:ascii="Arial" w:hAnsi="Arial" w:cs="Arial"/>
                <w:b/>
                <w:bCs/>
                <w:sz w:val="20"/>
                <w:szCs w:val="20"/>
              </w:rPr>
            </w:pPr>
            <w:r w:rsidRPr="00C05C26">
              <w:rPr>
                <w:rFonts w:ascii="Arial" w:hAnsi="Arial" w:cs="Arial"/>
                <w:b/>
                <w:bCs/>
                <w:sz w:val="20"/>
                <w:szCs w:val="20"/>
              </w:rPr>
              <w:t>AUROC</w:t>
            </w:r>
            <w:r>
              <w:rPr>
                <w:rFonts w:ascii="Arial" w:hAnsi="Arial" w:cs="Arial"/>
                <w:b/>
                <w:bCs/>
                <w:sz w:val="20"/>
                <w:szCs w:val="20"/>
              </w:rPr>
              <w:t xml:space="preserve"> (95% CI)</w:t>
            </w:r>
          </w:p>
        </w:tc>
      </w:tr>
      <w:tr w:rsidR="00C05C26" w14:paraId="712F546B" w14:textId="77777777" w:rsidTr="00C05C26">
        <w:tc>
          <w:tcPr>
            <w:tcW w:w="1930" w:type="dxa"/>
            <w:vMerge w:val="restart"/>
          </w:tcPr>
          <w:p w14:paraId="148CA804" w14:textId="77777777" w:rsidR="00C05C26" w:rsidRPr="00C05C26" w:rsidRDefault="00C05C26" w:rsidP="00C05C26">
            <w:pPr>
              <w:jc w:val="center"/>
              <w:rPr>
                <w:rFonts w:ascii="Arial" w:hAnsi="Arial" w:cs="Arial"/>
                <w:sz w:val="20"/>
                <w:szCs w:val="20"/>
              </w:rPr>
            </w:pPr>
          </w:p>
          <w:p w14:paraId="75BE7CF2" w14:textId="15DA862A" w:rsidR="00C05C26" w:rsidRPr="00C05C26" w:rsidRDefault="00C05C26" w:rsidP="00C05C26">
            <w:pPr>
              <w:jc w:val="center"/>
              <w:rPr>
                <w:rFonts w:ascii="Arial" w:hAnsi="Arial" w:cs="Arial"/>
                <w:sz w:val="20"/>
                <w:szCs w:val="20"/>
              </w:rPr>
            </w:pPr>
            <w:r w:rsidRPr="00C05C26">
              <w:rPr>
                <w:rFonts w:ascii="Arial" w:hAnsi="Arial" w:cs="Arial"/>
                <w:sz w:val="20"/>
                <w:szCs w:val="20"/>
              </w:rPr>
              <w:t>Unimodal</w:t>
            </w:r>
          </w:p>
        </w:tc>
        <w:tc>
          <w:tcPr>
            <w:tcW w:w="2565" w:type="dxa"/>
          </w:tcPr>
          <w:p w14:paraId="06788125" w14:textId="09F0CB93" w:rsidR="00C05C26" w:rsidRPr="00C05C26" w:rsidRDefault="00C05C26" w:rsidP="00C05C26">
            <w:pPr>
              <w:jc w:val="center"/>
              <w:rPr>
                <w:rFonts w:ascii="Arial" w:hAnsi="Arial" w:cs="Arial"/>
                <w:sz w:val="20"/>
                <w:szCs w:val="20"/>
              </w:rPr>
            </w:pPr>
            <w:r w:rsidRPr="00C05C26">
              <w:rPr>
                <w:rFonts w:ascii="Arial" w:hAnsi="Arial" w:cs="Arial"/>
                <w:sz w:val="20"/>
                <w:szCs w:val="20"/>
              </w:rPr>
              <w:t>PET</w:t>
            </w:r>
          </w:p>
        </w:tc>
        <w:tc>
          <w:tcPr>
            <w:tcW w:w="3150" w:type="dxa"/>
            <w:vAlign w:val="bottom"/>
          </w:tcPr>
          <w:p w14:paraId="57FF1E04" w14:textId="7C43F6EC" w:rsidR="00C05C26" w:rsidRPr="00C05C26" w:rsidRDefault="00C05C26" w:rsidP="00C05C26">
            <w:pPr>
              <w:jc w:val="center"/>
              <w:rPr>
                <w:rFonts w:ascii="Arial" w:hAnsi="Arial" w:cs="Arial"/>
                <w:sz w:val="20"/>
                <w:szCs w:val="20"/>
              </w:rPr>
            </w:pPr>
            <w:r w:rsidRPr="00C05C26">
              <w:rPr>
                <w:rFonts w:ascii="Arial" w:hAnsi="Arial" w:cs="Arial"/>
                <w:color w:val="000000"/>
                <w:sz w:val="20"/>
                <w:szCs w:val="20"/>
              </w:rPr>
              <w:t>0.759 [0.557, 0.928]</w:t>
            </w:r>
          </w:p>
        </w:tc>
      </w:tr>
      <w:tr w:rsidR="00C05C26" w14:paraId="505014C1" w14:textId="77777777" w:rsidTr="00C05C26">
        <w:tc>
          <w:tcPr>
            <w:tcW w:w="1930" w:type="dxa"/>
            <w:vMerge/>
          </w:tcPr>
          <w:p w14:paraId="65835120" w14:textId="77777777" w:rsidR="00C05C26" w:rsidRPr="00C05C26" w:rsidRDefault="00C05C26" w:rsidP="00C05C26">
            <w:pPr>
              <w:jc w:val="center"/>
              <w:rPr>
                <w:rFonts w:ascii="Arial" w:hAnsi="Arial" w:cs="Arial"/>
                <w:sz w:val="20"/>
                <w:szCs w:val="20"/>
              </w:rPr>
            </w:pPr>
          </w:p>
        </w:tc>
        <w:tc>
          <w:tcPr>
            <w:tcW w:w="2565" w:type="dxa"/>
          </w:tcPr>
          <w:p w14:paraId="3FC68C53" w14:textId="27CC591C" w:rsidR="00C05C26" w:rsidRPr="00C05C26" w:rsidRDefault="00C05C26" w:rsidP="00C05C26">
            <w:pPr>
              <w:jc w:val="center"/>
              <w:rPr>
                <w:rFonts w:ascii="Arial" w:hAnsi="Arial" w:cs="Arial"/>
                <w:sz w:val="20"/>
                <w:szCs w:val="20"/>
              </w:rPr>
            </w:pPr>
            <w:r w:rsidRPr="00C05C26">
              <w:rPr>
                <w:rFonts w:ascii="Arial" w:hAnsi="Arial" w:cs="Arial"/>
                <w:sz w:val="20"/>
                <w:szCs w:val="20"/>
              </w:rPr>
              <w:t>TCR</w:t>
            </w:r>
          </w:p>
        </w:tc>
        <w:tc>
          <w:tcPr>
            <w:tcW w:w="3150" w:type="dxa"/>
            <w:vAlign w:val="bottom"/>
          </w:tcPr>
          <w:p w14:paraId="3F0224F1" w14:textId="5664A4A2" w:rsidR="00C05C26" w:rsidRPr="00C05C26" w:rsidRDefault="00C05C26" w:rsidP="00C05C26">
            <w:pPr>
              <w:jc w:val="center"/>
              <w:rPr>
                <w:rFonts w:ascii="Arial" w:hAnsi="Arial" w:cs="Arial"/>
                <w:sz w:val="20"/>
                <w:szCs w:val="20"/>
              </w:rPr>
            </w:pPr>
            <w:r w:rsidRPr="00C05C26">
              <w:rPr>
                <w:rFonts w:ascii="Arial" w:hAnsi="Arial" w:cs="Arial"/>
                <w:color w:val="000000"/>
                <w:sz w:val="20"/>
                <w:szCs w:val="20"/>
              </w:rPr>
              <w:t>0.796 [0.578, 0.978]</w:t>
            </w:r>
          </w:p>
        </w:tc>
      </w:tr>
      <w:tr w:rsidR="00C05C26" w14:paraId="2052BDE7" w14:textId="77777777" w:rsidTr="00C05C26">
        <w:tc>
          <w:tcPr>
            <w:tcW w:w="1930" w:type="dxa"/>
            <w:vMerge/>
          </w:tcPr>
          <w:p w14:paraId="26883E69" w14:textId="77777777" w:rsidR="00C05C26" w:rsidRPr="00C05C26" w:rsidRDefault="00C05C26" w:rsidP="00C05C26">
            <w:pPr>
              <w:jc w:val="center"/>
              <w:rPr>
                <w:rFonts w:ascii="Arial" w:hAnsi="Arial" w:cs="Arial"/>
                <w:sz w:val="20"/>
                <w:szCs w:val="20"/>
              </w:rPr>
            </w:pPr>
          </w:p>
        </w:tc>
        <w:tc>
          <w:tcPr>
            <w:tcW w:w="2565" w:type="dxa"/>
          </w:tcPr>
          <w:p w14:paraId="2B391CD6" w14:textId="79CC1D2D" w:rsidR="00C05C26" w:rsidRPr="00C05C26" w:rsidRDefault="00C05C26" w:rsidP="00C05C26">
            <w:pPr>
              <w:jc w:val="center"/>
              <w:rPr>
                <w:rFonts w:ascii="Arial" w:hAnsi="Arial" w:cs="Arial"/>
                <w:sz w:val="20"/>
                <w:szCs w:val="20"/>
              </w:rPr>
            </w:pPr>
            <w:r w:rsidRPr="00C05C26">
              <w:rPr>
                <w:rFonts w:ascii="Arial" w:hAnsi="Arial" w:cs="Arial"/>
                <w:sz w:val="20"/>
                <w:szCs w:val="20"/>
              </w:rPr>
              <w:t>Cytokines</w:t>
            </w:r>
          </w:p>
        </w:tc>
        <w:tc>
          <w:tcPr>
            <w:tcW w:w="3150" w:type="dxa"/>
            <w:vAlign w:val="bottom"/>
          </w:tcPr>
          <w:p w14:paraId="491406B9" w14:textId="6E0CC014" w:rsidR="00C05C26" w:rsidRPr="00C05C26" w:rsidRDefault="00C05C26" w:rsidP="00C05C26">
            <w:pPr>
              <w:jc w:val="center"/>
              <w:rPr>
                <w:rFonts w:ascii="Arial" w:hAnsi="Arial" w:cs="Arial"/>
                <w:sz w:val="20"/>
                <w:szCs w:val="20"/>
              </w:rPr>
            </w:pPr>
            <w:r w:rsidRPr="00C05C26">
              <w:rPr>
                <w:rFonts w:ascii="Arial" w:hAnsi="Arial" w:cs="Arial"/>
                <w:color w:val="000000"/>
                <w:sz w:val="20"/>
                <w:szCs w:val="20"/>
              </w:rPr>
              <w:t>0.543 [0.312, 0.802]</w:t>
            </w:r>
          </w:p>
        </w:tc>
      </w:tr>
      <w:tr w:rsidR="00C05C26" w14:paraId="40FB3852" w14:textId="77777777" w:rsidTr="00C05C26">
        <w:tc>
          <w:tcPr>
            <w:tcW w:w="1930" w:type="dxa"/>
            <w:vMerge w:val="restart"/>
          </w:tcPr>
          <w:p w14:paraId="67018304" w14:textId="77777777" w:rsidR="00C05C26" w:rsidRPr="00C05C26" w:rsidRDefault="00C05C26" w:rsidP="00C05C26">
            <w:pPr>
              <w:jc w:val="center"/>
              <w:rPr>
                <w:rFonts w:ascii="Arial" w:hAnsi="Arial" w:cs="Arial"/>
                <w:sz w:val="20"/>
                <w:szCs w:val="20"/>
              </w:rPr>
            </w:pPr>
          </w:p>
          <w:p w14:paraId="494F3CCA" w14:textId="2585DC28" w:rsidR="00C05C26" w:rsidRPr="00C05C26" w:rsidRDefault="00C05C26" w:rsidP="00C05C26">
            <w:pPr>
              <w:jc w:val="center"/>
              <w:rPr>
                <w:rFonts w:ascii="Arial" w:hAnsi="Arial" w:cs="Arial"/>
                <w:sz w:val="20"/>
                <w:szCs w:val="20"/>
              </w:rPr>
            </w:pPr>
            <w:r w:rsidRPr="00C05C26">
              <w:rPr>
                <w:rFonts w:ascii="Arial" w:hAnsi="Arial" w:cs="Arial"/>
                <w:sz w:val="20"/>
                <w:szCs w:val="20"/>
              </w:rPr>
              <w:t>Early fusion</w:t>
            </w:r>
          </w:p>
        </w:tc>
        <w:tc>
          <w:tcPr>
            <w:tcW w:w="2565" w:type="dxa"/>
          </w:tcPr>
          <w:p w14:paraId="214C0077" w14:textId="53CF0DBF" w:rsidR="00C05C26" w:rsidRPr="00C05C26" w:rsidRDefault="00C05C26" w:rsidP="00C05C26">
            <w:pPr>
              <w:jc w:val="center"/>
              <w:rPr>
                <w:rFonts w:ascii="Arial" w:hAnsi="Arial" w:cs="Arial"/>
                <w:sz w:val="20"/>
                <w:szCs w:val="20"/>
              </w:rPr>
            </w:pPr>
            <w:r w:rsidRPr="00C05C26">
              <w:rPr>
                <w:rFonts w:ascii="Arial" w:hAnsi="Arial" w:cs="Arial"/>
                <w:sz w:val="20"/>
                <w:szCs w:val="20"/>
              </w:rPr>
              <w:t>PET + TCR</w:t>
            </w:r>
          </w:p>
        </w:tc>
        <w:tc>
          <w:tcPr>
            <w:tcW w:w="3150" w:type="dxa"/>
            <w:vAlign w:val="bottom"/>
          </w:tcPr>
          <w:p w14:paraId="7BBA9BE2" w14:textId="7A31A850" w:rsidR="00C05C26" w:rsidRPr="00C05C26" w:rsidRDefault="00C05C26" w:rsidP="00C05C26">
            <w:pPr>
              <w:jc w:val="center"/>
              <w:rPr>
                <w:rFonts w:ascii="Arial" w:hAnsi="Arial" w:cs="Arial"/>
                <w:sz w:val="20"/>
                <w:szCs w:val="20"/>
              </w:rPr>
            </w:pPr>
            <w:r w:rsidRPr="00C05C26">
              <w:rPr>
                <w:rFonts w:ascii="Arial" w:hAnsi="Arial" w:cs="Arial"/>
                <w:color w:val="000000"/>
                <w:sz w:val="20"/>
                <w:szCs w:val="20"/>
              </w:rPr>
              <w:t>0.809 [0.582, 0.982]</w:t>
            </w:r>
          </w:p>
        </w:tc>
      </w:tr>
      <w:tr w:rsidR="00C05C26" w14:paraId="3AF887B6" w14:textId="77777777" w:rsidTr="00C05C26">
        <w:tc>
          <w:tcPr>
            <w:tcW w:w="1930" w:type="dxa"/>
            <w:vMerge/>
          </w:tcPr>
          <w:p w14:paraId="352620FF" w14:textId="77777777" w:rsidR="00C05C26" w:rsidRPr="00C05C26" w:rsidRDefault="00C05C26" w:rsidP="00C05C26">
            <w:pPr>
              <w:jc w:val="center"/>
              <w:rPr>
                <w:rFonts w:ascii="Arial" w:hAnsi="Arial" w:cs="Arial"/>
                <w:sz w:val="20"/>
                <w:szCs w:val="20"/>
              </w:rPr>
            </w:pPr>
          </w:p>
        </w:tc>
        <w:tc>
          <w:tcPr>
            <w:tcW w:w="2565" w:type="dxa"/>
          </w:tcPr>
          <w:p w14:paraId="236C33CF" w14:textId="7FDBFA81" w:rsidR="00C05C26" w:rsidRPr="00C05C26" w:rsidRDefault="00C05C26" w:rsidP="00C05C26">
            <w:pPr>
              <w:jc w:val="center"/>
              <w:rPr>
                <w:rFonts w:ascii="Arial" w:hAnsi="Arial" w:cs="Arial"/>
                <w:sz w:val="20"/>
                <w:szCs w:val="20"/>
              </w:rPr>
            </w:pPr>
            <w:r w:rsidRPr="00C05C26">
              <w:rPr>
                <w:rFonts w:ascii="Arial" w:hAnsi="Arial" w:cs="Arial"/>
                <w:sz w:val="20"/>
                <w:szCs w:val="20"/>
              </w:rPr>
              <w:t>PET+ Cytokines</w:t>
            </w:r>
          </w:p>
        </w:tc>
        <w:tc>
          <w:tcPr>
            <w:tcW w:w="3150" w:type="dxa"/>
            <w:vAlign w:val="bottom"/>
          </w:tcPr>
          <w:p w14:paraId="090C612C" w14:textId="5E12F83A" w:rsidR="00C05C26" w:rsidRPr="00C05C26" w:rsidRDefault="00C05C26" w:rsidP="00C05C26">
            <w:pPr>
              <w:jc w:val="center"/>
              <w:rPr>
                <w:rFonts w:ascii="Arial" w:hAnsi="Arial" w:cs="Arial"/>
                <w:sz w:val="20"/>
                <w:szCs w:val="20"/>
              </w:rPr>
            </w:pPr>
            <w:r w:rsidRPr="00C05C26">
              <w:rPr>
                <w:rFonts w:ascii="Arial" w:hAnsi="Arial" w:cs="Arial"/>
                <w:color w:val="000000"/>
                <w:sz w:val="20"/>
                <w:szCs w:val="20"/>
              </w:rPr>
              <w:t>0.716 [0.486, 0.928]</w:t>
            </w:r>
          </w:p>
        </w:tc>
      </w:tr>
      <w:tr w:rsidR="00C05C26" w14:paraId="10A1CC94" w14:textId="77777777" w:rsidTr="00C05C26">
        <w:tc>
          <w:tcPr>
            <w:tcW w:w="1930" w:type="dxa"/>
            <w:vMerge/>
          </w:tcPr>
          <w:p w14:paraId="52084514" w14:textId="77777777" w:rsidR="00C05C26" w:rsidRPr="00C05C26" w:rsidRDefault="00C05C26" w:rsidP="00C05C26">
            <w:pPr>
              <w:jc w:val="center"/>
              <w:rPr>
                <w:rFonts w:ascii="Arial" w:hAnsi="Arial" w:cs="Arial"/>
                <w:sz w:val="20"/>
                <w:szCs w:val="20"/>
              </w:rPr>
            </w:pPr>
          </w:p>
        </w:tc>
        <w:tc>
          <w:tcPr>
            <w:tcW w:w="2565" w:type="dxa"/>
          </w:tcPr>
          <w:p w14:paraId="264D31E4" w14:textId="12CCB353" w:rsidR="00C05C26" w:rsidRPr="00C05C26" w:rsidRDefault="00C05C26" w:rsidP="00C05C26">
            <w:pPr>
              <w:jc w:val="center"/>
              <w:rPr>
                <w:rFonts w:ascii="Arial" w:hAnsi="Arial" w:cs="Arial"/>
                <w:sz w:val="20"/>
                <w:szCs w:val="20"/>
              </w:rPr>
            </w:pPr>
            <w:r w:rsidRPr="00C05C26">
              <w:rPr>
                <w:rFonts w:ascii="Arial" w:hAnsi="Arial" w:cs="Arial"/>
                <w:sz w:val="20"/>
                <w:szCs w:val="20"/>
              </w:rPr>
              <w:t>TCR + Cytokines</w:t>
            </w:r>
          </w:p>
        </w:tc>
        <w:tc>
          <w:tcPr>
            <w:tcW w:w="3150" w:type="dxa"/>
            <w:vAlign w:val="bottom"/>
          </w:tcPr>
          <w:p w14:paraId="7A7FB724" w14:textId="18C9A9F5" w:rsidR="00C05C26" w:rsidRPr="00C05C26" w:rsidRDefault="00C05C26" w:rsidP="00C05C26">
            <w:pPr>
              <w:jc w:val="center"/>
              <w:rPr>
                <w:rFonts w:ascii="Arial" w:hAnsi="Arial" w:cs="Arial"/>
                <w:sz w:val="20"/>
                <w:szCs w:val="20"/>
              </w:rPr>
            </w:pPr>
            <w:r w:rsidRPr="00C05C26">
              <w:rPr>
                <w:rFonts w:ascii="Arial" w:hAnsi="Arial" w:cs="Arial"/>
                <w:color w:val="000000"/>
                <w:sz w:val="20"/>
                <w:szCs w:val="20"/>
              </w:rPr>
              <w:t>0.741 [0.493, 0.980]</w:t>
            </w:r>
          </w:p>
        </w:tc>
      </w:tr>
      <w:tr w:rsidR="00C05C26" w14:paraId="5C18628B" w14:textId="77777777" w:rsidTr="00C05C26">
        <w:tc>
          <w:tcPr>
            <w:tcW w:w="1930" w:type="dxa"/>
            <w:vMerge w:val="restart"/>
          </w:tcPr>
          <w:p w14:paraId="71A572D7" w14:textId="77777777" w:rsidR="00C05C26" w:rsidRPr="00C05C26" w:rsidRDefault="00C05C26" w:rsidP="00C05C26">
            <w:pPr>
              <w:jc w:val="center"/>
              <w:rPr>
                <w:rFonts w:ascii="Arial" w:hAnsi="Arial" w:cs="Arial"/>
                <w:sz w:val="20"/>
                <w:szCs w:val="20"/>
              </w:rPr>
            </w:pPr>
          </w:p>
          <w:p w14:paraId="47EDE5B0" w14:textId="06BC5B3F" w:rsidR="00C05C26" w:rsidRPr="00C05C26" w:rsidRDefault="00C05C26" w:rsidP="00C05C26">
            <w:pPr>
              <w:jc w:val="center"/>
              <w:rPr>
                <w:rFonts w:ascii="Arial" w:hAnsi="Arial" w:cs="Arial"/>
                <w:sz w:val="20"/>
                <w:szCs w:val="20"/>
              </w:rPr>
            </w:pPr>
            <w:r w:rsidRPr="00C05C26">
              <w:rPr>
                <w:rFonts w:ascii="Arial" w:hAnsi="Arial" w:cs="Arial"/>
                <w:sz w:val="20"/>
                <w:szCs w:val="20"/>
              </w:rPr>
              <w:t>Late fusion</w:t>
            </w:r>
          </w:p>
        </w:tc>
        <w:tc>
          <w:tcPr>
            <w:tcW w:w="2565" w:type="dxa"/>
          </w:tcPr>
          <w:p w14:paraId="3B1F4544" w14:textId="224EE683" w:rsidR="00C05C26" w:rsidRPr="00C05C26" w:rsidRDefault="00C05C26" w:rsidP="00C05C26">
            <w:pPr>
              <w:jc w:val="center"/>
              <w:rPr>
                <w:rFonts w:ascii="Arial" w:hAnsi="Arial" w:cs="Arial"/>
                <w:sz w:val="20"/>
                <w:szCs w:val="20"/>
              </w:rPr>
            </w:pPr>
            <w:r w:rsidRPr="00C05C26">
              <w:rPr>
                <w:rFonts w:ascii="Arial" w:hAnsi="Arial" w:cs="Arial"/>
                <w:sz w:val="20"/>
                <w:szCs w:val="20"/>
              </w:rPr>
              <w:t>PET + TCR</w:t>
            </w:r>
          </w:p>
        </w:tc>
        <w:tc>
          <w:tcPr>
            <w:tcW w:w="3150" w:type="dxa"/>
            <w:vAlign w:val="bottom"/>
          </w:tcPr>
          <w:p w14:paraId="39B12655" w14:textId="0B89CA2A" w:rsidR="00C05C26" w:rsidRPr="00C05C26" w:rsidRDefault="00C05C26" w:rsidP="00C05C26">
            <w:pPr>
              <w:jc w:val="center"/>
              <w:rPr>
                <w:rFonts w:ascii="Arial" w:hAnsi="Arial" w:cs="Arial"/>
                <w:sz w:val="20"/>
                <w:szCs w:val="20"/>
              </w:rPr>
            </w:pPr>
            <w:r w:rsidRPr="00C05C26">
              <w:rPr>
                <w:rFonts w:ascii="Arial" w:hAnsi="Arial" w:cs="Arial"/>
                <w:color w:val="000000"/>
                <w:sz w:val="20"/>
                <w:szCs w:val="20"/>
              </w:rPr>
              <w:t>0.846 [0.658, 0.987]</w:t>
            </w:r>
          </w:p>
        </w:tc>
      </w:tr>
      <w:tr w:rsidR="00C05C26" w14:paraId="0362BF11" w14:textId="77777777" w:rsidTr="00C05C26">
        <w:tc>
          <w:tcPr>
            <w:tcW w:w="1930" w:type="dxa"/>
            <w:vMerge/>
          </w:tcPr>
          <w:p w14:paraId="428EDC65" w14:textId="77777777" w:rsidR="00C05C26" w:rsidRPr="00C05C26" w:rsidRDefault="00C05C26" w:rsidP="00C05C26">
            <w:pPr>
              <w:jc w:val="center"/>
              <w:rPr>
                <w:rFonts w:ascii="Arial" w:hAnsi="Arial" w:cs="Arial"/>
                <w:sz w:val="20"/>
                <w:szCs w:val="20"/>
              </w:rPr>
            </w:pPr>
          </w:p>
        </w:tc>
        <w:tc>
          <w:tcPr>
            <w:tcW w:w="2565" w:type="dxa"/>
          </w:tcPr>
          <w:p w14:paraId="7559DD50" w14:textId="0C917053" w:rsidR="00C05C26" w:rsidRPr="00C05C26" w:rsidRDefault="00C05C26" w:rsidP="00C05C26">
            <w:pPr>
              <w:jc w:val="center"/>
              <w:rPr>
                <w:rFonts w:ascii="Arial" w:hAnsi="Arial" w:cs="Arial"/>
                <w:sz w:val="20"/>
                <w:szCs w:val="20"/>
              </w:rPr>
            </w:pPr>
            <w:r w:rsidRPr="00C05C26">
              <w:rPr>
                <w:rFonts w:ascii="Arial" w:hAnsi="Arial" w:cs="Arial"/>
                <w:sz w:val="20"/>
                <w:szCs w:val="20"/>
              </w:rPr>
              <w:t>PET+ Cytokines</w:t>
            </w:r>
          </w:p>
        </w:tc>
        <w:tc>
          <w:tcPr>
            <w:tcW w:w="3150" w:type="dxa"/>
            <w:vAlign w:val="bottom"/>
          </w:tcPr>
          <w:p w14:paraId="138C2B38" w14:textId="401D5C8A" w:rsidR="00C05C26" w:rsidRPr="00C05C26" w:rsidRDefault="00C05C26" w:rsidP="00C05C26">
            <w:pPr>
              <w:jc w:val="center"/>
              <w:rPr>
                <w:rFonts w:ascii="Arial" w:hAnsi="Arial" w:cs="Arial"/>
                <w:sz w:val="20"/>
                <w:szCs w:val="20"/>
              </w:rPr>
            </w:pPr>
            <w:r w:rsidRPr="00C05C26">
              <w:rPr>
                <w:rFonts w:ascii="Arial" w:hAnsi="Arial" w:cs="Arial"/>
                <w:color w:val="000000"/>
                <w:sz w:val="20"/>
                <w:szCs w:val="20"/>
              </w:rPr>
              <w:t>0.716 [0.494, 0.929]</w:t>
            </w:r>
          </w:p>
        </w:tc>
      </w:tr>
      <w:tr w:rsidR="00C05C26" w14:paraId="1CF49705" w14:textId="77777777" w:rsidTr="00C05C26">
        <w:tc>
          <w:tcPr>
            <w:tcW w:w="1930" w:type="dxa"/>
            <w:vMerge/>
          </w:tcPr>
          <w:p w14:paraId="7A83F87D" w14:textId="77777777" w:rsidR="00C05C26" w:rsidRPr="00C05C26" w:rsidRDefault="00C05C26" w:rsidP="00C05C26">
            <w:pPr>
              <w:jc w:val="center"/>
              <w:rPr>
                <w:rFonts w:ascii="Arial" w:hAnsi="Arial" w:cs="Arial"/>
                <w:sz w:val="20"/>
                <w:szCs w:val="20"/>
              </w:rPr>
            </w:pPr>
          </w:p>
        </w:tc>
        <w:tc>
          <w:tcPr>
            <w:tcW w:w="2565" w:type="dxa"/>
          </w:tcPr>
          <w:p w14:paraId="77CF5414" w14:textId="7DA9EA07" w:rsidR="00C05C26" w:rsidRPr="00C05C26" w:rsidRDefault="00C05C26" w:rsidP="00C05C26">
            <w:pPr>
              <w:jc w:val="center"/>
              <w:rPr>
                <w:rFonts w:ascii="Arial" w:hAnsi="Arial" w:cs="Arial"/>
                <w:sz w:val="20"/>
                <w:szCs w:val="20"/>
              </w:rPr>
            </w:pPr>
            <w:r w:rsidRPr="00C05C26">
              <w:rPr>
                <w:rFonts w:ascii="Arial" w:hAnsi="Arial" w:cs="Arial"/>
                <w:sz w:val="20"/>
                <w:szCs w:val="20"/>
              </w:rPr>
              <w:t>TCR + Cytokines</w:t>
            </w:r>
          </w:p>
        </w:tc>
        <w:tc>
          <w:tcPr>
            <w:tcW w:w="3150" w:type="dxa"/>
            <w:vAlign w:val="bottom"/>
          </w:tcPr>
          <w:p w14:paraId="67D9789A" w14:textId="4173E536" w:rsidR="00C05C26" w:rsidRPr="00C05C26" w:rsidRDefault="00C05C26" w:rsidP="00C05C26">
            <w:pPr>
              <w:jc w:val="center"/>
              <w:rPr>
                <w:rFonts w:ascii="Arial" w:hAnsi="Arial" w:cs="Arial"/>
                <w:sz w:val="20"/>
                <w:szCs w:val="20"/>
              </w:rPr>
            </w:pPr>
            <w:r w:rsidRPr="00C05C26">
              <w:rPr>
                <w:rFonts w:ascii="Arial" w:hAnsi="Arial" w:cs="Arial"/>
                <w:color w:val="000000"/>
                <w:sz w:val="20"/>
                <w:szCs w:val="20"/>
              </w:rPr>
              <w:t>0.765 [0.543, 0.980]</w:t>
            </w:r>
          </w:p>
        </w:tc>
      </w:tr>
      <w:tr w:rsidR="00C05C26" w14:paraId="475CF140" w14:textId="77777777" w:rsidTr="00C05C26">
        <w:tc>
          <w:tcPr>
            <w:tcW w:w="1930" w:type="dxa"/>
          </w:tcPr>
          <w:p w14:paraId="52374A63" w14:textId="7B59A743" w:rsidR="00C05C26" w:rsidRPr="00C05C26" w:rsidRDefault="00C05C26" w:rsidP="00C05C26">
            <w:pPr>
              <w:jc w:val="center"/>
              <w:rPr>
                <w:rFonts w:ascii="Arial" w:hAnsi="Arial" w:cs="Arial"/>
                <w:sz w:val="20"/>
                <w:szCs w:val="20"/>
              </w:rPr>
            </w:pPr>
            <w:r w:rsidRPr="00C05C26">
              <w:rPr>
                <w:rFonts w:ascii="Arial" w:hAnsi="Arial" w:cs="Arial"/>
                <w:sz w:val="20"/>
                <w:szCs w:val="20"/>
              </w:rPr>
              <w:t>Early fusion</w:t>
            </w:r>
          </w:p>
        </w:tc>
        <w:tc>
          <w:tcPr>
            <w:tcW w:w="2565" w:type="dxa"/>
          </w:tcPr>
          <w:p w14:paraId="3914C6F8" w14:textId="33E0CD78" w:rsidR="00C05C26" w:rsidRPr="00C05C26" w:rsidRDefault="00C05C26" w:rsidP="00C05C26">
            <w:pPr>
              <w:jc w:val="center"/>
              <w:rPr>
                <w:rFonts w:ascii="Arial" w:hAnsi="Arial" w:cs="Arial"/>
                <w:sz w:val="20"/>
                <w:szCs w:val="20"/>
              </w:rPr>
            </w:pPr>
            <w:r w:rsidRPr="00C05C26">
              <w:rPr>
                <w:rFonts w:ascii="Arial" w:hAnsi="Arial" w:cs="Arial"/>
                <w:sz w:val="20"/>
                <w:szCs w:val="20"/>
              </w:rPr>
              <w:t>PET + TCR + Cytokines</w:t>
            </w:r>
          </w:p>
        </w:tc>
        <w:tc>
          <w:tcPr>
            <w:tcW w:w="3150" w:type="dxa"/>
            <w:vAlign w:val="bottom"/>
          </w:tcPr>
          <w:p w14:paraId="6D21DE60" w14:textId="162D229C" w:rsidR="00C05C26" w:rsidRPr="00C05C26" w:rsidRDefault="00C05C26" w:rsidP="00C05C26">
            <w:pPr>
              <w:jc w:val="center"/>
              <w:rPr>
                <w:rFonts w:ascii="Arial" w:hAnsi="Arial" w:cs="Arial"/>
                <w:sz w:val="20"/>
                <w:szCs w:val="20"/>
              </w:rPr>
            </w:pPr>
            <w:r w:rsidRPr="00C05C26">
              <w:rPr>
                <w:rFonts w:ascii="Arial" w:hAnsi="Arial" w:cs="Arial"/>
                <w:color w:val="000000"/>
                <w:sz w:val="20"/>
                <w:szCs w:val="20"/>
              </w:rPr>
              <w:t>0.759 [0.518, 0.976]</w:t>
            </w:r>
          </w:p>
        </w:tc>
      </w:tr>
      <w:tr w:rsidR="00C05C26" w14:paraId="1859C7A5" w14:textId="77777777" w:rsidTr="00C05C26">
        <w:tc>
          <w:tcPr>
            <w:tcW w:w="1930" w:type="dxa"/>
          </w:tcPr>
          <w:p w14:paraId="251FBEEF" w14:textId="007F156F" w:rsidR="00C05C26" w:rsidRPr="00C05C26" w:rsidRDefault="00C05C26" w:rsidP="00C05C26">
            <w:pPr>
              <w:jc w:val="center"/>
              <w:rPr>
                <w:rFonts w:ascii="Arial" w:hAnsi="Arial" w:cs="Arial"/>
                <w:sz w:val="20"/>
                <w:szCs w:val="20"/>
              </w:rPr>
            </w:pPr>
            <w:r w:rsidRPr="00C05C26">
              <w:rPr>
                <w:rFonts w:ascii="Arial" w:hAnsi="Arial" w:cs="Arial"/>
                <w:sz w:val="20"/>
                <w:szCs w:val="20"/>
              </w:rPr>
              <w:t>Late fusion</w:t>
            </w:r>
          </w:p>
        </w:tc>
        <w:tc>
          <w:tcPr>
            <w:tcW w:w="2565" w:type="dxa"/>
          </w:tcPr>
          <w:p w14:paraId="2B0CD267" w14:textId="2E2D90FB" w:rsidR="00C05C26" w:rsidRPr="00C05C26" w:rsidRDefault="00C05C26" w:rsidP="00C05C26">
            <w:pPr>
              <w:jc w:val="center"/>
              <w:rPr>
                <w:rFonts w:ascii="Arial" w:hAnsi="Arial" w:cs="Arial"/>
                <w:sz w:val="20"/>
                <w:szCs w:val="20"/>
              </w:rPr>
            </w:pPr>
            <w:r w:rsidRPr="00C05C26">
              <w:rPr>
                <w:rFonts w:ascii="Arial" w:hAnsi="Arial" w:cs="Arial"/>
                <w:sz w:val="20"/>
                <w:szCs w:val="20"/>
              </w:rPr>
              <w:t>PET + TCR + Cytokines</w:t>
            </w:r>
          </w:p>
        </w:tc>
        <w:tc>
          <w:tcPr>
            <w:tcW w:w="3150" w:type="dxa"/>
            <w:vAlign w:val="bottom"/>
          </w:tcPr>
          <w:p w14:paraId="25F08CE4" w14:textId="5C9573EA" w:rsidR="00C05C26" w:rsidRPr="00C05C26" w:rsidRDefault="00C05C26" w:rsidP="00C05C26">
            <w:pPr>
              <w:jc w:val="center"/>
              <w:rPr>
                <w:rFonts w:ascii="Arial" w:hAnsi="Arial" w:cs="Arial"/>
                <w:sz w:val="20"/>
                <w:szCs w:val="20"/>
              </w:rPr>
            </w:pPr>
            <w:r w:rsidRPr="00C05C26">
              <w:rPr>
                <w:rFonts w:ascii="Arial" w:hAnsi="Arial" w:cs="Arial"/>
                <w:color w:val="000000"/>
                <w:sz w:val="20"/>
                <w:szCs w:val="20"/>
              </w:rPr>
              <w:t>0.802 [0.600, 0.979]</w:t>
            </w:r>
          </w:p>
        </w:tc>
      </w:tr>
    </w:tbl>
    <w:p w14:paraId="793A98ED" w14:textId="5809D3F1" w:rsidR="008C37B5" w:rsidRPr="0093687C" w:rsidRDefault="0093687C" w:rsidP="0093687C">
      <w:pPr>
        <w:rPr>
          <w:rFonts w:ascii="Arial" w:hAnsi="Arial" w:cs="Arial"/>
          <w:sz w:val="20"/>
          <w:szCs w:val="20"/>
        </w:rPr>
      </w:pPr>
      <w:r w:rsidRPr="0093687C">
        <w:rPr>
          <w:rFonts w:ascii="Arial" w:eastAsiaTheme="minorHAnsi" w:hAnsi="Arial" w:cs="Arial"/>
          <w:sz w:val="20"/>
          <w:szCs w:val="20"/>
          <w14:ligatures w14:val="standardContextual"/>
        </w:rPr>
        <w:t>AUROC, area under the receiver operating characteristic curve. 95% CIs: percentile bootstrap, 1,000 resamples.</w:t>
      </w:r>
    </w:p>
    <w:p w14:paraId="75781A53" w14:textId="77777777" w:rsidR="00C05C26" w:rsidRDefault="00C05C26" w:rsidP="00C05C26">
      <w:pPr>
        <w:jc w:val="center"/>
        <w:rPr>
          <w:rFonts w:ascii="Arial" w:hAnsi="Arial" w:cs="Arial"/>
          <w:sz w:val="20"/>
          <w:szCs w:val="20"/>
        </w:rPr>
      </w:pPr>
    </w:p>
    <w:p w14:paraId="038E103B" w14:textId="77777777" w:rsidR="00C05C26" w:rsidRDefault="00C05C26" w:rsidP="00C05C26">
      <w:pPr>
        <w:rPr>
          <w:rFonts w:ascii="Arial" w:hAnsi="Arial" w:cs="Arial"/>
          <w:sz w:val="20"/>
          <w:szCs w:val="20"/>
        </w:rPr>
      </w:pPr>
    </w:p>
    <w:p w14:paraId="2E7817E3" w14:textId="77777777" w:rsidR="004D7994" w:rsidRDefault="004D7994" w:rsidP="00C05C26">
      <w:pPr>
        <w:rPr>
          <w:rFonts w:ascii="Arial" w:hAnsi="Arial" w:cs="Arial"/>
          <w:sz w:val="20"/>
          <w:szCs w:val="20"/>
        </w:rPr>
      </w:pPr>
    </w:p>
    <w:p w14:paraId="3DC59D9B" w14:textId="77777777" w:rsidR="004D7994" w:rsidRDefault="004D7994" w:rsidP="00C05C26">
      <w:pPr>
        <w:rPr>
          <w:rFonts w:ascii="Arial" w:hAnsi="Arial" w:cs="Arial"/>
          <w:sz w:val="20"/>
          <w:szCs w:val="20"/>
        </w:rPr>
      </w:pPr>
    </w:p>
    <w:p w14:paraId="57264FC8" w14:textId="77777777" w:rsidR="004D7994" w:rsidRDefault="004D7994" w:rsidP="00C05C26">
      <w:pPr>
        <w:rPr>
          <w:rFonts w:ascii="Arial" w:hAnsi="Arial" w:cs="Arial"/>
          <w:sz w:val="20"/>
          <w:szCs w:val="20"/>
        </w:rPr>
      </w:pPr>
    </w:p>
    <w:p w14:paraId="7D0FF5FC" w14:textId="77777777" w:rsidR="004D7994" w:rsidRDefault="004D7994" w:rsidP="00C05C26">
      <w:pPr>
        <w:rPr>
          <w:rFonts w:ascii="Arial" w:hAnsi="Arial" w:cs="Arial"/>
          <w:sz w:val="20"/>
          <w:szCs w:val="20"/>
        </w:rPr>
      </w:pPr>
    </w:p>
    <w:p w14:paraId="48345FAC" w14:textId="77777777" w:rsidR="004D7994" w:rsidRDefault="004D7994" w:rsidP="00C05C26">
      <w:pPr>
        <w:rPr>
          <w:rFonts w:ascii="Arial" w:hAnsi="Arial" w:cs="Arial"/>
          <w:sz w:val="20"/>
          <w:szCs w:val="20"/>
        </w:rPr>
      </w:pPr>
    </w:p>
    <w:p w14:paraId="6FB89D9B" w14:textId="77777777" w:rsidR="004D7994" w:rsidRDefault="004D7994" w:rsidP="00C05C26">
      <w:pPr>
        <w:rPr>
          <w:rFonts w:ascii="Arial" w:hAnsi="Arial" w:cs="Arial"/>
          <w:sz w:val="20"/>
          <w:szCs w:val="20"/>
        </w:rPr>
      </w:pPr>
    </w:p>
    <w:p w14:paraId="7E8B2CB7" w14:textId="77777777" w:rsidR="004D7994" w:rsidRDefault="004D7994" w:rsidP="00C05C26">
      <w:pPr>
        <w:rPr>
          <w:rFonts w:ascii="Arial" w:hAnsi="Arial" w:cs="Arial"/>
          <w:sz w:val="20"/>
          <w:szCs w:val="20"/>
        </w:rPr>
      </w:pPr>
    </w:p>
    <w:p w14:paraId="67CAF14E" w14:textId="77777777" w:rsidR="004D7994" w:rsidRDefault="004D7994" w:rsidP="00C05C26">
      <w:pPr>
        <w:rPr>
          <w:rFonts w:ascii="Arial" w:hAnsi="Arial" w:cs="Arial"/>
          <w:sz w:val="20"/>
          <w:szCs w:val="20"/>
        </w:rPr>
      </w:pPr>
    </w:p>
    <w:p w14:paraId="3AE8B20F" w14:textId="77777777" w:rsidR="004D7994" w:rsidRDefault="004D7994" w:rsidP="00C05C26">
      <w:pPr>
        <w:rPr>
          <w:rFonts w:ascii="Arial" w:hAnsi="Arial" w:cs="Arial"/>
          <w:sz w:val="20"/>
          <w:szCs w:val="20"/>
        </w:rPr>
      </w:pPr>
    </w:p>
    <w:p w14:paraId="5744F7C2" w14:textId="5D1874EA" w:rsidR="00F763A4" w:rsidRDefault="00F763A4" w:rsidP="00F763A4">
      <w:pPr>
        <w:spacing w:after="0" w:line="300" w:lineRule="atLeast"/>
        <w:rPr>
          <w:rFonts w:ascii="Arial" w:eastAsia="Times New Roman" w:hAnsi="Arial" w:cs="Arial"/>
          <w:sz w:val="20"/>
          <w:szCs w:val="20"/>
        </w:rPr>
      </w:pPr>
      <w:r w:rsidRPr="00C05C26">
        <w:rPr>
          <w:rFonts w:ascii="Arial" w:hAnsi="Arial" w:cs="Arial"/>
          <w:b/>
          <w:bCs/>
          <w:sz w:val="20"/>
          <w:szCs w:val="20"/>
        </w:rPr>
        <w:lastRenderedPageBreak/>
        <w:t xml:space="preserve">Supplementary </w:t>
      </w:r>
      <w:r>
        <w:rPr>
          <w:rFonts w:ascii="Arial" w:hAnsi="Arial" w:cs="Arial"/>
          <w:b/>
          <w:bCs/>
          <w:sz w:val="20"/>
          <w:szCs w:val="20"/>
        </w:rPr>
        <w:t>T</w:t>
      </w:r>
      <w:r w:rsidRPr="00C05C26">
        <w:rPr>
          <w:rFonts w:ascii="Arial" w:hAnsi="Arial" w:cs="Arial"/>
          <w:b/>
          <w:bCs/>
          <w:sz w:val="20"/>
          <w:szCs w:val="20"/>
        </w:rPr>
        <w:t xml:space="preserve">able </w:t>
      </w:r>
      <w:r w:rsidR="00977EDF">
        <w:rPr>
          <w:rFonts w:ascii="Arial" w:hAnsi="Arial" w:cs="Arial"/>
          <w:b/>
          <w:bCs/>
          <w:sz w:val="20"/>
          <w:szCs w:val="20"/>
        </w:rPr>
        <w:t>5</w:t>
      </w:r>
      <w:r w:rsidRPr="00C05C26">
        <w:rPr>
          <w:rFonts w:ascii="Arial" w:hAnsi="Arial" w:cs="Arial"/>
          <w:b/>
          <w:bCs/>
          <w:sz w:val="20"/>
          <w:szCs w:val="20"/>
        </w:rPr>
        <w:t xml:space="preserve">. </w:t>
      </w:r>
      <w:r>
        <w:rPr>
          <w:rFonts w:ascii="Arial" w:eastAsia="Times New Roman" w:hAnsi="Arial" w:cs="Arial"/>
          <w:sz w:val="20"/>
          <w:szCs w:val="20"/>
        </w:rPr>
        <w:t>Predictive</w:t>
      </w:r>
      <w:r w:rsidRPr="00C05C26">
        <w:rPr>
          <w:rFonts w:ascii="Arial" w:eastAsia="Times New Roman" w:hAnsi="Arial" w:cs="Arial"/>
          <w:sz w:val="20"/>
          <w:szCs w:val="20"/>
        </w:rPr>
        <w:t xml:space="preserve"> performance of unimodal and multimodal biomarker models using early and late fusion strategies</w:t>
      </w:r>
      <w:r>
        <w:rPr>
          <w:rFonts w:ascii="Arial" w:eastAsia="Times New Roman" w:hAnsi="Arial" w:cs="Arial"/>
          <w:sz w:val="20"/>
          <w:szCs w:val="20"/>
        </w:rPr>
        <w:t xml:space="preserve"> at baseline + mid-treatment analysis. </w:t>
      </w:r>
    </w:p>
    <w:p w14:paraId="0BE1A299" w14:textId="77777777" w:rsidR="00F763A4" w:rsidRDefault="00F763A4" w:rsidP="00F763A4">
      <w:pPr>
        <w:rPr>
          <w:rFonts w:ascii="Arial" w:hAnsi="Arial" w:cs="Arial"/>
          <w:sz w:val="20"/>
          <w:szCs w:val="20"/>
        </w:rPr>
      </w:pPr>
    </w:p>
    <w:tbl>
      <w:tblPr>
        <w:tblStyle w:val="TableGrid"/>
        <w:tblW w:w="0" w:type="auto"/>
        <w:tblLook w:val="04A0" w:firstRow="1" w:lastRow="0" w:firstColumn="1" w:lastColumn="0" w:noHBand="0" w:noVBand="1"/>
      </w:tblPr>
      <w:tblGrid>
        <w:gridCol w:w="1930"/>
        <w:gridCol w:w="2475"/>
        <w:gridCol w:w="3240"/>
      </w:tblGrid>
      <w:tr w:rsidR="00F763A4" w:rsidRPr="00C05C26" w14:paraId="26EA7E95" w14:textId="77777777" w:rsidTr="004050EA">
        <w:tc>
          <w:tcPr>
            <w:tcW w:w="1930" w:type="dxa"/>
          </w:tcPr>
          <w:p w14:paraId="6A27883E" w14:textId="77777777" w:rsidR="00F763A4" w:rsidRPr="00C05C26" w:rsidRDefault="00F763A4" w:rsidP="004050EA">
            <w:pPr>
              <w:jc w:val="center"/>
              <w:rPr>
                <w:rFonts w:ascii="Arial" w:hAnsi="Arial" w:cs="Arial"/>
                <w:b/>
                <w:bCs/>
                <w:sz w:val="20"/>
                <w:szCs w:val="20"/>
              </w:rPr>
            </w:pPr>
            <w:r w:rsidRPr="00C05C26">
              <w:rPr>
                <w:rFonts w:ascii="Arial" w:hAnsi="Arial" w:cs="Arial"/>
                <w:b/>
                <w:bCs/>
                <w:sz w:val="20"/>
                <w:szCs w:val="20"/>
              </w:rPr>
              <w:t>Modality</w:t>
            </w:r>
          </w:p>
        </w:tc>
        <w:tc>
          <w:tcPr>
            <w:tcW w:w="2475" w:type="dxa"/>
          </w:tcPr>
          <w:p w14:paraId="09A2A95D" w14:textId="77777777" w:rsidR="00F763A4" w:rsidRPr="00C05C26" w:rsidRDefault="00F763A4" w:rsidP="004050EA">
            <w:pPr>
              <w:jc w:val="center"/>
              <w:rPr>
                <w:rFonts w:ascii="Arial" w:hAnsi="Arial" w:cs="Arial"/>
                <w:b/>
                <w:bCs/>
                <w:sz w:val="20"/>
                <w:szCs w:val="20"/>
              </w:rPr>
            </w:pPr>
            <w:r w:rsidRPr="00C05C26">
              <w:rPr>
                <w:rFonts w:ascii="Arial" w:hAnsi="Arial" w:cs="Arial"/>
                <w:b/>
                <w:bCs/>
                <w:sz w:val="20"/>
                <w:szCs w:val="20"/>
              </w:rPr>
              <w:t>Combination</w:t>
            </w:r>
          </w:p>
        </w:tc>
        <w:tc>
          <w:tcPr>
            <w:tcW w:w="3240" w:type="dxa"/>
          </w:tcPr>
          <w:p w14:paraId="40480B68" w14:textId="77777777" w:rsidR="00F763A4" w:rsidRPr="00C05C26" w:rsidRDefault="00F763A4" w:rsidP="004050EA">
            <w:pPr>
              <w:jc w:val="center"/>
              <w:rPr>
                <w:rFonts w:ascii="Arial" w:hAnsi="Arial" w:cs="Arial"/>
                <w:b/>
                <w:bCs/>
                <w:sz w:val="20"/>
                <w:szCs w:val="20"/>
              </w:rPr>
            </w:pPr>
            <w:r w:rsidRPr="00C05C26">
              <w:rPr>
                <w:rFonts w:ascii="Arial" w:hAnsi="Arial" w:cs="Arial"/>
                <w:b/>
                <w:bCs/>
                <w:sz w:val="20"/>
                <w:szCs w:val="20"/>
              </w:rPr>
              <w:t>AUROC (95% CI)</w:t>
            </w:r>
          </w:p>
        </w:tc>
      </w:tr>
      <w:tr w:rsidR="00F763A4" w:rsidRPr="00C05C26" w14:paraId="59C8CD46" w14:textId="77777777" w:rsidTr="004050EA">
        <w:tc>
          <w:tcPr>
            <w:tcW w:w="1930" w:type="dxa"/>
            <w:vMerge w:val="restart"/>
          </w:tcPr>
          <w:p w14:paraId="0D06DFE4" w14:textId="77777777" w:rsidR="00F763A4" w:rsidRPr="00C05C26" w:rsidRDefault="00F763A4" w:rsidP="004050EA">
            <w:pPr>
              <w:jc w:val="center"/>
              <w:rPr>
                <w:rFonts w:ascii="Arial" w:hAnsi="Arial" w:cs="Arial"/>
                <w:sz w:val="20"/>
                <w:szCs w:val="20"/>
              </w:rPr>
            </w:pPr>
          </w:p>
          <w:p w14:paraId="5BC7E56C"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Unimodal</w:t>
            </w:r>
          </w:p>
        </w:tc>
        <w:tc>
          <w:tcPr>
            <w:tcW w:w="2475" w:type="dxa"/>
          </w:tcPr>
          <w:p w14:paraId="1EB957E6"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PET</w:t>
            </w:r>
          </w:p>
        </w:tc>
        <w:tc>
          <w:tcPr>
            <w:tcW w:w="3240" w:type="dxa"/>
            <w:vAlign w:val="bottom"/>
          </w:tcPr>
          <w:p w14:paraId="476DC91A" w14:textId="77777777" w:rsidR="00F763A4" w:rsidRPr="00C05C26" w:rsidRDefault="00F763A4" w:rsidP="004050EA">
            <w:pPr>
              <w:jc w:val="center"/>
              <w:rPr>
                <w:rFonts w:ascii="Arial" w:hAnsi="Arial" w:cs="Arial"/>
                <w:sz w:val="20"/>
                <w:szCs w:val="20"/>
              </w:rPr>
            </w:pPr>
            <w:r w:rsidRPr="00C05C26">
              <w:rPr>
                <w:rFonts w:ascii="Arial" w:hAnsi="Arial" w:cs="Arial"/>
                <w:color w:val="000000"/>
                <w:sz w:val="20"/>
                <w:szCs w:val="20"/>
              </w:rPr>
              <w:t>0.759 [0.557, 0.928]</w:t>
            </w:r>
          </w:p>
        </w:tc>
      </w:tr>
      <w:tr w:rsidR="00F763A4" w:rsidRPr="00C05C26" w14:paraId="553AE193" w14:textId="77777777" w:rsidTr="004050EA">
        <w:tc>
          <w:tcPr>
            <w:tcW w:w="1930" w:type="dxa"/>
            <w:vMerge/>
          </w:tcPr>
          <w:p w14:paraId="0777E6AD" w14:textId="77777777" w:rsidR="00F763A4" w:rsidRPr="00C05C26" w:rsidRDefault="00F763A4" w:rsidP="004050EA">
            <w:pPr>
              <w:jc w:val="center"/>
              <w:rPr>
                <w:rFonts w:ascii="Arial" w:hAnsi="Arial" w:cs="Arial"/>
                <w:sz w:val="20"/>
                <w:szCs w:val="20"/>
              </w:rPr>
            </w:pPr>
          </w:p>
        </w:tc>
        <w:tc>
          <w:tcPr>
            <w:tcW w:w="2475" w:type="dxa"/>
          </w:tcPr>
          <w:p w14:paraId="1DD93212"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TCR</w:t>
            </w:r>
          </w:p>
        </w:tc>
        <w:tc>
          <w:tcPr>
            <w:tcW w:w="3240" w:type="dxa"/>
            <w:vAlign w:val="bottom"/>
          </w:tcPr>
          <w:p w14:paraId="3062B15C" w14:textId="77777777" w:rsidR="00F763A4" w:rsidRPr="00C05C26" w:rsidRDefault="00F763A4" w:rsidP="004050EA">
            <w:pPr>
              <w:jc w:val="center"/>
              <w:rPr>
                <w:rFonts w:ascii="Arial" w:hAnsi="Arial" w:cs="Arial"/>
                <w:sz w:val="20"/>
                <w:szCs w:val="20"/>
              </w:rPr>
            </w:pPr>
            <w:r w:rsidRPr="00C05C26">
              <w:rPr>
                <w:rFonts w:ascii="Arial" w:hAnsi="Arial" w:cs="Arial"/>
                <w:color w:val="000000"/>
                <w:sz w:val="20"/>
                <w:szCs w:val="20"/>
              </w:rPr>
              <w:t>0.660 [0.414, 0.903]</w:t>
            </w:r>
          </w:p>
        </w:tc>
      </w:tr>
      <w:tr w:rsidR="00F763A4" w:rsidRPr="00C05C26" w14:paraId="4AD88613" w14:textId="77777777" w:rsidTr="004050EA">
        <w:tc>
          <w:tcPr>
            <w:tcW w:w="1930" w:type="dxa"/>
            <w:vMerge/>
          </w:tcPr>
          <w:p w14:paraId="4EECA55C" w14:textId="77777777" w:rsidR="00F763A4" w:rsidRPr="00C05C26" w:rsidRDefault="00F763A4" w:rsidP="004050EA">
            <w:pPr>
              <w:jc w:val="center"/>
              <w:rPr>
                <w:rFonts w:ascii="Arial" w:hAnsi="Arial" w:cs="Arial"/>
                <w:sz w:val="20"/>
                <w:szCs w:val="20"/>
              </w:rPr>
            </w:pPr>
          </w:p>
        </w:tc>
        <w:tc>
          <w:tcPr>
            <w:tcW w:w="2475" w:type="dxa"/>
          </w:tcPr>
          <w:p w14:paraId="679095E8"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Cytokines</w:t>
            </w:r>
          </w:p>
        </w:tc>
        <w:tc>
          <w:tcPr>
            <w:tcW w:w="3240" w:type="dxa"/>
            <w:vAlign w:val="bottom"/>
          </w:tcPr>
          <w:p w14:paraId="30D3DD2B" w14:textId="77777777" w:rsidR="00F763A4" w:rsidRPr="00C05C26" w:rsidRDefault="00F763A4" w:rsidP="004050EA">
            <w:pPr>
              <w:jc w:val="center"/>
              <w:rPr>
                <w:rFonts w:ascii="Arial" w:hAnsi="Arial" w:cs="Arial"/>
                <w:sz w:val="20"/>
                <w:szCs w:val="20"/>
              </w:rPr>
            </w:pPr>
            <w:r w:rsidRPr="00C05C26">
              <w:rPr>
                <w:rFonts w:ascii="Arial" w:hAnsi="Arial" w:cs="Arial"/>
                <w:color w:val="000000"/>
                <w:sz w:val="20"/>
                <w:szCs w:val="20"/>
              </w:rPr>
              <w:t>0.778 [0.593, 0.935]</w:t>
            </w:r>
          </w:p>
        </w:tc>
      </w:tr>
      <w:tr w:rsidR="00F763A4" w:rsidRPr="00C05C26" w14:paraId="34AC4A1A" w14:textId="77777777" w:rsidTr="004050EA">
        <w:tc>
          <w:tcPr>
            <w:tcW w:w="1930" w:type="dxa"/>
            <w:vMerge w:val="restart"/>
          </w:tcPr>
          <w:p w14:paraId="6F9C5D5E" w14:textId="77777777" w:rsidR="00F763A4" w:rsidRPr="00C05C26" w:rsidRDefault="00F763A4" w:rsidP="004050EA">
            <w:pPr>
              <w:jc w:val="center"/>
              <w:rPr>
                <w:rFonts w:ascii="Arial" w:hAnsi="Arial" w:cs="Arial"/>
                <w:sz w:val="20"/>
                <w:szCs w:val="20"/>
              </w:rPr>
            </w:pPr>
          </w:p>
          <w:p w14:paraId="5CB6D083"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Early fusion</w:t>
            </w:r>
          </w:p>
        </w:tc>
        <w:tc>
          <w:tcPr>
            <w:tcW w:w="2475" w:type="dxa"/>
          </w:tcPr>
          <w:p w14:paraId="6C6A2B0C"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PET + TCR</w:t>
            </w:r>
          </w:p>
        </w:tc>
        <w:tc>
          <w:tcPr>
            <w:tcW w:w="3240" w:type="dxa"/>
            <w:vAlign w:val="bottom"/>
          </w:tcPr>
          <w:p w14:paraId="4002560F" w14:textId="77777777" w:rsidR="00F763A4" w:rsidRPr="00C05C26" w:rsidRDefault="00F763A4" w:rsidP="004050EA">
            <w:pPr>
              <w:jc w:val="center"/>
              <w:rPr>
                <w:rFonts w:ascii="Arial" w:hAnsi="Arial" w:cs="Arial"/>
                <w:sz w:val="20"/>
                <w:szCs w:val="20"/>
              </w:rPr>
            </w:pPr>
            <w:r w:rsidRPr="00C05C26">
              <w:rPr>
                <w:rFonts w:ascii="Arial" w:hAnsi="Arial" w:cs="Arial"/>
                <w:color w:val="000000"/>
                <w:sz w:val="20"/>
                <w:szCs w:val="20"/>
              </w:rPr>
              <w:t>0.704 [0.441, 0.939]</w:t>
            </w:r>
          </w:p>
        </w:tc>
      </w:tr>
      <w:tr w:rsidR="00F763A4" w:rsidRPr="00C05C26" w14:paraId="67D2472B" w14:textId="77777777" w:rsidTr="004050EA">
        <w:tc>
          <w:tcPr>
            <w:tcW w:w="1930" w:type="dxa"/>
            <w:vMerge/>
          </w:tcPr>
          <w:p w14:paraId="50A39A51" w14:textId="77777777" w:rsidR="00F763A4" w:rsidRPr="00C05C26" w:rsidRDefault="00F763A4" w:rsidP="004050EA">
            <w:pPr>
              <w:jc w:val="center"/>
              <w:rPr>
                <w:rFonts w:ascii="Arial" w:hAnsi="Arial" w:cs="Arial"/>
                <w:sz w:val="20"/>
                <w:szCs w:val="20"/>
              </w:rPr>
            </w:pPr>
          </w:p>
        </w:tc>
        <w:tc>
          <w:tcPr>
            <w:tcW w:w="2475" w:type="dxa"/>
          </w:tcPr>
          <w:p w14:paraId="2F63EB38"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PET+ Cytokines</w:t>
            </w:r>
          </w:p>
        </w:tc>
        <w:tc>
          <w:tcPr>
            <w:tcW w:w="3240" w:type="dxa"/>
            <w:vAlign w:val="bottom"/>
          </w:tcPr>
          <w:p w14:paraId="27439C5C" w14:textId="77777777" w:rsidR="00F763A4" w:rsidRPr="00C05C26" w:rsidRDefault="00F763A4" w:rsidP="004050EA">
            <w:pPr>
              <w:jc w:val="center"/>
              <w:rPr>
                <w:rFonts w:ascii="Arial" w:hAnsi="Arial" w:cs="Arial"/>
                <w:sz w:val="20"/>
                <w:szCs w:val="20"/>
              </w:rPr>
            </w:pPr>
            <w:r w:rsidRPr="00C05C26">
              <w:rPr>
                <w:rFonts w:ascii="Arial" w:hAnsi="Arial" w:cs="Arial"/>
                <w:color w:val="000000"/>
                <w:sz w:val="20"/>
                <w:szCs w:val="20"/>
              </w:rPr>
              <w:t>0.815 [0.630, 0.955]</w:t>
            </w:r>
          </w:p>
        </w:tc>
      </w:tr>
      <w:tr w:rsidR="00F763A4" w:rsidRPr="00C05C26" w14:paraId="06F01D8D" w14:textId="77777777" w:rsidTr="004050EA">
        <w:tc>
          <w:tcPr>
            <w:tcW w:w="1930" w:type="dxa"/>
            <w:vMerge/>
          </w:tcPr>
          <w:p w14:paraId="09011CFC" w14:textId="77777777" w:rsidR="00F763A4" w:rsidRPr="00C05C26" w:rsidRDefault="00F763A4" w:rsidP="004050EA">
            <w:pPr>
              <w:jc w:val="center"/>
              <w:rPr>
                <w:rFonts w:ascii="Arial" w:hAnsi="Arial" w:cs="Arial"/>
                <w:sz w:val="20"/>
                <w:szCs w:val="20"/>
              </w:rPr>
            </w:pPr>
          </w:p>
        </w:tc>
        <w:tc>
          <w:tcPr>
            <w:tcW w:w="2475" w:type="dxa"/>
          </w:tcPr>
          <w:p w14:paraId="0AC1934B"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TCR + Cytokines</w:t>
            </w:r>
          </w:p>
        </w:tc>
        <w:tc>
          <w:tcPr>
            <w:tcW w:w="3240" w:type="dxa"/>
            <w:vAlign w:val="bottom"/>
          </w:tcPr>
          <w:p w14:paraId="3F3C4A03" w14:textId="77777777" w:rsidR="00F763A4" w:rsidRPr="00C05C26" w:rsidRDefault="00F763A4" w:rsidP="004050EA">
            <w:pPr>
              <w:jc w:val="center"/>
              <w:rPr>
                <w:rFonts w:ascii="Arial" w:hAnsi="Arial" w:cs="Arial"/>
                <w:sz w:val="20"/>
                <w:szCs w:val="20"/>
              </w:rPr>
            </w:pPr>
            <w:r w:rsidRPr="00C05C26">
              <w:rPr>
                <w:rFonts w:ascii="Arial" w:hAnsi="Arial" w:cs="Arial"/>
                <w:color w:val="000000"/>
                <w:sz w:val="20"/>
                <w:szCs w:val="20"/>
              </w:rPr>
              <w:t>0.710 [0.475, 0.911]</w:t>
            </w:r>
          </w:p>
        </w:tc>
      </w:tr>
      <w:tr w:rsidR="00F763A4" w:rsidRPr="00C05C26" w14:paraId="63458D1F" w14:textId="77777777" w:rsidTr="004050EA">
        <w:tc>
          <w:tcPr>
            <w:tcW w:w="1930" w:type="dxa"/>
            <w:vMerge w:val="restart"/>
          </w:tcPr>
          <w:p w14:paraId="44AA5023" w14:textId="77777777" w:rsidR="00F763A4" w:rsidRPr="00C05C26" w:rsidRDefault="00F763A4" w:rsidP="004050EA">
            <w:pPr>
              <w:jc w:val="center"/>
              <w:rPr>
                <w:rFonts w:ascii="Arial" w:hAnsi="Arial" w:cs="Arial"/>
                <w:sz w:val="20"/>
                <w:szCs w:val="20"/>
              </w:rPr>
            </w:pPr>
          </w:p>
          <w:p w14:paraId="54D1251B"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Late fusion</w:t>
            </w:r>
          </w:p>
        </w:tc>
        <w:tc>
          <w:tcPr>
            <w:tcW w:w="2475" w:type="dxa"/>
          </w:tcPr>
          <w:p w14:paraId="76896734"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PET + TCR</w:t>
            </w:r>
          </w:p>
        </w:tc>
        <w:tc>
          <w:tcPr>
            <w:tcW w:w="3240" w:type="dxa"/>
            <w:vAlign w:val="bottom"/>
          </w:tcPr>
          <w:p w14:paraId="10493366" w14:textId="77777777" w:rsidR="00F763A4" w:rsidRPr="00C05C26" w:rsidRDefault="00F763A4" w:rsidP="004050EA">
            <w:pPr>
              <w:jc w:val="center"/>
              <w:rPr>
                <w:rFonts w:ascii="Arial" w:hAnsi="Arial" w:cs="Arial"/>
                <w:sz w:val="20"/>
                <w:szCs w:val="20"/>
              </w:rPr>
            </w:pPr>
            <w:r w:rsidRPr="00C05C26">
              <w:rPr>
                <w:rFonts w:ascii="Arial" w:hAnsi="Arial" w:cs="Arial"/>
                <w:color w:val="000000"/>
                <w:sz w:val="20"/>
                <w:szCs w:val="20"/>
              </w:rPr>
              <w:t>0.741 [0.500, 0.944]</w:t>
            </w:r>
          </w:p>
        </w:tc>
      </w:tr>
      <w:tr w:rsidR="00F763A4" w:rsidRPr="00C05C26" w14:paraId="696EF7D4" w14:textId="77777777" w:rsidTr="004050EA">
        <w:tc>
          <w:tcPr>
            <w:tcW w:w="1930" w:type="dxa"/>
            <w:vMerge/>
          </w:tcPr>
          <w:p w14:paraId="7E43B985" w14:textId="77777777" w:rsidR="00F763A4" w:rsidRPr="00C05C26" w:rsidRDefault="00F763A4" w:rsidP="004050EA">
            <w:pPr>
              <w:jc w:val="center"/>
              <w:rPr>
                <w:rFonts w:ascii="Arial" w:hAnsi="Arial" w:cs="Arial"/>
                <w:sz w:val="20"/>
                <w:szCs w:val="20"/>
              </w:rPr>
            </w:pPr>
          </w:p>
        </w:tc>
        <w:tc>
          <w:tcPr>
            <w:tcW w:w="2475" w:type="dxa"/>
          </w:tcPr>
          <w:p w14:paraId="07312CAA"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PET+ Cytokines</w:t>
            </w:r>
          </w:p>
        </w:tc>
        <w:tc>
          <w:tcPr>
            <w:tcW w:w="3240" w:type="dxa"/>
            <w:vAlign w:val="bottom"/>
          </w:tcPr>
          <w:p w14:paraId="048B274A" w14:textId="77777777" w:rsidR="00F763A4" w:rsidRPr="00C05C26" w:rsidRDefault="00F763A4" w:rsidP="004050EA">
            <w:pPr>
              <w:jc w:val="center"/>
              <w:rPr>
                <w:rFonts w:ascii="Arial" w:hAnsi="Arial" w:cs="Arial"/>
                <w:sz w:val="20"/>
                <w:szCs w:val="20"/>
              </w:rPr>
            </w:pPr>
            <w:r w:rsidRPr="00C05C26">
              <w:rPr>
                <w:rFonts w:ascii="Arial" w:hAnsi="Arial" w:cs="Arial"/>
                <w:color w:val="000000"/>
                <w:sz w:val="20"/>
                <w:szCs w:val="20"/>
              </w:rPr>
              <w:t>0.858 [0.700, 0.974]</w:t>
            </w:r>
          </w:p>
        </w:tc>
      </w:tr>
      <w:tr w:rsidR="00F763A4" w:rsidRPr="00C05C26" w14:paraId="2CDE65FC" w14:textId="77777777" w:rsidTr="004050EA">
        <w:tc>
          <w:tcPr>
            <w:tcW w:w="1930" w:type="dxa"/>
            <w:vMerge/>
          </w:tcPr>
          <w:p w14:paraId="612677D3" w14:textId="77777777" w:rsidR="00F763A4" w:rsidRPr="00C05C26" w:rsidRDefault="00F763A4" w:rsidP="004050EA">
            <w:pPr>
              <w:jc w:val="center"/>
              <w:rPr>
                <w:rFonts w:ascii="Arial" w:hAnsi="Arial" w:cs="Arial"/>
                <w:sz w:val="20"/>
                <w:szCs w:val="20"/>
              </w:rPr>
            </w:pPr>
          </w:p>
        </w:tc>
        <w:tc>
          <w:tcPr>
            <w:tcW w:w="2475" w:type="dxa"/>
          </w:tcPr>
          <w:p w14:paraId="1BCFC481"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TCR + Cytokines</w:t>
            </w:r>
          </w:p>
        </w:tc>
        <w:tc>
          <w:tcPr>
            <w:tcW w:w="3240" w:type="dxa"/>
            <w:vAlign w:val="bottom"/>
          </w:tcPr>
          <w:p w14:paraId="0CB23D17" w14:textId="77777777" w:rsidR="00F763A4" w:rsidRPr="00C05C26" w:rsidRDefault="00F763A4" w:rsidP="004050EA">
            <w:pPr>
              <w:jc w:val="center"/>
              <w:rPr>
                <w:rFonts w:ascii="Arial" w:hAnsi="Arial" w:cs="Arial"/>
                <w:sz w:val="20"/>
                <w:szCs w:val="20"/>
              </w:rPr>
            </w:pPr>
            <w:r w:rsidRPr="00C05C26">
              <w:rPr>
                <w:rFonts w:ascii="Arial" w:hAnsi="Arial" w:cs="Arial"/>
                <w:color w:val="000000"/>
                <w:sz w:val="20"/>
                <w:szCs w:val="20"/>
              </w:rPr>
              <w:t>0.765 [0.555, 0.943]</w:t>
            </w:r>
          </w:p>
        </w:tc>
      </w:tr>
      <w:tr w:rsidR="00F763A4" w:rsidRPr="00C05C26" w14:paraId="70CE529C" w14:textId="77777777" w:rsidTr="004050EA">
        <w:tc>
          <w:tcPr>
            <w:tcW w:w="1930" w:type="dxa"/>
          </w:tcPr>
          <w:p w14:paraId="6AFB4B16"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Early fusion</w:t>
            </w:r>
          </w:p>
        </w:tc>
        <w:tc>
          <w:tcPr>
            <w:tcW w:w="2475" w:type="dxa"/>
          </w:tcPr>
          <w:p w14:paraId="457C8354"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PET + TCR + Cytokines</w:t>
            </w:r>
          </w:p>
        </w:tc>
        <w:tc>
          <w:tcPr>
            <w:tcW w:w="3240" w:type="dxa"/>
            <w:vAlign w:val="bottom"/>
          </w:tcPr>
          <w:p w14:paraId="54C6FC6A" w14:textId="77777777" w:rsidR="00F763A4" w:rsidRPr="00C05C26" w:rsidRDefault="00F763A4" w:rsidP="004050EA">
            <w:pPr>
              <w:jc w:val="center"/>
              <w:rPr>
                <w:rFonts w:ascii="Arial" w:hAnsi="Arial" w:cs="Arial"/>
                <w:sz w:val="20"/>
                <w:szCs w:val="20"/>
              </w:rPr>
            </w:pPr>
            <w:r w:rsidRPr="00C05C26">
              <w:rPr>
                <w:rFonts w:ascii="Arial" w:hAnsi="Arial" w:cs="Arial"/>
                <w:color w:val="000000"/>
                <w:sz w:val="20"/>
                <w:szCs w:val="20"/>
              </w:rPr>
              <w:t>0.790 [0.554, 0.965]</w:t>
            </w:r>
          </w:p>
        </w:tc>
      </w:tr>
      <w:tr w:rsidR="00F763A4" w:rsidRPr="00C05C26" w14:paraId="41D2D9CD" w14:textId="77777777" w:rsidTr="004050EA">
        <w:tc>
          <w:tcPr>
            <w:tcW w:w="1930" w:type="dxa"/>
          </w:tcPr>
          <w:p w14:paraId="36441E4A"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Late fusion</w:t>
            </w:r>
          </w:p>
        </w:tc>
        <w:tc>
          <w:tcPr>
            <w:tcW w:w="2475" w:type="dxa"/>
          </w:tcPr>
          <w:p w14:paraId="6E4ABAD9" w14:textId="77777777" w:rsidR="00F763A4" w:rsidRPr="00C05C26" w:rsidRDefault="00F763A4" w:rsidP="004050EA">
            <w:pPr>
              <w:jc w:val="center"/>
              <w:rPr>
                <w:rFonts w:ascii="Arial" w:hAnsi="Arial" w:cs="Arial"/>
                <w:sz w:val="20"/>
                <w:szCs w:val="20"/>
              </w:rPr>
            </w:pPr>
            <w:r w:rsidRPr="00C05C26">
              <w:rPr>
                <w:rFonts w:ascii="Arial" w:hAnsi="Arial" w:cs="Arial"/>
                <w:sz w:val="20"/>
                <w:szCs w:val="20"/>
              </w:rPr>
              <w:t>PET + TCR + Cytokines</w:t>
            </w:r>
          </w:p>
        </w:tc>
        <w:tc>
          <w:tcPr>
            <w:tcW w:w="3240" w:type="dxa"/>
            <w:vAlign w:val="bottom"/>
          </w:tcPr>
          <w:p w14:paraId="43EEF8FD" w14:textId="77777777" w:rsidR="00F763A4" w:rsidRPr="00C05C26" w:rsidRDefault="00F763A4" w:rsidP="004050EA">
            <w:pPr>
              <w:jc w:val="center"/>
              <w:rPr>
                <w:rFonts w:ascii="Arial" w:hAnsi="Arial" w:cs="Arial"/>
                <w:sz w:val="20"/>
                <w:szCs w:val="20"/>
              </w:rPr>
            </w:pPr>
            <w:r w:rsidRPr="00C05C26">
              <w:rPr>
                <w:rFonts w:ascii="Arial" w:hAnsi="Arial" w:cs="Arial"/>
                <w:color w:val="000000"/>
                <w:sz w:val="20"/>
                <w:szCs w:val="20"/>
              </w:rPr>
              <w:t>0.815 [0.600, 0.972]</w:t>
            </w:r>
          </w:p>
        </w:tc>
      </w:tr>
    </w:tbl>
    <w:p w14:paraId="50FA69C9" w14:textId="77777777" w:rsidR="00F763A4" w:rsidRPr="0093687C" w:rsidRDefault="00F763A4" w:rsidP="00F763A4">
      <w:pPr>
        <w:rPr>
          <w:rFonts w:ascii="Arial" w:hAnsi="Arial" w:cs="Arial"/>
          <w:sz w:val="20"/>
          <w:szCs w:val="20"/>
        </w:rPr>
      </w:pPr>
      <w:r w:rsidRPr="0093687C">
        <w:rPr>
          <w:rFonts w:ascii="Arial" w:eastAsiaTheme="minorHAnsi" w:hAnsi="Arial" w:cs="Arial"/>
          <w:sz w:val="20"/>
          <w:szCs w:val="20"/>
          <w14:ligatures w14:val="standardContextual"/>
        </w:rPr>
        <w:t>AUROC, area under the receiver operating characteristic curve. 95% CIs: percentile bootstrap, 1,000 resamples.</w:t>
      </w:r>
    </w:p>
    <w:p w14:paraId="08E32E7D" w14:textId="77777777" w:rsidR="004D7994" w:rsidRDefault="004D7994" w:rsidP="00C05C26">
      <w:pPr>
        <w:rPr>
          <w:rFonts w:ascii="Arial" w:hAnsi="Arial" w:cs="Arial"/>
          <w:sz w:val="20"/>
          <w:szCs w:val="20"/>
        </w:rPr>
      </w:pPr>
    </w:p>
    <w:p w14:paraId="24796115" w14:textId="77777777" w:rsidR="00F763A4" w:rsidRDefault="00F763A4" w:rsidP="00C05C26">
      <w:pPr>
        <w:rPr>
          <w:rFonts w:ascii="Arial" w:hAnsi="Arial" w:cs="Arial"/>
          <w:sz w:val="20"/>
          <w:szCs w:val="20"/>
        </w:rPr>
      </w:pPr>
    </w:p>
    <w:p w14:paraId="690F9A2F" w14:textId="77777777" w:rsidR="00F763A4" w:rsidRDefault="00F763A4" w:rsidP="00C05C26">
      <w:pPr>
        <w:rPr>
          <w:rFonts w:ascii="Arial" w:hAnsi="Arial" w:cs="Arial"/>
          <w:sz w:val="20"/>
          <w:szCs w:val="20"/>
        </w:rPr>
      </w:pPr>
    </w:p>
    <w:p w14:paraId="5274E428" w14:textId="77777777" w:rsidR="00F763A4" w:rsidRDefault="00F763A4" w:rsidP="00C05C26">
      <w:pPr>
        <w:rPr>
          <w:rFonts w:ascii="Arial" w:hAnsi="Arial" w:cs="Arial"/>
          <w:sz w:val="20"/>
          <w:szCs w:val="20"/>
        </w:rPr>
      </w:pPr>
    </w:p>
    <w:p w14:paraId="617ADD10" w14:textId="77777777" w:rsidR="00F763A4" w:rsidRDefault="00F763A4" w:rsidP="00C05C26">
      <w:pPr>
        <w:rPr>
          <w:rFonts w:ascii="Arial" w:hAnsi="Arial" w:cs="Arial"/>
          <w:sz w:val="20"/>
          <w:szCs w:val="20"/>
        </w:rPr>
      </w:pPr>
    </w:p>
    <w:p w14:paraId="588713DA" w14:textId="77777777" w:rsidR="00F763A4" w:rsidRDefault="00F763A4" w:rsidP="00C05C26">
      <w:pPr>
        <w:rPr>
          <w:rFonts w:ascii="Arial" w:hAnsi="Arial" w:cs="Arial"/>
          <w:sz w:val="20"/>
          <w:szCs w:val="20"/>
        </w:rPr>
      </w:pPr>
    </w:p>
    <w:p w14:paraId="249E249E" w14:textId="77777777" w:rsidR="00F763A4" w:rsidRDefault="00F763A4" w:rsidP="00C05C26">
      <w:pPr>
        <w:rPr>
          <w:rFonts w:ascii="Arial" w:hAnsi="Arial" w:cs="Arial"/>
          <w:sz w:val="20"/>
          <w:szCs w:val="20"/>
        </w:rPr>
      </w:pPr>
    </w:p>
    <w:p w14:paraId="3AB4036D" w14:textId="77777777" w:rsidR="00F763A4" w:rsidRDefault="00F763A4" w:rsidP="00C05C26">
      <w:pPr>
        <w:rPr>
          <w:rFonts w:ascii="Arial" w:hAnsi="Arial" w:cs="Arial"/>
          <w:sz w:val="20"/>
          <w:szCs w:val="20"/>
        </w:rPr>
      </w:pPr>
    </w:p>
    <w:p w14:paraId="1459C354" w14:textId="77777777" w:rsidR="00F763A4" w:rsidRDefault="00F763A4" w:rsidP="00C05C26">
      <w:pPr>
        <w:rPr>
          <w:rFonts w:ascii="Arial" w:hAnsi="Arial" w:cs="Arial"/>
          <w:sz w:val="20"/>
          <w:szCs w:val="20"/>
        </w:rPr>
      </w:pPr>
    </w:p>
    <w:p w14:paraId="73F0DC2E" w14:textId="77777777" w:rsidR="00F763A4" w:rsidRDefault="00F763A4" w:rsidP="00C05C26">
      <w:pPr>
        <w:rPr>
          <w:rFonts w:ascii="Arial" w:hAnsi="Arial" w:cs="Arial"/>
          <w:sz w:val="20"/>
          <w:szCs w:val="20"/>
        </w:rPr>
      </w:pPr>
    </w:p>
    <w:p w14:paraId="619CCBD8" w14:textId="77777777" w:rsidR="00F763A4" w:rsidRDefault="00F763A4" w:rsidP="00C05C26">
      <w:pPr>
        <w:rPr>
          <w:rFonts w:ascii="Arial" w:hAnsi="Arial" w:cs="Arial"/>
          <w:sz w:val="20"/>
          <w:szCs w:val="20"/>
        </w:rPr>
      </w:pPr>
    </w:p>
    <w:p w14:paraId="4176F1D0" w14:textId="77777777" w:rsidR="004D7994" w:rsidRDefault="004D7994" w:rsidP="00C05C26">
      <w:pPr>
        <w:rPr>
          <w:rFonts w:ascii="Arial" w:hAnsi="Arial" w:cs="Arial"/>
          <w:sz w:val="20"/>
          <w:szCs w:val="20"/>
        </w:rPr>
      </w:pPr>
    </w:p>
    <w:p w14:paraId="2FB21A5C" w14:textId="0CC2C152" w:rsidR="004400F1" w:rsidRDefault="004400F1" w:rsidP="00C05C26">
      <w:pPr>
        <w:rPr>
          <w:rFonts w:ascii="Arial" w:hAnsi="Arial" w:cs="Arial"/>
          <w:sz w:val="20"/>
          <w:szCs w:val="20"/>
        </w:rPr>
      </w:pPr>
      <w:r>
        <w:rPr>
          <w:rStyle w:val="Strong"/>
          <w:rFonts w:ascii="Arial" w:hAnsi="Arial" w:cs="Arial"/>
          <w:sz w:val="20"/>
          <w:szCs w:val="20"/>
        </w:rPr>
        <w:lastRenderedPageBreak/>
        <w:t xml:space="preserve">Supplementary </w:t>
      </w:r>
      <w:r w:rsidRPr="004400F1">
        <w:rPr>
          <w:rStyle w:val="Strong"/>
          <w:rFonts w:ascii="Arial" w:hAnsi="Arial" w:cs="Arial"/>
          <w:sz w:val="20"/>
          <w:szCs w:val="20"/>
        </w:rPr>
        <w:t>Fig</w:t>
      </w:r>
      <w:r>
        <w:rPr>
          <w:rStyle w:val="Strong"/>
          <w:rFonts w:ascii="Arial" w:hAnsi="Arial" w:cs="Arial"/>
          <w:sz w:val="20"/>
          <w:szCs w:val="20"/>
        </w:rPr>
        <w:t xml:space="preserve">ure </w:t>
      </w:r>
      <w:r w:rsidRPr="004400F1">
        <w:rPr>
          <w:rStyle w:val="Strong"/>
          <w:rFonts w:ascii="Arial" w:hAnsi="Arial" w:cs="Arial"/>
          <w:sz w:val="20"/>
          <w:szCs w:val="20"/>
        </w:rPr>
        <w:t>2</w:t>
      </w:r>
      <w:r>
        <w:rPr>
          <w:rStyle w:val="Strong"/>
          <w:rFonts w:ascii="Arial" w:hAnsi="Arial" w:cs="Arial"/>
          <w:sz w:val="20"/>
          <w:szCs w:val="20"/>
        </w:rPr>
        <w:t xml:space="preserve">. </w:t>
      </w:r>
      <w:r w:rsidRPr="004400F1">
        <w:rPr>
          <w:rFonts w:ascii="Arial" w:hAnsi="Arial" w:cs="Arial"/>
          <w:sz w:val="20"/>
          <w:szCs w:val="20"/>
        </w:rPr>
        <w:t xml:space="preserve"> Observed model performance against the permutation null. Grey histograms show AUROC values obtained by randomly permuting response labels and re-executing the complete nested leave-one-out cross-validation pipeline, including inner-loop feature selection, preprocessing and model fitting, 500 times at each temporal setting. Red vertical lines indicate the observed AUROC; shaded regions indicate permutations at or beyond the observed value and correspond to the empirical p-value. Dashed vertical lines indicate chance discrimination (AUROC 0.50). Panels show the strongest unimodal model, unimodal FDG-PET, and the corresponding late-fusion model at each setting. Unimodal FDG-PET appears in both rows because the same pre-treatment feature (MTV SUVpeak) was selected in all cross-validation folds at both settings, giving identical models. The breadth of the null distributions reflects the variability of AUROC achievable by chance in a cohort of 27 participants. </w:t>
      </w:r>
      <w:r w:rsidRPr="004400F1">
        <w:rPr>
          <w:rStyle w:val="Emphasis"/>
          <w:rFonts w:ascii="Arial" w:hAnsi="Arial" w:cs="Arial"/>
          <w:sz w:val="20"/>
          <w:szCs w:val="20"/>
        </w:rPr>
        <w:t>PreTx</w:t>
      </w:r>
      <w:r w:rsidRPr="004400F1">
        <w:rPr>
          <w:rFonts w:ascii="Arial" w:hAnsi="Arial" w:cs="Arial"/>
          <w:sz w:val="20"/>
          <w:szCs w:val="20"/>
        </w:rPr>
        <w:t xml:space="preserve">, pre-treatment; </w:t>
      </w:r>
      <w:r w:rsidRPr="004400F1">
        <w:rPr>
          <w:rStyle w:val="Emphasis"/>
          <w:rFonts w:ascii="Arial" w:hAnsi="Arial" w:cs="Arial"/>
          <w:sz w:val="20"/>
          <w:szCs w:val="20"/>
        </w:rPr>
        <w:t>MidTx</w:t>
      </w:r>
      <w:r w:rsidRPr="004400F1">
        <w:rPr>
          <w:rFonts w:ascii="Arial" w:hAnsi="Arial" w:cs="Arial"/>
          <w:sz w:val="20"/>
          <w:szCs w:val="20"/>
        </w:rPr>
        <w:t xml:space="preserve">, mid-treatment (week 3); </w:t>
      </w:r>
      <w:r w:rsidRPr="004400F1">
        <w:rPr>
          <w:rStyle w:val="Emphasis"/>
          <w:rFonts w:ascii="Arial" w:hAnsi="Arial" w:cs="Arial"/>
          <w:sz w:val="20"/>
          <w:szCs w:val="20"/>
        </w:rPr>
        <w:t>TCR</w:t>
      </w:r>
      <w:r w:rsidRPr="004400F1">
        <w:rPr>
          <w:rFonts w:ascii="Arial" w:hAnsi="Arial" w:cs="Arial"/>
          <w:sz w:val="20"/>
          <w:szCs w:val="20"/>
        </w:rPr>
        <w:t>, T-cell receptor.</w:t>
      </w:r>
    </w:p>
    <w:p w14:paraId="02D2DDD2" w14:textId="0D60E8D6" w:rsidR="004400F1" w:rsidRDefault="004400F1" w:rsidP="00C05C26">
      <w:pPr>
        <w:rPr>
          <w:rFonts w:ascii="Arial" w:hAnsi="Arial" w:cs="Arial"/>
          <w:sz w:val="20"/>
          <w:szCs w:val="20"/>
        </w:rPr>
      </w:pPr>
      <w:r>
        <w:rPr>
          <w:rFonts w:ascii="Arial" w:hAnsi="Arial" w:cs="Arial"/>
          <w:noProof/>
          <w:sz w:val="20"/>
          <w:szCs w:val="20"/>
          <w14:ligatures w14:val="standardContextual"/>
        </w:rPr>
        <w:drawing>
          <wp:inline distT="0" distB="0" distL="0" distR="0" wp14:anchorId="59D10ECA" wp14:editId="3400D1F4">
            <wp:extent cx="5943600" cy="4298315"/>
            <wp:effectExtent l="0" t="0" r="0" b="0"/>
            <wp:docPr id="1650587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87677" name="Picture 1650587677"/>
                    <pic:cNvPicPr/>
                  </pic:nvPicPr>
                  <pic:blipFill>
                    <a:blip r:embed="rId5"/>
                    <a:stretch>
                      <a:fillRect/>
                    </a:stretch>
                  </pic:blipFill>
                  <pic:spPr>
                    <a:xfrm>
                      <a:off x="0" y="0"/>
                      <a:ext cx="5943600" cy="4298315"/>
                    </a:xfrm>
                    <a:prstGeom prst="rect">
                      <a:avLst/>
                    </a:prstGeom>
                  </pic:spPr>
                </pic:pic>
              </a:graphicData>
            </a:graphic>
          </wp:inline>
        </w:drawing>
      </w:r>
    </w:p>
    <w:p w14:paraId="1BF57E54" w14:textId="77777777" w:rsidR="004400F1" w:rsidRPr="004400F1" w:rsidRDefault="004400F1" w:rsidP="004400F1">
      <w:pPr>
        <w:rPr>
          <w:rFonts w:ascii="Arial" w:hAnsi="Arial" w:cs="Arial"/>
          <w:sz w:val="20"/>
          <w:szCs w:val="20"/>
        </w:rPr>
      </w:pPr>
    </w:p>
    <w:p w14:paraId="68E44A99" w14:textId="77777777" w:rsidR="004400F1" w:rsidRDefault="004400F1" w:rsidP="00C05C26">
      <w:pPr>
        <w:rPr>
          <w:rFonts w:ascii="Arial" w:hAnsi="Arial" w:cs="Arial"/>
          <w:sz w:val="20"/>
          <w:szCs w:val="20"/>
        </w:rPr>
      </w:pPr>
    </w:p>
    <w:p w14:paraId="64CB0BC8" w14:textId="77777777" w:rsidR="004400F1" w:rsidRDefault="004400F1" w:rsidP="00C05C26">
      <w:pPr>
        <w:rPr>
          <w:rFonts w:ascii="Arial" w:hAnsi="Arial" w:cs="Arial"/>
          <w:sz w:val="20"/>
          <w:szCs w:val="20"/>
        </w:rPr>
      </w:pPr>
    </w:p>
    <w:p w14:paraId="160E33AC" w14:textId="77777777" w:rsidR="004400F1" w:rsidRDefault="004400F1" w:rsidP="00C05C26">
      <w:pPr>
        <w:rPr>
          <w:rFonts w:ascii="Arial" w:hAnsi="Arial" w:cs="Arial"/>
          <w:sz w:val="20"/>
          <w:szCs w:val="20"/>
        </w:rPr>
      </w:pPr>
    </w:p>
    <w:p w14:paraId="0872E918" w14:textId="77777777" w:rsidR="004400F1" w:rsidRDefault="004400F1" w:rsidP="00C05C26">
      <w:pPr>
        <w:rPr>
          <w:rFonts w:ascii="Arial" w:hAnsi="Arial" w:cs="Arial"/>
          <w:sz w:val="20"/>
          <w:szCs w:val="20"/>
        </w:rPr>
      </w:pPr>
    </w:p>
    <w:p w14:paraId="6098FC08" w14:textId="77777777" w:rsidR="00F763A4" w:rsidRDefault="00F763A4" w:rsidP="00152032">
      <w:pPr>
        <w:spacing w:after="0" w:line="240" w:lineRule="auto"/>
        <w:rPr>
          <w:rFonts w:ascii="Arial" w:hAnsi="Arial" w:cs="Arial"/>
          <w:sz w:val="20"/>
          <w:szCs w:val="20"/>
        </w:rPr>
      </w:pPr>
    </w:p>
    <w:p w14:paraId="35F8DD92" w14:textId="77777777" w:rsidR="0028713A" w:rsidRDefault="0028713A" w:rsidP="00152032">
      <w:pPr>
        <w:spacing w:after="0" w:line="240" w:lineRule="auto"/>
        <w:rPr>
          <w:rFonts w:ascii="Arial" w:eastAsia="Times New Roman" w:hAnsi="Arial" w:cs="Arial"/>
          <w:b/>
          <w:bCs/>
          <w:color w:val="000000"/>
          <w:sz w:val="20"/>
          <w:szCs w:val="20"/>
        </w:rPr>
      </w:pPr>
    </w:p>
    <w:p w14:paraId="43C3774D" w14:textId="65605E0A" w:rsidR="007929D3" w:rsidRPr="007929D3" w:rsidRDefault="007929D3" w:rsidP="007929D3">
      <w:pPr>
        <w:spacing w:after="120" w:line="240" w:lineRule="auto"/>
        <w:rPr>
          <w:rFonts w:ascii="Arial" w:eastAsia="Times New Roman" w:hAnsi="Arial" w:cs="Arial"/>
          <w:sz w:val="20"/>
          <w:szCs w:val="20"/>
        </w:rPr>
      </w:pPr>
      <w:r w:rsidRPr="007929D3">
        <w:rPr>
          <w:rFonts w:ascii="Arial" w:eastAsia="Times New Roman" w:hAnsi="Arial" w:cs="Arial"/>
          <w:b/>
          <w:bCs/>
          <w:color w:val="000000"/>
          <w:sz w:val="20"/>
          <w:szCs w:val="20"/>
        </w:rPr>
        <w:lastRenderedPageBreak/>
        <w:t xml:space="preserve">Supplementary Table </w:t>
      </w:r>
      <w:r w:rsidR="00977EDF">
        <w:rPr>
          <w:rFonts w:ascii="Arial" w:eastAsia="Times New Roman" w:hAnsi="Arial" w:cs="Arial"/>
          <w:b/>
          <w:bCs/>
          <w:color w:val="000000"/>
          <w:sz w:val="20"/>
          <w:szCs w:val="20"/>
        </w:rPr>
        <w:t>6</w:t>
      </w:r>
      <w:r w:rsidRPr="007929D3">
        <w:rPr>
          <w:rFonts w:ascii="Arial" w:eastAsia="Times New Roman" w:hAnsi="Arial" w:cs="Arial"/>
          <w:b/>
          <w:bCs/>
          <w:color w:val="000000"/>
          <w:sz w:val="20"/>
          <w:szCs w:val="20"/>
        </w:rPr>
        <w:t xml:space="preserve">. </w:t>
      </w:r>
      <w:r w:rsidRPr="007929D3">
        <w:rPr>
          <w:rFonts w:ascii="Arial" w:eastAsia="Times New Roman" w:hAnsi="Arial" w:cs="Arial"/>
          <w:color w:val="000000"/>
          <w:sz w:val="20"/>
          <w:szCs w:val="20"/>
        </w:rPr>
        <w:t>Empirical p values from permutation testing for all 22 model and temporal-setting combinations.</w:t>
      </w:r>
    </w:p>
    <w:tbl>
      <w:tblPr>
        <w:tblW w:w="0" w:type="auto"/>
        <w:jc w:val="center"/>
        <w:tblCellMar>
          <w:top w:w="15" w:type="dxa"/>
          <w:left w:w="15" w:type="dxa"/>
          <w:bottom w:w="15" w:type="dxa"/>
          <w:right w:w="15" w:type="dxa"/>
        </w:tblCellMar>
        <w:tblLook w:val="04A0" w:firstRow="1" w:lastRow="0" w:firstColumn="1" w:lastColumn="0" w:noHBand="0" w:noVBand="1"/>
      </w:tblPr>
      <w:tblGrid>
        <w:gridCol w:w="6321"/>
        <w:gridCol w:w="950"/>
        <w:gridCol w:w="906"/>
      </w:tblGrid>
      <w:tr w:rsidR="007929D3" w:rsidRPr="007929D3" w14:paraId="35C8D4D5"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49898"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b/>
                <w:bCs/>
                <w:color w:val="000000"/>
                <w:sz w:val="20"/>
                <w:szCs w:val="20"/>
              </w:rPr>
              <w:t>Model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ECDF8"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AUROC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D07944"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p value</w:t>
            </w:r>
          </w:p>
        </w:tc>
      </w:tr>
      <w:tr w:rsidR="007929D3" w:rsidRPr="007929D3" w14:paraId="4C3C2156" w14:textId="77777777" w:rsidTr="007929D3">
        <w:trPr>
          <w:jc w:val="center"/>
        </w:trPr>
        <w:tc>
          <w:tcPr>
            <w:tcW w:w="80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99D2E2"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b/>
                <w:bCs/>
                <w:color w:val="000000"/>
                <w:sz w:val="20"/>
                <w:szCs w:val="20"/>
              </w:rPr>
              <w:t>PreTx</w:t>
            </w:r>
          </w:p>
        </w:tc>
      </w:tr>
      <w:tr w:rsidR="007929D3" w:rsidRPr="007929D3" w14:paraId="29FA5B10"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D7B609"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F5049"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67D245"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0.078</w:t>
            </w:r>
          </w:p>
        </w:tc>
      </w:tr>
      <w:tr w:rsidR="007929D3" w:rsidRPr="007929D3" w14:paraId="720FDD49"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843EEC"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TCR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6E97E2"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C5A321"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0.002</w:t>
            </w:r>
          </w:p>
        </w:tc>
      </w:tr>
      <w:tr w:rsidR="007929D3" w:rsidRPr="007929D3" w14:paraId="4A8AD7CD"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9317A"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Cytokine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DC0E2E"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18D406"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0.393</w:t>
            </w:r>
          </w:p>
        </w:tc>
      </w:tr>
      <w:tr w:rsidR="007929D3" w:rsidRPr="007929D3" w14:paraId="217A7332"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85A359"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 + TCR (early)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858EF"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0.81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8AD3A"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0.016</w:t>
            </w:r>
          </w:p>
        </w:tc>
      </w:tr>
      <w:tr w:rsidR="007929D3" w:rsidRPr="007929D3" w14:paraId="45411E24"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A218EE"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 + cytokine (early)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A36582"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7A2098"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0.100</w:t>
            </w:r>
          </w:p>
        </w:tc>
      </w:tr>
      <w:tr w:rsidR="007929D3" w:rsidRPr="007929D3" w14:paraId="5474B456"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2E2A63"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TCR + cytokine (early)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1CFF10"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72069D"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0.046</w:t>
            </w:r>
          </w:p>
        </w:tc>
      </w:tr>
      <w:tr w:rsidR="007929D3" w:rsidRPr="007929D3" w14:paraId="3A6A0846"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373876"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 + TCR + cytokine (early)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7DCBF4"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061540"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0.040</w:t>
            </w:r>
          </w:p>
        </w:tc>
      </w:tr>
      <w:tr w:rsidR="007929D3" w:rsidRPr="007929D3" w14:paraId="10461F24"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C3EF9"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 + TCR (late)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88C42"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49837D"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0.008</w:t>
            </w:r>
          </w:p>
        </w:tc>
      </w:tr>
      <w:tr w:rsidR="007929D3" w:rsidRPr="007929D3" w14:paraId="4578F560"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55B8D"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 + cytokine (late)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362842"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3455E"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0.126</w:t>
            </w:r>
          </w:p>
        </w:tc>
      </w:tr>
      <w:tr w:rsidR="007929D3" w:rsidRPr="007929D3" w14:paraId="5A41820E"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A2FA1"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TCR + cytokine (late)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B1FF78"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2591C"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0.024</w:t>
            </w:r>
          </w:p>
        </w:tc>
      </w:tr>
      <w:tr w:rsidR="007929D3" w:rsidRPr="007929D3" w14:paraId="72AFB8DF"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728BB"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 + TCR + cytokine (late)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25903"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2DA213"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0.028</w:t>
            </w:r>
          </w:p>
        </w:tc>
      </w:tr>
      <w:tr w:rsidR="007929D3" w:rsidRPr="007929D3" w14:paraId="6C55F5BA" w14:textId="77777777" w:rsidTr="007929D3">
        <w:trPr>
          <w:jc w:val="center"/>
        </w:trPr>
        <w:tc>
          <w:tcPr>
            <w:tcW w:w="80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43A85"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b/>
                <w:bCs/>
                <w:color w:val="000000"/>
                <w:sz w:val="20"/>
                <w:szCs w:val="20"/>
              </w:rPr>
              <w:t>PreTx + MidTx</w:t>
            </w:r>
          </w:p>
        </w:tc>
      </w:tr>
      <w:tr w:rsidR="007929D3" w:rsidRPr="007929D3" w14:paraId="3D671925"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0D29D"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C960B"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508FF"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0.096</w:t>
            </w:r>
          </w:p>
        </w:tc>
      </w:tr>
      <w:tr w:rsidR="007929D3" w:rsidRPr="007929D3" w14:paraId="38D95D63"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3C79AF"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TCR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14EEDD"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C6849"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0.150</w:t>
            </w:r>
          </w:p>
        </w:tc>
      </w:tr>
      <w:tr w:rsidR="007929D3" w:rsidRPr="007929D3" w14:paraId="5F2505ED"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06088"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Cytokine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E3F26A"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D7780B"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0.040</w:t>
            </w:r>
          </w:p>
        </w:tc>
      </w:tr>
      <w:tr w:rsidR="007929D3" w:rsidRPr="007929D3" w14:paraId="7FCACD4A"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613D53"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 + TCR (early)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A6607"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A90252"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0.128</w:t>
            </w:r>
          </w:p>
        </w:tc>
      </w:tr>
      <w:tr w:rsidR="007929D3" w:rsidRPr="007929D3" w14:paraId="0BC79FB4"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2975B"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 + cytokine (early)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E5411F"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0.81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000B8B"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0.024</w:t>
            </w:r>
          </w:p>
        </w:tc>
      </w:tr>
      <w:tr w:rsidR="007929D3" w:rsidRPr="007929D3" w14:paraId="447D4EC0"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466575"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TCR + cytokine (early)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AEDB4D"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FC961"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0.104</w:t>
            </w:r>
          </w:p>
        </w:tc>
      </w:tr>
      <w:tr w:rsidR="007929D3" w:rsidRPr="007929D3" w14:paraId="2BB9F84F"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304A7"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 + TCR + cytokine (early)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163989"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A9FF76"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0.040</w:t>
            </w:r>
          </w:p>
        </w:tc>
      </w:tr>
      <w:tr w:rsidR="007929D3" w:rsidRPr="007929D3" w14:paraId="4106B156"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7A925"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 + TCR (late)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A0BDFE"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A59309"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0.092</w:t>
            </w:r>
          </w:p>
        </w:tc>
      </w:tr>
      <w:tr w:rsidR="007929D3" w:rsidRPr="007929D3" w14:paraId="56FE2FF2"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E0DC1"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 + cytokine (late)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272F6"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0.86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13D02"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0.012</w:t>
            </w:r>
          </w:p>
        </w:tc>
      </w:tr>
      <w:tr w:rsidR="007929D3" w:rsidRPr="007929D3" w14:paraId="5D76753B"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8235EC"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TCR + cytokine (late)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5B84DC"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0.77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04DBF1"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0.042</w:t>
            </w:r>
          </w:p>
        </w:tc>
      </w:tr>
      <w:tr w:rsidR="007929D3" w:rsidRPr="007929D3" w14:paraId="0EC99AD7" w14:textId="77777777" w:rsidTr="007929D3">
        <w:trPr>
          <w:jc w:val="center"/>
        </w:trPr>
        <w:tc>
          <w:tcPr>
            <w:tcW w:w="6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C399E" w14:textId="77777777" w:rsidR="007929D3" w:rsidRPr="007929D3" w:rsidRDefault="007929D3" w:rsidP="007929D3">
            <w:pPr>
              <w:spacing w:after="0" w:line="240" w:lineRule="auto"/>
              <w:rPr>
                <w:rFonts w:ascii="Arial" w:eastAsia="Times New Roman" w:hAnsi="Arial" w:cs="Arial"/>
                <w:sz w:val="20"/>
                <w:szCs w:val="20"/>
              </w:rPr>
            </w:pPr>
            <w:r w:rsidRPr="007929D3">
              <w:rPr>
                <w:rFonts w:ascii="Arial" w:eastAsia="Times New Roman" w:hAnsi="Arial" w:cs="Arial"/>
                <w:color w:val="000000"/>
                <w:sz w:val="20"/>
                <w:szCs w:val="20"/>
              </w:rPr>
              <w:t>PET + TCR + cytokine (late)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B2C6D"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color w:val="000000"/>
                <w:sz w:val="20"/>
                <w:szCs w:val="20"/>
              </w:rPr>
              <w:t>0.81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A43D1F" w14:textId="77777777" w:rsidR="007929D3" w:rsidRPr="007929D3" w:rsidRDefault="007929D3" w:rsidP="007929D3">
            <w:pPr>
              <w:spacing w:after="0" w:line="240" w:lineRule="auto"/>
              <w:jc w:val="center"/>
              <w:rPr>
                <w:rFonts w:ascii="Arial" w:eastAsia="Times New Roman" w:hAnsi="Arial" w:cs="Arial"/>
                <w:sz w:val="20"/>
                <w:szCs w:val="20"/>
              </w:rPr>
            </w:pPr>
            <w:r w:rsidRPr="007929D3">
              <w:rPr>
                <w:rFonts w:ascii="Arial" w:eastAsia="Times New Roman" w:hAnsi="Arial" w:cs="Arial"/>
                <w:b/>
                <w:bCs/>
                <w:color w:val="000000"/>
                <w:sz w:val="20"/>
                <w:szCs w:val="20"/>
              </w:rPr>
              <w:t>0.022</w:t>
            </w:r>
          </w:p>
        </w:tc>
      </w:tr>
    </w:tbl>
    <w:p w14:paraId="6745F601" w14:textId="77777777" w:rsidR="007929D3" w:rsidRPr="007929D3" w:rsidRDefault="007929D3" w:rsidP="007929D3">
      <w:pPr>
        <w:spacing w:before="120"/>
        <w:rPr>
          <w:rFonts w:ascii="Arial" w:eastAsia="Times New Roman" w:hAnsi="Arial" w:cs="Arial"/>
          <w:sz w:val="20"/>
          <w:szCs w:val="20"/>
        </w:rPr>
      </w:pPr>
      <w:r w:rsidRPr="007929D3">
        <w:rPr>
          <w:rFonts w:ascii="Arial" w:eastAsia="Times New Roman" w:hAnsi="Arial" w:cs="Arial"/>
          <w:color w:val="000000"/>
          <w:sz w:val="20"/>
          <w:szCs w:val="20"/>
        </w:rPr>
        <w:t>Response labels were randomly permuted and the complete nested leave-one-out cross-validation pipeline re-executed on each permuted dataset, 500 times per temporal setting. The p value is one-sided, calculated as the number of permuted AUROC values greater than or equal to the observed value, plus one, divided by 501; the minimum attainable value is therefore 0.002. Values below 0.05 are shown in bold. AUROC values are those obtained on the unpermuted data. Early fusion concatenates modality-specific features before modelling; late fusion averages modality-specific predicted probabilities. PET, positron emission tomography; TCR, T-cell receptor; PreTx, before treatment; MidTx, after one cycle of chemoimmunotherapy.</w:t>
      </w:r>
    </w:p>
    <w:p w14:paraId="01FB84A5" w14:textId="77777777" w:rsidR="007929D3" w:rsidRPr="007929D3" w:rsidRDefault="007929D3" w:rsidP="007929D3">
      <w:pPr>
        <w:spacing w:after="0" w:line="240" w:lineRule="auto"/>
        <w:rPr>
          <w:rFonts w:ascii="Times New Roman" w:eastAsia="Times New Roman" w:hAnsi="Times New Roman" w:cs="Times New Roman"/>
          <w:sz w:val="24"/>
          <w:szCs w:val="24"/>
        </w:rPr>
      </w:pPr>
    </w:p>
    <w:p w14:paraId="764AEBA7" w14:textId="77777777" w:rsidR="007929D3" w:rsidRDefault="007929D3" w:rsidP="0028713A">
      <w:pPr>
        <w:rPr>
          <w:rFonts w:ascii="Arial" w:eastAsiaTheme="minorHAnsi" w:hAnsi="Arial" w:cs="Arial"/>
          <w:b/>
          <w:bCs/>
          <w:sz w:val="20"/>
          <w:szCs w:val="20"/>
          <w14:ligatures w14:val="standardContextual"/>
        </w:rPr>
      </w:pPr>
    </w:p>
    <w:p w14:paraId="1E87F7FA" w14:textId="77777777" w:rsidR="007929D3" w:rsidRDefault="007929D3" w:rsidP="0028713A">
      <w:pPr>
        <w:rPr>
          <w:rFonts w:ascii="Arial" w:eastAsiaTheme="minorHAnsi" w:hAnsi="Arial" w:cs="Arial"/>
          <w:b/>
          <w:bCs/>
          <w:sz w:val="20"/>
          <w:szCs w:val="20"/>
          <w14:ligatures w14:val="standardContextual"/>
        </w:rPr>
      </w:pPr>
    </w:p>
    <w:p w14:paraId="1252FEA7" w14:textId="77777777" w:rsidR="007929D3" w:rsidRDefault="007929D3" w:rsidP="0028713A">
      <w:pPr>
        <w:rPr>
          <w:rFonts w:ascii="Arial" w:eastAsiaTheme="minorHAnsi" w:hAnsi="Arial" w:cs="Arial"/>
          <w:b/>
          <w:bCs/>
          <w:sz w:val="20"/>
          <w:szCs w:val="20"/>
          <w14:ligatures w14:val="standardContextual"/>
        </w:rPr>
      </w:pPr>
    </w:p>
    <w:p w14:paraId="3FCF920C" w14:textId="77777777" w:rsidR="007929D3" w:rsidRDefault="007929D3" w:rsidP="0028713A">
      <w:pPr>
        <w:rPr>
          <w:rFonts w:ascii="Arial" w:eastAsiaTheme="minorHAnsi" w:hAnsi="Arial" w:cs="Arial"/>
          <w:b/>
          <w:bCs/>
          <w:sz w:val="20"/>
          <w:szCs w:val="20"/>
          <w14:ligatures w14:val="standardContextual"/>
        </w:rPr>
      </w:pPr>
    </w:p>
    <w:p w14:paraId="640D77D8" w14:textId="77777777" w:rsidR="007929D3" w:rsidRDefault="007929D3" w:rsidP="0028713A">
      <w:pPr>
        <w:rPr>
          <w:rFonts w:ascii="Arial" w:eastAsiaTheme="minorHAnsi" w:hAnsi="Arial" w:cs="Arial"/>
          <w:b/>
          <w:bCs/>
          <w:sz w:val="20"/>
          <w:szCs w:val="20"/>
          <w14:ligatures w14:val="standardContextual"/>
        </w:rPr>
      </w:pPr>
    </w:p>
    <w:p w14:paraId="79A24B1A" w14:textId="77777777" w:rsidR="007929D3" w:rsidRDefault="007929D3" w:rsidP="0028713A">
      <w:pPr>
        <w:rPr>
          <w:rFonts w:ascii="Arial" w:eastAsiaTheme="minorHAnsi" w:hAnsi="Arial" w:cs="Arial"/>
          <w:b/>
          <w:bCs/>
          <w:sz w:val="20"/>
          <w:szCs w:val="20"/>
          <w14:ligatures w14:val="standardContextual"/>
        </w:rPr>
      </w:pPr>
    </w:p>
    <w:p w14:paraId="35E26AC8" w14:textId="77777777" w:rsidR="007929D3" w:rsidRDefault="007929D3" w:rsidP="0028713A">
      <w:pPr>
        <w:rPr>
          <w:rFonts w:ascii="Arial" w:eastAsiaTheme="minorHAnsi" w:hAnsi="Arial" w:cs="Arial"/>
          <w:b/>
          <w:bCs/>
          <w:sz w:val="20"/>
          <w:szCs w:val="20"/>
          <w14:ligatures w14:val="standardContextual"/>
        </w:rPr>
      </w:pPr>
    </w:p>
    <w:p w14:paraId="53B4F8F0" w14:textId="77777777" w:rsidR="007929D3" w:rsidRDefault="007929D3" w:rsidP="0028713A">
      <w:pPr>
        <w:rPr>
          <w:rFonts w:ascii="Arial" w:eastAsiaTheme="minorHAnsi" w:hAnsi="Arial" w:cs="Arial"/>
          <w:b/>
          <w:bCs/>
          <w:sz w:val="20"/>
          <w:szCs w:val="20"/>
          <w14:ligatures w14:val="standardContextual"/>
        </w:rPr>
      </w:pPr>
    </w:p>
    <w:p w14:paraId="785855DA" w14:textId="5F13718C" w:rsidR="0030486E" w:rsidRPr="0030486E" w:rsidRDefault="0030486E" w:rsidP="0028713A">
      <w:pPr>
        <w:rPr>
          <w:rFonts w:ascii="Arial" w:hAnsi="Arial" w:cs="Arial"/>
          <w:sz w:val="20"/>
          <w:szCs w:val="20"/>
        </w:rPr>
      </w:pPr>
      <w:r w:rsidRPr="0030486E">
        <w:rPr>
          <w:rStyle w:val="Strong"/>
          <w:rFonts w:ascii="Arial" w:hAnsi="Arial" w:cs="Arial"/>
          <w:sz w:val="20"/>
          <w:szCs w:val="20"/>
        </w:rPr>
        <w:lastRenderedPageBreak/>
        <w:t xml:space="preserve">Supplementary Table </w:t>
      </w:r>
      <w:r w:rsidR="00C5523D">
        <w:rPr>
          <w:rStyle w:val="Strong"/>
          <w:rFonts w:ascii="Arial" w:hAnsi="Arial" w:cs="Arial"/>
          <w:sz w:val="20"/>
          <w:szCs w:val="20"/>
        </w:rPr>
        <w:t>7</w:t>
      </w:r>
      <w:r w:rsidRPr="0030486E">
        <w:rPr>
          <w:rStyle w:val="Strong"/>
          <w:rFonts w:ascii="Arial" w:hAnsi="Arial" w:cs="Arial"/>
          <w:sz w:val="20"/>
          <w:szCs w:val="20"/>
        </w:rPr>
        <w:t>.</w:t>
      </w:r>
      <w:r w:rsidRPr="0030486E">
        <w:rPr>
          <w:rFonts w:ascii="Arial" w:hAnsi="Arial" w:cs="Arial"/>
          <w:sz w:val="20"/>
          <w:szCs w:val="20"/>
        </w:rPr>
        <w:t xml:space="preserve"> Difference in AUROC between the best unimodal model and multimodal late fusion at PreTx.</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2442"/>
        <w:gridCol w:w="1915"/>
        <w:gridCol w:w="1890"/>
        <w:gridCol w:w="2160"/>
      </w:tblGrid>
      <w:tr w:rsidR="0030486E" w14:paraId="6512D7E0" w14:textId="77777777" w:rsidTr="0030486E">
        <w:tc>
          <w:tcPr>
            <w:tcW w:w="1128" w:type="dxa"/>
          </w:tcPr>
          <w:p w14:paraId="1A224101" w14:textId="77777777" w:rsidR="0030486E" w:rsidRPr="004D7994" w:rsidRDefault="0030486E" w:rsidP="004050EA">
            <w:pPr>
              <w:jc w:val="center"/>
              <w:rPr>
                <w:rFonts w:ascii="Arial" w:hAnsi="Arial" w:cs="Arial"/>
                <w:b/>
                <w:bCs/>
                <w:sz w:val="20"/>
                <w:szCs w:val="20"/>
              </w:rPr>
            </w:pPr>
            <w:r w:rsidRPr="004D7994">
              <w:rPr>
                <w:rFonts w:ascii="Arial" w:hAnsi="Arial" w:cs="Arial"/>
                <w:b/>
                <w:bCs/>
                <w:sz w:val="20"/>
                <w:szCs w:val="20"/>
              </w:rPr>
              <w:t>Analysis</w:t>
            </w:r>
          </w:p>
        </w:tc>
        <w:tc>
          <w:tcPr>
            <w:tcW w:w="2442" w:type="dxa"/>
          </w:tcPr>
          <w:p w14:paraId="2F247917" w14:textId="77777777" w:rsidR="0030486E" w:rsidRPr="004D7994" w:rsidRDefault="0030486E" w:rsidP="004050EA">
            <w:pPr>
              <w:jc w:val="center"/>
              <w:rPr>
                <w:rFonts w:ascii="Arial" w:hAnsi="Arial" w:cs="Arial"/>
                <w:b/>
                <w:bCs/>
                <w:sz w:val="20"/>
                <w:szCs w:val="20"/>
              </w:rPr>
            </w:pPr>
            <w:r w:rsidRPr="004D7994">
              <w:rPr>
                <w:rFonts w:ascii="Arial" w:hAnsi="Arial" w:cs="Arial"/>
                <w:b/>
                <w:bCs/>
                <w:sz w:val="20"/>
                <w:szCs w:val="20"/>
              </w:rPr>
              <w:t>Comparison</w:t>
            </w:r>
          </w:p>
        </w:tc>
        <w:tc>
          <w:tcPr>
            <w:tcW w:w="1915" w:type="dxa"/>
          </w:tcPr>
          <w:p w14:paraId="254623E6" w14:textId="77777777" w:rsidR="0030486E" w:rsidRPr="004D7994" w:rsidRDefault="0030486E" w:rsidP="004050EA">
            <w:pPr>
              <w:jc w:val="center"/>
              <w:rPr>
                <w:rFonts w:ascii="Arial" w:hAnsi="Arial" w:cs="Arial"/>
                <w:b/>
                <w:bCs/>
                <w:sz w:val="20"/>
                <w:szCs w:val="20"/>
              </w:rPr>
            </w:pPr>
            <w:r w:rsidRPr="004D7994">
              <w:rPr>
                <w:rFonts w:ascii="Arial" w:hAnsi="Arial" w:cs="Arial"/>
                <w:b/>
                <w:bCs/>
                <w:sz w:val="20"/>
                <w:szCs w:val="20"/>
              </w:rPr>
              <w:t>AUROC (Model 1)</w:t>
            </w:r>
          </w:p>
        </w:tc>
        <w:tc>
          <w:tcPr>
            <w:tcW w:w="1890" w:type="dxa"/>
          </w:tcPr>
          <w:p w14:paraId="0EDBFF68" w14:textId="77777777" w:rsidR="0030486E" w:rsidRPr="004D7994" w:rsidRDefault="0030486E" w:rsidP="004050EA">
            <w:pPr>
              <w:jc w:val="center"/>
              <w:rPr>
                <w:rFonts w:ascii="Arial" w:hAnsi="Arial" w:cs="Arial"/>
                <w:b/>
                <w:bCs/>
                <w:sz w:val="20"/>
                <w:szCs w:val="20"/>
              </w:rPr>
            </w:pPr>
            <w:r w:rsidRPr="004D7994">
              <w:rPr>
                <w:rFonts w:ascii="Arial" w:hAnsi="Arial" w:cs="Arial"/>
                <w:b/>
                <w:bCs/>
                <w:sz w:val="20"/>
                <w:szCs w:val="20"/>
              </w:rPr>
              <w:t>AUROC (Model 2)</w:t>
            </w:r>
          </w:p>
        </w:tc>
        <w:tc>
          <w:tcPr>
            <w:tcW w:w="2160" w:type="dxa"/>
          </w:tcPr>
          <w:p w14:paraId="28E1EBE2" w14:textId="02A87775" w:rsidR="0030486E" w:rsidRPr="004D7994" w:rsidRDefault="0030486E" w:rsidP="004050EA">
            <w:pPr>
              <w:jc w:val="center"/>
              <w:rPr>
                <w:rFonts w:ascii="Arial" w:hAnsi="Arial" w:cs="Arial"/>
                <w:b/>
                <w:bCs/>
                <w:sz w:val="20"/>
                <w:szCs w:val="20"/>
              </w:rPr>
            </w:pPr>
            <w:r w:rsidRPr="004D7994">
              <w:rPr>
                <w:rFonts w:ascii="Arial" w:hAnsi="Arial" w:cs="Arial"/>
                <w:b/>
                <w:bCs/>
                <w:sz w:val="20"/>
                <w:szCs w:val="20"/>
              </w:rPr>
              <w:t>Δ</w:t>
            </w:r>
            <w:proofErr w:type="gramStart"/>
            <w:r w:rsidRPr="004D7994">
              <w:rPr>
                <w:rFonts w:ascii="Arial" w:hAnsi="Arial" w:cs="Arial"/>
                <w:b/>
                <w:bCs/>
                <w:sz w:val="20"/>
                <w:szCs w:val="20"/>
              </w:rPr>
              <w:t>AUROC</w:t>
            </w:r>
            <w:r>
              <w:rPr>
                <w:rFonts w:ascii="Arial" w:hAnsi="Arial" w:cs="Arial"/>
                <w:b/>
                <w:bCs/>
                <w:sz w:val="20"/>
                <w:szCs w:val="20"/>
              </w:rPr>
              <w:t>(</w:t>
            </w:r>
            <w:proofErr w:type="gramEnd"/>
            <w:r>
              <w:rPr>
                <w:rFonts w:ascii="Arial" w:hAnsi="Arial" w:cs="Arial"/>
                <w:b/>
                <w:bCs/>
                <w:sz w:val="20"/>
                <w:szCs w:val="20"/>
              </w:rPr>
              <w:t>95% CI)</w:t>
            </w:r>
          </w:p>
        </w:tc>
      </w:tr>
      <w:tr w:rsidR="0030486E" w14:paraId="4F76E84E" w14:textId="77777777" w:rsidTr="0030486E">
        <w:tc>
          <w:tcPr>
            <w:tcW w:w="1128" w:type="dxa"/>
          </w:tcPr>
          <w:p w14:paraId="1EF089BD"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Baseline</w:t>
            </w:r>
          </w:p>
        </w:tc>
        <w:tc>
          <w:tcPr>
            <w:tcW w:w="2442" w:type="dxa"/>
          </w:tcPr>
          <w:p w14:paraId="0CE0D794"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Unimodal TCR vs. Late Fusion PET+TCR</w:t>
            </w:r>
          </w:p>
        </w:tc>
        <w:tc>
          <w:tcPr>
            <w:tcW w:w="1915" w:type="dxa"/>
          </w:tcPr>
          <w:p w14:paraId="28BAF9EC"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0.796</w:t>
            </w:r>
          </w:p>
        </w:tc>
        <w:tc>
          <w:tcPr>
            <w:tcW w:w="1890" w:type="dxa"/>
          </w:tcPr>
          <w:p w14:paraId="28128C35"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0.846</w:t>
            </w:r>
          </w:p>
        </w:tc>
        <w:tc>
          <w:tcPr>
            <w:tcW w:w="2160" w:type="dxa"/>
          </w:tcPr>
          <w:p w14:paraId="6A998CF1" w14:textId="722E438B" w:rsidR="0030486E" w:rsidRPr="0030486E" w:rsidRDefault="0030486E" w:rsidP="004050EA">
            <w:pPr>
              <w:jc w:val="center"/>
              <w:rPr>
                <w:rFonts w:ascii="Arial" w:hAnsi="Arial" w:cs="Arial"/>
                <w:sz w:val="20"/>
                <w:szCs w:val="20"/>
              </w:rPr>
            </w:pPr>
            <w:r w:rsidRPr="0030486E">
              <w:rPr>
                <w:rFonts w:ascii="Arial" w:hAnsi="Arial" w:cs="Arial"/>
                <w:sz w:val="20"/>
                <w:szCs w:val="20"/>
              </w:rPr>
              <w:t>0.049 (−0.061 to 0.171)</w:t>
            </w:r>
          </w:p>
        </w:tc>
      </w:tr>
      <w:tr w:rsidR="0030486E" w14:paraId="59462617" w14:textId="77777777" w:rsidTr="0030486E">
        <w:tc>
          <w:tcPr>
            <w:tcW w:w="1128" w:type="dxa"/>
          </w:tcPr>
          <w:p w14:paraId="1FBAC584"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Baseline</w:t>
            </w:r>
          </w:p>
        </w:tc>
        <w:tc>
          <w:tcPr>
            <w:tcW w:w="2442" w:type="dxa"/>
          </w:tcPr>
          <w:p w14:paraId="5B380FE0"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Unimodal PET vs. Late Fusion PET+TCR</w:t>
            </w:r>
          </w:p>
        </w:tc>
        <w:tc>
          <w:tcPr>
            <w:tcW w:w="1915" w:type="dxa"/>
          </w:tcPr>
          <w:p w14:paraId="10C5E3B0"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0.759</w:t>
            </w:r>
          </w:p>
        </w:tc>
        <w:tc>
          <w:tcPr>
            <w:tcW w:w="1890" w:type="dxa"/>
          </w:tcPr>
          <w:p w14:paraId="12BC8C37"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0.846</w:t>
            </w:r>
          </w:p>
        </w:tc>
        <w:tc>
          <w:tcPr>
            <w:tcW w:w="2160" w:type="dxa"/>
          </w:tcPr>
          <w:p w14:paraId="665BD313" w14:textId="72F1B14C" w:rsidR="0030486E" w:rsidRPr="0030486E" w:rsidRDefault="0030486E" w:rsidP="004050EA">
            <w:pPr>
              <w:jc w:val="center"/>
              <w:rPr>
                <w:rFonts w:ascii="Arial" w:hAnsi="Arial" w:cs="Arial"/>
                <w:sz w:val="20"/>
                <w:szCs w:val="20"/>
              </w:rPr>
            </w:pPr>
            <w:r w:rsidRPr="0030486E">
              <w:rPr>
                <w:rFonts w:ascii="Arial" w:hAnsi="Arial" w:cs="Arial"/>
                <w:sz w:val="20"/>
                <w:szCs w:val="20"/>
              </w:rPr>
              <w:t>0.086 (−0.130 to 0.289)</w:t>
            </w:r>
          </w:p>
        </w:tc>
      </w:tr>
    </w:tbl>
    <w:p w14:paraId="1BB6B04F" w14:textId="66F3CC1E" w:rsidR="0028713A" w:rsidRPr="0030486E" w:rsidRDefault="0030486E" w:rsidP="0028713A">
      <w:pPr>
        <w:rPr>
          <w:rFonts w:ascii="Arial" w:hAnsi="Arial" w:cs="Arial"/>
          <w:sz w:val="20"/>
          <w:szCs w:val="20"/>
        </w:rPr>
      </w:pPr>
      <w:r w:rsidRPr="0030486E">
        <w:rPr>
          <w:rFonts w:ascii="Arial" w:hAnsi="Arial" w:cs="Arial"/>
          <w:sz w:val="20"/>
          <w:szCs w:val="20"/>
        </w:rPr>
        <w:t>Differences in paired AUROC are shown with 95% percentile bootstrap confidence intervals from 1,000 resamples of the pooled cross-validated predictions. Intervals including zero indicate that the difference could not be established at this sample size. Late fusion averages modality-specific predicted probabilities.</w:t>
      </w:r>
    </w:p>
    <w:p w14:paraId="4A967455" w14:textId="77777777" w:rsidR="0028713A" w:rsidRDefault="0028713A" w:rsidP="0028713A">
      <w:pPr>
        <w:rPr>
          <w:rFonts w:ascii="Arial" w:hAnsi="Arial" w:cs="Arial"/>
          <w:sz w:val="20"/>
          <w:szCs w:val="20"/>
        </w:rPr>
      </w:pPr>
    </w:p>
    <w:p w14:paraId="6D4C6FBB" w14:textId="4DF8E669" w:rsidR="0028713A" w:rsidRPr="0030486E" w:rsidRDefault="0030486E" w:rsidP="0028713A">
      <w:pPr>
        <w:rPr>
          <w:rFonts w:ascii="Arial" w:hAnsi="Arial" w:cs="Arial"/>
          <w:sz w:val="20"/>
          <w:szCs w:val="20"/>
        </w:rPr>
      </w:pPr>
      <w:r w:rsidRPr="0030486E">
        <w:rPr>
          <w:rStyle w:val="Strong"/>
          <w:rFonts w:ascii="Arial" w:hAnsi="Arial" w:cs="Arial"/>
          <w:sz w:val="20"/>
          <w:szCs w:val="20"/>
        </w:rPr>
        <w:t xml:space="preserve">Supplementary Table </w:t>
      </w:r>
      <w:r w:rsidR="00C5523D">
        <w:rPr>
          <w:rStyle w:val="Strong"/>
          <w:rFonts w:ascii="Arial" w:hAnsi="Arial" w:cs="Arial"/>
          <w:sz w:val="20"/>
          <w:szCs w:val="20"/>
        </w:rPr>
        <w:t>8</w:t>
      </w:r>
      <w:r w:rsidRPr="0030486E">
        <w:rPr>
          <w:rStyle w:val="Strong"/>
          <w:rFonts w:ascii="Arial" w:hAnsi="Arial" w:cs="Arial"/>
          <w:sz w:val="20"/>
          <w:szCs w:val="20"/>
        </w:rPr>
        <w:t>.</w:t>
      </w:r>
      <w:r w:rsidRPr="0030486E">
        <w:rPr>
          <w:rFonts w:ascii="Arial" w:hAnsi="Arial" w:cs="Arial"/>
          <w:sz w:val="20"/>
          <w:szCs w:val="20"/>
        </w:rPr>
        <w:t xml:space="preserve"> Difference in AUROC between the best unimodal model and multimodal late fusion at PreTx + MidTx.</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2442"/>
        <w:gridCol w:w="1915"/>
        <w:gridCol w:w="1980"/>
        <w:gridCol w:w="2070"/>
      </w:tblGrid>
      <w:tr w:rsidR="0030486E" w14:paraId="0E66FFD1" w14:textId="77777777" w:rsidTr="0030486E">
        <w:tc>
          <w:tcPr>
            <w:tcW w:w="1128" w:type="dxa"/>
          </w:tcPr>
          <w:p w14:paraId="286756AA" w14:textId="77777777" w:rsidR="0030486E" w:rsidRPr="004D7994" w:rsidRDefault="0030486E" w:rsidP="004050EA">
            <w:pPr>
              <w:jc w:val="center"/>
              <w:rPr>
                <w:rFonts w:ascii="Arial" w:hAnsi="Arial" w:cs="Arial"/>
                <w:b/>
                <w:bCs/>
                <w:sz w:val="20"/>
                <w:szCs w:val="20"/>
              </w:rPr>
            </w:pPr>
            <w:r w:rsidRPr="004D7994">
              <w:rPr>
                <w:rFonts w:ascii="Arial" w:hAnsi="Arial" w:cs="Arial"/>
                <w:b/>
                <w:bCs/>
                <w:sz w:val="20"/>
                <w:szCs w:val="20"/>
              </w:rPr>
              <w:t>Analysis</w:t>
            </w:r>
          </w:p>
        </w:tc>
        <w:tc>
          <w:tcPr>
            <w:tcW w:w="2442" w:type="dxa"/>
          </w:tcPr>
          <w:p w14:paraId="1F7489A8" w14:textId="77777777" w:rsidR="0030486E" w:rsidRPr="004D7994" w:rsidRDefault="0030486E" w:rsidP="004050EA">
            <w:pPr>
              <w:jc w:val="center"/>
              <w:rPr>
                <w:rFonts w:ascii="Arial" w:hAnsi="Arial" w:cs="Arial"/>
                <w:b/>
                <w:bCs/>
                <w:sz w:val="20"/>
                <w:szCs w:val="20"/>
              </w:rPr>
            </w:pPr>
            <w:r w:rsidRPr="004D7994">
              <w:rPr>
                <w:rFonts w:ascii="Arial" w:hAnsi="Arial" w:cs="Arial"/>
                <w:b/>
                <w:bCs/>
                <w:sz w:val="20"/>
                <w:szCs w:val="20"/>
              </w:rPr>
              <w:t>Comparison</w:t>
            </w:r>
          </w:p>
        </w:tc>
        <w:tc>
          <w:tcPr>
            <w:tcW w:w="1915" w:type="dxa"/>
          </w:tcPr>
          <w:p w14:paraId="54D1B9F6" w14:textId="77777777" w:rsidR="0030486E" w:rsidRPr="004D7994" w:rsidRDefault="0030486E" w:rsidP="004050EA">
            <w:pPr>
              <w:jc w:val="center"/>
              <w:rPr>
                <w:rFonts w:ascii="Arial" w:hAnsi="Arial" w:cs="Arial"/>
                <w:b/>
                <w:bCs/>
                <w:sz w:val="20"/>
                <w:szCs w:val="20"/>
              </w:rPr>
            </w:pPr>
            <w:r w:rsidRPr="004D7994">
              <w:rPr>
                <w:rFonts w:ascii="Arial" w:hAnsi="Arial" w:cs="Arial"/>
                <w:b/>
                <w:bCs/>
                <w:sz w:val="20"/>
                <w:szCs w:val="20"/>
              </w:rPr>
              <w:t>AUROC (Model 1)</w:t>
            </w:r>
          </w:p>
        </w:tc>
        <w:tc>
          <w:tcPr>
            <w:tcW w:w="1980" w:type="dxa"/>
          </w:tcPr>
          <w:p w14:paraId="0CD7FA99" w14:textId="77777777" w:rsidR="0030486E" w:rsidRPr="004D7994" w:rsidRDefault="0030486E" w:rsidP="004050EA">
            <w:pPr>
              <w:jc w:val="center"/>
              <w:rPr>
                <w:rFonts w:ascii="Arial" w:hAnsi="Arial" w:cs="Arial"/>
                <w:b/>
                <w:bCs/>
                <w:sz w:val="20"/>
                <w:szCs w:val="20"/>
              </w:rPr>
            </w:pPr>
            <w:r w:rsidRPr="004D7994">
              <w:rPr>
                <w:rFonts w:ascii="Arial" w:hAnsi="Arial" w:cs="Arial"/>
                <w:b/>
                <w:bCs/>
                <w:sz w:val="20"/>
                <w:szCs w:val="20"/>
              </w:rPr>
              <w:t>AUROC (Model 2)</w:t>
            </w:r>
          </w:p>
        </w:tc>
        <w:tc>
          <w:tcPr>
            <w:tcW w:w="2070" w:type="dxa"/>
          </w:tcPr>
          <w:p w14:paraId="54B56618" w14:textId="291DC8BE" w:rsidR="0030486E" w:rsidRPr="004D7994" w:rsidRDefault="0030486E" w:rsidP="004050EA">
            <w:pPr>
              <w:jc w:val="center"/>
              <w:rPr>
                <w:rFonts w:ascii="Arial" w:hAnsi="Arial" w:cs="Arial"/>
                <w:b/>
                <w:bCs/>
                <w:sz w:val="20"/>
                <w:szCs w:val="20"/>
              </w:rPr>
            </w:pPr>
            <w:r w:rsidRPr="004D7994">
              <w:rPr>
                <w:rFonts w:ascii="Arial" w:hAnsi="Arial" w:cs="Arial"/>
                <w:b/>
                <w:bCs/>
                <w:sz w:val="20"/>
                <w:szCs w:val="20"/>
              </w:rPr>
              <w:t>ΔAUROC</w:t>
            </w:r>
            <w:r>
              <w:rPr>
                <w:rFonts w:ascii="Arial" w:hAnsi="Arial" w:cs="Arial"/>
                <w:b/>
                <w:bCs/>
                <w:sz w:val="20"/>
                <w:szCs w:val="20"/>
              </w:rPr>
              <w:t xml:space="preserve"> (95% CI)</w:t>
            </w:r>
          </w:p>
        </w:tc>
      </w:tr>
      <w:tr w:rsidR="0030486E" w14:paraId="61D01A8D" w14:textId="77777777" w:rsidTr="0030486E">
        <w:tc>
          <w:tcPr>
            <w:tcW w:w="1128" w:type="dxa"/>
          </w:tcPr>
          <w:p w14:paraId="2070BC2F"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Combined</w:t>
            </w:r>
          </w:p>
        </w:tc>
        <w:tc>
          <w:tcPr>
            <w:tcW w:w="2442" w:type="dxa"/>
          </w:tcPr>
          <w:p w14:paraId="1FF026F3"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 xml:space="preserve">Unimodal Cytokines vs. Late Fusion </w:t>
            </w:r>
            <w:proofErr w:type="spellStart"/>
            <w:r w:rsidRPr="007E54F1">
              <w:rPr>
                <w:rFonts w:ascii="Arial" w:hAnsi="Arial" w:cs="Arial"/>
                <w:sz w:val="20"/>
                <w:szCs w:val="20"/>
              </w:rPr>
              <w:t>PET+Cytokines</w:t>
            </w:r>
            <w:proofErr w:type="spellEnd"/>
          </w:p>
        </w:tc>
        <w:tc>
          <w:tcPr>
            <w:tcW w:w="1915" w:type="dxa"/>
          </w:tcPr>
          <w:p w14:paraId="5B1303E1"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0.778</w:t>
            </w:r>
          </w:p>
        </w:tc>
        <w:tc>
          <w:tcPr>
            <w:tcW w:w="1980" w:type="dxa"/>
          </w:tcPr>
          <w:p w14:paraId="0388B325"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0.858</w:t>
            </w:r>
          </w:p>
        </w:tc>
        <w:tc>
          <w:tcPr>
            <w:tcW w:w="2070" w:type="dxa"/>
          </w:tcPr>
          <w:p w14:paraId="2E4D5534" w14:textId="2E86D507" w:rsidR="0030486E" w:rsidRPr="007E54F1" w:rsidRDefault="0030486E" w:rsidP="004050EA">
            <w:pPr>
              <w:jc w:val="center"/>
              <w:rPr>
                <w:rFonts w:ascii="Arial" w:hAnsi="Arial" w:cs="Arial"/>
                <w:sz w:val="20"/>
                <w:szCs w:val="20"/>
              </w:rPr>
            </w:pPr>
            <w:r>
              <w:t>0.080 (−0.029 to 0.200)</w:t>
            </w:r>
          </w:p>
        </w:tc>
      </w:tr>
      <w:tr w:rsidR="0030486E" w14:paraId="586D7C0A" w14:textId="77777777" w:rsidTr="0030486E">
        <w:tc>
          <w:tcPr>
            <w:tcW w:w="1128" w:type="dxa"/>
          </w:tcPr>
          <w:p w14:paraId="07978FD5"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Combined</w:t>
            </w:r>
          </w:p>
        </w:tc>
        <w:tc>
          <w:tcPr>
            <w:tcW w:w="2442" w:type="dxa"/>
          </w:tcPr>
          <w:p w14:paraId="5C75947A"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 xml:space="preserve">Unimodal PET vs. Late Fusion </w:t>
            </w:r>
            <w:proofErr w:type="spellStart"/>
            <w:r w:rsidRPr="007E54F1">
              <w:rPr>
                <w:rFonts w:ascii="Arial" w:hAnsi="Arial" w:cs="Arial"/>
                <w:sz w:val="20"/>
                <w:szCs w:val="20"/>
              </w:rPr>
              <w:t>PET+Cytokines</w:t>
            </w:r>
            <w:proofErr w:type="spellEnd"/>
          </w:p>
        </w:tc>
        <w:tc>
          <w:tcPr>
            <w:tcW w:w="1915" w:type="dxa"/>
          </w:tcPr>
          <w:p w14:paraId="25CDEBB5"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0.759</w:t>
            </w:r>
          </w:p>
        </w:tc>
        <w:tc>
          <w:tcPr>
            <w:tcW w:w="1980" w:type="dxa"/>
          </w:tcPr>
          <w:p w14:paraId="67D83AFF" w14:textId="77777777" w:rsidR="0030486E" w:rsidRPr="007E54F1" w:rsidRDefault="0030486E" w:rsidP="004050EA">
            <w:pPr>
              <w:jc w:val="center"/>
              <w:rPr>
                <w:rFonts w:ascii="Arial" w:hAnsi="Arial" w:cs="Arial"/>
                <w:sz w:val="20"/>
                <w:szCs w:val="20"/>
              </w:rPr>
            </w:pPr>
            <w:r w:rsidRPr="007E54F1">
              <w:rPr>
                <w:rFonts w:ascii="Arial" w:hAnsi="Arial" w:cs="Arial"/>
                <w:sz w:val="20"/>
                <w:szCs w:val="20"/>
              </w:rPr>
              <w:t>0.858</w:t>
            </w:r>
          </w:p>
        </w:tc>
        <w:tc>
          <w:tcPr>
            <w:tcW w:w="2070" w:type="dxa"/>
          </w:tcPr>
          <w:p w14:paraId="6D5C23F9" w14:textId="451EC36F" w:rsidR="0030486E" w:rsidRPr="007E54F1" w:rsidRDefault="0030486E" w:rsidP="004050EA">
            <w:pPr>
              <w:jc w:val="center"/>
              <w:rPr>
                <w:rFonts w:ascii="Arial" w:hAnsi="Arial" w:cs="Arial"/>
                <w:sz w:val="20"/>
                <w:szCs w:val="20"/>
              </w:rPr>
            </w:pPr>
            <w:r>
              <w:t>0.099 (−0.082 to 0.288)</w:t>
            </w:r>
          </w:p>
        </w:tc>
      </w:tr>
    </w:tbl>
    <w:p w14:paraId="3CB10BC0" w14:textId="77777777" w:rsidR="0030486E" w:rsidRPr="0030486E" w:rsidRDefault="0030486E" w:rsidP="0030486E">
      <w:pPr>
        <w:rPr>
          <w:rFonts w:ascii="Arial" w:hAnsi="Arial" w:cs="Arial"/>
          <w:sz w:val="20"/>
          <w:szCs w:val="20"/>
        </w:rPr>
      </w:pPr>
      <w:r w:rsidRPr="0030486E">
        <w:rPr>
          <w:rFonts w:ascii="Arial" w:hAnsi="Arial" w:cs="Arial"/>
          <w:sz w:val="20"/>
          <w:szCs w:val="20"/>
        </w:rPr>
        <w:t>Differences in paired AUROC are shown with 95% percentile bootstrap confidence intervals from 1,000 resamples of the pooled cross-validated predictions. Intervals including zero indicate that the difference could not be established at this sample size. Late fusion averages modality-specific predicted probabilities.</w:t>
      </w:r>
    </w:p>
    <w:p w14:paraId="34580C3D" w14:textId="77777777" w:rsidR="00F763A4" w:rsidRDefault="00F763A4" w:rsidP="00152032">
      <w:pPr>
        <w:spacing w:after="0" w:line="240" w:lineRule="auto"/>
        <w:rPr>
          <w:rFonts w:ascii="Arial" w:eastAsia="Times New Roman" w:hAnsi="Arial" w:cs="Arial"/>
          <w:b/>
          <w:bCs/>
          <w:color w:val="000000"/>
          <w:sz w:val="20"/>
          <w:szCs w:val="20"/>
        </w:rPr>
      </w:pPr>
    </w:p>
    <w:p w14:paraId="401DED51" w14:textId="77777777" w:rsidR="00F763A4" w:rsidRDefault="00F763A4" w:rsidP="00152032">
      <w:pPr>
        <w:spacing w:after="0" w:line="240" w:lineRule="auto"/>
        <w:rPr>
          <w:rFonts w:ascii="Arial" w:eastAsia="Times New Roman" w:hAnsi="Arial" w:cs="Arial"/>
          <w:b/>
          <w:bCs/>
          <w:color w:val="000000"/>
          <w:sz w:val="20"/>
          <w:szCs w:val="20"/>
        </w:rPr>
      </w:pPr>
    </w:p>
    <w:p w14:paraId="68C41C4F" w14:textId="77777777" w:rsidR="00F763A4" w:rsidRDefault="00F763A4" w:rsidP="00152032">
      <w:pPr>
        <w:spacing w:after="0" w:line="240" w:lineRule="auto"/>
        <w:rPr>
          <w:rFonts w:ascii="Arial" w:eastAsia="Times New Roman" w:hAnsi="Arial" w:cs="Arial"/>
          <w:b/>
          <w:bCs/>
          <w:color w:val="000000"/>
          <w:sz w:val="20"/>
          <w:szCs w:val="20"/>
        </w:rPr>
      </w:pPr>
    </w:p>
    <w:p w14:paraId="0CF91F22" w14:textId="77777777" w:rsidR="00F763A4" w:rsidRDefault="00F763A4" w:rsidP="00152032">
      <w:pPr>
        <w:spacing w:after="0" w:line="240" w:lineRule="auto"/>
        <w:rPr>
          <w:rFonts w:ascii="Arial" w:eastAsia="Times New Roman" w:hAnsi="Arial" w:cs="Arial"/>
          <w:b/>
          <w:bCs/>
          <w:color w:val="000000"/>
          <w:sz w:val="20"/>
          <w:szCs w:val="20"/>
        </w:rPr>
      </w:pPr>
    </w:p>
    <w:p w14:paraId="53E80E2A" w14:textId="77777777" w:rsidR="00F763A4" w:rsidRDefault="00F763A4" w:rsidP="00152032">
      <w:pPr>
        <w:spacing w:after="0" w:line="240" w:lineRule="auto"/>
        <w:rPr>
          <w:rFonts w:ascii="Arial" w:eastAsia="Times New Roman" w:hAnsi="Arial" w:cs="Arial"/>
          <w:b/>
          <w:bCs/>
          <w:color w:val="000000"/>
          <w:sz w:val="20"/>
          <w:szCs w:val="20"/>
        </w:rPr>
      </w:pPr>
    </w:p>
    <w:p w14:paraId="71B51597" w14:textId="77777777" w:rsidR="00F763A4" w:rsidRDefault="00F763A4" w:rsidP="00152032">
      <w:pPr>
        <w:spacing w:after="0" w:line="240" w:lineRule="auto"/>
        <w:rPr>
          <w:rFonts w:ascii="Arial" w:eastAsia="Times New Roman" w:hAnsi="Arial" w:cs="Arial"/>
          <w:b/>
          <w:bCs/>
          <w:color w:val="000000"/>
          <w:sz w:val="20"/>
          <w:szCs w:val="20"/>
        </w:rPr>
      </w:pPr>
    </w:p>
    <w:p w14:paraId="63670D43" w14:textId="77777777" w:rsidR="00F763A4" w:rsidRDefault="00F763A4" w:rsidP="00152032">
      <w:pPr>
        <w:spacing w:after="0" w:line="240" w:lineRule="auto"/>
        <w:rPr>
          <w:rFonts w:ascii="Arial" w:eastAsia="Times New Roman" w:hAnsi="Arial" w:cs="Arial"/>
          <w:b/>
          <w:bCs/>
          <w:color w:val="000000"/>
          <w:sz w:val="20"/>
          <w:szCs w:val="20"/>
        </w:rPr>
      </w:pPr>
    </w:p>
    <w:p w14:paraId="30DAA48A" w14:textId="77777777" w:rsidR="00F763A4" w:rsidRDefault="00F763A4" w:rsidP="00152032">
      <w:pPr>
        <w:spacing w:after="0" w:line="240" w:lineRule="auto"/>
        <w:rPr>
          <w:rFonts w:ascii="Arial" w:eastAsia="Times New Roman" w:hAnsi="Arial" w:cs="Arial"/>
          <w:b/>
          <w:bCs/>
          <w:color w:val="000000"/>
          <w:sz w:val="20"/>
          <w:szCs w:val="20"/>
        </w:rPr>
      </w:pPr>
    </w:p>
    <w:p w14:paraId="13CCC9C3" w14:textId="77777777" w:rsidR="00F763A4" w:rsidRDefault="00F763A4" w:rsidP="00152032">
      <w:pPr>
        <w:spacing w:after="0" w:line="240" w:lineRule="auto"/>
        <w:rPr>
          <w:rFonts w:ascii="Arial" w:eastAsia="Times New Roman" w:hAnsi="Arial" w:cs="Arial"/>
          <w:b/>
          <w:bCs/>
          <w:color w:val="000000"/>
          <w:sz w:val="20"/>
          <w:szCs w:val="20"/>
        </w:rPr>
      </w:pPr>
    </w:p>
    <w:p w14:paraId="64C42B05" w14:textId="77777777" w:rsidR="00F763A4" w:rsidRDefault="00F763A4" w:rsidP="00152032">
      <w:pPr>
        <w:spacing w:after="0" w:line="240" w:lineRule="auto"/>
        <w:rPr>
          <w:rFonts w:ascii="Arial" w:eastAsia="Times New Roman" w:hAnsi="Arial" w:cs="Arial"/>
          <w:b/>
          <w:bCs/>
          <w:color w:val="000000"/>
          <w:sz w:val="20"/>
          <w:szCs w:val="20"/>
        </w:rPr>
      </w:pPr>
    </w:p>
    <w:p w14:paraId="7CDE9C30" w14:textId="77777777" w:rsidR="00F763A4" w:rsidRDefault="00F763A4" w:rsidP="00152032">
      <w:pPr>
        <w:spacing w:after="0" w:line="240" w:lineRule="auto"/>
        <w:rPr>
          <w:rFonts w:ascii="Arial" w:eastAsia="Times New Roman" w:hAnsi="Arial" w:cs="Arial"/>
          <w:b/>
          <w:bCs/>
          <w:color w:val="000000"/>
          <w:sz w:val="20"/>
          <w:szCs w:val="20"/>
        </w:rPr>
      </w:pPr>
    </w:p>
    <w:p w14:paraId="3884D073" w14:textId="77777777" w:rsidR="00F763A4" w:rsidRDefault="00F763A4" w:rsidP="00152032">
      <w:pPr>
        <w:spacing w:after="0" w:line="240" w:lineRule="auto"/>
        <w:rPr>
          <w:rFonts w:ascii="Arial" w:eastAsia="Times New Roman" w:hAnsi="Arial" w:cs="Arial"/>
          <w:b/>
          <w:bCs/>
          <w:color w:val="000000"/>
          <w:sz w:val="20"/>
          <w:szCs w:val="20"/>
        </w:rPr>
      </w:pPr>
    </w:p>
    <w:p w14:paraId="08F6735D" w14:textId="77777777" w:rsidR="00F763A4" w:rsidRDefault="00F763A4" w:rsidP="00152032">
      <w:pPr>
        <w:spacing w:after="0" w:line="240" w:lineRule="auto"/>
        <w:rPr>
          <w:rFonts w:ascii="Arial" w:eastAsia="Times New Roman" w:hAnsi="Arial" w:cs="Arial"/>
          <w:b/>
          <w:bCs/>
          <w:color w:val="000000"/>
          <w:sz w:val="20"/>
          <w:szCs w:val="20"/>
        </w:rPr>
      </w:pPr>
    </w:p>
    <w:p w14:paraId="311E20DC" w14:textId="77777777" w:rsidR="00F763A4" w:rsidRDefault="00F763A4" w:rsidP="00152032">
      <w:pPr>
        <w:spacing w:after="0" w:line="240" w:lineRule="auto"/>
        <w:rPr>
          <w:rFonts w:ascii="Arial" w:eastAsia="Times New Roman" w:hAnsi="Arial" w:cs="Arial"/>
          <w:b/>
          <w:bCs/>
          <w:color w:val="000000"/>
          <w:sz w:val="20"/>
          <w:szCs w:val="20"/>
        </w:rPr>
      </w:pPr>
    </w:p>
    <w:p w14:paraId="5D89561A" w14:textId="77777777" w:rsidR="0028713A" w:rsidRDefault="0028713A" w:rsidP="00152032">
      <w:pPr>
        <w:spacing w:after="0" w:line="240" w:lineRule="auto"/>
        <w:rPr>
          <w:rFonts w:ascii="Arial" w:eastAsia="Times New Roman" w:hAnsi="Arial" w:cs="Arial"/>
          <w:b/>
          <w:bCs/>
          <w:color w:val="000000"/>
          <w:sz w:val="20"/>
          <w:szCs w:val="20"/>
        </w:rPr>
      </w:pPr>
    </w:p>
    <w:p w14:paraId="6F352485" w14:textId="77777777" w:rsidR="0028713A" w:rsidRDefault="0028713A" w:rsidP="00152032">
      <w:pPr>
        <w:spacing w:after="0" w:line="240" w:lineRule="auto"/>
        <w:rPr>
          <w:rFonts w:ascii="Arial" w:eastAsia="Times New Roman" w:hAnsi="Arial" w:cs="Arial"/>
          <w:b/>
          <w:bCs/>
          <w:color w:val="000000"/>
          <w:sz w:val="20"/>
          <w:szCs w:val="20"/>
        </w:rPr>
      </w:pPr>
    </w:p>
    <w:p w14:paraId="5BAEF88F" w14:textId="77777777" w:rsidR="0028713A" w:rsidRDefault="0028713A" w:rsidP="00152032">
      <w:pPr>
        <w:spacing w:after="0" w:line="240" w:lineRule="auto"/>
        <w:rPr>
          <w:rFonts w:ascii="Arial" w:eastAsia="Times New Roman" w:hAnsi="Arial" w:cs="Arial"/>
          <w:b/>
          <w:bCs/>
          <w:color w:val="000000"/>
          <w:sz w:val="20"/>
          <w:szCs w:val="20"/>
        </w:rPr>
      </w:pPr>
    </w:p>
    <w:p w14:paraId="3DE9A255" w14:textId="77777777" w:rsidR="0028713A" w:rsidRDefault="0028713A" w:rsidP="00152032">
      <w:pPr>
        <w:spacing w:after="0" w:line="240" w:lineRule="auto"/>
        <w:rPr>
          <w:rFonts w:ascii="Arial" w:eastAsia="Times New Roman" w:hAnsi="Arial" w:cs="Arial"/>
          <w:b/>
          <w:bCs/>
          <w:color w:val="000000"/>
          <w:sz w:val="20"/>
          <w:szCs w:val="20"/>
        </w:rPr>
      </w:pPr>
    </w:p>
    <w:p w14:paraId="207CC34D" w14:textId="48C796E1" w:rsidR="00152032" w:rsidRDefault="00152032" w:rsidP="00152032">
      <w:pPr>
        <w:spacing w:after="0" w:line="240" w:lineRule="auto"/>
        <w:rPr>
          <w:rFonts w:ascii="Arial" w:eastAsia="Times New Roman" w:hAnsi="Arial" w:cs="Arial"/>
          <w:color w:val="000000"/>
          <w:sz w:val="20"/>
          <w:szCs w:val="20"/>
        </w:rPr>
      </w:pPr>
      <w:r w:rsidRPr="00152032">
        <w:rPr>
          <w:rFonts w:ascii="Arial" w:eastAsia="Times New Roman" w:hAnsi="Arial" w:cs="Arial"/>
          <w:b/>
          <w:bCs/>
          <w:color w:val="000000"/>
          <w:sz w:val="20"/>
          <w:szCs w:val="20"/>
        </w:rPr>
        <w:lastRenderedPageBreak/>
        <w:t xml:space="preserve">Supplementary Table </w:t>
      </w:r>
      <w:r w:rsidR="00C5523D">
        <w:rPr>
          <w:rFonts w:ascii="Arial" w:eastAsia="Times New Roman" w:hAnsi="Arial" w:cs="Arial"/>
          <w:b/>
          <w:bCs/>
          <w:color w:val="000000"/>
          <w:sz w:val="20"/>
          <w:szCs w:val="20"/>
        </w:rPr>
        <w:t>9</w:t>
      </w:r>
      <w:r w:rsidRPr="00152032">
        <w:rPr>
          <w:rFonts w:ascii="Arial" w:eastAsia="Times New Roman" w:hAnsi="Arial" w:cs="Arial"/>
          <w:b/>
          <w:bCs/>
          <w:color w:val="000000"/>
          <w:sz w:val="20"/>
          <w:szCs w:val="20"/>
        </w:rPr>
        <w:t xml:space="preserve">. </w:t>
      </w:r>
      <w:r w:rsidRPr="00152032">
        <w:rPr>
          <w:rFonts w:ascii="Arial" w:eastAsia="Times New Roman" w:hAnsi="Arial" w:cs="Arial"/>
          <w:color w:val="000000"/>
          <w:sz w:val="20"/>
          <w:szCs w:val="20"/>
        </w:rPr>
        <w:t>Comparison of discrimination under leave-one-out and repeated stratified five-fold cross-validation.</w:t>
      </w:r>
    </w:p>
    <w:p w14:paraId="15EC960A" w14:textId="77777777" w:rsidR="00152032" w:rsidRPr="00152032" w:rsidRDefault="00152032" w:rsidP="00152032">
      <w:pPr>
        <w:spacing w:after="0" w:line="240" w:lineRule="auto"/>
        <w:rPr>
          <w:rFonts w:ascii="Arial" w:eastAsia="Times New Roman" w:hAnsi="Arial" w:cs="Arial"/>
          <w:sz w:val="20"/>
          <w:szCs w:val="2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687"/>
        <w:gridCol w:w="1730"/>
        <w:gridCol w:w="3209"/>
        <w:gridCol w:w="1209"/>
      </w:tblGrid>
      <w:tr w:rsidR="00152032" w:rsidRPr="00152032" w14:paraId="54F36EE9" w14:textId="77777777">
        <w:trPr>
          <w:jc w:val="center"/>
        </w:trPr>
        <w:tc>
          <w:tcPr>
            <w:tcW w:w="0" w:type="auto"/>
            <w:tcBorders>
              <w:top w:val="single" w:sz="12" w:space="0" w:color="000000"/>
              <w:bottom w:val="single" w:sz="8" w:space="0" w:color="000000"/>
            </w:tcBorders>
            <w:tcMar>
              <w:top w:w="0" w:type="dxa"/>
              <w:left w:w="115" w:type="dxa"/>
              <w:bottom w:w="0" w:type="dxa"/>
              <w:right w:w="115" w:type="dxa"/>
            </w:tcMar>
            <w:hideMark/>
          </w:tcPr>
          <w:p w14:paraId="6D5D1D10"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b/>
                <w:bCs/>
                <w:color w:val="000000"/>
                <w:sz w:val="20"/>
                <w:szCs w:val="20"/>
              </w:rPr>
              <w:t>Model</w:t>
            </w:r>
          </w:p>
        </w:tc>
        <w:tc>
          <w:tcPr>
            <w:tcW w:w="0" w:type="auto"/>
            <w:tcBorders>
              <w:top w:val="single" w:sz="12" w:space="0" w:color="000000"/>
              <w:bottom w:val="single" w:sz="8" w:space="0" w:color="000000"/>
            </w:tcBorders>
            <w:tcMar>
              <w:top w:w="0" w:type="dxa"/>
              <w:left w:w="115" w:type="dxa"/>
              <w:bottom w:w="0" w:type="dxa"/>
              <w:right w:w="115" w:type="dxa"/>
            </w:tcMar>
            <w:hideMark/>
          </w:tcPr>
          <w:p w14:paraId="2830E294"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b/>
                <w:bCs/>
                <w:color w:val="000000"/>
                <w:sz w:val="20"/>
                <w:szCs w:val="20"/>
              </w:rPr>
              <w:t>LOOCV AUROC</w:t>
            </w:r>
          </w:p>
        </w:tc>
        <w:tc>
          <w:tcPr>
            <w:tcW w:w="0" w:type="auto"/>
            <w:tcBorders>
              <w:top w:val="single" w:sz="12" w:space="0" w:color="000000"/>
              <w:bottom w:val="single" w:sz="8" w:space="0" w:color="000000"/>
            </w:tcBorders>
            <w:tcMar>
              <w:top w:w="0" w:type="dxa"/>
              <w:left w:w="115" w:type="dxa"/>
              <w:bottom w:w="0" w:type="dxa"/>
              <w:right w:w="115" w:type="dxa"/>
            </w:tcMar>
            <w:hideMark/>
          </w:tcPr>
          <w:p w14:paraId="767113AA"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b/>
                <w:bCs/>
                <w:color w:val="000000"/>
                <w:sz w:val="20"/>
                <w:szCs w:val="20"/>
              </w:rPr>
              <w:t>Five-fold AUROC (95% interval)</w:t>
            </w:r>
          </w:p>
        </w:tc>
        <w:tc>
          <w:tcPr>
            <w:tcW w:w="0" w:type="auto"/>
            <w:tcBorders>
              <w:top w:val="single" w:sz="12" w:space="0" w:color="000000"/>
              <w:bottom w:val="single" w:sz="8" w:space="0" w:color="000000"/>
            </w:tcBorders>
            <w:tcMar>
              <w:top w:w="0" w:type="dxa"/>
              <w:left w:w="115" w:type="dxa"/>
              <w:bottom w:w="0" w:type="dxa"/>
              <w:right w:w="115" w:type="dxa"/>
            </w:tcMar>
            <w:hideMark/>
          </w:tcPr>
          <w:p w14:paraId="6B0C6108"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b/>
                <w:bCs/>
                <w:color w:val="000000"/>
                <w:sz w:val="20"/>
                <w:szCs w:val="20"/>
              </w:rPr>
              <w:t>Difference</w:t>
            </w:r>
          </w:p>
        </w:tc>
      </w:tr>
      <w:tr w:rsidR="00152032" w:rsidRPr="00152032" w14:paraId="0F3C807B" w14:textId="77777777">
        <w:trPr>
          <w:jc w:val="center"/>
        </w:trPr>
        <w:tc>
          <w:tcPr>
            <w:tcW w:w="0" w:type="auto"/>
            <w:gridSpan w:val="4"/>
            <w:tcBorders>
              <w:top w:val="single" w:sz="8" w:space="0" w:color="000000"/>
            </w:tcBorders>
            <w:tcMar>
              <w:top w:w="0" w:type="dxa"/>
              <w:left w:w="115" w:type="dxa"/>
              <w:bottom w:w="0" w:type="dxa"/>
              <w:right w:w="115" w:type="dxa"/>
            </w:tcMar>
            <w:hideMark/>
          </w:tcPr>
          <w:p w14:paraId="19F2B5FE"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b/>
                <w:bCs/>
                <w:i/>
                <w:iCs/>
                <w:color w:val="000000"/>
                <w:sz w:val="20"/>
                <w:szCs w:val="20"/>
              </w:rPr>
              <w:t>PreTx</w:t>
            </w:r>
          </w:p>
        </w:tc>
      </w:tr>
      <w:tr w:rsidR="00152032" w:rsidRPr="00152032" w14:paraId="459AF516" w14:textId="77777777">
        <w:trPr>
          <w:jc w:val="center"/>
        </w:trPr>
        <w:tc>
          <w:tcPr>
            <w:tcW w:w="0" w:type="auto"/>
            <w:tcMar>
              <w:top w:w="0" w:type="dxa"/>
              <w:left w:w="115" w:type="dxa"/>
              <w:bottom w:w="0" w:type="dxa"/>
              <w:right w:w="115" w:type="dxa"/>
            </w:tcMar>
            <w:hideMark/>
          </w:tcPr>
          <w:p w14:paraId="1F19B2CC"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color w:val="000000"/>
                <w:sz w:val="20"/>
                <w:szCs w:val="20"/>
              </w:rPr>
              <w:t>PET</w:t>
            </w:r>
          </w:p>
        </w:tc>
        <w:tc>
          <w:tcPr>
            <w:tcW w:w="0" w:type="auto"/>
            <w:tcMar>
              <w:top w:w="0" w:type="dxa"/>
              <w:left w:w="115" w:type="dxa"/>
              <w:bottom w:w="0" w:type="dxa"/>
              <w:right w:w="115" w:type="dxa"/>
            </w:tcMar>
            <w:hideMark/>
          </w:tcPr>
          <w:p w14:paraId="37ECF3DB"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0.759</w:t>
            </w:r>
          </w:p>
        </w:tc>
        <w:tc>
          <w:tcPr>
            <w:tcW w:w="0" w:type="auto"/>
            <w:tcMar>
              <w:top w:w="0" w:type="dxa"/>
              <w:left w:w="115" w:type="dxa"/>
              <w:bottom w:w="0" w:type="dxa"/>
              <w:right w:w="115" w:type="dxa"/>
            </w:tcMar>
            <w:hideMark/>
          </w:tcPr>
          <w:p w14:paraId="1853F7CC"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0.685 (0.562–0.772)</w:t>
            </w:r>
          </w:p>
        </w:tc>
        <w:tc>
          <w:tcPr>
            <w:tcW w:w="0" w:type="auto"/>
            <w:tcMar>
              <w:top w:w="0" w:type="dxa"/>
              <w:left w:w="115" w:type="dxa"/>
              <w:bottom w:w="0" w:type="dxa"/>
              <w:right w:w="115" w:type="dxa"/>
            </w:tcMar>
            <w:hideMark/>
          </w:tcPr>
          <w:p w14:paraId="6855FB6A"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-0.074</w:t>
            </w:r>
          </w:p>
        </w:tc>
      </w:tr>
      <w:tr w:rsidR="00152032" w:rsidRPr="00152032" w14:paraId="66092C3C" w14:textId="77777777">
        <w:trPr>
          <w:jc w:val="center"/>
        </w:trPr>
        <w:tc>
          <w:tcPr>
            <w:tcW w:w="0" w:type="auto"/>
            <w:tcMar>
              <w:top w:w="0" w:type="dxa"/>
              <w:left w:w="115" w:type="dxa"/>
              <w:bottom w:w="0" w:type="dxa"/>
              <w:right w:w="115" w:type="dxa"/>
            </w:tcMar>
            <w:hideMark/>
          </w:tcPr>
          <w:p w14:paraId="64B93631"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color w:val="000000"/>
                <w:sz w:val="20"/>
                <w:szCs w:val="20"/>
              </w:rPr>
              <w:t>TCR</w:t>
            </w:r>
          </w:p>
        </w:tc>
        <w:tc>
          <w:tcPr>
            <w:tcW w:w="0" w:type="auto"/>
            <w:tcMar>
              <w:top w:w="0" w:type="dxa"/>
              <w:left w:w="115" w:type="dxa"/>
              <w:bottom w:w="0" w:type="dxa"/>
              <w:right w:w="115" w:type="dxa"/>
            </w:tcMar>
            <w:hideMark/>
          </w:tcPr>
          <w:p w14:paraId="3060D08A"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0.796</w:t>
            </w:r>
          </w:p>
        </w:tc>
        <w:tc>
          <w:tcPr>
            <w:tcW w:w="0" w:type="auto"/>
            <w:tcMar>
              <w:top w:w="0" w:type="dxa"/>
              <w:left w:w="115" w:type="dxa"/>
              <w:bottom w:w="0" w:type="dxa"/>
              <w:right w:w="115" w:type="dxa"/>
            </w:tcMar>
            <w:hideMark/>
          </w:tcPr>
          <w:p w14:paraId="0D2D16B4"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0.780 (0.699–0.840)</w:t>
            </w:r>
          </w:p>
        </w:tc>
        <w:tc>
          <w:tcPr>
            <w:tcW w:w="0" w:type="auto"/>
            <w:tcMar>
              <w:top w:w="0" w:type="dxa"/>
              <w:left w:w="115" w:type="dxa"/>
              <w:bottom w:w="0" w:type="dxa"/>
              <w:right w:w="115" w:type="dxa"/>
            </w:tcMar>
            <w:hideMark/>
          </w:tcPr>
          <w:p w14:paraId="15CC9F55"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-0.016</w:t>
            </w:r>
          </w:p>
        </w:tc>
      </w:tr>
      <w:tr w:rsidR="00152032" w:rsidRPr="00152032" w14:paraId="3A7E8024" w14:textId="77777777">
        <w:trPr>
          <w:jc w:val="center"/>
        </w:trPr>
        <w:tc>
          <w:tcPr>
            <w:tcW w:w="0" w:type="auto"/>
            <w:tcMar>
              <w:top w:w="0" w:type="dxa"/>
              <w:left w:w="115" w:type="dxa"/>
              <w:bottom w:w="0" w:type="dxa"/>
              <w:right w:w="115" w:type="dxa"/>
            </w:tcMar>
            <w:hideMark/>
          </w:tcPr>
          <w:p w14:paraId="08F2E805"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color w:val="000000"/>
                <w:sz w:val="20"/>
                <w:szCs w:val="20"/>
              </w:rPr>
              <w:t>Cytokine</w:t>
            </w:r>
          </w:p>
        </w:tc>
        <w:tc>
          <w:tcPr>
            <w:tcW w:w="0" w:type="auto"/>
            <w:tcMar>
              <w:top w:w="0" w:type="dxa"/>
              <w:left w:w="115" w:type="dxa"/>
              <w:bottom w:w="0" w:type="dxa"/>
              <w:right w:w="115" w:type="dxa"/>
            </w:tcMar>
            <w:hideMark/>
          </w:tcPr>
          <w:p w14:paraId="69BBC2B5"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0.543</w:t>
            </w:r>
          </w:p>
        </w:tc>
        <w:tc>
          <w:tcPr>
            <w:tcW w:w="0" w:type="auto"/>
            <w:tcMar>
              <w:top w:w="0" w:type="dxa"/>
              <w:left w:w="115" w:type="dxa"/>
              <w:bottom w:w="0" w:type="dxa"/>
              <w:right w:w="115" w:type="dxa"/>
            </w:tcMar>
            <w:hideMark/>
          </w:tcPr>
          <w:p w14:paraId="6329911D"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0.608 (0.519–0.710)</w:t>
            </w:r>
          </w:p>
        </w:tc>
        <w:tc>
          <w:tcPr>
            <w:tcW w:w="0" w:type="auto"/>
            <w:tcMar>
              <w:top w:w="0" w:type="dxa"/>
              <w:left w:w="115" w:type="dxa"/>
              <w:bottom w:w="0" w:type="dxa"/>
              <w:right w:w="115" w:type="dxa"/>
            </w:tcMar>
            <w:hideMark/>
          </w:tcPr>
          <w:p w14:paraId="4CB0ECF0"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+0.065</w:t>
            </w:r>
          </w:p>
        </w:tc>
      </w:tr>
      <w:tr w:rsidR="00152032" w:rsidRPr="00152032" w14:paraId="7122B493" w14:textId="77777777">
        <w:trPr>
          <w:jc w:val="center"/>
        </w:trPr>
        <w:tc>
          <w:tcPr>
            <w:tcW w:w="0" w:type="auto"/>
            <w:tcMar>
              <w:top w:w="0" w:type="dxa"/>
              <w:left w:w="115" w:type="dxa"/>
              <w:bottom w:w="0" w:type="dxa"/>
              <w:right w:w="115" w:type="dxa"/>
            </w:tcMar>
            <w:hideMark/>
          </w:tcPr>
          <w:p w14:paraId="2206AD76"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color w:val="000000"/>
                <w:sz w:val="20"/>
                <w:szCs w:val="20"/>
              </w:rPr>
              <w:t>PET+TCR (Early)</w:t>
            </w:r>
          </w:p>
        </w:tc>
        <w:tc>
          <w:tcPr>
            <w:tcW w:w="0" w:type="auto"/>
            <w:tcMar>
              <w:top w:w="0" w:type="dxa"/>
              <w:left w:w="115" w:type="dxa"/>
              <w:bottom w:w="0" w:type="dxa"/>
              <w:right w:w="115" w:type="dxa"/>
            </w:tcMar>
            <w:hideMark/>
          </w:tcPr>
          <w:p w14:paraId="75394D2C"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0.809</w:t>
            </w:r>
          </w:p>
        </w:tc>
        <w:tc>
          <w:tcPr>
            <w:tcW w:w="0" w:type="auto"/>
            <w:tcMar>
              <w:top w:w="0" w:type="dxa"/>
              <w:left w:w="115" w:type="dxa"/>
              <w:bottom w:w="0" w:type="dxa"/>
              <w:right w:w="115" w:type="dxa"/>
            </w:tcMar>
            <w:hideMark/>
          </w:tcPr>
          <w:p w14:paraId="325291DD"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0.759 (0.641–0.827)</w:t>
            </w:r>
          </w:p>
        </w:tc>
        <w:tc>
          <w:tcPr>
            <w:tcW w:w="0" w:type="auto"/>
            <w:tcMar>
              <w:top w:w="0" w:type="dxa"/>
              <w:left w:w="115" w:type="dxa"/>
              <w:bottom w:w="0" w:type="dxa"/>
              <w:right w:w="115" w:type="dxa"/>
            </w:tcMar>
            <w:hideMark/>
          </w:tcPr>
          <w:p w14:paraId="24B28EF3"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-0.050</w:t>
            </w:r>
          </w:p>
        </w:tc>
      </w:tr>
      <w:tr w:rsidR="00152032" w:rsidRPr="00152032" w14:paraId="645D4ADA" w14:textId="77777777">
        <w:trPr>
          <w:jc w:val="center"/>
        </w:trPr>
        <w:tc>
          <w:tcPr>
            <w:tcW w:w="0" w:type="auto"/>
            <w:tcMar>
              <w:top w:w="0" w:type="dxa"/>
              <w:left w:w="115" w:type="dxa"/>
              <w:bottom w:w="0" w:type="dxa"/>
              <w:right w:w="115" w:type="dxa"/>
            </w:tcMar>
            <w:hideMark/>
          </w:tcPr>
          <w:p w14:paraId="5B76635C" w14:textId="77777777" w:rsidR="00152032" w:rsidRPr="00152032" w:rsidRDefault="00152032" w:rsidP="00152032">
            <w:pPr>
              <w:spacing w:line="240" w:lineRule="auto"/>
              <w:rPr>
                <w:rFonts w:ascii="Arial" w:eastAsia="Times New Roman" w:hAnsi="Arial" w:cs="Arial"/>
                <w:sz w:val="20"/>
                <w:szCs w:val="20"/>
              </w:rPr>
            </w:pPr>
            <w:proofErr w:type="spellStart"/>
            <w:r w:rsidRPr="00152032">
              <w:rPr>
                <w:rFonts w:ascii="Arial" w:eastAsia="Times New Roman" w:hAnsi="Arial" w:cs="Arial"/>
                <w:color w:val="000000"/>
                <w:sz w:val="20"/>
                <w:szCs w:val="20"/>
              </w:rPr>
              <w:t>PET+Cytokine</w:t>
            </w:r>
            <w:proofErr w:type="spellEnd"/>
            <w:r w:rsidRPr="00152032">
              <w:rPr>
                <w:rFonts w:ascii="Arial" w:eastAsia="Times New Roman" w:hAnsi="Arial" w:cs="Arial"/>
                <w:color w:val="000000"/>
                <w:sz w:val="20"/>
                <w:szCs w:val="20"/>
              </w:rPr>
              <w:t xml:space="preserve"> (Early)</w:t>
            </w:r>
          </w:p>
        </w:tc>
        <w:tc>
          <w:tcPr>
            <w:tcW w:w="0" w:type="auto"/>
            <w:tcMar>
              <w:top w:w="0" w:type="dxa"/>
              <w:left w:w="115" w:type="dxa"/>
              <w:bottom w:w="0" w:type="dxa"/>
              <w:right w:w="115" w:type="dxa"/>
            </w:tcMar>
            <w:hideMark/>
          </w:tcPr>
          <w:p w14:paraId="67CEB947"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0.716</w:t>
            </w:r>
          </w:p>
        </w:tc>
        <w:tc>
          <w:tcPr>
            <w:tcW w:w="0" w:type="auto"/>
            <w:tcMar>
              <w:top w:w="0" w:type="dxa"/>
              <w:left w:w="115" w:type="dxa"/>
              <w:bottom w:w="0" w:type="dxa"/>
              <w:right w:w="115" w:type="dxa"/>
            </w:tcMar>
            <w:hideMark/>
          </w:tcPr>
          <w:p w14:paraId="00A6D87A"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0.705 (0.586–0.815)</w:t>
            </w:r>
          </w:p>
        </w:tc>
        <w:tc>
          <w:tcPr>
            <w:tcW w:w="0" w:type="auto"/>
            <w:tcMar>
              <w:top w:w="0" w:type="dxa"/>
              <w:left w:w="115" w:type="dxa"/>
              <w:bottom w:w="0" w:type="dxa"/>
              <w:right w:w="115" w:type="dxa"/>
            </w:tcMar>
            <w:hideMark/>
          </w:tcPr>
          <w:p w14:paraId="1BCB6137"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-0.011</w:t>
            </w:r>
          </w:p>
        </w:tc>
      </w:tr>
      <w:tr w:rsidR="00152032" w:rsidRPr="00152032" w14:paraId="68C03C1A" w14:textId="77777777">
        <w:trPr>
          <w:jc w:val="center"/>
        </w:trPr>
        <w:tc>
          <w:tcPr>
            <w:tcW w:w="0" w:type="auto"/>
            <w:tcMar>
              <w:top w:w="0" w:type="dxa"/>
              <w:left w:w="115" w:type="dxa"/>
              <w:bottom w:w="0" w:type="dxa"/>
              <w:right w:w="115" w:type="dxa"/>
            </w:tcMar>
            <w:hideMark/>
          </w:tcPr>
          <w:p w14:paraId="6A0D8AA9" w14:textId="77777777" w:rsidR="00152032" w:rsidRPr="00152032" w:rsidRDefault="00152032" w:rsidP="00152032">
            <w:pPr>
              <w:spacing w:line="240" w:lineRule="auto"/>
              <w:rPr>
                <w:rFonts w:ascii="Arial" w:eastAsia="Times New Roman" w:hAnsi="Arial" w:cs="Arial"/>
                <w:sz w:val="20"/>
                <w:szCs w:val="20"/>
              </w:rPr>
            </w:pPr>
            <w:proofErr w:type="spellStart"/>
            <w:r w:rsidRPr="00152032">
              <w:rPr>
                <w:rFonts w:ascii="Arial" w:eastAsia="Times New Roman" w:hAnsi="Arial" w:cs="Arial"/>
                <w:color w:val="000000"/>
                <w:sz w:val="20"/>
                <w:szCs w:val="20"/>
              </w:rPr>
              <w:t>TCR+Cytokine</w:t>
            </w:r>
            <w:proofErr w:type="spellEnd"/>
            <w:r w:rsidRPr="00152032">
              <w:rPr>
                <w:rFonts w:ascii="Arial" w:eastAsia="Times New Roman" w:hAnsi="Arial" w:cs="Arial"/>
                <w:color w:val="000000"/>
                <w:sz w:val="20"/>
                <w:szCs w:val="20"/>
              </w:rPr>
              <w:t xml:space="preserve"> (Early)</w:t>
            </w:r>
          </w:p>
        </w:tc>
        <w:tc>
          <w:tcPr>
            <w:tcW w:w="0" w:type="auto"/>
            <w:tcMar>
              <w:top w:w="0" w:type="dxa"/>
              <w:left w:w="115" w:type="dxa"/>
              <w:bottom w:w="0" w:type="dxa"/>
              <w:right w:w="115" w:type="dxa"/>
            </w:tcMar>
            <w:hideMark/>
          </w:tcPr>
          <w:p w14:paraId="248D687D"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0.741</w:t>
            </w:r>
          </w:p>
        </w:tc>
        <w:tc>
          <w:tcPr>
            <w:tcW w:w="0" w:type="auto"/>
            <w:tcMar>
              <w:top w:w="0" w:type="dxa"/>
              <w:left w:w="115" w:type="dxa"/>
              <w:bottom w:w="0" w:type="dxa"/>
              <w:right w:w="115" w:type="dxa"/>
            </w:tcMar>
            <w:hideMark/>
          </w:tcPr>
          <w:p w14:paraId="5FEE36E2"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0.753 (0.668–0.817)</w:t>
            </w:r>
          </w:p>
        </w:tc>
        <w:tc>
          <w:tcPr>
            <w:tcW w:w="0" w:type="auto"/>
            <w:tcMar>
              <w:top w:w="0" w:type="dxa"/>
              <w:left w:w="115" w:type="dxa"/>
              <w:bottom w:w="0" w:type="dxa"/>
              <w:right w:w="115" w:type="dxa"/>
            </w:tcMar>
            <w:hideMark/>
          </w:tcPr>
          <w:p w14:paraId="50BC7423"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+0.012</w:t>
            </w:r>
          </w:p>
        </w:tc>
      </w:tr>
      <w:tr w:rsidR="00152032" w:rsidRPr="00152032" w14:paraId="07EABB08" w14:textId="77777777">
        <w:trPr>
          <w:jc w:val="center"/>
        </w:trPr>
        <w:tc>
          <w:tcPr>
            <w:tcW w:w="0" w:type="auto"/>
            <w:tcMar>
              <w:top w:w="0" w:type="dxa"/>
              <w:left w:w="115" w:type="dxa"/>
              <w:bottom w:w="0" w:type="dxa"/>
              <w:right w:w="115" w:type="dxa"/>
            </w:tcMar>
            <w:hideMark/>
          </w:tcPr>
          <w:p w14:paraId="31CEA609" w14:textId="77777777" w:rsidR="00152032" w:rsidRPr="00152032" w:rsidRDefault="00152032" w:rsidP="00152032">
            <w:pPr>
              <w:spacing w:line="240" w:lineRule="auto"/>
              <w:rPr>
                <w:rFonts w:ascii="Arial" w:eastAsia="Times New Roman" w:hAnsi="Arial" w:cs="Arial"/>
                <w:sz w:val="20"/>
                <w:szCs w:val="20"/>
              </w:rPr>
            </w:pPr>
            <w:proofErr w:type="spellStart"/>
            <w:r w:rsidRPr="00152032">
              <w:rPr>
                <w:rFonts w:ascii="Arial" w:eastAsia="Times New Roman" w:hAnsi="Arial" w:cs="Arial"/>
                <w:color w:val="000000"/>
                <w:sz w:val="20"/>
                <w:szCs w:val="20"/>
              </w:rPr>
              <w:t>PET+TCR+Cytokine</w:t>
            </w:r>
            <w:proofErr w:type="spellEnd"/>
            <w:r w:rsidRPr="00152032">
              <w:rPr>
                <w:rFonts w:ascii="Arial" w:eastAsia="Times New Roman" w:hAnsi="Arial" w:cs="Arial"/>
                <w:color w:val="000000"/>
                <w:sz w:val="20"/>
                <w:szCs w:val="20"/>
              </w:rPr>
              <w:t xml:space="preserve"> (Early)</w:t>
            </w:r>
          </w:p>
        </w:tc>
        <w:tc>
          <w:tcPr>
            <w:tcW w:w="0" w:type="auto"/>
            <w:tcMar>
              <w:top w:w="0" w:type="dxa"/>
              <w:left w:w="115" w:type="dxa"/>
              <w:bottom w:w="0" w:type="dxa"/>
              <w:right w:w="115" w:type="dxa"/>
            </w:tcMar>
            <w:hideMark/>
          </w:tcPr>
          <w:p w14:paraId="5FC47305"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0.759</w:t>
            </w:r>
          </w:p>
        </w:tc>
        <w:tc>
          <w:tcPr>
            <w:tcW w:w="0" w:type="auto"/>
            <w:tcMar>
              <w:top w:w="0" w:type="dxa"/>
              <w:left w:w="115" w:type="dxa"/>
              <w:bottom w:w="0" w:type="dxa"/>
              <w:right w:w="115" w:type="dxa"/>
            </w:tcMar>
            <w:hideMark/>
          </w:tcPr>
          <w:p w14:paraId="0E7D7929"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0.737 (0.621–0.830)</w:t>
            </w:r>
          </w:p>
        </w:tc>
        <w:tc>
          <w:tcPr>
            <w:tcW w:w="0" w:type="auto"/>
            <w:tcMar>
              <w:top w:w="0" w:type="dxa"/>
              <w:left w:w="115" w:type="dxa"/>
              <w:bottom w:w="0" w:type="dxa"/>
              <w:right w:w="115" w:type="dxa"/>
            </w:tcMar>
            <w:hideMark/>
          </w:tcPr>
          <w:p w14:paraId="7E9DD469"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-0.022</w:t>
            </w:r>
          </w:p>
        </w:tc>
      </w:tr>
      <w:tr w:rsidR="00152032" w:rsidRPr="00152032" w14:paraId="5812D50A" w14:textId="77777777">
        <w:trPr>
          <w:jc w:val="center"/>
        </w:trPr>
        <w:tc>
          <w:tcPr>
            <w:tcW w:w="0" w:type="auto"/>
            <w:tcMar>
              <w:top w:w="0" w:type="dxa"/>
              <w:left w:w="115" w:type="dxa"/>
              <w:bottom w:w="0" w:type="dxa"/>
              <w:right w:w="115" w:type="dxa"/>
            </w:tcMar>
            <w:hideMark/>
          </w:tcPr>
          <w:p w14:paraId="5315D12F"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color w:val="000000"/>
                <w:sz w:val="20"/>
                <w:szCs w:val="20"/>
              </w:rPr>
              <w:t>PET+TCR (Late)</w:t>
            </w:r>
          </w:p>
        </w:tc>
        <w:tc>
          <w:tcPr>
            <w:tcW w:w="0" w:type="auto"/>
            <w:tcMar>
              <w:top w:w="0" w:type="dxa"/>
              <w:left w:w="115" w:type="dxa"/>
              <w:bottom w:w="0" w:type="dxa"/>
              <w:right w:w="115" w:type="dxa"/>
            </w:tcMar>
            <w:hideMark/>
          </w:tcPr>
          <w:p w14:paraId="0706E985"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0.846</w:t>
            </w:r>
          </w:p>
        </w:tc>
        <w:tc>
          <w:tcPr>
            <w:tcW w:w="0" w:type="auto"/>
            <w:tcMar>
              <w:top w:w="0" w:type="dxa"/>
              <w:left w:w="115" w:type="dxa"/>
              <w:bottom w:w="0" w:type="dxa"/>
              <w:right w:w="115" w:type="dxa"/>
            </w:tcMar>
            <w:hideMark/>
          </w:tcPr>
          <w:p w14:paraId="2F3946F1"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0.800 (0.719–0.864)</w:t>
            </w:r>
          </w:p>
        </w:tc>
        <w:tc>
          <w:tcPr>
            <w:tcW w:w="0" w:type="auto"/>
            <w:tcMar>
              <w:top w:w="0" w:type="dxa"/>
              <w:left w:w="115" w:type="dxa"/>
              <w:bottom w:w="0" w:type="dxa"/>
              <w:right w:w="115" w:type="dxa"/>
            </w:tcMar>
            <w:hideMark/>
          </w:tcPr>
          <w:p w14:paraId="43636B29"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-0.046</w:t>
            </w:r>
          </w:p>
        </w:tc>
      </w:tr>
      <w:tr w:rsidR="00152032" w:rsidRPr="00152032" w14:paraId="651AFAE7" w14:textId="77777777">
        <w:trPr>
          <w:jc w:val="center"/>
        </w:trPr>
        <w:tc>
          <w:tcPr>
            <w:tcW w:w="0" w:type="auto"/>
            <w:tcMar>
              <w:top w:w="0" w:type="dxa"/>
              <w:left w:w="115" w:type="dxa"/>
              <w:bottom w:w="0" w:type="dxa"/>
              <w:right w:w="115" w:type="dxa"/>
            </w:tcMar>
            <w:hideMark/>
          </w:tcPr>
          <w:p w14:paraId="6583D5F8" w14:textId="77777777" w:rsidR="00152032" w:rsidRPr="00152032" w:rsidRDefault="00152032" w:rsidP="00152032">
            <w:pPr>
              <w:spacing w:line="240" w:lineRule="auto"/>
              <w:rPr>
                <w:rFonts w:ascii="Arial" w:eastAsia="Times New Roman" w:hAnsi="Arial" w:cs="Arial"/>
                <w:sz w:val="20"/>
                <w:szCs w:val="20"/>
              </w:rPr>
            </w:pPr>
            <w:proofErr w:type="spellStart"/>
            <w:r w:rsidRPr="00152032">
              <w:rPr>
                <w:rFonts w:ascii="Arial" w:eastAsia="Times New Roman" w:hAnsi="Arial" w:cs="Arial"/>
                <w:color w:val="000000"/>
                <w:sz w:val="20"/>
                <w:szCs w:val="20"/>
              </w:rPr>
              <w:t>PET+Cytokine</w:t>
            </w:r>
            <w:proofErr w:type="spellEnd"/>
            <w:r w:rsidRPr="00152032">
              <w:rPr>
                <w:rFonts w:ascii="Arial" w:eastAsia="Times New Roman" w:hAnsi="Arial" w:cs="Arial"/>
                <w:color w:val="000000"/>
                <w:sz w:val="20"/>
                <w:szCs w:val="20"/>
              </w:rPr>
              <w:t xml:space="preserve"> (Late)</w:t>
            </w:r>
          </w:p>
        </w:tc>
        <w:tc>
          <w:tcPr>
            <w:tcW w:w="0" w:type="auto"/>
            <w:tcMar>
              <w:top w:w="0" w:type="dxa"/>
              <w:left w:w="115" w:type="dxa"/>
              <w:bottom w:w="0" w:type="dxa"/>
              <w:right w:w="115" w:type="dxa"/>
            </w:tcMar>
            <w:hideMark/>
          </w:tcPr>
          <w:p w14:paraId="0DB4762B"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0.716</w:t>
            </w:r>
          </w:p>
        </w:tc>
        <w:tc>
          <w:tcPr>
            <w:tcW w:w="0" w:type="auto"/>
            <w:tcMar>
              <w:top w:w="0" w:type="dxa"/>
              <w:left w:w="115" w:type="dxa"/>
              <w:bottom w:w="0" w:type="dxa"/>
              <w:right w:w="115" w:type="dxa"/>
            </w:tcMar>
            <w:hideMark/>
          </w:tcPr>
          <w:p w14:paraId="5F2618C0"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0.714 (0.605–0.802)</w:t>
            </w:r>
          </w:p>
        </w:tc>
        <w:tc>
          <w:tcPr>
            <w:tcW w:w="0" w:type="auto"/>
            <w:tcMar>
              <w:top w:w="0" w:type="dxa"/>
              <w:left w:w="115" w:type="dxa"/>
              <w:bottom w:w="0" w:type="dxa"/>
              <w:right w:w="115" w:type="dxa"/>
            </w:tcMar>
            <w:hideMark/>
          </w:tcPr>
          <w:p w14:paraId="53906261"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-0.002</w:t>
            </w:r>
          </w:p>
        </w:tc>
      </w:tr>
      <w:tr w:rsidR="00152032" w:rsidRPr="00152032" w14:paraId="2D355C3C" w14:textId="77777777">
        <w:trPr>
          <w:jc w:val="center"/>
        </w:trPr>
        <w:tc>
          <w:tcPr>
            <w:tcW w:w="0" w:type="auto"/>
            <w:tcMar>
              <w:top w:w="0" w:type="dxa"/>
              <w:left w:w="115" w:type="dxa"/>
              <w:bottom w:w="0" w:type="dxa"/>
              <w:right w:w="115" w:type="dxa"/>
            </w:tcMar>
            <w:hideMark/>
          </w:tcPr>
          <w:p w14:paraId="57185DB0" w14:textId="77777777" w:rsidR="00152032" w:rsidRPr="00152032" w:rsidRDefault="00152032" w:rsidP="00152032">
            <w:pPr>
              <w:spacing w:line="240" w:lineRule="auto"/>
              <w:rPr>
                <w:rFonts w:ascii="Arial" w:eastAsia="Times New Roman" w:hAnsi="Arial" w:cs="Arial"/>
                <w:sz w:val="20"/>
                <w:szCs w:val="20"/>
              </w:rPr>
            </w:pPr>
            <w:proofErr w:type="spellStart"/>
            <w:r w:rsidRPr="00152032">
              <w:rPr>
                <w:rFonts w:ascii="Arial" w:eastAsia="Times New Roman" w:hAnsi="Arial" w:cs="Arial"/>
                <w:color w:val="000000"/>
                <w:sz w:val="20"/>
                <w:szCs w:val="20"/>
              </w:rPr>
              <w:t>TCR+Cytokine</w:t>
            </w:r>
            <w:proofErr w:type="spellEnd"/>
            <w:r w:rsidRPr="00152032">
              <w:rPr>
                <w:rFonts w:ascii="Arial" w:eastAsia="Times New Roman" w:hAnsi="Arial" w:cs="Arial"/>
                <w:color w:val="000000"/>
                <w:sz w:val="20"/>
                <w:szCs w:val="20"/>
              </w:rPr>
              <w:t xml:space="preserve"> (Late)</w:t>
            </w:r>
          </w:p>
        </w:tc>
        <w:tc>
          <w:tcPr>
            <w:tcW w:w="0" w:type="auto"/>
            <w:tcMar>
              <w:top w:w="0" w:type="dxa"/>
              <w:left w:w="115" w:type="dxa"/>
              <w:bottom w:w="0" w:type="dxa"/>
              <w:right w:w="115" w:type="dxa"/>
            </w:tcMar>
            <w:hideMark/>
          </w:tcPr>
          <w:p w14:paraId="5CCF06BF"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0.765</w:t>
            </w:r>
          </w:p>
        </w:tc>
        <w:tc>
          <w:tcPr>
            <w:tcW w:w="0" w:type="auto"/>
            <w:tcMar>
              <w:top w:w="0" w:type="dxa"/>
              <w:left w:w="115" w:type="dxa"/>
              <w:bottom w:w="0" w:type="dxa"/>
              <w:right w:w="115" w:type="dxa"/>
            </w:tcMar>
            <w:hideMark/>
          </w:tcPr>
          <w:p w14:paraId="0D42B71D"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0.788 (0.698–0.883)</w:t>
            </w:r>
          </w:p>
        </w:tc>
        <w:tc>
          <w:tcPr>
            <w:tcW w:w="0" w:type="auto"/>
            <w:tcMar>
              <w:top w:w="0" w:type="dxa"/>
              <w:left w:w="115" w:type="dxa"/>
              <w:bottom w:w="0" w:type="dxa"/>
              <w:right w:w="115" w:type="dxa"/>
            </w:tcMar>
            <w:hideMark/>
          </w:tcPr>
          <w:p w14:paraId="53779253"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+0.023</w:t>
            </w:r>
          </w:p>
        </w:tc>
      </w:tr>
      <w:tr w:rsidR="00152032" w:rsidRPr="00152032" w14:paraId="004468C2" w14:textId="77777777">
        <w:trPr>
          <w:jc w:val="center"/>
        </w:trPr>
        <w:tc>
          <w:tcPr>
            <w:tcW w:w="0" w:type="auto"/>
            <w:tcMar>
              <w:top w:w="0" w:type="dxa"/>
              <w:left w:w="115" w:type="dxa"/>
              <w:bottom w:w="0" w:type="dxa"/>
              <w:right w:w="115" w:type="dxa"/>
            </w:tcMar>
            <w:hideMark/>
          </w:tcPr>
          <w:p w14:paraId="73203AB7" w14:textId="77777777" w:rsidR="00152032" w:rsidRPr="00152032" w:rsidRDefault="00152032" w:rsidP="00152032">
            <w:pPr>
              <w:spacing w:line="240" w:lineRule="auto"/>
              <w:rPr>
                <w:rFonts w:ascii="Arial" w:eastAsia="Times New Roman" w:hAnsi="Arial" w:cs="Arial"/>
                <w:sz w:val="20"/>
                <w:szCs w:val="20"/>
              </w:rPr>
            </w:pPr>
            <w:proofErr w:type="spellStart"/>
            <w:r w:rsidRPr="00152032">
              <w:rPr>
                <w:rFonts w:ascii="Arial" w:eastAsia="Times New Roman" w:hAnsi="Arial" w:cs="Arial"/>
                <w:color w:val="000000"/>
                <w:sz w:val="20"/>
                <w:szCs w:val="20"/>
              </w:rPr>
              <w:t>PET+TCR+Cytokine</w:t>
            </w:r>
            <w:proofErr w:type="spellEnd"/>
            <w:r w:rsidRPr="00152032">
              <w:rPr>
                <w:rFonts w:ascii="Arial" w:eastAsia="Times New Roman" w:hAnsi="Arial" w:cs="Arial"/>
                <w:color w:val="000000"/>
                <w:sz w:val="20"/>
                <w:szCs w:val="20"/>
              </w:rPr>
              <w:t xml:space="preserve"> (Late)</w:t>
            </w:r>
          </w:p>
        </w:tc>
        <w:tc>
          <w:tcPr>
            <w:tcW w:w="0" w:type="auto"/>
            <w:tcMar>
              <w:top w:w="0" w:type="dxa"/>
              <w:left w:w="115" w:type="dxa"/>
              <w:bottom w:w="0" w:type="dxa"/>
              <w:right w:w="115" w:type="dxa"/>
            </w:tcMar>
            <w:hideMark/>
          </w:tcPr>
          <w:p w14:paraId="36798547"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0.802</w:t>
            </w:r>
          </w:p>
        </w:tc>
        <w:tc>
          <w:tcPr>
            <w:tcW w:w="0" w:type="auto"/>
            <w:tcMar>
              <w:top w:w="0" w:type="dxa"/>
              <w:left w:w="115" w:type="dxa"/>
              <w:bottom w:w="0" w:type="dxa"/>
              <w:right w:w="115" w:type="dxa"/>
            </w:tcMar>
            <w:hideMark/>
          </w:tcPr>
          <w:p w14:paraId="6EFAC5F0"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0.809 (0.713–0.908)</w:t>
            </w:r>
          </w:p>
        </w:tc>
        <w:tc>
          <w:tcPr>
            <w:tcW w:w="0" w:type="auto"/>
            <w:tcMar>
              <w:top w:w="0" w:type="dxa"/>
              <w:left w:w="115" w:type="dxa"/>
              <w:bottom w:w="0" w:type="dxa"/>
              <w:right w:w="115" w:type="dxa"/>
            </w:tcMar>
            <w:hideMark/>
          </w:tcPr>
          <w:p w14:paraId="25887D87"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+0.007</w:t>
            </w:r>
          </w:p>
        </w:tc>
      </w:tr>
      <w:tr w:rsidR="00152032" w:rsidRPr="00152032" w14:paraId="78989827" w14:textId="77777777">
        <w:trPr>
          <w:jc w:val="center"/>
        </w:trPr>
        <w:tc>
          <w:tcPr>
            <w:tcW w:w="0" w:type="auto"/>
            <w:gridSpan w:val="4"/>
            <w:tcMar>
              <w:top w:w="0" w:type="dxa"/>
              <w:left w:w="115" w:type="dxa"/>
              <w:bottom w:w="0" w:type="dxa"/>
              <w:right w:w="115" w:type="dxa"/>
            </w:tcMar>
            <w:hideMark/>
          </w:tcPr>
          <w:p w14:paraId="5B737D3E"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b/>
                <w:bCs/>
                <w:i/>
                <w:iCs/>
                <w:color w:val="000000"/>
                <w:sz w:val="20"/>
                <w:szCs w:val="20"/>
              </w:rPr>
              <w:t>PreTx + MidTx</w:t>
            </w:r>
          </w:p>
        </w:tc>
      </w:tr>
      <w:tr w:rsidR="00152032" w:rsidRPr="00152032" w14:paraId="6EC44979" w14:textId="77777777">
        <w:trPr>
          <w:jc w:val="center"/>
        </w:trPr>
        <w:tc>
          <w:tcPr>
            <w:tcW w:w="0" w:type="auto"/>
            <w:tcMar>
              <w:top w:w="0" w:type="dxa"/>
              <w:left w:w="115" w:type="dxa"/>
              <w:bottom w:w="0" w:type="dxa"/>
              <w:right w:w="115" w:type="dxa"/>
            </w:tcMar>
            <w:hideMark/>
          </w:tcPr>
          <w:p w14:paraId="1111F639"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color w:val="000000"/>
                <w:sz w:val="20"/>
                <w:szCs w:val="20"/>
              </w:rPr>
              <w:t>PET</w:t>
            </w:r>
          </w:p>
        </w:tc>
        <w:tc>
          <w:tcPr>
            <w:tcW w:w="0" w:type="auto"/>
            <w:tcMar>
              <w:top w:w="0" w:type="dxa"/>
              <w:left w:w="115" w:type="dxa"/>
              <w:bottom w:w="0" w:type="dxa"/>
              <w:right w:w="115" w:type="dxa"/>
            </w:tcMar>
            <w:hideMark/>
          </w:tcPr>
          <w:p w14:paraId="791FAB51"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0.759</w:t>
            </w:r>
          </w:p>
        </w:tc>
        <w:tc>
          <w:tcPr>
            <w:tcW w:w="0" w:type="auto"/>
            <w:tcMar>
              <w:top w:w="0" w:type="dxa"/>
              <w:left w:w="115" w:type="dxa"/>
              <w:bottom w:w="0" w:type="dxa"/>
              <w:right w:w="115" w:type="dxa"/>
            </w:tcMar>
            <w:hideMark/>
          </w:tcPr>
          <w:p w14:paraId="4EFC2E9F"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0.690 (0.571–0.772)</w:t>
            </w:r>
          </w:p>
        </w:tc>
        <w:tc>
          <w:tcPr>
            <w:tcW w:w="0" w:type="auto"/>
            <w:tcMar>
              <w:top w:w="0" w:type="dxa"/>
              <w:left w:w="115" w:type="dxa"/>
              <w:bottom w:w="0" w:type="dxa"/>
              <w:right w:w="115" w:type="dxa"/>
            </w:tcMar>
            <w:hideMark/>
          </w:tcPr>
          <w:p w14:paraId="3B956EB1"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-0.069</w:t>
            </w:r>
          </w:p>
        </w:tc>
      </w:tr>
      <w:tr w:rsidR="00152032" w:rsidRPr="00152032" w14:paraId="6EED931B" w14:textId="77777777">
        <w:trPr>
          <w:jc w:val="center"/>
        </w:trPr>
        <w:tc>
          <w:tcPr>
            <w:tcW w:w="0" w:type="auto"/>
            <w:tcMar>
              <w:top w:w="0" w:type="dxa"/>
              <w:left w:w="115" w:type="dxa"/>
              <w:bottom w:w="0" w:type="dxa"/>
              <w:right w:w="115" w:type="dxa"/>
            </w:tcMar>
            <w:hideMark/>
          </w:tcPr>
          <w:p w14:paraId="7B43AA9A"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color w:val="000000"/>
                <w:sz w:val="20"/>
                <w:szCs w:val="20"/>
              </w:rPr>
              <w:t>TCR</w:t>
            </w:r>
          </w:p>
        </w:tc>
        <w:tc>
          <w:tcPr>
            <w:tcW w:w="0" w:type="auto"/>
            <w:tcMar>
              <w:top w:w="0" w:type="dxa"/>
              <w:left w:w="115" w:type="dxa"/>
              <w:bottom w:w="0" w:type="dxa"/>
              <w:right w:w="115" w:type="dxa"/>
            </w:tcMar>
            <w:hideMark/>
          </w:tcPr>
          <w:p w14:paraId="6DF4DBB1"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0.660</w:t>
            </w:r>
          </w:p>
        </w:tc>
        <w:tc>
          <w:tcPr>
            <w:tcW w:w="0" w:type="auto"/>
            <w:tcMar>
              <w:top w:w="0" w:type="dxa"/>
              <w:left w:w="115" w:type="dxa"/>
              <w:bottom w:w="0" w:type="dxa"/>
              <w:right w:w="115" w:type="dxa"/>
            </w:tcMar>
            <w:hideMark/>
          </w:tcPr>
          <w:p w14:paraId="659CF7FB"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0.685 (0.558–0.753)</w:t>
            </w:r>
          </w:p>
        </w:tc>
        <w:tc>
          <w:tcPr>
            <w:tcW w:w="0" w:type="auto"/>
            <w:tcMar>
              <w:top w:w="0" w:type="dxa"/>
              <w:left w:w="115" w:type="dxa"/>
              <w:bottom w:w="0" w:type="dxa"/>
              <w:right w:w="115" w:type="dxa"/>
            </w:tcMar>
            <w:hideMark/>
          </w:tcPr>
          <w:p w14:paraId="51E23A90"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+0.025</w:t>
            </w:r>
          </w:p>
        </w:tc>
      </w:tr>
      <w:tr w:rsidR="00152032" w:rsidRPr="00152032" w14:paraId="0B36ACA5" w14:textId="77777777">
        <w:trPr>
          <w:jc w:val="center"/>
        </w:trPr>
        <w:tc>
          <w:tcPr>
            <w:tcW w:w="0" w:type="auto"/>
            <w:tcMar>
              <w:top w:w="0" w:type="dxa"/>
              <w:left w:w="115" w:type="dxa"/>
              <w:bottom w:w="0" w:type="dxa"/>
              <w:right w:w="115" w:type="dxa"/>
            </w:tcMar>
            <w:hideMark/>
          </w:tcPr>
          <w:p w14:paraId="2B31691F"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color w:val="000000"/>
                <w:sz w:val="20"/>
                <w:szCs w:val="20"/>
              </w:rPr>
              <w:t>Cytokine</w:t>
            </w:r>
          </w:p>
        </w:tc>
        <w:tc>
          <w:tcPr>
            <w:tcW w:w="0" w:type="auto"/>
            <w:tcMar>
              <w:top w:w="0" w:type="dxa"/>
              <w:left w:w="115" w:type="dxa"/>
              <w:bottom w:w="0" w:type="dxa"/>
              <w:right w:w="115" w:type="dxa"/>
            </w:tcMar>
            <w:hideMark/>
          </w:tcPr>
          <w:p w14:paraId="219A9CE9"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0.778</w:t>
            </w:r>
          </w:p>
        </w:tc>
        <w:tc>
          <w:tcPr>
            <w:tcW w:w="0" w:type="auto"/>
            <w:tcMar>
              <w:top w:w="0" w:type="dxa"/>
              <w:left w:w="115" w:type="dxa"/>
              <w:bottom w:w="0" w:type="dxa"/>
              <w:right w:w="115" w:type="dxa"/>
            </w:tcMar>
            <w:hideMark/>
          </w:tcPr>
          <w:p w14:paraId="43825788"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0.770 (0.619–0.852)</w:t>
            </w:r>
          </w:p>
        </w:tc>
        <w:tc>
          <w:tcPr>
            <w:tcW w:w="0" w:type="auto"/>
            <w:tcMar>
              <w:top w:w="0" w:type="dxa"/>
              <w:left w:w="115" w:type="dxa"/>
              <w:bottom w:w="0" w:type="dxa"/>
              <w:right w:w="115" w:type="dxa"/>
            </w:tcMar>
            <w:hideMark/>
          </w:tcPr>
          <w:p w14:paraId="7A64E1C8"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-0.008</w:t>
            </w:r>
          </w:p>
        </w:tc>
      </w:tr>
      <w:tr w:rsidR="00152032" w:rsidRPr="00152032" w14:paraId="1AF5BC30" w14:textId="77777777">
        <w:trPr>
          <w:jc w:val="center"/>
        </w:trPr>
        <w:tc>
          <w:tcPr>
            <w:tcW w:w="0" w:type="auto"/>
            <w:tcMar>
              <w:top w:w="0" w:type="dxa"/>
              <w:left w:w="115" w:type="dxa"/>
              <w:bottom w:w="0" w:type="dxa"/>
              <w:right w:w="115" w:type="dxa"/>
            </w:tcMar>
            <w:hideMark/>
          </w:tcPr>
          <w:p w14:paraId="4B89FA80"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color w:val="000000"/>
                <w:sz w:val="20"/>
                <w:szCs w:val="20"/>
              </w:rPr>
              <w:t>PET+TCR (Early)</w:t>
            </w:r>
          </w:p>
        </w:tc>
        <w:tc>
          <w:tcPr>
            <w:tcW w:w="0" w:type="auto"/>
            <w:tcMar>
              <w:top w:w="0" w:type="dxa"/>
              <w:left w:w="115" w:type="dxa"/>
              <w:bottom w:w="0" w:type="dxa"/>
              <w:right w:w="115" w:type="dxa"/>
            </w:tcMar>
            <w:hideMark/>
          </w:tcPr>
          <w:p w14:paraId="075BE20F"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0.704</w:t>
            </w:r>
          </w:p>
        </w:tc>
        <w:tc>
          <w:tcPr>
            <w:tcW w:w="0" w:type="auto"/>
            <w:tcMar>
              <w:top w:w="0" w:type="dxa"/>
              <w:left w:w="115" w:type="dxa"/>
              <w:bottom w:w="0" w:type="dxa"/>
              <w:right w:w="115" w:type="dxa"/>
            </w:tcMar>
            <w:hideMark/>
          </w:tcPr>
          <w:p w14:paraId="6AFC1FF4"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0.701 (0.608–0.765)</w:t>
            </w:r>
          </w:p>
        </w:tc>
        <w:tc>
          <w:tcPr>
            <w:tcW w:w="0" w:type="auto"/>
            <w:tcMar>
              <w:top w:w="0" w:type="dxa"/>
              <w:left w:w="115" w:type="dxa"/>
              <w:bottom w:w="0" w:type="dxa"/>
              <w:right w:w="115" w:type="dxa"/>
            </w:tcMar>
            <w:hideMark/>
          </w:tcPr>
          <w:p w14:paraId="6562D0EB"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-0.003</w:t>
            </w:r>
          </w:p>
        </w:tc>
      </w:tr>
      <w:tr w:rsidR="00152032" w:rsidRPr="00152032" w14:paraId="4DA7F251" w14:textId="77777777">
        <w:trPr>
          <w:jc w:val="center"/>
        </w:trPr>
        <w:tc>
          <w:tcPr>
            <w:tcW w:w="0" w:type="auto"/>
            <w:tcMar>
              <w:top w:w="0" w:type="dxa"/>
              <w:left w:w="115" w:type="dxa"/>
              <w:bottom w:w="0" w:type="dxa"/>
              <w:right w:w="115" w:type="dxa"/>
            </w:tcMar>
            <w:hideMark/>
          </w:tcPr>
          <w:p w14:paraId="604137BB" w14:textId="77777777" w:rsidR="00152032" w:rsidRPr="00152032" w:rsidRDefault="00152032" w:rsidP="00152032">
            <w:pPr>
              <w:spacing w:line="240" w:lineRule="auto"/>
              <w:rPr>
                <w:rFonts w:ascii="Arial" w:eastAsia="Times New Roman" w:hAnsi="Arial" w:cs="Arial"/>
                <w:sz w:val="20"/>
                <w:szCs w:val="20"/>
              </w:rPr>
            </w:pPr>
            <w:proofErr w:type="spellStart"/>
            <w:r w:rsidRPr="00152032">
              <w:rPr>
                <w:rFonts w:ascii="Arial" w:eastAsia="Times New Roman" w:hAnsi="Arial" w:cs="Arial"/>
                <w:color w:val="000000"/>
                <w:sz w:val="20"/>
                <w:szCs w:val="20"/>
              </w:rPr>
              <w:t>PET+Cytokine</w:t>
            </w:r>
            <w:proofErr w:type="spellEnd"/>
            <w:r w:rsidRPr="00152032">
              <w:rPr>
                <w:rFonts w:ascii="Arial" w:eastAsia="Times New Roman" w:hAnsi="Arial" w:cs="Arial"/>
                <w:color w:val="000000"/>
                <w:sz w:val="20"/>
                <w:szCs w:val="20"/>
              </w:rPr>
              <w:t xml:space="preserve"> (Early)</w:t>
            </w:r>
          </w:p>
        </w:tc>
        <w:tc>
          <w:tcPr>
            <w:tcW w:w="0" w:type="auto"/>
            <w:tcMar>
              <w:top w:w="0" w:type="dxa"/>
              <w:left w:w="115" w:type="dxa"/>
              <w:bottom w:w="0" w:type="dxa"/>
              <w:right w:w="115" w:type="dxa"/>
            </w:tcMar>
            <w:hideMark/>
          </w:tcPr>
          <w:p w14:paraId="4103E6E9"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0.815</w:t>
            </w:r>
          </w:p>
        </w:tc>
        <w:tc>
          <w:tcPr>
            <w:tcW w:w="0" w:type="auto"/>
            <w:tcMar>
              <w:top w:w="0" w:type="dxa"/>
              <w:left w:w="115" w:type="dxa"/>
              <w:bottom w:w="0" w:type="dxa"/>
              <w:right w:w="115" w:type="dxa"/>
            </w:tcMar>
            <w:hideMark/>
          </w:tcPr>
          <w:p w14:paraId="4DBE5AA6"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0.779 (0.669–0.867)</w:t>
            </w:r>
          </w:p>
        </w:tc>
        <w:tc>
          <w:tcPr>
            <w:tcW w:w="0" w:type="auto"/>
            <w:tcMar>
              <w:top w:w="0" w:type="dxa"/>
              <w:left w:w="115" w:type="dxa"/>
              <w:bottom w:w="0" w:type="dxa"/>
              <w:right w:w="115" w:type="dxa"/>
            </w:tcMar>
            <w:hideMark/>
          </w:tcPr>
          <w:p w14:paraId="1AA882A0"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-0.036</w:t>
            </w:r>
          </w:p>
        </w:tc>
      </w:tr>
      <w:tr w:rsidR="00152032" w:rsidRPr="00152032" w14:paraId="05ADD633" w14:textId="77777777">
        <w:trPr>
          <w:jc w:val="center"/>
        </w:trPr>
        <w:tc>
          <w:tcPr>
            <w:tcW w:w="0" w:type="auto"/>
            <w:tcMar>
              <w:top w:w="0" w:type="dxa"/>
              <w:left w:w="115" w:type="dxa"/>
              <w:bottom w:w="0" w:type="dxa"/>
              <w:right w:w="115" w:type="dxa"/>
            </w:tcMar>
            <w:hideMark/>
          </w:tcPr>
          <w:p w14:paraId="3F07DE20" w14:textId="77777777" w:rsidR="00152032" w:rsidRPr="00152032" w:rsidRDefault="00152032" w:rsidP="00152032">
            <w:pPr>
              <w:spacing w:line="240" w:lineRule="auto"/>
              <w:rPr>
                <w:rFonts w:ascii="Arial" w:eastAsia="Times New Roman" w:hAnsi="Arial" w:cs="Arial"/>
                <w:sz w:val="20"/>
                <w:szCs w:val="20"/>
              </w:rPr>
            </w:pPr>
            <w:proofErr w:type="spellStart"/>
            <w:r w:rsidRPr="00152032">
              <w:rPr>
                <w:rFonts w:ascii="Arial" w:eastAsia="Times New Roman" w:hAnsi="Arial" w:cs="Arial"/>
                <w:color w:val="000000"/>
                <w:sz w:val="20"/>
                <w:szCs w:val="20"/>
              </w:rPr>
              <w:t>TCR+Cytokine</w:t>
            </w:r>
            <w:proofErr w:type="spellEnd"/>
            <w:r w:rsidRPr="00152032">
              <w:rPr>
                <w:rFonts w:ascii="Arial" w:eastAsia="Times New Roman" w:hAnsi="Arial" w:cs="Arial"/>
                <w:color w:val="000000"/>
                <w:sz w:val="20"/>
                <w:szCs w:val="20"/>
              </w:rPr>
              <w:t xml:space="preserve"> (Early)</w:t>
            </w:r>
          </w:p>
        </w:tc>
        <w:tc>
          <w:tcPr>
            <w:tcW w:w="0" w:type="auto"/>
            <w:tcMar>
              <w:top w:w="0" w:type="dxa"/>
              <w:left w:w="115" w:type="dxa"/>
              <w:bottom w:w="0" w:type="dxa"/>
              <w:right w:w="115" w:type="dxa"/>
            </w:tcMar>
            <w:hideMark/>
          </w:tcPr>
          <w:p w14:paraId="2BE13D27"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0.710</w:t>
            </w:r>
          </w:p>
        </w:tc>
        <w:tc>
          <w:tcPr>
            <w:tcW w:w="0" w:type="auto"/>
            <w:tcMar>
              <w:top w:w="0" w:type="dxa"/>
              <w:left w:w="115" w:type="dxa"/>
              <w:bottom w:w="0" w:type="dxa"/>
              <w:right w:w="115" w:type="dxa"/>
            </w:tcMar>
            <w:hideMark/>
          </w:tcPr>
          <w:p w14:paraId="7AF3DE9A"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0.741 (0.636–0.824)</w:t>
            </w:r>
          </w:p>
        </w:tc>
        <w:tc>
          <w:tcPr>
            <w:tcW w:w="0" w:type="auto"/>
            <w:tcMar>
              <w:top w:w="0" w:type="dxa"/>
              <w:left w:w="115" w:type="dxa"/>
              <w:bottom w:w="0" w:type="dxa"/>
              <w:right w:w="115" w:type="dxa"/>
            </w:tcMar>
            <w:hideMark/>
          </w:tcPr>
          <w:p w14:paraId="78AFA730"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+0.031</w:t>
            </w:r>
          </w:p>
        </w:tc>
      </w:tr>
      <w:tr w:rsidR="00152032" w:rsidRPr="00152032" w14:paraId="1D1AE61F" w14:textId="77777777">
        <w:trPr>
          <w:jc w:val="center"/>
        </w:trPr>
        <w:tc>
          <w:tcPr>
            <w:tcW w:w="0" w:type="auto"/>
            <w:tcMar>
              <w:top w:w="0" w:type="dxa"/>
              <w:left w:w="115" w:type="dxa"/>
              <w:bottom w:w="0" w:type="dxa"/>
              <w:right w:w="115" w:type="dxa"/>
            </w:tcMar>
            <w:hideMark/>
          </w:tcPr>
          <w:p w14:paraId="78FF1C72" w14:textId="77777777" w:rsidR="00152032" w:rsidRPr="00152032" w:rsidRDefault="00152032" w:rsidP="00152032">
            <w:pPr>
              <w:spacing w:line="240" w:lineRule="auto"/>
              <w:rPr>
                <w:rFonts w:ascii="Arial" w:eastAsia="Times New Roman" w:hAnsi="Arial" w:cs="Arial"/>
                <w:sz w:val="20"/>
                <w:szCs w:val="20"/>
              </w:rPr>
            </w:pPr>
            <w:proofErr w:type="spellStart"/>
            <w:r w:rsidRPr="00152032">
              <w:rPr>
                <w:rFonts w:ascii="Arial" w:eastAsia="Times New Roman" w:hAnsi="Arial" w:cs="Arial"/>
                <w:color w:val="000000"/>
                <w:sz w:val="20"/>
                <w:szCs w:val="20"/>
              </w:rPr>
              <w:t>PET+TCR+Cytokine</w:t>
            </w:r>
            <w:proofErr w:type="spellEnd"/>
            <w:r w:rsidRPr="00152032">
              <w:rPr>
                <w:rFonts w:ascii="Arial" w:eastAsia="Times New Roman" w:hAnsi="Arial" w:cs="Arial"/>
                <w:color w:val="000000"/>
                <w:sz w:val="20"/>
                <w:szCs w:val="20"/>
              </w:rPr>
              <w:t xml:space="preserve"> (Early)</w:t>
            </w:r>
          </w:p>
        </w:tc>
        <w:tc>
          <w:tcPr>
            <w:tcW w:w="0" w:type="auto"/>
            <w:tcMar>
              <w:top w:w="0" w:type="dxa"/>
              <w:left w:w="115" w:type="dxa"/>
              <w:bottom w:w="0" w:type="dxa"/>
              <w:right w:w="115" w:type="dxa"/>
            </w:tcMar>
            <w:hideMark/>
          </w:tcPr>
          <w:p w14:paraId="6DF32AE9"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0.790</w:t>
            </w:r>
          </w:p>
        </w:tc>
        <w:tc>
          <w:tcPr>
            <w:tcW w:w="0" w:type="auto"/>
            <w:tcMar>
              <w:top w:w="0" w:type="dxa"/>
              <w:left w:w="115" w:type="dxa"/>
              <w:bottom w:w="0" w:type="dxa"/>
              <w:right w:w="115" w:type="dxa"/>
            </w:tcMar>
            <w:hideMark/>
          </w:tcPr>
          <w:p w14:paraId="24C22342"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0.755 (0.660–0.843)</w:t>
            </w:r>
          </w:p>
        </w:tc>
        <w:tc>
          <w:tcPr>
            <w:tcW w:w="0" w:type="auto"/>
            <w:tcMar>
              <w:top w:w="0" w:type="dxa"/>
              <w:left w:w="115" w:type="dxa"/>
              <w:bottom w:w="0" w:type="dxa"/>
              <w:right w:w="115" w:type="dxa"/>
            </w:tcMar>
            <w:hideMark/>
          </w:tcPr>
          <w:p w14:paraId="46CF6322"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-0.035</w:t>
            </w:r>
          </w:p>
        </w:tc>
      </w:tr>
      <w:tr w:rsidR="00152032" w:rsidRPr="00152032" w14:paraId="6A731C34" w14:textId="77777777">
        <w:trPr>
          <w:jc w:val="center"/>
        </w:trPr>
        <w:tc>
          <w:tcPr>
            <w:tcW w:w="0" w:type="auto"/>
            <w:tcMar>
              <w:top w:w="0" w:type="dxa"/>
              <w:left w:w="115" w:type="dxa"/>
              <w:bottom w:w="0" w:type="dxa"/>
              <w:right w:w="115" w:type="dxa"/>
            </w:tcMar>
            <w:hideMark/>
          </w:tcPr>
          <w:p w14:paraId="2BFAF3C7" w14:textId="77777777" w:rsidR="00152032" w:rsidRPr="00152032" w:rsidRDefault="00152032" w:rsidP="00152032">
            <w:pPr>
              <w:spacing w:line="240" w:lineRule="auto"/>
              <w:rPr>
                <w:rFonts w:ascii="Arial" w:eastAsia="Times New Roman" w:hAnsi="Arial" w:cs="Arial"/>
                <w:sz w:val="20"/>
                <w:szCs w:val="20"/>
              </w:rPr>
            </w:pPr>
            <w:r w:rsidRPr="00152032">
              <w:rPr>
                <w:rFonts w:ascii="Arial" w:eastAsia="Times New Roman" w:hAnsi="Arial" w:cs="Arial"/>
                <w:color w:val="000000"/>
                <w:sz w:val="20"/>
                <w:szCs w:val="20"/>
              </w:rPr>
              <w:t>PET+TCR (Late)</w:t>
            </w:r>
          </w:p>
        </w:tc>
        <w:tc>
          <w:tcPr>
            <w:tcW w:w="0" w:type="auto"/>
            <w:tcMar>
              <w:top w:w="0" w:type="dxa"/>
              <w:left w:w="115" w:type="dxa"/>
              <w:bottom w:w="0" w:type="dxa"/>
              <w:right w:w="115" w:type="dxa"/>
            </w:tcMar>
            <w:hideMark/>
          </w:tcPr>
          <w:p w14:paraId="5566DBD4"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0.741</w:t>
            </w:r>
          </w:p>
        </w:tc>
        <w:tc>
          <w:tcPr>
            <w:tcW w:w="0" w:type="auto"/>
            <w:tcMar>
              <w:top w:w="0" w:type="dxa"/>
              <w:left w:w="115" w:type="dxa"/>
              <w:bottom w:w="0" w:type="dxa"/>
              <w:right w:w="115" w:type="dxa"/>
            </w:tcMar>
            <w:hideMark/>
          </w:tcPr>
          <w:p w14:paraId="660C393E"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0.733 (0.629–0.796)</w:t>
            </w:r>
          </w:p>
        </w:tc>
        <w:tc>
          <w:tcPr>
            <w:tcW w:w="0" w:type="auto"/>
            <w:tcMar>
              <w:top w:w="0" w:type="dxa"/>
              <w:left w:w="115" w:type="dxa"/>
              <w:bottom w:w="0" w:type="dxa"/>
              <w:right w:w="115" w:type="dxa"/>
            </w:tcMar>
            <w:hideMark/>
          </w:tcPr>
          <w:p w14:paraId="7DFCE892"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-0.008</w:t>
            </w:r>
          </w:p>
        </w:tc>
      </w:tr>
      <w:tr w:rsidR="00152032" w:rsidRPr="00152032" w14:paraId="1388E900" w14:textId="77777777">
        <w:trPr>
          <w:jc w:val="center"/>
        </w:trPr>
        <w:tc>
          <w:tcPr>
            <w:tcW w:w="0" w:type="auto"/>
            <w:tcMar>
              <w:top w:w="0" w:type="dxa"/>
              <w:left w:w="115" w:type="dxa"/>
              <w:bottom w:w="0" w:type="dxa"/>
              <w:right w:w="115" w:type="dxa"/>
            </w:tcMar>
            <w:hideMark/>
          </w:tcPr>
          <w:p w14:paraId="5D0DD7C5" w14:textId="77777777" w:rsidR="00152032" w:rsidRPr="00152032" w:rsidRDefault="00152032" w:rsidP="00152032">
            <w:pPr>
              <w:spacing w:line="240" w:lineRule="auto"/>
              <w:rPr>
                <w:rFonts w:ascii="Arial" w:eastAsia="Times New Roman" w:hAnsi="Arial" w:cs="Arial"/>
                <w:sz w:val="20"/>
                <w:szCs w:val="20"/>
              </w:rPr>
            </w:pPr>
            <w:proofErr w:type="spellStart"/>
            <w:r w:rsidRPr="00152032">
              <w:rPr>
                <w:rFonts w:ascii="Arial" w:eastAsia="Times New Roman" w:hAnsi="Arial" w:cs="Arial"/>
                <w:color w:val="000000"/>
                <w:sz w:val="20"/>
                <w:szCs w:val="20"/>
              </w:rPr>
              <w:t>PET+Cytokine</w:t>
            </w:r>
            <w:proofErr w:type="spellEnd"/>
            <w:r w:rsidRPr="00152032">
              <w:rPr>
                <w:rFonts w:ascii="Arial" w:eastAsia="Times New Roman" w:hAnsi="Arial" w:cs="Arial"/>
                <w:color w:val="000000"/>
                <w:sz w:val="20"/>
                <w:szCs w:val="20"/>
              </w:rPr>
              <w:t xml:space="preserve"> (Late)</w:t>
            </w:r>
          </w:p>
        </w:tc>
        <w:tc>
          <w:tcPr>
            <w:tcW w:w="0" w:type="auto"/>
            <w:tcMar>
              <w:top w:w="0" w:type="dxa"/>
              <w:left w:w="115" w:type="dxa"/>
              <w:bottom w:w="0" w:type="dxa"/>
              <w:right w:w="115" w:type="dxa"/>
            </w:tcMar>
            <w:hideMark/>
          </w:tcPr>
          <w:p w14:paraId="771B9B72"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0.858</w:t>
            </w:r>
          </w:p>
        </w:tc>
        <w:tc>
          <w:tcPr>
            <w:tcW w:w="0" w:type="auto"/>
            <w:tcMar>
              <w:top w:w="0" w:type="dxa"/>
              <w:left w:w="115" w:type="dxa"/>
              <w:bottom w:w="0" w:type="dxa"/>
              <w:right w:w="115" w:type="dxa"/>
            </w:tcMar>
            <w:hideMark/>
          </w:tcPr>
          <w:p w14:paraId="7927606B"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0.796 (0.685–0.889)</w:t>
            </w:r>
          </w:p>
        </w:tc>
        <w:tc>
          <w:tcPr>
            <w:tcW w:w="0" w:type="auto"/>
            <w:tcMar>
              <w:top w:w="0" w:type="dxa"/>
              <w:left w:w="115" w:type="dxa"/>
              <w:bottom w:w="0" w:type="dxa"/>
              <w:right w:w="115" w:type="dxa"/>
            </w:tcMar>
            <w:hideMark/>
          </w:tcPr>
          <w:p w14:paraId="76AADA62"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-0.062</w:t>
            </w:r>
          </w:p>
        </w:tc>
      </w:tr>
      <w:tr w:rsidR="00152032" w:rsidRPr="00152032" w14:paraId="6DE6371A" w14:textId="77777777">
        <w:trPr>
          <w:jc w:val="center"/>
        </w:trPr>
        <w:tc>
          <w:tcPr>
            <w:tcW w:w="0" w:type="auto"/>
            <w:tcMar>
              <w:top w:w="0" w:type="dxa"/>
              <w:left w:w="115" w:type="dxa"/>
              <w:bottom w:w="0" w:type="dxa"/>
              <w:right w:w="115" w:type="dxa"/>
            </w:tcMar>
            <w:hideMark/>
          </w:tcPr>
          <w:p w14:paraId="065F612C" w14:textId="77777777" w:rsidR="00152032" w:rsidRPr="00152032" w:rsidRDefault="00152032" w:rsidP="00152032">
            <w:pPr>
              <w:spacing w:line="240" w:lineRule="auto"/>
              <w:rPr>
                <w:rFonts w:ascii="Arial" w:eastAsia="Times New Roman" w:hAnsi="Arial" w:cs="Arial"/>
                <w:sz w:val="20"/>
                <w:szCs w:val="20"/>
              </w:rPr>
            </w:pPr>
            <w:proofErr w:type="spellStart"/>
            <w:r w:rsidRPr="00152032">
              <w:rPr>
                <w:rFonts w:ascii="Arial" w:eastAsia="Times New Roman" w:hAnsi="Arial" w:cs="Arial"/>
                <w:color w:val="000000"/>
                <w:sz w:val="20"/>
                <w:szCs w:val="20"/>
              </w:rPr>
              <w:t>TCR+Cytokine</w:t>
            </w:r>
            <w:proofErr w:type="spellEnd"/>
            <w:r w:rsidRPr="00152032">
              <w:rPr>
                <w:rFonts w:ascii="Arial" w:eastAsia="Times New Roman" w:hAnsi="Arial" w:cs="Arial"/>
                <w:color w:val="000000"/>
                <w:sz w:val="20"/>
                <w:szCs w:val="20"/>
              </w:rPr>
              <w:t xml:space="preserve"> (Late)</w:t>
            </w:r>
          </w:p>
        </w:tc>
        <w:tc>
          <w:tcPr>
            <w:tcW w:w="0" w:type="auto"/>
            <w:tcMar>
              <w:top w:w="0" w:type="dxa"/>
              <w:left w:w="115" w:type="dxa"/>
              <w:bottom w:w="0" w:type="dxa"/>
              <w:right w:w="115" w:type="dxa"/>
            </w:tcMar>
            <w:hideMark/>
          </w:tcPr>
          <w:p w14:paraId="141F82FE"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0.765</w:t>
            </w:r>
          </w:p>
        </w:tc>
        <w:tc>
          <w:tcPr>
            <w:tcW w:w="0" w:type="auto"/>
            <w:tcMar>
              <w:top w:w="0" w:type="dxa"/>
              <w:left w:w="115" w:type="dxa"/>
              <w:bottom w:w="0" w:type="dxa"/>
              <w:right w:w="115" w:type="dxa"/>
            </w:tcMar>
            <w:hideMark/>
          </w:tcPr>
          <w:p w14:paraId="17F111FC"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0.788 (0.641–0.858)</w:t>
            </w:r>
          </w:p>
        </w:tc>
        <w:tc>
          <w:tcPr>
            <w:tcW w:w="0" w:type="auto"/>
            <w:tcMar>
              <w:top w:w="0" w:type="dxa"/>
              <w:left w:w="115" w:type="dxa"/>
              <w:bottom w:w="0" w:type="dxa"/>
              <w:right w:w="115" w:type="dxa"/>
            </w:tcMar>
            <w:hideMark/>
          </w:tcPr>
          <w:p w14:paraId="164B9D82"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+0.023</w:t>
            </w:r>
          </w:p>
        </w:tc>
      </w:tr>
      <w:tr w:rsidR="00152032" w:rsidRPr="00152032" w14:paraId="798B9F64" w14:textId="77777777">
        <w:trPr>
          <w:jc w:val="center"/>
        </w:trPr>
        <w:tc>
          <w:tcPr>
            <w:tcW w:w="0" w:type="auto"/>
            <w:tcBorders>
              <w:bottom w:val="single" w:sz="12" w:space="0" w:color="000000"/>
            </w:tcBorders>
            <w:tcMar>
              <w:top w:w="0" w:type="dxa"/>
              <w:left w:w="115" w:type="dxa"/>
              <w:bottom w:w="0" w:type="dxa"/>
              <w:right w:w="115" w:type="dxa"/>
            </w:tcMar>
            <w:hideMark/>
          </w:tcPr>
          <w:p w14:paraId="33DCC719" w14:textId="77777777" w:rsidR="00152032" w:rsidRPr="00152032" w:rsidRDefault="00152032" w:rsidP="00152032">
            <w:pPr>
              <w:spacing w:line="240" w:lineRule="auto"/>
              <w:rPr>
                <w:rFonts w:ascii="Arial" w:eastAsia="Times New Roman" w:hAnsi="Arial" w:cs="Arial"/>
                <w:sz w:val="20"/>
                <w:szCs w:val="20"/>
              </w:rPr>
            </w:pPr>
            <w:proofErr w:type="spellStart"/>
            <w:r w:rsidRPr="00152032">
              <w:rPr>
                <w:rFonts w:ascii="Arial" w:eastAsia="Times New Roman" w:hAnsi="Arial" w:cs="Arial"/>
                <w:color w:val="000000"/>
                <w:sz w:val="20"/>
                <w:szCs w:val="20"/>
              </w:rPr>
              <w:t>PET+TCR+Cytokine</w:t>
            </w:r>
            <w:proofErr w:type="spellEnd"/>
            <w:r w:rsidRPr="00152032">
              <w:rPr>
                <w:rFonts w:ascii="Arial" w:eastAsia="Times New Roman" w:hAnsi="Arial" w:cs="Arial"/>
                <w:color w:val="000000"/>
                <w:sz w:val="20"/>
                <w:szCs w:val="20"/>
              </w:rPr>
              <w:t xml:space="preserve"> (Late)</w:t>
            </w:r>
          </w:p>
        </w:tc>
        <w:tc>
          <w:tcPr>
            <w:tcW w:w="0" w:type="auto"/>
            <w:tcBorders>
              <w:bottom w:val="single" w:sz="12" w:space="0" w:color="000000"/>
            </w:tcBorders>
            <w:tcMar>
              <w:top w:w="0" w:type="dxa"/>
              <w:left w:w="115" w:type="dxa"/>
              <w:bottom w:w="0" w:type="dxa"/>
              <w:right w:w="115" w:type="dxa"/>
            </w:tcMar>
            <w:hideMark/>
          </w:tcPr>
          <w:p w14:paraId="37CEDE14"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0.815</w:t>
            </w:r>
          </w:p>
        </w:tc>
        <w:tc>
          <w:tcPr>
            <w:tcW w:w="0" w:type="auto"/>
            <w:tcBorders>
              <w:bottom w:val="single" w:sz="12" w:space="0" w:color="000000"/>
            </w:tcBorders>
            <w:tcMar>
              <w:top w:w="0" w:type="dxa"/>
              <w:left w:w="115" w:type="dxa"/>
              <w:bottom w:w="0" w:type="dxa"/>
              <w:right w:w="115" w:type="dxa"/>
            </w:tcMar>
            <w:hideMark/>
          </w:tcPr>
          <w:p w14:paraId="162A707F"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0.812 (0.710–0.874)</w:t>
            </w:r>
          </w:p>
        </w:tc>
        <w:tc>
          <w:tcPr>
            <w:tcW w:w="0" w:type="auto"/>
            <w:tcBorders>
              <w:bottom w:val="single" w:sz="12" w:space="0" w:color="000000"/>
            </w:tcBorders>
            <w:tcMar>
              <w:top w:w="0" w:type="dxa"/>
              <w:left w:w="115" w:type="dxa"/>
              <w:bottom w:w="0" w:type="dxa"/>
              <w:right w:w="115" w:type="dxa"/>
            </w:tcMar>
            <w:hideMark/>
          </w:tcPr>
          <w:p w14:paraId="752A79B2" w14:textId="77777777" w:rsidR="00152032" w:rsidRPr="00152032" w:rsidRDefault="00152032" w:rsidP="00152032">
            <w:pPr>
              <w:spacing w:line="240" w:lineRule="auto"/>
              <w:jc w:val="center"/>
              <w:rPr>
                <w:rFonts w:ascii="Arial" w:eastAsia="Times New Roman" w:hAnsi="Arial" w:cs="Arial"/>
                <w:sz w:val="20"/>
                <w:szCs w:val="20"/>
              </w:rPr>
            </w:pPr>
            <w:r w:rsidRPr="00152032">
              <w:rPr>
                <w:rFonts w:ascii="Arial" w:eastAsia="Times New Roman" w:hAnsi="Arial" w:cs="Arial"/>
                <w:color w:val="000000"/>
                <w:sz w:val="20"/>
                <w:szCs w:val="20"/>
              </w:rPr>
              <w:t>-0.003</w:t>
            </w:r>
          </w:p>
        </w:tc>
      </w:tr>
    </w:tbl>
    <w:p w14:paraId="7C6EB796" w14:textId="77777777" w:rsidR="00152032" w:rsidRPr="00152032" w:rsidRDefault="00152032" w:rsidP="00152032">
      <w:pPr>
        <w:spacing w:before="160" w:line="240" w:lineRule="auto"/>
        <w:rPr>
          <w:rFonts w:ascii="Arial" w:eastAsia="Times New Roman" w:hAnsi="Arial" w:cs="Arial"/>
          <w:sz w:val="20"/>
          <w:szCs w:val="20"/>
        </w:rPr>
      </w:pPr>
      <w:r w:rsidRPr="00152032">
        <w:rPr>
          <w:rFonts w:ascii="Arial" w:eastAsia="Times New Roman" w:hAnsi="Arial" w:cs="Arial"/>
          <w:color w:val="000000"/>
          <w:sz w:val="20"/>
          <w:szCs w:val="20"/>
        </w:rPr>
        <w:t xml:space="preserve">Values are areas under the receiver operating characteristic curve derived from pooled cross-validated predictions. Intervals show the 2.5th to 97.5th percentiles of AUROC across 100 repetitions of stratified five-fold cross-validation. Difference is the five-fold mean minus the leave-one-out estimate. Across all 22 model and temporal setting combinations the mean difference was −0.012 and the mean absolute </w:t>
      </w:r>
      <w:r w:rsidRPr="00152032">
        <w:rPr>
          <w:rFonts w:ascii="Arial" w:eastAsia="Times New Roman" w:hAnsi="Arial" w:cs="Arial"/>
          <w:color w:val="000000"/>
          <w:sz w:val="20"/>
          <w:szCs w:val="20"/>
        </w:rPr>
        <w:lastRenderedPageBreak/>
        <w:t>difference 0.029 (range −0.074 to +0.065). LOOCV, leave-one-out cross-validation; PreTx, pre-treatment; MidTx, mid-treatment.</w:t>
      </w:r>
    </w:p>
    <w:p w14:paraId="3E85E3DD" w14:textId="77777777" w:rsidR="00152032" w:rsidRPr="00152032" w:rsidRDefault="00152032" w:rsidP="00152032">
      <w:pPr>
        <w:spacing w:after="0" w:line="240" w:lineRule="auto"/>
        <w:rPr>
          <w:rFonts w:ascii="Arial" w:eastAsia="Times New Roman" w:hAnsi="Arial" w:cs="Arial"/>
          <w:sz w:val="20"/>
          <w:szCs w:val="20"/>
        </w:rPr>
      </w:pPr>
    </w:p>
    <w:p w14:paraId="4EF28671" w14:textId="77777777" w:rsidR="004400F1" w:rsidRPr="00152032" w:rsidRDefault="004400F1" w:rsidP="00C05C26">
      <w:pPr>
        <w:rPr>
          <w:rFonts w:ascii="Arial" w:hAnsi="Arial" w:cs="Arial"/>
          <w:sz w:val="20"/>
          <w:szCs w:val="20"/>
        </w:rPr>
      </w:pPr>
    </w:p>
    <w:p w14:paraId="66823E0C" w14:textId="77777777" w:rsidR="004400F1" w:rsidRDefault="004400F1" w:rsidP="00C05C26">
      <w:pPr>
        <w:rPr>
          <w:rFonts w:ascii="Arial" w:hAnsi="Arial" w:cs="Arial"/>
          <w:sz w:val="20"/>
          <w:szCs w:val="20"/>
        </w:rPr>
      </w:pPr>
    </w:p>
    <w:p w14:paraId="0340C1F7" w14:textId="77777777" w:rsidR="00580E18" w:rsidRPr="00580E18" w:rsidRDefault="00580E18" w:rsidP="00580E18">
      <w:pPr>
        <w:spacing w:after="0" w:line="240" w:lineRule="auto"/>
        <w:rPr>
          <w:rFonts w:ascii="Times New Roman" w:eastAsia="Times New Roman" w:hAnsi="Times New Roman" w:cs="Times New Roman"/>
          <w:sz w:val="24"/>
          <w:szCs w:val="24"/>
        </w:rPr>
      </w:pPr>
    </w:p>
    <w:p w14:paraId="041E9AAA" w14:textId="77777777" w:rsidR="004400F1" w:rsidRDefault="004400F1" w:rsidP="00C05C26">
      <w:pPr>
        <w:rPr>
          <w:rFonts w:ascii="Arial" w:hAnsi="Arial" w:cs="Arial"/>
          <w:sz w:val="20"/>
          <w:szCs w:val="20"/>
        </w:rPr>
      </w:pPr>
    </w:p>
    <w:p w14:paraId="713B8101" w14:textId="77777777" w:rsidR="004D7994" w:rsidRDefault="004D7994" w:rsidP="00853A64">
      <w:pPr>
        <w:autoSpaceDE w:val="0"/>
        <w:autoSpaceDN w:val="0"/>
        <w:adjustRightInd w:val="0"/>
        <w:spacing w:after="0"/>
        <w:rPr>
          <w:rFonts w:ascii="Arial" w:hAnsi="Arial" w:cs="Arial"/>
          <w:b/>
          <w:bCs/>
          <w:sz w:val="20"/>
          <w:szCs w:val="20"/>
        </w:rPr>
      </w:pPr>
    </w:p>
    <w:p w14:paraId="78295BEB" w14:textId="77777777" w:rsidR="004D7994" w:rsidRDefault="004D7994" w:rsidP="00853A64">
      <w:pPr>
        <w:autoSpaceDE w:val="0"/>
        <w:autoSpaceDN w:val="0"/>
        <w:adjustRightInd w:val="0"/>
        <w:spacing w:after="0"/>
        <w:rPr>
          <w:rFonts w:ascii="Arial" w:hAnsi="Arial" w:cs="Arial"/>
          <w:b/>
          <w:bCs/>
          <w:sz w:val="20"/>
          <w:szCs w:val="20"/>
        </w:rPr>
      </w:pPr>
    </w:p>
    <w:p w14:paraId="52AF60A4" w14:textId="4770F2EB" w:rsidR="00853A64" w:rsidRPr="00853A64" w:rsidRDefault="00853A64" w:rsidP="00853A64">
      <w:pPr>
        <w:autoSpaceDE w:val="0"/>
        <w:autoSpaceDN w:val="0"/>
        <w:adjustRightInd w:val="0"/>
        <w:spacing w:after="0"/>
        <w:rPr>
          <w:rFonts w:ascii="Arial" w:eastAsiaTheme="minorHAnsi" w:hAnsi="Arial" w:cs="Arial"/>
          <w:sz w:val="20"/>
          <w:szCs w:val="20"/>
          <w14:ligatures w14:val="standardContextual"/>
        </w:rPr>
      </w:pPr>
      <w:r w:rsidRPr="00853A64">
        <w:rPr>
          <w:rFonts w:ascii="Arial" w:hAnsi="Arial" w:cs="Arial"/>
          <w:b/>
          <w:bCs/>
          <w:sz w:val="20"/>
          <w:szCs w:val="20"/>
        </w:rPr>
        <w:t xml:space="preserve">Supplementary </w:t>
      </w:r>
      <w:r w:rsidR="0060033A">
        <w:rPr>
          <w:rFonts w:ascii="Arial" w:hAnsi="Arial" w:cs="Arial"/>
          <w:b/>
          <w:bCs/>
          <w:sz w:val="20"/>
          <w:szCs w:val="20"/>
        </w:rPr>
        <w:t>T</w:t>
      </w:r>
      <w:r w:rsidRPr="00853A64">
        <w:rPr>
          <w:rFonts w:ascii="Arial" w:hAnsi="Arial" w:cs="Arial"/>
          <w:b/>
          <w:bCs/>
          <w:sz w:val="20"/>
          <w:szCs w:val="20"/>
        </w:rPr>
        <w:t xml:space="preserve">able </w:t>
      </w:r>
      <w:r w:rsidR="00C5523D">
        <w:rPr>
          <w:rFonts w:ascii="Arial" w:hAnsi="Arial" w:cs="Arial"/>
          <w:b/>
          <w:bCs/>
          <w:sz w:val="20"/>
          <w:szCs w:val="20"/>
        </w:rPr>
        <w:t>1</w:t>
      </w:r>
      <w:r w:rsidR="00FD74B2">
        <w:rPr>
          <w:rFonts w:ascii="Arial" w:hAnsi="Arial" w:cs="Arial"/>
          <w:b/>
          <w:bCs/>
          <w:sz w:val="20"/>
          <w:szCs w:val="20"/>
        </w:rPr>
        <w:t>0</w:t>
      </w:r>
      <w:r w:rsidRPr="00853A64">
        <w:rPr>
          <w:rFonts w:ascii="Arial" w:hAnsi="Arial" w:cs="Arial"/>
          <w:b/>
          <w:bCs/>
          <w:sz w:val="20"/>
          <w:szCs w:val="20"/>
        </w:rPr>
        <w:t>.</w:t>
      </w:r>
      <w:r w:rsidRPr="00853A64">
        <w:rPr>
          <w:rFonts w:ascii="Arial" w:hAnsi="Arial" w:cs="Arial"/>
          <w:sz w:val="20"/>
          <w:szCs w:val="20"/>
        </w:rPr>
        <w:t xml:space="preserve"> </w:t>
      </w:r>
      <w:r w:rsidRPr="00853A64">
        <w:rPr>
          <w:rFonts w:ascii="Arial" w:eastAsiaTheme="minorHAnsi" w:hAnsi="Arial" w:cs="Arial"/>
          <w:sz w:val="20"/>
          <w:szCs w:val="20"/>
          <w14:ligatures w14:val="standardContextual"/>
        </w:rPr>
        <w:t>Conformal prediction performance and calibration metrics for unimodal and multimodal biomarker models using early and late fusion strategies</w:t>
      </w:r>
      <w:r>
        <w:rPr>
          <w:rFonts w:ascii="Arial" w:eastAsiaTheme="minorHAnsi" w:hAnsi="Arial" w:cs="Arial"/>
          <w:sz w:val="20"/>
          <w:szCs w:val="20"/>
          <w14:ligatures w14:val="standardContextual"/>
        </w:rPr>
        <w:t xml:space="preserve"> at baseline only analysis. </w:t>
      </w:r>
    </w:p>
    <w:p w14:paraId="75A9CF7C" w14:textId="77777777" w:rsidR="00853A64" w:rsidRDefault="00853A64" w:rsidP="00C05C26">
      <w:pPr>
        <w:rPr>
          <w:rFonts w:ascii="Arial" w:hAnsi="Arial" w:cs="Arial"/>
          <w:sz w:val="20"/>
          <w:szCs w:val="20"/>
        </w:rPr>
      </w:pPr>
    </w:p>
    <w:tbl>
      <w:tblPr>
        <w:tblStyle w:val="TableGrid"/>
        <w:tblW w:w="10255" w:type="dxa"/>
        <w:tblLook w:val="04A0" w:firstRow="1" w:lastRow="0" w:firstColumn="1" w:lastColumn="0" w:noHBand="0" w:noVBand="1"/>
      </w:tblPr>
      <w:tblGrid>
        <w:gridCol w:w="1437"/>
        <w:gridCol w:w="2109"/>
        <w:gridCol w:w="1762"/>
        <w:gridCol w:w="1421"/>
        <w:gridCol w:w="1457"/>
        <w:gridCol w:w="2069"/>
      </w:tblGrid>
      <w:tr w:rsidR="00853A64" w:rsidRPr="00853A64" w14:paraId="58B5E7B9" w14:textId="6365B50E" w:rsidTr="00853A64">
        <w:tc>
          <w:tcPr>
            <w:tcW w:w="1437" w:type="dxa"/>
          </w:tcPr>
          <w:p w14:paraId="32AE778E" w14:textId="77777777" w:rsidR="00853A64" w:rsidRPr="00853A64" w:rsidRDefault="00853A64" w:rsidP="00853A64">
            <w:pPr>
              <w:jc w:val="center"/>
              <w:rPr>
                <w:rFonts w:ascii="Arial" w:hAnsi="Arial" w:cs="Arial"/>
                <w:b/>
                <w:bCs/>
                <w:sz w:val="20"/>
                <w:szCs w:val="20"/>
              </w:rPr>
            </w:pPr>
            <w:r w:rsidRPr="00853A64">
              <w:rPr>
                <w:rFonts w:ascii="Arial" w:hAnsi="Arial" w:cs="Arial"/>
                <w:b/>
                <w:bCs/>
                <w:sz w:val="20"/>
                <w:szCs w:val="20"/>
              </w:rPr>
              <w:t>Modality</w:t>
            </w:r>
          </w:p>
        </w:tc>
        <w:tc>
          <w:tcPr>
            <w:tcW w:w="2109" w:type="dxa"/>
          </w:tcPr>
          <w:p w14:paraId="6A2D5A66" w14:textId="77777777" w:rsidR="00853A64" w:rsidRPr="00853A64" w:rsidRDefault="00853A64" w:rsidP="00853A64">
            <w:pPr>
              <w:jc w:val="center"/>
              <w:rPr>
                <w:rFonts w:ascii="Arial" w:hAnsi="Arial" w:cs="Arial"/>
                <w:b/>
                <w:bCs/>
                <w:sz w:val="20"/>
                <w:szCs w:val="20"/>
              </w:rPr>
            </w:pPr>
            <w:r w:rsidRPr="00853A64">
              <w:rPr>
                <w:rFonts w:ascii="Arial" w:hAnsi="Arial" w:cs="Arial"/>
                <w:b/>
                <w:bCs/>
                <w:sz w:val="20"/>
                <w:szCs w:val="20"/>
              </w:rPr>
              <w:t>Combination</w:t>
            </w:r>
          </w:p>
        </w:tc>
        <w:tc>
          <w:tcPr>
            <w:tcW w:w="1762" w:type="dxa"/>
          </w:tcPr>
          <w:p w14:paraId="68F1F6C2" w14:textId="77777777" w:rsidR="00853A64" w:rsidRPr="00853A64" w:rsidRDefault="00853A64" w:rsidP="00853A64">
            <w:pPr>
              <w:jc w:val="center"/>
              <w:rPr>
                <w:rFonts w:ascii="Arial" w:hAnsi="Arial" w:cs="Arial"/>
                <w:b/>
                <w:bCs/>
                <w:sz w:val="20"/>
                <w:szCs w:val="20"/>
              </w:rPr>
            </w:pPr>
            <w:r w:rsidRPr="00853A64">
              <w:rPr>
                <w:rFonts w:ascii="Arial" w:hAnsi="Arial" w:cs="Arial"/>
                <w:b/>
                <w:bCs/>
                <w:sz w:val="20"/>
                <w:szCs w:val="20"/>
              </w:rPr>
              <w:t xml:space="preserve">Empirical coverage </w:t>
            </w:r>
            <w:r w:rsidRPr="00853A64">
              <w:rPr>
                <w:rFonts w:ascii="Arial" w:hAnsi="Arial" w:cs="Arial"/>
                <w:b/>
                <w:bCs/>
                <w:sz w:val="20"/>
                <w:szCs w:val="20"/>
              </w:rPr>
              <w:br/>
              <w:t>(target 80%)</w:t>
            </w:r>
          </w:p>
        </w:tc>
        <w:tc>
          <w:tcPr>
            <w:tcW w:w="1421" w:type="dxa"/>
          </w:tcPr>
          <w:p w14:paraId="25946C69" w14:textId="607DA437" w:rsidR="00853A64" w:rsidRPr="00853A64" w:rsidRDefault="00853A64" w:rsidP="00853A64">
            <w:pPr>
              <w:jc w:val="center"/>
              <w:rPr>
                <w:rFonts w:ascii="Arial" w:hAnsi="Arial" w:cs="Arial"/>
                <w:b/>
                <w:bCs/>
                <w:sz w:val="20"/>
                <w:szCs w:val="20"/>
              </w:rPr>
            </w:pPr>
            <w:r w:rsidRPr="00853A64">
              <w:rPr>
                <w:rFonts w:ascii="Arial" w:hAnsi="Arial" w:cs="Arial"/>
                <w:b/>
                <w:bCs/>
                <w:sz w:val="20"/>
                <w:szCs w:val="20"/>
              </w:rPr>
              <w:t xml:space="preserve">Average set </w:t>
            </w:r>
            <w:r w:rsidRPr="00853A64">
              <w:rPr>
                <w:rFonts w:ascii="Arial" w:hAnsi="Arial" w:cs="Arial"/>
                <w:b/>
                <w:bCs/>
                <w:sz w:val="20"/>
                <w:szCs w:val="20"/>
              </w:rPr>
              <w:br/>
              <w:t>size</w:t>
            </w:r>
          </w:p>
        </w:tc>
        <w:tc>
          <w:tcPr>
            <w:tcW w:w="1457" w:type="dxa"/>
          </w:tcPr>
          <w:p w14:paraId="4A0FBC41" w14:textId="77777777" w:rsidR="00853A64" w:rsidRPr="00853A64" w:rsidRDefault="00853A64" w:rsidP="00853A64">
            <w:pPr>
              <w:jc w:val="center"/>
              <w:rPr>
                <w:rFonts w:ascii="Arial" w:hAnsi="Arial" w:cs="Arial"/>
                <w:b/>
                <w:bCs/>
                <w:sz w:val="20"/>
                <w:szCs w:val="20"/>
              </w:rPr>
            </w:pPr>
            <w:r w:rsidRPr="00853A64">
              <w:rPr>
                <w:rFonts w:ascii="Arial" w:hAnsi="Arial" w:cs="Arial"/>
                <w:b/>
                <w:bCs/>
                <w:sz w:val="20"/>
                <w:szCs w:val="20"/>
              </w:rPr>
              <w:t>Singleton %</w:t>
            </w:r>
          </w:p>
        </w:tc>
        <w:tc>
          <w:tcPr>
            <w:tcW w:w="2069" w:type="dxa"/>
          </w:tcPr>
          <w:p w14:paraId="4FDFD079" w14:textId="4F11C525" w:rsidR="00853A64" w:rsidRPr="00853A64" w:rsidRDefault="00853A64" w:rsidP="00853A64">
            <w:pPr>
              <w:jc w:val="center"/>
              <w:rPr>
                <w:rFonts w:ascii="Arial" w:hAnsi="Arial" w:cs="Arial"/>
                <w:b/>
                <w:bCs/>
                <w:sz w:val="20"/>
                <w:szCs w:val="20"/>
              </w:rPr>
            </w:pPr>
            <w:r w:rsidRPr="00853A64">
              <w:rPr>
                <w:rFonts w:ascii="Arial" w:hAnsi="Arial" w:cs="Arial"/>
                <w:b/>
                <w:bCs/>
                <w:sz w:val="20"/>
                <w:szCs w:val="20"/>
              </w:rPr>
              <w:t>Brier score</w:t>
            </w:r>
          </w:p>
        </w:tc>
      </w:tr>
      <w:tr w:rsidR="00853A64" w:rsidRPr="00853A64" w14:paraId="468A228A" w14:textId="584D8B7F" w:rsidTr="00853A64">
        <w:tc>
          <w:tcPr>
            <w:tcW w:w="1437" w:type="dxa"/>
            <w:vMerge w:val="restart"/>
          </w:tcPr>
          <w:p w14:paraId="55878371" w14:textId="77777777" w:rsidR="00853A64" w:rsidRPr="00853A64" w:rsidRDefault="00853A64" w:rsidP="00853A64">
            <w:pPr>
              <w:jc w:val="center"/>
              <w:rPr>
                <w:rFonts w:ascii="Arial" w:hAnsi="Arial" w:cs="Arial"/>
                <w:sz w:val="20"/>
                <w:szCs w:val="20"/>
              </w:rPr>
            </w:pPr>
          </w:p>
          <w:p w14:paraId="4ACA5AB8"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Unimodal</w:t>
            </w:r>
          </w:p>
        </w:tc>
        <w:tc>
          <w:tcPr>
            <w:tcW w:w="2109" w:type="dxa"/>
          </w:tcPr>
          <w:p w14:paraId="5007286C" w14:textId="77777777" w:rsidR="00853A64" w:rsidRPr="004D7994" w:rsidRDefault="00853A64" w:rsidP="00853A64">
            <w:pPr>
              <w:jc w:val="center"/>
              <w:rPr>
                <w:rFonts w:ascii="Arial" w:hAnsi="Arial" w:cs="Arial"/>
                <w:sz w:val="20"/>
                <w:szCs w:val="20"/>
              </w:rPr>
            </w:pPr>
            <w:r w:rsidRPr="004D7994">
              <w:rPr>
                <w:rFonts w:ascii="Arial" w:hAnsi="Arial" w:cs="Arial"/>
                <w:sz w:val="20"/>
                <w:szCs w:val="20"/>
              </w:rPr>
              <w:t>PET</w:t>
            </w:r>
          </w:p>
        </w:tc>
        <w:tc>
          <w:tcPr>
            <w:tcW w:w="1762" w:type="dxa"/>
            <w:vAlign w:val="bottom"/>
          </w:tcPr>
          <w:p w14:paraId="3DA6A06F" w14:textId="53241644" w:rsidR="00853A64" w:rsidRPr="004D7994" w:rsidRDefault="00853A64" w:rsidP="00853A64">
            <w:pPr>
              <w:jc w:val="center"/>
              <w:rPr>
                <w:rFonts w:ascii="Arial" w:hAnsi="Arial" w:cs="Arial"/>
                <w:sz w:val="20"/>
                <w:szCs w:val="20"/>
              </w:rPr>
            </w:pPr>
            <w:r w:rsidRPr="004D7994">
              <w:rPr>
                <w:rFonts w:ascii="Arial" w:hAnsi="Arial" w:cs="Arial"/>
                <w:color w:val="000000"/>
                <w:sz w:val="20"/>
                <w:szCs w:val="20"/>
              </w:rPr>
              <w:t>85</w:t>
            </w:r>
            <w:r w:rsidR="005D1A94">
              <w:rPr>
                <w:rFonts w:ascii="Arial" w:hAnsi="Arial" w:cs="Arial"/>
                <w:color w:val="000000"/>
                <w:sz w:val="20"/>
                <w:szCs w:val="20"/>
              </w:rPr>
              <w:t>.</w:t>
            </w:r>
            <w:r w:rsidRPr="004D7994">
              <w:rPr>
                <w:rFonts w:ascii="Arial" w:hAnsi="Arial" w:cs="Arial"/>
                <w:color w:val="000000"/>
                <w:sz w:val="20"/>
                <w:szCs w:val="20"/>
              </w:rPr>
              <w:t>2</w:t>
            </w:r>
          </w:p>
        </w:tc>
        <w:tc>
          <w:tcPr>
            <w:tcW w:w="1421" w:type="dxa"/>
            <w:vAlign w:val="bottom"/>
          </w:tcPr>
          <w:p w14:paraId="3C659D10" w14:textId="667542F2" w:rsidR="00853A64" w:rsidRPr="004D7994" w:rsidRDefault="00853A64" w:rsidP="00853A64">
            <w:pPr>
              <w:jc w:val="center"/>
              <w:rPr>
                <w:rFonts w:ascii="Arial" w:hAnsi="Arial" w:cs="Arial"/>
                <w:color w:val="000000"/>
                <w:sz w:val="20"/>
                <w:szCs w:val="20"/>
              </w:rPr>
            </w:pPr>
            <w:r w:rsidRPr="004D7994">
              <w:rPr>
                <w:rFonts w:ascii="Arial" w:hAnsi="Arial" w:cs="Arial"/>
                <w:color w:val="000000"/>
                <w:sz w:val="20"/>
                <w:szCs w:val="20"/>
              </w:rPr>
              <w:t>1.333</w:t>
            </w:r>
          </w:p>
        </w:tc>
        <w:tc>
          <w:tcPr>
            <w:tcW w:w="1457" w:type="dxa"/>
            <w:vAlign w:val="bottom"/>
          </w:tcPr>
          <w:p w14:paraId="21474761" w14:textId="0BBA8F04" w:rsidR="00853A64" w:rsidRPr="004D7994" w:rsidRDefault="00853A64" w:rsidP="00853A64">
            <w:pPr>
              <w:jc w:val="center"/>
              <w:rPr>
                <w:rFonts w:ascii="Arial" w:hAnsi="Arial" w:cs="Arial"/>
                <w:color w:val="000000"/>
                <w:sz w:val="20"/>
                <w:szCs w:val="20"/>
              </w:rPr>
            </w:pPr>
            <w:r w:rsidRPr="004D7994">
              <w:rPr>
                <w:rFonts w:ascii="Arial" w:hAnsi="Arial" w:cs="Arial"/>
                <w:color w:val="000000"/>
                <w:sz w:val="20"/>
                <w:szCs w:val="20"/>
              </w:rPr>
              <w:t>66.7%</w:t>
            </w:r>
          </w:p>
        </w:tc>
        <w:tc>
          <w:tcPr>
            <w:tcW w:w="2069" w:type="dxa"/>
            <w:vAlign w:val="bottom"/>
          </w:tcPr>
          <w:p w14:paraId="31ED634D" w14:textId="0966F08F" w:rsidR="00853A64" w:rsidRPr="004D7994" w:rsidRDefault="00853A64" w:rsidP="00853A64">
            <w:pPr>
              <w:jc w:val="center"/>
              <w:rPr>
                <w:rFonts w:ascii="Arial" w:hAnsi="Arial" w:cs="Arial"/>
                <w:color w:val="000000"/>
                <w:sz w:val="20"/>
                <w:szCs w:val="20"/>
              </w:rPr>
            </w:pPr>
            <w:r w:rsidRPr="004D7994">
              <w:rPr>
                <w:rFonts w:ascii="Arial" w:hAnsi="Arial" w:cs="Arial"/>
                <w:color w:val="000000"/>
                <w:sz w:val="20"/>
                <w:szCs w:val="20"/>
              </w:rPr>
              <w:t>0.211 [0.137, 0.289]</w:t>
            </w:r>
          </w:p>
        </w:tc>
      </w:tr>
      <w:tr w:rsidR="00853A64" w:rsidRPr="00853A64" w14:paraId="2AAA306A" w14:textId="7B07447B" w:rsidTr="00853A64">
        <w:tc>
          <w:tcPr>
            <w:tcW w:w="1437" w:type="dxa"/>
            <w:vMerge/>
          </w:tcPr>
          <w:p w14:paraId="3C5BDADB" w14:textId="77777777" w:rsidR="00853A64" w:rsidRPr="00853A64" w:rsidRDefault="00853A64" w:rsidP="00853A64">
            <w:pPr>
              <w:jc w:val="center"/>
              <w:rPr>
                <w:rFonts w:ascii="Arial" w:hAnsi="Arial" w:cs="Arial"/>
                <w:sz w:val="20"/>
                <w:szCs w:val="20"/>
              </w:rPr>
            </w:pPr>
          </w:p>
        </w:tc>
        <w:tc>
          <w:tcPr>
            <w:tcW w:w="2109" w:type="dxa"/>
          </w:tcPr>
          <w:p w14:paraId="2AE7CB6B" w14:textId="77777777" w:rsidR="00853A64" w:rsidRPr="004D7994" w:rsidRDefault="00853A64" w:rsidP="00853A64">
            <w:pPr>
              <w:jc w:val="center"/>
              <w:rPr>
                <w:rFonts w:ascii="Arial" w:hAnsi="Arial" w:cs="Arial"/>
                <w:b/>
                <w:bCs/>
                <w:sz w:val="20"/>
                <w:szCs w:val="20"/>
              </w:rPr>
            </w:pPr>
            <w:r w:rsidRPr="004D7994">
              <w:rPr>
                <w:rFonts w:ascii="Arial" w:hAnsi="Arial" w:cs="Arial"/>
                <w:b/>
                <w:bCs/>
                <w:sz w:val="20"/>
                <w:szCs w:val="20"/>
              </w:rPr>
              <w:t>TCR</w:t>
            </w:r>
          </w:p>
        </w:tc>
        <w:tc>
          <w:tcPr>
            <w:tcW w:w="1762" w:type="dxa"/>
            <w:vAlign w:val="bottom"/>
          </w:tcPr>
          <w:p w14:paraId="197382C4" w14:textId="79A39300" w:rsidR="00853A64" w:rsidRPr="004D7994" w:rsidRDefault="00853A64" w:rsidP="00853A64">
            <w:pPr>
              <w:jc w:val="center"/>
              <w:rPr>
                <w:rFonts w:ascii="Arial" w:hAnsi="Arial" w:cs="Arial"/>
                <w:b/>
                <w:bCs/>
                <w:sz w:val="20"/>
                <w:szCs w:val="20"/>
              </w:rPr>
            </w:pPr>
            <w:r w:rsidRPr="004D7994">
              <w:rPr>
                <w:rFonts w:ascii="Arial" w:hAnsi="Arial" w:cs="Arial"/>
                <w:b/>
                <w:bCs/>
                <w:color w:val="000000"/>
                <w:sz w:val="20"/>
                <w:szCs w:val="20"/>
              </w:rPr>
              <w:t>81</w:t>
            </w:r>
            <w:r w:rsidR="005D1A94">
              <w:rPr>
                <w:rFonts w:ascii="Arial" w:hAnsi="Arial" w:cs="Arial"/>
                <w:b/>
                <w:bCs/>
                <w:color w:val="000000"/>
                <w:sz w:val="20"/>
                <w:szCs w:val="20"/>
              </w:rPr>
              <w:t>.</w:t>
            </w:r>
            <w:r w:rsidRPr="004D7994">
              <w:rPr>
                <w:rFonts w:ascii="Arial" w:hAnsi="Arial" w:cs="Arial"/>
                <w:b/>
                <w:bCs/>
                <w:color w:val="000000"/>
                <w:sz w:val="20"/>
                <w:szCs w:val="20"/>
              </w:rPr>
              <w:t>5</w:t>
            </w:r>
          </w:p>
        </w:tc>
        <w:tc>
          <w:tcPr>
            <w:tcW w:w="1421" w:type="dxa"/>
            <w:vAlign w:val="bottom"/>
          </w:tcPr>
          <w:p w14:paraId="7F6C6A32" w14:textId="3FF61976" w:rsidR="00853A64" w:rsidRPr="004D7994" w:rsidRDefault="00853A64" w:rsidP="00853A64">
            <w:pPr>
              <w:jc w:val="center"/>
              <w:rPr>
                <w:rFonts w:ascii="Arial" w:hAnsi="Arial" w:cs="Arial"/>
                <w:b/>
                <w:bCs/>
                <w:color w:val="000000"/>
                <w:sz w:val="20"/>
                <w:szCs w:val="20"/>
              </w:rPr>
            </w:pPr>
            <w:r w:rsidRPr="004D7994">
              <w:rPr>
                <w:rFonts w:ascii="Arial" w:hAnsi="Arial" w:cs="Arial"/>
                <w:b/>
                <w:bCs/>
                <w:color w:val="000000"/>
                <w:sz w:val="20"/>
                <w:szCs w:val="20"/>
              </w:rPr>
              <w:t>1.222</w:t>
            </w:r>
          </w:p>
        </w:tc>
        <w:tc>
          <w:tcPr>
            <w:tcW w:w="1457" w:type="dxa"/>
            <w:vAlign w:val="bottom"/>
          </w:tcPr>
          <w:p w14:paraId="7D330DED" w14:textId="0CDEBD46" w:rsidR="00853A64" w:rsidRPr="004D7994" w:rsidRDefault="00853A64" w:rsidP="00853A64">
            <w:pPr>
              <w:jc w:val="center"/>
              <w:rPr>
                <w:rFonts w:ascii="Arial" w:hAnsi="Arial" w:cs="Arial"/>
                <w:b/>
                <w:bCs/>
                <w:color w:val="000000"/>
                <w:sz w:val="20"/>
                <w:szCs w:val="20"/>
              </w:rPr>
            </w:pPr>
            <w:r w:rsidRPr="004D7994">
              <w:rPr>
                <w:rFonts w:ascii="Arial" w:hAnsi="Arial" w:cs="Arial"/>
                <w:b/>
                <w:bCs/>
                <w:color w:val="000000"/>
                <w:sz w:val="20"/>
                <w:szCs w:val="20"/>
              </w:rPr>
              <w:t>77.8%</w:t>
            </w:r>
          </w:p>
        </w:tc>
        <w:tc>
          <w:tcPr>
            <w:tcW w:w="2069" w:type="dxa"/>
            <w:vAlign w:val="bottom"/>
          </w:tcPr>
          <w:p w14:paraId="60DB15C6" w14:textId="4D274FC7" w:rsidR="00853A64" w:rsidRPr="004D7994" w:rsidRDefault="00853A64" w:rsidP="00853A64">
            <w:pPr>
              <w:jc w:val="center"/>
              <w:rPr>
                <w:rFonts w:ascii="Arial" w:hAnsi="Arial" w:cs="Arial"/>
                <w:b/>
                <w:bCs/>
                <w:color w:val="000000"/>
                <w:sz w:val="20"/>
                <w:szCs w:val="20"/>
              </w:rPr>
            </w:pPr>
            <w:r w:rsidRPr="004D7994">
              <w:rPr>
                <w:rFonts w:ascii="Arial" w:hAnsi="Arial" w:cs="Arial"/>
                <w:b/>
                <w:bCs/>
                <w:color w:val="000000"/>
                <w:sz w:val="20"/>
                <w:szCs w:val="20"/>
              </w:rPr>
              <w:t>0.192 [0.120, 0.278]</w:t>
            </w:r>
          </w:p>
        </w:tc>
      </w:tr>
      <w:tr w:rsidR="00853A64" w:rsidRPr="00853A64" w14:paraId="73B7BD1A" w14:textId="4FDF26C5" w:rsidTr="00853A64">
        <w:tc>
          <w:tcPr>
            <w:tcW w:w="1437" w:type="dxa"/>
            <w:vMerge/>
          </w:tcPr>
          <w:p w14:paraId="5E101AF6" w14:textId="77777777" w:rsidR="00853A64" w:rsidRPr="00853A64" w:rsidRDefault="00853A64" w:rsidP="00853A64">
            <w:pPr>
              <w:jc w:val="center"/>
              <w:rPr>
                <w:rFonts w:ascii="Arial" w:hAnsi="Arial" w:cs="Arial"/>
                <w:sz w:val="20"/>
                <w:szCs w:val="20"/>
              </w:rPr>
            </w:pPr>
          </w:p>
        </w:tc>
        <w:tc>
          <w:tcPr>
            <w:tcW w:w="2109" w:type="dxa"/>
          </w:tcPr>
          <w:p w14:paraId="2AE74202"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Cytokines</w:t>
            </w:r>
          </w:p>
        </w:tc>
        <w:tc>
          <w:tcPr>
            <w:tcW w:w="1762" w:type="dxa"/>
            <w:vAlign w:val="bottom"/>
          </w:tcPr>
          <w:p w14:paraId="04DC1D1F" w14:textId="726BA56F"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77</w:t>
            </w:r>
            <w:r w:rsidR="005D1A94">
              <w:rPr>
                <w:rFonts w:ascii="Arial" w:hAnsi="Arial" w:cs="Arial"/>
                <w:color w:val="000000"/>
                <w:sz w:val="20"/>
                <w:szCs w:val="20"/>
              </w:rPr>
              <w:t>.</w:t>
            </w:r>
            <w:r w:rsidRPr="00853A64">
              <w:rPr>
                <w:rFonts w:ascii="Arial" w:hAnsi="Arial" w:cs="Arial"/>
                <w:color w:val="000000"/>
                <w:sz w:val="20"/>
                <w:szCs w:val="20"/>
              </w:rPr>
              <w:t>8</w:t>
            </w:r>
          </w:p>
        </w:tc>
        <w:tc>
          <w:tcPr>
            <w:tcW w:w="1421" w:type="dxa"/>
            <w:vAlign w:val="bottom"/>
          </w:tcPr>
          <w:p w14:paraId="0B55F24D" w14:textId="3C9A21B4"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1.444</w:t>
            </w:r>
          </w:p>
        </w:tc>
        <w:tc>
          <w:tcPr>
            <w:tcW w:w="1457" w:type="dxa"/>
            <w:vAlign w:val="bottom"/>
          </w:tcPr>
          <w:p w14:paraId="7B3D24BF" w14:textId="61EC85D6"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55.6%</w:t>
            </w:r>
          </w:p>
        </w:tc>
        <w:tc>
          <w:tcPr>
            <w:tcW w:w="2069" w:type="dxa"/>
            <w:vAlign w:val="bottom"/>
          </w:tcPr>
          <w:p w14:paraId="3EDF253D" w14:textId="782C571D"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0.270 [0.190, 0.359]</w:t>
            </w:r>
          </w:p>
        </w:tc>
      </w:tr>
      <w:tr w:rsidR="00853A64" w:rsidRPr="00853A64" w14:paraId="1207B582" w14:textId="11A46E8E" w:rsidTr="00853A64">
        <w:tc>
          <w:tcPr>
            <w:tcW w:w="1437" w:type="dxa"/>
            <w:vMerge w:val="restart"/>
          </w:tcPr>
          <w:p w14:paraId="6ADE891A" w14:textId="77777777" w:rsidR="00853A64" w:rsidRPr="00853A64" w:rsidRDefault="00853A64" w:rsidP="00853A64">
            <w:pPr>
              <w:jc w:val="center"/>
              <w:rPr>
                <w:rFonts w:ascii="Arial" w:hAnsi="Arial" w:cs="Arial"/>
                <w:sz w:val="20"/>
                <w:szCs w:val="20"/>
              </w:rPr>
            </w:pPr>
          </w:p>
          <w:p w14:paraId="763E919E"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Early fusion</w:t>
            </w:r>
          </w:p>
        </w:tc>
        <w:tc>
          <w:tcPr>
            <w:tcW w:w="2109" w:type="dxa"/>
          </w:tcPr>
          <w:p w14:paraId="59655F3F"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PET + TCR</w:t>
            </w:r>
          </w:p>
        </w:tc>
        <w:tc>
          <w:tcPr>
            <w:tcW w:w="1762" w:type="dxa"/>
            <w:vAlign w:val="bottom"/>
          </w:tcPr>
          <w:p w14:paraId="2103CFAD" w14:textId="507B6815"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81</w:t>
            </w:r>
            <w:r w:rsidR="005D1A94">
              <w:rPr>
                <w:rFonts w:ascii="Arial" w:hAnsi="Arial" w:cs="Arial"/>
                <w:color w:val="000000"/>
                <w:sz w:val="20"/>
                <w:szCs w:val="20"/>
              </w:rPr>
              <w:t>.</w:t>
            </w:r>
            <w:r w:rsidRPr="00853A64">
              <w:rPr>
                <w:rFonts w:ascii="Arial" w:hAnsi="Arial" w:cs="Arial"/>
                <w:color w:val="000000"/>
                <w:sz w:val="20"/>
                <w:szCs w:val="20"/>
              </w:rPr>
              <w:t>5</w:t>
            </w:r>
          </w:p>
        </w:tc>
        <w:tc>
          <w:tcPr>
            <w:tcW w:w="1421" w:type="dxa"/>
            <w:vAlign w:val="bottom"/>
          </w:tcPr>
          <w:p w14:paraId="2A42E6E2" w14:textId="21E548CA"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1.111</w:t>
            </w:r>
          </w:p>
        </w:tc>
        <w:tc>
          <w:tcPr>
            <w:tcW w:w="1457" w:type="dxa"/>
            <w:vAlign w:val="bottom"/>
          </w:tcPr>
          <w:p w14:paraId="63A02711" w14:textId="772619D0"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88.9%</w:t>
            </w:r>
          </w:p>
        </w:tc>
        <w:tc>
          <w:tcPr>
            <w:tcW w:w="2069" w:type="dxa"/>
            <w:vAlign w:val="bottom"/>
          </w:tcPr>
          <w:p w14:paraId="6C31E572" w14:textId="5816DADC"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0.172 [0.088, 0.268]</w:t>
            </w:r>
          </w:p>
        </w:tc>
      </w:tr>
      <w:tr w:rsidR="00853A64" w:rsidRPr="00853A64" w14:paraId="3FF0FCDC" w14:textId="513C3887" w:rsidTr="00853A64">
        <w:tc>
          <w:tcPr>
            <w:tcW w:w="1437" w:type="dxa"/>
            <w:vMerge/>
          </w:tcPr>
          <w:p w14:paraId="4CCAF925" w14:textId="77777777" w:rsidR="00853A64" w:rsidRPr="00853A64" w:rsidRDefault="00853A64" w:rsidP="00853A64">
            <w:pPr>
              <w:jc w:val="center"/>
              <w:rPr>
                <w:rFonts w:ascii="Arial" w:hAnsi="Arial" w:cs="Arial"/>
                <w:sz w:val="20"/>
                <w:szCs w:val="20"/>
              </w:rPr>
            </w:pPr>
          </w:p>
        </w:tc>
        <w:tc>
          <w:tcPr>
            <w:tcW w:w="2109" w:type="dxa"/>
          </w:tcPr>
          <w:p w14:paraId="21C4CDC5"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PET+ Cytokines</w:t>
            </w:r>
          </w:p>
        </w:tc>
        <w:tc>
          <w:tcPr>
            <w:tcW w:w="1762" w:type="dxa"/>
            <w:vAlign w:val="bottom"/>
          </w:tcPr>
          <w:p w14:paraId="1616C36E" w14:textId="0E8215CC"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74</w:t>
            </w:r>
            <w:r w:rsidR="005D1A94">
              <w:rPr>
                <w:rFonts w:ascii="Arial" w:hAnsi="Arial" w:cs="Arial"/>
                <w:color w:val="000000"/>
                <w:sz w:val="20"/>
                <w:szCs w:val="20"/>
              </w:rPr>
              <w:t>.</w:t>
            </w:r>
            <w:r w:rsidRPr="00853A64">
              <w:rPr>
                <w:rFonts w:ascii="Arial" w:hAnsi="Arial" w:cs="Arial"/>
                <w:color w:val="000000"/>
                <w:sz w:val="20"/>
                <w:szCs w:val="20"/>
              </w:rPr>
              <w:t>1</w:t>
            </w:r>
          </w:p>
        </w:tc>
        <w:tc>
          <w:tcPr>
            <w:tcW w:w="1421" w:type="dxa"/>
            <w:vAlign w:val="bottom"/>
          </w:tcPr>
          <w:p w14:paraId="025403AB" w14:textId="05543D28"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1.296</w:t>
            </w:r>
          </w:p>
        </w:tc>
        <w:tc>
          <w:tcPr>
            <w:tcW w:w="1457" w:type="dxa"/>
            <w:vAlign w:val="bottom"/>
          </w:tcPr>
          <w:p w14:paraId="6C1D6D24" w14:textId="1B4E0371"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70.4%</w:t>
            </w:r>
          </w:p>
        </w:tc>
        <w:tc>
          <w:tcPr>
            <w:tcW w:w="2069" w:type="dxa"/>
            <w:vAlign w:val="bottom"/>
          </w:tcPr>
          <w:p w14:paraId="0E518576" w14:textId="7FD71657"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0.239 [0.142, 0.339]</w:t>
            </w:r>
          </w:p>
        </w:tc>
      </w:tr>
      <w:tr w:rsidR="00853A64" w:rsidRPr="00853A64" w14:paraId="1C1013B7" w14:textId="6879C15A" w:rsidTr="00853A64">
        <w:tc>
          <w:tcPr>
            <w:tcW w:w="1437" w:type="dxa"/>
            <w:vMerge/>
          </w:tcPr>
          <w:p w14:paraId="1B215B37" w14:textId="77777777" w:rsidR="00853A64" w:rsidRPr="00853A64" w:rsidRDefault="00853A64" w:rsidP="00853A64">
            <w:pPr>
              <w:jc w:val="center"/>
              <w:rPr>
                <w:rFonts w:ascii="Arial" w:hAnsi="Arial" w:cs="Arial"/>
                <w:sz w:val="20"/>
                <w:szCs w:val="20"/>
              </w:rPr>
            </w:pPr>
          </w:p>
        </w:tc>
        <w:tc>
          <w:tcPr>
            <w:tcW w:w="2109" w:type="dxa"/>
          </w:tcPr>
          <w:p w14:paraId="69B517E8"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TCR + Cytokines</w:t>
            </w:r>
          </w:p>
        </w:tc>
        <w:tc>
          <w:tcPr>
            <w:tcW w:w="1762" w:type="dxa"/>
            <w:vAlign w:val="bottom"/>
          </w:tcPr>
          <w:p w14:paraId="636311B2" w14:textId="53838409"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81</w:t>
            </w:r>
            <w:r w:rsidR="005D1A94">
              <w:rPr>
                <w:rFonts w:ascii="Arial" w:hAnsi="Arial" w:cs="Arial"/>
                <w:color w:val="000000"/>
                <w:sz w:val="20"/>
                <w:szCs w:val="20"/>
              </w:rPr>
              <w:t>.</w:t>
            </w:r>
            <w:r w:rsidRPr="00853A64">
              <w:rPr>
                <w:rFonts w:ascii="Arial" w:hAnsi="Arial" w:cs="Arial"/>
                <w:color w:val="000000"/>
                <w:sz w:val="20"/>
                <w:szCs w:val="20"/>
              </w:rPr>
              <w:t>5</w:t>
            </w:r>
          </w:p>
        </w:tc>
        <w:tc>
          <w:tcPr>
            <w:tcW w:w="1421" w:type="dxa"/>
            <w:vAlign w:val="bottom"/>
          </w:tcPr>
          <w:p w14:paraId="6AAAC183" w14:textId="164C4DA8"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1.148</w:t>
            </w:r>
          </w:p>
        </w:tc>
        <w:tc>
          <w:tcPr>
            <w:tcW w:w="1457" w:type="dxa"/>
            <w:vAlign w:val="bottom"/>
          </w:tcPr>
          <w:p w14:paraId="33CEB55A" w14:textId="6093A585"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85.2%</w:t>
            </w:r>
          </w:p>
        </w:tc>
        <w:tc>
          <w:tcPr>
            <w:tcW w:w="2069" w:type="dxa"/>
            <w:vAlign w:val="bottom"/>
          </w:tcPr>
          <w:p w14:paraId="21FB9075" w14:textId="79810170"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0.201 [0.094, 0.318]</w:t>
            </w:r>
          </w:p>
        </w:tc>
      </w:tr>
      <w:tr w:rsidR="00853A64" w:rsidRPr="00853A64" w14:paraId="5FE5EF90" w14:textId="4AE1AE85" w:rsidTr="00853A64">
        <w:tc>
          <w:tcPr>
            <w:tcW w:w="1437" w:type="dxa"/>
            <w:vMerge w:val="restart"/>
          </w:tcPr>
          <w:p w14:paraId="2FD11B0A" w14:textId="77777777" w:rsidR="00853A64" w:rsidRPr="00853A64" w:rsidRDefault="00853A64" w:rsidP="00853A64">
            <w:pPr>
              <w:jc w:val="center"/>
              <w:rPr>
                <w:rFonts w:ascii="Arial" w:hAnsi="Arial" w:cs="Arial"/>
                <w:sz w:val="20"/>
                <w:szCs w:val="20"/>
              </w:rPr>
            </w:pPr>
          </w:p>
          <w:p w14:paraId="04071405"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Late fusion</w:t>
            </w:r>
          </w:p>
        </w:tc>
        <w:tc>
          <w:tcPr>
            <w:tcW w:w="2109" w:type="dxa"/>
          </w:tcPr>
          <w:p w14:paraId="1E97BEF0" w14:textId="77777777" w:rsidR="00853A64" w:rsidRPr="004D7994" w:rsidRDefault="00853A64" w:rsidP="00853A64">
            <w:pPr>
              <w:jc w:val="center"/>
              <w:rPr>
                <w:rFonts w:ascii="Arial" w:hAnsi="Arial" w:cs="Arial"/>
                <w:b/>
                <w:bCs/>
                <w:sz w:val="20"/>
                <w:szCs w:val="20"/>
              </w:rPr>
            </w:pPr>
            <w:r w:rsidRPr="004D7994">
              <w:rPr>
                <w:rFonts w:ascii="Arial" w:hAnsi="Arial" w:cs="Arial"/>
                <w:b/>
                <w:bCs/>
                <w:sz w:val="20"/>
                <w:szCs w:val="20"/>
              </w:rPr>
              <w:t>PET + TCR</w:t>
            </w:r>
          </w:p>
        </w:tc>
        <w:tc>
          <w:tcPr>
            <w:tcW w:w="1762" w:type="dxa"/>
            <w:vAlign w:val="bottom"/>
          </w:tcPr>
          <w:p w14:paraId="3E84BCBA" w14:textId="6DDB7BC5" w:rsidR="00853A64" w:rsidRPr="004D7994" w:rsidRDefault="00853A64" w:rsidP="00853A64">
            <w:pPr>
              <w:jc w:val="center"/>
              <w:rPr>
                <w:rFonts w:ascii="Arial" w:hAnsi="Arial" w:cs="Arial"/>
                <w:b/>
                <w:bCs/>
                <w:sz w:val="20"/>
                <w:szCs w:val="20"/>
              </w:rPr>
            </w:pPr>
            <w:r w:rsidRPr="004D7994">
              <w:rPr>
                <w:rFonts w:ascii="Arial" w:hAnsi="Arial" w:cs="Arial"/>
                <w:b/>
                <w:bCs/>
                <w:color w:val="000000"/>
                <w:sz w:val="20"/>
                <w:szCs w:val="20"/>
              </w:rPr>
              <w:t>77</w:t>
            </w:r>
            <w:r w:rsidR="005D1A94">
              <w:rPr>
                <w:rFonts w:ascii="Arial" w:hAnsi="Arial" w:cs="Arial"/>
                <w:b/>
                <w:bCs/>
                <w:color w:val="000000"/>
                <w:sz w:val="20"/>
                <w:szCs w:val="20"/>
              </w:rPr>
              <w:t>.</w:t>
            </w:r>
            <w:r w:rsidRPr="004D7994">
              <w:rPr>
                <w:rFonts w:ascii="Arial" w:hAnsi="Arial" w:cs="Arial"/>
                <w:b/>
                <w:bCs/>
                <w:color w:val="000000"/>
                <w:sz w:val="20"/>
                <w:szCs w:val="20"/>
              </w:rPr>
              <w:t>8</w:t>
            </w:r>
          </w:p>
        </w:tc>
        <w:tc>
          <w:tcPr>
            <w:tcW w:w="1421" w:type="dxa"/>
            <w:vAlign w:val="bottom"/>
          </w:tcPr>
          <w:p w14:paraId="0549069D" w14:textId="2C7C78FA" w:rsidR="00853A64" w:rsidRPr="004D7994" w:rsidRDefault="00853A64" w:rsidP="00853A64">
            <w:pPr>
              <w:jc w:val="center"/>
              <w:rPr>
                <w:rFonts w:ascii="Arial" w:hAnsi="Arial" w:cs="Arial"/>
                <w:b/>
                <w:bCs/>
                <w:color w:val="000000"/>
                <w:sz w:val="20"/>
                <w:szCs w:val="20"/>
              </w:rPr>
            </w:pPr>
            <w:r w:rsidRPr="004D7994">
              <w:rPr>
                <w:rFonts w:ascii="Arial" w:hAnsi="Arial" w:cs="Arial"/>
                <w:b/>
                <w:bCs/>
                <w:color w:val="000000"/>
                <w:sz w:val="20"/>
                <w:szCs w:val="20"/>
              </w:rPr>
              <w:t>1.111</w:t>
            </w:r>
          </w:p>
        </w:tc>
        <w:tc>
          <w:tcPr>
            <w:tcW w:w="1457" w:type="dxa"/>
            <w:vAlign w:val="bottom"/>
          </w:tcPr>
          <w:p w14:paraId="5D8F5CBF" w14:textId="4D913939" w:rsidR="00853A64" w:rsidRPr="004D7994" w:rsidRDefault="00853A64" w:rsidP="00853A64">
            <w:pPr>
              <w:jc w:val="center"/>
              <w:rPr>
                <w:rFonts w:ascii="Arial" w:hAnsi="Arial" w:cs="Arial"/>
                <w:b/>
                <w:bCs/>
                <w:color w:val="000000"/>
                <w:sz w:val="20"/>
                <w:szCs w:val="20"/>
              </w:rPr>
            </w:pPr>
            <w:r w:rsidRPr="004D7994">
              <w:rPr>
                <w:rFonts w:ascii="Arial" w:hAnsi="Arial" w:cs="Arial"/>
                <w:b/>
                <w:bCs/>
                <w:color w:val="000000"/>
                <w:sz w:val="20"/>
                <w:szCs w:val="20"/>
              </w:rPr>
              <w:t>88.9%</w:t>
            </w:r>
          </w:p>
        </w:tc>
        <w:tc>
          <w:tcPr>
            <w:tcW w:w="2069" w:type="dxa"/>
            <w:vAlign w:val="bottom"/>
          </w:tcPr>
          <w:p w14:paraId="4EF1123C" w14:textId="65210CDD" w:rsidR="00853A64" w:rsidRPr="004D7994" w:rsidRDefault="00853A64" w:rsidP="00853A64">
            <w:pPr>
              <w:jc w:val="center"/>
              <w:rPr>
                <w:rFonts w:ascii="Arial" w:hAnsi="Arial" w:cs="Arial"/>
                <w:b/>
                <w:bCs/>
                <w:color w:val="000000"/>
                <w:sz w:val="20"/>
                <w:szCs w:val="20"/>
              </w:rPr>
            </w:pPr>
            <w:r w:rsidRPr="004D7994">
              <w:rPr>
                <w:rFonts w:ascii="Arial" w:hAnsi="Arial" w:cs="Arial"/>
                <w:b/>
                <w:bCs/>
                <w:color w:val="000000"/>
                <w:sz w:val="20"/>
                <w:szCs w:val="20"/>
              </w:rPr>
              <w:t>0.175 [0.126, 0.227]</w:t>
            </w:r>
          </w:p>
        </w:tc>
      </w:tr>
      <w:tr w:rsidR="00853A64" w:rsidRPr="00853A64" w14:paraId="7BD72039" w14:textId="1155738C" w:rsidTr="00853A64">
        <w:tc>
          <w:tcPr>
            <w:tcW w:w="1437" w:type="dxa"/>
            <w:vMerge/>
          </w:tcPr>
          <w:p w14:paraId="132461E6" w14:textId="77777777" w:rsidR="00853A64" w:rsidRPr="00853A64" w:rsidRDefault="00853A64" w:rsidP="00853A64">
            <w:pPr>
              <w:jc w:val="center"/>
              <w:rPr>
                <w:rFonts w:ascii="Arial" w:hAnsi="Arial" w:cs="Arial"/>
                <w:sz w:val="20"/>
                <w:szCs w:val="20"/>
              </w:rPr>
            </w:pPr>
          </w:p>
        </w:tc>
        <w:tc>
          <w:tcPr>
            <w:tcW w:w="2109" w:type="dxa"/>
          </w:tcPr>
          <w:p w14:paraId="75CC6E52"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PET+ Cytokines</w:t>
            </w:r>
          </w:p>
        </w:tc>
        <w:tc>
          <w:tcPr>
            <w:tcW w:w="1762" w:type="dxa"/>
            <w:vAlign w:val="bottom"/>
          </w:tcPr>
          <w:p w14:paraId="3EB141B7" w14:textId="58466561"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70</w:t>
            </w:r>
            <w:r w:rsidR="005D1A94">
              <w:rPr>
                <w:rFonts w:ascii="Arial" w:hAnsi="Arial" w:cs="Arial"/>
                <w:color w:val="000000"/>
                <w:sz w:val="20"/>
                <w:szCs w:val="20"/>
              </w:rPr>
              <w:t>.</w:t>
            </w:r>
            <w:r w:rsidRPr="00853A64">
              <w:rPr>
                <w:rFonts w:ascii="Arial" w:hAnsi="Arial" w:cs="Arial"/>
                <w:color w:val="000000"/>
                <w:sz w:val="20"/>
                <w:szCs w:val="20"/>
              </w:rPr>
              <w:t>4</w:t>
            </w:r>
          </w:p>
        </w:tc>
        <w:tc>
          <w:tcPr>
            <w:tcW w:w="1421" w:type="dxa"/>
            <w:vAlign w:val="bottom"/>
          </w:tcPr>
          <w:p w14:paraId="3132E1F9" w14:textId="7625E441"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1.259</w:t>
            </w:r>
          </w:p>
        </w:tc>
        <w:tc>
          <w:tcPr>
            <w:tcW w:w="1457" w:type="dxa"/>
            <w:vAlign w:val="bottom"/>
          </w:tcPr>
          <w:p w14:paraId="0813D4CB" w14:textId="293AEB93"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74.1%</w:t>
            </w:r>
          </w:p>
        </w:tc>
        <w:tc>
          <w:tcPr>
            <w:tcW w:w="2069" w:type="dxa"/>
            <w:vAlign w:val="bottom"/>
          </w:tcPr>
          <w:p w14:paraId="163E7CFB" w14:textId="3FF758C5"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0.208 [0.163, 0.252]</w:t>
            </w:r>
          </w:p>
        </w:tc>
      </w:tr>
      <w:tr w:rsidR="00853A64" w:rsidRPr="00853A64" w14:paraId="0DD2C2A3" w14:textId="764D68B8" w:rsidTr="00853A64">
        <w:tc>
          <w:tcPr>
            <w:tcW w:w="1437" w:type="dxa"/>
            <w:vMerge/>
          </w:tcPr>
          <w:p w14:paraId="06FC188E" w14:textId="77777777" w:rsidR="00853A64" w:rsidRPr="00853A64" w:rsidRDefault="00853A64" w:rsidP="00853A64">
            <w:pPr>
              <w:jc w:val="center"/>
              <w:rPr>
                <w:rFonts w:ascii="Arial" w:hAnsi="Arial" w:cs="Arial"/>
                <w:sz w:val="20"/>
                <w:szCs w:val="20"/>
              </w:rPr>
            </w:pPr>
          </w:p>
        </w:tc>
        <w:tc>
          <w:tcPr>
            <w:tcW w:w="2109" w:type="dxa"/>
          </w:tcPr>
          <w:p w14:paraId="1046BE01"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TCR + Cytokines</w:t>
            </w:r>
          </w:p>
        </w:tc>
        <w:tc>
          <w:tcPr>
            <w:tcW w:w="1762" w:type="dxa"/>
            <w:vAlign w:val="bottom"/>
          </w:tcPr>
          <w:p w14:paraId="04F3EB9B" w14:textId="62321485"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74</w:t>
            </w:r>
            <w:r w:rsidR="005D1A94">
              <w:rPr>
                <w:rFonts w:ascii="Arial" w:hAnsi="Arial" w:cs="Arial"/>
                <w:color w:val="000000"/>
                <w:sz w:val="20"/>
                <w:szCs w:val="20"/>
              </w:rPr>
              <w:t>.</w:t>
            </w:r>
            <w:r w:rsidRPr="00853A64">
              <w:rPr>
                <w:rFonts w:ascii="Arial" w:hAnsi="Arial" w:cs="Arial"/>
                <w:color w:val="000000"/>
                <w:sz w:val="20"/>
                <w:szCs w:val="20"/>
              </w:rPr>
              <w:t>1</w:t>
            </w:r>
          </w:p>
        </w:tc>
        <w:tc>
          <w:tcPr>
            <w:tcW w:w="1421" w:type="dxa"/>
            <w:vAlign w:val="bottom"/>
          </w:tcPr>
          <w:p w14:paraId="1CA2587A" w14:textId="345AEA53"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1.111</w:t>
            </w:r>
          </w:p>
        </w:tc>
        <w:tc>
          <w:tcPr>
            <w:tcW w:w="1457" w:type="dxa"/>
            <w:vAlign w:val="bottom"/>
          </w:tcPr>
          <w:p w14:paraId="1B28F885" w14:textId="0170C293"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88.9%</w:t>
            </w:r>
          </w:p>
        </w:tc>
        <w:tc>
          <w:tcPr>
            <w:tcW w:w="2069" w:type="dxa"/>
            <w:vAlign w:val="bottom"/>
          </w:tcPr>
          <w:p w14:paraId="12B75C3F" w14:textId="0F155948"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0.206 [0.148, 0.267]</w:t>
            </w:r>
          </w:p>
        </w:tc>
      </w:tr>
      <w:tr w:rsidR="00853A64" w:rsidRPr="00853A64" w14:paraId="4263AF4C" w14:textId="1F5AAB0A" w:rsidTr="00853A64">
        <w:tc>
          <w:tcPr>
            <w:tcW w:w="1437" w:type="dxa"/>
          </w:tcPr>
          <w:p w14:paraId="6981A328"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Early fusion</w:t>
            </w:r>
          </w:p>
        </w:tc>
        <w:tc>
          <w:tcPr>
            <w:tcW w:w="2109" w:type="dxa"/>
          </w:tcPr>
          <w:p w14:paraId="2D5D1B5C"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PET + TCR + Cytokines</w:t>
            </w:r>
          </w:p>
        </w:tc>
        <w:tc>
          <w:tcPr>
            <w:tcW w:w="1762" w:type="dxa"/>
            <w:vAlign w:val="bottom"/>
          </w:tcPr>
          <w:p w14:paraId="67EF6C7D" w14:textId="7FE2BAEF"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81</w:t>
            </w:r>
            <w:r w:rsidR="005D1A94">
              <w:rPr>
                <w:rFonts w:ascii="Arial" w:hAnsi="Arial" w:cs="Arial"/>
                <w:color w:val="000000"/>
                <w:sz w:val="20"/>
                <w:szCs w:val="20"/>
              </w:rPr>
              <w:t>.</w:t>
            </w:r>
            <w:r w:rsidRPr="00853A64">
              <w:rPr>
                <w:rFonts w:ascii="Arial" w:hAnsi="Arial" w:cs="Arial"/>
                <w:color w:val="000000"/>
                <w:sz w:val="20"/>
                <w:szCs w:val="20"/>
              </w:rPr>
              <w:t>5</w:t>
            </w:r>
          </w:p>
        </w:tc>
        <w:tc>
          <w:tcPr>
            <w:tcW w:w="1421" w:type="dxa"/>
            <w:vAlign w:val="bottom"/>
          </w:tcPr>
          <w:p w14:paraId="6721EFF8" w14:textId="559CAFB1"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1.222</w:t>
            </w:r>
          </w:p>
        </w:tc>
        <w:tc>
          <w:tcPr>
            <w:tcW w:w="1457" w:type="dxa"/>
            <w:vAlign w:val="bottom"/>
          </w:tcPr>
          <w:p w14:paraId="1BFFE0E7" w14:textId="47261A42"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77.8%</w:t>
            </w:r>
          </w:p>
        </w:tc>
        <w:tc>
          <w:tcPr>
            <w:tcW w:w="2069" w:type="dxa"/>
            <w:vAlign w:val="bottom"/>
          </w:tcPr>
          <w:p w14:paraId="7460636A" w14:textId="410EDF38"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0.216 [0.106, 0.337]</w:t>
            </w:r>
          </w:p>
        </w:tc>
      </w:tr>
      <w:tr w:rsidR="00853A64" w:rsidRPr="00853A64" w14:paraId="56E566C8" w14:textId="30D2CFF8" w:rsidTr="00853A64">
        <w:tc>
          <w:tcPr>
            <w:tcW w:w="1437" w:type="dxa"/>
          </w:tcPr>
          <w:p w14:paraId="0548C4FD"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Late fusion</w:t>
            </w:r>
          </w:p>
        </w:tc>
        <w:tc>
          <w:tcPr>
            <w:tcW w:w="2109" w:type="dxa"/>
          </w:tcPr>
          <w:p w14:paraId="53B9D13C"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PET + TCR + Cytokines</w:t>
            </w:r>
          </w:p>
        </w:tc>
        <w:tc>
          <w:tcPr>
            <w:tcW w:w="1762" w:type="dxa"/>
            <w:vAlign w:val="bottom"/>
          </w:tcPr>
          <w:p w14:paraId="1A9CD4E6" w14:textId="6100A065"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77</w:t>
            </w:r>
            <w:r w:rsidR="005D1A94">
              <w:rPr>
                <w:rFonts w:ascii="Arial" w:hAnsi="Arial" w:cs="Arial"/>
                <w:color w:val="000000"/>
                <w:sz w:val="20"/>
                <w:szCs w:val="20"/>
              </w:rPr>
              <w:t>.</w:t>
            </w:r>
            <w:r w:rsidRPr="00853A64">
              <w:rPr>
                <w:rFonts w:ascii="Arial" w:hAnsi="Arial" w:cs="Arial"/>
                <w:color w:val="000000"/>
                <w:sz w:val="20"/>
                <w:szCs w:val="20"/>
              </w:rPr>
              <w:t>8</w:t>
            </w:r>
          </w:p>
        </w:tc>
        <w:tc>
          <w:tcPr>
            <w:tcW w:w="1421" w:type="dxa"/>
            <w:vAlign w:val="bottom"/>
          </w:tcPr>
          <w:p w14:paraId="0DA036D4" w14:textId="2374DC03"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1.185</w:t>
            </w:r>
          </w:p>
        </w:tc>
        <w:tc>
          <w:tcPr>
            <w:tcW w:w="1457" w:type="dxa"/>
            <w:vAlign w:val="bottom"/>
          </w:tcPr>
          <w:p w14:paraId="56640A21" w14:textId="2615BB31"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81.5%</w:t>
            </w:r>
          </w:p>
        </w:tc>
        <w:tc>
          <w:tcPr>
            <w:tcW w:w="2069" w:type="dxa"/>
            <w:vAlign w:val="bottom"/>
          </w:tcPr>
          <w:p w14:paraId="22813DAE" w14:textId="72964CCB"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0.187 [0.147, 0.226]</w:t>
            </w:r>
          </w:p>
        </w:tc>
      </w:tr>
    </w:tbl>
    <w:p w14:paraId="221F164B" w14:textId="77777777" w:rsidR="00853A64" w:rsidRPr="00853A64" w:rsidRDefault="00853A64" w:rsidP="00C05C26">
      <w:pPr>
        <w:rPr>
          <w:rFonts w:ascii="Arial" w:hAnsi="Arial" w:cs="Arial"/>
          <w:sz w:val="20"/>
          <w:szCs w:val="20"/>
        </w:rPr>
      </w:pPr>
    </w:p>
    <w:p w14:paraId="28493F12" w14:textId="77777777" w:rsidR="00853A64" w:rsidRDefault="00853A64" w:rsidP="00C05C26">
      <w:pPr>
        <w:rPr>
          <w:rFonts w:ascii="Arial" w:hAnsi="Arial" w:cs="Arial"/>
          <w:sz w:val="20"/>
          <w:szCs w:val="20"/>
        </w:rPr>
      </w:pPr>
    </w:p>
    <w:p w14:paraId="7197D00D" w14:textId="77777777" w:rsidR="00853A64" w:rsidRDefault="00853A64" w:rsidP="00C05C26">
      <w:pPr>
        <w:rPr>
          <w:rFonts w:ascii="Arial" w:hAnsi="Arial" w:cs="Arial"/>
          <w:sz w:val="20"/>
          <w:szCs w:val="20"/>
        </w:rPr>
      </w:pPr>
    </w:p>
    <w:p w14:paraId="188C7B0B" w14:textId="77777777" w:rsidR="00853A64" w:rsidRDefault="00853A64" w:rsidP="00C05C26">
      <w:pPr>
        <w:rPr>
          <w:rFonts w:ascii="Arial" w:hAnsi="Arial" w:cs="Arial"/>
          <w:sz w:val="20"/>
          <w:szCs w:val="20"/>
        </w:rPr>
      </w:pPr>
    </w:p>
    <w:p w14:paraId="52EEB865" w14:textId="77777777" w:rsidR="00853A64" w:rsidRDefault="00853A64" w:rsidP="00C05C26">
      <w:pPr>
        <w:rPr>
          <w:rFonts w:ascii="Arial" w:hAnsi="Arial" w:cs="Arial"/>
          <w:sz w:val="20"/>
          <w:szCs w:val="20"/>
        </w:rPr>
      </w:pPr>
    </w:p>
    <w:p w14:paraId="40B7C308" w14:textId="77777777" w:rsidR="00853A64" w:rsidRDefault="00853A64" w:rsidP="00C05C26">
      <w:pPr>
        <w:rPr>
          <w:rFonts w:ascii="Arial" w:hAnsi="Arial" w:cs="Arial"/>
          <w:sz w:val="20"/>
          <w:szCs w:val="20"/>
        </w:rPr>
      </w:pPr>
    </w:p>
    <w:p w14:paraId="5B021F2F" w14:textId="77777777" w:rsidR="00853A64" w:rsidRDefault="00853A64" w:rsidP="00C05C26">
      <w:pPr>
        <w:rPr>
          <w:rFonts w:ascii="Arial" w:hAnsi="Arial" w:cs="Arial"/>
          <w:sz w:val="20"/>
          <w:szCs w:val="20"/>
        </w:rPr>
      </w:pPr>
    </w:p>
    <w:p w14:paraId="090DB9AE" w14:textId="27C7C883" w:rsidR="00853A64" w:rsidRPr="00853A64" w:rsidRDefault="00853A64" w:rsidP="00853A64">
      <w:pPr>
        <w:autoSpaceDE w:val="0"/>
        <w:autoSpaceDN w:val="0"/>
        <w:adjustRightInd w:val="0"/>
        <w:spacing w:after="0"/>
        <w:rPr>
          <w:rFonts w:ascii="Arial" w:eastAsiaTheme="minorHAnsi" w:hAnsi="Arial" w:cs="Arial"/>
          <w:sz w:val="20"/>
          <w:szCs w:val="20"/>
          <w14:ligatures w14:val="standardContextual"/>
        </w:rPr>
      </w:pPr>
      <w:r w:rsidRPr="00853A64">
        <w:rPr>
          <w:rFonts w:ascii="Arial" w:hAnsi="Arial" w:cs="Arial"/>
          <w:b/>
          <w:bCs/>
          <w:sz w:val="20"/>
          <w:szCs w:val="20"/>
        </w:rPr>
        <w:t xml:space="preserve">Supplementary </w:t>
      </w:r>
      <w:r w:rsidR="0060033A">
        <w:rPr>
          <w:rFonts w:ascii="Arial" w:hAnsi="Arial" w:cs="Arial"/>
          <w:b/>
          <w:bCs/>
          <w:sz w:val="20"/>
          <w:szCs w:val="20"/>
        </w:rPr>
        <w:t>T</w:t>
      </w:r>
      <w:r w:rsidRPr="00853A64">
        <w:rPr>
          <w:rFonts w:ascii="Arial" w:hAnsi="Arial" w:cs="Arial"/>
          <w:b/>
          <w:bCs/>
          <w:sz w:val="20"/>
          <w:szCs w:val="20"/>
        </w:rPr>
        <w:t xml:space="preserve">able </w:t>
      </w:r>
      <w:r w:rsidR="00C5523D">
        <w:rPr>
          <w:rFonts w:ascii="Arial" w:hAnsi="Arial" w:cs="Arial"/>
          <w:b/>
          <w:bCs/>
          <w:sz w:val="20"/>
          <w:szCs w:val="20"/>
        </w:rPr>
        <w:t>1</w:t>
      </w:r>
      <w:r w:rsidR="00FD74B2">
        <w:rPr>
          <w:rFonts w:ascii="Arial" w:hAnsi="Arial" w:cs="Arial"/>
          <w:b/>
          <w:bCs/>
          <w:sz w:val="20"/>
          <w:szCs w:val="20"/>
        </w:rPr>
        <w:t>1</w:t>
      </w:r>
      <w:r w:rsidRPr="00853A64">
        <w:rPr>
          <w:rFonts w:ascii="Arial" w:hAnsi="Arial" w:cs="Arial"/>
          <w:b/>
          <w:bCs/>
          <w:sz w:val="20"/>
          <w:szCs w:val="20"/>
        </w:rPr>
        <w:t>.</w:t>
      </w:r>
      <w:r w:rsidRPr="00853A64">
        <w:rPr>
          <w:rFonts w:ascii="Arial" w:hAnsi="Arial" w:cs="Arial"/>
          <w:sz w:val="20"/>
          <w:szCs w:val="20"/>
        </w:rPr>
        <w:t xml:space="preserve"> </w:t>
      </w:r>
      <w:r w:rsidRPr="00853A64">
        <w:rPr>
          <w:rFonts w:ascii="Arial" w:eastAsiaTheme="minorHAnsi" w:hAnsi="Arial" w:cs="Arial"/>
          <w:sz w:val="20"/>
          <w:szCs w:val="20"/>
          <w14:ligatures w14:val="standardContextual"/>
        </w:rPr>
        <w:t>Conformal prediction performance and calibration metrics for unimodal and multimodal biomarker models using early and late fusion strategies</w:t>
      </w:r>
      <w:r>
        <w:rPr>
          <w:rFonts w:ascii="Arial" w:eastAsiaTheme="minorHAnsi" w:hAnsi="Arial" w:cs="Arial"/>
          <w:sz w:val="20"/>
          <w:szCs w:val="20"/>
          <w14:ligatures w14:val="standardContextual"/>
        </w:rPr>
        <w:t xml:space="preserve"> at </w:t>
      </w:r>
      <w:r>
        <w:rPr>
          <w:rFonts w:ascii="Arial" w:eastAsia="Times New Roman" w:hAnsi="Arial" w:cs="Arial"/>
          <w:sz w:val="20"/>
          <w:szCs w:val="20"/>
        </w:rPr>
        <w:t>baseline + mid-treatment analysis</w:t>
      </w:r>
      <w:r>
        <w:rPr>
          <w:rFonts w:ascii="Arial" w:eastAsiaTheme="minorHAnsi" w:hAnsi="Arial" w:cs="Arial"/>
          <w:sz w:val="20"/>
          <w:szCs w:val="20"/>
          <w14:ligatures w14:val="standardContextual"/>
        </w:rPr>
        <w:t xml:space="preserve">. </w:t>
      </w:r>
    </w:p>
    <w:p w14:paraId="7C4A5422" w14:textId="77777777" w:rsidR="00853A64" w:rsidRDefault="00853A64" w:rsidP="00C05C26">
      <w:pPr>
        <w:rPr>
          <w:rFonts w:ascii="Arial" w:hAnsi="Arial" w:cs="Arial"/>
          <w:sz w:val="20"/>
          <w:szCs w:val="20"/>
        </w:rPr>
      </w:pPr>
    </w:p>
    <w:tbl>
      <w:tblPr>
        <w:tblStyle w:val="TableGrid"/>
        <w:tblW w:w="10345" w:type="dxa"/>
        <w:tblLook w:val="04A0" w:firstRow="1" w:lastRow="0" w:firstColumn="1" w:lastColumn="0" w:noHBand="0" w:noVBand="1"/>
      </w:tblPr>
      <w:tblGrid>
        <w:gridCol w:w="1572"/>
        <w:gridCol w:w="2189"/>
        <w:gridCol w:w="1697"/>
        <w:gridCol w:w="1420"/>
        <w:gridCol w:w="1374"/>
        <w:gridCol w:w="2093"/>
      </w:tblGrid>
      <w:tr w:rsidR="00853A64" w:rsidRPr="00C05C26" w14:paraId="4E06EBA8" w14:textId="647B815D" w:rsidTr="00853A64">
        <w:tc>
          <w:tcPr>
            <w:tcW w:w="1572" w:type="dxa"/>
          </w:tcPr>
          <w:p w14:paraId="22A8515A" w14:textId="77777777" w:rsidR="00853A64" w:rsidRPr="00853A64" w:rsidRDefault="00853A64" w:rsidP="00D078E6">
            <w:pPr>
              <w:jc w:val="center"/>
              <w:rPr>
                <w:rFonts w:ascii="Arial" w:hAnsi="Arial" w:cs="Arial"/>
                <w:b/>
                <w:bCs/>
                <w:sz w:val="20"/>
                <w:szCs w:val="20"/>
              </w:rPr>
            </w:pPr>
            <w:r w:rsidRPr="00853A64">
              <w:rPr>
                <w:rFonts w:ascii="Arial" w:hAnsi="Arial" w:cs="Arial"/>
                <w:b/>
                <w:bCs/>
                <w:sz w:val="20"/>
                <w:szCs w:val="20"/>
              </w:rPr>
              <w:t>Modality</w:t>
            </w:r>
          </w:p>
        </w:tc>
        <w:tc>
          <w:tcPr>
            <w:tcW w:w="2189" w:type="dxa"/>
          </w:tcPr>
          <w:p w14:paraId="2E45BE97" w14:textId="77777777" w:rsidR="00853A64" w:rsidRPr="00853A64" w:rsidRDefault="00853A64" w:rsidP="00D078E6">
            <w:pPr>
              <w:jc w:val="center"/>
              <w:rPr>
                <w:rFonts w:ascii="Arial" w:hAnsi="Arial" w:cs="Arial"/>
                <w:b/>
                <w:bCs/>
                <w:sz w:val="20"/>
                <w:szCs w:val="20"/>
              </w:rPr>
            </w:pPr>
            <w:r w:rsidRPr="00853A64">
              <w:rPr>
                <w:rFonts w:ascii="Arial" w:hAnsi="Arial" w:cs="Arial"/>
                <w:b/>
                <w:bCs/>
                <w:sz w:val="20"/>
                <w:szCs w:val="20"/>
              </w:rPr>
              <w:t>Combination</w:t>
            </w:r>
          </w:p>
        </w:tc>
        <w:tc>
          <w:tcPr>
            <w:tcW w:w="1697" w:type="dxa"/>
          </w:tcPr>
          <w:p w14:paraId="44AD78FA" w14:textId="6A476516" w:rsidR="00853A64" w:rsidRPr="00853A64" w:rsidRDefault="00853A64" w:rsidP="00D078E6">
            <w:pPr>
              <w:jc w:val="center"/>
              <w:rPr>
                <w:rFonts w:ascii="Arial" w:hAnsi="Arial" w:cs="Arial"/>
                <w:b/>
                <w:bCs/>
                <w:sz w:val="20"/>
                <w:szCs w:val="20"/>
              </w:rPr>
            </w:pPr>
            <w:r w:rsidRPr="00853A64">
              <w:rPr>
                <w:rFonts w:ascii="Arial" w:hAnsi="Arial" w:cs="Arial"/>
                <w:b/>
                <w:bCs/>
                <w:sz w:val="20"/>
                <w:szCs w:val="20"/>
              </w:rPr>
              <w:t xml:space="preserve">Empirical coverage </w:t>
            </w:r>
            <w:r w:rsidRPr="00853A64">
              <w:rPr>
                <w:rFonts w:ascii="Arial" w:hAnsi="Arial" w:cs="Arial"/>
                <w:b/>
                <w:bCs/>
                <w:sz w:val="20"/>
                <w:szCs w:val="20"/>
              </w:rPr>
              <w:br/>
              <w:t>(target 80%)</w:t>
            </w:r>
          </w:p>
        </w:tc>
        <w:tc>
          <w:tcPr>
            <w:tcW w:w="1420" w:type="dxa"/>
          </w:tcPr>
          <w:p w14:paraId="5CB4CC00" w14:textId="4A172E10" w:rsidR="00853A64" w:rsidRPr="00853A64" w:rsidRDefault="00853A64" w:rsidP="00D078E6">
            <w:pPr>
              <w:jc w:val="center"/>
              <w:rPr>
                <w:rFonts w:ascii="Arial" w:hAnsi="Arial" w:cs="Arial"/>
                <w:b/>
                <w:bCs/>
                <w:sz w:val="20"/>
                <w:szCs w:val="20"/>
              </w:rPr>
            </w:pPr>
            <w:r w:rsidRPr="00853A64">
              <w:rPr>
                <w:rFonts w:ascii="Arial" w:hAnsi="Arial" w:cs="Arial"/>
                <w:b/>
                <w:bCs/>
                <w:sz w:val="20"/>
                <w:szCs w:val="20"/>
              </w:rPr>
              <w:t xml:space="preserve">Average set </w:t>
            </w:r>
            <w:r w:rsidRPr="00853A64">
              <w:rPr>
                <w:rFonts w:ascii="Arial" w:hAnsi="Arial" w:cs="Arial"/>
                <w:b/>
                <w:bCs/>
                <w:sz w:val="20"/>
                <w:szCs w:val="20"/>
              </w:rPr>
              <w:br/>
              <w:t xml:space="preserve">size </w:t>
            </w:r>
          </w:p>
        </w:tc>
        <w:tc>
          <w:tcPr>
            <w:tcW w:w="1374" w:type="dxa"/>
          </w:tcPr>
          <w:p w14:paraId="79752314" w14:textId="18417BFA" w:rsidR="00853A64" w:rsidRPr="00853A64" w:rsidRDefault="00853A64" w:rsidP="00D078E6">
            <w:pPr>
              <w:jc w:val="center"/>
              <w:rPr>
                <w:rFonts w:ascii="Arial" w:hAnsi="Arial" w:cs="Arial"/>
                <w:b/>
                <w:bCs/>
                <w:sz w:val="20"/>
                <w:szCs w:val="20"/>
              </w:rPr>
            </w:pPr>
            <w:r w:rsidRPr="00853A64">
              <w:rPr>
                <w:rFonts w:ascii="Arial" w:hAnsi="Arial" w:cs="Arial"/>
                <w:b/>
                <w:bCs/>
                <w:sz w:val="20"/>
                <w:szCs w:val="20"/>
              </w:rPr>
              <w:t>Singleton %</w:t>
            </w:r>
          </w:p>
        </w:tc>
        <w:tc>
          <w:tcPr>
            <w:tcW w:w="2093" w:type="dxa"/>
          </w:tcPr>
          <w:p w14:paraId="711EC32B" w14:textId="6CE959C0" w:rsidR="00853A64" w:rsidRPr="00853A64" w:rsidRDefault="00853A64" w:rsidP="00D078E6">
            <w:pPr>
              <w:jc w:val="center"/>
              <w:rPr>
                <w:rFonts w:ascii="Arial" w:hAnsi="Arial" w:cs="Arial"/>
                <w:b/>
                <w:bCs/>
                <w:sz w:val="20"/>
                <w:szCs w:val="20"/>
              </w:rPr>
            </w:pPr>
            <w:r w:rsidRPr="00853A64">
              <w:rPr>
                <w:rFonts w:ascii="Arial" w:hAnsi="Arial" w:cs="Arial"/>
                <w:b/>
                <w:bCs/>
                <w:sz w:val="20"/>
                <w:szCs w:val="20"/>
              </w:rPr>
              <w:t xml:space="preserve">Brier score </w:t>
            </w:r>
          </w:p>
        </w:tc>
      </w:tr>
      <w:tr w:rsidR="00853A64" w:rsidRPr="00C05C26" w14:paraId="76BC539B" w14:textId="44324886" w:rsidTr="00853A64">
        <w:tc>
          <w:tcPr>
            <w:tcW w:w="1572" w:type="dxa"/>
            <w:vMerge w:val="restart"/>
          </w:tcPr>
          <w:p w14:paraId="7A8B67E4" w14:textId="77777777" w:rsidR="00853A64" w:rsidRPr="00853A64" w:rsidRDefault="00853A64" w:rsidP="00853A64">
            <w:pPr>
              <w:jc w:val="center"/>
              <w:rPr>
                <w:rFonts w:ascii="Arial" w:hAnsi="Arial" w:cs="Arial"/>
                <w:sz w:val="20"/>
                <w:szCs w:val="20"/>
              </w:rPr>
            </w:pPr>
          </w:p>
          <w:p w14:paraId="511D8A31"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Unimodal</w:t>
            </w:r>
          </w:p>
        </w:tc>
        <w:tc>
          <w:tcPr>
            <w:tcW w:w="2189" w:type="dxa"/>
          </w:tcPr>
          <w:p w14:paraId="754B5715"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PET</w:t>
            </w:r>
          </w:p>
        </w:tc>
        <w:tc>
          <w:tcPr>
            <w:tcW w:w="1697" w:type="dxa"/>
            <w:vAlign w:val="bottom"/>
          </w:tcPr>
          <w:p w14:paraId="6658C64D" w14:textId="1B09A3D2"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85.2</w:t>
            </w:r>
          </w:p>
        </w:tc>
        <w:tc>
          <w:tcPr>
            <w:tcW w:w="1420" w:type="dxa"/>
            <w:vAlign w:val="bottom"/>
          </w:tcPr>
          <w:p w14:paraId="536F5ECE" w14:textId="7CA486F5"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1.333</w:t>
            </w:r>
          </w:p>
        </w:tc>
        <w:tc>
          <w:tcPr>
            <w:tcW w:w="1374" w:type="dxa"/>
            <w:vAlign w:val="bottom"/>
          </w:tcPr>
          <w:p w14:paraId="43787846" w14:textId="4EDA6BA6"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66.7%</w:t>
            </w:r>
          </w:p>
        </w:tc>
        <w:tc>
          <w:tcPr>
            <w:tcW w:w="2093" w:type="dxa"/>
            <w:vAlign w:val="bottom"/>
          </w:tcPr>
          <w:p w14:paraId="581518EA" w14:textId="5702ABCB"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0.211 [0.137, 0.289]</w:t>
            </w:r>
          </w:p>
        </w:tc>
      </w:tr>
      <w:tr w:rsidR="00853A64" w:rsidRPr="00C05C26" w14:paraId="1611FA5E" w14:textId="3C69B9DA" w:rsidTr="00853A64">
        <w:tc>
          <w:tcPr>
            <w:tcW w:w="1572" w:type="dxa"/>
            <w:vMerge/>
          </w:tcPr>
          <w:p w14:paraId="31E06722" w14:textId="77777777" w:rsidR="00853A64" w:rsidRPr="00853A64" w:rsidRDefault="00853A64" w:rsidP="00853A64">
            <w:pPr>
              <w:jc w:val="center"/>
              <w:rPr>
                <w:rFonts w:ascii="Arial" w:hAnsi="Arial" w:cs="Arial"/>
                <w:sz w:val="20"/>
                <w:szCs w:val="20"/>
              </w:rPr>
            </w:pPr>
          </w:p>
        </w:tc>
        <w:tc>
          <w:tcPr>
            <w:tcW w:w="2189" w:type="dxa"/>
          </w:tcPr>
          <w:p w14:paraId="08E14691"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TCR</w:t>
            </w:r>
          </w:p>
        </w:tc>
        <w:tc>
          <w:tcPr>
            <w:tcW w:w="1697" w:type="dxa"/>
            <w:vAlign w:val="bottom"/>
          </w:tcPr>
          <w:p w14:paraId="455CD987" w14:textId="78DA7B3E"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77.8</w:t>
            </w:r>
          </w:p>
        </w:tc>
        <w:tc>
          <w:tcPr>
            <w:tcW w:w="1420" w:type="dxa"/>
            <w:vAlign w:val="bottom"/>
          </w:tcPr>
          <w:p w14:paraId="56DB85BD" w14:textId="2C60A8E1"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1.296</w:t>
            </w:r>
          </w:p>
        </w:tc>
        <w:tc>
          <w:tcPr>
            <w:tcW w:w="1374" w:type="dxa"/>
            <w:vAlign w:val="bottom"/>
          </w:tcPr>
          <w:p w14:paraId="5B28A18E" w14:textId="133B96F5"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70.4%</w:t>
            </w:r>
          </w:p>
        </w:tc>
        <w:tc>
          <w:tcPr>
            <w:tcW w:w="2093" w:type="dxa"/>
            <w:vAlign w:val="bottom"/>
          </w:tcPr>
          <w:p w14:paraId="3F0BA8CD" w14:textId="1C8562B7"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0.254 [0.152, 0.363]</w:t>
            </w:r>
          </w:p>
        </w:tc>
      </w:tr>
      <w:tr w:rsidR="00853A64" w:rsidRPr="00C05C26" w14:paraId="69874362" w14:textId="3D579AB0" w:rsidTr="00853A64">
        <w:tc>
          <w:tcPr>
            <w:tcW w:w="1572" w:type="dxa"/>
            <w:vMerge/>
          </w:tcPr>
          <w:p w14:paraId="4ABEB852" w14:textId="77777777" w:rsidR="00853A64" w:rsidRPr="00853A64" w:rsidRDefault="00853A64" w:rsidP="00853A64">
            <w:pPr>
              <w:jc w:val="center"/>
              <w:rPr>
                <w:rFonts w:ascii="Arial" w:hAnsi="Arial" w:cs="Arial"/>
                <w:sz w:val="20"/>
                <w:szCs w:val="20"/>
              </w:rPr>
            </w:pPr>
          </w:p>
        </w:tc>
        <w:tc>
          <w:tcPr>
            <w:tcW w:w="2189" w:type="dxa"/>
          </w:tcPr>
          <w:p w14:paraId="11B20945" w14:textId="77777777" w:rsidR="00853A64" w:rsidRPr="004D7994" w:rsidRDefault="00853A64" w:rsidP="00853A64">
            <w:pPr>
              <w:jc w:val="center"/>
              <w:rPr>
                <w:rFonts w:ascii="Arial" w:hAnsi="Arial" w:cs="Arial"/>
                <w:b/>
                <w:bCs/>
                <w:sz w:val="20"/>
                <w:szCs w:val="20"/>
              </w:rPr>
            </w:pPr>
            <w:r w:rsidRPr="004D7994">
              <w:rPr>
                <w:rFonts w:ascii="Arial" w:hAnsi="Arial" w:cs="Arial"/>
                <w:b/>
                <w:bCs/>
                <w:sz w:val="20"/>
                <w:szCs w:val="20"/>
              </w:rPr>
              <w:t>Cytokines</w:t>
            </w:r>
          </w:p>
        </w:tc>
        <w:tc>
          <w:tcPr>
            <w:tcW w:w="1697" w:type="dxa"/>
            <w:vAlign w:val="bottom"/>
          </w:tcPr>
          <w:p w14:paraId="761A499F" w14:textId="7D92915A" w:rsidR="00853A64" w:rsidRPr="004D7994" w:rsidRDefault="00853A64" w:rsidP="00853A64">
            <w:pPr>
              <w:jc w:val="center"/>
              <w:rPr>
                <w:rFonts w:ascii="Arial" w:hAnsi="Arial" w:cs="Arial"/>
                <w:b/>
                <w:bCs/>
                <w:sz w:val="20"/>
                <w:szCs w:val="20"/>
              </w:rPr>
            </w:pPr>
            <w:r w:rsidRPr="004D7994">
              <w:rPr>
                <w:rFonts w:ascii="Arial" w:hAnsi="Arial" w:cs="Arial"/>
                <w:b/>
                <w:bCs/>
                <w:color w:val="000000"/>
                <w:sz w:val="20"/>
                <w:szCs w:val="20"/>
              </w:rPr>
              <w:t>77.8</w:t>
            </w:r>
          </w:p>
        </w:tc>
        <w:tc>
          <w:tcPr>
            <w:tcW w:w="1420" w:type="dxa"/>
            <w:vAlign w:val="bottom"/>
          </w:tcPr>
          <w:p w14:paraId="16964D3E" w14:textId="701AF8F6" w:rsidR="00853A64" w:rsidRPr="004D7994" w:rsidRDefault="00853A64" w:rsidP="00853A64">
            <w:pPr>
              <w:jc w:val="center"/>
              <w:rPr>
                <w:rFonts w:ascii="Arial" w:hAnsi="Arial" w:cs="Arial"/>
                <w:b/>
                <w:bCs/>
                <w:color w:val="000000"/>
                <w:sz w:val="20"/>
                <w:szCs w:val="20"/>
              </w:rPr>
            </w:pPr>
            <w:r w:rsidRPr="004D7994">
              <w:rPr>
                <w:rFonts w:ascii="Arial" w:hAnsi="Arial" w:cs="Arial"/>
                <w:b/>
                <w:bCs/>
                <w:color w:val="000000"/>
                <w:sz w:val="20"/>
                <w:szCs w:val="20"/>
              </w:rPr>
              <w:t>1.148</w:t>
            </w:r>
          </w:p>
        </w:tc>
        <w:tc>
          <w:tcPr>
            <w:tcW w:w="1374" w:type="dxa"/>
            <w:vAlign w:val="bottom"/>
          </w:tcPr>
          <w:p w14:paraId="3CE996B2" w14:textId="55CDEBE7" w:rsidR="00853A64" w:rsidRPr="004D7994" w:rsidRDefault="00853A64" w:rsidP="00853A64">
            <w:pPr>
              <w:jc w:val="center"/>
              <w:rPr>
                <w:rFonts w:ascii="Arial" w:hAnsi="Arial" w:cs="Arial"/>
                <w:b/>
                <w:bCs/>
                <w:color w:val="000000"/>
                <w:sz w:val="20"/>
                <w:szCs w:val="20"/>
              </w:rPr>
            </w:pPr>
            <w:r w:rsidRPr="004D7994">
              <w:rPr>
                <w:rFonts w:ascii="Arial" w:hAnsi="Arial" w:cs="Arial"/>
                <w:b/>
                <w:bCs/>
                <w:color w:val="000000"/>
                <w:sz w:val="20"/>
                <w:szCs w:val="20"/>
              </w:rPr>
              <w:t>85.2%</w:t>
            </w:r>
          </w:p>
        </w:tc>
        <w:tc>
          <w:tcPr>
            <w:tcW w:w="2093" w:type="dxa"/>
            <w:vAlign w:val="bottom"/>
          </w:tcPr>
          <w:p w14:paraId="64D62016" w14:textId="4428C366" w:rsidR="00853A64" w:rsidRPr="004D7994" w:rsidRDefault="00853A64" w:rsidP="00853A64">
            <w:pPr>
              <w:jc w:val="center"/>
              <w:rPr>
                <w:rFonts w:ascii="Arial" w:hAnsi="Arial" w:cs="Arial"/>
                <w:b/>
                <w:bCs/>
                <w:color w:val="000000"/>
                <w:sz w:val="20"/>
                <w:szCs w:val="20"/>
              </w:rPr>
            </w:pPr>
            <w:r w:rsidRPr="004D7994">
              <w:rPr>
                <w:rFonts w:ascii="Arial" w:hAnsi="Arial" w:cs="Arial"/>
                <w:b/>
                <w:bCs/>
                <w:color w:val="000000"/>
                <w:sz w:val="20"/>
                <w:szCs w:val="20"/>
              </w:rPr>
              <w:t>0.202 [0.106, 0.313]</w:t>
            </w:r>
          </w:p>
        </w:tc>
      </w:tr>
      <w:tr w:rsidR="00853A64" w:rsidRPr="00C05C26" w14:paraId="377647FD" w14:textId="0599D725" w:rsidTr="00853A64">
        <w:tc>
          <w:tcPr>
            <w:tcW w:w="1572" w:type="dxa"/>
            <w:vMerge w:val="restart"/>
          </w:tcPr>
          <w:p w14:paraId="0530F2BA" w14:textId="77777777" w:rsidR="00853A64" w:rsidRPr="00853A64" w:rsidRDefault="00853A64" w:rsidP="00853A64">
            <w:pPr>
              <w:jc w:val="center"/>
              <w:rPr>
                <w:rFonts w:ascii="Arial" w:hAnsi="Arial" w:cs="Arial"/>
                <w:sz w:val="20"/>
                <w:szCs w:val="20"/>
              </w:rPr>
            </w:pPr>
          </w:p>
          <w:p w14:paraId="41DC812B"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Early fusion</w:t>
            </w:r>
          </w:p>
        </w:tc>
        <w:tc>
          <w:tcPr>
            <w:tcW w:w="2189" w:type="dxa"/>
          </w:tcPr>
          <w:p w14:paraId="43541FEB"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PET + TCR</w:t>
            </w:r>
          </w:p>
        </w:tc>
        <w:tc>
          <w:tcPr>
            <w:tcW w:w="1697" w:type="dxa"/>
            <w:vAlign w:val="bottom"/>
          </w:tcPr>
          <w:p w14:paraId="0D595749" w14:textId="1C687E36"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77.8</w:t>
            </w:r>
          </w:p>
        </w:tc>
        <w:tc>
          <w:tcPr>
            <w:tcW w:w="1420" w:type="dxa"/>
            <w:vAlign w:val="bottom"/>
          </w:tcPr>
          <w:p w14:paraId="5A5D5AE5" w14:textId="57DFE465"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1.185</w:t>
            </w:r>
          </w:p>
        </w:tc>
        <w:tc>
          <w:tcPr>
            <w:tcW w:w="1374" w:type="dxa"/>
            <w:vAlign w:val="bottom"/>
          </w:tcPr>
          <w:p w14:paraId="058AB14D" w14:textId="4349CA9C"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81.5%</w:t>
            </w:r>
          </w:p>
        </w:tc>
        <w:tc>
          <w:tcPr>
            <w:tcW w:w="2093" w:type="dxa"/>
            <w:vAlign w:val="bottom"/>
          </w:tcPr>
          <w:p w14:paraId="79DF502C" w14:textId="6ADCED61"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0.227 [0.125, 0.350]</w:t>
            </w:r>
          </w:p>
        </w:tc>
      </w:tr>
      <w:tr w:rsidR="00853A64" w:rsidRPr="00C05C26" w14:paraId="5DFB4A29" w14:textId="0713AEDC" w:rsidTr="00853A64">
        <w:tc>
          <w:tcPr>
            <w:tcW w:w="1572" w:type="dxa"/>
            <w:vMerge/>
          </w:tcPr>
          <w:p w14:paraId="4FB47ECA" w14:textId="77777777" w:rsidR="00853A64" w:rsidRPr="00853A64" w:rsidRDefault="00853A64" w:rsidP="00853A64">
            <w:pPr>
              <w:jc w:val="center"/>
              <w:rPr>
                <w:rFonts w:ascii="Arial" w:hAnsi="Arial" w:cs="Arial"/>
                <w:sz w:val="20"/>
                <w:szCs w:val="20"/>
              </w:rPr>
            </w:pPr>
          </w:p>
        </w:tc>
        <w:tc>
          <w:tcPr>
            <w:tcW w:w="2189" w:type="dxa"/>
          </w:tcPr>
          <w:p w14:paraId="5A70E8F8"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PET+ Cytokines</w:t>
            </w:r>
          </w:p>
        </w:tc>
        <w:tc>
          <w:tcPr>
            <w:tcW w:w="1697" w:type="dxa"/>
            <w:vAlign w:val="bottom"/>
          </w:tcPr>
          <w:p w14:paraId="38A646EA" w14:textId="3D8DBFEF"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81.5</w:t>
            </w:r>
          </w:p>
        </w:tc>
        <w:tc>
          <w:tcPr>
            <w:tcW w:w="1420" w:type="dxa"/>
            <w:vAlign w:val="bottom"/>
          </w:tcPr>
          <w:p w14:paraId="04F0984D" w14:textId="00EEAD4D"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1.185</w:t>
            </w:r>
          </w:p>
        </w:tc>
        <w:tc>
          <w:tcPr>
            <w:tcW w:w="1374" w:type="dxa"/>
            <w:vAlign w:val="bottom"/>
          </w:tcPr>
          <w:p w14:paraId="58F0F66E" w14:textId="5F7B024B"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81.5%</w:t>
            </w:r>
          </w:p>
        </w:tc>
        <w:tc>
          <w:tcPr>
            <w:tcW w:w="2093" w:type="dxa"/>
            <w:vAlign w:val="bottom"/>
          </w:tcPr>
          <w:p w14:paraId="1927DF9A" w14:textId="388B8D76"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0.196 [0.099, 0.307]</w:t>
            </w:r>
          </w:p>
        </w:tc>
      </w:tr>
      <w:tr w:rsidR="00853A64" w:rsidRPr="00C05C26" w14:paraId="47C24289" w14:textId="29B9DAD5" w:rsidTr="00853A64">
        <w:tc>
          <w:tcPr>
            <w:tcW w:w="1572" w:type="dxa"/>
            <w:vMerge/>
          </w:tcPr>
          <w:p w14:paraId="0C58E7DB" w14:textId="77777777" w:rsidR="00853A64" w:rsidRPr="00853A64" w:rsidRDefault="00853A64" w:rsidP="00853A64">
            <w:pPr>
              <w:jc w:val="center"/>
              <w:rPr>
                <w:rFonts w:ascii="Arial" w:hAnsi="Arial" w:cs="Arial"/>
                <w:sz w:val="20"/>
                <w:szCs w:val="20"/>
              </w:rPr>
            </w:pPr>
          </w:p>
        </w:tc>
        <w:tc>
          <w:tcPr>
            <w:tcW w:w="2189" w:type="dxa"/>
          </w:tcPr>
          <w:p w14:paraId="49C371AF"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TCR + Cytokines</w:t>
            </w:r>
          </w:p>
        </w:tc>
        <w:tc>
          <w:tcPr>
            <w:tcW w:w="1697" w:type="dxa"/>
            <w:vAlign w:val="bottom"/>
          </w:tcPr>
          <w:p w14:paraId="69ED1818" w14:textId="207259B8"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74.1</w:t>
            </w:r>
          </w:p>
        </w:tc>
        <w:tc>
          <w:tcPr>
            <w:tcW w:w="1420" w:type="dxa"/>
            <w:vAlign w:val="bottom"/>
          </w:tcPr>
          <w:p w14:paraId="738CE04B" w14:textId="0D13CE3E"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1.222</w:t>
            </w:r>
          </w:p>
        </w:tc>
        <w:tc>
          <w:tcPr>
            <w:tcW w:w="1374" w:type="dxa"/>
            <w:vAlign w:val="bottom"/>
          </w:tcPr>
          <w:p w14:paraId="18C9DCE6" w14:textId="4BDBDB0B"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77.8%</w:t>
            </w:r>
          </w:p>
        </w:tc>
        <w:tc>
          <w:tcPr>
            <w:tcW w:w="2093" w:type="dxa"/>
            <w:vAlign w:val="bottom"/>
          </w:tcPr>
          <w:p w14:paraId="5A0CE695" w14:textId="5CBEBF02"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0.230 [0.122, 0.353]</w:t>
            </w:r>
          </w:p>
        </w:tc>
      </w:tr>
      <w:tr w:rsidR="00853A64" w:rsidRPr="00C05C26" w14:paraId="22D679C0" w14:textId="3BF6CDBA" w:rsidTr="00853A64">
        <w:tc>
          <w:tcPr>
            <w:tcW w:w="1572" w:type="dxa"/>
            <w:vMerge w:val="restart"/>
          </w:tcPr>
          <w:p w14:paraId="027F583E" w14:textId="77777777" w:rsidR="00853A64" w:rsidRPr="00853A64" w:rsidRDefault="00853A64" w:rsidP="00853A64">
            <w:pPr>
              <w:jc w:val="center"/>
              <w:rPr>
                <w:rFonts w:ascii="Arial" w:hAnsi="Arial" w:cs="Arial"/>
                <w:sz w:val="20"/>
                <w:szCs w:val="20"/>
              </w:rPr>
            </w:pPr>
          </w:p>
          <w:p w14:paraId="6A68E729"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Late fusion</w:t>
            </w:r>
          </w:p>
        </w:tc>
        <w:tc>
          <w:tcPr>
            <w:tcW w:w="2189" w:type="dxa"/>
          </w:tcPr>
          <w:p w14:paraId="55790948"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PET + TCR</w:t>
            </w:r>
          </w:p>
        </w:tc>
        <w:tc>
          <w:tcPr>
            <w:tcW w:w="1697" w:type="dxa"/>
            <w:vAlign w:val="bottom"/>
          </w:tcPr>
          <w:p w14:paraId="1F65E387" w14:textId="61861383"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74.1</w:t>
            </w:r>
          </w:p>
        </w:tc>
        <w:tc>
          <w:tcPr>
            <w:tcW w:w="1420" w:type="dxa"/>
            <w:vAlign w:val="bottom"/>
          </w:tcPr>
          <w:p w14:paraId="65E222F0" w14:textId="4C6F0984"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1.185</w:t>
            </w:r>
          </w:p>
        </w:tc>
        <w:tc>
          <w:tcPr>
            <w:tcW w:w="1374" w:type="dxa"/>
            <w:vAlign w:val="bottom"/>
          </w:tcPr>
          <w:p w14:paraId="20E07886" w14:textId="5ACCE298"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81.5%</w:t>
            </w:r>
          </w:p>
        </w:tc>
        <w:tc>
          <w:tcPr>
            <w:tcW w:w="2093" w:type="dxa"/>
            <w:vAlign w:val="bottom"/>
          </w:tcPr>
          <w:p w14:paraId="063F2C1F" w14:textId="1CB29315"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0.202 [0.145, 0.266]</w:t>
            </w:r>
          </w:p>
        </w:tc>
      </w:tr>
      <w:tr w:rsidR="00853A64" w:rsidRPr="00C05C26" w14:paraId="3CF8D8E9" w14:textId="408C42AE" w:rsidTr="00853A64">
        <w:tc>
          <w:tcPr>
            <w:tcW w:w="1572" w:type="dxa"/>
            <w:vMerge/>
          </w:tcPr>
          <w:p w14:paraId="19098E13" w14:textId="77777777" w:rsidR="00853A64" w:rsidRPr="00853A64" w:rsidRDefault="00853A64" w:rsidP="00853A64">
            <w:pPr>
              <w:jc w:val="center"/>
              <w:rPr>
                <w:rFonts w:ascii="Arial" w:hAnsi="Arial" w:cs="Arial"/>
                <w:sz w:val="20"/>
                <w:szCs w:val="20"/>
              </w:rPr>
            </w:pPr>
          </w:p>
        </w:tc>
        <w:tc>
          <w:tcPr>
            <w:tcW w:w="2189" w:type="dxa"/>
          </w:tcPr>
          <w:p w14:paraId="1E9C21C8" w14:textId="77777777" w:rsidR="00853A64" w:rsidRPr="004D7994" w:rsidRDefault="00853A64" w:rsidP="00853A64">
            <w:pPr>
              <w:jc w:val="center"/>
              <w:rPr>
                <w:rFonts w:ascii="Arial" w:hAnsi="Arial" w:cs="Arial"/>
                <w:b/>
                <w:bCs/>
                <w:sz w:val="20"/>
                <w:szCs w:val="20"/>
              </w:rPr>
            </w:pPr>
            <w:r w:rsidRPr="004D7994">
              <w:rPr>
                <w:rFonts w:ascii="Arial" w:hAnsi="Arial" w:cs="Arial"/>
                <w:b/>
                <w:bCs/>
                <w:sz w:val="20"/>
                <w:szCs w:val="20"/>
              </w:rPr>
              <w:t>PET+ Cytokines</w:t>
            </w:r>
          </w:p>
        </w:tc>
        <w:tc>
          <w:tcPr>
            <w:tcW w:w="1697" w:type="dxa"/>
            <w:vAlign w:val="bottom"/>
          </w:tcPr>
          <w:p w14:paraId="66C8B5F1" w14:textId="56965488" w:rsidR="00853A64" w:rsidRPr="004D7994" w:rsidRDefault="00853A64" w:rsidP="00853A64">
            <w:pPr>
              <w:jc w:val="center"/>
              <w:rPr>
                <w:rFonts w:ascii="Arial" w:hAnsi="Arial" w:cs="Arial"/>
                <w:b/>
                <w:bCs/>
                <w:sz w:val="20"/>
                <w:szCs w:val="20"/>
              </w:rPr>
            </w:pPr>
            <w:r w:rsidRPr="004D7994">
              <w:rPr>
                <w:rFonts w:ascii="Arial" w:hAnsi="Arial" w:cs="Arial"/>
                <w:b/>
                <w:bCs/>
                <w:color w:val="000000"/>
                <w:sz w:val="20"/>
                <w:szCs w:val="20"/>
              </w:rPr>
              <w:t>81.5</w:t>
            </w:r>
          </w:p>
        </w:tc>
        <w:tc>
          <w:tcPr>
            <w:tcW w:w="1420" w:type="dxa"/>
            <w:vAlign w:val="bottom"/>
          </w:tcPr>
          <w:p w14:paraId="0D3F5D25" w14:textId="011DD2AA" w:rsidR="00853A64" w:rsidRPr="004D7994" w:rsidRDefault="00853A64" w:rsidP="00853A64">
            <w:pPr>
              <w:jc w:val="center"/>
              <w:rPr>
                <w:rFonts w:ascii="Arial" w:hAnsi="Arial" w:cs="Arial"/>
                <w:b/>
                <w:bCs/>
                <w:color w:val="000000"/>
                <w:sz w:val="20"/>
                <w:szCs w:val="20"/>
              </w:rPr>
            </w:pPr>
            <w:r w:rsidRPr="004D7994">
              <w:rPr>
                <w:rFonts w:ascii="Arial" w:hAnsi="Arial" w:cs="Arial"/>
                <w:b/>
                <w:bCs/>
                <w:color w:val="000000"/>
                <w:sz w:val="20"/>
                <w:szCs w:val="20"/>
              </w:rPr>
              <w:t>1.148</w:t>
            </w:r>
          </w:p>
        </w:tc>
        <w:tc>
          <w:tcPr>
            <w:tcW w:w="1374" w:type="dxa"/>
            <w:vAlign w:val="bottom"/>
          </w:tcPr>
          <w:p w14:paraId="67A68BFD" w14:textId="70277761" w:rsidR="00853A64" w:rsidRPr="004D7994" w:rsidRDefault="00853A64" w:rsidP="00853A64">
            <w:pPr>
              <w:jc w:val="center"/>
              <w:rPr>
                <w:rFonts w:ascii="Arial" w:hAnsi="Arial" w:cs="Arial"/>
                <w:b/>
                <w:bCs/>
                <w:color w:val="000000"/>
                <w:sz w:val="20"/>
                <w:szCs w:val="20"/>
              </w:rPr>
            </w:pPr>
            <w:r w:rsidRPr="004D7994">
              <w:rPr>
                <w:rFonts w:ascii="Arial" w:hAnsi="Arial" w:cs="Arial"/>
                <w:b/>
                <w:bCs/>
                <w:color w:val="000000"/>
                <w:sz w:val="20"/>
                <w:szCs w:val="20"/>
              </w:rPr>
              <w:t>85.2%</w:t>
            </w:r>
          </w:p>
        </w:tc>
        <w:tc>
          <w:tcPr>
            <w:tcW w:w="2093" w:type="dxa"/>
            <w:vAlign w:val="bottom"/>
          </w:tcPr>
          <w:p w14:paraId="5FE6E77F" w14:textId="09C160ED" w:rsidR="00853A64" w:rsidRPr="004D7994" w:rsidRDefault="00853A64" w:rsidP="00853A64">
            <w:pPr>
              <w:jc w:val="center"/>
              <w:rPr>
                <w:rFonts w:ascii="Arial" w:hAnsi="Arial" w:cs="Arial"/>
                <w:b/>
                <w:bCs/>
                <w:color w:val="000000"/>
                <w:sz w:val="20"/>
                <w:szCs w:val="20"/>
              </w:rPr>
            </w:pPr>
            <w:r w:rsidRPr="004D7994">
              <w:rPr>
                <w:rFonts w:ascii="Arial" w:hAnsi="Arial" w:cs="Arial"/>
                <w:b/>
                <w:bCs/>
                <w:color w:val="000000"/>
                <w:sz w:val="20"/>
                <w:szCs w:val="20"/>
              </w:rPr>
              <w:t>0.170 [0.118, 0.225]</w:t>
            </w:r>
          </w:p>
        </w:tc>
      </w:tr>
      <w:tr w:rsidR="00853A64" w:rsidRPr="00C05C26" w14:paraId="54C0327B" w14:textId="384BEE9F" w:rsidTr="00853A64">
        <w:tc>
          <w:tcPr>
            <w:tcW w:w="1572" w:type="dxa"/>
            <w:vMerge/>
          </w:tcPr>
          <w:p w14:paraId="31A62DE0" w14:textId="77777777" w:rsidR="00853A64" w:rsidRPr="00853A64" w:rsidRDefault="00853A64" w:rsidP="00853A64">
            <w:pPr>
              <w:jc w:val="center"/>
              <w:rPr>
                <w:rFonts w:ascii="Arial" w:hAnsi="Arial" w:cs="Arial"/>
                <w:sz w:val="20"/>
                <w:szCs w:val="20"/>
              </w:rPr>
            </w:pPr>
          </w:p>
        </w:tc>
        <w:tc>
          <w:tcPr>
            <w:tcW w:w="2189" w:type="dxa"/>
          </w:tcPr>
          <w:p w14:paraId="4F3AABF0"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TCR + Cytokines</w:t>
            </w:r>
          </w:p>
        </w:tc>
        <w:tc>
          <w:tcPr>
            <w:tcW w:w="1697" w:type="dxa"/>
            <w:vAlign w:val="bottom"/>
          </w:tcPr>
          <w:p w14:paraId="18E2ED8E" w14:textId="191BB888"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74.1</w:t>
            </w:r>
          </w:p>
        </w:tc>
        <w:tc>
          <w:tcPr>
            <w:tcW w:w="1420" w:type="dxa"/>
            <w:vAlign w:val="bottom"/>
          </w:tcPr>
          <w:p w14:paraId="396D3D06" w14:textId="351BCA36"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1.074</w:t>
            </w:r>
          </w:p>
        </w:tc>
        <w:tc>
          <w:tcPr>
            <w:tcW w:w="1374" w:type="dxa"/>
            <w:vAlign w:val="bottom"/>
          </w:tcPr>
          <w:p w14:paraId="162A1529" w14:textId="0629564F"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92.6%</w:t>
            </w:r>
          </w:p>
        </w:tc>
        <w:tc>
          <w:tcPr>
            <w:tcW w:w="2093" w:type="dxa"/>
            <w:vAlign w:val="bottom"/>
          </w:tcPr>
          <w:p w14:paraId="540E0A6D" w14:textId="5AB024D6"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0.196 [0.129, 0.270]</w:t>
            </w:r>
          </w:p>
        </w:tc>
      </w:tr>
      <w:tr w:rsidR="00853A64" w:rsidRPr="00C05C26" w14:paraId="264F8F72" w14:textId="39B2C812" w:rsidTr="00853A64">
        <w:tc>
          <w:tcPr>
            <w:tcW w:w="1572" w:type="dxa"/>
          </w:tcPr>
          <w:p w14:paraId="6C5D86FA"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Early fusion</w:t>
            </w:r>
          </w:p>
        </w:tc>
        <w:tc>
          <w:tcPr>
            <w:tcW w:w="2189" w:type="dxa"/>
          </w:tcPr>
          <w:p w14:paraId="5B100D0B"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PET + TCR + Cytokines</w:t>
            </w:r>
          </w:p>
        </w:tc>
        <w:tc>
          <w:tcPr>
            <w:tcW w:w="1697" w:type="dxa"/>
            <w:vAlign w:val="bottom"/>
          </w:tcPr>
          <w:p w14:paraId="11D15250" w14:textId="6E83A447"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81.5</w:t>
            </w:r>
          </w:p>
        </w:tc>
        <w:tc>
          <w:tcPr>
            <w:tcW w:w="1420" w:type="dxa"/>
            <w:vAlign w:val="bottom"/>
          </w:tcPr>
          <w:p w14:paraId="3896BF48" w14:textId="7AE0BC42"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1.222</w:t>
            </w:r>
          </w:p>
        </w:tc>
        <w:tc>
          <w:tcPr>
            <w:tcW w:w="1374" w:type="dxa"/>
            <w:vAlign w:val="bottom"/>
          </w:tcPr>
          <w:p w14:paraId="602787D6" w14:textId="1AA32C96"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77.8%</w:t>
            </w:r>
          </w:p>
        </w:tc>
        <w:tc>
          <w:tcPr>
            <w:tcW w:w="2093" w:type="dxa"/>
            <w:vAlign w:val="bottom"/>
          </w:tcPr>
          <w:p w14:paraId="1AB23787" w14:textId="3281FD2F"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0.194 [0.096, 0.311]</w:t>
            </w:r>
          </w:p>
        </w:tc>
      </w:tr>
      <w:tr w:rsidR="00853A64" w:rsidRPr="00C05C26" w14:paraId="210F9750" w14:textId="4208F97B" w:rsidTr="00853A64">
        <w:tc>
          <w:tcPr>
            <w:tcW w:w="1572" w:type="dxa"/>
          </w:tcPr>
          <w:p w14:paraId="553ECDB9"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Late fusion</w:t>
            </w:r>
          </w:p>
        </w:tc>
        <w:tc>
          <w:tcPr>
            <w:tcW w:w="2189" w:type="dxa"/>
          </w:tcPr>
          <w:p w14:paraId="65670CB8" w14:textId="77777777" w:rsidR="00853A64" w:rsidRPr="00853A64" w:rsidRDefault="00853A64" w:rsidP="00853A64">
            <w:pPr>
              <w:jc w:val="center"/>
              <w:rPr>
                <w:rFonts w:ascii="Arial" w:hAnsi="Arial" w:cs="Arial"/>
                <w:sz w:val="20"/>
                <w:szCs w:val="20"/>
              </w:rPr>
            </w:pPr>
            <w:r w:rsidRPr="00853A64">
              <w:rPr>
                <w:rFonts w:ascii="Arial" w:hAnsi="Arial" w:cs="Arial"/>
                <w:sz w:val="20"/>
                <w:szCs w:val="20"/>
              </w:rPr>
              <w:t>PET + TCR + Cytokines</w:t>
            </w:r>
          </w:p>
        </w:tc>
        <w:tc>
          <w:tcPr>
            <w:tcW w:w="1697" w:type="dxa"/>
            <w:vAlign w:val="bottom"/>
          </w:tcPr>
          <w:p w14:paraId="3D5FD8DE" w14:textId="150F39AB" w:rsidR="00853A64" w:rsidRPr="00853A64" w:rsidRDefault="00853A64" w:rsidP="00853A64">
            <w:pPr>
              <w:jc w:val="center"/>
              <w:rPr>
                <w:rFonts w:ascii="Arial" w:hAnsi="Arial" w:cs="Arial"/>
                <w:sz w:val="20"/>
                <w:szCs w:val="20"/>
              </w:rPr>
            </w:pPr>
            <w:r w:rsidRPr="00853A64">
              <w:rPr>
                <w:rFonts w:ascii="Arial" w:hAnsi="Arial" w:cs="Arial"/>
                <w:color w:val="000000"/>
                <w:sz w:val="20"/>
                <w:szCs w:val="20"/>
              </w:rPr>
              <w:t>81.5</w:t>
            </w:r>
          </w:p>
        </w:tc>
        <w:tc>
          <w:tcPr>
            <w:tcW w:w="1420" w:type="dxa"/>
            <w:vAlign w:val="bottom"/>
          </w:tcPr>
          <w:p w14:paraId="310962E9" w14:textId="00F22CAB"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1.074</w:t>
            </w:r>
          </w:p>
        </w:tc>
        <w:tc>
          <w:tcPr>
            <w:tcW w:w="1374" w:type="dxa"/>
            <w:vAlign w:val="bottom"/>
          </w:tcPr>
          <w:p w14:paraId="10F58B29" w14:textId="65A85C1C" w:rsidR="00853A64" w:rsidRPr="00853A64" w:rsidRDefault="00853A64" w:rsidP="00853A64">
            <w:pPr>
              <w:jc w:val="center"/>
              <w:rPr>
                <w:rFonts w:ascii="Arial" w:hAnsi="Arial" w:cs="Arial"/>
                <w:color w:val="000000"/>
                <w:sz w:val="20"/>
                <w:szCs w:val="20"/>
              </w:rPr>
            </w:pPr>
            <w:r w:rsidRPr="00853A64">
              <w:rPr>
                <w:rFonts w:ascii="Arial" w:hAnsi="Arial" w:cs="Arial"/>
                <w:color w:val="000000"/>
                <w:sz w:val="20"/>
                <w:szCs w:val="20"/>
              </w:rPr>
              <w:t>92.6%</w:t>
            </w:r>
          </w:p>
        </w:tc>
        <w:tc>
          <w:tcPr>
            <w:tcW w:w="2093" w:type="dxa"/>
            <w:vAlign w:val="bottom"/>
          </w:tcPr>
          <w:p w14:paraId="6D57A970" w14:textId="3FDACCF1" w:rsidR="00853A64" w:rsidRPr="00853A64" w:rsidRDefault="00853A64" w:rsidP="00853A64">
            <w:pPr>
              <w:jc w:val="center"/>
              <w:rPr>
                <w:rFonts w:ascii="Arial" w:hAnsi="Arial" w:cs="Arial"/>
                <w:color w:val="000000"/>
                <w:sz w:val="20"/>
                <w:szCs w:val="20"/>
              </w:rPr>
            </w:pPr>
            <w:r>
              <w:rPr>
                <w:rFonts w:ascii="Calibri" w:hAnsi="Calibri" w:cs="Calibri"/>
                <w:color w:val="000000"/>
              </w:rPr>
              <w:t>0.178 [0.130, 0.229]</w:t>
            </w:r>
          </w:p>
        </w:tc>
      </w:tr>
    </w:tbl>
    <w:p w14:paraId="578EF70B" w14:textId="77777777" w:rsidR="00C05C26" w:rsidRDefault="00C05C26" w:rsidP="00C05C26">
      <w:pPr>
        <w:rPr>
          <w:rFonts w:ascii="Arial" w:hAnsi="Arial" w:cs="Arial"/>
          <w:sz w:val="20"/>
          <w:szCs w:val="20"/>
        </w:rPr>
      </w:pPr>
    </w:p>
    <w:p w14:paraId="7AF157E7" w14:textId="77777777" w:rsidR="008059CE" w:rsidRDefault="008059CE" w:rsidP="00C05C26">
      <w:pPr>
        <w:rPr>
          <w:rFonts w:ascii="Arial" w:hAnsi="Arial" w:cs="Arial"/>
          <w:sz w:val="20"/>
          <w:szCs w:val="20"/>
        </w:rPr>
      </w:pPr>
    </w:p>
    <w:p w14:paraId="27C42BE1" w14:textId="77777777" w:rsidR="008059CE" w:rsidRDefault="008059CE" w:rsidP="00C05C26">
      <w:pPr>
        <w:rPr>
          <w:rFonts w:ascii="Arial" w:hAnsi="Arial" w:cs="Arial"/>
          <w:sz w:val="20"/>
          <w:szCs w:val="20"/>
        </w:rPr>
      </w:pPr>
    </w:p>
    <w:p w14:paraId="00267F8B" w14:textId="79E112A4" w:rsidR="008059CE" w:rsidRDefault="008059CE" w:rsidP="0DF98F39">
      <w:pPr>
        <w:rPr>
          <w:rFonts w:ascii="Arial" w:hAnsi="Arial" w:cs="Arial"/>
          <w:sz w:val="20"/>
          <w:szCs w:val="20"/>
        </w:rPr>
      </w:pPr>
    </w:p>
    <w:p w14:paraId="1FA71AC6" w14:textId="77777777" w:rsidR="00580E18" w:rsidRDefault="00580E18" w:rsidP="0DF98F39">
      <w:pPr>
        <w:rPr>
          <w:rFonts w:ascii="Arial" w:hAnsi="Arial" w:cs="Arial"/>
          <w:sz w:val="20"/>
          <w:szCs w:val="20"/>
        </w:rPr>
      </w:pPr>
    </w:p>
    <w:p w14:paraId="7EDB3224" w14:textId="77777777" w:rsidR="00B93574" w:rsidRDefault="00B93574" w:rsidP="00FD74B2">
      <w:pPr>
        <w:spacing w:after="120" w:line="240" w:lineRule="auto"/>
        <w:rPr>
          <w:rFonts w:ascii="Arial" w:eastAsia="Times New Roman" w:hAnsi="Arial" w:cs="Arial"/>
          <w:b/>
          <w:bCs/>
          <w:color w:val="000000"/>
          <w:sz w:val="20"/>
          <w:szCs w:val="20"/>
        </w:rPr>
      </w:pPr>
    </w:p>
    <w:p w14:paraId="65DA2525" w14:textId="77777777" w:rsidR="00B93574" w:rsidRDefault="00B93574" w:rsidP="00FD74B2">
      <w:pPr>
        <w:spacing w:after="120" w:line="240" w:lineRule="auto"/>
        <w:rPr>
          <w:rFonts w:ascii="Arial" w:eastAsia="Times New Roman" w:hAnsi="Arial" w:cs="Arial"/>
          <w:b/>
          <w:bCs/>
          <w:color w:val="000000"/>
          <w:sz w:val="20"/>
          <w:szCs w:val="20"/>
        </w:rPr>
      </w:pPr>
    </w:p>
    <w:p w14:paraId="5013CF05" w14:textId="77777777" w:rsidR="00B93574" w:rsidRDefault="00B93574" w:rsidP="00FD74B2">
      <w:pPr>
        <w:spacing w:after="120" w:line="240" w:lineRule="auto"/>
        <w:rPr>
          <w:rFonts w:ascii="Arial" w:eastAsia="Times New Roman" w:hAnsi="Arial" w:cs="Arial"/>
          <w:b/>
          <w:bCs/>
          <w:color w:val="000000"/>
          <w:sz w:val="20"/>
          <w:szCs w:val="20"/>
        </w:rPr>
      </w:pPr>
    </w:p>
    <w:p w14:paraId="66AB3DFE" w14:textId="77777777" w:rsidR="00B93574" w:rsidRDefault="00B93574" w:rsidP="00FD74B2">
      <w:pPr>
        <w:spacing w:after="120" w:line="240" w:lineRule="auto"/>
        <w:rPr>
          <w:rFonts w:ascii="Arial" w:eastAsia="Times New Roman" w:hAnsi="Arial" w:cs="Arial"/>
          <w:b/>
          <w:bCs/>
          <w:color w:val="000000"/>
          <w:sz w:val="20"/>
          <w:szCs w:val="20"/>
        </w:rPr>
      </w:pPr>
    </w:p>
    <w:p w14:paraId="179707E6" w14:textId="77777777" w:rsidR="00B93574" w:rsidRDefault="00B93574" w:rsidP="00FD74B2">
      <w:pPr>
        <w:spacing w:after="120" w:line="240" w:lineRule="auto"/>
        <w:rPr>
          <w:rFonts w:ascii="Arial" w:eastAsia="Times New Roman" w:hAnsi="Arial" w:cs="Arial"/>
          <w:b/>
          <w:bCs/>
          <w:color w:val="000000"/>
          <w:sz w:val="20"/>
          <w:szCs w:val="20"/>
        </w:rPr>
      </w:pPr>
    </w:p>
    <w:p w14:paraId="0E6200BD" w14:textId="3FEF6411" w:rsidR="00FD74B2" w:rsidRPr="00580E18" w:rsidRDefault="00FD74B2" w:rsidP="00FD74B2">
      <w:pPr>
        <w:spacing w:after="120" w:line="240" w:lineRule="auto"/>
        <w:rPr>
          <w:rFonts w:ascii="Arial" w:eastAsia="Times New Roman" w:hAnsi="Arial" w:cs="Arial"/>
          <w:sz w:val="20"/>
          <w:szCs w:val="20"/>
        </w:rPr>
      </w:pPr>
      <w:r w:rsidRPr="00580E18">
        <w:rPr>
          <w:rFonts w:ascii="Arial" w:eastAsia="Times New Roman" w:hAnsi="Arial" w:cs="Arial"/>
          <w:b/>
          <w:bCs/>
          <w:color w:val="000000"/>
          <w:sz w:val="20"/>
          <w:szCs w:val="20"/>
        </w:rPr>
        <w:lastRenderedPageBreak/>
        <w:t xml:space="preserve">Supplementary Table </w:t>
      </w:r>
      <w:r>
        <w:rPr>
          <w:rFonts w:ascii="Arial" w:eastAsia="Times New Roman" w:hAnsi="Arial" w:cs="Arial"/>
          <w:b/>
          <w:bCs/>
          <w:color w:val="000000"/>
          <w:sz w:val="20"/>
          <w:szCs w:val="20"/>
        </w:rPr>
        <w:t>1</w:t>
      </w:r>
      <w:r w:rsidR="00B93574">
        <w:rPr>
          <w:rFonts w:ascii="Arial" w:eastAsia="Times New Roman" w:hAnsi="Arial" w:cs="Arial"/>
          <w:b/>
          <w:bCs/>
          <w:color w:val="000000"/>
          <w:sz w:val="20"/>
          <w:szCs w:val="20"/>
        </w:rPr>
        <w:t>2</w:t>
      </w:r>
      <w:r w:rsidRPr="00580E18">
        <w:rPr>
          <w:rFonts w:ascii="Arial" w:eastAsia="Times New Roman" w:hAnsi="Arial" w:cs="Arial"/>
          <w:b/>
          <w:bCs/>
          <w:color w:val="000000"/>
          <w:sz w:val="20"/>
          <w:szCs w:val="20"/>
        </w:rPr>
        <w:t xml:space="preserve">. </w:t>
      </w:r>
      <w:r w:rsidRPr="00580E18">
        <w:rPr>
          <w:rFonts w:ascii="Arial" w:eastAsia="Times New Roman" w:hAnsi="Arial" w:cs="Arial"/>
          <w:color w:val="000000"/>
          <w:sz w:val="20"/>
          <w:szCs w:val="20"/>
        </w:rPr>
        <w:t>Reclassification of individual participants following the addition of FDG-PET to the leading blood biomarker model.</w:t>
      </w:r>
    </w:p>
    <w:p w14:paraId="60C304EF" w14:textId="77777777" w:rsidR="00FD74B2" w:rsidRDefault="00FD74B2" w:rsidP="00FD74B2">
      <w:pPr>
        <w:spacing w:before="160" w:after="60" w:line="240" w:lineRule="auto"/>
        <w:rPr>
          <w:rFonts w:ascii="Arial" w:eastAsia="Times New Roman" w:hAnsi="Arial" w:cs="Arial"/>
          <w:b/>
          <w:bCs/>
          <w:color w:val="000000"/>
          <w:sz w:val="20"/>
          <w:szCs w:val="20"/>
        </w:rPr>
      </w:pPr>
      <w:r w:rsidRPr="00580E18">
        <w:rPr>
          <w:rFonts w:ascii="Arial" w:eastAsia="Times New Roman" w:hAnsi="Arial" w:cs="Arial"/>
          <w:b/>
          <w:bCs/>
          <w:color w:val="000000"/>
          <w:sz w:val="20"/>
          <w:szCs w:val="20"/>
        </w:rPr>
        <w:t xml:space="preserve">PreTx:  </w:t>
      </w:r>
      <w:proofErr w:type="gramStart"/>
      <w:r w:rsidRPr="00580E18">
        <w:rPr>
          <w:rFonts w:ascii="Arial" w:eastAsia="Times New Roman" w:hAnsi="Arial" w:cs="Arial"/>
          <w:b/>
          <w:bCs/>
          <w:color w:val="000000"/>
          <w:sz w:val="20"/>
          <w:szCs w:val="20"/>
        </w:rPr>
        <w:t>TCR  →</w:t>
      </w:r>
      <w:proofErr w:type="gramEnd"/>
      <w:r w:rsidRPr="00580E18">
        <w:rPr>
          <w:rFonts w:ascii="Arial" w:eastAsia="Times New Roman" w:hAnsi="Arial" w:cs="Arial"/>
          <w:b/>
          <w:bCs/>
          <w:color w:val="000000"/>
          <w:sz w:val="20"/>
          <w:szCs w:val="20"/>
        </w:rPr>
        <w:t>  PET + TCR</w:t>
      </w:r>
    </w:p>
    <w:p w14:paraId="34A14075" w14:textId="77777777" w:rsidR="00FD74B2" w:rsidRPr="00580E18" w:rsidRDefault="00FD74B2" w:rsidP="00FD74B2">
      <w:pPr>
        <w:spacing w:before="160" w:after="60" w:line="240" w:lineRule="auto"/>
        <w:rPr>
          <w:rFonts w:ascii="Arial" w:eastAsia="Times New Roman" w:hAnsi="Arial" w:cs="Arial"/>
          <w:sz w:val="20"/>
          <w:szCs w:val="2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217"/>
        <w:gridCol w:w="928"/>
        <w:gridCol w:w="1316"/>
        <w:gridCol w:w="1072"/>
        <w:gridCol w:w="694"/>
      </w:tblGrid>
      <w:tr w:rsidR="00FD74B2" w:rsidRPr="00580E18" w14:paraId="7459AC81" w14:textId="77777777" w:rsidTr="004050E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32971B" w14:textId="77777777" w:rsidR="00FD74B2" w:rsidRPr="00580E18" w:rsidRDefault="00FD74B2" w:rsidP="004050EA">
            <w:pPr>
              <w:spacing w:after="0" w:line="240" w:lineRule="auto"/>
              <w:rPr>
                <w:rFonts w:ascii="Arial" w:eastAsia="Times New Roman" w:hAnsi="Arial" w:cs="Arial"/>
                <w:sz w:val="20"/>
                <w:szCs w:val="20"/>
              </w:rPr>
            </w:pPr>
            <w:r w:rsidRPr="00580E18">
              <w:rPr>
                <w:rFonts w:ascii="Arial" w:eastAsia="Times New Roman" w:hAnsi="Arial" w:cs="Arial"/>
                <w:b/>
                <w:bCs/>
                <w:color w:val="000000"/>
                <w:sz w:val="20"/>
                <w:szCs w:val="20"/>
              </w:rPr>
              <w:t>TCR alone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DBAF0B"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D6F05E"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Ambiguous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D028E8"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Incorrect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BE0F30"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Total</w:t>
            </w:r>
          </w:p>
        </w:tc>
      </w:tr>
      <w:tr w:rsidR="00FD74B2" w:rsidRPr="00580E18" w14:paraId="19B103DA" w14:textId="77777777" w:rsidTr="004050E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3BCBAC" w14:textId="77777777" w:rsidR="00FD74B2" w:rsidRPr="00580E18" w:rsidRDefault="00FD74B2" w:rsidP="004050EA">
            <w:pPr>
              <w:spacing w:after="0" w:line="240" w:lineRule="auto"/>
              <w:rPr>
                <w:rFonts w:ascii="Arial" w:eastAsia="Times New Roman" w:hAnsi="Arial" w:cs="Arial"/>
                <w:sz w:val="20"/>
                <w:szCs w:val="20"/>
              </w:rPr>
            </w:pPr>
            <w:r w:rsidRPr="00580E18">
              <w:rPr>
                <w:rFonts w:ascii="Arial" w:eastAsia="Times New Roman" w:hAnsi="Arial" w:cs="Arial"/>
                <w:color w:val="000000"/>
                <w:sz w:val="20"/>
                <w:szCs w:val="20"/>
              </w:rPr>
              <w:t>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01543C"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957F6"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0743A"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79237"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16</w:t>
            </w:r>
          </w:p>
        </w:tc>
      </w:tr>
      <w:tr w:rsidR="00FD74B2" w:rsidRPr="00580E18" w14:paraId="3347B7F9" w14:textId="77777777" w:rsidTr="004050E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D7AB1" w14:textId="77777777" w:rsidR="00FD74B2" w:rsidRPr="00580E18" w:rsidRDefault="00FD74B2" w:rsidP="004050EA">
            <w:pPr>
              <w:spacing w:after="0" w:line="240" w:lineRule="auto"/>
              <w:rPr>
                <w:rFonts w:ascii="Arial" w:eastAsia="Times New Roman" w:hAnsi="Arial" w:cs="Arial"/>
                <w:sz w:val="20"/>
                <w:szCs w:val="20"/>
              </w:rPr>
            </w:pPr>
            <w:r w:rsidRPr="00580E18">
              <w:rPr>
                <w:rFonts w:ascii="Arial" w:eastAsia="Times New Roman" w:hAnsi="Arial" w:cs="Arial"/>
                <w:color w:val="000000"/>
                <w:sz w:val="20"/>
                <w:szCs w:val="20"/>
              </w:rPr>
              <w:t>Ambiguous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88B07E"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E7A398"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7BE58B"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1F1D7"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6</w:t>
            </w:r>
          </w:p>
        </w:tc>
      </w:tr>
      <w:tr w:rsidR="00FD74B2" w:rsidRPr="00580E18" w14:paraId="5FC5C169" w14:textId="77777777" w:rsidTr="004050E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99064" w14:textId="77777777" w:rsidR="00FD74B2" w:rsidRPr="00580E18" w:rsidRDefault="00FD74B2" w:rsidP="004050EA">
            <w:pPr>
              <w:spacing w:after="0" w:line="240" w:lineRule="auto"/>
              <w:rPr>
                <w:rFonts w:ascii="Arial" w:eastAsia="Times New Roman" w:hAnsi="Arial" w:cs="Arial"/>
                <w:sz w:val="20"/>
                <w:szCs w:val="20"/>
              </w:rPr>
            </w:pPr>
            <w:r w:rsidRPr="00580E18">
              <w:rPr>
                <w:rFonts w:ascii="Arial" w:eastAsia="Times New Roman" w:hAnsi="Arial" w:cs="Arial"/>
                <w:color w:val="000000"/>
                <w:sz w:val="20"/>
                <w:szCs w:val="20"/>
              </w:rPr>
              <w:t>Incorrect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D52A5D"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70A0C"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96D82"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B1DDE"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5</w:t>
            </w:r>
          </w:p>
        </w:tc>
      </w:tr>
      <w:tr w:rsidR="00FD74B2" w:rsidRPr="00580E18" w14:paraId="183588C5" w14:textId="77777777" w:rsidTr="004050E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99CB56" w14:textId="77777777" w:rsidR="00FD74B2" w:rsidRPr="00580E18" w:rsidRDefault="00FD74B2" w:rsidP="004050EA">
            <w:pPr>
              <w:spacing w:after="0" w:line="240" w:lineRule="auto"/>
              <w:rPr>
                <w:rFonts w:ascii="Arial" w:eastAsia="Times New Roman" w:hAnsi="Arial" w:cs="Arial"/>
                <w:sz w:val="20"/>
                <w:szCs w:val="20"/>
              </w:rPr>
            </w:pPr>
            <w:r w:rsidRPr="00580E18">
              <w:rPr>
                <w:rFonts w:ascii="Arial" w:eastAsia="Times New Roman" w:hAnsi="Arial" w:cs="Arial"/>
                <w:b/>
                <w:bCs/>
                <w:color w:val="000000"/>
                <w:sz w:val="20"/>
                <w:szCs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1A7530"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0E8F32"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986C6C"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843D6F"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27</w:t>
            </w:r>
          </w:p>
        </w:tc>
      </w:tr>
    </w:tbl>
    <w:p w14:paraId="58CC9EF1" w14:textId="77777777" w:rsidR="00FD74B2" w:rsidRPr="00580E18" w:rsidRDefault="00FD74B2" w:rsidP="00FD74B2">
      <w:pPr>
        <w:spacing w:before="40" w:line="240" w:lineRule="auto"/>
        <w:rPr>
          <w:rFonts w:ascii="Arial" w:eastAsia="Times New Roman" w:hAnsi="Arial" w:cs="Arial"/>
          <w:i/>
          <w:iCs/>
          <w:color w:val="000000"/>
          <w:sz w:val="20"/>
          <w:szCs w:val="20"/>
        </w:rPr>
      </w:pPr>
      <w:r w:rsidRPr="00580E18">
        <w:rPr>
          <w:rFonts w:ascii="Arial" w:eastAsia="Times New Roman" w:hAnsi="Arial" w:cs="Arial"/>
          <w:i/>
          <w:iCs/>
          <w:color w:val="000000"/>
          <w:sz w:val="20"/>
          <w:szCs w:val="20"/>
        </w:rPr>
        <w:t>Moved to correct: 4.  Moved away from correct: 2.  Net gain: 2.</w:t>
      </w:r>
    </w:p>
    <w:p w14:paraId="3CFA784A" w14:textId="77777777" w:rsidR="00FD74B2" w:rsidRPr="00580E18" w:rsidRDefault="00FD74B2" w:rsidP="00FD74B2">
      <w:pPr>
        <w:spacing w:before="160" w:after="60" w:line="240" w:lineRule="auto"/>
        <w:rPr>
          <w:rFonts w:ascii="Arial" w:eastAsia="Times New Roman" w:hAnsi="Arial" w:cs="Arial"/>
          <w:sz w:val="20"/>
          <w:szCs w:val="20"/>
        </w:rPr>
      </w:pPr>
      <w:r w:rsidRPr="00580E18">
        <w:rPr>
          <w:rFonts w:ascii="Arial" w:eastAsia="Times New Roman" w:hAnsi="Arial" w:cs="Arial"/>
          <w:b/>
          <w:bCs/>
          <w:color w:val="000000"/>
          <w:sz w:val="20"/>
          <w:szCs w:val="20"/>
        </w:rPr>
        <w:t xml:space="preserve">PreTx + MidTx:  </w:t>
      </w:r>
      <w:proofErr w:type="gramStart"/>
      <w:r w:rsidRPr="00580E18">
        <w:rPr>
          <w:rFonts w:ascii="Arial" w:eastAsia="Times New Roman" w:hAnsi="Arial" w:cs="Arial"/>
          <w:b/>
          <w:bCs/>
          <w:color w:val="000000"/>
          <w:sz w:val="20"/>
          <w:szCs w:val="20"/>
        </w:rPr>
        <w:t>Cytokine  →</w:t>
      </w:r>
      <w:proofErr w:type="gramEnd"/>
      <w:r w:rsidRPr="00580E18">
        <w:rPr>
          <w:rFonts w:ascii="Arial" w:eastAsia="Times New Roman" w:hAnsi="Arial" w:cs="Arial"/>
          <w:b/>
          <w:bCs/>
          <w:color w:val="000000"/>
          <w:sz w:val="20"/>
          <w:szCs w:val="20"/>
        </w:rPr>
        <w:t>  PET + cytokine</w:t>
      </w:r>
    </w:p>
    <w:tbl>
      <w:tblPr>
        <w:tblW w:w="0" w:type="auto"/>
        <w:jc w:val="center"/>
        <w:tblCellMar>
          <w:top w:w="15" w:type="dxa"/>
          <w:left w:w="15" w:type="dxa"/>
          <w:bottom w:w="15" w:type="dxa"/>
          <w:right w:w="15" w:type="dxa"/>
        </w:tblCellMar>
        <w:tblLook w:val="04A0" w:firstRow="1" w:lastRow="0" w:firstColumn="1" w:lastColumn="0" w:noHBand="0" w:noVBand="1"/>
      </w:tblPr>
      <w:tblGrid>
        <w:gridCol w:w="1639"/>
        <w:gridCol w:w="928"/>
        <w:gridCol w:w="1316"/>
        <w:gridCol w:w="1072"/>
        <w:gridCol w:w="694"/>
      </w:tblGrid>
      <w:tr w:rsidR="00FD74B2" w:rsidRPr="00580E18" w14:paraId="5B34DE76" w14:textId="77777777" w:rsidTr="004050E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58892" w14:textId="77777777" w:rsidR="00FD74B2" w:rsidRPr="00580E18" w:rsidRDefault="00FD74B2" w:rsidP="004050EA">
            <w:pPr>
              <w:spacing w:after="0" w:line="240" w:lineRule="auto"/>
              <w:rPr>
                <w:rFonts w:ascii="Arial" w:eastAsia="Times New Roman" w:hAnsi="Arial" w:cs="Arial"/>
                <w:sz w:val="20"/>
                <w:szCs w:val="20"/>
              </w:rPr>
            </w:pPr>
            <w:r w:rsidRPr="00580E18">
              <w:rPr>
                <w:rFonts w:ascii="Arial" w:eastAsia="Times New Roman" w:hAnsi="Arial" w:cs="Arial"/>
                <w:b/>
                <w:bCs/>
                <w:color w:val="000000"/>
                <w:sz w:val="20"/>
                <w:szCs w:val="20"/>
              </w:rPr>
              <w:t>Cytokine alone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B53323"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77A758"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Ambiguous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BCECF"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Incorrect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9AE00"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Total</w:t>
            </w:r>
          </w:p>
        </w:tc>
      </w:tr>
      <w:tr w:rsidR="00FD74B2" w:rsidRPr="00580E18" w14:paraId="69289E87" w14:textId="77777777" w:rsidTr="004050E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73202" w14:textId="77777777" w:rsidR="00FD74B2" w:rsidRPr="00580E18" w:rsidRDefault="00FD74B2" w:rsidP="004050EA">
            <w:pPr>
              <w:spacing w:after="0" w:line="240" w:lineRule="auto"/>
              <w:rPr>
                <w:rFonts w:ascii="Arial" w:eastAsia="Times New Roman" w:hAnsi="Arial" w:cs="Arial"/>
                <w:sz w:val="20"/>
                <w:szCs w:val="20"/>
              </w:rPr>
            </w:pPr>
            <w:r w:rsidRPr="00580E18">
              <w:rPr>
                <w:rFonts w:ascii="Arial" w:eastAsia="Times New Roman" w:hAnsi="Arial" w:cs="Arial"/>
                <w:color w:val="000000"/>
                <w:sz w:val="20"/>
                <w:szCs w:val="20"/>
              </w:rPr>
              <w:t>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621BC"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90D2D"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B560E"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0147B4"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17</w:t>
            </w:r>
          </w:p>
        </w:tc>
      </w:tr>
      <w:tr w:rsidR="00FD74B2" w:rsidRPr="00580E18" w14:paraId="16546CA1" w14:textId="77777777" w:rsidTr="004050E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568E96" w14:textId="77777777" w:rsidR="00FD74B2" w:rsidRPr="00580E18" w:rsidRDefault="00FD74B2" w:rsidP="004050EA">
            <w:pPr>
              <w:spacing w:after="0" w:line="240" w:lineRule="auto"/>
              <w:rPr>
                <w:rFonts w:ascii="Arial" w:eastAsia="Times New Roman" w:hAnsi="Arial" w:cs="Arial"/>
                <w:sz w:val="20"/>
                <w:szCs w:val="20"/>
              </w:rPr>
            </w:pPr>
            <w:r w:rsidRPr="00580E18">
              <w:rPr>
                <w:rFonts w:ascii="Arial" w:eastAsia="Times New Roman" w:hAnsi="Arial" w:cs="Arial"/>
                <w:color w:val="000000"/>
                <w:sz w:val="20"/>
                <w:szCs w:val="20"/>
              </w:rPr>
              <w:t>Ambiguous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8FFC3"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68AB90"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A9757"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CD141"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4</w:t>
            </w:r>
          </w:p>
        </w:tc>
      </w:tr>
      <w:tr w:rsidR="00FD74B2" w:rsidRPr="00580E18" w14:paraId="622F8674" w14:textId="77777777" w:rsidTr="004050E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810F0" w14:textId="77777777" w:rsidR="00FD74B2" w:rsidRPr="00580E18" w:rsidRDefault="00FD74B2" w:rsidP="004050EA">
            <w:pPr>
              <w:spacing w:after="0" w:line="240" w:lineRule="auto"/>
              <w:rPr>
                <w:rFonts w:ascii="Arial" w:eastAsia="Times New Roman" w:hAnsi="Arial" w:cs="Arial"/>
                <w:sz w:val="20"/>
                <w:szCs w:val="20"/>
              </w:rPr>
            </w:pPr>
            <w:r w:rsidRPr="00580E18">
              <w:rPr>
                <w:rFonts w:ascii="Arial" w:eastAsia="Times New Roman" w:hAnsi="Arial" w:cs="Arial"/>
                <w:color w:val="000000"/>
                <w:sz w:val="20"/>
                <w:szCs w:val="20"/>
              </w:rPr>
              <w:t>Incorrect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EA6B8"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1ED163"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3960F"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0A826"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color w:val="000000"/>
                <w:sz w:val="20"/>
                <w:szCs w:val="20"/>
              </w:rPr>
              <w:t>6</w:t>
            </w:r>
          </w:p>
        </w:tc>
      </w:tr>
      <w:tr w:rsidR="00FD74B2" w:rsidRPr="00580E18" w14:paraId="7CE3682C" w14:textId="77777777" w:rsidTr="004050E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60960" w14:textId="77777777" w:rsidR="00FD74B2" w:rsidRPr="00580E18" w:rsidRDefault="00FD74B2" w:rsidP="004050EA">
            <w:pPr>
              <w:spacing w:after="0" w:line="240" w:lineRule="auto"/>
              <w:rPr>
                <w:rFonts w:ascii="Arial" w:eastAsia="Times New Roman" w:hAnsi="Arial" w:cs="Arial"/>
                <w:sz w:val="20"/>
                <w:szCs w:val="20"/>
              </w:rPr>
            </w:pPr>
            <w:r w:rsidRPr="00580E18">
              <w:rPr>
                <w:rFonts w:ascii="Arial" w:eastAsia="Times New Roman" w:hAnsi="Arial" w:cs="Arial"/>
                <w:b/>
                <w:bCs/>
                <w:color w:val="000000"/>
                <w:sz w:val="20"/>
                <w:szCs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E27DAC"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FBE224"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F2A77"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ACD13A" w14:textId="77777777" w:rsidR="00FD74B2" w:rsidRPr="00580E18" w:rsidRDefault="00FD74B2" w:rsidP="004050EA">
            <w:pPr>
              <w:spacing w:after="0" w:line="240" w:lineRule="auto"/>
              <w:jc w:val="center"/>
              <w:rPr>
                <w:rFonts w:ascii="Arial" w:eastAsia="Times New Roman" w:hAnsi="Arial" w:cs="Arial"/>
                <w:sz w:val="20"/>
                <w:szCs w:val="20"/>
              </w:rPr>
            </w:pPr>
            <w:r w:rsidRPr="00580E18">
              <w:rPr>
                <w:rFonts w:ascii="Arial" w:eastAsia="Times New Roman" w:hAnsi="Arial" w:cs="Arial"/>
                <w:b/>
                <w:bCs/>
                <w:color w:val="000000"/>
                <w:sz w:val="20"/>
                <w:szCs w:val="20"/>
              </w:rPr>
              <w:t>27</w:t>
            </w:r>
          </w:p>
        </w:tc>
      </w:tr>
    </w:tbl>
    <w:p w14:paraId="3B20527A" w14:textId="77777777" w:rsidR="00FD74B2" w:rsidRPr="00580E18" w:rsidRDefault="00FD74B2" w:rsidP="00FD74B2">
      <w:pPr>
        <w:spacing w:before="40" w:line="240" w:lineRule="auto"/>
        <w:rPr>
          <w:rFonts w:ascii="Arial" w:eastAsia="Times New Roman" w:hAnsi="Arial" w:cs="Arial"/>
          <w:sz w:val="20"/>
          <w:szCs w:val="20"/>
        </w:rPr>
      </w:pPr>
      <w:r w:rsidRPr="00580E18">
        <w:rPr>
          <w:rFonts w:ascii="Arial" w:eastAsia="Times New Roman" w:hAnsi="Arial" w:cs="Arial"/>
          <w:i/>
          <w:iCs/>
          <w:color w:val="000000"/>
          <w:sz w:val="20"/>
          <w:szCs w:val="20"/>
        </w:rPr>
        <w:t>Moved to correct: 4.  Moved away from correct: 3.  Net gain: 1.</w:t>
      </w:r>
    </w:p>
    <w:p w14:paraId="6208DAC6" w14:textId="77777777" w:rsidR="00FD74B2" w:rsidRPr="00580E18" w:rsidRDefault="00FD74B2" w:rsidP="00FD74B2">
      <w:pPr>
        <w:spacing w:before="160"/>
        <w:rPr>
          <w:rFonts w:ascii="Arial" w:eastAsia="Times New Roman" w:hAnsi="Arial" w:cs="Arial"/>
          <w:sz w:val="20"/>
          <w:szCs w:val="20"/>
        </w:rPr>
      </w:pPr>
      <w:r w:rsidRPr="00580E18">
        <w:rPr>
          <w:rFonts w:ascii="Arial" w:eastAsia="Times New Roman" w:hAnsi="Arial" w:cs="Arial"/>
          <w:color w:val="000000"/>
          <w:sz w:val="20"/>
          <w:szCs w:val="20"/>
        </w:rPr>
        <w:t>Rows show classification under the blood biomarker model alone; columns show classification after</w:t>
      </w:r>
      <w:r>
        <w:rPr>
          <w:rFonts w:ascii="Arial" w:eastAsia="Times New Roman" w:hAnsi="Arial" w:cs="Arial"/>
          <w:color w:val="000000"/>
          <w:sz w:val="20"/>
          <w:szCs w:val="20"/>
        </w:rPr>
        <w:t xml:space="preserve"> </w:t>
      </w:r>
      <w:r w:rsidRPr="00580E18">
        <w:rPr>
          <w:rFonts w:ascii="Arial" w:eastAsia="Times New Roman" w:hAnsi="Arial" w:cs="Arial"/>
          <w:color w:val="000000"/>
          <w:sz w:val="20"/>
          <w:szCs w:val="20"/>
        </w:rPr>
        <w:t>adding FDG-PET by late fusion. Bold diagonal entries are participants whose classification was unchanged. “Ambiguous” denotes a conformal prediction set containing both classes. Net gain is the number moving to a correct prediction minus the number moving away from one. PET, positron emission tomography; TCR, T-cell receptor; PreTx, before treatment; MidTx, after one cycle of chemoimmunotherapy.</w:t>
      </w:r>
    </w:p>
    <w:p w14:paraId="641CBC23" w14:textId="77777777" w:rsidR="00580E18" w:rsidRDefault="00580E18" w:rsidP="0DF98F39">
      <w:pPr>
        <w:rPr>
          <w:rFonts w:ascii="Arial" w:hAnsi="Arial" w:cs="Arial"/>
          <w:sz w:val="20"/>
          <w:szCs w:val="20"/>
        </w:rPr>
      </w:pPr>
    </w:p>
    <w:p w14:paraId="752EAF2F" w14:textId="77777777" w:rsidR="00FD74B2" w:rsidRDefault="00FD74B2" w:rsidP="0DF98F39">
      <w:pPr>
        <w:rPr>
          <w:rFonts w:ascii="Arial" w:hAnsi="Arial" w:cs="Arial"/>
          <w:sz w:val="20"/>
          <w:szCs w:val="20"/>
        </w:rPr>
      </w:pPr>
    </w:p>
    <w:p w14:paraId="7A938D95" w14:textId="77777777" w:rsidR="00FD74B2" w:rsidRDefault="00FD74B2" w:rsidP="0DF98F39">
      <w:pPr>
        <w:rPr>
          <w:rFonts w:ascii="Arial" w:hAnsi="Arial" w:cs="Arial"/>
          <w:sz w:val="20"/>
          <w:szCs w:val="20"/>
        </w:rPr>
      </w:pPr>
    </w:p>
    <w:p w14:paraId="14CCEDE4" w14:textId="77777777" w:rsidR="00FD74B2" w:rsidRDefault="00FD74B2" w:rsidP="0DF98F39">
      <w:pPr>
        <w:rPr>
          <w:rFonts w:ascii="Arial" w:hAnsi="Arial" w:cs="Arial"/>
          <w:sz w:val="20"/>
          <w:szCs w:val="20"/>
        </w:rPr>
      </w:pPr>
    </w:p>
    <w:p w14:paraId="5DA5AD69" w14:textId="77777777" w:rsidR="00FD74B2" w:rsidRDefault="00FD74B2" w:rsidP="0DF98F39">
      <w:pPr>
        <w:rPr>
          <w:rFonts w:ascii="Arial" w:hAnsi="Arial" w:cs="Arial"/>
          <w:sz w:val="20"/>
          <w:szCs w:val="20"/>
        </w:rPr>
      </w:pPr>
    </w:p>
    <w:p w14:paraId="20606A1D" w14:textId="77777777" w:rsidR="00FD74B2" w:rsidRDefault="00FD74B2" w:rsidP="0DF98F39">
      <w:pPr>
        <w:rPr>
          <w:rFonts w:ascii="Arial" w:hAnsi="Arial" w:cs="Arial"/>
          <w:sz w:val="20"/>
          <w:szCs w:val="20"/>
        </w:rPr>
      </w:pPr>
    </w:p>
    <w:p w14:paraId="2ACA7A6F" w14:textId="77777777" w:rsidR="00FD74B2" w:rsidRDefault="00FD74B2" w:rsidP="0DF98F39">
      <w:pPr>
        <w:rPr>
          <w:rFonts w:ascii="Arial" w:hAnsi="Arial" w:cs="Arial"/>
          <w:sz w:val="20"/>
          <w:szCs w:val="20"/>
        </w:rPr>
      </w:pPr>
    </w:p>
    <w:p w14:paraId="6B40AC59" w14:textId="77777777" w:rsidR="00FD74B2" w:rsidRDefault="00FD74B2" w:rsidP="0DF98F39">
      <w:pPr>
        <w:rPr>
          <w:rFonts w:ascii="Arial" w:hAnsi="Arial" w:cs="Arial"/>
          <w:sz w:val="20"/>
          <w:szCs w:val="20"/>
        </w:rPr>
      </w:pPr>
    </w:p>
    <w:p w14:paraId="2367F878" w14:textId="77777777" w:rsidR="00FD74B2" w:rsidRDefault="00FD74B2" w:rsidP="0DF98F39">
      <w:pPr>
        <w:rPr>
          <w:rFonts w:ascii="Arial" w:hAnsi="Arial" w:cs="Arial"/>
          <w:sz w:val="20"/>
          <w:szCs w:val="20"/>
        </w:rPr>
      </w:pPr>
    </w:p>
    <w:p w14:paraId="3859074F" w14:textId="77777777" w:rsidR="008059CE" w:rsidRDefault="008059CE" w:rsidP="00C05C26">
      <w:pPr>
        <w:rPr>
          <w:rFonts w:ascii="Arial" w:hAnsi="Arial" w:cs="Arial"/>
          <w:sz w:val="20"/>
          <w:szCs w:val="20"/>
        </w:rPr>
      </w:pPr>
    </w:p>
    <w:p w14:paraId="3A038C65" w14:textId="77777777" w:rsidR="00FD74B2" w:rsidRDefault="00FD74B2" w:rsidP="00C05C26">
      <w:pPr>
        <w:rPr>
          <w:rFonts w:ascii="Arial" w:hAnsi="Arial" w:cs="Arial"/>
          <w:sz w:val="20"/>
          <w:szCs w:val="20"/>
        </w:rPr>
      </w:pPr>
    </w:p>
    <w:p w14:paraId="37971095" w14:textId="77777777" w:rsidR="00FD74B2" w:rsidRDefault="00FD74B2" w:rsidP="00C05C26">
      <w:pPr>
        <w:rPr>
          <w:rFonts w:ascii="Arial" w:hAnsi="Arial" w:cs="Arial"/>
          <w:sz w:val="20"/>
          <w:szCs w:val="20"/>
        </w:rPr>
      </w:pPr>
    </w:p>
    <w:p w14:paraId="4CE1DB74" w14:textId="77777777" w:rsidR="00FD74B2" w:rsidRDefault="00FD74B2" w:rsidP="00C05C26">
      <w:pPr>
        <w:rPr>
          <w:rFonts w:ascii="Arial" w:hAnsi="Arial" w:cs="Arial"/>
          <w:sz w:val="20"/>
          <w:szCs w:val="20"/>
        </w:rPr>
      </w:pPr>
    </w:p>
    <w:p w14:paraId="7469800A" w14:textId="77777777" w:rsidR="00FD74B2" w:rsidRDefault="00FD74B2" w:rsidP="00C05C26">
      <w:pPr>
        <w:rPr>
          <w:rFonts w:ascii="Arial" w:hAnsi="Arial" w:cs="Arial"/>
          <w:sz w:val="20"/>
          <w:szCs w:val="20"/>
        </w:rPr>
      </w:pPr>
    </w:p>
    <w:p w14:paraId="4BE3CA7B" w14:textId="15BC3436" w:rsidR="008059CE" w:rsidRDefault="008059CE" w:rsidP="008059CE">
      <w:pPr>
        <w:autoSpaceDE w:val="0"/>
        <w:autoSpaceDN w:val="0"/>
        <w:adjustRightInd w:val="0"/>
        <w:spacing w:after="0"/>
        <w:rPr>
          <w:rFonts w:ascii="Arial" w:hAnsi="Arial" w:cs="Arial"/>
          <w:sz w:val="20"/>
          <w:szCs w:val="20"/>
        </w:rPr>
      </w:pPr>
      <w:r>
        <w:rPr>
          <w:rFonts w:ascii="Arial" w:hAnsi="Arial" w:cs="Arial"/>
          <w:b/>
          <w:bCs/>
          <w:sz w:val="20"/>
          <w:szCs w:val="20"/>
        </w:rPr>
        <w:t xml:space="preserve">Supplementary </w:t>
      </w:r>
      <w:r w:rsidRPr="00C5578C">
        <w:rPr>
          <w:rFonts w:ascii="Arial" w:hAnsi="Arial" w:cs="Arial"/>
          <w:b/>
          <w:bCs/>
          <w:sz w:val="20"/>
          <w:szCs w:val="20"/>
        </w:rPr>
        <w:t>Fig</w:t>
      </w:r>
      <w:r>
        <w:rPr>
          <w:rFonts w:ascii="Arial" w:hAnsi="Arial" w:cs="Arial"/>
          <w:b/>
          <w:bCs/>
          <w:sz w:val="20"/>
          <w:szCs w:val="20"/>
        </w:rPr>
        <w:t xml:space="preserve">ure </w:t>
      </w:r>
      <w:r w:rsidR="00580E18">
        <w:rPr>
          <w:rFonts w:ascii="Arial" w:hAnsi="Arial" w:cs="Arial"/>
          <w:b/>
          <w:bCs/>
          <w:sz w:val="20"/>
          <w:szCs w:val="20"/>
        </w:rPr>
        <w:t>3</w:t>
      </w:r>
      <w:r w:rsidRPr="00C5578C">
        <w:rPr>
          <w:rFonts w:ascii="Arial" w:hAnsi="Arial" w:cs="Arial"/>
          <w:b/>
          <w:bCs/>
          <w:sz w:val="20"/>
          <w:szCs w:val="20"/>
        </w:rPr>
        <w:t xml:space="preserve">. </w:t>
      </w:r>
      <w:r w:rsidRPr="008059CE">
        <w:rPr>
          <w:rFonts w:ascii="Arial" w:hAnsi="Arial" w:cs="Arial"/>
          <w:sz w:val="20"/>
          <w:szCs w:val="20"/>
        </w:rPr>
        <w:t xml:space="preserve">Patient level prediction outcomes for multimodal fusion models across timepoints. </w:t>
      </w:r>
      <w:r w:rsidRPr="00C5578C">
        <w:rPr>
          <w:rFonts w:ascii="Arial" w:hAnsi="Arial" w:cs="Arial"/>
          <w:sz w:val="20"/>
          <w:szCs w:val="20"/>
        </w:rPr>
        <w:t>Tile plots display patient specific prediction outcomes generated using multimodal fusion models at baseline and after incorporation of mid-treatment biomarkers. Each tile represents an individual patient prediction, with colors indicating prediction status as correct, incorrect, or uncertain according to the conformal prediction set. Horizontal alignment facilitates comparison of prediction behavior across timepoints, highlighting changes in classification confidence following integration of mid-treatment information.</w:t>
      </w:r>
    </w:p>
    <w:p w14:paraId="120729E8" w14:textId="77777777" w:rsidR="008059CE" w:rsidRDefault="008059CE" w:rsidP="00C05C26">
      <w:pPr>
        <w:rPr>
          <w:rFonts w:ascii="Arial" w:hAnsi="Arial" w:cs="Arial"/>
          <w:sz w:val="20"/>
          <w:szCs w:val="20"/>
        </w:rPr>
      </w:pPr>
    </w:p>
    <w:p w14:paraId="108E7DCA" w14:textId="457C57AB" w:rsidR="008059CE" w:rsidRDefault="008059CE" w:rsidP="00C05C26">
      <w:pPr>
        <w:rPr>
          <w:rFonts w:ascii="Arial" w:hAnsi="Arial" w:cs="Arial"/>
          <w:sz w:val="20"/>
          <w:szCs w:val="20"/>
        </w:rPr>
      </w:pPr>
      <w:r w:rsidRPr="000D39EC">
        <w:rPr>
          <w:rFonts w:ascii="Arial" w:hAnsi="Arial" w:cs="Arial"/>
          <w:b/>
          <w:bCs/>
          <w:noProof/>
        </w:rPr>
        <w:drawing>
          <wp:inline distT="0" distB="0" distL="0" distR="0" wp14:anchorId="4E3C182E" wp14:editId="48C141B9">
            <wp:extent cx="5943600" cy="1898515"/>
            <wp:effectExtent l="0" t="0" r="0" b="0"/>
            <wp:docPr id="5" name="Picture 4" descr="A graph showing a patient id&#10;&#10;Description automatically generated">
              <a:extLst xmlns:a="http://schemas.openxmlformats.org/drawingml/2006/main">
                <a:ext uri="{FF2B5EF4-FFF2-40B4-BE49-F238E27FC236}">
                  <a16:creationId xmlns:a16="http://schemas.microsoft.com/office/drawing/2014/main" id="{67AEC4CE-39E3-3FD6-C40C-A6B0419720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showing a patient id&#10;&#10;Description automatically generated">
                      <a:extLst>
                        <a:ext uri="{FF2B5EF4-FFF2-40B4-BE49-F238E27FC236}">
                          <a16:creationId xmlns:a16="http://schemas.microsoft.com/office/drawing/2014/main" id="{67AEC4CE-39E3-3FD6-C40C-A6B041972056}"/>
                        </a:ext>
                      </a:extLst>
                    </pic:cNvPr>
                    <pic:cNvPicPr>
                      <a:picLocks noChangeAspect="1"/>
                    </pic:cNvPicPr>
                  </pic:nvPicPr>
                  <pic:blipFill>
                    <a:blip r:embed="rId6"/>
                    <a:stretch>
                      <a:fillRect/>
                    </a:stretch>
                  </pic:blipFill>
                  <pic:spPr>
                    <a:xfrm>
                      <a:off x="0" y="0"/>
                      <a:ext cx="5943600" cy="1898515"/>
                    </a:xfrm>
                    <a:prstGeom prst="rect">
                      <a:avLst/>
                    </a:prstGeom>
                  </pic:spPr>
                </pic:pic>
              </a:graphicData>
            </a:graphic>
          </wp:inline>
        </w:drawing>
      </w:r>
    </w:p>
    <w:p w14:paraId="22721299" w14:textId="77777777" w:rsidR="004D7994" w:rsidRDefault="004D7994" w:rsidP="00C05C26">
      <w:pPr>
        <w:rPr>
          <w:rFonts w:ascii="Arial" w:hAnsi="Arial" w:cs="Arial"/>
          <w:sz w:val="20"/>
          <w:szCs w:val="20"/>
        </w:rPr>
      </w:pPr>
    </w:p>
    <w:p w14:paraId="772D11A7" w14:textId="77777777" w:rsidR="004D7994" w:rsidRDefault="004D7994" w:rsidP="00C05C26">
      <w:pPr>
        <w:rPr>
          <w:rFonts w:ascii="Arial" w:hAnsi="Arial" w:cs="Arial"/>
          <w:sz w:val="20"/>
          <w:szCs w:val="20"/>
        </w:rPr>
      </w:pPr>
    </w:p>
    <w:p w14:paraId="246A1CD5" w14:textId="77777777" w:rsidR="004D7994" w:rsidRDefault="004D7994" w:rsidP="00C05C26">
      <w:pPr>
        <w:rPr>
          <w:rFonts w:ascii="Arial" w:hAnsi="Arial" w:cs="Arial"/>
          <w:sz w:val="20"/>
          <w:szCs w:val="20"/>
        </w:rPr>
      </w:pPr>
    </w:p>
    <w:p w14:paraId="6D8511B3" w14:textId="77777777" w:rsidR="004D7994" w:rsidRDefault="004D7994" w:rsidP="00C05C26">
      <w:pPr>
        <w:rPr>
          <w:rFonts w:ascii="Arial" w:hAnsi="Arial" w:cs="Arial"/>
          <w:sz w:val="20"/>
          <w:szCs w:val="20"/>
        </w:rPr>
      </w:pPr>
    </w:p>
    <w:p w14:paraId="4A90987F" w14:textId="77777777" w:rsidR="004D7994" w:rsidRDefault="004D7994" w:rsidP="00C05C26">
      <w:pPr>
        <w:rPr>
          <w:rFonts w:ascii="Arial" w:hAnsi="Arial" w:cs="Arial"/>
          <w:sz w:val="20"/>
          <w:szCs w:val="20"/>
        </w:rPr>
      </w:pPr>
    </w:p>
    <w:p w14:paraId="639C0C9F" w14:textId="77777777" w:rsidR="004D7994" w:rsidRDefault="004D7994" w:rsidP="00C05C26">
      <w:pPr>
        <w:rPr>
          <w:rFonts w:ascii="Arial" w:hAnsi="Arial" w:cs="Arial"/>
          <w:sz w:val="20"/>
          <w:szCs w:val="20"/>
        </w:rPr>
      </w:pPr>
    </w:p>
    <w:p w14:paraId="4AB965C2" w14:textId="77777777" w:rsidR="004D7994" w:rsidRDefault="004D7994" w:rsidP="00C05C26">
      <w:pPr>
        <w:rPr>
          <w:rFonts w:ascii="Arial" w:hAnsi="Arial" w:cs="Arial"/>
          <w:sz w:val="20"/>
          <w:szCs w:val="20"/>
        </w:rPr>
      </w:pPr>
    </w:p>
    <w:p w14:paraId="1AA4E545" w14:textId="77777777" w:rsidR="004D7994" w:rsidRDefault="004D7994" w:rsidP="00C05C26">
      <w:pPr>
        <w:rPr>
          <w:rFonts w:ascii="Arial" w:hAnsi="Arial" w:cs="Arial"/>
          <w:sz w:val="20"/>
          <w:szCs w:val="20"/>
        </w:rPr>
      </w:pPr>
    </w:p>
    <w:p w14:paraId="639BBD1D" w14:textId="77777777" w:rsidR="004D7994" w:rsidRDefault="004D7994" w:rsidP="00C05C26">
      <w:pPr>
        <w:rPr>
          <w:rFonts w:ascii="Arial" w:hAnsi="Arial" w:cs="Arial"/>
          <w:sz w:val="20"/>
          <w:szCs w:val="20"/>
        </w:rPr>
      </w:pPr>
    </w:p>
    <w:p w14:paraId="30A24308" w14:textId="77777777" w:rsidR="004D7994" w:rsidRDefault="004D7994" w:rsidP="00C05C26">
      <w:pPr>
        <w:rPr>
          <w:rFonts w:ascii="Arial" w:hAnsi="Arial" w:cs="Arial"/>
          <w:sz w:val="20"/>
          <w:szCs w:val="20"/>
        </w:rPr>
      </w:pPr>
    </w:p>
    <w:p w14:paraId="7A5FC548" w14:textId="77777777" w:rsidR="004D7994" w:rsidRDefault="004D7994" w:rsidP="00C05C26">
      <w:pPr>
        <w:rPr>
          <w:rFonts w:ascii="Arial" w:hAnsi="Arial" w:cs="Arial"/>
          <w:sz w:val="20"/>
          <w:szCs w:val="20"/>
        </w:rPr>
      </w:pPr>
    </w:p>
    <w:p w14:paraId="40E49895" w14:textId="77777777" w:rsidR="004D7994" w:rsidRDefault="004D7994" w:rsidP="00C05C26">
      <w:pPr>
        <w:rPr>
          <w:rFonts w:ascii="Arial" w:hAnsi="Arial" w:cs="Arial"/>
          <w:sz w:val="20"/>
          <w:szCs w:val="20"/>
        </w:rPr>
      </w:pPr>
    </w:p>
    <w:p w14:paraId="4CD3E9DD" w14:textId="77777777" w:rsidR="004D7994" w:rsidRDefault="004D7994" w:rsidP="00C05C26">
      <w:pPr>
        <w:rPr>
          <w:rFonts w:ascii="Arial" w:hAnsi="Arial" w:cs="Arial"/>
          <w:sz w:val="20"/>
          <w:szCs w:val="20"/>
        </w:rPr>
      </w:pPr>
    </w:p>
    <w:p w14:paraId="23D1D126" w14:textId="77777777" w:rsidR="004D7994" w:rsidRDefault="004D7994" w:rsidP="00C05C26">
      <w:pPr>
        <w:rPr>
          <w:rFonts w:ascii="Arial" w:hAnsi="Arial" w:cs="Arial"/>
          <w:sz w:val="20"/>
          <w:szCs w:val="20"/>
        </w:rPr>
      </w:pPr>
    </w:p>
    <w:sectPr w:rsidR="004D79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E25"/>
    <w:rsid w:val="00027004"/>
    <w:rsid w:val="00075B43"/>
    <w:rsid w:val="00152032"/>
    <w:rsid w:val="00191FF9"/>
    <w:rsid w:val="002750E7"/>
    <w:rsid w:val="0028713A"/>
    <w:rsid w:val="002C24D7"/>
    <w:rsid w:val="0030486E"/>
    <w:rsid w:val="00335461"/>
    <w:rsid w:val="0034674A"/>
    <w:rsid w:val="0035429D"/>
    <w:rsid w:val="003B50F1"/>
    <w:rsid w:val="004400F1"/>
    <w:rsid w:val="004B7D30"/>
    <w:rsid w:val="004D7994"/>
    <w:rsid w:val="004E2A1D"/>
    <w:rsid w:val="004F5736"/>
    <w:rsid w:val="005549F7"/>
    <w:rsid w:val="005606DB"/>
    <w:rsid w:val="00580E18"/>
    <w:rsid w:val="005D1A94"/>
    <w:rsid w:val="005D6BED"/>
    <w:rsid w:val="005E55D6"/>
    <w:rsid w:val="0060033A"/>
    <w:rsid w:val="00603724"/>
    <w:rsid w:val="00697D22"/>
    <w:rsid w:val="007929D3"/>
    <w:rsid w:val="008059CE"/>
    <w:rsid w:val="00853A64"/>
    <w:rsid w:val="0088202A"/>
    <w:rsid w:val="008C37B5"/>
    <w:rsid w:val="0093687C"/>
    <w:rsid w:val="00967C40"/>
    <w:rsid w:val="00977EDF"/>
    <w:rsid w:val="00AB304F"/>
    <w:rsid w:val="00AD41F5"/>
    <w:rsid w:val="00AF7E87"/>
    <w:rsid w:val="00B53693"/>
    <w:rsid w:val="00B93574"/>
    <w:rsid w:val="00C05C26"/>
    <w:rsid w:val="00C14B75"/>
    <w:rsid w:val="00C5523D"/>
    <w:rsid w:val="00C83E25"/>
    <w:rsid w:val="00D40FA2"/>
    <w:rsid w:val="00DD1ECC"/>
    <w:rsid w:val="00E21229"/>
    <w:rsid w:val="00E90F5E"/>
    <w:rsid w:val="00EB33CC"/>
    <w:rsid w:val="00EF6CDE"/>
    <w:rsid w:val="00F763A4"/>
    <w:rsid w:val="00FB2455"/>
    <w:rsid w:val="00FB3212"/>
    <w:rsid w:val="00FD74B2"/>
    <w:rsid w:val="0DF98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B0F372"/>
  <w15:chartTrackingRefBased/>
  <w15:docId w15:val="{F12214DE-D1F9-434E-BE2F-B4BB7D926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29D"/>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C83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3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3E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3E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3E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3E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3E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3E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3E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E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3E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3E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3E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3E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3E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E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E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E25"/>
    <w:rPr>
      <w:rFonts w:eastAsiaTheme="majorEastAsia" w:cstheme="majorBidi"/>
      <w:color w:val="272727" w:themeColor="text1" w:themeTint="D8"/>
    </w:rPr>
  </w:style>
  <w:style w:type="paragraph" w:styleId="Title">
    <w:name w:val="Title"/>
    <w:basedOn w:val="Normal"/>
    <w:next w:val="Normal"/>
    <w:link w:val="TitleChar"/>
    <w:uiPriority w:val="10"/>
    <w:qFormat/>
    <w:rsid w:val="00C83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E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3E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E25"/>
    <w:pPr>
      <w:spacing w:before="160"/>
      <w:jc w:val="center"/>
    </w:pPr>
    <w:rPr>
      <w:i/>
      <w:iCs/>
      <w:color w:val="404040" w:themeColor="text1" w:themeTint="BF"/>
    </w:rPr>
  </w:style>
  <w:style w:type="character" w:customStyle="1" w:styleId="QuoteChar">
    <w:name w:val="Quote Char"/>
    <w:basedOn w:val="DefaultParagraphFont"/>
    <w:link w:val="Quote"/>
    <w:uiPriority w:val="29"/>
    <w:rsid w:val="00C83E25"/>
    <w:rPr>
      <w:i/>
      <w:iCs/>
      <w:color w:val="404040" w:themeColor="text1" w:themeTint="BF"/>
    </w:rPr>
  </w:style>
  <w:style w:type="paragraph" w:styleId="ListParagraph">
    <w:name w:val="List Paragraph"/>
    <w:basedOn w:val="Normal"/>
    <w:uiPriority w:val="34"/>
    <w:qFormat/>
    <w:rsid w:val="00C83E25"/>
    <w:pPr>
      <w:ind w:left="720"/>
      <w:contextualSpacing/>
    </w:pPr>
  </w:style>
  <w:style w:type="character" w:styleId="IntenseEmphasis">
    <w:name w:val="Intense Emphasis"/>
    <w:basedOn w:val="DefaultParagraphFont"/>
    <w:uiPriority w:val="21"/>
    <w:qFormat/>
    <w:rsid w:val="00C83E25"/>
    <w:rPr>
      <w:i/>
      <w:iCs/>
      <w:color w:val="0F4761" w:themeColor="accent1" w:themeShade="BF"/>
    </w:rPr>
  </w:style>
  <w:style w:type="paragraph" w:styleId="IntenseQuote">
    <w:name w:val="Intense Quote"/>
    <w:basedOn w:val="Normal"/>
    <w:next w:val="Normal"/>
    <w:link w:val="IntenseQuoteChar"/>
    <w:uiPriority w:val="30"/>
    <w:qFormat/>
    <w:rsid w:val="00C83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3E25"/>
    <w:rPr>
      <w:i/>
      <w:iCs/>
      <w:color w:val="0F4761" w:themeColor="accent1" w:themeShade="BF"/>
    </w:rPr>
  </w:style>
  <w:style w:type="character" w:styleId="IntenseReference">
    <w:name w:val="Intense Reference"/>
    <w:basedOn w:val="DefaultParagraphFont"/>
    <w:uiPriority w:val="32"/>
    <w:qFormat/>
    <w:rsid w:val="00C83E25"/>
    <w:rPr>
      <w:b/>
      <w:bCs/>
      <w:smallCaps/>
      <w:color w:val="0F4761" w:themeColor="accent1" w:themeShade="BF"/>
      <w:spacing w:val="5"/>
    </w:rPr>
  </w:style>
  <w:style w:type="table" w:styleId="TableGrid">
    <w:name w:val="Table Grid"/>
    <w:basedOn w:val="TableNormal"/>
    <w:uiPriority w:val="59"/>
    <w:rsid w:val="0035429D"/>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400F1"/>
    <w:rPr>
      <w:b/>
      <w:bCs/>
    </w:rPr>
  </w:style>
  <w:style w:type="character" w:styleId="Emphasis">
    <w:name w:val="Emphasis"/>
    <w:basedOn w:val="DefaultParagraphFont"/>
    <w:uiPriority w:val="20"/>
    <w:qFormat/>
    <w:rsid w:val="004400F1"/>
    <w:rPr>
      <w:i/>
      <w:iCs/>
    </w:rPr>
  </w:style>
  <w:style w:type="paragraph" w:styleId="NormalWeb">
    <w:name w:val="Normal (Web)"/>
    <w:basedOn w:val="Normal"/>
    <w:uiPriority w:val="99"/>
    <w:semiHidden/>
    <w:unhideWhenUsed/>
    <w:rsid w:val="001520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125114">
      <w:bodyDiv w:val="1"/>
      <w:marLeft w:val="0"/>
      <w:marRight w:val="0"/>
      <w:marTop w:val="0"/>
      <w:marBottom w:val="0"/>
      <w:divBdr>
        <w:top w:val="none" w:sz="0" w:space="0" w:color="auto"/>
        <w:left w:val="none" w:sz="0" w:space="0" w:color="auto"/>
        <w:bottom w:val="none" w:sz="0" w:space="0" w:color="auto"/>
        <w:right w:val="none" w:sz="0" w:space="0" w:color="auto"/>
      </w:divBdr>
      <w:divsChild>
        <w:div w:id="2141418664">
          <w:marLeft w:val="0"/>
          <w:marRight w:val="0"/>
          <w:marTop w:val="0"/>
          <w:marBottom w:val="0"/>
          <w:divBdr>
            <w:top w:val="none" w:sz="0" w:space="0" w:color="auto"/>
            <w:left w:val="none" w:sz="0" w:space="0" w:color="auto"/>
            <w:bottom w:val="none" w:sz="0" w:space="0" w:color="auto"/>
            <w:right w:val="none" w:sz="0" w:space="0" w:color="auto"/>
          </w:divBdr>
        </w:div>
      </w:divsChild>
    </w:div>
    <w:div w:id="1466004624">
      <w:bodyDiv w:val="1"/>
      <w:marLeft w:val="0"/>
      <w:marRight w:val="0"/>
      <w:marTop w:val="0"/>
      <w:marBottom w:val="0"/>
      <w:divBdr>
        <w:top w:val="none" w:sz="0" w:space="0" w:color="auto"/>
        <w:left w:val="none" w:sz="0" w:space="0" w:color="auto"/>
        <w:bottom w:val="none" w:sz="0" w:space="0" w:color="auto"/>
        <w:right w:val="none" w:sz="0" w:space="0" w:color="auto"/>
      </w:divBdr>
      <w:divsChild>
        <w:div w:id="1006254173">
          <w:marLeft w:val="0"/>
          <w:marRight w:val="0"/>
          <w:marTop w:val="0"/>
          <w:marBottom w:val="0"/>
          <w:divBdr>
            <w:top w:val="none" w:sz="0" w:space="0" w:color="auto"/>
            <w:left w:val="none" w:sz="0" w:space="0" w:color="auto"/>
            <w:bottom w:val="none" w:sz="0" w:space="0" w:color="auto"/>
            <w:right w:val="none" w:sz="0" w:space="0" w:color="auto"/>
          </w:divBdr>
        </w:div>
      </w:divsChild>
    </w:div>
    <w:div w:id="1862550340">
      <w:bodyDiv w:val="1"/>
      <w:marLeft w:val="0"/>
      <w:marRight w:val="0"/>
      <w:marTop w:val="0"/>
      <w:marBottom w:val="0"/>
      <w:divBdr>
        <w:top w:val="none" w:sz="0" w:space="0" w:color="auto"/>
        <w:left w:val="none" w:sz="0" w:space="0" w:color="auto"/>
        <w:bottom w:val="none" w:sz="0" w:space="0" w:color="auto"/>
        <w:right w:val="none" w:sz="0" w:space="0" w:color="auto"/>
      </w:divBdr>
      <w:divsChild>
        <w:div w:id="1493375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14</Pages>
  <Words>2032</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Yaseen Faisal</dc:creator>
  <cp:keywords/>
  <dc:description/>
  <cp:lastModifiedBy>Yaseen Faisal</cp:lastModifiedBy>
  <cp:revision>2</cp:revision>
  <dcterms:created xsi:type="dcterms:W3CDTF">2026-08-10T20:02:00Z</dcterms:created>
  <dcterms:modified xsi:type="dcterms:W3CDTF">2026-08-10T20:02:00Z</dcterms:modified>
</cp:coreProperties>
</file>