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F588E" w14:textId="77777777" w:rsidR="00372121" w:rsidRPr="00F43286" w:rsidRDefault="00372121" w:rsidP="0037212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F43286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Additional files</w:t>
      </w:r>
    </w:p>
    <w:p w14:paraId="26452A36" w14:textId="77777777" w:rsidR="00372121" w:rsidRPr="00F43286" w:rsidRDefault="00372121" w:rsidP="0037212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F43286">
        <w:rPr>
          <w:rFonts w:ascii="Times New Roman" w:hAnsi="Times New Roman" w:cs="Times New Roman"/>
          <w:bCs/>
          <w:sz w:val="24"/>
          <w:szCs w:val="24"/>
          <w:lang w:eastAsia="ko-KR"/>
        </w:rPr>
        <w:t>Additional file 1. File format: .pdf. Title of data: Supplementary material. Description of data: Supplementary Table 1 (bivariate correlations among all study variables); Supplementary Table 2 (network comparison test results for individual edge weights); Supplementary Table 3 (network comparison test results for expected influence centrality); Supplementary Table 4 (standardized bridge expected influence Z-scores by group); Supplementary Figure 1 (case-dropping bootstrap stability of expected influence centrality); Supplementary Figure 2 (bootstrapped edge-weight accuracy); Supplementary Figure 3 (centrality difference test).</w:t>
      </w:r>
    </w:p>
    <w:p w14:paraId="7C101949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21"/>
    <w:rsid w:val="000C4033"/>
    <w:rsid w:val="00173ED8"/>
    <w:rsid w:val="002F50B1"/>
    <w:rsid w:val="00372121"/>
    <w:rsid w:val="004B42CB"/>
    <w:rsid w:val="005F2B46"/>
    <w:rsid w:val="006A5F0C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2BCCD"/>
  <w15:chartTrackingRefBased/>
  <w15:docId w15:val="{B45AD544-A556-4A98-B86B-C1BDD000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21"/>
    <w:pPr>
      <w:spacing w:line="259" w:lineRule="auto"/>
    </w:pPr>
    <w:rPr>
      <w:rFonts w:eastAsiaTheme="minorEastAsia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1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1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1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1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1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1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1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1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1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12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121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2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121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2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2026-09-20T12:45:00Z</dcterms:created>
  <dcterms:modified xsi:type="dcterms:W3CDTF">2026-09-20T12:45:00Z</dcterms:modified>
</cp:coreProperties>
</file>