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03E37E8" w14:textId="77777777" w:rsidR="002C7F82" w:rsidRDefault="002C7F82" w:rsidP="002C7F82">
      <w:pPr>
        <w:spacing w:after="160"/>
      </w:pPr>
      <w:r>
        <w:rPr>
          <w:b/>
          <w:bCs/>
          <w:sz w:val="22"/>
          <w:szCs w:val="22"/>
        </w:rPr>
        <w:t>Table 2. Temporal Distribution of OCT-Detected Epiretinal Membrane Development Following Primary Vitrectomy for Rhegmatogenous Retinal Detachment</w:t>
      </w:r>
    </w:p>
    <w:tbl>
      <w:tblPr>
        <w:tblW w:w="10100" w:type="dxa"/>
        <w:tblBorders>
          <w:top w:val="single" w:sz="8" w:space="0" w:color="000000"/>
          <w:left w:val="none" w:sz="0" w:space="0" w:color="FFFFFF"/>
          <w:bottom w:val="single" w:sz="8" w:space="0" w:color="000000"/>
          <w:right w:val="none" w:sz="0" w:space="0" w:color="FFFFFF"/>
          <w:insideH w:val="single" w:sz="4" w:space="0" w:color="000000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2100"/>
        <w:gridCol w:w="2100"/>
        <w:gridCol w:w="2700"/>
      </w:tblGrid>
      <w:tr w:rsidR="002C7F82" w14:paraId="0320B553" w14:textId="77777777" w:rsidTr="00E17DA8">
        <w:trPr>
          <w:tblHeader/>
        </w:trPr>
        <w:tc>
          <w:tcPr>
            <w:tcW w:w="3200" w:type="dxa"/>
            <w:tcBorders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F39213" w14:textId="77777777" w:rsidR="002C7F82" w:rsidRDefault="002C7F82" w:rsidP="00E17DA8">
            <w:r>
              <w:rPr>
                <w:b/>
                <w:bCs/>
                <w:sz w:val="19"/>
                <w:szCs w:val="19"/>
              </w:rPr>
              <w:t>Interval</w:t>
            </w:r>
          </w:p>
        </w:tc>
        <w:tc>
          <w:tcPr>
            <w:tcW w:w="2100" w:type="dxa"/>
            <w:tcBorders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37D817" w14:textId="77777777" w:rsidR="002C7F82" w:rsidRDefault="002C7F82" w:rsidP="00E17DA8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Eyes, No.</w:t>
            </w:r>
          </w:p>
        </w:tc>
        <w:tc>
          <w:tcPr>
            <w:tcW w:w="2100" w:type="dxa"/>
            <w:tcBorders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69C77E" w14:textId="77777777" w:rsidR="002C7F82" w:rsidRDefault="002C7F82" w:rsidP="00E17DA8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%</w:t>
            </w:r>
          </w:p>
        </w:tc>
        <w:tc>
          <w:tcPr>
            <w:tcW w:w="2700" w:type="dxa"/>
            <w:tcBorders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16FE25" w14:textId="77777777" w:rsidR="002C7F82" w:rsidRDefault="002C7F82" w:rsidP="00E17DA8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Cumulative %</w:t>
            </w:r>
          </w:p>
        </w:tc>
      </w:tr>
      <w:tr w:rsidR="002C7F82" w14:paraId="1DEC3FEE" w14:textId="77777777" w:rsidTr="00E17DA8">
        <w:tc>
          <w:tcPr>
            <w:tcW w:w="32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D8E993" w14:textId="77777777" w:rsidR="002C7F82" w:rsidRDefault="002C7F82" w:rsidP="00E17DA8">
            <w:r>
              <w:rPr>
                <w:sz w:val="19"/>
                <w:szCs w:val="19"/>
              </w:rPr>
              <w:t>0–3 mo</w:t>
            </w:r>
          </w:p>
        </w:tc>
        <w:tc>
          <w:tcPr>
            <w:tcW w:w="2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857DA0" w14:textId="77777777" w:rsidR="002C7F82" w:rsidRDefault="002C7F82" w:rsidP="00E17DA8">
            <w:pPr>
              <w:jc w:val="center"/>
            </w:pPr>
            <w:r>
              <w:rPr>
                <w:sz w:val="19"/>
                <w:szCs w:val="19"/>
              </w:rPr>
              <w:t>19</w:t>
            </w:r>
          </w:p>
        </w:tc>
        <w:tc>
          <w:tcPr>
            <w:tcW w:w="2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315013" w14:textId="77777777" w:rsidR="002C7F82" w:rsidRDefault="002C7F82" w:rsidP="00E17DA8">
            <w:pPr>
              <w:jc w:val="center"/>
            </w:pPr>
            <w:r>
              <w:rPr>
                <w:sz w:val="19"/>
                <w:szCs w:val="19"/>
              </w:rPr>
              <w:t>41.3</w:t>
            </w:r>
          </w:p>
        </w:tc>
        <w:tc>
          <w:tcPr>
            <w:tcW w:w="27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D9A06D" w14:textId="77777777" w:rsidR="002C7F82" w:rsidRDefault="002C7F82" w:rsidP="00E17DA8">
            <w:pPr>
              <w:jc w:val="center"/>
            </w:pPr>
            <w:r>
              <w:rPr>
                <w:sz w:val="19"/>
                <w:szCs w:val="19"/>
              </w:rPr>
              <w:t>41.3</w:t>
            </w:r>
          </w:p>
        </w:tc>
      </w:tr>
      <w:tr w:rsidR="002C7F82" w14:paraId="7EE7A60E" w14:textId="77777777" w:rsidTr="00E17DA8">
        <w:tc>
          <w:tcPr>
            <w:tcW w:w="32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5D4822" w14:textId="77777777" w:rsidR="002C7F82" w:rsidRDefault="002C7F82" w:rsidP="00E17DA8">
            <w:r>
              <w:rPr>
                <w:sz w:val="19"/>
                <w:szCs w:val="19"/>
              </w:rPr>
              <w:t>&gt;3–6 mo</w:t>
            </w:r>
          </w:p>
        </w:tc>
        <w:tc>
          <w:tcPr>
            <w:tcW w:w="2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A4FC72" w14:textId="77777777" w:rsidR="002C7F82" w:rsidRDefault="002C7F82" w:rsidP="00E17DA8">
            <w:pPr>
              <w:jc w:val="center"/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2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756ED1" w14:textId="77777777" w:rsidR="002C7F82" w:rsidRDefault="002C7F82" w:rsidP="00E17DA8">
            <w:pPr>
              <w:jc w:val="center"/>
            </w:pPr>
            <w:r>
              <w:rPr>
                <w:sz w:val="19"/>
                <w:szCs w:val="19"/>
              </w:rPr>
              <w:t>19.6</w:t>
            </w:r>
          </w:p>
        </w:tc>
        <w:tc>
          <w:tcPr>
            <w:tcW w:w="27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2913C0" w14:textId="77777777" w:rsidR="002C7F82" w:rsidRDefault="002C7F82" w:rsidP="00E17DA8">
            <w:pPr>
              <w:jc w:val="center"/>
            </w:pPr>
            <w:r>
              <w:rPr>
                <w:sz w:val="19"/>
                <w:szCs w:val="19"/>
              </w:rPr>
              <w:t>60.9</w:t>
            </w:r>
          </w:p>
        </w:tc>
      </w:tr>
      <w:tr w:rsidR="002C7F82" w14:paraId="03DF5F14" w14:textId="77777777" w:rsidTr="00E17DA8">
        <w:tc>
          <w:tcPr>
            <w:tcW w:w="32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DA6A4A" w14:textId="77777777" w:rsidR="002C7F82" w:rsidRDefault="002C7F82" w:rsidP="00E17DA8">
            <w:r>
              <w:rPr>
                <w:sz w:val="19"/>
                <w:szCs w:val="19"/>
              </w:rPr>
              <w:t>&gt;6–12 mo</w:t>
            </w:r>
          </w:p>
        </w:tc>
        <w:tc>
          <w:tcPr>
            <w:tcW w:w="2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2C4E75" w14:textId="77777777" w:rsidR="002C7F82" w:rsidRDefault="002C7F82" w:rsidP="00E17DA8">
            <w:pPr>
              <w:jc w:val="center"/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2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CAB37A" w14:textId="77777777" w:rsidR="002C7F82" w:rsidRDefault="002C7F82" w:rsidP="00E17DA8">
            <w:pPr>
              <w:jc w:val="center"/>
            </w:pPr>
            <w:r>
              <w:rPr>
                <w:sz w:val="19"/>
                <w:szCs w:val="19"/>
              </w:rPr>
              <w:t>17.4</w:t>
            </w:r>
          </w:p>
        </w:tc>
        <w:tc>
          <w:tcPr>
            <w:tcW w:w="27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54020B" w14:textId="77777777" w:rsidR="002C7F82" w:rsidRDefault="002C7F82" w:rsidP="00E17DA8">
            <w:pPr>
              <w:jc w:val="center"/>
            </w:pPr>
            <w:r>
              <w:rPr>
                <w:sz w:val="19"/>
                <w:szCs w:val="19"/>
              </w:rPr>
              <w:t>78.3</w:t>
            </w:r>
          </w:p>
        </w:tc>
      </w:tr>
      <w:tr w:rsidR="002C7F82" w14:paraId="15798CA0" w14:textId="77777777" w:rsidTr="00E17DA8">
        <w:tc>
          <w:tcPr>
            <w:tcW w:w="32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4F3824" w14:textId="77777777" w:rsidR="002C7F82" w:rsidRDefault="002C7F82" w:rsidP="00E17DA8">
            <w:r>
              <w:rPr>
                <w:sz w:val="19"/>
                <w:szCs w:val="19"/>
              </w:rPr>
              <w:t>&gt;12 mo</w:t>
            </w:r>
          </w:p>
        </w:tc>
        <w:tc>
          <w:tcPr>
            <w:tcW w:w="2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29878F" w14:textId="77777777" w:rsidR="002C7F82" w:rsidRDefault="002C7F82" w:rsidP="00E17DA8">
            <w:pPr>
              <w:jc w:val="center"/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2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42418D" w14:textId="77777777" w:rsidR="002C7F82" w:rsidRDefault="002C7F82" w:rsidP="00E17DA8">
            <w:pPr>
              <w:jc w:val="center"/>
            </w:pPr>
            <w:r>
              <w:rPr>
                <w:sz w:val="19"/>
                <w:szCs w:val="19"/>
              </w:rPr>
              <w:t>21.7</w:t>
            </w:r>
          </w:p>
        </w:tc>
        <w:tc>
          <w:tcPr>
            <w:tcW w:w="27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D9BECD" w14:textId="77777777" w:rsidR="002C7F82" w:rsidRDefault="002C7F82" w:rsidP="00E17DA8">
            <w:pPr>
              <w:jc w:val="center"/>
            </w:pPr>
            <w:r>
              <w:rPr>
                <w:sz w:val="19"/>
                <w:szCs w:val="19"/>
              </w:rPr>
              <w:t>100.0</w:t>
            </w:r>
          </w:p>
        </w:tc>
      </w:tr>
      <w:tr w:rsidR="002C7F82" w14:paraId="31213B6D" w14:textId="77777777" w:rsidTr="00E17DA8">
        <w:tc>
          <w:tcPr>
            <w:tcW w:w="32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149AE8" w14:textId="77777777" w:rsidR="002C7F82" w:rsidRDefault="002C7F82" w:rsidP="00E17DA8">
            <w:r>
              <w:rPr>
                <w:b/>
                <w:bCs/>
                <w:sz w:val="19"/>
                <w:szCs w:val="19"/>
              </w:rPr>
              <w:t>Total</w:t>
            </w:r>
          </w:p>
        </w:tc>
        <w:tc>
          <w:tcPr>
            <w:tcW w:w="2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87ACBD" w14:textId="77777777" w:rsidR="002C7F82" w:rsidRDefault="002C7F82" w:rsidP="00E17DA8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46</w:t>
            </w:r>
          </w:p>
        </w:tc>
        <w:tc>
          <w:tcPr>
            <w:tcW w:w="2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FAD59C" w14:textId="77777777" w:rsidR="002C7F82" w:rsidRDefault="002C7F82" w:rsidP="00E17DA8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100.0</w:t>
            </w:r>
          </w:p>
        </w:tc>
        <w:tc>
          <w:tcPr>
            <w:tcW w:w="27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E17A65" w14:textId="77777777" w:rsidR="002C7F82" w:rsidRDefault="002C7F82" w:rsidP="00E17DA8">
            <w:pPr>
              <w:jc w:val="center"/>
            </w:pPr>
            <w:r>
              <w:rPr>
                <w:sz w:val="19"/>
                <w:szCs w:val="19"/>
              </w:rPr>
              <w:t>—</w:t>
            </w:r>
          </w:p>
        </w:tc>
      </w:tr>
    </w:tbl>
    <w:p w14:paraId="62F18A0E" w14:textId="77777777" w:rsidR="002C7F82" w:rsidRDefault="002C7F82" w:rsidP="002C7F82">
      <w:pPr>
        <w:spacing w:before="140" w:after="60"/>
      </w:pPr>
      <w:r>
        <w:rPr>
          <w:i/>
          <w:iCs/>
          <w:sz w:val="18"/>
          <w:szCs w:val="18"/>
        </w:rPr>
        <w:t>Time to ERM detection was calculated from the date of surgery to the first postoperative OCT visit at which ERM was documented (n = 46 eyes with ERM).</w:t>
      </w:r>
    </w:p>
    <w:p w14:paraId="674A2389" w14:textId="77777777" w:rsidR="002C7F82" w:rsidRDefault="002C7F82" w:rsidP="002C7F82">
      <w:pPr>
        <w:spacing w:before="140" w:after="60"/>
      </w:pPr>
      <w:r>
        <w:rPr>
          <w:i/>
          <w:iCs/>
          <w:sz w:val="18"/>
          <w:szCs w:val="18"/>
        </w:rPr>
        <w:t>Abbreviations: ERM, epiretinal membrane; OCT, optical coherence tomography.</w:t>
      </w:r>
    </w:p>
    <w:p w14:paraId="67685E13" w14:textId="77777777" w:rsidR="00667F30" w:rsidRDefault="00667F30"/>
    <w:sectPr w:rsidR="00667F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F82"/>
    <w:rsid w:val="0017516E"/>
    <w:rsid w:val="002C7F82"/>
    <w:rsid w:val="005F6015"/>
    <w:rsid w:val="00667F30"/>
    <w:rsid w:val="00CC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7C2E9B"/>
  <w15:chartTrackingRefBased/>
  <w15:docId w15:val="{BAB64B09-3545-A545-9240-4878F3F90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F82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2C7F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C7F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C7F8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C7F8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C7F8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C7F8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C7F8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C7F8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C7F8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C7F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C7F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C7F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C7F8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C7F8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C7F8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C7F8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C7F8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C7F8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C7F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C7F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C7F8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2C7F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C7F82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2C7F8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C7F82"/>
    <w:pPr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2C7F8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C7F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2C7F8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C7F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424</Characters>
  <Application>Microsoft Office Word</Application>
  <DocSecurity>0</DocSecurity>
  <Lines>29</Lines>
  <Paragraphs>26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ONEN</dc:creator>
  <cp:keywords/>
  <dc:description/>
  <cp:lastModifiedBy>MEHMET ONEN</cp:lastModifiedBy>
  <cp:revision>1</cp:revision>
  <dcterms:created xsi:type="dcterms:W3CDTF">2026-07-29T19:50:00Z</dcterms:created>
  <dcterms:modified xsi:type="dcterms:W3CDTF">2026-07-29T19:50:00Z</dcterms:modified>
</cp:coreProperties>
</file>