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A1D18" w14:textId="77777777" w:rsidR="00530ECE" w:rsidRDefault="00530ECE" w:rsidP="00530ECE">
      <w:pPr>
        <w:tabs>
          <w:tab w:val="left" w:pos="-5812"/>
        </w:tabs>
        <w:spacing w:after="240"/>
        <w:ind w:right="-1"/>
        <w:jc w:val="both"/>
        <w:rPr>
          <w:rStyle w:val="Emphasis"/>
          <w:b/>
          <w:bCs/>
          <w:i w:val="0"/>
          <w:lang w:val="en-US"/>
        </w:rPr>
      </w:pPr>
      <w:r>
        <w:rPr>
          <w:rStyle w:val="Emphasis"/>
          <w:b/>
          <w:bCs/>
          <w:lang w:val="en-US"/>
        </w:rPr>
        <w:t>SUPPLEMENTARY FİLE</w:t>
      </w:r>
    </w:p>
    <w:p w14:paraId="3B9ADAAA" w14:textId="551D923C" w:rsidR="00530ECE" w:rsidRDefault="00530ECE" w:rsidP="00530ECE">
      <w:pPr>
        <w:tabs>
          <w:tab w:val="left" w:pos="-5812"/>
        </w:tabs>
        <w:spacing w:after="240"/>
        <w:ind w:right="-1"/>
        <w:jc w:val="center"/>
        <w:rPr>
          <w:rStyle w:val="Emphasis"/>
          <w:b/>
          <w:bCs/>
          <w:i w:val="0"/>
          <w:sz w:val="22"/>
          <w:szCs w:val="22"/>
          <w:lang w:val="en-US"/>
        </w:rPr>
      </w:pPr>
      <w:r>
        <w:rPr>
          <w:rFonts w:ascii="Verdana" w:hAnsi="Verdana"/>
          <w:b/>
          <w:noProof/>
        </w:rPr>
        <w:drawing>
          <wp:inline distT="0" distB="0" distL="0" distR="0" wp14:anchorId="5CD25F24" wp14:editId="675F7BCF">
            <wp:extent cx="4552950" cy="2190750"/>
            <wp:effectExtent l="152400" t="152400" r="152400" b="0"/>
            <wp:docPr id="2050" name="Picture 2050" descr="C:\Users\kou\Desktop\özlem şekil 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Resim 2050" descr="C:\Users\kou\Desktop\özlem şekil 3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215" cy="190119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ysClr val="windowText" lastClr="000000">
                          <a:lumMod val="75000"/>
                          <a:lumOff val="25000"/>
                        </a:sysClr>
                      </a:solidFill>
                    </a:ln>
                    <a:effectLst>
                      <a:glow rad="127000">
                        <a:sysClr val="windowText" lastClr="000000">
                          <a:lumMod val="75000"/>
                          <a:lumOff val="25000"/>
                        </a:sysClr>
                      </a:glow>
                    </a:effectLst>
                  </pic:spPr>
                </pic:pic>
              </a:graphicData>
            </a:graphic>
          </wp:inline>
        </w:drawing>
      </w:r>
    </w:p>
    <w:p w14:paraId="3EC38765" w14:textId="77777777" w:rsidR="00530ECE" w:rsidRDefault="00530ECE" w:rsidP="00530ECE">
      <w:pPr>
        <w:tabs>
          <w:tab w:val="left" w:pos="-5812"/>
        </w:tabs>
        <w:spacing w:after="240"/>
        <w:ind w:right="-1"/>
        <w:jc w:val="both"/>
        <w:rPr>
          <w:rStyle w:val="Emphasis"/>
          <w:i w:val="0"/>
          <w:sz w:val="20"/>
          <w:szCs w:val="20"/>
          <w:lang w:val="en-US"/>
        </w:rPr>
      </w:pPr>
      <w:r>
        <w:rPr>
          <w:rStyle w:val="Emphasis"/>
          <w:b/>
          <w:sz w:val="20"/>
          <w:szCs w:val="20"/>
          <w:lang w:val="en-US"/>
        </w:rPr>
        <w:t>Fig. 7</w:t>
      </w:r>
      <w:r>
        <w:rPr>
          <w:rStyle w:val="Emphasis"/>
          <w:sz w:val="20"/>
          <w:szCs w:val="20"/>
          <w:lang w:val="en-US"/>
        </w:rPr>
        <w:t xml:space="preserve"> Phase-contrast microscopic views (A-C) of the MDA-MB-231 breast cancer cell line are observed (Magnification: A-4X, B-10X, C-20X).</w:t>
      </w:r>
    </w:p>
    <w:p w14:paraId="6E2E0D26" w14:textId="77777777" w:rsidR="00530ECE" w:rsidRDefault="00530ECE" w:rsidP="00530ECE">
      <w:pPr>
        <w:tabs>
          <w:tab w:val="left" w:pos="-5812"/>
        </w:tabs>
        <w:spacing w:after="240"/>
        <w:ind w:right="-1"/>
        <w:jc w:val="both"/>
        <w:rPr>
          <w:rStyle w:val="Emphasis"/>
          <w:b/>
          <w:bCs/>
          <w:i w:val="0"/>
          <w:sz w:val="22"/>
          <w:szCs w:val="22"/>
          <w:lang w:val="en-US"/>
        </w:rPr>
      </w:pPr>
    </w:p>
    <w:p w14:paraId="77BB5460" w14:textId="5254009D" w:rsidR="00530ECE" w:rsidRDefault="00530ECE" w:rsidP="00530ECE">
      <w:pPr>
        <w:tabs>
          <w:tab w:val="left" w:pos="-5812"/>
        </w:tabs>
        <w:spacing w:after="240"/>
        <w:ind w:right="-1"/>
        <w:jc w:val="center"/>
        <w:rPr>
          <w:rStyle w:val="Emphasis"/>
          <w:b/>
          <w:bCs/>
          <w:i w:val="0"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0D98D10E" wp14:editId="2D1D2653">
            <wp:extent cx="5400675" cy="2952750"/>
            <wp:effectExtent l="38100" t="38100" r="47625" b="3810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95275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8A0E487" w14:textId="77777777" w:rsidR="00530ECE" w:rsidRDefault="00530ECE" w:rsidP="00530ECE">
      <w:pPr>
        <w:tabs>
          <w:tab w:val="left" w:pos="-5812"/>
        </w:tabs>
        <w:spacing w:after="240"/>
        <w:ind w:right="-1"/>
        <w:jc w:val="both"/>
        <w:rPr>
          <w:rStyle w:val="Emphasis"/>
          <w:i w:val="0"/>
          <w:sz w:val="20"/>
          <w:szCs w:val="20"/>
          <w:lang w:val="en-US"/>
        </w:rPr>
      </w:pPr>
      <w:r>
        <w:rPr>
          <w:rStyle w:val="Emphasis"/>
          <w:b/>
          <w:sz w:val="20"/>
          <w:szCs w:val="20"/>
          <w:lang w:val="en-US"/>
        </w:rPr>
        <w:t>Fig. 8</w:t>
      </w:r>
      <w:r>
        <w:rPr>
          <w:rStyle w:val="Emphasis"/>
          <w:sz w:val="20"/>
          <w:szCs w:val="20"/>
          <w:lang w:val="en-US"/>
        </w:rPr>
        <w:t xml:space="preserve"> Analysis of surface markers of stromal cells isolated from healthy </w:t>
      </w:r>
      <w:r>
        <w:rPr>
          <w:rStyle w:val="Emphasis"/>
          <w:b/>
          <w:sz w:val="20"/>
          <w:szCs w:val="20"/>
          <w:lang w:val="en-US"/>
        </w:rPr>
        <w:t>(A)</w:t>
      </w:r>
      <w:r>
        <w:rPr>
          <w:rStyle w:val="Emphasis"/>
          <w:sz w:val="20"/>
          <w:szCs w:val="20"/>
          <w:lang w:val="en-US"/>
        </w:rPr>
        <w:t xml:space="preserve"> and malignant </w:t>
      </w:r>
      <w:r>
        <w:rPr>
          <w:rStyle w:val="Emphasis"/>
          <w:b/>
          <w:sz w:val="20"/>
          <w:szCs w:val="20"/>
          <w:lang w:val="en-US"/>
        </w:rPr>
        <w:t>(B)</w:t>
      </w:r>
      <w:r>
        <w:rPr>
          <w:rStyle w:val="Emphasis"/>
          <w:sz w:val="20"/>
          <w:szCs w:val="20"/>
          <w:lang w:val="en-US"/>
        </w:rPr>
        <w:t xml:space="preserve"> breast tissue by flow cytometry method. It is observed that positive for CD105, CD29, CD73, CD44, CD90, CD71, CD10, CD13; they are negative for CD34, CD33, CD45 and HLA G.</w:t>
      </w:r>
    </w:p>
    <w:p w14:paraId="7F6C0068" w14:textId="51CA92FC" w:rsidR="00530ECE" w:rsidRDefault="00530ECE" w:rsidP="00530ECE">
      <w:pPr>
        <w:tabs>
          <w:tab w:val="left" w:pos="-5812"/>
        </w:tabs>
        <w:spacing w:after="240"/>
        <w:ind w:right="-1"/>
        <w:jc w:val="center"/>
        <w:rPr>
          <w:rStyle w:val="Emphasis"/>
          <w:b/>
          <w:bCs/>
          <w:i w:val="0"/>
          <w:sz w:val="22"/>
          <w:szCs w:val="22"/>
          <w:lang w:val="en-US"/>
        </w:rPr>
      </w:pPr>
      <w:r>
        <w:rPr>
          <w:noProof/>
        </w:rPr>
        <w:lastRenderedPageBreak/>
        <w:drawing>
          <wp:inline distT="0" distB="0" distL="0" distR="0" wp14:anchorId="3A98CBEB" wp14:editId="34EBB6A4">
            <wp:extent cx="5400675" cy="2495550"/>
            <wp:effectExtent l="38100" t="38100" r="47625" b="3810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9555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D588F2A" w14:textId="77777777" w:rsidR="00530ECE" w:rsidRDefault="00530ECE" w:rsidP="00530ECE">
      <w:pPr>
        <w:tabs>
          <w:tab w:val="left" w:pos="-5812"/>
        </w:tabs>
        <w:spacing w:after="240"/>
        <w:ind w:right="-1"/>
        <w:jc w:val="both"/>
        <w:rPr>
          <w:rStyle w:val="Emphasis"/>
          <w:i w:val="0"/>
          <w:sz w:val="20"/>
          <w:szCs w:val="20"/>
          <w:lang w:val="en-US"/>
        </w:rPr>
      </w:pPr>
      <w:r>
        <w:rPr>
          <w:rStyle w:val="Emphasis"/>
          <w:b/>
          <w:sz w:val="20"/>
          <w:szCs w:val="20"/>
          <w:lang w:val="en-US"/>
        </w:rPr>
        <w:t>Fig. 9</w:t>
      </w:r>
      <w:r>
        <w:rPr>
          <w:rStyle w:val="Emphasis"/>
          <w:sz w:val="20"/>
          <w:szCs w:val="20"/>
          <w:lang w:val="en-US"/>
        </w:rPr>
        <w:t xml:space="preserve"> </w:t>
      </w:r>
      <w:r>
        <w:rPr>
          <w:rStyle w:val="Emphasis"/>
          <w:b/>
          <w:sz w:val="20"/>
          <w:szCs w:val="20"/>
          <w:lang w:val="en-US"/>
        </w:rPr>
        <w:t>(</w:t>
      </w:r>
      <w:proofErr w:type="spellStart"/>
      <w:r>
        <w:rPr>
          <w:rStyle w:val="Emphasis"/>
          <w:b/>
          <w:sz w:val="20"/>
          <w:szCs w:val="20"/>
          <w:lang w:val="en-US"/>
        </w:rPr>
        <w:t>i</w:t>
      </w:r>
      <w:proofErr w:type="spellEnd"/>
      <w:r>
        <w:rPr>
          <w:rStyle w:val="Emphasis"/>
          <w:b/>
          <w:sz w:val="20"/>
          <w:szCs w:val="20"/>
          <w:lang w:val="en-US"/>
        </w:rPr>
        <w:t>)</w:t>
      </w:r>
      <w:r>
        <w:rPr>
          <w:rStyle w:val="Emphasis"/>
          <w:sz w:val="20"/>
          <w:szCs w:val="20"/>
          <w:lang w:val="en-US"/>
        </w:rPr>
        <w:t xml:space="preserve"> Bone-directed differentiation of stromal cells isolated from healthy breast tissue. A-Control, B-Pre-staining images at day 14 of groups undergoing bone differentiation in osteogenic differentiation medium; </w:t>
      </w:r>
      <w:proofErr w:type="gramStart"/>
      <w:r>
        <w:rPr>
          <w:rStyle w:val="Emphasis"/>
          <w:sz w:val="20"/>
          <w:szCs w:val="20"/>
          <w:lang w:val="en-US"/>
        </w:rPr>
        <w:t>Post-staining</w:t>
      </w:r>
      <w:proofErr w:type="gramEnd"/>
      <w:r>
        <w:rPr>
          <w:rStyle w:val="Emphasis"/>
          <w:sz w:val="20"/>
          <w:szCs w:val="20"/>
          <w:lang w:val="en-US"/>
        </w:rPr>
        <w:t xml:space="preserve"> images of calcium nodules taken into bone differentiation in C-Control, D-Osteogenic differentiation medium are observed (Augmentation: A-C: 10X, B-4X, D-20X). </w:t>
      </w:r>
      <w:r>
        <w:rPr>
          <w:rStyle w:val="Emphasis"/>
          <w:b/>
          <w:sz w:val="20"/>
          <w:szCs w:val="20"/>
          <w:lang w:val="en-US"/>
        </w:rPr>
        <w:t>(ii)</w:t>
      </w:r>
      <w:r>
        <w:rPr>
          <w:rStyle w:val="Emphasis"/>
          <w:sz w:val="20"/>
          <w:szCs w:val="20"/>
          <w:lang w:val="en-US"/>
        </w:rPr>
        <w:t xml:space="preserve"> Bone-directed differentiation of stromal cells isolated from malignant breast tissue. A- Control, B- Pre-staining images on day 3 of the groups undergoing bone differentiation in osteogenic differentiation medium; C-Control, D- Post-staining images of calcium nodules taken into bone differentiation in osteogenic differentiation medium are observed (Magnification: A-B: 4X, C-10X, D-20X).</w:t>
      </w:r>
    </w:p>
    <w:p w14:paraId="797921FC" w14:textId="77777777" w:rsidR="00530ECE" w:rsidRDefault="00530ECE" w:rsidP="00530ECE">
      <w:pPr>
        <w:tabs>
          <w:tab w:val="left" w:pos="-5812"/>
        </w:tabs>
        <w:spacing w:after="240"/>
        <w:ind w:right="-1"/>
        <w:jc w:val="both"/>
        <w:rPr>
          <w:rStyle w:val="Emphasis"/>
          <w:i w:val="0"/>
          <w:lang w:val="en-US"/>
        </w:rPr>
      </w:pPr>
    </w:p>
    <w:p w14:paraId="3719B7C2" w14:textId="3942007B" w:rsidR="00530ECE" w:rsidRDefault="00530ECE" w:rsidP="00530ECE">
      <w:pPr>
        <w:tabs>
          <w:tab w:val="left" w:pos="-5812"/>
        </w:tabs>
        <w:spacing w:after="240"/>
        <w:ind w:right="-1"/>
        <w:jc w:val="center"/>
        <w:rPr>
          <w:rStyle w:val="Emphasis"/>
          <w:b/>
          <w:bCs/>
          <w:i w:val="0"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12D3DB4D" wp14:editId="067E6053">
            <wp:extent cx="5400675" cy="2686050"/>
            <wp:effectExtent l="38100" t="38100" r="47625" b="38100"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68605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0AB6703" w14:textId="77777777" w:rsidR="00530ECE" w:rsidRDefault="00530ECE" w:rsidP="00530ECE">
      <w:pPr>
        <w:tabs>
          <w:tab w:val="left" w:pos="-5812"/>
        </w:tabs>
        <w:spacing w:after="240"/>
        <w:ind w:right="-1"/>
        <w:jc w:val="both"/>
        <w:rPr>
          <w:rStyle w:val="Emphasis"/>
          <w:i w:val="0"/>
          <w:sz w:val="20"/>
          <w:szCs w:val="20"/>
          <w:lang w:val="en-US"/>
        </w:rPr>
      </w:pPr>
      <w:r>
        <w:rPr>
          <w:rStyle w:val="Emphasis"/>
          <w:b/>
          <w:sz w:val="20"/>
          <w:szCs w:val="20"/>
          <w:lang w:val="en-US"/>
        </w:rPr>
        <w:t>Fig. 10</w:t>
      </w:r>
      <w:r>
        <w:rPr>
          <w:rStyle w:val="Emphasis"/>
          <w:sz w:val="20"/>
          <w:szCs w:val="20"/>
          <w:lang w:val="en-US"/>
        </w:rPr>
        <w:t xml:space="preserve"> Imaging of 15-day </w:t>
      </w:r>
      <w:proofErr w:type="spellStart"/>
      <w:r>
        <w:rPr>
          <w:rStyle w:val="Emphasis"/>
          <w:sz w:val="20"/>
          <w:szCs w:val="20"/>
          <w:lang w:val="en-US"/>
        </w:rPr>
        <w:t>adipogenic</w:t>
      </w:r>
      <w:proofErr w:type="spellEnd"/>
      <w:r>
        <w:rPr>
          <w:rStyle w:val="Emphasis"/>
          <w:sz w:val="20"/>
          <w:szCs w:val="20"/>
          <w:lang w:val="en-US"/>
        </w:rPr>
        <w:t xml:space="preserve"> differentiation of stromal cells isolated from healthy </w:t>
      </w:r>
      <w:r>
        <w:rPr>
          <w:rStyle w:val="Emphasis"/>
          <w:b/>
          <w:sz w:val="20"/>
          <w:szCs w:val="20"/>
          <w:lang w:val="en-US"/>
        </w:rPr>
        <w:t>(</w:t>
      </w:r>
      <w:proofErr w:type="spellStart"/>
      <w:r>
        <w:rPr>
          <w:rStyle w:val="Emphasis"/>
          <w:b/>
          <w:sz w:val="20"/>
          <w:szCs w:val="20"/>
          <w:lang w:val="en-US"/>
        </w:rPr>
        <w:t>i</w:t>
      </w:r>
      <w:proofErr w:type="spellEnd"/>
      <w:r>
        <w:rPr>
          <w:rStyle w:val="Emphasis"/>
          <w:b/>
          <w:sz w:val="20"/>
          <w:szCs w:val="20"/>
          <w:lang w:val="en-US"/>
        </w:rPr>
        <w:t>)</w:t>
      </w:r>
      <w:r>
        <w:rPr>
          <w:rStyle w:val="Emphasis"/>
          <w:sz w:val="20"/>
          <w:szCs w:val="20"/>
          <w:lang w:val="en-US"/>
        </w:rPr>
        <w:t xml:space="preserve"> and malignant </w:t>
      </w:r>
      <w:r>
        <w:rPr>
          <w:rStyle w:val="Emphasis"/>
          <w:b/>
          <w:sz w:val="20"/>
          <w:szCs w:val="20"/>
          <w:lang w:val="en-US"/>
        </w:rPr>
        <w:t>(ii)</w:t>
      </w:r>
      <w:r>
        <w:rPr>
          <w:rStyle w:val="Emphasis"/>
          <w:sz w:val="20"/>
          <w:szCs w:val="20"/>
          <w:lang w:val="en-US"/>
        </w:rPr>
        <w:t xml:space="preserve"> breast tissue by phase-contrast microscopy (A-B) and immunofluorescence microscopy after Oil Red O staining (C-D). A- Control, B- Morphological images of cells directed to adipocytes in </w:t>
      </w:r>
      <w:proofErr w:type="spellStart"/>
      <w:r>
        <w:rPr>
          <w:rStyle w:val="Emphasis"/>
          <w:sz w:val="20"/>
          <w:szCs w:val="20"/>
          <w:lang w:val="en-US"/>
        </w:rPr>
        <w:t>adipogenic</w:t>
      </w:r>
      <w:proofErr w:type="spellEnd"/>
      <w:r>
        <w:rPr>
          <w:rStyle w:val="Emphasis"/>
          <w:sz w:val="20"/>
          <w:szCs w:val="20"/>
          <w:lang w:val="en-US"/>
        </w:rPr>
        <w:t xml:space="preserve"> differentiation medium; After Oil Red O staining, oil vesicles stained in the C- Control, D- group directed to </w:t>
      </w:r>
      <w:proofErr w:type="spellStart"/>
      <w:r>
        <w:rPr>
          <w:rStyle w:val="Emphasis"/>
          <w:sz w:val="20"/>
          <w:szCs w:val="20"/>
          <w:lang w:val="en-US"/>
        </w:rPr>
        <w:t>adipogenic</w:t>
      </w:r>
      <w:proofErr w:type="spellEnd"/>
      <w:r>
        <w:rPr>
          <w:rStyle w:val="Emphasis"/>
          <w:sz w:val="20"/>
          <w:szCs w:val="20"/>
          <w:lang w:val="en-US"/>
        </w:rPr>
        <w:t xml:space="preserve"> differentiation are observed (Magnification: </w:t>
      </w:r>
      <w:r>
        <w:rPr>
          <w:rStyle w:val="Emphasis"/>
          <w:b/>
          <w:sz w:val="20"/>
          <w:szCs w:val="20"/>
          <w:lang w:val="en-US"/>
        </w:rPr>
        <w:t>(</w:t>
      </w:r>
      <w:proofErr w:type="spellStart"/>
      <w:r>
        <w:rPr>
          <w:rStyle w:val="Emphasis"/>
          <w:b/>
          <w:sz w:val="20"/>
          <w:szCs w:val="20"/>
          <w:lang w:val="en-US"/>
        </w:rPr>
        <w:t>i</w:t>
      </w:r>
      <w:proofErr w:type="spellEnd"/>
      <w:r>
        <w:rPr>
          <w:rStyle w:val="Emphasis"/>
          <w:b/>
          <w:sz w:val="20"/>
          <w:szCs w:val="20"/>
          <w:lang w:val="en-US"/>
        </w:rPr>
        <w:t>):</w:t>
      </w:r>
      <w:r>
        <w:rPr>
          <w:rStyle w:val="Emphasis"/>
          <w:sz w:val="20"/>
          <w:szCs w:val="20"/>
          <w:lang w:val="en-US"/>
        </w:rPr>
        <w:t xml:space="preserve"> A-C-D: 20x, B-40x; </w:t>
      </w:r>
      <w:r>
        <w:rPr>
          <w:rStyle w:val="Emphasis"/>
          <w:b/>
          <w:sz w:val="20"/>
          <w:szCs w:val="20"/>
          <w:lang w:val="en-US"/>
        </w:rPr>
        <w:t>(ii):</w:t>
      </w:r>
      <w:r>
        <w:rPr>
          <w:rStyle w:val="Emphasis"/>
          <w:sz w:val="20"/>
          <w:szCs w:val="20"/>
          <w:lang w:val="en-US"/>
        </w:rPr>
        <w:t xml:space="preserve"> A-10x, B-40x, C-D: 20x). </w:t>
      </w:r>
    </w:p>
    <w:p w14:paraId="7A9BE09D" w14:textId="77777777" w:rsidR="00530ECE" w:rsidRDefault="00530ECE" w:rsidP="00530ECE">
      <w:pPr>
        <w:tabs>
          <w:tab w:val="left" w:pos="-5812"/>
        </w:tabs>
        <w:spacing w:after="240"/>
        <w:ind w:right="-1"/>
        <w:jc w:val="both"/>
        <w:rPr>
          <w:rStyle w:val="Emphasis"/>
          <w:i w:val="0"/>
          <w:lang w:val="en-US"/>
        </w:rPr>
      </w:pPr>
    </w:p>
    <w:p w14:paraId="4904D10F" w14:textId="6E8EAC47" w:rsidR="00530ECE" w:rsidRDefault="00530ECE" w:rsidP="00530ECE">
      <w:pPr>
        <w:tabs>
          <w:tab w:val="left" w:pos="-5812"/>
        </w:tabs>
        <w:spacing w:after="240"/>
        <w:ind w:right="-1"/>
        <w:jc w:val="both"/>
        <w:rPr>
          <w:rStyle w:val="Emphasis"/>
          <w:b/>
          <w:bCs/>
          <w:i w:val="0"/>
          <w:sz w:val="22"/>
          <w:szCs w:val="22"/>
          <w:lang w:val="en-US"/>
        </w:rPr>
      </w:pPr>
      <w:r>
        <w:rPr>
          <w:noProof/>
        </w:rPr>
        <w:lastRenderedPageBreak/>
        <w:drawing>
          <wp:inline distT="0" distB="0" distL="0" distR="0" wp14:anchorId="6490E626" wp14:editId="09932F6A">
            <wp:extent cx="5400675" cy="2686050"/>
            <wp:effectExtent l="38100" t="38100" r="47625" b="3810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68605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8D50730" w14:textId="77777777" w:rsidR="00530ECE" w:rsidRDefault="00530ECE" w:rsidP="00530ECE">
      <w:pPr>
        <w:tabs>
          <w:tab w:val="left" w:pos="-5812"/>
        </w:tabs>
        <w:spacing w:after="240"/>
        <w:ind w:right="-1"/>
        <w:jc w:val="both"/>
        <w:rPr>
          <w:color w:val="000000" w:themeColor="text1"/>
          <w:sz w:val="20"/>
          <w:szCs w:val="20"/>
        </w:rPr>
      </w:pPr>
      <w:r>
        <w:rPr>
          <w:rStyle w:val="Emphasis"/>
          <w:b/>
          <w:sz w:val="20"/>
          <w:szCs w:val="20"/>
          <w:lang w:val="en-US"/>
        </w:rPr>
        <w:t>Fig. 11</w:t>
      </w:r>
      <w:r>
        <w:rPr>
          <w:rStyle w:val="Emphasis"/>
          <w:sz w:val="20"/>
          <w:szCs w:val="20"/>
          <w:lang w:val="en-US"/>
        </w:rPr>
        <w:t xml:space="preserve"> Morphological images of stromal cells isolated from healthy </w:t>
      </w:r>
      <w:r>
        <w:rPr>
          <w:rStyle w:val="Emphasis"/>
          <w:b/>
          <w:sz w:val="20"/>
          <w:szCs w:val="20"/>
          <w:lang w:val="en-US"/>
        </w:rPr>
        <w:t>(</w:t>
      </w:r>
      <w:proofErr w:type="spellStart"/>
      <w:r>
        <w:rPr>
          <w:rStyle w:val="Emphasis"/>
          <w:b/>
          <w:sz w:val="20"/>
          <w:szCs w:val="20"/>
          <w:lang w:val="en-US"/>
        </w:rPr>
        <w:t>i</w:t>
      </w:r>
      <w:proofErr w:type="spellEnd"/>
      <w:r>
        <w:rPr>
          <w:rStyle w:val="Emphasis"/>
          <w:b/>
          <w:sz w:val="20"/>
          <w:szCs w:val="20"/>
          <w:lang w:val="en-US"/>
        </w:rPr>
        <w:t>)</w:t>
      </w:r>
      <w:r>
        <w:rPr>
          <w:rStyle w:val="Emphasis"/>
          <w:sz w:val="20"/>
          <w:szCs w:val="20"/>
          <w:lang w:val="en-US"/>
        </w:rPr>
        <w:t xml:space="preserve"> and malignant </w:t>
      </w:r>
      <w:r>
        <w:rPr>
          <w:rStyle w:val="Emphasis"/>
          <w:b/>
          <w:sz w:val="20"/>
          <w:szCs w:val="20"/>
          <w:lang w:val="en-US"/>
        </w:rPr>
        <w:t>(ii)</w:t>
      </w:r>
      <w:r>
        <w:rPr>
          <w:rStyle w:val="Emphasis"/>
          <w:sz w:val="20"/>
          <w:szCs w:val="20"/>
          <w:lang w:val="en-US"/>
        </w:rPr>
        <w:t xml:space="preserve"> breast tissue under a phase-contrast microscope after 72 hours of incubation in a neurogenic differentiation medium. A-B- Control, C-D- Stromal cells incubated in neurogenic differentiation medium are observed to transform into neuron-like cells (Magnification: </w:t>
      </w:r>
      <w:r>
        <w:rPr>
          <w:rStyle w:val="Emphasis"/>
          <w:b/>
          <w:sz w:val="20"/>
          <w:szCs w:val="20"/>
          <w:lang w:val="en-US"/>
        </w:rPr>
        <w:t>(</w:t>
      </w:r>
      <w:proofErr w:type="spellStart"/>
      <w:r>
        <w:rPr>
          <w:rStyle w:val="Emphasis"/>
          <w:b/>
          <w:sz w:val="20"/>
          <w:szCs w:val="20"/>
          <w:lang w:val="en-US"/>
        </w:rPr>
        <w:t>i</w:t>
      </w:r>
      <w:proofErr w:type="spellEnd"/>
      <w:r>
        <w:rPr>
          <w:rStyle w:val="Emphasis"/>
          <w:b/>
          <w:sz w:val="20"/>
          <w:szCs w:val="20"/>
          <w:lang w:val="en-US"/>
        </w:rPr>
        <w:t>):</w:t>
      </w:r>
      <w:r>
        <w:rPr>
          <w:rStyle w:val="Emphasis"/>
          <w:sz w:val="20"/>
          <w:szCs w:val="20"/>
          <w:lang w:val="en-US"/>
        </w:rPr>
        <w:t xml:space="preserve"> A-C: 10X, B-D: 20X; </w:t>
      </w:r>
      <w:r>
        <w:rPr>
          <w:rStyle w:val="Emphasis"/>
          <w:b/>
          <w:sz w:val="20"/>
          <w:szCs w:val="20"/>
          <w:lang w:val="en-US"/>
        </w:rPr>
        <w:t>(ii):</w:t>
      </w:r>
      <w:r>
        <w:rPr>
          <w:rStyle w:val="Emphasis"/>
          <w:sz w:val="20"/>
          <w:szCs w:val="20"/>
          <w:lang w:val="en-US"/>
        </w:rPr>
        <w:t xml:space="preserve"> A- 4X, B-C: 10X, D- 20X). </w:t>
      </w:r>
    </w:p>
    <w:p w14:paraId="077135AA" w14:textId="77777777" w:rsidR="00AF2E74" w:rsidRDefault="00AF2E74"/>
    <w:sectPr w:rsidR="00AF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ECE"/>
    <w:rsid w:val="00530ECE"/>
    <w:rsid w:val="00A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3E8C3"/>
  <w15:chartTrackingRefBased/>
  <w15:docId w15:val="{853F42E8-1890-445A-B83F-F8194C75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530E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4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2021-11-17T22:19:00Z</dcterms:created>
  <dcterms:modified xsi:type="dcterms:W3CDTF">2021-11-17T22:20:00Z</dcterms:modified>
</cp:coreProperties>
</file>