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4213" w14:textId="390B412D" w:rsidR="00145002" w:rsidRPr="006D3C00" w:rsidRDefault="00447120" w:rsidP="00623D25">
      <w:pPr>
        <w:spacing w:line="480" w:lineRule="auto"/>
        <w:rPr>
          <w:rFonts w:ascii="Arial" w:hAnsi="Arial" w:cs="Arial"/>
          <w:sz w:val="21"/>
          <w:szCs w:val="21"/>
          <w:lang w:val="en-US"/>
        </w:rPr>
      </w:pPr>
      <w:r w:rsidRPr="00447120">
        <w:rPr>
          <w:rFonts w:ascii="Arial" w:hAnsi="Arial" w:cs="Arial"/>
          <w:b/>
          <w:bCs/>
          <w:sz w:val="21"/>
          <w:szCs w:val="21"/>
          <w:lang w:val="en-GB"/>
        </w:rPr>
        <w:t>Additional file 1</w:t>
      </w:r>
      <w:r w:rsidR="00B21FEA" w:rsidRPr="006D3C00">
        <w:rPr>
          <w:rFonts w:ascii="Arial" w:hAnsi="Arial" w:cs="Arial"/>
          <w:sz w:val="21"/>
          <w:szCs w:val="21"/>
          <w:lang w:val="en-US"/>
        </w:rPr>
        <w:t>. All baseline characteristics of included patients and dropouts and statistical results.</w:t>
      </w: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731"/>
        <w:gridCol w:w="1669"/>
        <w:gridCol w:w="1660"/>
        <w:gridCol w:w="960"/>
      </w:tblGrid>
      <w:tr w:rsidR="00B21FEA" w:rsidRPr="006D3C00" w14:paraId="361FD24E" w14:textId="77777777" w:rsidTr="00B21FEA">
        <w:trPr>
          <w:trHeight w:val="250"/>
        </w:trPr>
        <w:tc>
          <w:tcPr>
            <w:tcW w:w="234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268C8C2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Variables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95EF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Group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2BEC859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Total (N = 40)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2BCEC31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</w:t>
            </w:r>
          </w:p>
        </w:tc>
      </w:tr>
      <w:tr w:rsidR="00B21FEA" w:rsidRPr="006D3C00" w14:paraId="7ADE4117" w14:textId="77777777" w:rsidTr="00B21FEA">
        <w:trPr>
          <w:trHeight w:val="250"/>
        </w:trPr>
        <w:tc>
          <w:tcPr>
            <w:tcW w:w="234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DD3B899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5DC39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Included (N = 34)</w:t>
            </w:r>
          </w:p>
        </w:tc>
        <w:tc>
          <w:tcPr>
            <w:tcW w:w="16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6257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Dropouts (N = 6)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8773DD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18D0AA5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B21FEA" w:rsidRPr="006D3C00" w14:paraId="2801D757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417C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Age (years)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1E47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6B6F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7219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664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0.026**</w:t>
            </w:r>
          </w:p>
        </w:tc>
      </w:tr>
      <w:tr w:rsidR="00B21FEA" w:rsidRPr="006D3C00" w14:paraId="069BA0BE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EFAFF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FF30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50 ± 10.4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B776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39.5 ± 8.4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0DA9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48.4 ± 10.8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E14A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1291B909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24A7B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FFFA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52.5 (41.8; 56.5)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FF25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39 (31.3; 48.5)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044A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50.5 (39.3; 56)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58C3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6D35E7D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43C92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4B6FC" w14:textId="0B4D8225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46.5 to 53.5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CA476" w14:textId="3B417368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32.8 to 46.2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DFE36" w14:textId="53A1B365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45.1 to 51.7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320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20FF328B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CB09B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Sex,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02A4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315A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2670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778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0,394</w:t>
            </w:r>
          </w:p>
        </w:tc>
      </w:tr>
      <w:tr w:rsidR="00B21FEA" w:rsidRPr="006D3C00" w14:paraId="7E2D088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2BB8F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Female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25E9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32 (94.1)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3106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 (83.3)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8576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37 (92.5)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E793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8BFF75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DCD5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Male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B141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 (5.9)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D900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 (16.7)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ABA0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 (7.5)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E75F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779A8FA9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FCAEC" w14:textId="4A3CCC25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Comorbi</w:t>
            </w:r>
            <w:r w:rsidR="005133F1"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di</w:t>
            </w: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ty,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89A2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F6D0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6F76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E951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0,565</w:t>
            </w:r>
          </w:p>
        </w:tc>
      </w:tr>
      <w:tr w:rsidR="00B21FEA" w:rsidRPr="006D3C00" w14:paraId="122FE96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62D58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No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678D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28 (82.4)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8AE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(100)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C702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34 (85)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6672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71485304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92081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Yes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0CEC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(17.6)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980E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 (0)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261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(15)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6355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2F2D6F3E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5C48C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Side operated,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2380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D3B0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ED33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8A92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0,398</w:t>
            </w:r>
          </w:p>
        </w:tc>
      </w:tr>
      <w:tr w:rsidR="00B21FEA" w:rsidRPr="006D3C00" w14:paraId="4B924D9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17AF5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Right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6F64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 (44.1)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1C8A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 (66.7)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B422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 (47.5)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58E5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D9C6A05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847BE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Left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5175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 (55.9)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D643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 (33.3)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A2BE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 (52.5)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3374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57A11F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C29BE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Surgery type, n (%)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A356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F0F3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7EC0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5A43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&gt;0.999</w:t>
            </w:r>
          </w:p>
        </w:tc>
      </w:tr>
      <w:tr w:rsidR="00B21FEA" w:rsidRPr="006D3C00" w14:paraId="4BE48247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F58B1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Cannulated screw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A47B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 (50)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EAB1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 (50)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5BF1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 (50)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077E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BBE794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6C1D3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K-wire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681F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 (50)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3963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 (50)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5FD5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20 (50)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D22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088AAB1F" w14:textId="77777777" w:rsidTr="00B21FEA">
        <w:trPr>
          <w:trHeight w:val="250"/>
        </w:trPr>
        <w:tc>
          <w:tcPr>
            <w:tcW w:w="4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EAC12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Hallux valgus severity, n (%)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C193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105D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8CF6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&gt;0.999</w:t>
            </w:r>
          </w:p>
        </w:tc>
      </w:tr>
      <w:tr w:rsidR="00B21FEA" w:rsidRPr="006D3C00" w14:paraId="32249AE1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376EA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Moderated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5C0C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 (44.1)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08C7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 (33.3)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9C80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 (42.5)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CDA0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2766C71A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671E5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Severe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C34F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 (55.9)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81E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 (66.7)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B7DA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 (57.5)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FBB7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D2C9CDE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0FD40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Sesamoid, n (</w:t>
            </w:r>
            <w:proofErr w:type="gramStart"/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%)</w:t>
            </w: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&amp;</w:t>
            </w:r>
            <w:proofErr w:type="gramEnd"/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03AB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88C3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7F3B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EB11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0.688#</w:t>
            </w:r>
          </w:p>
        </w:tc>
      </w:tr>
      <w:tr w:rsidR="00B21FEA" w:rsidRPr="006D3C00" w14:paraId="6F9965B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ABE80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G1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B03C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 (3)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CA38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 (0)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9B79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 (2.6)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54EB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7B45E34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F45B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G2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3490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 (24.2)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5D55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 (40)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5E96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10 (26.3)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8183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FAC1BEA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DDB5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G3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44E5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 (72.7)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DCF6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 (60)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B331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27 (71.1)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3861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D5ADCA2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7A7A4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Operative time (minutes)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70AE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B29D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0439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CE93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0.698**</w:t>
            </w:r>
          </w:p>
        </w:tc>
      </w:tr>
      <w:tr w:rsidR="00B21FEA" w:rsidRPr="006D3C00" w14:paraId="31CA2A91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F18E8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B3EE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24.8 ± 4.6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89D0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 ± 5.6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CD41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24.7 ± 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2036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FD7AFB9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FB878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AB7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25 (20; 30)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3905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21.5 (20; 28.8)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5EAD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25 (20; 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0318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80C1068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D3D32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1A413" w14:textId="37A75DD9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23.3 to 26.4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01896" w14:textId="5D16B29A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19.6 to 28.4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C085C" w14:textId="74007BE9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23.2 to 26.2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9916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0A7AA99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E4684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AOFAS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3FC8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BF1A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2845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C9E7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0.584**</w:t>
            </w:r>
          </w:p>
        </w:tc>
      </w:tr>
      <w:tr w:rsidR="00B21FEA" w:rsidRPr="006D3C00" w14:paraId="15872706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87CFC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lastRenderedPageBreak/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F9B6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53.4 ± 12.4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884D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56.3 ± 8.6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C490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53.9 ± 11.8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B4C9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69231274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0D65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B942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55 (49; 62)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9AF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60 (46.3; 62.8)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642B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55 (49; 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AFEF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11BC77C8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7E11C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3910A" w14:textId="4BD4735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49.3 to 57.6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00A5E" w14:textId="78B6628F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49.4 to 63.2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AA65F" w14:textId="1F52E7E2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50.2 to 57.5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D456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AC7358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BF4B3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1D9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7FEC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03F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F53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0.630**</w:t>
            </w:r>
          </w:p>
        </w:tc>
      </w:tr>
      <w:tr w:rsidR="00B21FEA" w:rsidRPr="006D3C00" w14:paraId="36745FB1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168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2E44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6.5 ± 1.6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C4A3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6.2 ± 1.3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7F25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6.5 ± 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84BE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0504DB7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7D86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6A03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 (5; 7.3)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E51C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(5.5; 7.3)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3FE4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 (5.3; 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FED5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7F0EC70D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220A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C535C" w14:textId="0E54FBFA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to 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A0F9" w14:textId="34D444E8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5.1 to 7.2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A6545" w14:textId="795EC48D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to 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BE8C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B4F99EF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741F8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HVA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AB7D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C5AF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CDF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8603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0.851**</w:t>
            </w:r>
          </w:p>
        </w:tc>
      </w:tr>
      <w:tr w:rsidR="00B21FEA" w:rsidRPr="006D3C00" w14:paraId="2B865A4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14702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DE1C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30.2 ± 6.5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A94A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29.7 ± 6.3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4FDC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30.1 ± 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20A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C92662B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2CEDA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678B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 (24; 34.3)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186B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30.5 (23.5; 35.3)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A78A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30 (24; 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31B1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24BA2B2A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65749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F794B" w14:textId="057F489B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28 to 32.4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CE9C5" w14:textId="4FB3D83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24.6 to 34.7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0F4E6" w14:textId="14EF4858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28.2 to 32.1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FD63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B2079AE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6B7A9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IMA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9A3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94FA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1966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4CED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0.499**</w:t>
            </w:r>
          </w:p>
        </w:tc>
      </w:tr>
      <w:tr w:rsidR="00B21FEA" w:rsidRPr="006D3C00" w14:paraId="560DA530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8E50C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7D93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16.4 ± 3.2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52DB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17.3 ± 2.9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7560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16.5 ± 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C9CF2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37B18700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701E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0AEC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 (14; 19.3)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D89B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17 (14.8; 19.8)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91CA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16 (14; 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C1C9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06CD79C3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4E30B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6E0E1" w14:textId="48FC5666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15.3 to 17.4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E0750" w14:textId="2D0652A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 to 19.7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B26EE" w14:textId="1DC888DC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15.6 to 17.5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1725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69401BBD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4D9C0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IPA</w:t>
            </w: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&amp;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25F2A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97B8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445B5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2F79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0.612**</w:t>
            </w:r>
          </w:p>
        </w:tc>
      </w:tr>
      <w:tr w:rsidR="00B21FEA" w:rsidRPr="006D3C00" w14:paraId="7A476167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505F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39D1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7.4 ± 3.5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D6D1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6.6 ± 2.4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E017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7.3 ± 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BE9D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521FCA3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0AD5F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7E037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 (4; 10)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17B7D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 (4.5; 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B5EA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8 (4;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9EF6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0532A984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5D839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4E8D5" w14:textId="7DF01A8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6.3 to 8.6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52352" w14:textId="25BB1EC9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4.5 to 8.7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8E8DE" w14:textId="6652F460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6.3 to 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A4B9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C9FA944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DCF46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DMAA</w:t>
            </w:r>
            <w:r w:rsidRPr="006D3C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&amp;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56B3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04048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ECF50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42301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0.680**</w:t>
            </w:r>
          </w:p>
        </w:tc>
      </w:tr>
      <w:tr w:rsidR="00B21FEA" w:rsidRPr="006D3C00" w14:paraId="3082DFCC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D6F9D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Mean ± SD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FD90B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15.2 ± 6.8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629F9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13.8 ± 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5316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 ± 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48D6F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472C3B86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07458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Median (p25; p75)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28A4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 (10; 18.5)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D8CC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15 (6; 21)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CCCF3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14 (10; 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F51A6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B21FEA" w:rsidRPr="006D3C00" w14:paraId="5F9C57DA" w14:textId="77777777" w:rsidTr="00B21FEA">
        <w:trPr>
          <w:trHeight w:val="250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F46504" w14:textId="77777777" w:rsidR="00B21FEA" w:rsidRPr="006D3C00" w:rsidRDefault="00B21FEA" w:rsidP="00623D25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95% CI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3FC0E" w14:textId="2B1FA872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12.9 to 17.5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9885E" w14:textId="6BBE5B92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6.8 to 20.8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14B79" w14:textId="6DA172A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12.9 to 17.1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94C2E" w14:textId="77777777" w:rsidR="00B21FEA" w:rsidRPr="006D3C00" w:rsidRDefault="00B21FEA" w:rsidP="00623D2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D3C0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</w:tbl>
    <w:p w14:paraId="0BE3298E" w14:textId="5E1F8B89" w:rsidR="00B21FEA" w:rsidRPr="005667F0" w:rsidRDefault="00B21FEA" w:rsidP="00623D25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r w:rsidRPr="005667F0">
        <w:rPr>
          <w:rFonts w:ascii="Arial" w:hAnsi="Arial" w:cs="Arial"/>
          <w:sz w:val="18"/>
          <w:szCs w:val="18"/>
          <w:lang w:val="en-US"/>
        </w:rPr>
        <w:t xml:space="preserve">Fisher's exact </w:t>
      </w:r>
      <w:proofErr w:type="gramStart"/>
      <w:r w:rsidRPr="005667F0">
        <w:rPr>
          <w:rFonts w:ascii="Arial" w:hAnsi="Arial" w:cs="Arial"/>
          <w:sz w:val="18"/>
          <w:szCs w:val="18"/>
          <w:lang w:val="en-US"/>
        </w:rPr>
        <w:t xml:space="preserve">test; </w:t>
      </w:r>
      <w:r w:rsidRPr="00286F3E">
        <w:rPr>
          <w:rFonts w:ascii="Arial" w:hAnsi="Arial" w:cs="Arial"/>
          <w:sz w:val="18"/>
          <w:szCs w:val="18"/>
          <w:vertAlign w:val="superscript"/>
          <w:lang w:val="en-US"/>
        </w:rPr>
        <w:t>#</w:t>
      </w:r>
      <w:proofErr w:type="gramEnd"/>
      <w:r w:rsidRPr="005667F0">
        <w:rPr>
          <w:rFonts w:ascii="Arial" w:hAnsi="Arial" w:cs="Arial"/>
          <w:sz w:val="18"/>
          <w:szCs w:val="18"/>
          <w:lang w:val="en-US"/>
        </w:rPr>
        <w:t xml:space="preserve"> Likelihood ratio test; ** non-</w:t>
      </w:r>
      <w:r w:rsidR="005133F1" w:rsidRPr="005667F0">
        <w:rPr>
          <w:rFonts w:ascii="Arial" w:hAnsi="Arial" w:cs="Arial"/>
          <w:sz w:val="18"/>
          <w:szCs w:val="18"/>
          <w:lang w:val="en-US"/>
        </w:rPr>
        <w:t>paired</w:t>
      </w:r>
      <w:r w:rsidRPr="005667F0">
        <w:rPr>
          <w:rFonts w:ascii="Arial" w:hAnsi="Arial" w:cs="Arial"/>
          <w:sz w:val="18"/>
          <w:szCs w:val="18"/>
          <w:lang w:val="en-US"/>
        </w:rPr>
        <w:t xml:space="preserve"> Student's t-test;</w:t>
      </w:r>
      <w:r w:rsidRPr="00286F3E">
        <w:rPr>
          <w:rFonts w:ascii="Arial" w:hAnsi="Arial" w:cs="Arial"/>
          <w:sz w:val="18"/>
          <w:szCs w:val="18"/>
          <w:vertAlign w:val="superscript"/>
          <w:lang w:val="en-US"/>
        </w:rPr>
        <w:t xml:space="preserve"> &amp;</w:t>
      </w:r>
      <w:r w:rsidRPr="005667F0">
        <w:rPr>
          <w:rFonts w:ascii="Arial" w:hAnsi="Arial" w:cs="Arial"/>
          <w:sz w:val="18"/>
          <w:szCs w:val="18"/>
          <w:lang w:val="en-US"/>
        </w:rPr>
        <w:t xml:space="preserve"> </w:t>
      </w:r>
      <w:r w:rsidR="005133F1" w:rsidRPr="005667F0">
        <w:rPr>
          <w:rFonts w:ascii="Arial" w:hAnsi="Arial" w:cs="Arial"/>
          <w:sz w:val="18"/>
          <w:szCs w:val="18"/>
          <w:lang w:val="en-US"/>
        </w:rPr>
        <w:t>some missing</w:t>
      </w:r>
      <w:r w:rsidRPr="005667F0">
        <w:rPr>
          <w:rFonts w:ascii="Arial" w:hAnsi="Arial" w:cs="Arial"/>
          <w:sz w:val="18"/>
          <w:szCs w:val="18"/>
          <w:lang w:val="en-US"/>
        </w:rPr>
        <w:t xml:space="preserve"> information</w:t>
      </w:r>
    </w:p>
    <w:sectPr w:rsidR="00B21FEA" w:rsidRPr="005667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EA"/>
    <w:rsid w:val="000A19B5"/>
    <w:rsid w:val="00145002"/>
    <w:rsid w:val="00286F3E"/>
    <w:rsid w:val="002D7CA8"/>
    <w:rsid w:val="00447120"/>
    <w:rsid w:val="005133F1"/>
    <w:rsid w:val="005667F0"/>
    <w:rsid w:val="00623D25"/>
    <w:rsid w:val="006D3C00"/>
    <w:rsid w:val="0090456A"/>
    <w:rsid w:val="00AD2B59"/>
    <w:rsid w:val="00B21FEA"/>
    <w:rsid w:val="00BD32A1"/>
    <w:rsid w:val="00DE3C44"/>
    <w:rsid w:val="00F0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ECE8"/>
  <w15:chartTrackingRefBased/>
  <w15:docId w15:val="{24CD9AAC-EF9D-48D7-8FE5-447FBD0C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Ana Martimbianco</cp:lastModifiedBy>
  <cp:revision>5</cp:revision>
  <dcterms:created xsi:type="dcterms:W3CDTF">2026-07-18T21:30:00Z</dcterms:created>
  <dcterms:modified xsi:type="dcterms:W3CDTF">2026-07-26T16:38:00Z</dcterms:modified>
</cp:coreProperties>
</file>