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6C6E35" w14:textId="77777777" w:rsidR="00B766DC" w:rsidRPr="001F3816" w:rsidRDefault="00000000">
      <w:pPr>
        <w:pStyle w:val="Titre1"/>
        <w:rPr>
          <w:rFonts w:ascii="Arial" w:hAnsi="Arial" w:cs="Arial"/>
          <w:color w:val="000000" w:themeColor="text1"/>
          <w:sz w:val="24"/>
          <w:szCs w:val="24"/>
        </w:rPr>
      </w:pPr>
      <w:r w:rsidRPr="001F3816">
        <w:rPr>
          <w:rFonts w:ascii="Arial" w:hAnsi="Arial" w:cs="Arial"/>
          <w:color w:val="000000" w:themeColor="text1"/>
          <w:sz w:val="24"/>
          <w:szCs w:val="24"/>
        </w:rPr>
        <w:t>STROBE Checklist for Cohort Study</w:t>
      </w:r>
    </w:p>
    <w:p w14:paraId="66CCF072" w14:textId="2A3C2ECA" w:rsidR="00B766DC" w:rsidRPr="001F3816" w:rsidRDefault="00000000">
      <w:pPr>
        <w:rPr>
          <w:rFonts w:ascii="Arial" w:hAnsi="Arial" w:cs="Arial"/>
          <w:color w:val="000000" w:themeColor="text1"/>
          <w:sz w:val="24"/>
          <w:szCs w:val="24"/>
        </w:rPr>
      </w:pPr>
      <w:r w:rsidRPr="001F3816">
        <w:rPr>
          <w:rFonts w:ascii="Arial" w:hAnsi="Arial" w:cs="Arial"/>
          <w:color w:val="000000" w:themeColor="text1"/>
          <w:sz w:val="24"/>
          <w:szCs w:val="24"/>
        </w:rPr>
        <w:t xml:space="preserve">Manuscript: </w:t>
      </w:r>
      <w:r w:rsidR="001F3816" w:rsidRPr="001F3816">
        <w:rPr>
          <w:rFonts w:ascii="Arial" w:hAnsi="Arial" w:cs="Arial"/>
          <w:bCs/>
          <w:color w:val="000000" w:themeColor="text1"/>
          <w:sz w:val="24"/>
          <w:szCs w:val="24"/>
          <w:lang w:val="en-GB"/>
        </w:rPr>
        <w:t>Long-Term Systemic Outcomes of Sarcoidosis in Patients with Uveitis</w:t>
      </w:r>
      <w:r w:rsidRPr="001F3816">
        <w:rPr>
          <w:rFonts w:ascii="Arial" w:hAnsi="Arial" w:cs="Arial"/>
          <w:color w:val="000000" w:themeColor="text1"/>
          <w:sz w:val="24"/>
          <w:szCs w:val="24"/>
        </w:rPr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5271"/>
      </w:tblGrid>
      <w:tr w:rsidR="00B766DC" w:rsidRPr="001F3816" w14:paraId="3E8E9CC6" w14:textId="77777777" w:rsidTr="00451875">
        <w:tc>
          <w:tcPr>
            <w:tcW w:w="1809" w:type="dxa"/>
          </w:tcPr>
          <w:p w14:paraId="5F3135BB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STROBE Item</w:t>
            </w:r>
          </w:p>
        </w:tc>
        <w:tc>
          <w:tcPr>
            <w:tcW w:w="1560" w:type="dxa"/>
          </w:tcPr>
          <w:p w14:paraId="7DE72B7C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Addressed</w:t>
            </w:r>
          </w:p>
        </w:tc>
        <w:tc>
          <w:tcPr>
            <w:tcW w:w="5271" w:type="dxa"/>
          </w:tcPr>
          <w:p w14:paraId="287C2B1C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Approximate manuscript section/page</w:t>
            </w:r>
          </w:p>
        </w:tc>
      </w:tr>
      <w:tr w:rsidR="00B766DC" w:rsidRPr="001F3816" w14:paraId="581C5767" w14:textId="77777777" w:rsidTr="00451875">
        <w:tc>
          <w:tcPr>
            <w:tcW w:w="1809" w:type="dxa"/>
          </w:tcPr>
          <w:p w14:paraId="00213C56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1a–b</w:t>
            </w:r>
          </w:p>
        </w:tc>
        <w:tc>
          <w:tcPr>
            <w:tcW w:w="1560" w:type="dxa"/>
          </w:tcPr>
          <w:p w14:paraId="16147202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71" w:type="dxa"/>
          </w:tcPr>
          <w:p w14:paraId="29666423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Title/Abstract</w:t>
            </w:r>
          </w:p>
        </w:tc>
      </w:tr>
      <w:tr w:rsidR="00B766DC" w:rsidRPr="001F3816" w14:paraId="39F3B0C8" w14:textId="77777777" w:rsidTr="00451875">
        <w:tc>
          <w:tcPr>
            <w:tcW w:w="1809" w:type="dxa"/>
          </w:tcPr>
          <w:p w14:paraId="525201C7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F1B16B2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71" w:type="dxa"/>
          </w:tcPr>
          <w:p w14:paraId="3D42779E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Introduction</w:t>
            </w:r>
          </w:p>
        </w:tc>
      </w:tr>
      <w:tr w:rsidR="00B766DC" w:rsidRPr="001F3816" w14:paraId="19386886" w14:textId="77777777" w:rsidTr="00451875">
        <w:tc>
          <w:tcPr>
            <w:tcW w:w="1809" w:type="dxa"/>
          </w:tcPr>
          <w:p w14:paraId="54D1ADF7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B0BB73F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71" w:type="dxa"/>
          </w:tcPr>
          <w:p w14:paraId="5B81AF8C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Introduction (Objectives)</w:t>
            </w:r>
          </w:p>
        </w:tc>
      </w:tr>
      <w:tr w:rsidR="00B766DC" w:rsidRPr="001F3816" w14:paraId="49E33DE5" w14:textId="77777777" w:rsidTr="00451875">
        <w:tc>
          <w:tcPr>
            <w:tcW w:w="1809" w:type="dxa"/>
          </w:tcPr>
          <w:p w14:paraId="240EAE47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6240AC36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71" w:type="dxa"/>
          </w:tcPr>
          <w:p w14:paraId="661B8C53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Methods – Study Population</w:t>
            </w:r>
          </w:p>
        </w:tc>
      </w:tr>
      <w:tr w:rsidR="00B766DC" w:rsidRPr="001F3816" w14:paraId="283BE3C7" w14:textId="77777777" w:rsidTr="00451875">
        <w:tc>
          <w:tcPr>
            <w:tcW w:w="1809" w:type="dxa"/>
          </w:tcPr>
          <w:p w14:paraId="2DCA49B1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4479DA6D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71" w:type="dxa"/>
          </w:tcPr>
          <w:p w14:paraId="11BD5A3F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Methods – Study Population</w:t>
            </w:r>
          </w:p>
        </w:tc>
      </w:tr>
      <w:tr w:rsidR="00B766DC" w:rsidRPr="001F3816" w14:paraId="610452BF" w14:textId="77777777" w:rsidTr="00451875">
        <w:tc>
          <w:tcPr>
            <w:tcW w:w="1809" w:type="dxa"/>
          </w:tcPr>
          <w:p w14:paraId="1C9E084F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6a</w:t>
            </w:r>
          </w:p>
        </w:tc>
        <w:tc>
          <w:tcPr>
            <w:tcW w:w="1560" w:type="dxa"/>
          </w:tcPr>
          <w:p w14:paraId="75B18F52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71" w:type="dxa"/>
          </w:tcPr>
          <w:p w14:paraId="37D427B6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Methods – Study Population</w:t>
            </w:r>
          </w:p>
        </w:tc>
      </w:tr>
      <w:tr w:rsidR="00B766DC" w:rsidRPr="001F3816" w14:paraId="117871F7" w14:textId="77777777" w:rsidTr="00451875">
        <w:tc>
          <w:tcPr>
            <w:tcW w:w="1809" w:type="dxa"/>
          </w:tcPr>
          <w:p w14:paraId="7DE75D39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6b</w:t>
            </w:r>
          </w:p>
        </w:tc>
        <w:tc>
          <w:tcPr>
            <w:tcW w:w="1560" w:type="dxa"/>
          </w:tcPr>
          <w:p w14:paraId="2FF04CDE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5271" w:type="dxa"/>
          </w:tcPr>
          <w:p w14:paraId="30C1AF8D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Not a matched study</w:t>
            </w:r>
          </w:p>
        </w:tc>
      </w:tr>
      <w:tr w:rsidR="00B766DC" w:rsidRPr="001F3816" w14:paraId="794D3E62" w14:textId="77777777" w:rsidTr="00451875">
        <w:tc>
          <w:tcPr>
            <w:tcW w:w="1809" w:type="dxa"/>
          </w:tcPr>
          <w:p w14:paraId="54B8DDFB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5328CA70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71" w:type="dxa"/>
          </w:tcPr>
          <w:p w14:paraId="5EEB05E0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Methods – Clinical Data / Definitions / Outcomes</w:t>
            </w:r>
          </w:p>
        </w:tc>
      </w:tr>
      <w:tr w:rsidR="00B766DC" w:rsidRPr="001F3816" w14:paraId="347B6831" w14:textId="77777777" w:rsidTr="00451875">
        <w:tc>
          <w:tcPr>
            <w:tcW w:w="1809" w:type="dxa"/>
          </w:tcPr>
          <w:p w14:paraId="235F37E7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16F06DF7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71" w:type="dxa"/>
          </w:tcPr>
          <w:p w14:paraId="20B7566D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Methods – Clinical Data</w:t>
            </w:r>
          </w:p>
        </w:tc>
      </w:tr>
      <w:tr w:rsidR="00B766DC" w:rsidRPr="001F3816" w14:paraId="3828B32D" w14:textId="77777777" w:rsidTr="00451875">
        <w:tc>
          <w:tcPr>
            <w:tcW w:w="1809" w:type="dxa"/>
          </w:tcPr>
          <w:p w14:paraId="7D58FC69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59D83577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71" w:type="dxa"/>
          </w:tcPr>
          <w:p w14:paraId="5687F0AB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Discussion – Limitations</w:t>
            </w:r>
          </w:p>
        </w:tc>
      </w:tr>
      <w:tr w:rsidR="00B766DC" w:rsidRPr="001F3816" w14:paraId="4EF084EB" w14:textId="77777777" w:rsidTr="00451875">
        <w:tc>
          <w:tcPr>
            <w:tcW w:w="1809" w:type="dxa"/>
          </w:tcPr>
          <w:p w14:paraId="0C6EA423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0B9B7D94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71" w:type="dxa"/>
          </w:tcPr>
          <w:p w14:paraId="672D4658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Methods – Study Population (entire cohort)</w:t>
            </w:r>
          </w:p>
        </w:tc>
      </w:tr>
      <w:tr w:rsidR="00B766DC" w:rsidRPr="001F3816" w14:paraId="242DA145" w14:textId="77777777" w:rsidTr="00451875">
        <w:tc>
          <w:tcPr>
            <w:tcW w:w="1809" w:type="dxa"/>
          </w:tcPr>
          <w:p w14:paraId="7C281B3C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29A9D445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71" w:type="dxa"/>
          </w:tcPr>
          <w:p w14:paraId="73411E20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Methods – Statistical Analysis</w:t>
            </w:r>
          </w:p>
        </w:tc>
      </w:tr>
      <w:tr w:rsidR="00B766DC" w:rsidRPr="001F3816" w14:paraId="57D4DC3A" w14:textId="77777777" w:rsidTr="00451875">
        <w:tc>
          <w:tcPr>
            <w:tcW w:w="1809" w:type="dxa"/>
          </w:tcPr>
          <w:p w14:paraId="0590A046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12a</w:t>
            </w:r>
          </w:p>
        </w:tc>
        <w:tc>
          <w:tcPr>
            <w:tcW w:w="1560" w:type="dxa"/>
          </w:tcPr>
          <w:p w14:paraId="1861467E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71" w:type="dxa"/>
          </w:tcPr>
          <w:p w14:paraId="66DA17ED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Methods – Statistical Analysis</w:t>
            </w:r>
          </w:p>
        </w:tc>
      </w:tr>
      <w:tr w:rsidR="00B766DC" w:rsidRPr="001F3816" w14:paraId="3354196F" w14:textId="77777777" w:rsidTr="00451875">
        <w:tc>
          <w:tcPr>
            <w:tcW w:w="1809" w:type="dxa"/>
          </w:tcPr>
          <w:p w14:paraId="1C1183F3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12b</w:t>
            </w:r>
          </w:p>
        </w:tc>
        <w:tc>
          <w:tcPr>
            <w:tcW w:w="1560" w:type="dxa"/>
          </w:tcPr>
          <w:p w14:paraId="66FFC3D0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71" w:type="dxa"/>
          </w:tcPr>
          <w:p w14:paraId="7D07E7CA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Methods – Statistical Analysis</w:t>
            </w:r>
          </w:p>
        </w:tc>
      </w:tr>
      <w:tr w:rsidR="00B766DC" w:rsidRPr="001F3816" w14:paraId="55385E23" w14:textId="77777777" w:rsidTr="00451875">
        <w:tc>
          <w:tcPr>
            <w:tcW w:w="1809" w:type="dxa"/>
          </w:tcPr>
          <w:p w14:paraId="3C608420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12c</w:t>
            </w:r>
          </w:p>
        </w:tc>
        <w:tc>
          <w:tcPr>
            <w:tcW w:w="1560" w:type="dxa"/>
          </w:tcPr>
          <w:p w14:paraId="5DB9A06E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71" w:type="dxa"/>
          </w:tcPr>
          <w:p w14:paraId="354C8FE0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Methods – Statistical Analysis (complete-case analysis)</w:t>
            </w:r>
          </w:p>
        </w:tc>
      </w:tr>
      <w:tr w:rsidR="00B766DC" w:rsidRPr="001F3816" w14:paraId="6500833B" w14:textId="77777777" w:rsidTr="00451875">
        <w:tc>
          <w:tcPr>
            <w:tcW w:w="1809" w:type="dxa"/>
          </w:tcPr>
          <w:p w14:paraId="6E8055C7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12d</w:t>
            </w:r>
          </w:p>
        </w:tc>
        <w:tc>
          <w:tcPr>
            <w:tcW w:w="1560" w:type="dxa"/>
          </w:tcPr>
          <w:p w14:paraId="4C67B72B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5271" w:type="dxa"/>
          </w:tcPr>
          <w:p w14:paraId="41EABA79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No loss to follow-up analysis applicable</w:t>
            </w:r>
          </w:p>
        </w:tc>
      </w:tr>
      <w:tr w:rsidR="00B766DC" w:rsidRPr="001F3816" w14:paraId="67BE8737" w14:textId="77777777" w:rsidTr="00451875">
        <w:tc>
          <w:tcPr>
            <w:tcW w:w="1809" w:type="dxa"/>
          </w:tcPr>
          <w:p w14:paraId="5FB74F04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12e</w:t>
            </w:r>
          </w:p>
        </w:tc>
        <w:tc>
          <w:tcPr>
            <w:tcW w:w="1560" w:type="dxa"/>
          </w:tcPr>
          <w:p w14:paraId="165F2B77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71" w:type="dxa"/>
          </w:tcPr>
          <w:p w14:paraId="5C1333FE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Results – Sensitivity analysis</w:t>
            </w:r>
          </w:p>
        </w:tc>
      </w:tr>
      <w:tr w:rsidR="00B766DC" w:rsidRPr="001F3816" w14:paraId="7FC9804C" w14:textId="77777777" w:rsidTr="00451875">
        <w:tc>
          <w:tcPr>
            <w:tcW w:w="1809" w:type="dxa"/>
          </w:tcPr>
          <w:p w14:paraId="1356310F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13a</w:t>
            </w:r>
          </w:p>
        </w:tc>
        <w:tc>
          <w:tcPr>
            <w:tcW w:w="1560" w:type="dxa"/>
          </w:tcPr>
          <w:p w14:paraId="6CA4CB63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71" w:type="dxa"/>
          </w:tcPr>
          <w:p w14:paraId="091B84FC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Results – Baseline Characteristics</w:t>
            </w:r>
          </w:p>
        </w:tc>
      </w:tr>
      <w:tr w:rsidR="00B766DC" w:rsidRPr="001F3816" w14:paraId="4C05E543" w14:textId="77777777" w:rsidTr="00451875">
        <w:tc>
          <w:tcPr>
            <w:tcW w:w="1809" w:type="dxa"/>
          </w:tcPr>
          <w:p w14:paraId="704BF21F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13b</w:t>
            </w:r>
          </w:p>
        </w:tc>
        <w:tc>
          <w:tcPr>
            <w:tcW w:w="1560" w:type="dxa"/>
          </w:tcPr>
          <w:p w14:paraId="2C947B89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5271" w:type="dxa"/>
          </w:tcPr>
          <w:p w14:paraId="5753FC60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Retrospective cohort</w:t>
            </w:r>
          </w:p>
        </w:tc>
      </w:tr>
      <w:tr w:rsidR="00B766DC" w:rsidRPr="001F3816" w14:paraId="7C8F54AF" w14:textId="77777777" w:rsidTr="00451875">
        <w:tc>
          <w:tcPr>
            <w:tcW w:w="1809" w:type="dxa"/>
          </w:tcPr>
          <w:p w14:paraId="193914E2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13c</w:t>
            </w:r>
          </w:p>
        </w:tc>
        <w:tc>
          <w:tcPr>
            <w:tcW w:w="1560" w:type="dxa"/>
          </w:tcPr>
          <w:p w14:paraId="3DE2D7E7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Optional</w:t>
            </w:r>
          </w:p>
        </w:tc>
        <w:tc>
          <w:tcPr>
            <w:tcW w:w="5271" w:type="dxa"/>
          </w:tcPr>
          <w:p w14:paraId="42817C6E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No flow diagram included</w:t>
            </w:r>
          </w:p>
        </w:tc>
      </w:tr>
      <w:tr w:rsidR="00B766DC" w:rsidRPr="001F3816" w14:paraId="402FD261" w14:textId="77777777" w:rsidTr="00451875">
        <w:tc>
          <w:tcPr>
            <w:tcW w:w="1809" w:type="dxa"/>
          </w:tcPr>
          <w:p w14:paraId="21B0BDC7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14a</w:t>
            </w:r>
          </w:p>
        </w:tc>
        <w:tc>
          <w:tcPr>
            <w:tcW w:w="1560" w:type="dxa"/>
          </w:tcPr>
          <w:p w14:paraId="146D4D0B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71" w:type="dxa"/>
          </w:tcPr>
          <w:p w14:paraId="403158FE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Results – Baseline Characteristics</w:t>
            </w:r>
          </w:p>
        </w:tc>
      </w:tr>
      <w:tr w:rsidR="00B766DC" w:rsidRPr="001F3816" w14:paraId="6594E7E2" w14:textId="77777777" w:rsidTr="00451875">
        <w:tc>
          <w:tcPr>
            <w:tcW w:w="1809" w:type="dxa"/>
          </w:tcPr>
          <w:p w14:paraId="05A69F5F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14b</w:t>
            </w:r>
          </w:p>
        </w:tc>
        <w:tc>
          <w:tcPr>
            <w:tcW w:w="1560" w:type="dxa"/>
          </w:tcPr>
          <w:p w14:paraId="643CA19A" w14:textId="1222547A" w:rsidR="00B766DC" w:rsidRPr="001F3816" w:rsidRDefault="00F51D9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71" w:type="dxa"/>
          </w:tcPr>
          <w:p w14:paraId="05108397" w14:textId="3DC27D30" w:rsidR="00B766DC" w:rsidRPr="001F3816" w:rsidRDefault="00F51D9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Results</w:t>
            </w:r>
          </w:p>
        </w:tc>
      </w:tr>
      <w:tr w:rsidR="00B766DC" w:rsidRPr="001F3816" w14:paraId="55D0EF1E" w14:textId="77777777" w:rsidTr="00451875">
        <w:tc>
          <w:tcPr>
            <w:tcW w:w="1809" w:type="dxa"/>
          </w:tcPr>
          <w:p w14:paraId="1C90B381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14c</w:t>
            </w:r>
          </w:p>
        </w:tc>
        <w:tc>
          <w:tcPr>
            <w:tcW w:w="1560" w:type="dxa"/>
          </w:tcPr>
          <w:p w14:paraId="76430CA3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71" w:type="dxa"/>
          </w:tcPr>
          <w:p w14:paraId="0548D2F0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Results – Median follow-up</w:t>
            </w:r>
          </w:p>
        </w:tc>
      </w:tr>
      <w:tr w:rsidR="00B766DC" w:rsidRPr="001F3816" w14:paraId="321E322F" w14:textId="77777777" w:rsidTr="00451875">
        <w:tc>
          <w:tcPr>
            <w:tcW w:w="1809" w:type="dxa"/>
          </w:tcPr>
          <w:p w14:paraId="4B723900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14:paraId="78018C70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71" w:type="dxa"/>
          </w:tcPr>
          <w:p w14:paraId="6E75A3EA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Results</w:t>
            </w:r>
          </w:p>
        </w:tc>
      </w:tr>
      <w:tr w:rsidR="00B766DC" w:rsidRPr="001F3816" w14:paraId="526FF680" w14:textId="77777777" w:rsidTr="00451875">
        <w:tc>
          <w:tcPr>
            <w:tcW w:w="1809" w:type="dxa"/>
          </w:tcPr>
          <w:p w14:paraId="4B77F763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16a</w:t>
            </w:r>
          </w:p>
        </w:tc>
        <w:tc>
          <w:tcPr>
            <w:tcW w:w="1560" w:type="dxa"/>
          </w:tcPr>
          <w:p w14:paraId="545A6149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71" w:type="dxa"/>
          </w:tcPr>
          <w:p w14:paraId="2A5322EF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Results – Cox analyses</w:t>
            </w:r>
          </w:p>
        </w:tc>
      </w:tr>
      <w:tr w:rsidR="00B766DC" w:rsidRPr="001F3816" w14:paraId="752982BE" w14:textId="77777777" w:rsidTr="00451875">
        <w:tc>
          <w:tcPr>
            <w:tcW w:w="1809" w:type="dxa"/>
          </w:tcPr>
          <w:p w14:paraId="2C5077E0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16b</w:t>
            </w:r>
          </w:p>
        </w:tc>
        <w:tc>
          <w:tcPr>
            <w:tcW w:w="1560" w:type="dxa"/>
          </w:tcPr>
          <w:p w14:paraId="26138B04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71" w:type="dxa"/>
          </w:tcPr>
          <w:p w14:paraId="56C8EC99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Methods – Statistical Analysis</w:t>
            </w:r>
          </w:p>
        </w:tc>
      </w:tr>
      <w:tr w:rsidR="00B766DC" w:rsidRPr="001F3816" w14:paraId="7137E570" w14:textId="77777777" w:rsidTr="00451875">
        <w:tc>
          <w:tcPr>
            <w:tcW w:w="1809" w:type="dxa"/>
          </w:tcPr>
          <w:p w14:paraId="5489B912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16c</w:t>
            </w:r>
          </w:p>
        </w:tc>
        <w:tc>
          <w:tcPr>
            <w:tcW w:w="1560" w:type="dxa"/>
          </w:tcPr>
          <w:p w14:paraId="428DBFBB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5271" w:type="dxa"/>
          </w:tcPr>
          <w:p w14:paraId="53013AC1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Not applicable</w:t>
            </w:r>
          </w:p>
        </w:tc>
      </w:tr>
      <w:tr w:rsidR="00B766DC" w:rsidRPr="001F3816" w14:paraId="08663753" w14:textId="77777777" w:rsidTr="00451875">
        <w:tc>
          <w:tcPr>
            <w:tcW w:w="1809" w:type="dxa"/>
          </w:tcPr>
          <w:p w14:paraId="0869E60A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14:paraId="61AAB3C5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71" w:type="dxa"/>
          </w:tcPr>
          <w:p w14:paraId="6CBF77DC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Results – Sensitivity analysis</w:t>
            </w:r>
          </w:p>
        </w:tc>
      </w:tr>
      <w:tr w:rsidR="00B766DC" w:rsidRPr="001F3816" w14:paraId="04D158B1" w14:textId="77777777" w:rsidTr="00451875">
        <w:tc>
          <w:tcPr>
            <w:tcW w:w="1809" w:type="dxa"/>
          </w:tcPr>
          <w:p w14:paraId="54651D21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14:paraId="461B5ABF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71" w:type="dxa"/>
          </w:tcPr>
          <w:p w14:paraId="22753079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Discussion</w:t>
            </w:r>
          </w:p>
        </w:tc>
      </w:tr>
      <w:tr w:rsidR="00B766DC" w:rsidRPr="001F3816" w14:paraId="36F5DD27" w14:textId="77777777" w:rsidTr="00451875">
        <w:tc>
          <w:tcPr>
            <w:tcW w:w="1809" w:type="dxa"/>
          </w:tcPr>
          <w:p w14:paraId="6E4443C2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14:paraId="4BE851ED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71" w:type="dxa"/>
          </w:tcPr>
          <w:p w14:paraId="2A9BD2E1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Discussion – Limitations</w:t>
            </w:r>
          </w:p>
        </w:tc>
      </w:tr>
      <w:tr w:rsidR="00B766DC" w:rsidRPr="001F3816" w14:paraId="1216C947" w14:textId="77777777" w:rsidTr="00451875">
        <w:tc>
          <w:tcPr>
            <w:tcW w:w="1809" w:type="dxa"/>
          </w:tcPr>
          <w:p w14:paraId="1131EBBA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14:paraId="432CE7C8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71" w:type="dxa"/>
          </w:tcPr>
          <w:p w14:paraId="2CC4B9C0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Discussion</w:t>
            </w:r>
          </w:p>
        </w:tc>
      </w:tr>
      <w:tr w:rsidR="00B766DC" w:rsidRPr="001F3816" w14:paraId="32019642" w14:textId="77777777" w:rsidTr="00451875">
        <w:tc>
          <w:tcPr>
            <w:tcW w:w="1809" w:type="dxa"/>
          </w:tcPr>
          <w:p w14:paraId="0F346A0F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560" w:type="dxa"/>
          </w:tcPr>
          <w:p w14:paraId="68D57CF1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71" w:type="dxa"/>
          </w:tcPr>
          <w:p w14:paraId="61270BEE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Discussion – Generalisability</w:t>
            </w:r>
          </w:p>
        </w:tc>
      </w:tr>
      <w:tr w:rsidR="00B766DC" w:rsidRPr="001F3816" w14:paraId="64796AEB" w14:textId="77777777" w:rsidTr="00451875">
        <w:tc>
          <w:tcPr>
            <w:tcW w:w="1809" w:type="dxa"/>
          </w:tcPr>
          <w:p w14:paraId="01EE31EE" w14:textId="77777777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560" w:type="dxa"/>
          </w:tcPr>
          <w:p w14:paraId="29FE23AC" w14:textId="5DDFD06C" w:rsidR="00B766DC" w:rsidRPr="001F3816" w:rsidRDefault="002C087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71" w:type="dxa"/>
          </w:tcPr>
          <w:p w14:paraId="15AB3769" w14:textId="6658D2C5" w:rsidR="00B766DC" w:rsidRPr="001F3816" w:rsidRDefault="0000000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816">
              <w:rPr>
                <w:rFonts w:ascii="Arial" w:hAnsi="Arial" w:cs="Arial"/>
                <w:color w:val="000000" w:themeColor="text1"/>
                <w:sz w:val="24"/>
                <w:szCs w:val="24"/>
              </w:rPr>
              <w:t>Funding statement in manuscript</w:t>
            </w:r>
          </w:p>
        </w:tc>
      </w:tr>
    </w:tbl>
    <w:p w14:paraId="2107A6EB" w14:textId="77777777" w:rsidR="000721A5" w:rsidRPr="001F3816" w:rsidRDefault="000721A5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0721A5" w:rsidRPr="001F381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348454">
    <w:abstractNumId w:val="8"/>
  </w:num>
  <w:num w:numId="2" w16cid:durableId="126778487">
    <w:abstractNumId w:val="6"/>
  </w:num>
  <w:num w:numId="3" w16cid:durableId="650409065">
    <w:abstractNumId w:val="5"/>
  </w:num>
  <w:num w:numId="4" w16cid:durableId="1449736600">
    <w:abstractNumId w:val="4"/>
  </w:num>
  <w:num w:numId="5" w16cid:durableId="199782404">
    <w:abstractNumId w:val="7"/>
  </w:num>
  <w:num w:numId="6" w16cid:durableId="1029532662">
    <w:abstractNumId w:val="3"/>
  </w:num>
  <w:num w:numId="7" w16cid:durableId="356078370">
    <w:abstractNumId w:val="2"/>
  </w:num>
  <w:num w:numId="8" w16cid:durableId="1021467396">
    <w:abstractNumId w:val="1"/>
  </w:num>
  <w:num w:numId="9" w16cid:durableId="3993648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21A5"/>
    <w:rsid w:val="0015074B"/>
    <w:rsid w:val="001F3816"/>
    <w:rsid w:val="00263F80"/>
    <w:rsid w:val="0029639D"/>
    <w:rsid w:val="002C087A"/>
    <w:rsid w:val="00326F90"/>
    <w:rsid w:val="00451875"/>
    <w:rsid w:val="00AA1D8D"/>
    <w:rsid w:val="00B47730"/>
    <w:rsid w:val="00B766DC"/>
    <w:rsid w:val="00CB0664"/>
    <w:rsid w:val="00F51D9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BB79D5"/>
  <w14:defaultImageDpi w14:val="300"/>
  <w15:docId w15:val="{EA6EEF68-61CB-D24D-A73E-20063C968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ABRAMOWICZ Stéphane</cp:lastModifiedBy>
  <cp:revision>5</cp:revision>
  <dcterms:created xsi:type="dcterms:W3CDTF">2013-12-23T23:15:00Z</dcterms:created>
  <dcterms:modified xsi:type="dcterms:W3CDTF">2026-07-15T09:42:00Z</dcterms:modified>
  <cp:category/>
</cp:coreProperties>
</file>