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017"/>
        <w:gridCol w:w="963"/>
        <w:gridCol w:w="7087"/>
      </w:tblGrid>
      <w:tr w:rsidR="007D6DF6" w:rsidRPr="00B30ED3" w14:paraId="622FD491" w14:textId="77777777" w:rsidTr="001354B9">
        <w:tc>
          <w:tcPr>
            <w:tcW w:w="9067" w:type="dxa"/>
            <w:gridSpan w:val="3"/>
          </w:tcPr>
          <w:p w14:paraId="1A9F092D" w14:textId="5B596F27" w:rsidR="007D6DF6" w:rsidRPr="00B40F98" w:rsidRDefault="00B30ED3" w:rsidP="00CE5E92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B30ED3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Supplemental </w:t>
            </w:r>
            <w:r w:rsidR="007D6DF6" w:rsidRPr="00B40F9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Table </w:t>
            </w:r>
            <w:r w:rsidR="0019376E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4</w:t>
            </w:r>
            <w:r w:rsidR="007D6DF6" w:rsidRPr="00B40F9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. Mortality </w:t>
            </w:r>
            <w:r w:rsidR="00841F0C" w:rsidRPr="00B40F9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Data </w:t>
            </w:r>
            <w:r w:rsidR="007D6DF6" w:rsidRPr="00B40F9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in Sarcoid Uveitis</w:t>
            </w:r>
          </w:p>
        </w:tc>
      </w:tr>
      <w:tr w:rsidR="007D6DF6" w:rsidRPr="00B40F98" w14:paraId="09B9BC32" w14:textId="77777777" w:rsidTr="00B40F98">
        <w:tc>
          <w:tcPr>
            <w:tcW w:w="1017" w:type="dxa"/>
            <w:vAlign w:val="center"/>
          </w:tcPr>
          <w:p w14:paraId="722B12ED" w14:textId="3030B695" w:rsidR="007D6DF6" w:rsidRPr="00B40F98" w:rsidRDefault="007D6DF6" w:rsidP="00930FE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Patient</w:t>
            </w:r>
          </w:p>
        </w:tc>
        <w:tc>
          <w:tcPr>
            <w:tcW w:w="963" w:type="dxa"/>
            <w:vAlign w:val="center"/>
          </w:tcPr>
          <w:p w14:paraId="3C615B65" w14:textId="01A1C6FF" w:rsidR="007D6DF6" w:rsidRPr="00B40F98" w:rsidRDefault="007D6DF6" w:rsidP="00930FE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Age </w:t>
            </w:r>
            <w:r w:rsidR="00A728CE" w:rsidRPr="00B40F9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at</w:t>
            </w:r>
            <w:r w:rsidRPr="00B40F9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 xml:space="preserve"> Death</w:t>
            </w:r>
          </w:p>
        </w:tc>
        <w:tc>
          <w:tcPr>
            <w:tcW w:w="7087" w:type="dxa"/>
            <w:vAlign w:val="center"/>
          </w:tcPr>
          <w:p w14:paraId="7981F5A5" w14:textId="292354EB" w:rsidR="007D6DF6" w:rsidRPr="00B40F98" w:rsidRDefault="007D6DF6" w:rsidP="00467D5C">
            <w:pPr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Cause of Death</w:t>
            </w:r>
          </w:p>
        </w:tc>
      </w:tr>
      <w:tr w:rsidR="0003068E" w:rsidRPr="00B40F98" w14:paraId="38F4980E" w14:textId="77777777" w:rsidTr="00B40F98">
        <w:tc>
          <w:tcPr>
            <w:tcW w:w="1017" w:type="dxa"/>
            <w:vAlign w:val="center"/>
          </w:tcPr>
          <w:p w14:paraId="35758A61" w14:textId="469D56C2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</w:p>
        </w:tc>
        <w:tc>
          <w:tcPr>
            <w:tcW w:w="963" w:type="dxa"/>
            <w:vAlign w:val="center"/>
          </w:tcPr>
          <w:p w14:paraId="042B6938" w14:textId="772FAF7E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70</w:t>
            </w:r>
          </w:p>
        </w:tc>
        <w:tc>
          <w:tcPr>
            <w:tcW w:w="7087" w:type="dxa"/>
          </w:tcPr>
          <w:p w14:paraId="794A7843" w14:textId="62F22B40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Intestinal perforation in the context of metastatic melanoma under palliative immunotherapy with Vemurafenib</w:t>
            </w:r>
          </w:p>
        </w:tc>
      </w:tr>
      <w:tr w:rsidR="0003068E" w:rsidRPr="00B40F98" w14:paraId="2F0C8DD2" w14:textId="77777777" w:rsidTr="00B40F98">
        <w:tc>
          <w:tcPr>
            <w:tcW w:w="1017" w:type="dxa"/>
            <w:vAlign w:val="center"/>
          </w:tcPr>
          <w:p w14:paraId="1A7A125A" w14:textId="746B2DBA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</w:p>
        </w:tc>
        <w:tc>
          <w:tcPr>
            <w:tcW w:w="963" w:type="dxa"/>
            <w:vAlign w:val="center"/>
          </w:tcPr>
          <w:p w14:paraId="14A9DBBA" w14:textId="0BBF01C3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66</w:t>
            </w:r>
          </w:p>
        </w:tc>
        <w:tc>
          <w:tcPr>
            <w:tcW w:w="7087" w:type="dxa"/>
          </w:tcPr>
          <w:p w14:paraId="581EC230" w14:textId="7F72206B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Myelodysplastic syndrome transformation in acute myeloid leukemia</w:t>
            </w:r>
          </w:p>
        </w:tc>
      </w:tr>
      <w:tr w:rsidR="0003068E" w:rsidRPr="00B30ED3" w14:paraId="2F0C051B" w14:textId="77777777" w:rsidTr="00B40F98">
        <w:tc>
          <w:tcPr>
            <w:tcW w:w="1017" w:type="dxa"/>
            <w:vAlign w:val="center"/>
          </w:tcPr>
          <w:p w14:paraId="0FA977BA" w14:textId="244383B3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963" w:type="dxa"/>
            <w:vAlign w:val="center"/>
          </w:tcPr>
          <w:p w14:paraId="1652D4F1" w14:textId="2E7DB52F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73</w:t>
            </w:r>
          </w:p>
        </w:tc>
        <w:tc>
          <w:tcPr>
            <w:tcW w:w="7087" w:type="dxa"/>
          </w:tcPr>
          <w:p w14:paraId="7362C427" w14:textId="5852B7D5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Sepsis of unknown origin, fall</w:t>
            </w:r>
          </w:p>
        </w:tc>
      </w:tr>
      <w:tr w:rsidR="0003068E" w:rsidRPr="00B40F98" w14:paraId="11764DCA" w14:textId="77777777" w:rsidTr="00B40F98">
        <w:tc>
          <w:tcPr>
            <w:tcW w:w="1017" w:type="dxa"/>
            <w:vAlign w:val="center"/>
          </w:tcPr>
          <w:p w14:paraId="7B2C96BA" w14:textId="681AE15D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4</w:t>
            </w:r>
          </w:p>
        </w:tc>
        <w:tc>
          <w:tcPr>
            <w:tcW w:w="963" w:type="dxa"/>
            <w:vAlign w:val="center"/>
          </w:tcPr>
          <w:p w14:paraId="53397308" w14:textId="3F0BD9E3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93</w:t>
            </w:r>
          </w:p>
        </w:tc>
        <w:tc>
          <w:tcPr>
            <w:tcW w:w="7087" w:type="dxa"/>
          </w:tcPr>
          <w:p w14:paraId="789F4711" w14:textId="78635618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Multiple ischemic strokes</w:t>
            </w:r>
          </w:p>
        </w:tc>
      </w:tr>
      <w:tr w:rsidR="0003068E" w:rsidRPr="00B40F98" w14:paraId="7AD2086E" w14:textId="77777777" w:rsidTr="00B40F98">
        <w:tc>
          <w:tcPr>
            <w:tcW w:w="1017" w:type="dxa"/>
            <w:vAlign w:val="center"/>
          </w:tcPr>
          <w:p w14:paraId="0293068B" w14:textId="65996F81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963" w:type="dxa"/>
            <w:vAlign w:val="center"/>
          </w:tcPr>
          <w:p w14:paraId="43C1EECA" w14:textId="176A3F71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81</w:t>
            </w:r>
          </w:p>
        </w:tc>
        <w:tc>
          <w:tcPr>
            <w:tcW w:w="7087" w:type="dxa"/>
          </w:tcPr>
          <w:p w14:paraId="5D6EB2E6" w14:textId="15EAD041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Urosepsis</w:t>
            </w:r>
          </w:p>
        </w:tc>
      </w:tr>
      <w:tr w:rsidR="0003068E" w:rsidRPr="00B40F98" w14:paraId="353F6C29" w14:textId="77777777" w:rsidTr="00B40F98">
        <w:tc>
          <w:tcPr>
            <w:tcW w:w="1017" w:type="dxa"/>
            <w:vAlign w:val="center"/>
          </w:tcPr>
          <w:p w14:paraId="669A63DD" w14:textId="1F0B4F08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</w:p>
        </w:tc>
        <w:tc>
          <w:tcPr>
            <w:tcW w:w="963" w:type="dxa"/>
            <w:vAlign w:val="center"/>
          </w:tcPr>
          <w:p w14:paraId="069DDB24" w14:textId="2F18DB21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63</w:t>
            </w:r>
          </w:p>
        </w:tc>
        <w:tc>
          <w:tcPr>
            <w:tcW w:w="7087" w:type="dxa"/>
          </w:tcPr>
          <w:p w14:paraId="4BF5F185" w14:textId="6C4418EA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Primary oculo-cerebral lymphoma</w:t>
            </w:r>
          </w:p>
        </w:tc>
      </w:tr>
      <w:tr w:rsidR="0003068E" w:rsidRPr="00B40F98" w14:paraId="5F6D53A1" w14:textId="77777777" w:rsidTr="00B40F98">
        <w:tc>
          <w:tcPr>
            <w:tcW w:w="1017" w:type="dxa"/>
            <w:vAlign w:val="center"/>
          </w:tcPr>
          <w:p w14:paraId="5D252980" w14:textId="2D098D8A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</w:p>
        </w:tc>
        <w:tc>
          <w:tcPr>
            <w:tcW w:w="963" w:type="dxa"/>
            <w:vAlign w:val="center"/>
          </w:tcPr>
          <w:p w14:paraId="3FEE22ED" w14:textId="4D0C934B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85</w:t>
            </w:r>
          </w:p>
        </w:tc>
        <w:tc>
          <w:tcPr>
            <w:tcW w:w="7087" w:type="dxa"/>
          </w:tcPr>
          <w:p w14:paraId="75B5EDB6" w14:textId="0B7CB7E8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Cardiorespiratory arrest from ischemic and hypertrophic cardiomyopathy</w:t>
            </w:r>
          </w:p>
        </w:tc>
      </w:tr>
      <w:tr w:rsidR="0003068E" w:rsidRPr="00B40F98" w14:paraId="463F5FC7" w14:textId="77777777" w:rsidTr="00B40F98">
        <w:tc>
          <w:tcPr>
            <w:tcW w:w="1017" w:type="dxa"/>
            <w:vAlign w:val="center"/>
          </w:tcPr>
          <w:p w14:paraId="5060957F" w14:textId="587FB346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8</w:t>
            </w:r>
          </w:p>
        </w:tc>
        <w:tc>
          <w:tcPr>
            <w:tcW w:w="963" w:type="dxa"/>
            <w:vAlign w:val="center"/>
          </w:tcPr>
          <w:p w14:paraId="33051799" w14:textId="7975F11C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64</w:t>
            </w:r>
          </w:p>
        </w:tc>
        <w:tc>
          <w:tcPr>
            <w:tcW w:w="7087" w:type="dxa"/>
          </w:tcPr>
          <w:p w14:paraId="2454048D" w14:textId="4AA7EC2A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Not reported</w:t>
            </w:r>
          </w:p>
        </w:tc>
      </w:tr>
      <w:tr w:rsidR="0003068E" w:rsidRPr="00B40F98" w14:paraId="7A23B276" w14:textId="77777777" w:rsidTr="00B40F98">
        <w:tc>
          <w:tcPr>
            <w:tcW w:w="1017" w:type="dxa"/>
            <w:vAlign w:val="center"/>
          </w:tcPr>
          <w:p w14:paraId="002E32B7" w14:textId="25E9A74C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9</w:t>
            </w:r>
          </w:p>
        </w:tc>
        <w:tc>
          <w:tcPr>
            <w:tcW w:w="963" w:type="dxa"/>
            <w:vAlign w:val="center"/>
          </w:tcPr>
          <w:p w14:paraId="0DC88166" w14:textId="3E394D04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84</w:t>
            </w:r>
          </w:p>
        </w:tc>
        <w:tc>
          <w:tcPr>
            <w:tcW w:w="7087" w:type="dxa"/>
          </w:tcPr>
          <w:p w14:paraId="075C4730" w14:textId="271BD988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Ischemic heart failure from myocardial infarction</w:t>
            </w:r>
          </w:p>
        </w:tc>
      </w:tr>
      <w:tr w:rsidR="0003068E" w:rsidRPr="00B30ED3" w14:paraId="0747B277" w14:textId="77777777" w:rsidTr="00B40F98">
        <w:tc>
          <w:tcPr>
            <w:tcW w:w="1017" w:type="dxa"/>
            <w:vAlign w:val="center"/>
          </w:tcPr>
          <w:p w14:paraId="18CDF354" w14:textId="66975987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</w:p>
        </w:tc>
        <w:tc>
          <w:tcPr>
            <w:tcW w:w="963" w:type="dxa"/>
            <w:vAlign w:val="center"/>
          </w:tcPr>
          <w:p w14:paraId="4D73F891" w14:textId="0BF712FF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80</w:t>
            </w:r>
          </w:p>
        </w:tc>
        <w:tc>
          <w:tcPr>
            <w:tcW w:w="7087" w:type="dxa"/>
          </w:tcPr>
          <w:p w14:paraId="2FFC90B1" w14:textId="7274FAD0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Myelodysplastic syndrome with thrombocytopenia, generalized oedema, altered consciousness</w:t>
            </w:r>
          </w:p>
        </w:tc>
      </w:tr>
      <w:tr w:rsidR="0003068E" w:rsidRPr="00B40F98" w14:paraId="60F1704D" w14:textId="77777777" w:rsidTr="00B40F98">
        <w:tc>
          <w:tcPr>
            <w:tcW w:w="1017" w:type="dxa"/>
            <w:vAlign w:val="center"/>
          </w:tcPr>
          <w:p w14:paraId="40198297" w14:textId="15383547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11</w:t>
            </w:r>
          </w:p>
        </w:tc>
        <w:tc>
          <w:tcPr>
            <w:tcW w:w="963" w:type="dxa"/>
            <w:vAlign w:val="center"/>
          </w:tcPr>
          <w:p w14:paraId="7E547F48" w14:textId="473CE694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77</w:t>
            </w:r>
          </w:p>
        </w:tc>
        <w:tc>
          <w:tcPr>
            <w:tcW w:w="7087" w:type="dxa"/>
          </w:tcPr>
          <w:p w14:paraId="2DB3AC9B" w14:textId="0CC6F78D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Major cardiogenic shock</w:t>
            </w:r>
          </w:p>
        </w:tc>
      </w:tr>
      <w:tr w:rsidR="0003068E" w:rsidRPr="00B40F98" w14:paraId="70E953F3" w14:textId="77777777" w:rsidTr="00B40F98">
        <w:tc>
          <w:tcPr>
            <w:tcW w:w="1017" w:type="dxa"/>
            <w:vAlign w:val="center"/>
          </w:tcPr>
          <w:p w14:paraId="1123962B" w14:textId="1E25B093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12</w:t>
            </w:r>
          </w:p>
        </w:tc>
        <w:tc>
          <w:tcPr>
            <w:tcW w:w="963" w:type="dxa"/>
            <w:vAlign w:val="center"/>
          </w:tcPr>
          <w:p w14:paraId="5CAA3C83" w14:textId="2683A422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76</w:t>
            </w:r>
          </w:p>
        </w:tc>
        <w:tc>
          <w:tcPr>
            <w:tcW w:w="7087" w:type="dxa"/>
          </w:tcPr>
          <w:p w14:paraId="1D44BBE7" w14:textId="4813849C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Cardiac arrest in the context of acute-on-chronic renal failure</w:t>
            </w:r>
          </w:p>
        </w:tc>
      </w:tr>
      <w:tr w:rsidR="0003068E" w:rsidRPr="00B40F98" w14:paraId="6DCB455D" w14:textId="77777777" w:rsidTr="00B40F98">
        <w:tc>
          <w:tcPr>
            <w:tcW w:w="1017" w:type="dxa"/>
            <w:vAlign w:val="center"/>
          </w:tcPr>
          <w:p w14:paraId="711A0A5D" w14:textId="7028464A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13</w:t>
            </w:r>
          </w:p>
        </w:tc>
        <w:tc>
          <w:tcPr>
            <w:tcW w:w="963" w:type="dxa"/>
            <w:vAlign w:val="center"/>
          </w:tcPr>
          <w:p w14:paraId="34F73D28" w14:textId="5F742B55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71</w:t>
            </w:r>
          </w:p>
        </w:tc>
        <w:tc>
          <w:tcPr>
            <w:tcW w:w="7087" w:type="dxa"/>
          </w:tcPr>
          <w:p w14:paraId="0F0C815B" w14:textId="2FD32AD7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Leukemia with sepsis related to pulmonary abscesses and femoral neck fracture</w:t>
            </w:r>
          </w:p>
        </w:tc>
      </w:tr>
      <w:tr w:rsidR="0003068E" w:rsidRPr="00B40F98" w14:paraId="6AA2BA51" w14:textId="77777777" w:rsidTr="00B40F98">
        <w:tc>
          <w:tcPr>
            <w:tcW w:w="1017" w:type="dxa"/>
            <w:vAlign w:val="center"/>
          </w:tcPr>
          <w:p w14:paraId="4B2660A1" w14:textId="0C704431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14</w:t>
            </w:r>
          </w:p>
        </w:tc>
        <w:tc>
          <w:tcPr>
            <w:tcW w:w="963" w:type="dxa"/>
            <w:vAlign w:val="center"/>
          </w:tcPr>
          <w:p w14:paraId="51624CBB" w14:textId="0B0B8140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77</w:t>
            </w:r>
          </w:p>
        </w:tc>
        <w:tc>
          <w:tcPr>
            <w:tcW w:w="7087" w:type="dxa"/>
          </w:tcPr>
          <w:p w14:paraId="1A55DA41" w14:textId="531F4F99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Myelodysplastic syndrome transformation in acute myeloid leukemia</w:t>
            </w:r>
          </w:p>
        </w:tc>
      </w:tr>
      <w:tr w:rsidR="0003068E" w:rsidRPr="00B40F98" w14:paraId="3B317A86" w14:textId="77777777" w:rsidTr="00B40F98">
        <w:tc>
          <w:tcPr>
            <w:tcW w:w="1017" w:type="dxa"/>
            <w:vAlign w:val="center"/>
          </w:tcPr>
          <w:p w14:paraId="6A6BFECC" w14:textId="4F016574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15</w:t>
            </w:r>
          </w:p>
        </w:tc>
        <w:tc>
          <w:tcPr>
            <w:tcW w:w="963" w:type="dxa"/>
            <w:vAlign w:val="center"/>
          </w:tcPr>
          <w:p w14:paraId="4637F085" w14:textId="2D0F5EE3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77</w:t>
            </w:r>
          </w:p>
        </w:tc>
        <w:tc>
          <w:tcPr>
            <w:tcW w:w="7087" w:type="dxa"/>
          </w:tcPr>
          <w:p w14:paraId="4C1ACCD9" w14:textId="733D8416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Acute respiratory distress syndrome</w:t>
            </w:r>
          </w:p>
        </w:tc>
      </w:tr>
      <w:tr w:rsidR="0003068E" w:rsidRPr="00B40F98" w14:paraId="5F36DACA" w14:textId="77777777" w:rsidTr="00B40F98">
        <w:tc>
          <w:tcPr>
            <w:tcW w:w="1017" w:type="dxa"/>
            <w:vAlign w:val="center"/>
          </w:tcPr>
          <w:p w14:paraId="32C5C18E" w14:textId="5DBB7DCB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16</w:t>
            </w:r>
          </w:p>
        </w:tc>
        <w:tc>
          <w:tcPr>
            <w:tcW w:w="963" w:type="dxa"/>
            <w:vAlign w:val="center"/>
          </w:tcPr>
          <w:p w14:paraId="6C18937A" w14:textId="49427043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78</w:t>
            </w:r>
          </w:p>
        </w:tc>
        <w:tc>
          <w:tcPr>
            <w:tcW w:w="7087" w:type="dxa"/>
          </w:tcPr>
          <w:p w14:paraId="679F240C" w14:textId="1A01223A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Acute-on-chronic respiratory failure with chronic cor pulmonale</w:t>
            </w:r>
          </w:p>
        </w:tc>
      </w:tr>
      <w:tr w:rsidR="0003068E" w:rsidRPr="00B40F98" w14:paraId="31C1529F" w14:textId="77777777" w:rsidTr="00B40F98">
        <w:tc>
          <w:tcPr>
            <w:tcW w:w="1017" w:type="dxa"/>
            <w:vAlign w:val="center"/>
          </w:tcPr>
          <w:p w14:paraId="4F293842" w14:textId="2D6398FC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17</w:t>
            </w:r>
          </w:p>
        </w:tc>
        <w:tc>
          <w:tcPr>
            <w:tcW w:w="963" w:type="dxa"/>
            <w:vAlign w:val="center"/>
          </w:tcPr>
          <w:p w14:paraId="1399431A" w14:textId="78E8A7F5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55</w:t>
            </w:r>
          </w:p>
        </w:tc>
        <w:tc>
          <w:tcPr>
            <w:tcW w:w="7087" w:type="dxa"/>
          </w:tcPr>
          <w:p w14:paraId="7B60203A" w14:textId="388AC3A4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Macrophage activation syndrome in the context of infectious colitis and ovarian cancer, bicytopenia, acute renal failure</w:t>
            </w:r>
          </w:p>
        </w:tc>
      </w:tr>
      <w:tr w:rsidR="0003068E" w:rsidRPr="00B40F98" w14:paraId="44C88F82" w14:textId="77777777" w:rsidTr="00B40F98">
        <w:tc>
          <w:tcPr>
            <w:tcW w:w="1017" w:type="dxa"/>
            <w:vAlign w:val="center"/>
          </w:tcPr>
          <w:p w14:paraId="608B79D9" w14:textId="0E8DF2CD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18</w:t>
            </w:r>
          </w:p>
        </w:tc>
        <w:tc>
          <w:tcPr>
            <w:tcW w:w="963" w:type="dxa"/>
            <w:vAlign w:val="center"/>
          </w:tcPr>
          <w:p w14:paraId="0BB26291" w14:textId="29CE2B36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82</w:t>
            </w:r>
          </w:p>
        </w:tc>
        <w:tc>
          <w:tcPr>
            <w:tcW w:w="7087" w:type="dxa"/>
          </w:tcPr>
          <w:p w14:paraId="61CE5CBC" w14:textId="3E8049BD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Cardiac arrest due to hemorrhagic shock in the context of perforated jejunal diverticulitis</w:t>
            </w:r>
          </w:p>
        </w:tc>
      </w:tr>
      <w:tr w:rsidR="0003068E" w:rsidRPr="00B40F98" w14:paraId="78222CB4" w14:textId="77777777" w:rsidTr="00B40F98">
        <w:tc>
          <w:tcPr>
            <w:tcW w:w="1017" w:type="dxa"/>
            <w:vAlign w:val="center"/>
          </w:tcPr>
          <w:p w14:paraId="1380ACC9" w14:textId="432DD2F8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19</w:t>
            </w:r>
          </w:p>
        </w:tc>
        <w:tc>
          <w:tcPr>
            <w:tcW w:w="963" w:type="dxa"/>
            <w:vAlign w:val="center"/>
          </w:tcPr>
          <w:p w14:paraId="1B53E56E" w14:textId="26EE7A6B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73</w:t>
            </w:r>
          </w:p>
        </w:tc>
        <w:tc>
          <w:tcPr>
            <w:tcW w:w="7087" w:type="dxa"/>
          </w:tcPr>
          <w:p w14:paraId="4A71504B" w14:textId="5A99A55C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Not reported</w:t>
            </w:r>
          </w:p>
        </w:tc>
      </w:tr>
      <w:tr w:rsidR="0003068E" w:rsidRPr="00B40F98" w14:paraId="0AF69DC6" w14:textId="77777777" w:rsidTr="00B40F98">
        <w:tc>
          <w:tcPr>
            <w:tcW w:w="1017" w:type="dxa"/>
            <w:vAlign w:val="center"/>
          </w:tcPr>
          <w:p w14:paraId="5D3647B1" w14:textId="2778D687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20</w:t>
            </w:r>
          </w:p>
        </w:tc>
        <w:tc>
          <w:tcPr>
            <w:tcW w:w="963" w:type="dxa"/>
            <w:vAlign w:val="center"/>
          </w:tcPr>
          <w:p w14:paraId="23F92A37" w14:textId="60159A40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88</w:t>
            </w:r>
          </w:p>
        </w:tc>
        <w:tc>
          <w:tcPr>
            <w:tcW w:w="7087" w:type="dxa"/>
          </w:tcPr>
          <w:p w14:paraId="06692680" w14:textId="5369A21F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Heart failure due to severe ischemic heart disease</w:t>
            </w:r>
          </w:p>
        </w:tc>
      </w:tr>
      <w:tr w:rsidR="0003068E" w:rsidRPr="00B40F98" w14:paraId="2754ABE3" w14:textId="77777777" w:rsidTr="00B40F98">
        <w:tc>
          <w:tcPr>
            <w:tcW w:w="1017" w:type="dxa"/>
            <w:vAlign w:val="center"/>
          </w:tcPr>
          <w:p w14:paraId="46823FA9" w14:textId="39CFFEE4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21</w:t>
            </w:r>
          </w:p>
        </w:tc>
        <w:tc>
          <w:tcPr>
            <w:tcW w:w="963" w:type="dxa"/>
            <w:vAlign w:val="center"/>
          </w:tcPr>
          <w:p w14:paraId="4D05979D" w14:textId="15AA2139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80</w:t>
            </w:r>
          </w:p>
        </w:tc>
        <w:tc>
          <w:tcPr>
            <w:tcW w:w="7087" w:type="dxa"/>
          </w:tcPr>
          <w:p w14:paraId="0DD1090B" w14:textId="167D6817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Ruptured abdominal aortic aneurysm</w:t>
            </w:r>
          </w:p>
        </w:tc>
      </w:tr>
      <w:tr w:rsidR="0003068E" w:rsidRPr="00B40F98" w14:paraId="4EB9F042" w14:textId="77777777" w:rsidTr="00B40F98">
        <w:trPr>
          <w:trHeight w:val="93"/>
        </w:trPr>
        <w:tc>
          <w:tcPr>
            <w:tcW w:w="1017" w:type="dxa"/>
            <w:vAlign w:val="center"/>
          </w:tcPr>
          <w:p w14:paraId="7652E27A" w14:textId="699BFFD1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22</w:t>
            </w:r>
          </w:p>
        </w:tc>
        <w:tc>
          <w:tcPr>
            <w:tcW w:w="963" w:type="dxa"/>
            <w:vAlign w:val="center"/>
          </w:tcPr>
          <w:p w14:paraId="2A53282D" w14:textId="54C52DAF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54</w:t>
            </w:r>
          </w:p>
        </w:tc>
        <w:tc>
          <w:tcPr>
            <w:tcW w:w="7087" w:type="dxa"/>
          </w:tcPr>
          <w:p w14:paraId="64C7594E" w14:textId="640EF240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Pulmonary embolism</w:t>
            </w:r>
          </w:p>
        </w:tc>
      </w:tr>
      <w:tr w:rsidR="0003068E" w:rsidRPr="00B40F98" w14:paraId="14382DB6" w14:textId="77777777" w:rsidTr="00B40F98">
        <w:trPr>
          <w:trHeight w:val="93"/>
        </w:trPr>
        <w:tc>
          <w:tcPr>
            <w:tcW w:w="1017" w:type="dxa"/>
            <w:vAlign w:val="center"/>
          </w:tcPr>
          <w:p w14:paraId="4E42F588" w14:textId="65F905F4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23</w:t>
            </w:r>
          </w:p>
        </w:tc>
        <w:tc>
          <w:tcPr>
            <w:tcW w:w="963" w:type="dxa"/>
            <w:vAlign w:val="center"/>
          </w:tcPr>
          <w:p w14:paraId="5E38B077" w14:textId="7C9C6879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81</w:t>
            </w:r>
          </w:p>
        </w:tc>
        <w:tc>
          <w:tcPr>
            <w:tcW w:w="7087" w:type="dxa"/>
          </w:tcPr>
          <w:p w14:paraId="79D24F46" w14:textId="5095BD09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C</w:t>
            </w:r>
            <w:r w:rsidR="00FF36E1" w:rsidRPr="00B40F98">
              <w:rPr>
                <w:rFonts w:ascii="Arial" w:hAnsi="Arial" w:cs="Arial"/>
                <w:color w:val="000000" w:themeColor="text1"/>
                <w:lang w:val="en-US"/>
              </w:rPr>
              <w:t>OVID</w:t>
            </w: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-19</w:t>
            </w:r>
          </w:p>
        </w:tc>
      </w:tr>
      <w:tr w:rsidR="0003068E" w:rsidRPr="007956C5" w14:paraId="4E2A86DB" w14:textId="77777777" w:rsidTr="00B40F98">
        <w:trPr>
          <w:trHeight w:val="93"/>
        </w:trPr>
        <w:tc>
          <w:tcPr>
            <w:tcW w:w="1017" w:type="dxa"/>
            <w:vAlign w:val="center"/>
          </w:tcPr>
          <w:p w14:paraId="4A3E6D91" w14:textId="7660AB37" w:rsidR="0003068E" w:rsidRPr="00B40F98" w:rsidRDefault="0003068E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24</w:t>
            </w:r>
          </w:p>
        </w:tc>
        <w:tc>
          <w:tcPr>
            <w:tcW w:w="963" w:type="dxa"/>
            <w:vAlign w:val="center"/>
          </w:tcPr>
          <w:p w14:paraId="4FB1BE58" w14:textId="7C1257EB" w:rsidR="0003068E" w:rsidRPr="00B40F98" w:rsidRDefault="00930FE6" w:rsidP="0003068E">
            <w:pPr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56</w:t>
            </w:r>
          </w:p>
        </w:tc>
        <w:tc>
          <w:tcPr>
            <w:tcW w:w="7087" w:type="dxa"/>
          </w:tcPr>
          <w:p w14:paraId="57FE3455" w14:textId="7048F1A9" w:rsidR="0003068E" w:rsidRPr="00B40F98" w:rsidRDefault="0003068E" w:rsidP="0003068E">
            <w:pPr>
              <w:rPr>
                <w:rFonts w:ascii="Arial" w:hAnsi="Arial" w:cs="Arial"/>
                <w:color w:val="000000" w:themeColor="text1"/>
                <w:lang w:val="en-US"/>
              </w:rPr>
            </w:pPr>
            <w:r w:rsidRPr="00B40F98">
              <w:rPr>
                <w:rFonts w:ascii="Arial" w:hAnsi="Arial" w:cs="Arial"/>
                <w:color w:val="000000" w:themeColor="text1"/>
                <w:lang w:val="en-US"/>
              </w:rPr>
              <w:t>Chronic myelogenous leukemia with hematopoietic stem cell transplant, graft-versus-host disease</w:t>
            </w:r>
          </w:p>
        </w:tc>
      </w:tr>
    </w:tbl>
    <w:p w14:paraId="210D8D71" w14:textId="77777777" w:rsidR="00E62D45" w:rsidRPr="00B40F98" w:rsidRDefault="00E62D45">
      <w:pPr>
        <w:rPr>
          <w:rFonts w:ascii="Arial" w:hAnsi="Arial" w:cs="Arial"/>
          <w:color w:val="FF0000"/>
          <w:lang w:val="en-US"/>
        </w:rPr>
      </w:pPr>
    </w:p>
    <w:sectPr w:rsidR="00E62D45" w:rsidRPr="00B40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6C"/>
    <w:rsid w:val="00005FD5"/>
    <w:rsid w:val="0002003B"/>
    <w:rsid w:val="0003068E"/>
    <w:rsid w:val="00035C24"/>
    <w:rsid w:val="00044E29"/>
    <w:rsid w:val="00045280"/>
    <w:rsid w:val="00052E32"/>
    <w:rsid w:val="0005359B"/>
    <w:rsid w:val="00055133"/>
    <w:rsid w:val="00057361"/>
    <w:rsid w:val="0006708C"/>
    <w:rsid w:val="000718FE"/>
    <w:rsid w:val="00082B86"/>
    <w:rsid w:val="00090732"/>
    <w:rsid w:val="00092399"/>
    <w:rsid w:val="000974A2"/>
    <w:rsid w:val="000A795D"/>
    <w:rsid w:val="000D065A"/>
    <w:rsid w:val="000D18FC"/>
    <w:rsid w:val="00102353"/>
    <w:rsid w:val="001029EA"/>
    <w:rsid w:val="001111A0"/>
    <w:rsid w:val="00116125"/>
    <w:rsid w:val="0012749F"/>
    <w:rsid w:val="00132CE6"/>
    <w:rsid w:val="00140758"/>
    <w:rsid w:val="00151CDA"/>
    <w:rsid w:val="001525CC"/>
    <w:rsid w:val="00163D8E"/>
    <w:rsid w:val="001671A7"/>
    <w:rsid w:val="001733D8"/>
    <w:rsid w:val="0017723B"/>
    <w:rsid w:val="0019192C"/>
    <w:rsid w:val="0019344F"/>
    <w:rsid w:val="0019376E"/>
    <w:rsid w:val="001B0AFD"/>
    <w:rsid w:val="001B2CA7"/>
    <w:rsid w:val="001E54E3"/>
    <w:rsid w:val="001F57F6"/>
    <w:rsid w:val="001F7FBC"/>
    <w:rsid w:val="00206EA6"/>
    <w:rsid w:val="00213D6E"/>
    <w:rsid w:val="0021436C"/>
    <w:rsid w:val="002208CE"/>
    <w:rsid w:val="00234408"/>
    <w:rsid w:val="00263F80"/>
    <w:rsid w:val="00270DC8"/>
    <w:rsid w:val="00286437"/>
    <w:rsid w:val="002C353A"/>
    <w:rsid w:val="002E007B"/>
    <w:rsid w:val="00321480"/>
    <w:rsid w:val="00345930"/>
    <w:rsid w:val="00346DD0"/>
    <w:rsid w:val="003B1846"/>
    <w:rsid w:val="003B779D"/>
    <w:rsid w:val="003C59C9"/>
    <w:rsid w:val="003D4C3D"/>
    <w:rsid w:val="003E5E40"/>
    <w:rsid w:val="003F0726"/>
    <w:rsid w:val="0041090B"/>
    <w:rsid w:val="00411175"/>
    <w:rsid w:val="004127DD"/>
    <w:rsid w:val="00414A17"/>
    <w:rsid w:val="00442CCC"/>
    <w:rsid w:val="00455A3A"/>
    <w:rsid w:val="0046362B"/>
    <w:rsid w:val="00467D5C"/>
    <w:rsid w:val="004925E4"/>
    <w:rsid w:val="004932C4"/>
    <w:rsid w:val="004A2C89"/>
    <w:rsid w:val="004C3154"/>
    <w:rsid w:val="00517EF1"/>
    <w:rsid w:val="00532359"/>
    <w:rsid w:val="00532E91"/>
    <w:rsid w:val="005620AE"/>
    <w:rsid w:val="005A353A"/>
    <w:rsid w:val="005B1B08"/>
    <w:rsid w:val="005B5E02"/>
    <w:rsid w:val="005C0EE6"/>
    <w:rsid w:val="005C5CDD"/>
    <w:rsid w:val="005D4671"/>
    <w:rsid w:val="005E3E89"/>
    <w:rsid w:val="005E6F31"/>
    <w:rsid w:val="005F7762"/>
    <w:rsid w:val="005F77F9"/>
    <w:rsid w:val="0060508C"/>
    <w:rsid w:val="0061749D"/>
    <w:rsid w:val="00624511"/>
    <w:rsid w:val="0064076D"/>
    <w:rsid w:val="00662DAD"/>
    <w:rsid w:val="00682ECF"/>
    <w:rsid w:val="00687D39"/>
    <w:rsid w:val="006A2A38"/>
    <w:rsid w:val="006A3901"/>
    <w:rsid w:val="006B4592"/>
    <w:rsid w:val="006B63B6"/>
    <w:rsid w:val="006C5293"/>
    <w:rsid w:val="006E18B6"/>
    <w:rsid w:val="006E46E6"/>
    <w:rsid w:val="006E5DD5"/>
    <w:rsid w:val="00731882"/>
    <w:rsid w:val="00735BA4"/>
    <w:rsid w:val="00737FCD"/>
    <w:rsid w:val="00741D8C"/>
    <w:rsid w:val="0074250D"/>
    <w:rsid w:val="007643E4"/>
    <w:rsid w:val="00770AF9"/>
    <w:rsid w:val="0078098A"/>
    <w:rsid w:val="00781AA4"/>
    <w:rsid w:val="00791557"/>
    <w:rsid w:val="007956C5"/>
    <w:rsid w:val="0079661C"/>
    <w:rsid w:val="007A6461"/>
    <w:rsid w:val="007B57CD"/>
    <w:rsid w:val="007C027C"/>
    <w:rsid w:val="007C409C"/>
    <w:rsid w:val="007D357B"/>
    <w:rsid w:val="007D3E43"/>
    <w:rsid w:val="007D6DF6"/>
    <w:rsid w:val="007E18A8"/>
    <w:rsid w:val="007F5465"/>
    <w:rsid w:val="008108E7"/>
    <w:rsid w:val="00811DB2"/>
    <w:rsid w:val="00821D6A"/>
    <w:rsid w:val="008238D4"/>
    <w:rsid w:val="0083587B"/>
    <w:rsid w:val="00835DF3"/>
    <w:rsid w:val="00841F0C"/>
    <w:rsid w:val="00853BFD"/>
    <w:rsid w:val="00857E8D"/>
    <w:rsid w:val="00862B08"/>
    <w:rsid w:val="008669F5"/>
    <w:rsid w:val="008820E7"/>
    <w:rsid w:val="00887B1C"/>
    <w:rsid w:val="008B1083"/>
    <w:rsid w:val="008B53EF"/>
    <w:rsid w:val="008B5D78"/>
    <w:rsid w:val="008B65EF"/>
    <w:rsid w:val="008C1A7F"/>
    <w:rsid w:val="008E0D81"/>
    <w:rsid w:val="008E758E"/>
    <w:rsid w:val="008F32AB"/>
    <w:rsid w:val="00906D96"/>
    <w:rsid w:val="00927009"/>
    <w:rsid w:val="00930FE6"/>
    <w:rsid w:val="00931728"/>
    <w:rsid w:val="00933B63"/>
    <w:rsid w:val="00946F9B"/>
    <w:rsid w:val="00966651"/>
    <w:rsid w:val="009710E4"/>
    <w:rsid w:val="00971FD8"/>
    <w:rsid w:val="00971FEE"/>
    <w:rsid w:val="00975803"/>
    <w:rsid w:val="00983752"/>
    <w:rsid w:val="009846C0"/>
    <w:rsid w:val="00986492"/>
    <w:rsid w:val="00990AEE"/>
    <w:rsid w:val="00991B4B"/>
    <w:rsid w:val="00993549"/>
    <w:rsid w:val="009950FD"/>
    <w:rsid w:val="009A249E"/>
    <w:rsid w:val="009B51BF"/>
    <w:rsid w:val="009C1761"/>
    <w:rsid w:val="009C1A0D"/>
    <w:rsid w:val="009E4F25"/>
    <w:rsid w:val="009E7902"/>
    <w:rsid w:val="009F0D0F"/>
    <w:rsid w:val="00A01839"/>
    <w:rsid w:val="00A02A89"/>
    <w:rsid w:val="00A079ED"/>
    <w:rsid w:val="00A12649"/>
    <w:rsid w:val="00A209F1"/>
    <w:rsid w:val="00A22535"/>
    <w:rsid w:val="00A23CF0"/>
    <w:rsid w:val="00A342AA"/>
    <w:rsid w:val="00A5643E"/>
    <w:rsid w:val="00A66C97"/>
    <w:rsid w:val="00A728CE"/>
    <w:rsid w:val="00A82007"/>
    <w:rsid w:val="00A82274"/>
    <w:rsid w:val="00A83F0F"/>
    <w:rsid w:val="00AC425E"/>
    <w:rsid w:val="00AE142A"/>
    <w:rsid w:val="00AF41C0"/>
    <w:rsid w:val="00AF5009"/>
    <w:rsid w:val="00B06FFE"/>
    <w:rsid w:val="00B07123"/>
    <w:rsid w:val="00B140C2"/>
    <w:rsid w:val="00B30ED3"/>
    <w:rsid w:val="00B34ED5"/>
    <w:rsid w:val="00B40F98"/>
    <w:rsid w:val="00B43794"/>
    <w:rsid w:val="00B44DF7"/>
    <w:rsid w:val="00B46BD7"/>
    <w:rsid w:val="00B573A2"/>
    <w:rsid w:val="00B60D74"/>
    <w:rsid w:val="00B75693"/>
    <w:rsid w:val="00B85368"/>
    <w:rsid w:val="00B97471"/>
    <w:rsid w:val="00BA02FA"/>
    <w:rsid w:val="00BB1347"/>
    <w:rsid w:val="00BC4905"/>
    <w:rsid w:val="00BC541E"/>
    <w:rsid w:val="00BF6F59"/>
    <w:rsid w:val="00C022AA"/>
    <w:rsid w:val="00C2462B"/>
    <w:rsid w:val="00C268C7"/>
    <w:rsid w:val="00C34AE0"/>
    <w:rsid w:val="00C473D5"/>
    <w:rsid w:val="00C50D96"/>
    <w:rsid w:val="00C558C0"/>
    <w:rsid w:val="00C8085A"/>
    <w:rsid w:val="00C91A42"/>
    <w:rsid w:val="00C956EF"/>
    <w:rsid w:val="00C96538"/>
    <w:rsid w:val="00C9726C"/>
    <w:rsid w:val="00CB1598"/>
    <w:rsid w:val="00CB67F6"/>
    <w:rsid w:val="00CB7694"/>
    <w:rsid w:val="00CD3F58"/>
    <w:rsid w:val="00CE2EAE"/>
    <w:rsid w:val="00CE30D1"/>
    <w:rsid w:val="00CE5E92"/>
    <w:rsid w:val="00CE6793"/>
    <w:rsid w:val="00CE6CE7"/>
    <w:rsid w:val="00CF2D89"/>
    <w:rsid w:val="00D201EF"/>
    <w:rsid w:val="00D25443"/>
    <w:rsid w:val="00D316A1"/>
    <w:rsid w:val="00D70230"/>
    <w:rsid w:val="00D770DE"/>
    <w:rsid w:val="00D85B02"/>
    <w:rsid w:val="00D86187"/>
    <w:rsid w:val="00D91798"/>
    <w:rsid w:val="00DB1484"/>
    <w:rsid w:val="00DC46B9"/>
    <w:rsid w:val="00DC6916"/>
    <w:rsid w:val="00E0035E"/>
    <w:rsid w:val="00E14DB8"/>
    <w:rsid w:val="00E21586"/>
    <w:rsid w:val="00E449B6"/>
    <w:rsid w:val="00E45861"/>
    <w:rsid w:val="00E62D45"/>
    <w:rsid w:val="00E6423F"/>
    <w:rsid w:val="00E70139"/>
    <w:rsid w:val="00E808D5"/>
    <w:rsid w:val="00E91890"/>
    <w:rsid w:val="00EB32D4"/>
    <w:rsid w:val="00EB55C9"/>
    <w:rsid w:val="00ED0A9C"/>
    <w:rsid w:val="00F15C2E"/>
    <w:rsid w:val="00F36600"/>
    <w:rsid w:val="00F4079E"/>
    <w:rsid w:val="00F41705"/>
    <w:rsid w:val="00F4435F"/>
    <w:rsid w:val="00F640EA"/>
    <w:rsid w:val="00F66357"/>
    <w:rsid w:val="00F77D5E"/>
    <w:rsid w:val="00F85B5B"/>
    <w:rsid w:val="00F86CBC"/>
    <w:rsid w:val="00FB2EEC"/>
    <w:rsid w:val="00FE7984"/>
    <w:rsid w:val="00FF36E1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0562"/>
  <w15:chartTrackingRefBased/>
  <w15:docId w15:val="{35B06CB4-C337-7F47-88AF-B3725669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14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052BF3-7D01-0744-A39A-69F5F942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ABRAMOWICZ Stéphane</dc:creator>
  <cp:keywords/>
  <dc:description/>
  <cp:lastModifiedBy>ABRAMOWICZ Stéphane</cp:lastModifiedBy>
  <cp:revision>223</cp:revision>
  <dcterms:created xsi:type="dcterms:W3CDTF">2024-04-22T08:45:00Z</dcterms:created>
  <dcterms:modified xsi:type="dcterms:W3CDTF">2026-07-15T07:52:00Z</dcterms:modified>
</cp:coreProperties>
</file>