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12BA" w14:textId="77777777" w:rsidR="002C0659" w:rsidRPr="001428DC" w:rsidRDefault="002C0659" w:rsidP="002C0659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color w:val="000000" w:themeColor="text1"/>
          <w:lang w:val="en-GB"/>
        </w:rPr>
      </w:pPr>
      <w:r w:rsidRPr="001428DC">
        <w:rPr>
          <w:rFonts w:ascii="Arial" w:hAnsi="Arial" w:cs="Arial"/>
          <w:b/>
          <w:color w:val="000000" w:themeColor="text1"/>
          <w:u w:val="single"/>
          <w:lang w:val="en-GB"/>
        </w:rPr>
        <w:t>Online Supplemental Material:</w:t>
      </w:r>
      <w:r w:rsidRPr="001428DC">
        <w:rPr>
          <w:rFonts w:ascii="Arial" w:hAnsi="Arial" w:cs="Arial"/>
          <w:bCs/>
          <w:color w:val="000000" w:themeColor="text1"/>
          <w:lang w:val="en-GB"/>
        </w:rPr>
        <w:t xml:space="preserve"> </w:t>
      </w:r>
      <w:r w:rsidRPr="001428DC">
        <w:rPr>
          <w:rFonts w:ascii="Arial" w:hAnsi="Arial" w:cs="Arial"/>
          <w:lang w:val="en-GB"/>
        </w:rPr>
        <w:t>This article contains supplemental material. The following should appear online-only: Supplemental Figure 1, Supplemental Figure 2, Supplemental Figure 3, Supplemental Table 1, Supplemental Table 2, Supplemental Table 3, Supplemental Table 4, Supplemental Table 5.</w:t>
      </w:r>
    </w:p>
    <w:p w14:paraId="776DC87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59"/>
    <w:rsid w:val="000B7BFE"/>
    <w:rsid w:val="000C4033"/>
    <w:rsid w:val="00173ED8"/>
    <w:rsid w:val="002C0659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0077"/>
  <w15:chartTrackingRefBased/>
  <w15:docId w15:val="{E04A4261-74F1-4A2E-BC62-E96E8680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659"/>
    <w:pPr>
      <w:spacing w:after="0" w:line="240" w:lineRule="auto"/>
    </w:pPr>
    <w:rPr>
      <w:rFonts w:ascii="Times New Roman" w:eastAsia="Times New Roman" w:hAnsi="Times New Roman" w:cs="Times New Roman"/>
      <w:kern w:val="0"/>
      <w:lang w:val="fr-BE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6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6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6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6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6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6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6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6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6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6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0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6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0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6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0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6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0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6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2026-09-02T10:00:00Z</dcterms:created>
  <dcterms:modified xsi:type="dcterms:W3CDTF">2026-09-02T10:00:00Z</dcterms:modified>
</cp:coreProperties>
</file>