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59479" w14:textId="266E08AE" w:rsidR="00970E8E" w:rsidRPr="00970E8E" w:rsidRDefault="00970E8E" w:rsidP="00970E8E">
      <w:pPr>
        <w:rPr>
          <w:lang w:val="en-HK"/>
        </w:rPr>
      </w:pPr>
      <w:r w:rsidRPr="00970E8E">
        <w:rPr>
          <w:lang w:val="en-HK"/>
        </w:rPr>
        <w:drawing>
          <wp:inline distT="0" distB="0" distL="0" distR="0" wp14:anchorId="58E2F2B3" wp14:editId="1D1E173C">
            <wp:extent cx="5705475" cy="5781675"/>
            <wp:effectExtent l="0" t="0" r="9525" b="9525"/>
            <wp:docPr id="1544624379" name="Picture 2" descr="A flowchart of a flowchart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flowchart of a flowchar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D9876" w14:textId="77777777" w:rsidR="00970E8E" w:rsidRPr="00970E8E" w:rsidRDefault="00970E8E" w:rsidP="00970E8E">
      <w:pPr>
        <w:rPr>
          <w:lang w:val="en-HK"/>
        </w:rPr>
      </w:pPr>
      <w:r w:rsidRPr="00970E8E">
        <w:rPr>
          <w:lang w:val="en-HK"/>
        </w:rPr>
        <w:t xml:space="preserve">Table 1. A flowchart of study inclusion and exclusion criteria </w:t>
      </w:r>
    </w:p>
    <w:p w14:paraId="22AC226C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8E"/>
    <w:rsid w:val="00767E38"/>
    <w:rsid w:val="00866F7D"/>
    <w:rsid w:val="00970E8E"/>
    <w:rsid w:val="00EE5CC4"/>
    <w:rsid w:val="00F3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C94D1"/>
  <w15:chartTrackingRefBased/>
  <w15:docId w15:val="{0B77A3D3-3DFC-400A-93E4-D19FF71F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E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E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E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E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E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E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E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E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E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E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E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2026-08-27T08:12:00Z</dcterms:created>
  <dcterms:modified xsi:type="dcterms:W3CDTF">2026-08-27T08:13:00Z</dcterms:modified>
</cp:coreProperties>
</file>