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4F58E" w14:textId="77777777" w:rsidR="00BC319A" w:rsidRDefault="00BC319A" w:rsidP="00BC319A">
      <w:r>
        <w:rPr>
          <w:rFonts w:ascii="Times New Roman" w:hAnsi="Times New Roman"/>
          <w:b/>
          <w:sz w:val="24"/>
        </w:rPr>
        <w:t>STROBE Statement—Checklist of items that should be included in reports of cohort studies</w:t>
      </w:r>
    </w:p>
    <w:p w14:paraId="64AD2C77" w14:textId="77777777" w:rsidR="00BC319A" w:rsidRDefault="00BC319A" w:rsidP="00BC319A">
      <w:r>
        <w:rPr>
          <w:rFonts w:ascii="Times New Roman" w:hAnsi="Times New Roman"/>
          <w:sz w:val="18"/>
        </w:rPr>
        <w:t>STROBE checklist for “Serial Cerebrospinal Fluid CMV DNA Monitoring During Extended Induction Therapy for HIV-Associated Central Nervous System Cytomegalovirus Infection: A Retrospective Cohort Study” (Additional file 1)</w:t>
      </w:r>
    </w:p>
    <w:p w14:paraId="628FAFF0" w14:textId="77777777" w:rsidR="00BC319A" w:rsidRDefault="00BC319A" w:rsidP="00BC319A"/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877"/>
        <w:gridCol w:w="576"/>
        <w:gridCol w:w="5069"/>
        <w:gridCol w:w="2493"/>
      </w:tblGrid>
      <w:tr w:rsidR="00BC319A" w14:paraId="58318996" w14:textId="77777777" w:rsidTr="00D90B15">
        <w:trPr>
          <w:jc w:val="center"/>
        </w:trPr>
        <w:tc>
          <w:tcPr>
            <w:tcW w:w="1877" w:type="dxa"/>
          </w:tcPr>
          <w:p w14:paraId="3D5D7ACE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Section/Topic</w:t>
            </w:r>
          </w:p>
        </w:tc>
        <w:tc>
          <w:tcPr>
            <w:tcW w:w="533" w:type="dxa"/>
          </w:tcPr>
          <w:p w14:paraId="463D0AE6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Item No</w:t>
            </w:r>
          </w:p>
        </w:tc>
        <w:tc>
          <w:tcPr>
            <w:tcW w:w="5069" w:type="dxa"/>
          </w:tcPr>
          <w:p w14:paraId="2ED80022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Recommendation</w:t>
            </w:r>
          </w:p>
        </w:tc>
        <w:tc>
          <w:tcPr>
            <w:tcW w:w="2493" w:type="dxa"/>
          </w:tcPr>
          <w:p w14:paraId="2F89E561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Reported on page #</w:t>
            </w:r>
          </w:p>
        </w:tc>
      </w:tr>
      <w:tr w:rsidR="00BC319A" w14:paraId="7BF28E82" w14:textId="77777777" w:rsidTr="00D90B15">
        <w:trPr>
          <w:jc w:val="center"/>
        </w:trPr>
        <w:tc>
          <w:tcPr>
            <w:tcW w:w="1877" w:type="dxa"/>
            <w:vMerge w:val="restart"/>
          </w:tcPr>
          <w:p w14:paraId="7F78270A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Title and abstract</w:t>
            </w:r>
          </w:p>
        </w:tc>
        <w:tc>
          <w:tcPr>
            <w:tcW w:w="533" w:type="dxa"/>
            <w:vMerge w:val="restart"/>
          </w:tcPr>
          <w:p w14:paraId="3F7EABE2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069" w:type="dxa"/>
          </w:tcPr>
          <w:p w14:paraId="7994E3AD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(a) Indicate the study’s design with a commonly used term in the title or the abstract</w:t>
            </w:r>
          </w:p>
        </w:tc>
        <w:tc>
          <w:tcPr>
            <w:tcW w:w="2493" w:type="dxa"/>
          </w:tcPr>
          <w:p w14:paraId="5FEF573C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1 (Title: “…A Retrospective Cohort Study”)</w:t>
            </w:r>
          </w:p>
        </w:tc>
      </w:tr>
      <w:tr w:rsidR="00BC319A" w14:paraId="31FBA382" w14:textId="77777777" w:rsidTr="00D90B15">
        <w:trPr>
          <w:jc w:val="center"/>
        </w:trPr>
        <w:tc>
          <w:tcPr>
            <w:tcW w:w="1877" w:type="dxa"/>
            <w:vMerge/>
          </w:tcPr>
          <w:p w14:paraId="2351F8C8" w14:textId="77777777" w:rsidR="00BC319A" w:rsidRDefault="00BC319A" w:rsidP="00D90B15">
            <w:pPr>
              <w:spacing w:after="0" w:line="240" w:lineRule="auto"/>
            </w:pPr>
          </w:p>
        </w:tc>
        <w:tc>
          <w:tcPr>
            <w:tcW w:w="533" w:type="dxa"/>
            <w:vMerge/>
          </w:tcPr>
          <w:p w14:paraId="1AC1C555" w14:textId="77777777" w:rsidR="00BC319A" w:rsidRDefault="00BC319A" w:rsidP="00D90B15">
            <w:pPr>
              <w:spacing w:after="0" w:line="240" w:lineRule="auto"/>
            </w:pPr>
          </w:p>
        </w:tc>
        <w:tc>
          <w:tcPr>
            <w:tcW w:w="5069" w:type="dxa"/>
          </w:tcPr>
          <w:p w14:paraId="16BC1BF5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(b) Provide in the abstract an informative and balanced summary of what was done and what was found</w:t>
            </w:r>
          </w:p>
        </w:tc>
        <w:tc>
          <w:tcPr>
            <w:tcW w:w="2493" w:type="dxa"/>
          </w:tcPr>
          <w:p w14:paraId="498943D2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2–3 (Abstract)</w:t>
            </w:r>
          </w:p>
        </w:tc>
      </w:tr>
      <w:tr w:rsidR="00BC319A" w14:paraId="6647AEFB" w14:textId="77777777" w:rsidTr="00D90B15">
        <w:trPr>
          <w:jc w:val="center"/>
        </w:trPr>
        <w:tc>
          <w:tcPr>
            <w:tcW w:w="9972" w:type="dxa"/>
            <w:gridSpan w:val="4"/>
          </w:tcPr>
          <w:p w14:paraId="1DBC925D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8"/>
              </w:rPr>
              <w:t>Introduction</w:t>
            </w:r>
          </w:p>
        </w:tc>
      </w:tr>
      <w:tr w:rsidR="00BC319A" w14:paraId="78AE92E1" w14:textId="77777777" w:rsidTr="00D90B15">
        <w:trPr>
          <w:jc w:val="center"/>
        </w:trPr>
        <w:tc>
          <w:tcPr>
            <w:tcW w:w="1877" w:type="dxa"/>
          </w:tcPr>
          <w:p w14:paraId="6710D209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Background/rationale</w:t>
            </w:r>
          </w:p>
        </w:tc>
        <w:tc>
          <w:tcPr>
            <w:tcW w:w="533" w:type="dxa"/>
          </w:tcPr>
          <w:p w14:paraId="0B5690F8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5069" w:type="dxa"/>
          </w:tcPr>
          <w:p w14:paraId="13042A93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Explain the scientific background and rationale for the investigation being reported</w:t>
            </w:r>
          </w:p>
        </w:tc>
        <w:tc>
          <w:tcPr>
            <w:tcW w:w="2493" w:type="dxa"/>
          </w:tcPr>
          <w:p w14:paraId="21E210E3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4 (Background, para 1)</w:t>
            </w:r>
          </w:p>
        </w:tc>
      </w:tr>
      <w:tr w:rsidR="00BC319A" w14:paraId="23EAB334" w14:textId="77777777" w:rsidTr="00D90B15">
        <w:trPr>
          <w:jc w:val="center"/>
        </w:trPr>
        <w:tc>
          <w:tcPr>
            <w:tcW w:w="1877" w:type="dxa"/>
          </w:tcPr>
          <w:p w14:paraId="5C45A757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Objectives</w:t>
            </w:r>
          </w:p>
        </w:tc>
        <w:tc>
          <w:tcPr>
            <w:tcW w:w="533" w:type="dxa"/>
          </w:tcPr>
          <w:p w14:paraId="77319A21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w="5069" w:type="dxa"/>
          </w:tcPr>
          <w:p w14:paraId="44F2E8E9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State specific objectives, including any prespecified hypotheses</w:t>
            </w:r>
          </w:p>
        </w:tc>
        <w:tc>
          <w:tcPr>
            <w:tcW w:w="2493" w:type="dxa"/>
          </w:tcPr>
          <w:p w14:paraId="35DE157A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5 (Background, para 3: “To address this knowledge gap…”)</w:t>
            </w:r>
          </w:p>
        </w:tc>
      </w:tr>
      <w:tr w:rsidR="00BC319A" w14:paraId="033DF25C" w14:textId="77777777" w:rsidTr="00D90B15">
        <w:trPr>
          <w:jc w:val="center"/>
        </w:trPr>
        <w:tc>
          <w:tcPr>
            <w:tcW w:w="9972" w:type="dxa"/>
            <w:gridSpan w:val="4"/>
          </w:tcPr>
          <w:p w14:paraId="7DE9891C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8"/>
              </w:rPr>
              <w:t>Methods</w:t>
            </w:r>
          </w:p>
        </w:tc>
      </w:tr>
      <w:tr w:rsidR="00BC319A" w14:paraId="1C985C7A" w14:textId="77777777" w:rsidTr="00D90B15">
        <w:trPr>
          <w:jc w:val="center"/>
        </w:trPr>
        <w:tc>
          <w:tcPr>
            <w:tcW w:w="1877" w:type="dxa"/>
          </w:tcPr>
          <w:p w14:paraId="7A875835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Study design</w:t>
            </w:r>
          </w:p>
        </w:tc>
        <w:tc>
          <w:tcPr>
            <w:tcW w:w="533" w:type="dxa"/>
          </w:tcPr>
          <w:p w14:paraId="354FF094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w="5069" w:type="dxa"/>
          </w:tcPr>
          <w:p w14:paraId="56CD29F7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Present key elements of study design early in the paper</w:t>
            </w:r>
          </w:p>
        </w:tc>
        <w:tc>
          <w:tcPr>
            <w:tcW w:w="2493" w:type="dxa"/>
          </w:tcPr>
          <w:p w14:paraId="17CFDE85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6 (Methods – Study Population)</w:t>
            </w:r>
          </w:p>
        </w:tc>
      </w:tr>
      <w:tr w:rsidR="00BC319A" w14:paraId="1049A21E" w14:textId="77777777" w:rsidTr="00D90B15">
        <w:trPr>
          <w:jc w:val="center"/>
        </w:trPr>
        <w:tc>
          <w:tcPr>
            <w:tcW w:w="1877" w:type="dxa"/>
          </w:tcPr>
          <w:p w14:paraId="1C2064BA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Setting</w:t>
            </w:r>
          </w:p>
        </w:tc>
        <w:tc>
          <w:tcPr>
            <w:tcW w:w="533" w:type="dxa"/>
          </w:tcPr>
          <w:p w14:paraId="21C4F416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w="5069" w:type="dxa"/>
          </w:tcPr>
          <w:p w14:paraId="1BD4B288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2493" w:type="dxa"/>
          </w:tcPr>
          <w:p w14:paraId="49D1CA45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6–7 (Methods – Setting)</w:t>
            </w:r>
          </w:p>
        </w:tc>
      </w:tr>
      <w:tr w:rsidR="00BC319A" w14:paraId="242263CC" w14:textId="77777777" w:rsidTr="00D90B15">
        <w:trPr>
          <w:jc w:val="center"/>
        </w:trPr>
        <w:tc>
          <w:tcPr>
            <w:tcW w:w="1877" w:type="dxa"/>
            <w:vMerge w:val="restart"/>
          </w:tcPr>
          <w:p w14:paraId="73DD25B2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Participants</w:t>
            </w:r>
          </w:p>
        </w:tc>
        <w:tc>
          <w:tcPr>
            <w:tcW w:w="533" w:type="dxa"/>
            <w:vMerge w:val="restart"/>
          </w:tcPr>
          <w:p w14:paraId="05FC24D7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w="5069" w:type="dxa"/>
          </w:tcPr>
          <w:p w14:paraId="351DF34B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(a) Give the eligibility criteria, and the sources and methods of selection of participants. Describe methods of follow-up</w:t>
            </w:r>
          </w:p>
        </w:tc>
        <w:tc>
          <w:tcPr>
            <w:tcW w:w="2493" w:type="dxa"/>
          </w:tcPr>
          <w:p w14:paraId="590B5E02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6 (Methods – Study Population)</w:t>
            </w:r>
          </w:p>
        </w:tc>
      </w:tr>
      <w:tr w:rsidR="00BC319A" w14:paraId="08BA583E" w14:textId="77777777" w:rsidTr="00D90B15">
        <w:trPr>
          <w:jc w:val="center"/>
        </w:trPr>
        <w:tc>
          <w:tcPr>
            <w:tcW w:w="1877" w:type="dxa"/>
            <w:vMerge/>
          </w:tcPr>
          <w:p w14:paraId="565B4041" w14:textId="77777777" w:rsidR="00BC319A" w:rsidRDefault="00BC319A" w:rsidP="00D90B15">
            <w:pPr>
              <w:spacing w:after="0" w:line="240" w:lineRule="auto"/>
            </w:pPr>
          </w:p>
        </w:tc>
        <w:tc>
          <w:tcPr>
            <w:tcW w:w="533" w:type="dxa"/>
            <w:vMerge/>
          </w:tcPr>
          <w:p w14:paraId="05BCF1D5" w14:textId="77777777" w:rsidR="00BC319A" w:rsidRDefault="00BC319A" w:rsidP="00D90B15">
            <w:pPr>
              <w:spacing w:after="0" w:line="240" w:lineRule="auto"/>
            </w:pPr>
          </w:p>
        </w:tc>
        <w:tc>
          <w:tcPr>
            <w:tcW w:w="5069" w:type="dxa"/>
          </w:tcPr>
          <w:p w14:paraId="3C96214A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(b) For matched studies, give matching criteria and number of exposed and unexposed</w:t>
            </w:r>
          </w:p>
        </w:tc>
        <w:tc>
          <w:tcPr>
            <w:tcW w:w="2493" w:type="dxa"/>
          </w:tcPr>
          <w:p w14:paraId="6687F477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Not applicable (no matching)</w:t>
            </w:r>
          </w:p>
        </w:tc>
      </w:tr>
      <w:tr w:rsidR="00BC319A" w14:paraId="2F34F0FF" w14:textId="77777777" w:rsidTr="00D90B15">
        <w:trPr>
          <w:jc w:val="center"/>
        </w:trPr>
        <w:tc>
          <w:tcPr>
            <w:tcW w:w="1877" w:type="dxa"/>
          </w:tcPr>
          <w:p w14:paraId="6FD80249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Variables</w:t>
            </w:r>
          </w:p>
        </w:tc>
        <w:tc>
          <w:tcPr>
            <w:tcW w:w="533" w:type="dxa"/>
          </w:tcPr>
          <w:p w14:paraId="4CDC9A76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w="5069" w:type="dxa"/>
          </w:tcPr>
          <w:p w14:paraId="461E8918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2493" w:type="dxa"/>
          </w:tcPr>
          <w:p w14:paraId="1C7E2A99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8 (Methods – Study Variables and Definitions)</w:t>
            </w:r>
          </w:p>
        </w:tc>
      </w:tr>
      <w:tr w:rsidR="00BC319A" w14:paraId="258FCA7E" w14:textId="77777777" w:rsidTr="00D90B15">
        <w:trPr>
          <w:jc w:val="center"/>
        </w:trPr>
        <w:tc>
          <w:tcPr>
            <w:tcW w:w="1877" w:type="dxa"/>
          </w:tcPr>
          <w:p w14:paraId="1D0E3012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Data sources/ measurement</w:t>
            </w:r>
          </w:p>
        </w:tc>
        <w:tc>
          <w:tcPr>
            <w:tcW w:w="533" w:type="dxa"/>
          </w:tcPr>
          <w:p w14:paraId="4456D651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8*</w:t>
            </w:r>
          </w:p>
        </w:tc>
        <w:tc>
          <w:tcPr>
            <w:tcW w:w="5069" w:type="dxa"/>
          </w:tcPr>
          <w:p w14:paraId="5268A89B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2493" w:type="dxa"/>
          </w:tcPr>
          <w:p w14:paraId="14193195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7–8 (Methods – Diagnostic Workup; Data Collection and Outcomes)</w:t>
            </w:r>
          </w:p>
        </w:tc>
      </w:tr>
      <w:tr w:rsidR="00BC319A" w14:paraId="72126B22" w14:textId="77777777" w:rsidTr="00D90B15">
        <w:trPr>
          <w:jc w:val="center"/>
        </w:trPr>
        <w:tc>
          <w:tcPr>
            <w:tcW w:w="1877" w:type="dxa"/>
          </w:tcPr>
          <w:p w14:paraId="18580171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Bias</w:t>
            </w:r>
          </w:p>
        </w:tc>
        <w:tc>
          <w:tcPr>
            <w:tcW w:w="533" w:type="dxa"/>
          </w:tcPr>
          <w:p w14:paraId="033C1256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w="5069" w:type="dxa"/>
          </w:tcPr>
          <w:p w14:paraId="32982F41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Describe any efforts to address potential sources of bias</w:t>
            </w:r>
          </w:p>
        </w:tc>
        <w:tc>
          <w:tcPr>
            <w:tcW w:w="2493" w:type="dxa"/>
          </w:tcPr>
          <w:p w14:paraId="1359AB6F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9 (Methods – Bias Handling)</w:t>
            </w:r>
          </w:p>
        </w:tc>
      </w:tr>
      <w:tr w:rsidR="00BC319A" w14:paraId="7E533C0F" w14:textId="77777777" w:rsidTr="00D90B15">
        <w:trPr>
          <w:jc w:val="center"/>
        </w:trPr>
        <w:tc>
          <w:tcPr>
            <w:tcW w:w="1877" w:type="dxa"/>
          </w:tcPr>
          <w:p w14:paraId="47A4DED4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Study size</w:t>
            </w:r>
          </w:p>
        </w:tc>
        <w:tc>
          <w:tcPr>
            <w:tcW w:w="533" w:type="dxa"/>
          </w:tcPr>
          <w:p w14:paraId="1B053F03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w="5069" w:type="dxa"/>
          </w:tcPr>
          <w:p w14:paraId="334F2152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Explain how the study size was arrived at</w:t>
            </w:r>
          </w:p>
        </w:tc>
        <w:tc>
          <w:tcPr>
            <w:tcW w:w="2493" w:type="dxa"/>
          </w:tcPr>
          <w:p w14:paraId="7DBE0859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6 (Methods – Study size)</w:t>
            </w:r>
          </w:p>
        </w:tc>
      </w:tr>
      <w:tr w:rsidR="00BC319A" w14:paraId="77D6D4DD" w14:textId="77777777" w:rsidTr="00D90B15">
        <w:trPr>
          <w:jc w:val="center"/>
        </w:trPr>
        <w:tc>
          <w:tcPr>
            <w:tcW w:w="1877" w:type="dxa"/>
          </w:tcPr>
          <w:p w14:paraId="5A3403DC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Quantitative variables</w:t>
            </w:r>
          </w:p>
        </w:tc>
        <w:tc>
          <w:tcPr>
            <w:tcW w:w="533" w:type="dxa"/>
          </w:tcPr>
          <w:p w14:paraId="1884E4DE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w="5069" w:type="dxa"/>
          </w:tcPr>
          <w:p w14:paraId="3D4CD93D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2493" w:type="dxa"/>
          </w:tcPr>
          <w:p w14:paraId="4836C2AA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8 (Methods – Statistical Analysis)</w:t>
            </w:r>
          </w:p>
        </w:tc>
      </w:tr>
      <w:tr w:rsidR="00BC319A" w14:paraId="173E51C8" w14:textId="77777777" w:rsidTr="00D90B15">
        <w:trPr>
          <w:jc w:val="center"/>
        </w:trPr>
        <w:tc>
          <w:tcPr>
            <w:tcW w:w="1877" w:type="dxa"/>
            <w:vMerge w:val="restart"/>
          </w:tcPr>
          <w:p w14:paraId="07B10BB7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Statistical methods</w:t>
            </w:r>
          </w:p>
        </w:tc>
        <w:tc>
          <w:tcPr>
            <w:tcW w:w="533" w:type="dxa"/>
            <w:vMerge w:val="restart"/>
          </w:tcPr>
          <w:p w14:paraId="2E1B0E79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5069" w:type="dxa"/>
          </w:tcPr>
          <w:p w14:paraId="5F070B20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(a) Describe all statistical methods, including those used to control for confounding</w:t>
            </w:r>
          </w:p>
        </w:tc>
        <w:tc>
          <w:tcPr>
            <w:tcW w:w="2493" w:type="dxa"/>
          </w:tcPr>
          <w:p w14:paraId="2C42BC4B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9 (Methods – Statistical Analysis)</w:t>
            </w:r>
          </w:p>
        </w:tc>
      </w:tr>
      <w:tr w:rsidR="00BC319A" w14:paraId="4D9258DB" w14:textId="77777777" w:rsidTr="00D90B15">
        <w:trPr>
          <w:jc w:val="center"/>
        </w:trPr>
        <w:tc>
          <w:tcPr>
            <w:tcW w:w="1877" w:type="dxa"/>
            <w:vMerge/>
          </w:tcPr>
          <w:p w14:paraId="4CD4128A" w14:textId="77777777" w:rsidR="00BC319A" w:rsidRDefault="00BC319A" w:rsidP="00D90B15">
            <w:pPr>
              <w:spacing w:after="0" w:line="240" w:lineRule="auto"/>
            </w:pPr>
          </w:p>
        </w:tc>
        <w:tc>
          <w:tcPr>
            <w:tcW w:w="533" w:type="dxa"/>
            <w:vMerge/>
          </w:tcPr>
          <w:p w14:paraId="7ED80A67" w14:textId="77777777" w:rsidR="00BC319A" w:rsidRDefault="00BC319A" w:rsidP="00D90B15">
            <w:pPr>
              <w:spacing w:after="0" w:line="240" w:lineRule="auto"/>
            </w:pPr>
          </w:p>
        </w:tc>
        <w:tc>
          <w:tcPr>
            <w:tcW w:w="5069" w:type="dxa"/>
          </w:tcPr>
          <w:p w14:paraId="4113FC31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(b) Describe any methods used to examine subgroups and interactions</w:t>
            </w:r>
          </w:p>
        </w:tc>
        <w:tc>
          <w:tcPr>
            <w:tcW w:w="2493" w:type="dxa"/>
          </w:tcPr>
          <w:p w14:paraId="36BEB77F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14 (Results – symptom-burden subgroup analysis; exploratory)</w:t>
            </w:r>
          </w:p>
        </w:tc>
      </w:tr>
      <w:tr w:rsidR="00BC319A" w14:paraId="4B89B8E4" w14:textId="77777777" w:rsidTr="00D90B15">
        <w:trPr>
          <w:jc w:val="center"/>
        </w:trPr>
        <w:tc>
          <w:tcPr>
            <w:tcW w:w="1877" w:type="dxa"/>
            <w:vMerge/>
          </w:tcPr>
          <w:p w14:paraId="02679B9C" w14:textId="77777777" w:rsidR="00BC319A" w:rsidRDefault="00BC319A" w:rsidP="00D90B15">
            <w:pPr>
              <w:spacing w:after="0" w:line="240" w:lineRule="auto"/>
            </w:pPr>
          </w:p>
        </w:tc>
        <w:tc>
          <w:tcPr>
            <w:tcW w:w="533" w:type="dxa"/>
            <w:vMerge/>
          </w:tcPr>
          <w:p w14:paraId="5BC95F2D" w14:textId="77777777" w:rsidR="00BC319A" w:rsidRDefault="00BC319A" w:rsidP="00D90B15">
            <w:pPr>
              <w:spacing w:after="0" w:line="240" w:lineRule="auto"/>
            </w:pPr>
          </w:p>
        </w:tc>
        <w:tc>
          <w:tcPr>
            <w:tcW w:w="5069" w:type="dxa"/>
          </w:tcPr>
          <w:p w14:paraId="57552155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(c) Explain how missing data were addressed</w:t>
            </w:r>
          </w:p>
        </w:tc>
        <w:tc>
          <w:tcPr>
            <w:tcW w:w="2493" w:type="dxa"/>
          </w:tcPr>
          <w:p w14:paraId="77EC9E81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9 (Methods – Statistical Analysis); p. 11 (Results – Data completeness)</w:t>
            </w:r>
          </w:p>
        </w:tc>
      </w:tr>
      <w:tr w:rsidR="00BC319A" w14:paraId="1E058DFA" w14:textId="77777777" w:rsidTr="00D90B15">
        <w:trPr>
          <w:jc w:val="center"/>
        </w:trPr>
        <w:tc>
          <w:tcPr>
            <w:tcW w:w="1877" w:type="dxa"/>
            <w:vMerge/>
          </w:tcPr>
          <w:p w14:paraId="7D86F0BF" w14:textId="77777777" w:rsidR="00BC319A" w:rsidRDefault="00BC319A" w:rsidP="00D90B15">
            <w:pPr>
              <w:spacing w:after="0" w:line="240" w:lineRule="auto"/>
            </w:pPr>
          </w:p>
        </w:tc>
        <w:tc>
          <w:tcPr>
            <w:tcW w:w="533" w:type="dxa"/>
            <w:vMerge/>
          </w:tcPr>
          <w:p w14:paraId="3CCEBB22" w14:textId="77777777" w:rsidR="00BC319A" w:rsidRDefault="00BC319A" w:rsidP="00D90B15">
            <w:pPr>
              <w:spacing w:after="0" w:line="240" w:lineRule="auto"/>
            </w:pPr>
          </w:p>
        </w:tc>
        <w:tc>
          <w:tcPr>
            <w:tcW w:w="5069" w:type="dxa"/>
          </w:tcPr>
          <w:p w14:paraId="61EDE8FB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(d) If applicable, explain how loss to follow-up was addressed</w:t>
            </w:r>
          </w:p>
        </w:tc>
        <w:tc>
          <w:tcPr>
            <w:tcW w:w="2493" w:type="dxa"/>
          </w:tcPr>
          <w:p w14:paraId="7F0FD905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7 (Methods – Setting); p. 10 (Results – Participant flow)</w:t>
            </w:r>
          </w:p>
        </w:tc>
      </w:tr>
      <w:tr w:rsidR="00BC319A" w14:paraId="4170DCCC" w14:textId="77777777" w:rsidTr="00D90B15">
        <w:trPr>
          <w:jc w:val="center"/>
        </w:trPr>
        <w:tc>
          <w:tcPr>
            <w:tcW w:w="1877" w:type="dxa"/>
            <w:vMerge/>
          </w:tcPr>
          <w:p w14:paraId="56247EB8" w14:textId="77777777" w:rsidR="00BC319A" w:rsidRDefault="00BC319A" w:rsidP="00D90B15">
            <w:pPr>
              <w:spacing w:after="0" w:line="240" w:lineRule="auto"/>
            </w:pPr>
          </w:p>
        </w:tc>
        <w:tc>
          <w:tcPr>
            <w:tcW w:w="533" w:type="dxa"/>
            <w:vMerge/>
          </w:tcPr>
          <w:p w14:paraId="511E3CF2" w14:textId="77777777" w:rsidR="00BC319A" w:rsidRDefault="00BC319A" w:rsidP="00D90B15">
            <w:pPr>
              <w:spacing w:after="0" w:line="240" w:lineRule="auto"/>
            </w:pPr>
          </w:p>
        </w:tc>
        <w:tc>
          <w:tcPr>
            <w:tcW w:w="5069" w:type="dxa"/>
          </w:tcPr>
          <w:p w14:paraId="10150388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(e) Describe any sensitivity analyses</w:t>
            </w:r>
          </w:p>
        </w:tc>
        <w:tc>
          <w:tcPr>
            <w:tcW w:w="2493" w:type="dxa"/>
          </w:tcPr>
          <w:p w14:paraId="1135364D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9 (Methods – Statistical Analysis: landmark and Firth analyses)</w:t>
            </w:r>
          </w:p>
        </w:tc>
      </w:tr>
      <w:tr w:rsidR="00BC319A" w14:paraId="44353333" w14:textId="77777777" w:rsidTr="00D90B15">
        <w:trPr>
          <w:jc w:val="center"/>
        </w:trPr>
        <w:tc>
          <w:tcPr>
            <w:tcW w:w="9972" w:type="dxa"/>
            <w:gridSpan w:val="4"/>
          </w:tcPr>
          <w:p w14:paraId="21D35A20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8"/>
              </w:rPr>
              <w:t>Results</w:t>
            </w:r>
          </w:p>
        </w:tc>
      </w:tr>
      <w:tr w:rsidR="00BC319A" w14:paraId="7784D374" w14:textId="77777777" w:rsidTr="00D90B15">
        <w:trPr>
          <w:jc w:val="center"/>
        </w:trPr>
        <w:tc>
          <w:tcPr>
            <w:tcW w:w="1877" w:type="dxa"/>
            <w:vMerge w:val="restart"/>
          </w:tcPr>
          <w:p w14:paraId="47FA007F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Participants</w:t>
            </w:r>
          </w:p>
        </w:tc>
        <w:tc>
          <w:tcPr>
            <w:tcW w:w="533" w:type="dxa"/>
          </w:tcPr>
          <w:p w14:paraId="5CF1E13A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13*</w:t>
            </w:r>
          </w:p>
        </w:tc>
        <w:tc>
          <w:tcPr>
            <w:tcW w:w="5069" w:type="dxa"/>
          </w:tcPr>
          <w:p w14:paraId="465A46C9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(a) 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2493" w:type="dxa"/>
          </w:tcPr>
          <w:p w14:paraId="105A6942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10 (Results – Baseline Characteristics)</w:t>
            </w:r>
          </w:p>
        </w:tc>
      </w:tr>
      <w:tr w:rsidR="00BC319A" w14:paraId="5E6A28E0" w14:textId="77777777" w:rsidTr="00D90B15">
        <w:trPr>
          <w:jc w:val="center"/>
        </w:trPr>
        <w:tc>
          <w:tcPr>
            <w:tcW w:w="1877" w:type="dxa"/>
            <w:vMerge/>
          </w:tcPr>
          <w:p w14:paraId="3DB0F81C" w14:textId="77777777" w:rsidR="00BC319A" w:rsidRDefault="00BC319A" w:rsidP="00D90B15">
            <w:pPr>
              <w:spacing w:after="0" w:line="240" w:lineRule="auto"/>
            </w:pPr>
          </w:p>
        </w:tc>
        <w:tc>
          <w:tcPr>
            <w:tcW w:w="533" w:type="dxa"/>
            <w:vMerge w:val="restart"/>
          </w:tcPr>
          <w:p w14:paraId="492B2476" w14:textId="77777777" w:rsidR="00BC319A" w:rsidRDefault="00BC319A" w:rsidP="00D90B15">
            <w:pPr>
              <w:spacing w:after="0" w:line="240" w:lineRule="auto"/>
            </w:pPr>
          </w:p>
        </w:tc>
        <w:tc>
          <w:tcPr>
            <w:tcW w:w="5069" w:type="dxa"/>
          </w:tcPr>
          <w:p w14:paraId="172297FD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(b) Give reasons for non-participation at each stage</w:t>
            </w:r>
          </w:p>
        </w:tc>
        <w:tc>
          <w:tcPr>
            <w:tcW w:w="2493" w:type="dxa"/>
          </w:tcPr>
          <w:p w14:paraId="252D8593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10 (Results – Participant flow)</w:t>
            </w:r>
          </w:p>
        </w:tc>
      </w:tr>
      <w:tr w:rsidR="00BC319A" w14:paraId="4CC75519" w14:textId="77777777" w:rsidTr="00D90B15">
        <w:trPr>
          <w:jc w:val="center"/>
        </w:trPr>
        <w:tc>
          <w:tcPr>
            <w:tcW w:w="1877" w:type="dxa"/>
            <w:vMerge/>
          </w:tcPr>
          <w:p w14:paraId="29AEF65D" w14:textId="77777777" w:rsidR="00BC319A" w:rsidRDefault="00BC319A" w:rsidP="00D90B15">
            <w:pPr>
              <w:spacing w:after="0" w:line="240" w:lineRule="auto"/>
            </w:pPr>
          </w:p>
        </w:tc>
        <w:tc>
          <w:tcPr>
            <w:tcW w:w="533" w:type="dxa"/>
            <w:vMerge/>
          </w:tcPr>
          <w:p w14:paraId="382E1139" w14:textId="77777777" w:rsidR="00BC319A" w:rsidRDefault="00BC319A" w:rsidP="00D90B15">
            <w:pPr>
              <w:spacing w:after="0" w:line="240" w:lineRule="auto"/>
            </w:pPr>
          </w:p>
        </w:tc>
        <w:tc>
          <w:tcPr>
            <w:tcW w:w="5069" w:type="dxa"/>
          </w:tcPr>
          <w:p w14:paraId="5A577D77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(c) Consider use of a flow diagram</w:t>
            </w:r>
          </w:p>
        </w:tc>
        <w:tc>
          <w:tcPr>
            <w:tcW w:w="2493" w:type="dxa"/>
          </w:tcPr>
          <w:p w14:paraId="69751C30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6 (Methods – Study Population; Additional file 2)</w:t>
            </w:r>
          </w:p>
        </w:tc>
      </w:tr>
      <w:tr w:rsidR="00BC319A" w14:paraId="66A04A92" w14:textId="77777777" w:rsidTr="00D90B15">
        <w:trPr>
          <w:jc w:val="center"/>
        </w:trPr>
        <w:tc>
          <w:tcPr>
            <w:tcW w:w="1877" w:type="dxa"/>
            <w:vMerge w:val="restart"/>
          </w:tcPr>
          <w:p w14:paraId="16187CFF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Descriptive data</w:t>
            </w:r>
          </w:p>
        </w:tc>
        <w:tc>
          <w:tcPr>
            <w:tcW w:w="533" w:type="dxa"/>
            <w:vMerge w:val="restart"/>
          </w:tcPr>
          <w:p w14:paraId="447FFF1B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14*</w:t>
            </w:r>
          </w:p>
        </w:tc>
        <w:tc>
          <w:tcPr>
            <w:tcW w:w="5069" w:type="dxa"/>
          </w:tcPr>
          <w:p w14:paraId="7D6A78AF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 xml:space="preserve">(a) Give characteristics of study participants (eg demographic, clinical, social) and information on exposures and potential </w:t>
            </w:r>
            <w:r>
              <w:rPr>
                <w:rFonts w:ascii="Times New Roman" w:hAnsi="Times New Roman"/>
                <w:sz w:val="18"/>
              </w:rPr>
              <w:lastRenderedPageBreak/>
              <w:t>confounders</w:t>
            </w:r>
          </w:p>
        </w:tc>
        <w:tc>
          <w:tcPr>
            <w:tcW w:w="2493" w:type="dxa"/>
          </w:tcPr>
          <w:p w14:paraId="78A4D585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lastRenderedPageBreak/>
              <w:t>p. 10–11 (Results – Baseline Characteristics)</w:t>
            </w:r>
          </w:p>
        </w:tc>
      </w:tr>
      <w:tr w:rsidR="00BC319A" w14:paraId="47D4D6D4" w14:textId="77777777" w:rsidTr="00D90B15">
        <w:trPr>
          <w:jc w:val="center"/>
        </w:trPr>
        <w:tc>
          <w:tcPr>
            <w:tcW w:w="1877" w:type="dxa"/>
            <w:vMerge/>
          </w:tcPr>
          <w:p w14:paraId="2E59BB9A" w14:textId="77777777" w:rsidR="00BC319A" w:rsidRDefault="00BC319A" w:rsidP="00D90B15">
            <w:pPr>
              <w:spacing w:after="0" w:line="240" w:lineRule="auto"/>
            </w:pPr>
          </w:p>
        </w:tc>
        <w:tc>
          <w:tcPr>
            <w:tcW w:w="533" w:type="dxa"/>
            <w:vMerge/>
          </w:tcPr>
          <w:p w14:paraId="437EC063" w14:textId="77777777" w:rsidR="00BC319A" w:rsidRDefault="00BC319A" w:rsidP="00D90B15">
            <w:pPr>
              <w:spacing w:after="0" w:line="240" w:lineRule="auto"/>
            </w:pPr>
          </w:p>
        </w:tc>
        <w:tc>
          <w:tcPr>
            <w:tcW w:w="5069" w:type="dxa"/>
          </w:tcPr>
          <w:p w14:paraId="70A76DB4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(b) Indicate number of participants with missing data for each variable of interest</w:t>
            </w:r>
          </w:p>
        </w:tc>
        <w:tc>
          <w:tcPr>
            <w:tcW w:w="2493" w:type="dxa"/>
          </w:tcPr>
          <w:p w14:paraId="62288721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11 (Results – Data completeness)</w:t>
            </w:r>
          </w:p>
        </w:tc>
      </w:tr>
      <w:tr w:rsidR="00BC319A" w14:paraId="03428746" w14:textId="77777777" w:rsidTr="00D90B15">
        <w:trPr>
          <w:jc w:val="center"/>
        </w:trPr>
        <w:tc>
          <w:tcPr>
            <w:tcW w:w="1877" w:type="dxa"/>
            <w:vMerge/>
          </w:tcPr>
          <w:p w14:paraId="4B4254B0" w14:textId="77777777" w:rsidR="00BC319A" w:rsidRDefault="00BC319A" w:rsidP="00D90B15">
            <w:pPr>
              <w:spacing w:after="0" w:line="240" w:lineRule="auto"/>
            </w:pPr>
          </w:p>
        </w:tc>
        <w:tc>
          <w:tcPr>
            <w:tcW w:w="533" w:type="dxa"/>
            <w:vMerge/>
          </w:tcPr>
          <w:p w14:paraId="4AB7BD54" w14:textId="77777777" w:rsidR="00BC319A" w:rsidRDefault="00BC319A" w:rsidP="00D90B15">
            <w:pPr>
              <w:spacing w:after="0" w:line="240" w:lineRule="auto"/>
            </w:pPr>
          </w:p>
        </w:tc>
        <w:tc>
          <w:tcPr>
            <w:tcW w:w="5069" w:type="dxa"/>
          </w:tcPr>
          <w:p w14:paraId="05E70DBF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(c) Summarise follow-up time (eg, average and total amount)</w:t>
            </w:r>
          </w:p>
        </w:tc>
        <w:tc>
          <w:tcPr>
            <w:tcW w:w="2493" w:type="dxa"/>
          </w:tcPr>
          <w:p w14:paraId="0C06FDC8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10, 14 (Results – Participant flow; Adverse Events and Outcomes)</w:t>
            </w:r>
          </w:p>
        </w:tc>
      </w:tr>
      <w:tr w:rsidR="00BC319A" w14:paraId="332BA039" w14:textId="77777777" w:rsidTr="00D90B15">
        <w:trPr>
          <w:jc w:val="center"/>
        </w:trPr>
        <w:tc>
          <w:tcPr>
            <w:tcW w:w="1877" w:type="dxa"/>
          </w:tcPr>
          <w:p w14:paraId="2A4C42F3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Outcome data</w:t>
            </w:r>
          </w:p>
        </w:tc>
        <w:tc>
          <w:tcPr>
            <w:tcW w:w="533" w:type="dxa"/>
          </w:tcPr>
          <w:p w14:paraId="4AB138CC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15*</w:t>
            </w:r>
          </w:p>
        </w:tc>
        <w:tc>
          <w:tcPr>
            <w:tcW w:w="5069" w:type="dxa"/>
          </w:tcPr>
          <w:p w14:paraId="0BDCD6C2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Report numbers of outcome events or summary measures over time</w:t>
            </w:r>
          </w:p>
        </w:tc>
        <w:tc>
          <w:tcPr>
            <w:tcW w:w="2493" w:type="dxa"/>
          </w:tcPr>
          <w:p w14:paraId="3227927D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14 (Results – Adverse Events and Outcomes; Figures 3–4)</w:t>
            </w:r>
          </w:p>
        </w:tc>
      </w:tr>
      <w:tr w:rsidR="00BC319A" w14:paraId="7062C909" w14:textId="77777777" w:rsidTr="00D90B15">
        <w:trPr>
          <w:jc w:val="center"/>
        </w:trPr>
        <w:tc>
          <w:tcPr>
            <w:tcW w:w="1877" w:type="dxa"/>
            <w:vMerge w:val="restart"/>
          </w:tcPr>
          <w:p w14:paraId="2BAE8A3E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Main results</w:t>
            </w:r>
          </w:p>
        </w:tc>
        <w:tc>
          <w:tcPr>
            <w:tcW w:w="533" w:type="dxa"/>
            <w:vMerge w:val="restart"/>
          </w:tcPr>
          <w:p w14:paraId="61FA36B3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16</w:t>
            </w:r>
          </w:p>
        </w:tc>
        <w:tc>
          <w:tcPr>
            <w:tcW w:w="5069" w:type="dxa"/>
          </w:tcPr>
          <w:p w14:paraId="57116A7C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(a) 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2493" w:type="dxa"/>
          </w:tcPr>
          <w:p w14:paraId="522F01BE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12–13 (Results – Predictors of Mortality; Table 3)</w:t>
            </w:r>
          </w:p>
        </w:tc>
      </w:tr>
      <w:tr w:rsidR="00BC319A" w14:paraId="13E58193" w14:textId="77777777" w:rsidTr="00D90B15">
        <w:trPr>
          <w:jc w:val="center"/>
        </w:trPr>
        <w:tc>
          <w:tcPr>
            <w:tcW w:w="1877" w:type="dxa"/>
            <w:vMerge/>
          </w:tcPr>
          <w:p w14:paraId="18C75782" w14:textId="77777777" w:rsidR="00BC319A" w:rsidRDefault="00BC319A" w:rsidP="00D90B15">
            <w:pPr>
              <w:spacing w:after="0" w:line="240" w:lineRule="auto"/>
            </w:pPr>
          </w:p>
        </w:tc>
        <w:tc>
          <w:tcPr>
            <w:tcW w:w="533" w:type="dxa"/>
            <w:vMerge/>
          </w:tcPr>
          <w:p w14:paraId="3274C5CF" w14:textId="77777777" w:rsidR="00BC319A" w:rsidRDefault="00BC319A" w:rsidP="00D90B15">
            <w:pPr>
              <w:spacing w:after="0" w:line="240" w:lineRule="auto"/>
            </w:pPr>
          </w:p>
        </w:tc>
        <w:tc>
          <w:tcPr>
            <w:tcW w:w="5069" w:type="dxa"/>
          </w:tcPr>
          <w:p w14:paraId="44D556CA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(b) Report category boundaries when continuous variables were categorized</w:t>
            </w:r>
          </w:p>
        </w:tc>
        <w:tc>
          <w:tcPr>
            <w:tcW w:w="2493" w:type="dxa"/>
          </w:tcPr>
          <w:p w14:paraId="476F4CE3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8 (Methods – Statistical Analysis); p. 12 (Results – threshold analyses)</w:t>
            </w:r>
          </w:p>
        </w:tc>
      </w:tr>
      <w:tr w:rsidR="00BC319A" w14:paraId="2C65B103" w14:textId="77777777" w:rsidTr="00D90B15">
        <w:trPr>
          <w:jc w:val="center"/>
        </w:trPr>
        <w:tc>
          <w:tcPr>
            <w:tcW w:w="1877" w:type="dxa"/>
            <w:vMerge/>
          </w:tcPr>
          <w:p w14:paraId="66A8A776" w14:textId="77777777" w:rsidR="00BC319A" w:rsidRDefault="00BC319A" w:rsidP="00D90B15">
            <w:pPr>
              <w:spacing w:after="0" w:line="240" w:lineRule="auto"/>
            </w:pPr>
          </w:p>
        </w:tc>
        <w:tc>
          <w:tcPr>
            <w:tcW w:w="533" w:type="dxa"/>
            <w:vMerge/>
          </w:tcPr>
          <w:p w14:paraId="6F2D4982" w14:textId="77777777" w:rsidR="00BC319A" w:rsidRDefault="00BC319A" w:rsidP="00D90B15">
            <w:pPr>
              <w:spacing w:after="0" w:line="240" w:lineRule="auto"/>
            </w:pPr>
          </w:p>
        </w:tc>
        <w:tc>
          <w:tcPr>
            <w:tcW w:w="5069" w:type="dxa"/>
          </w:tcPr>
          <w:p w14:paraId="3769F2CB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(c) If relevant, consider translating estimates of relative risk into absolute risk for a meaningful time period</w:t>
            </w:r>
          </w:p>
        </w:tc>
        <w:tc>
          <w:tcPr>
            <w:tcW w:w="2493" w:type="dxa"/>
          </w:tcPr>
          <w:p w14:paraId="7694253E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14 (Results – absolute 182-day survival, 42.9% vs 94.7%)</w:t>
            </w:r>
          </w:p>
        </w:tc>
      </w:tr>
      <w:tr w:rsidR="00BC319A" w14:paraId="0EB3F895" w14:textId="77777777" w:rsidTr="00D90B15">
        <w:trPr>
          <w:jc w:val="center"/>
        </w:trPr>
        <w:tc>
          <w:tcPr>
            <w:tcW w:w="1877" w:type="dxa"/>
          </w:tcPr>
          <w:p w14:paraId="544492BC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Other analyses</w:t>
            </w:r>
          </w:p>
        </w:tc>
        <w:tc>
          <w:tcPr>
            <w:tcW w:w="533" w:type="dxa"/>
          </w:tcPr>
          <w:p w14:paraId="65BE1D8C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17</w:t>
            </w:r>
          </w:p>
        </w:tc>
        <w:tc>
          <w:tcPr>
            <w:tcW w:w="5069" w:type="dxa"/>
          </w:tcPr>
          <w:p w14:paraId="4980693D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Report other analyses done—eg analyses of subgroups and interactions, and sensitivity analyses</w:t>
            </w:r>
          </w:p>
        </w:tc>
        <w:tc>
          <w:tcPr>
            <w:tcW w:w="2493" w:type="dxa"/>
          </w:tcPr>
          <w:p w14:paraId="5E5219C8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12–14 (Results – thresholds, landmark, symptom score, Firth sensitivity analysis)</w:t>
            </w:r>
          </w:p>
        </w:tc>
      </w:tr>
      <w:tr w:rsidR="00BC319A" w14:paraId="1C7561AA" w14:textId="77777777" w:rsidTr="00D90B15">
        <w:trPr>
          <w:jc w:val="center"/>
        </w:trPr>
        <w:tc>
          <w:tcPr>
            <w:tcW w:w="9972" w:type="dxa"/>
            <w:gridSpan w:val="4"/>
          </w:tcPr>
          <w:p w14:paraId="29542753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8"/>
              </w:rPr>
              <w:t>Discussion</w:t>
            </w:r>
          </w:p>
        </w:tc>
      </w:tr>
      <w:tr w:rsidR="00BC319A" w14:paraId="0398754C" w14:textId="77777777" w:rsidTr="00D90B15">
        <w:trPr>
          <w:jc w:val="center"/>
        </w:trPr>
        <w:tc>
          <w:tcPr>
            <w:tcW w:w="1877" w:type="dxa"/>
          </w:tcPr>
          <w:p w14:paraId="5E30674F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Key results</w:t>
            </w:r>
          </w:p>
        </w:tc>
        <w:tc>
          <w:tcPr>
            <w:tcW w:w="533" w:type="dxa"/>
          </w:tcPr>
          <w:p w14:paraId="01F83684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18</w:t>
            </w:r>
          </w:p>
        </w:tc>
        <w:tc>
          <w:tcPr>
            <w:tcW w:w="5069" w:type="dxa"/>
          </w:tcPr>
          <w:p w14:paraId="2A502040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Summarise key results with reference to study objectives</w:t>
            </w:r>
          </w:p>
        </w:tc>
        <w:tc>
          <w:tcPr>
            <w:tcW w:w="2493" w:type="dxa"/>
          </w:tcPr>
          <w:p w14:paraId="5EF1F6DD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14–15 (Discussion—para 1)</w:t>
            </w:r>
          </w:p>
        </w:tc>
      </w:tr>
      <w:tr w:rsidR="00BC319A" w14:paraId="608FE9B5" w14:textId="77777777" w:rsidTr="00D90B15">
        <w:trPr>
          <w:jc w:val="center"/>
        </w:trPr>
        <w:tc>
          <w:tcPr>
            <w:tcW w:w="1877" w:type="dxa"/>
          </w:tcPr>
          <w:p w14:paraId="0AD8A580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Limitations</w:t>
            </w:r>
          </w:p>
        </w:tc>
        <w:tc>
          <w:tcPr>
            <w:tcW w:w="533" w:type="dxa"/>
          </w:tcPr>
          <w:p w14:paraId="3451DE84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19</w:t>
            </w:r>
          </w:p>
        </w:tc>
        <w:tc>
          <w:tcPr>
            <w:tcW w:w="5069" w:type="dxa"/>
          </w:tcPr>
          <w:p w14:paraId="43D23E93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2493" w:type="dxa"/>
          </w:tcPr>
          <w:p w14:paraId="73B77852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16 (Discussion – Limitations)</w:t>
            </w:r>
          </w:p>
        </w:tc>
      </w:tr>
      <w:tr w:rsidR="00BC319A" w14:paraId="33914F41" w14:textId="77777777" w:rsidTr="00D90B15">
        <w:trPr>
          <w:jc w:val="center"/>
        </w:trPr>
        <w:tc>
          <w:tcPr>
            <w:tcW w:w="1877" w:type="dxa"/>
          </w:tcPr>
          <w:p w14:paraId="0C05B1C7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Interpretation</w:t>
            </w:r>
          </w:p>
        </w:tc>
        <w:tc>
          <w:tcPr>
            <w:tcW w:w="533" w:type="dxa"/>
          </w:tcPr>
          <w:p w14:paraId="5181DDC8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20</w:t>
            </w:r>
          </w:p>
        </w:tc>
        <w:tc>
          <w:tcPr>
            <w:tcW w:w="5069" w:type="dxa"/>
          </w:tcPr>
          <w:p w14:paraId="7E262E39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2493" w:type="dxa"/>
          </w:tcPr>
          <w:p w14:paraId="19C8487B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16 (Discussion – Interpretation)</w:t>
            </w:r>
          </w:p>
        </w:tc>
      </w:tr>
      <w:tr w:rsidR="00BC319A" w14:paraId="595B959A" w14:textId="77777777" w:rsidTr="00D90B15">
        <w:trPr>
          <w:jc w:val="center"/>
        </w:trPr>
        <w:tc>
          <w:tcPr>
            <w:tcW w:w="1877" w:type="dxa"/>
          </w:tcPr>
          <w:p w14:paraId="689A4FC5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Generalisability</w:t>
            </w:r>
          </w:p>
        </w:tc>
        <w:tc>
          <w:tcPr>
            <w:tcW w:w="533" w:type="dxa"/>
          </w:tcPr>
          <w:p w14:paraId="02F32CA2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21</w:t>
            </w:r>
          </w:p>
        </w:tc>
        <w:tc>
          <w:tcPr>
            <w:tcW w:w="5069" w:type="dxa"/>
          </w:tcPr>
          <w:p w14:paraId="46040430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Discuss the generalisability (external validity) of the study results</w:t>
            </w:r>
          </w:p>
        </w:tc>
        <w:tc>
          <w:tcPr>
            <w:tcW w:w="2493" w:type="dxa"/>
          </w:tcPr>
          <w:p w14:paraId="23218E44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16 (Discussion – Generalizability)</w:t>
            </w:r>
          </w:p>
        </w:tc>
      </w:tr>
      <w:tr w:rsidR="00BC319A" w14:paraId="3ED8D4F9" w14:textId="77777777" w:rsidTr="00D90B15">
        <w:trPr>
          <w:jc w:val="center"/>
        </w:trPr>
        <w:tc>
          <w:tcPr>
            <w:tcW w:w="9972" w:type="dxa"/>
            <w:gridSpan w:val="4"/>
          </w:tcPr>
          <w:p w14:paraId="2987190D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8"/>
              </w:rPr>
              <w:t>Other information</w:t>
            </w:r>
          </w:p>
        </w:tc>
      </w:tr>
      <w:tr w:rsidR="00BC319A" w14:paraId="2E8E9F0A" w14:textId="77777777" w:rsidTr="00D90B15">
        <w:trPr>
          <w:jc w:val="center"/>
        </w:trPr>
        <w:tc>
          <w:tcPr>
            <w:tcW w:w="1877" w:type="dxa"/>
          </w:tcPr>
          <w:p w14:paraId="1F6F38B7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Funding</w:t>
            </w:r>
          </w:p>
        </w:tc>
        <w:tc>
          <w:tcPr>
            <w:tcW w:w="533" w:type="dxa"/>
          </w:tcPr>
          <w:p w14:paraId="08DF794F" w14:textId="77777777" w:rsidR="00BC319A" w:rsidRDefault="00BC319A" w:rsidP="00D90B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</w:rPr>
              <w:t>22</w:t>
            </w:r>
          </w:p>
        </w:tc>
        <w:tc>
          <w:tcPr>
            <w:tcW w:w="5069" w:type="dxa"/>
          </w:tcPr>
          <w:p w14:paraId="003D815A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2493" w:type="dxa"/>
          </w:tcPr>
          <w:p w14:paraId="52980F45" w14:textId="77777777" w:rsidR="00BC319A" w:rsidRDefault="00BC319A" w:rsidP="00D90B1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p. 17 (Declarations – Funding)</w:t>
            </w:r>
          </w:p>
        </w:tc>
      </w:tr>
    </w:tbl>
    <w:p w14:paraId="307803BF" w14:textId="77777777" w:rsidR="00BC319A" w:rsidRDefault="00BC319A" w:rsidP="00BC319A"/>
    <w:p w14:paraId="293A926F" w14:textId="77777777" w:rsidR="001548E3" w:rsidRDefault="001548E3">
      <w:pPr>
        <w:rPr>
          <w:rFonts w:hint="eastAsia"/>
        </w:rPr>
      </w:pPr>
    </w:p>
    <w:sectPr w:rsidR="001548E3" w:rsidSect="00BC319A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3456C" w14:textId="77777777" w:rsidR="00E20CCD" w:rsidRDefault="00E20CCD" w:rsidP="00BC319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C1FC351" w14:textId="77777777" w:rsidR="00E20CCD" w:rsidRDefault="00E20CCD" w:rsidP="00BC319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16A01" w14:textId="77777777" w:rsidR="00E20CCD" w:rsidRDefault="00E20CCD" w:rsidP="00BC319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9CDAD1F" w14:textId="77777777" w:rsidR="00E20CCD" w:rsidRDefault="00E20CCD" w:rsidP="00BC319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5F89"/>
    <w:rsid w:val="000F5F89"/>
    <w:rsid w:val="001548E3"/>
    <w:rsid w:val="00515794"/>
    <w:rsid w:val="0093373F"/>
    <w:rsid w:val="00BC319A"/>
    <w:rsid w:val="00E2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78D4702-7EED-4824-93FA-FEED21533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19A"/>
    <w:pPr>
      <w:spacing w:after="200" w:line="276" w:lineRule="auto"/>
    </w:pPr>
    <w:rPr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F5F8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F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5F8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5F8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5F8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5F8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5F8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5F8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5F8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F5F8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F5F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F5F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F5F8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F5F8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F5F8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F5F8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F5F8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F5F8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F5F8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F5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5F8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F5F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5F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F5F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5F8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F5F8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F5F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F5F8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F5F8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C319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C319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C319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C319A"/>
    <w:rPr>
      <w:sz w:val="18"/>
      <w:szCs w:val="18"/>
    </w:rPr>
  </w:style>
  <w:style w:type="table" w:styleId="af2">
    <w:name w:val="Table Grid"/>
    <w:basedOn w:val="a1"/>
    <w:uiPriority w:val="59"/>
    <w:rsid w:val="00BC319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855</Words>
  <Characters>4880</Characters>
  <Application>Microsoft Office Word</Application>
  <DocSecurity>0</DocSecurity>
  <Lines>40</Lines>
  <Paragraphs>11</Paragraphs>
  <ScaleCrop>false</ScaleCrop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 明霞</dc:creator>
  <cp:keywords/>
  <dc:description/>
  <cp:lastModifiedBy>方 明霞</cp:lastModifiedBy>
  <cp:revision>2</cp:revision>
  <dcterms:created xsi:type="dcterms:W3CDTF">2026-08-11T08:12:00Z</dcterms:created>
  <dcterms:modified xsi:type="dcterms:W3CDTF">2026-08-11T08:13:00Z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d9bfd5a6-8606-4b96-8cad-2638d9b0dbc7</vt:lpwstr>
  </property>
</Properties>
</file>