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B845A9">
      <w:pPr>
        <w:spacing w:line="360" w:lineRule="auto"/>
        <w:jc w:val="both"/>
        <w:rPr>
          <w:rFonts w:ascii="Times New Roman" w:hAnsi="Times New Roman" w:cs="Times New Roman"/>
          <w:b/>
          <w:sz w:val="24"/>
          <w:szCs w:val="24"/>
        </w:rPr>
      </w:pPr>
      <w:r>
        <w:rPr>
          <w:rFonts w:ascii="Times New Roman" w:hAnsi="Times New Roman" w:cs="Times New Roman"/>
          <w:b/>
          <w:sz w:val="24"/>
          <w:szCs w:val="24"/>
        </w:rPr>
        <w:t>Timeline:</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16"/>
        <w:gridCol w:w="3117"/>
        <w:gridCol w:w="3117"/>
      </w:tblGrid>
      <w:tr w14:paraId="686AF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6" w:type="dxa"/>
          </w:tcPr>
          <w:p w14:paraId="10D164DD">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Period</w:t>
            </w:r>
          </w:p>
        </w:tc>
        <w:tc>
          <w:tcPr>
            <w:tcW w:w="3117" w:type="dxa"/>
          </w:tcPr>
          <w:p w14:paraId="6BE8815B">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Clinical Events</w:t>
            </w:r>
          </w:p>
        </w:tc>
        <w:tc>
          <w:tcPr>
            <w:tcW w:w="3117" w:type="dxa"/>
          </w:tcPr>
          <w:p w14:paraId="3AE07FEA">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Management</w:t>
            </w:r>
          </w:p>
        </w:tc>
      </w:tr>
      <w:tr w14:paraId="3B5DD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6" w:type="dxa"/>
          </w:tcPr>
          <w:p w14:paraId="13C6C14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 years before reassessment</w:t>
            </w:r>
          </w:p>
        </w:tc>
        <w:tc>
          <w:tcPr>
            <w:tcW w:w="3117" w:type="dxa"/>
          </w:tcPr>
          <w:p w14:paraId="02E3D04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Abrupt onset of fearfulness, chest heaviness, sense of impending doom, tingling sensation in extremities</w:t>
            </w:r>
          </w:p>
        </w:tc>
        <w:tc>
          <w:tcPr>
            <w:tcW w:w="3117" w:type="dxa"/>
          </w:tcPr>
          <w:p w14:paraId="13B01CB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Tab Paroxetine 12.5mg once at night started and tapered eventually to 37.5mg over period of 6 months</w:t>
            </w:r>
          </w:p>
        </w:tc>
      </w:tr>
      <w:tr w14:paraId="14D46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6" w:type="dxa"/>
          </w:tcPr>
          <w:p w14:paraId="4154367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Maximum dose of Tab Paroxetine reached</w:t>
            </w:r>
          </w:p>
        </w:tc>
        <w:tc>
          <w:tcPr>
            <w:tcW w:w="3117" w:type="dxa"/>
          </w:tcPr>
          <w:p w14:paraId="4B89E70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No improvement in panic symptoms</w:t>
            </w:r>
          </w:p>
        </w:tc>
        <w:tc>
          <w:tcPr>
            <w:tcW w:w="3117" w:type="dxa"/>
          </w:tcPr>
          <w:p w14:paraId="5EABAF1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Tab Imipramine 50mg once at night added and tapered to 75mg twice daily over period of 2 months along with paroxetine 37.5mg </w:t>
            </w:r>
          </w:p>
        </w:tc>
      </w:tr>
      <w:tr w14:paraId="3B798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6" w:type="dxa"/>
          </w:tcPr>
          <w:p w14:paraId="40C4B32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8 months into treatment</w:t>
            </w:r>
          </w:p>
        </w:tc>
        <w:tc>
          <w:tcPr>
            <w:tcW w:w="3117" w:type="dxa"/>
          </w:tcPr>
          <w:p w14:paraId="0F8796B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No improvement in panic symptoms, low mood, worthlessness, disturbed sleep </w:t>
            </w:r>
          </w:p>
        </w:tc>
        <w:tc>
          <w:tcPr>
            <w:tcW w:w="3117" w:type="dxa"/>
          </w:tcPr>
          <w:p w14:paraId="2BD7864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Tab Mirtazapine 15mg at night and Tab Lithium 300mg twice daily added and tapered to 30mg at night over period of 2 months along with Tab imipramine and paroxetine</w:t>
            </w:r>
          </w:p>
        </w:tc>
      </w:tr>
      <w:tr w14:paraId="424BD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6" w:type="dxa"/>
          </w:tcPr>
          <w:p w14:paraId="3790706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Addition of Mirtazapine</w:t>
            </w:r>
          </w:p>
        </w:tc>
        <w:tc>
          <w:tcPr>
            <w:tcW w:w="3117" w:type="dxa"/>
          </w:tcPr>
          <w:p w14:paraId="53C0FCB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Improvement in depressive symptoms &gt;90%, No improvement in panic symptoms. MRI brain, EEG, ECHO, USG (A+P) and basic lab tests (CBC, RFT, LFT, Vit D, Vit B12, TFT, RBS) done: WNL.</w:t>
            </w:r>
          </w:p>
        </w:tc>
        <w:tc>
          <w:tcPr>
            <w:tcW w:w="3117" w:type="dxa"/>
          </w:tcPr>
          <w:p w14:paraId="299F35F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Tab Olanzapine 2.5mg at night added as anxiolytic dose along with Tab Mirtazapine 30mg,Tab Lithium 300mg twice daily and Tab Imipramine tapered to 50mg at night slowly, Tab Paroxetine 37.5mg continued</w:t>
            </w:r>
          </w:p>
        </w:tc>
      </w:tr>
      <w:tr w14:paraId="664E5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6" w:type="dxa"/>
          </w:tcPr>
          <w:p w14:paraId="6F33A99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Subsequent follow up</w:t>
            </w:r>
          </w:p>
        </w:tc>
        <w:tc>
          <w:tcPr>
            <w:tcW w:w="3117" w:type="dxa"/>
          </w:tcPr>
          <w:p w14:paraId="7950424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Under remission for depressive symptoms, no improvement in panic symptoms</w:t>
            </w:r>
          </w:p>
        </w:tc>
        <w:tc>
          <w:tcPr>
            <w:tcW w:w="3117" w:type="dxa"/>
          </w:tcPr>
          <w:p w14:paraId="04B0494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Tab Imipramine stopped. Tab Paroxetine tapered to 12.5mg slowly and stopped. Cap Pregabalin 50mg at night added and tapered to 150mg twice daily over a period of time, Tab Clonazepam 0.5mg three times daily (self), Tab Mirtazapine 30mg at night, Tab Lithium 300mg twice daily and Tab Olanzapine 2.5mg continued. </w:t>
            </w:r>
          </w:p>
        </w:tc>
      </w:tr>
      <w:tr w14:paraId="26928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6" w:type="dxa"/>
          </w:tcPr>
          <w:p w14:paraId="744C415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Subsequent follow up</w:t>
            </w:r>
          </w:p>
        </w:tc>
        <w:tc>
          <w:tcPr>
            <w:tcW w:w="3117" w:type="dxa"/>
          </w:tcPr>
          <w:p w14:paraId="700AF0C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Improvement of 20 percent in panic symptoms subjectively, Under remission for &gt;6months for depressive symptoms</w:t>
            </w:r>
          </w:p>
        </w:tc>
        <w:tc>
          <w:tcPr>
            <w:tcW w:w="3117" w:type="dxa"/>
          </w:tcPr>
          <w:p w14:paraId="499C181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Tab Clonazepam 0.5mg three times daily, Tab Mirtazapine 30mg at night, Cap Pregabalin 150mg twice daily and Tab Olanzapine 2.5mg continued, Tab Lithium stopped. CBT started.</w:t>
            </w:r>
          </w:p>
        </w:tc>
      </w:tr>
      <w:tr w14:paraId="3EE98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6" w:type="dxa"/>
          </w:tcPr>
          <w:p w14:paraId="532028F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CBT 3-4 sessions done</w:t>
            </w:r>
          </w:p>
        </w:tc>
        <w:tc>
          <w:tcPr>
            <w:tcW w:w="3117" w:type="dxa"/>
          </w:tcPr>
          <w:p w14:paraId="15E4EA5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Improvement plateau at 20 percent, no further improvement in panic symptoms</w:t>
            </w:r>
          </w:p>
        </w:tc>
        <w:tc>
          <w:tcPr>
            <w:tcW w:w="3117" w:type="dxa"/>
          </w:tcPr>
          <w:p w14:paraId="5134578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Tab Olanzapine stopped, Tab Desvenlafaxine 5</w:t>
            </w:r>
            <w:r>
              <w:rPr>
                <w:rFonts w:hint="default" w:ascii="Times New Roman" w:hAnsi="Times New Roman" w:cs="Times New Roman"/>
                <w:sz w:val="24"/>
                <w:szCs w:val="24"/>
                <w:lang w:val="en-US"/>
              </w:rPr>
              <w:t>0</w:t>
            </w:r>
            <w:bookmarkStart w:id="0" w:name="_GoBack"/>
            <w:bookmarkEnd w:id="0"/>
            <w:r>
              <w:rPr>
                <w:rFonts w:ascii="Times New Roman" w:hAnsi="Times New Roman" w:cs="Times New Roman"/>
                <w:sz w:val="24"/>
                <w:szCs w:val="24"/>
              </w:rPr>
              <w:t>mg once daily added, Tab Clonazepam 0.5mg three times daily, Tab Mirtazapine 15 mg at night, Cap Pregabalin 150mg twice daily continued</w:t>
            </w:r>
          </w:p>
        </w:tc>
      </w:tr>
      <w:tr w14:paraId="5B8FA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6" w:type="dxa"/>
          </w:tcPr>
          <w:p w14:paraId="15578C7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Subsequent follow up</w:t>
            </w:r>
          </w:p>
        </w:tc>
        <w:tc>
          <w:tcPr>
            <w:tcW w:w="3117" w:type="dxa"/>
          </w:tcPr>
          <w:p w14:paraId="65330D8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Improvement plateau at 20 percent</w:t>
            </w:r>
          </w:p>
        </w:tc>
        <w:tc>
          <w:tcPr>
            <w:tcW w:w="3117" w:type="dxa"/>
          </w:tcPr>
          <w:p w14:paraId="69718C0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History revisited, previous labs and neuroimaging traced and plausibility of antiepileptics explored, Tab Levetiracetam 250mg twice daily started, rest medications continued.</w:t>
            </w:r>
          </w:p>
        </w:tc>
      </w:tr>
      <w:tr w14:paraId="1C33D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6" w:type="dxa"/>
          </w:tcPr>
          <w:p w14:paraId="3B7E963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 week after addition of Levetiracetam</w:t>
            </w:r>
          </w:p>
        </w:tc>
        <w:tc>
          <w:tcPr>
            <w:tcW w:w="3117" w:type="dxa"/>
          </w:tcPr>
          <w:p w14:paraId="7FF402E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&gt;50 percent improvement in panic symptoms subjectively, PDSS 8 (Slightly ill)</w:t>
            </w:r>
          </w:p>
        </w:tc>
        <w:tc>
          <w:tcPr>
            <w:tcW w:w="3117" w:type="dxa"/>
          </w:tcPr>
          <w:p w14:paraId="27FAD98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Tab Levetiracetam increased to 500mg twice daily, Tab Mirtazapine stopped, rest medications continued</w:t>
            </w:r>
          </w:p>
        </w:tc>
      </w:tr>
      <w:tr w14:paraId="48113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6" w:type="dxa"/>
          </w:tcPr>
          <w:p w14:paraId="1AB2071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 weeks after addition of Levetiracetam</w:t>
            </w:r>
          </w:p>
        </w:tc>
        <w:tc>
          <w:tcPr>
            <w:tcW w:w="3117" w:type="dxa"/>
          </w:tcPr>
          <w:p w14:paraId="6B63212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99-100% percent improvement in panic symptoms subjectively, PDSS 1 (normal)</w:t>
            </w:r>
          </w:p>
        </w:tc>
        <w:tc>
          <w:tcPr>
            <w:tcW w:w="3117" w:type="dxa"/>
          </w:tcPr>
          <w:p w14:paraId="4F472F3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Diagnosis changed to Suspected Focal Preserved Consciousness Seizure and medications continued.</w:t>
            </w:r>
          </w:p>
        </w:tc>
      </w:tr>
    </w:tbl>
    <w:p w14:paraId="3C3E2E32"/>
    <w:sectPr>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4"/>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192B"/>
    <w:rsid w:val="00057B15"/>
    <w:rsid w:val="003F192B"/>
    <w:rsid w:val="6A457E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table" w:styleId="4">
    <w:name w:val="Table Grid"/>
    <w:basedOn w:val="3"/>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416</Words>
  <Characters>2380</Characters>
  <Lines>19</Lines>
  <Paragraphs>5</Paragraphs>
  <TotalTime>0</TotalTime>
  <ScaleCrop>false</ScaleCrop>
  <LinksUpToDate>false</LinksUpToDate>
  <CharactersWithSpaces>2765</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2026-08-06T07:40:00Z</dcterms:created>
  <dc:creator>Acer</dc:creator>
  <cp:lastModifiedBy>Acer</cp:lastModifiedBy>
  <dcterms:modified xsi:type="dcterms:W3CDTF">2026-08-11T09:05:39Z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eyJoZGlkIjoiOGJjNzM4OTE5MDg0NDRmYmE0N2Q4NzE4ZjdjODMxYzUifQ==</vt:lpwstr>
  </property>
  <property fmtid="{D5CDD505-2E9C-101B-9397-08002B2CF9AE}" pid="3" name="KSOProductBuildVer">
    <vt:lpwstr>1033-12.1.0.28032</vt:lpwstr>
  </property>
  <property fmtid="{D5CDD505-2E9C-101B-9397-08002B2CF9AE}" pid="4" name="ICV">
    <vt:lpwstr>1B37B6D790254A6DA97236FFF32EAEBF_12</vt:lpwstr>
  </property>
</Properties>
</file>