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ABB1A" w14:textId="77777777" w:rsidR="000E4343" w:rsidRDefault="000E4343" w:rsidP="000E4343">
      <w:pPr>
        <w:spacing w:after="240" w:line="480" w:lineRule="auto"/>
        <w:jc w:val="center"/>
        <w:rPr>
          <w:rFonts w:ascii="Times New Roman" w:hAnsi="Times New Roman"/>
          <w:b/>
          <w:color w:val="000000" w:themeColor="text1"/>
          <w:sz w:val="28"/>
          <w:szCs w:val="28"/>
          <w:lang w:val="en-GB"/>
        </w:rPr>
      </w:pPr>
      <w:bookmarkStart w:id="0" w:name="_Hlk112336703"/>
      <w:r>
        <w:rPr>
          <w:rFonts w:ascii="Times New Roman" w:hAnsi="Times New Roman"/>
          <w:b/>
          <w:color w:val="000000" w:themeColor="text1"/>
          <w:sz w:val="28"/>
          <w:szCs w:val="28"/>
          <w:lang w:val="en-GB"/>
        </w:rPr>
        <w:t>Supplementary Data</w:t>
      </w:r>
    </w:p>
    <w:bookmarkEnd w:id="0"/>
    <w:p w14:paraId="7B2CB605" w14:textId="77777777" w:rsidR="00380C74" w:rsidRDefault="00380C74" w:rsidP="00380C74">
      <w:pPr>
        <w:spacing w:line="360" w:lineRule="auto"/>
        <w:jc w:val="center"/>
        <w:rPr>
          <w:rFonts w:ascii="Times New Roman" w:hAnsi="Times New Roman"/>
          <w:b/>
          <w:bCs/>
        </w:rPr>
      </w:pPr>
      <w:r w:rsidRPr="002413E6">
        <w:rPr>
          <w:rFonts w:ascii="Times New Roman" w:hAnsi="Times New Roman"/>
          <w:b/>
          <w:bCs/>
        </w:rPr>
        <w:t>Observation of Protonation-Assisted Contrary Aggregate Emission with Strong and Weak Electron Donor Substituents in Barbituric Acid-Pyran Conjugate Triads</w:t>
      </w:r>
    </w:p>
    <w:p w14:paraId="40B1E854" w14:textId="77777777" w:rsidR="00380C74" w:rsidRDefault="00380C74" w:rsidP="00380C74">
      <w:pPr>
        <w:spacing w:line="360" w:lineRule="auto"/>
        <w:jc w:val="center"/>
        <w:rPr>
          <w:rFonts w:ascii="Times New Roman" w:hAnsi="Times New Roman"/>
          <w:b/>
          <w:bCs/>
        </w:rPr>
      </w:pPr>
    </w:p>
    <w:p w14:paraId="7D4FCFDB" w14:textId="77777777" w:rsidR="00380C74" w:rsidRPr="005A2FD7" w:rsidRDefault="00380C74" w:rsidP="00380C74">
      <w:pPr>
        <w:spacing w:after="240" w:line="480" w:lineRule="auto"/>
        <w:jc w:val="center"/>
        <w:rPr>
          <w:rFonts w:ascii="Times New Roman" w:hAnsi="Times New Roman"/>
          <w:lang w:val="en-GB"/>
        </w:rPr>
      </w:pPr>
      <w:proofErr w:type="spellStart"/>
      <w:r w:rsidRPr="0065668C">
        <w:rPr>
          <w:rFonts w:ascii="Times New Roman" w:hAnsi="Times New Roman"/>
          <w:lang w:val="en-GB"/>
        </w:rPr>
        <w:t>Ajayakumar</w:t>
      </w:r>
      <w:proofErr w:type="spellEnd"/>
      <w:r w:rsidRPr="0065668C">
        <w:rPr>
          <w:rFonts w:ascii="Times New Roman" w:hAnsi="Times New Roman"/>
          <w:lang w:val="en-GB"/>
        </w:rPr>
        <w:t xml:space="preserve"> Aswathy</w:t>
      </w:r>
      <w:r w:rsidRPr="0065668C">
        <w:rPr>
          <w:rFonts w:ascii="Times New Roman" w:hAnsi="Times New Roman"/>
          <w:vertAlign w:val="superscript"/>
          <w:lang w:val="en-GB"/>
        </w:rPr>
        <w:t>a</w:t>
      </w:r>
      <w:r w:rsidRPr="0065668C">
        <w:rPr>
          <w:rFonts w:ascii="Times New Roman" w:hAnsi="Times New Roman"/>
          <w:lang w:val="en-GB"/>
        </w:rPr>
        <w:t xml:space="preserve">, </w:t>
      </w:r>
      <w:proofErr w:type="spellStart"/>
      <w:r w:rsidRPr="0065668C">
        <w:rPr>
          <w:rFonts w:ascii="Times New Roman" w:hAnsi="Times New Roman"/>
          <w:lang w:val="en-GB"/>
        </w:rPr>
        <w:t>Kurisingal</w:t>
      </w:r>
      <w:proofErr w:type="spellEnd"/>
      <w:r w:rsidRPr="0065668C">
        <w:rPr>
          <w:rFonts w:ascii="Times New Roman" w:hAnsi="Times New Roman"/>
          <w:lang w:val="en-GB"/>
        </w:rPr>
        <w:t xml:space="preserve"> B</w:t>
      </w:r>
      <w:r>
        <w:rPr>
          <w:rFonts w:ascii="Times New Roman" w:hAnsi="Times New Roman"/>
          <w:lang w:val="en-GB"/>
        </w:rPr>
        <w:t>.</w:t>
      </w:r>
      <w:r w:rsidRPr="0065668C">
        <w:rPr>
          <w:rFonts w:ascii="Times New Roman" w:hAnsi="Times New Roman"/>
          <w:lang w:val="en-GB"/>
        </w:rPr>
        <w:t xml:space="preserve"> </w:t>
      </w:r>
      <w:proofErr w:type="spellStart"/>
      <w:r w:rsidRPr="0065668C">
        <w:rPr>
          <w:rFonts w:ascii="Times New Roman" w:hAnsi="Times New Roman"/>
          <w:lang w:val="en-GB"/>
        </w:rPr>
        <w:t>Daisymol</w:t>
      </w:r>
      <w:r w:rsidRPr="0065668C">
        <w:rPr>
          <w:rFonts w:ascii="Times New Roman" w:hAnsi="Times New Roman"/>
          <w:vertAlign w:val="superscript"/>
          <w:lang w:val="en-GB"/>
        </w:rPr>
        <w:t>a</w:t>
      </w:r>
      <w:proofErr w:type="spellEnd"/>
      <w:r w:rsidRPr="0065668C">
        <w:rPr>
          <w:rFonts w:ascii="Times New Roman" w:hAnsi="Times New Roman"/>
          <w:lang w:val="en-GB"/>
        </w:rPr>
        <w:t xml:space="preserve">, </w:t>
      </w:r>
      <w:proofErr w:type="spellStart"/>
      <w:r w:rsidRPr="0065668C">
        <w:rPr>
          <w:rFonts w:ascii="Times New Roman" w:eastAsiaTheme="minorHAnsi" w:hAnsi="Times New Roman"/>
          <w:lang w:val="en-GB"/>
        </w:rPr>
        <w:t>Pookalavan</w:t>
      </w:r>
      <w:proofErr w:type="spellEnd"/>
      <w:r w:rsidRPr="0065668C">
        <w:rPr>
          <w:rFonts w:ascii="Times New Roman" w:eastAsiaTheme="minorHAnsi" w:hAnsi="Times New Roman"/>
          <w:lang w:val="en-GB"/>
        </w:rPr>
        <w:t xml:space="preserve"> K</w:t>
      </w:r>
      <w:r>
        <w:rPr>
          <w:rFonts w:ascii="Times New Roman" w:eastAsiaTheme="minorHAnsi" w:hAnsi="Times New Roman"/>
          <w:lang w:val="en-GB"/>
        </w:rPr>
        <w:t>.</w:t>
      </w:r>
      <w:r w:rsidRPr="0065668C">
        <w:rPr>
          <w:rFonts w:ascii="Times New Roman" w:eastAsiaTheme="minorHAnsi" w:hAnsi="Times New Roman"/>
          <w:lang w:val="en-GB"/>
        </w:rPr>
        <w:t xml:space="preserve"> </w:t>
      </w:r>
      <w:r w:rsidRPr="0065668C">
        <w:rPr>
          <w:rFonts w:ascii="Times New Roman" w:hAnsi="Times New Roman"/>
          <w:lang w:val="en-GB"/>
        </w:rPr>
        <w:t>Vineetha</w:t>
      </w:r>
      <w:r w:rsidRPr="0065668C">
        <w:rPr>
          <w:rFonts w:ascii="Times New Roman" w:hAnsi="Times New Roman"/>
          <w:vertAlign w:val="superscript"/>
          <w:lang w:val="en-GB"/>
        </w:rPr>
        <w:t>a</w:t>
      </w:r>
      <w:r w:rsidRPr="0065668C">
        <w:rPr>
          <w:rFonts w:ascii="Times New Roman" w:hAnsi="Times New Roman"/>
          <w:lang w:val="en-GB"/>
        </w:rPr>
        <w:t xml:space="preserve">, </w:t>
      </w:r>
      <w:proofErr w:type="spellStart"/>
      <w:r w:rsidRPr="0065668C">
        <w:rPr>
          <w:rFonts w:ascii="Times New Roman" w:hAnsi="Times New Roman"/>
        </w:rPr>
        <w:t>Aluparambil</w:t>
      </w:r>
      <w:proofErr w:type="spellEnd"/>
      <w:r w:rsidRPr="0065668C">
        <w:rPr>
          <w:rFonts w:ascii="Times New Roman" w:hAnsi="Times New Roman"/>
        </w:rPr>
        <w:t xml:space="preserve"> R. Biju</w:t>
      </w:r>
      <w:r w:rsidRPr="0065668C">
        <w:rPr>
          <w:rFonts w:ascii="Times New Roman" w:hAnsi="Times New Roman"/>
          <w:vertAlign w:val="superscript"/>
          <w:lang w:val="en-GB"/>
        </w:rPr>
        <w:t>b</w:t>
      </w:r>
      <w:r>
        <w:rPr>
          <w:rFonts w:ascii="Times New Roman" w:hAnsi="Times New Roman"/>
          <w:lang w:val="en-GB"/>
        </w:rPr>
        <w:t xml:space="preserve">, </w:t>
      </w:r>
      <w:proofErr w:type="spellStart"/>
      <w:r w:rsidRPr="0065668C">
        <w:rPr>
          <w:rFonts w:ascii="Times New Roman" w:hAnsi="Times New Roman"/>
          <w:lang w:val="en-GB"/>
        </w:rPr>
        <w:t>Narayanapillai</w:t>
      </w:r>
      <w:proofErr w:type="spellEnd"/>
      <w:r w:rsidRPr="0065668C">
        <w:rPr>
          <w:rFonts w:ascii="Times New Roman" w:hAnsi="Times New Roman"/>
          <w:lang w:val="en-GB"/>
        </w:rPr>
        <w:t xml:space="preserve"> </w:t>
      </w:r>
      <w:proofErr w:type="spellStart"/>
      <w:proofErr w:type="gramStart"/>
      <w:r w:rsidRPr="0065668C">
        <w:rPr>
          <w:rFonts w:ascii="Times New Roman" w:hAnsi="Times New Roman"/>
          <w:lang w:val="en-GB"/>
        </w:rPr>
        <w:t>Manoj</w:t>
      </w:r>
      <w:r w:rsidRPr="0065668C">
        <w:rPr>
          <w:rFonts w:ascii="Times New Roman" w:hAnsi="Times New Roman"/>
          <w:vertAlign w:val="superscript"/>
          <w:lang w:val="en-GB"/>
        </w:rPr>
        <w:t>a,c</w:t>
      </w:r>
      <w:proofErr w:type="spellEnd"/>
      <w:proofErr w:type="gramEnd"/>
      <w:r w:rsidRPr="0065668C">
        <w:rPr>
          <w:rFonts w:ascii="Times New Roman" w:hAnsi="Times New Roman"/>
          <w:vertAlign w:val="superscript"/>
          <w:lang w:val="en-GB"/>
        </w:rPr>
        <w:t>*</w:t>
      </w:r>
    </w:p>
    <w:p w14:paraId="228485DA" w14:textId="77777777" w:rsidR="00C936A1" w:rsidRDefault="00C936A1" w:rsidP="00C936A1">
      <w:pPr>
        <w:spacing w:line="360" w:lineRule="auto"/>
        <w:rPr>
          <w:rFonts w:ascii="Times New Roman" w:hAnsi="Times New Roman"/>
          <w:iCs/>
          <w:lang w:val="en-GB"/>
        </w:rPr>
      </w:pPr>
      <w:proofErr w:type="spellStart"/>
      <w:r w:rsidRPr="00C459F7">
        <w:rPr>
          <w:rFonts w:ascii="Times New Roman" w:hAnsi="Times New Roman"/>
          <w:iCs/>
          <w:vertAlign w:val="superscript"/>
          <w:lang w:val="en-GB"/>
        </w:rPr>
        <w:t>a</w:t>
      </w:r>
      <w:r w:rsidRPr="00C459F7">
        <w:rPr>
          <w:rFonts w:ascii="Times New Roman" w:hAnsi="Times New Roman"/>
          <w:iCs/>
          <w:lang w:val="en-GB"/>
        </w:rPr>
        <w:t>Department</w:t>
      </w:r>
      <w:proofErr w:type="spellEnd"/>
      <w:r w:rsidRPr="00C459F7">
        <w:rPr>
          <w:rFonts w:ascii="Times New Roman" w:hAnsi="Times New Roman"/>
          <w:iCs/>
          <w:lang w:val="en-GB"/>
        </w:rPr>
        <w:t xml:space="preserve"> of Applied Chemistry, Cochin University of Science and Technology, Kochi, </w:t>
      </w:r>
      <w:r>
        <w:rPr>
          <w:rFonts w:ascii="Times New Roman" w:hAnsi="Times New Roman"/>
          <w:iCs/>
          <w:lang w:val="en-GB"/>
        </w:rPr>
        <w:t xml:space="preserve">Kerala, </w:t>
      </w:r>
      <w:r w:rsidRPr="00C459F7">
        <w:rPr>
          <w:rFonts w:ascii="Times New Roman" w:hAnsi="Times New Roman"/>
          <w:iCs/>
          <w:lang w:val="en-GB"/>
        </w:rPr>
        <w:t>India</w:t>
      </w:r>
      <w:r>
        <w:rPr>
          <w:rFonts w:ascii="Times New Roman" w:hAnsi="Times New Roman"/>
          <w:iCs/>
          <w:lang w:val="en-GB"/>
        </w:rPr>
        <w:t xml:space="preserve"> </w:t>
      </w:r>
    </w:p>
    <w:p w14:paraId="510FB344" w14:textId="77777777" w:rsidR="00C936A1" w:rsidRDefault="00C936A1" w:rsidP="00C936A1">
      <w:pPr>
        <w:spacing w:line="360" w:lineRule="auto"/>
        <w:rPr>
          <w:rFonts w:ascii="Times New Roman" w:hAnsi="Times New Roman"/>
          <w:iCs/>
          <w:lang w:val="en-GB"/>
        </w:rPr>
      </w:pPr>
      <w:proofErr w:type="spellStart"/>
      <w:r w:rsidRPr="00A70C64">
        <w:rPr>
          <w:rFonts w:ascii="Times New Roman" w:hAnsi="Times New Roman"/>
          <w:vertAlign w:val="superscript"/>
          <w:lang w:val="en-GB"/>
        </w:rPr>
        <w:t>b</w:t>
      </w:r>
      <w:r w:rsidRPr="00A70C64">
        <w:rPr>
          <w:rFonts w:ascii="Times New Roman" w:hAnsi="Times New Roman"/>
          <w:iCs/>
          <w:lang w:val="en-GB"/>
        </w:rPr>
        <w:t>Department</w:t>
      </w:r>
      <w:proofErr w:type="spellEnd"/>
      <w:r w:rsidRPr="00A70C64">
        <w:rPr>
          <w:rFonts w:ascii="Times New Roman" w:hAnsi="Times New Roman"/>
          <w:iCs/>
          <w:lang w:val="en-GB"/>
        </w:rPr>
        <w:t xml:space="preserve"> of Chemistry, Kannur University</w:t>
      </w:r>
      <w:r>
        <w:rPr>
          <w:rFonts w:ascii="Times New Roman" w:hAnsi="Times New Roman"/>
          <w:iCs/>
          <w:lang w:val="en-GB"/>
        </w:rPr>
        <w:t>, Kannur, Kerala, India</w:t>
      </w:r>
    </w:p>
    <w:p w14:paraId="625D24F2" w14:textId="77777777" w:rsidR="00C936A1" w:rsidRDefault="00C936A1" w:rsidP="00C936A1">
      <w:pPr>
        <w:spacing w:line="360" w:lineRule="auto"/>
        <w:rPr>
          <w:rFonts w:ascii="Times New Roman" w:hAnsi="Times New Roman"/>
          <w:iCs/>
          <w:lang w:val="en-GB"/>
        </w:rPr>
      </w:pPr>
      <w:proofErr w:type="spellStart"/>
      <w:r>
        <w:rPr>
          <w:rFonts w:ascii="Times New Roman" w:hAnsi="Times New Roman"/>
          <w:vertAlign w:val="superscript"/>
          <w:lang w:val="en-GB"/>
        </w:rPr>
        <w:t>c</w:t>
      </w:r>
      <w:r w:rsidRPr="00C459F7">
        <w:rPr>
          <w:rFonts w:ascii="Times New Roman" w:hAnsi="Times New Roman"/>
          <w:iCs/>
          <w:lang w:val="en-GB"/>
        </w:rPr>
        <w:t>Interuniversity</w:t>
      </w:r>
      <w:proofErr w:type="spellEnd"/>
      <w:r w:rsidRPr="00C459F7">
        <w:rPr>
          <w:rFonts w:ascii="Times New Roman" w:hAnsi="Times New Roman"/>
          <w:iCs/>
          <w:lang w:val="en-GB"/>
        </w:rPr>
        <w:t xml:space="preserve"> </w:t>
      </w:r>
      <w:proofErr w:type="spellStart"/>
      <w:r w:rsidRPr="00C459F7">
        <w:rPr>
          <w:rFonts w:ascii="Times New Roman" w:hAnsi="Times New Roman"/>
          <w:iCs/>
          <w:lang w:val="en-GB"/>
        </w:rPr>
        <w:t>Center</w:t>
      </w:r>
      <w:proofErr w:type="spellEnd"/>
      <w:r w:rsidRPr="00C459F7">
        <w:rPr>
          <w:rFonts w:ascii="Times New Roman" w:hAnsi="Times New Roman"/>
          <w:iCs/>
          <w:lang w:val="en-GB"/>
        </w:rPr>
        <w:t xml:space="preserve"> for Nanomaterials and Devic</w:t>
      </w:r>
      <w:r>
        <w:rPr>
          <w:rFonts w:ascii="Times New Roman" w:hAnsi="Times New Roman"/>
          <w:iCs/>
          <w:lang w:val="en-GB"/>
        </w:rPr>
        <w:t>es</w:t>
      </w:r>
      <w:r w:rsidRPr="00C459F7">
        <w:rPr>
          <w:rFonts w:ascii="Times New Roman" w:hAnsi="Times New Roman"/>
          <w:iCs/>
          <w:lang w:val="en-GB"/>
        </w:rPr>
        <w:t>, Cochin University of Science and Technology, Kochi,</w:t>
      </w:r>
      <w:r>
        <w:rPr>
          <w:rFonts w:ascii="Times New Roman" w:hAnsi="Times New Roman"/>
          <w:iCs/>
          <w:lang w:val="en-GB"/>
        </w:rPr>
        <w:t xml:space="preserve"> Kerala,</w:t>
      </w:r>
      <w:r w:rsidRPr="00C459F7">
        <w:rPr>
          <w:rFonts w:ascii="Times New Roman" w:hAnsi="Times New Roman"/>
          <w:iCs/>
          <w:lang w:val="en-GB"/>
        </w:rPr>
        <w:t xml:space="preserve"> India</w:t>
      </w:r>
      <w:r>
        <w:rPr>
          <w:rFonts w:ascii="Times New Roman" w:hAnsi="Times New Roman"/>
          <w:iCs/>
          <w:lang w:val="en-GB"/>
        </w:rPr>
        <w:t xml:space="preserve"> </w:t>
      </w:r>
    </w:p>
    <w:p w14:paraId="2A5F51AD" w14:textId="77777777" w:rsidR="00C936A1" w:rsidRPr="001D73D3" w:rsidRDefault="00C936A1" w:rsidP="00C936A1">
      <w:pPr>
        <w:spacing w:line="360" w:lineRule="auto"/>
        <w:rPr>
          <w:rFonts w:ascii="Times New Roman" w:hAnsi="Times New Roman"/>
          <w:iCs/>
          <w:lang w:val="en-GB"/>
        </w:rPr>
      </w:pPr>
      <w:r>
        <w:rPr>
          <w:rFonts w:ascii="Times New Roman" w:hAnsi="Times New Roman"/>
          <w:iCs/>
          <w:lang w:val="en-GB"/>
        </w:rPr>
        <w:t>*</w:t>
      </w:r>
      <w:proofErr w:type="gramStart"/>
      <w:r>
        <w:rPr>
          <w:rFonts w:ascii="Times New Roman" w:hAnsi="Times New Roman"/>
          <w:iCs/>
          <w:lang w:val="en-GB"/>
        </w:rPr>
        <w:t>corresponding</w:t>
      </w:r>
      <w:proofErr w:type="gramEnd"/>
      <w:r>
        <w:rPr>
          <w:rFonts w:ascii="Times New Roman" w:hAnsi="Times New Roman"/>
          <w:iCs/>
          <w:lang w:val="en-GB"/>
        </w:rPr>
        <w:t xml:space="preserve"> author: </w:t>
      </w:r>
      <w:hyperlink r:id="rId7" w:history="1">
        <w:r w:rsidRPr="00C72B38">
          <w:rPr>
            <w:rStyle w:val="Hyperlink"/>
            <w:rFonts w:ascii="Times New Roman" w:eastAsia="Calibri" w:hAnsi="Times New Roman"/>
            <w:lang w:val="en-US" w:eastAsia="en-US"/>
          </w:rPr>
          <w:t>manoj.n@cusat.ac.in</w:t>
        </w:r>
      </w:hyperlink>
    </w:p>
    <w:p w14:paraId="2A0A57E6" w14:textId="1F2EE008" w:rsidR="000E4343" w:rsidRPr="00C936A1" w:rsidRDefault="000E4343" w:rsidP="000E4343">
      <w:pPr>
        <w:suppressAutoHyphens w:val="0"/>
        <w:spacing w:line="480" w:lineRule="auto"/>
        <w:jc w:val="both"/>
        <w:rPr>
          <w:rFonts w:ascii="Times New Roman" w:eastAsia="Calibri" w:hAnsi="Times New Roman"/>
          <w:iCs/>
          <w:color w:val="000000"/>
          <w:lang w:val="en-US" w:eastAsia="en-US"/>
        </w:rPr>
      </w:pPr>
      <w:r w:rsidRPr="00C936A1">
        <w:rPr>
          <w:rFonts w:ascii="Times New Roman" w:eastAsia="Calibri" w:hAnsi="Times New Roman"/>
          <w:iCs/>
          <w:color w:val="000000"/>
          <w:lang w:val="en-US" w:eastAsia="en-US"/>
        </w:rPr>
        <w:t xml:space="preserve">Tel: +91 </w:t>
      </w:r>
      <w:r w:rsidR="00B73570" w:rsidRPr="00C936A1">
        <w:rPr>
          <w:rFonts w:ascii="Times New Roman" w:eastAsia="Calibri" w:hAnsi="Times New Roman"/>
          <w:iCs/>
          <w:color w:val="000000"/>
          <w:lang w:val="en-US" w:eastAsia="en-US"/>
        </w:rPr>
        <w:t>9447712268</w:t>
      </w:r>
    </w:p>
    <w:p w14:paraId="40D35033" w14:textId="77777777" w:rsidR="000E4343" w:rsidRDefault="000E4343" w:rsidP="000E4343">
      <w:pPr>
        <w:spacing w:line="480" w:lineRule="auto"/>
        <w:rPr>
          <w:rFonts w:ascii="Times New Roman" w:hAnsi="Times New Roman"/>
          <w:iCs/>
          <w:lang w:val="en-GB"/>
        </w:rPr>
      </w:pPr>
    </w:p>
    <w:p w14:paraId="7CB56F65" w14:textId="77777777" w:rsidR="000E4343" w:rsidRDefault="000E4343" w:rsidP="000E4343">
      <w:pPr>
        <w:spacing w:line="480" w:lineRule="auto"/>
        <w:rPr>
          <w:rFonts w:ascii="Times New Roman" w:hAnsi="Times New Roman"/>
          <w:iCs/>
          <w:lang w:val="en-GB"/>
        </w:rPr>
      </w:pPr>
    </w:p>
    <w:p w14:paraId="4DBE3C40" w14:textId="77777777" w:rsidR="000E4343" w:rsidRDefault="000E4343" w:rsidP="000E4343">
      <w:pPr>
        <w:spacing w:line="480" w:lineRule="auto"/>
        <w:rPr>
          <w:rFonts w:ascii="Times New Roman" w:hAnsi="Times New Roman"/>
          <w:iCs/>
          <w:lang w:val="en-GB"/>
        </w:rPr>
      </w:pPr>
    </w:p>
    <w:p w14:paraId="09BFF4D9" w14:textId="77777777" w:rsidR="000E4343" w:rsidRDefault="000E4343" w:rsidP="000E4343">
      <w:pPr>
        <w:spacing w:line="480" w:lineRule="auto"/>
        <w:rPr>
          <w:rFonts w:ascii="Times New Roman" w:hAnsi="Times New Roman"/>
          <w:iCs/>
          <w:lang w:val="en-GB"/>
        </w:rPr>
      </w:pPr>
    </w:p>
    <w:p w14:paraId="1B1DFAF8" w14:textId="77777777" w:rsidR="000E4343" w:rsidRDefault="000E4343" w:rsidP="000E4343">
      <w:pPr>
        <w:spacing w:line="480" w:lineRule="auto"/>
        <w:rPr>
          <w:rFonts w:ascii="Times New Roman" w:hAnsi="Times New Roman"/>
          <w:iCs/>
          <w:lang w:val="en-GB"/>
        </w:rPr>
      </w:pPr>
    </w:p>
    <w:p w14:paraId="57D846CD" w14:textId="77777777" w:rsidR="000E4343" w:rsidRDefault="000E4343" w:rsidP="000E4343">
      <w:pPr>
        <w:spacing w:line="480" w:lineRule="auto"/>
        <w:rPr>
          <w:rFonts w:ascii="Times New Roman" w:hAnsi="Times New Roman"/>
          <w:iCs/>
          <w:lang w:val="en-GB"/>
        </w:rPr>
      </w:pPr>
    </w:p>
    <w:p w14:paraId="51E499E9" w14:textId="77777777" w:rsidR="000E4343" w:rsidRDefault="000E4343" w:rsidP="000E4343">
      <w:pPr>
        <w:spacing w:line="480" w:lineRule="auto"/>
        <w:rPr>
          <w:rFonts w:ascii="Times New Roman" w:hAnsi="Times New Roman"/>
          <w:iCs/>
          <w:lang w:val="en-GB"/>
        </w:rPr>
      </w:pPr>
    </w:p>
    <w:p w14:paraId="4EFF2DCF" w14:textId="77777777" w:rsidR="000E4343" w:rsidRDefault="000E4343" w:rsidP="000E4343">
      <w:pPr>
        <w:spacing w:line="480" w:lineRule="auto"/>
        <w:rPr>
          <w:rFonts w:ascii="Times New Roman" w:hAnsi="Times New Roman"/>
          <w:iCs/>
          <w:lang w:val="en-GB"/>
        </w:rPr>
      </w:pPr>
    </w:p>
    <w:p w14:paraId="573516DA" w14:textId="77777777" w:rsidR="006909DE" w:rsidRDefault="006909DE" w:rsidP="000E4343">
      <w:pPr>
        <w:tabs>
          <w:tab w:val="left" w:pos="945"/>
          <w:tab w:val="left" w:pos="1110"/>
        </w:tabs>
        <w:spacing w:line="360" w:lineRule="auto"/>
        <w:rPr>
          <w:rFonts w:ascii="Times New Roman" w:hAnsi="Times New Roman"/>
          <w:b/>
          <w:color w:val="000000" w:themeColor="text1"/>
        </w:rPr>
      </w:pPr>
    </w:p>
    <w:p w14:paraId="60D4F599" w14:textId="77777777" w:rsidR="00366DF7" w:rsidRDefault="00366DF7" w:rsidP="006909DE">
      <w:pPr>
        <w:tabs>
          <w:tab w:val="left" w:pos="945"/>
          <w:tab w:val="left" w:pos="1110"/>
        </w:tabs>
        <w:spacing w:line="360" w:lineRule="auto"/>
        <w:jc w:val="both"/>
        <w:rPr>
          <w:rFonts w:ascii="Times New Roman" w:hAnsi="Times New Roman"/>
          <w:b/>
          <w:color w:val="000000" w:themeColor="text1"/>
        </w:rPr>
      </w:pPr>
    </w:p>
    <w:p w14:paraId="6AC2E403" w14:textId="77777777" w:rsidR="00A7782E" w:rsidRDefault="00A7782E" w:rsidP="006909DE">
      <w:pPr>
        <w:tabs>
          <w:tab w:val="left" w:pos="945"/>
          <w:tab w:val="left" w:pos="1110"/>
        </w:tabs>
        <w:spacing w:line="360" w:lineRule="auto"/>
        <w:jc w:val="both"/>
        <w:rPr>
          <w:rFonts w:ascii="Times New Roman" w:eastAsiaTheme="minorHAnsi" w:hAnsi="Times New Roman"/>
          <w:b/>
        </w:rPr>
      </w:pPr>
    </w:p>
    <w:p w14:paraId="3D800FC6" w14:textId="77777777" w:rsidR="00A7782E" w:rsidRDefault="00A7782E" w:rsidP="006909DE">
      <w:pPr>
        <w:tabs>
          <w:tab w:val="left" w:pos="945"/>
          <w:tab w:val="left" w:pos="1110"/>
        </w:tabs>
        <w:spacing w:line="360" w:lineRule="auto"/>
        <w:jc w:val="both"/>
        <w:rPr>
          <w:rFonts w:ascii="Times New Roman" w:eastAsiaTheme="minorHAnsi" w:hAnsi="Times New Roman"/>
          <w:b/>
        </w:rPr>
      </w:pPr>
    </w:p>
    <w:p w14:paraId="4FCB45CC" w14:textId="77777777" w:rsidR="00A7782E" w:rsidRDefault="00A7782E" w:rsidP="006909DE">
      <w:pPr>
        <w:tabs>
          <w:tab w:val="left" w:pos="945"/>
          <w:tab w:val="left" w:pos="1110"/>
        </w:tabs>
        <w:spacing w:line="360" w:lineRule="auto"/>
        <w:jc w:val="both"/>
        <w:rPr>
          <w:rFonts w:ascii="Times New Roman" w:eastAsiaTheme="minorHAnsi" w:hAnsi="Times New Roman"/>
          <w:b/>
        </w:rPr>
      </w:pPr>
    </w:p>
    <w:p w14:paraId="5A9F944A" w14:textId="77777777" w:rsidR="00FD68B3" w:rsidRDefault="00FD68B3" w:rsidP="006909DE">
      <w:pPr>
        <w:tabs>
          <w:tab w:val="left" w:pos="945"/>
          <w:tab w:val="left" w:pos="1110"/>
        </w:tabs>
        <w:spacing w:line="360" w:lineRule="auto"/>
        <w:jc w:val="both"/>
        <w:rPr>
          <w:rFonts w:ascii="Times New Roman" w:eastAsiaTheme="minorHAnsi" w:hAnsi="Times New Roman"/>
          <w:b/>
        </w:rPr>
      </w:pPr>
    </w:p>
    <w:p w14:paraId="65D01A72" w14:textId="77777777" w:rsidR="00FD68B3" w:rsidRDefault="00FD68B3" w:rsidP="006909DE">
      <w:pPr>
        <w:tabs>
          <w:tab w:val="left" w:pos="945"/>
          <w:tab w:val="left" w:pos="1110"/>
        </w:tabs>
        <w:spacing w:line="360" w:lineRule="auto"/>
        <w:jc w:val="both"/>
        <w:rPr>
          <w:rFonts w:ascii="Times New Roman" w:eastAsiaTheme="minorHAnsi" w:hAnsi="Times New Roman"/>
          <w:b/>
        </w:rPr>
      </w:pPr>
    </w:p>
    <w:p w14:paraId="0D5E46D5" w14:textId="3708C090" w:rsidR="006909DE" w:rsidRPr="006D5660" w:rsidRDefault="006909DE" w:rsidP="006909DE">
      <w:pPr>
        <w:tabs>
          <w:tab w:val="left" w:pos="945"/>
          <w:tab w:val="left" w:pos="1110"/>
        </w:tabs>
        <w:spacing w:line="360" w:lineRule="auto"/>
        <w:jc w:val="both"/>
        <w:rPr>
          <w:rFonts w:ascii="Times New Roman" w:eastAsiaTheme="minorHAnsi" w:hAnsi="Times New Roman"/>
          <w:b/>
        </w:rPr>
      </w:pPr>
      <w:r w:rsidRPr="006D5660">
        <w:rPr>
          <w:rFonts w:ascii="Times New Roman" w:eastAsiaTheme="minorHAnsi" w:hAnsi="Times New Roman"/>
          <w:b/>
        </w:rPr>
        <w:lastRenderedPageBreak/>
        <w:t xml:space="preserve">Materials and </w:t>
      </w:r>
      <w:r w:rsidR="00C260E1">
        <w:rPr>
          <w:rFonts w:ascii="Times New Roman" w:eastAsiaTheme="minorHAnsi" w:hAnsi="Times New Roman"/>
          <w:b/>
        </w:rPr>
        <w:t>I</w:t>
      </w:r>
      <w:r w:rsidRPr="006D5660">
        <w:rPr>
          <w:rFonts w:ascii="Times New Roman" w:eastAsiaTheme="minorHAnsi" w:hAnsi="Times New Roman"/>
          <w:b/>
        </w:rPr>
        <w:t>nstrumentation</w:t>
      </w:r>
    </w:p>
    <w:p w14:paraId="74D01F5C" w14:textId="77777777" w:rsidR="006909DE" w:rsidRPr="006D5660" w:rsidRDefault="006909DE" w:rsidP="006909DE">
      <w:pPr>
        <w:spacing w:line="360" w:lineRule="auto"/>
        <w:jc w:val="both"/>
        <w:rPr>
          <w:rFonts w:ascii="Times New Roman" w:hAnsi="Times New Roman"/>
        </w:rPr>
      </w:pPr>
      <w:r w:rsidRPr="006D5660">
        <w:rPr>
          <w:rFonts w:ascii="Times New Roman" w:hAnsi="Times New Roman"/>
          <w:lang w:val="en-GB"/>
        </w:rPr>
        <w:t xml:space="preserve">The chemicals and reagents necessary for the synthesis were purchased from Sigma Aldrich and used as received. Spectroscopic grade solvents from Merck were used for photophysical studies, while solvents for the synthesis procedures were obtained from </w:t>
      </w:r>
      <w:proofErr w:type="spellStart"/>
      <w:r w:rsidRPr="006D5660">
        <w:rPr>
          <w:rFonts w:ascii="Times New Roman" w:hAnsi="Times New Roman"/>
          <w:lang w:val="en-GB"/>
        </w:rPr>
        <w:t>Spectrochem</w:t>
      </w:r>
      <w:proofErr w:type="spellEnd"/>
      <w:r w:rsidRPr="006D5660">
        <w:rPr>
          <w:rFonts w:ascii="Times New Roman" w:hAnsi="Times New Roman"/>
          <w:lang w:val="en-GB"/>
        </w:rPr>
        <w:t xml:space="preserve"> Ltd. and distilled before use.</w:t>
      </w:r>
      <w:r w:rsidRPr="006D5660">
        <w:rPr>
          <w:rFonts w:ascii="Times New Roman" w:hAnsi="Times New Roman"/>
        </w:rPr>
        <w:t xml:space="preserve"> </w:t>
      </w:r>
      <w:r w:rsidRPr="006D5660">
        <w:rPr>
          <w:rFonts w:ascii="Times New Roman" w:hAnsi="Times New Roman"/>
          <w:lang w:val="en-GB"/>
        </w:rPr>
        <w:t>The melting points were recorded in an open capillary tube on a JSGW melting point apparatus.</w:t>
      </w:r>
      <w:r w:rsidRPr="006D5660">
        <w:rPr>
          <w:rFonts w:ascii="Times New Roman" w:hAnsi="Times New Roman"/>
        </w:rPr>
        <w:t xml:space="preserve"> </w:t>
      </w:r>
      <w:r w:rsidRPr="006D5660">
        <w:rPr>
          <w:rFonts w:ascii="Times New Roman" w:hAnsi="Times New Roman"/>
          <w:vertAlign w:val="superscript"/>
          <w:lang w:val="en-GB"/>
        </w:rPr>
        <w:t>1</w:t>
      </w:r>
      <w:r w:rsidRPr="006D5660">
        <w:rPr>
          <w:rFonts w:ascii="Times New Roman" w:hAnsi="Times New Roman"/>
          <w:lang w:val="en-GB"/>
        </w:rPr>
        <w:t xml:space="preserve">H (400 MHz) and </w:t>
      </w:r>
      <w:r w:rsidRPr="006D5660">
        <w:rPr>
          <w:rFonts w:ascii="Times New Roman" w:hAnsi="Times New Roman"/>
          <w:vertAlign w:val="superscript"/>
          <w:lang w:val="en-GB"/>
        </w:rPr>
        <w:t>13</w:t>
      </w:r>
      <w:r w:rsidRPr="006D5660">
        <w:rPr>
          <w:rFonts w:ascii="Times New Roman" w:hAnsi="Times New Roman"/>
          <w:lang w:val="en-GB"/>
        </w:rPr>
        <w:t xml:space="preserve">C NMR (100 MHz) spectra were recorded on a Bruker Avance III FT-NMR spectrometer in deuterated dimethyl sulfoxide (DMSO-d6) with </w:t>
      </w:r>
      <w:proofErr w:type="spellStart"/>
      <w:r w:rsidRPr="006D5660">
        <w:rPr>
          <w:rFonts w:ascii="Times New Roman" w:hAnsi="Times New Roman"/>
          <w:lang w:val="en-GB"/>
        </w:rPr>
        <w:t>tetramethylsilane</w:t>
      </w:r>
      <w:proofErr w:type="spellEnd"/>
      <w:r w:rsidRPr="006D5660">
        <w:rPr>
          <w:rFonts w:ascii="Times New Roman" w:hAnsi="Times New Roman"/>
          <w:lang w:val="en-GB"/>
        </w:rPr>
        <w:t xml:space="preserve"> (TMS) as an internal reference. Chemical shift values are reported in parts per million (ppm) with respect to reference. A Bruker </w:t>
      </w:r>
      <w:proofErr w:type="spellStart"/>
      <w:r w:rsidRPr="006D5660">
        <w:rPr>
          <w:rFonts w:ascii="Times New Roman" w:hAnsi="Times New Roman"/>
          <w:lang w:val="en-GB"/>
        </w:rPr>
        <w:t>Autoflex</w:t>
      </w:r>
      <w:proofErr w:type="spellEnd"/>
      <w:r w:rsidRPr="006D5660">
        <w:rPr>
          <w:rFonts w:ascii="Times New Roman" w:hAnsi="Times New Roman"/>
          <w:lang w:val="en-GB"/>
        </w:rPr>
        <w:t xml:space="preserve"> max LRF mass spectrometer was used to obtain the MALDI-TOF mass spectra. </w:t>
      </w:r>
      <w:r w:rsidRPr="006D5660">
        <w:rPr>
          <w:rFonts w:ascii="Times New Roman" w:hAnsi="Times New Roman"/>
        </w:rPr>
        <w:t xml:space="preserve">An </w:t>
      </w:r>
      <w:r w:rsidRPr="006D5660">
        <w:rPr>
          <w:rFonts w:ascii="Times New Roman" w:hAnsi="Times New Roman"/>
          <w:lang w:val="en-GB"/>
        </w:rPr>
        <w:t xml:space="preserve">Evolution 201 UV-Vis spectrophotometer was used to record the absorption spectra with a quartz cuvette of 1 cm path length. Horiba </w:t>
      </w:r>
      <w:proofErr w:type="spellStart"/>
      <w:r w:rsidRPr="006D5660">
        <w:rPr>
          <w:rFonts w:ascii="Times New Roman" w:hAnsi="Times New Roman"/>
          <w:lang w:val="en-GB"/>
        </w:rPr>
        <w:t>Fluorolog</w:t>
      </w:r>
      <w:proofErr w:type="spellEnd"/>
      <w:r w:rsidRPr="006D5660">
        <w:rPr>
          <w:rFonts w:ascii="Times New Roman" w:hAnsi="Times New Roman"/>
          <w:lang w:val="en-GB"/>
        </w:rPr>
        <w:t xml:space="preserve"> 3 spectrofluorometer was used to record fluorescence spectra with both excitation and emission slit widths set to 3 nm. </w:t>
      </w:r>
      <w:r w:rsidRPr="006D5660">
        <w:rPr>
          <w:rFonts w:ascii="Times New Roman" w:hAnsi="Times New Roman"/>
        </w:rPr>
        <w:t>All the measurements were carried out at the room temperature.</w:t>
      </w:r>
    </w:p>
    <w:p w14:paraId="6F4FFF49" w14:textId="5D7A1A45" w:rsidR="006909DE" w:rsidRPr="006D5660" w:rsidRDefault="006909DE" w:rsidP="006909DE">
      <w:pPr>
        <w:tabs>
          <w:tab w:val="left" w:pos="945"/>
          <w:tab w:val="left" w:pos="1110"/>
        </w:tabs>
        <w:spacing w:line="360" w:lineRule="auto"/>
        <w:jc w:val="both"/>
        <w:rPr>
          <w:rFonts w:ascii="Times New Roman" w:eastAsiaTheme="minorHAnsi" w:hAnsi="Times New Roman"/>
          <w:b/>
        </w:rPr>
      </w:pPr>
      <w:proofErr w:type="spellStart"/>
      <w:r w:rsidRPr="006D5660">
        <w:rPr>
          <w:rFonts w:ascii="Times New Roman" w:eastAsiaTheme="minorHAnsi" w:hAnsi="Times New Roman"/>
          <w:b/>
        </w:rPr>
        <w:t>Acidochromism</w:t>
      </w:r>
      <w:proofErr w:type="spellEnd"/>
      <w:r w:rsidRPr="006D5660">
        <w:rPr>
          <w:rFonts w:ascii="Times New Roman" w:eastAsiaTheme="minorHAnsi" w:hAnsi="Times New Roman"/>
          <w:b/>
        </w:rPr>
        <w:t xml:space="preserve"> </w:t>
      </w:r>
      <w:r w:rsidR="00C260E1">
        <w:rPr>
          <w:rFonts w:ascii="Times New Roman" w:eastAsiaTheme="minorHAnsi" w:hAnsi="Times New Roman"/>
          <w:b/>
        </w:rPr>
        <w:t>E</w:t>
      </w:r>
      <w:r w:rsidRPr="006D5660">
        <w:rPr>
          <w:rFonts w:ascii="Times New Roman" w:eastAsiaTheme="minorHAnsi" w:hAnsi="Times New Roman"/>
          <w:b/>
        </w:rPr>
        <w:t>xperiments</w:t>
      </w:r>
    </w:p>
    <w:p w14:paraId="6AB3C375" w14:textId="507E3B49" w:rsidR="006909DE" w:rsidRPr="00F0053B" w:rsidRDefault="006909DE" w:rsidP="00F0053B">
      <w:pPr>
        <w:autoSpaceDE w:val="0"/>
        <w:autoSpaceDN w:val="0"/>
        <w:adjustRightInd w:val="0"/>
        <w:spacing w:line="360" w:lineRule="auto"/>
        <w:jc w:val="both"/>
        <w:rPr>
          <w:rFonts w:ascii="Times New Roman" w:eastAsiaTheme="minorHAnsi" w:hAnsi="Times New Roman"/>
        </w:rPr>
      </w:pPr>
      <w:r w:rsidRPr="006D5660">
        <w:rPr>
          <w:rFonts w:ascii="Times New Roman" w:eastAsiaTheme="minorHAnsi" w:hAnsi="Times New Roman"/>
        </w:rPr>
        <w:t xml:space="preserve">The </w:t>
      </w:r>
      <w:proofErr w:type="spellStart"/>
      <w:r w:rsidRPr="006D5660">
        <w:rPr>
          <w:rFonts w:ascii="Times New Roman" w:eastAsiaTheme="minorHAnsi" w:hAnsi="Times New Roman"/>
        </w:rPr>
        <w:t>acidochromism</w:t>
      </w:r>
      <w:proofErr w:type="spellEnd"/>
      <w:r w:rsidRPr="006D5660">
        <w:rPr>
          <w:rFonts w:ascii="Times New Roman" w:eastAsiaTheme="minorHAnsi" w:hAnsi="Times New Roman"/>
        </w:rPr>
        <w:t xml:space="preserve"> experiments were carried out by performing UV−vis absorption and fluorescence titrations with a dilute solution of </w:t>
      </w:r>
      <w:r w:rsidRPr="006D5660">
        <w:rPr>
          <w:rFonts w:ascii="Times New Roman" w:eastAsiaTheme="minorHAnsi" w:hAnsi="Times New Roman"/>
          <w:b/>
          <w:bCs/>
        </w:rPr>
        <w:t xml:space="preserve">PHPBA </w:t>
      </w:r>
      <w:r w:rsidRPr="006D5660">
        <w:rPr>
          <w:rFonts w:ascii="Times New Roman" w:eastAsiaTheme="minorHAnsi" w:hAnsi="Times New Roman"/>
        </w:rPr>
        <w:t>and</w:t>
      </w:r>
      <w:r w:rsidRPr="006D5660">
        <w:rPr>
          <w:rFonts w:ascii="Times New Roman" w:eastAsiaTheme="minorHAnsi" w:hAnsi="Times New Roman"/>
          <w:b/>
          <w:bCs/>
        </w:rPr>
        <w:t xml:space="preserve"> ANPBA </w:t>
      </w:r>
      <w:r w:rsidRPr="006D5660">
        <w:rPr>
          <w:rFonts w:ascii="Times New Roman" w:eastAsiaTheme="minorHAnsi" w:hAnsi="Times New Roman"/>
        </w:rPr>
        <w:t>(2 x 10</w:t>
      </w:r>
      <w:r w:rsidRPr="006D5660">
        <w:rPr>
          <w:rFonts w:ascii="Times New Roman" w:eastAsiaTheme="minorHAnsi" w:hAnsi="Times New Roman"/>
          <w:vertAlign w:val="superscript"/>
        </w:rPr>
        <w:t>-5</w:t>
      </w:r>
      <w:r w:rsidRPr="006D5660">
        <w:rPr>
          <w:rFonts w:ascii="Times New Roman" w:eastAsiaTheme="minorHAnsi" w:hAnsi="Times New Roman"/>
        </w:rPr>
        <w:t xml:space="preserve"> M) in chloroform) against standard solutions of TFA in chloroform at 298 K. After each addition of the acid to the solution of </w:t>
      </w:r>
      <w:r w:rsidRPr="006D5660">
        <w:rPr>
          <w:rFonts w:ascii="Times New Roman" w:eastAsiaTheme="minorHAnsi" w:hAnsi="Times New Roman"/>
          <w:b/>
          <w:bCs/>
        </w:rPr>
        <w:t xml:space="preserve">PHPBA </w:t>
      </w:r>
      <w:r w:rsidRPr="006D5660">
        <w:rPr>
          <w:rFonts w:ascii="Times New Roman" w:eastAsiaTheme="minorHAnsi" w:hAnsi="Times New Roman"/>
        </w:rPr>
        <w:t>and</w:t>
      </w:r>
      <w:r w:rsidRPr="006D5660">
        <w:rPr>
          <w:rFonts w:ascii="Times New Roman" w:eastAsiaTheme="minorHAnsi" w:hAnsi="Times New Roman"/>
          <w:b/>
          <w:bCs/>
        </w:rPr>
        <w:t xml:space="preserve"> </w:t>
      </w:r>
      <w:proofErr w:type="gramStart"/>
      <w:r w:rsidRPr="006D5660">
        <w:rPr>
          <w:rFonts w:ascii="Times New Roman" w:eastAsiaTheme="minorHAnsi" w:hAnsi="Times New Roman"/>
          <w:b/>
          <w:bCs/>
        </w:rPr>
        <w:t xml:space="preserve">ANPBA </w:t>
      </w:r>
      <w:r w:rsidRPr="006D5660">
        <w:rPr>
          <w:rFonts w:ascii="Times New Roman" w:eastAsiaTheme="minorHAnsi" w:hAnsi="Times New Roman"/>
        </w:rPr>
        <w:t>,</w:t>
      </w:r>
      <w:proofErr w:type="gramEnd"/>
      <w:r w:rsidRPr="006D5660">
        <w:rPr>
          <w:rFonts w:ascii="Times New Roman" w:eastAsiaTheme="minorHAnsi" w:hAnsi="Times New Roman"/>
        </w:rPr>
        <w:t xml:space="preserve"> the reaction mixture contained in a 3 mL quartz cuvette was allowed to equilibrate for ca. 30 s prior to spectral acquisition throughout the titration experiments. For </w:t>
      </w:r>
      <w:r w:rsidRPr="006D5660">
        <w:rPr>
          <w:rFonts w:ascii="Times New Roman" w:eastAsiaTheme="minorHAnsi" w:hAnsi="Times New Roman"/>
          <w:vertAlign w:val="superscript"/>
        </w:rPr>
        <w:t>1</w:t>
      </w:r>
      <w:r w:rsidRPr="006D5660">
        <w:rPr>
          <w:rFonts w:ascii="Times New Roman" w:eastAsiaTheme="minorHAnsi" w:hAnsi="Times New Roman"/>
        </w:rPr>
        <w:t>H NMR titration, the solution (0.5 mL) of samples</w:t>
      </w:r>
      <w:r w:rsidRPr="006D5660">
        <w:rPr>
          <w:rFonts w:ascii="Times New Roman" w:eastAsiaTheme="minorHAnsi" w:hAnsi="Times New Roman"/>
          <w:b/>
          <w:bCs/>
        </w:rPr>
        <w:t xml:space="preserve"> </w:t>
      </w:r>
      <w:r w:rsidRPr="006D5660">
        <w:rPr>
          <w:rFonts w:ascii="Times New Roman" w:eastAsiaTheme="minorHAnsi" w:hAnsi="Times New Roman"/>
        </w:rPr>
        <w:t>in CHCl</w:t>
      </w:r>
      <w:r w:rsidRPr="006D5660">
        <w:rPr>
          <w:rFonts w:ascii="Times New Roman" w:eastAsiaTheme="minorHAnsi" w:hAnsi="Times New Roman"/>
          <w:vertAlign w:val="subscript"/>
        </w:rPr>
        <w:t>3</w:t>
      </w:r>
      <w:r w:rsidRPr="006D5660">
        <w:rPr>
          <w:rFonts w:ascii="Times New Roman" w:eastAsiaTheme="minorHAnsi" w:hAnsi="Times New Roman"/>
        </w:rPr>
        <w:t xml:space="preserve"> (0.03 M) was treated with 1-2 equivalents of TFA, and the NMR spectra were recorded at 298 K.</w:t>
      </w:r>
    </w:p>
    <w:p w14:paraId="3B8BE05F"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1D00DC89"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7367C065"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168F5E2E"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0C9073E7"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52C5D3CA"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5AC62419"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52075EBB"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06F2B016"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3E33B810" w14:textId="77777777" w:rsidR="00366DF7" w:rsidRDefault="00366DF7" w:rsidP="000E4343">
      <w:pPr>
        <w:tabs>
          <w:tab w:val="left" w:pos="945"/>
          <w:tab w:val="left" w:pos="1110"/>
        </w:tabs>
        <w:spacing w:line="360" w:lineRule="auto"/>
        <w:rPr>
          <w:rFonts w:ascii="Times New Roman" w:hAnsi="Times New Roman"/>
          <w:b/>
          <w:color w:val="000000" w:themeColor="text1"/>
        </w:rPr>
      </w:pPr>
    </w:p>
    <w:p w14:paraId="697BEF73" w14:textId="2759E1AF" w:rsidR="000E4343" w:rsidRPr="00550386" w:rsidRDefault="000E4343" w:rsidP="000E4343">
      <w:pPr>
        <w:tabs>
          <w:tab w:val="left" w:pos="945"/>
          <w:tab w:val="left" w:pos="1110"/>
        </w:tabs>
        <w:spacing w:line="360" w:lineRule="auto"/>
        <w:rPr>
          <w:rFonts w:ascii="Times New Roman" w:hAnsi="Times New Roman"/>
          <w:b/>
          <w:color w:val="000000" w:themeColor="text1"/>
        </w:rPr>
      </w:pPr>
      <w:r w:rsidRPr="00550386">
        <w:rPr>
          <w:rFonts w:ascii="Times New Roman" w:hAnsi="Times New Roman"/>
          <w:b/>
          <w:color w:val="000000" w:themeColor="text1"/>
        </w:rPr>
        <w:lastRenderedPageBreak/>
        <w:t>Synthesis of 5-(2,6-di((E)-styryl)-4H-pyran-4-</w:t>
      </w:r>
      <w:proofErr w:type="gramStart"/>
      <w:r w:rsidRPr="00550386">
        <w:rPr>
          <w:rFonts w:ascii="Times New Roman" w:hAnsi="Times New Roman"/>
          <w:b/>
          <w:color w:val="000000" w:themeColor="text1"/>
        </w:rPr>
        <w:t>ylidene)pyrimidine</w:t>
      </w:r>
      <w:proofErr w:type="gramEnd"/>
      <w:r w:rsidRPr="00550386">
        <w:rPr>
          <w:rFonts w:ascii="Times New Roman" w:hAnsi="Times New Roman"/>
          <w:b/>
          <w:color w:val="000000" w:themeColor="text1"/>
        </w:rPr>
        <w:t>-2,4,6(1H,3H,5H)-trione (PHPBA)</w:t>
      </w:r>
    </w:p>
    <w:p w14:paraId="61F44736" w14:textId="0E1D6CA3" w:rsidR="000E4343" w:rsidRPr="00F0053B" w:rsidRDefault="000E4343" w:rsidP="000E4343">
      <w:pPr>
        <w:tabs>
          <w:tab w:val="left" w:pos="945"/>
          <w:tab w:val="left" w:pos="1110"/>
        </w:tabs>
        <w:spacing w:line="360" w:lineRule="auto"/>
        <w:jc w:val="both"/>
        <w:rPr>
          <w:rFonts w:ascii="Times New Roman" w:hAnsi="Times New Roman"/>
          <w:color w:val="000000" w:themeColor="text1"/>
        </w:rPr>
      </w:pPr>
      <w:r w:rsidRPr="00240327">
        <w:rPr>
          <w:rFonts w:ascii="Times New Roman" w:hAnsi="Times New Roman"/>
          <w:color w:val="000000" w:themeColor="text1"/>
        </w:rPr>
        <w:t xml:space="preserve">PHPBA was synthesized according to literature </w:t>
      </w:r>
      <w:proofErr w:type="gramStart"/>
      <w:r w:rsidRPr="00240327">
        <w:rPr>
          <w:rFonts w:ascii="Times New Roman" w:hAnsi="Times New Roman"/>
          <w:color w:val="000000" w:themeColor="text1"/>
        </w:rPr>
        <w:t>procedure[</w:t>
      </w:r>
      <w:proofErr w:type="gramEnd"/>
      <w:r w:rsidRPr="00240327">
        <w:rPr>
          <w:rFonts w:ascii="Times New Roman" w:hAnsi="Times New Roman"/>
          <w:color w:val="000000" w:themeColor="text1"/>
        </w:rPr>
        <w:t>5-7]. A mixture of 5-(2,6-dimethyl-4H-pyran-4-ylidene)</w:t>
      </w:r>
      <w:r w:rsidR="002458B9">
        <w:rPr>
          <w:rFonts w:ascii="Times New Roman" w:hAnsi="Times New Roman"/>
          <w:color w:val="000000" w:themeColor="text1"/>
        </w:rPr>
        <w:t xml:space="preserve"> </w:t>
      </w:r>
      <w:r w:rsidRPr="00240327">
        <w:rPr>
          <w:rFonts w:ascii="Times New Roman" w:hAnsi="Times New Roman"/>
          <w:color w:val="000000" w:themeColor="text1"/>
        </w:rPr>
        <w:t>pyrimidine-2,4,6(1H,3H,5H)-</w:t>
      </w:r>
      <w:proofErr w:type="spellStart"/>
      <w:r w:rsidRPr="00240327">
        <w:rPr>
          <w:rFonts w:ascii="Times New Roman" w:hAnsi="Times New Roman"/>
          <w:color w:val="000000" w:themeColor="text1"/>
        </w:rPr>
        <w:t>trione</w:t>
      </w:r>
      <w:proofErr w:type="spellEnd"/>
      <w:r w:rsidRPr="00240327">
        <w:rPr>
          <w:rFonts w:ascii="Times New Roman" w:hAnsi="Times New Roman"/>
          <w:color w:val="000000" w:themeColor="text1"/>
        </w:rPr>
        <w:t xml:space="preserve"> </w:t>
      </w:r>
      <w:proofErr w:type="gramStart"/>
      <w:r w:rsidRPr="00240327">
        <w:rPr>
          <w:rFonts w:ascii="Times New Roman" w:hAnsi="Times New Roman"/>
          <w:color w:val="000000" w:themeColor="text1"/>
        </w:rPr>
        <w:t>( 0.936g</w:t>
      </w:r>
      <w:proofErr w:type="gramEnd"/>
      <w:r w:rsidRPr="00240327">
        <w:rPr>
          <w:rFonts w:ascii="Times New Roman" w:hAnsi="Times New Roman"/>
          <w:color w:val="000000" w:themeColor="text1"/>
        </w:rPr>
        <w:t xml:space="preserve">, 4 mmol), benzaldehyde 1.36g, 8 mmol) and 0.5mL piperidine, in 20 mL Toluene, was refluxed under N2 atmosphere for 24h (Scheme1). </w:t>
      </w:r>
      <w:r>
        <w:rPr>
          <w:rFonts w:ascii="Times New Roman" w:hAnsi="Times New Roman"/>
          <w:color w:val="000000" w:themeColor="text1"/>
        </w:rPr>
        <w:t>Upon</w:t>
      </w:r>
      <w:r w:rsidRPr="00240327">
        <w:rPr>
          <w:rFonts w:ascii="Times New Roman" w:hAnsi="Times New Roman"/>
          <w:color w:val="000000" w:themeColor="text1"/>
        </w:rPr>
        <w:t xml:space="preserve"> cooling the reaction mixture the </w:t>
      </w:r>
      <w:proofErr w:type="gramStart"/>
      <w:r>
        <w:rPr>
          <w:rFonts w:ascii="Times New Roman" w:hAnsi="Times New Roman"/>
          <w:color w:val="000000" w:themeColor="text1"/>
        </w:rPr>
        <w:t xml:space="preserve">orange </w:t>
      </w:r>
      <w:r w:rsidRPr="00240327">
        <w:rPr>
          <w:rFonts w:ascii="Times New Roman" w:hAnsi="Times New Roman"/>
          <w:color w:val="000000" w:themeColor="text1"/>
        </w:rPr>
        <w:t>coloured</w:t>
      </w:r>
      <w:proofErr w:type="gramEnd"/>
      <w:r w:rsidRPr="00240327">
        <w:rPr>
          <w:rFonts w:ascii="Times New Roman" w:hAnsi="Times New Roman"/>
          <w:color w:val="000000" w:themeColor="text1"/>
        </w:rPr>
        <w:t xml:space="preserve"> residue</w:t>
      </w:r>
      <w:r>
        <w:rPr>
          <w:rFonts w:ascii="Times New Roman" w:hAnsi="Times New Roman"/>
          <w:color w:val="000000" w:themeColor="text1"/>
        </w:rPr>
        <w:t xml:space="preserve"> obtained</w:t>
      </w:r>
      <w:r w:rsidRPr="00240327">
        <w:rPr>
          <w:rFonts w:ascii="Times New Roman" w:hAnsi="Times New Roman"/>
          <w:color w:val="000000" w:themeColor="text1"/>
        </w:rPr>
        <w:t xml:space="preserve"> was filtered, washed with cold water, and dried under vacuum. The crude product was purified by recrystallization from methanol to afford compound </w:t>
      </w:r>
      <w:r w:rsidR="002221AC">
        <w:rPr>
          <w:rFonts w:ascii="Times New Roman" w:hAnsi="Times New Roman"/>
          <w:b/>
          <w:color w:val="000000" w:themeColor="text1"/>
        </w:rPr>
        <w:t>1</w:t>
      </w:r>
      <w:r w:rsidRPr="00240327">
        <w:rPr>
          <w:rFonts w:ascii="Times New Roman" w:hAnsi="Times New Roman"/>
          <w:color w:val="000000" w:themeColor="text1"/>
        </w:rPr>
        <w:t xml:space="preserve"> as </w:t>
      </w:r>
      <w:proofErr w:type="spellStart"/>
      <w:proofErr w:type="gramStart"/>
      <w:r w:rsidRPr="00240327">
        <w:rPr>
          <w:rFonts w:ascii="Times New Roman" w:hAnsi="Times New Roman"/>
          <w:color w:val="000000" w:themeColor="text1"/>
        </w:rPr>
        <w:t>a</w:t>
      </w:r>
      <w:proofErr w:type="spellEnd"/>
      <w:proofErr w:type="gramEnd"/>
      <w:r>
        <w:rPr>
          <w:rFonts w:ascii="Times New Roman" w:hAnsi="Times New Roman"/>
          <w:color w:val="000000" w:themeColor="text1"/>
        </w:rPr>
        <w:t xml:space="preserve"> orange</w:t>
      </w:r>
      <w:r w:rsidRPr="00240327">
        <w:rPr>
          <w:rFonts w:ascii="Times New Roman" w:hAnsi="Times New Roman"/>
          <w:color w:val="000000" w:themeColor="text1"/>
        </w:rPr>
        <w:t xml:space="preserve"> solid in 80% yield. The compound was characterized by FT-IR, </w:t>
      </w:r>
      <w:r w:rsidRPr="00240327">
        <w:rPr>
          <w:rFonts w:ascii="Times New Roman" w:hAnsi="Times New Roman"/>
          <w:color w:val="000000" w:themeColor="text1"/>
          <w:vertAlign w:val="superscript"/>
        </w:rPr>
        <w:t>1</w:t>
      </w:r>
      <w:r w:rsidRPr="00240327">
        <w:rPr>
          <w:rFonts w:ascii="Times New Roman" w:hAnsi="Times New Roman"/>
          <w:color w:val="000000" w:themeColor="text1"/>
        </w:rPr>
        <w:t xml:space="preserve">H NMR, </w:t>
      </w:r>
      <w:r w:rsidRPr="00240327">
        <w:rPr>
          <w:rFonts w:ascii="Times New Roman" w:hAnsi="Times New Roman"/>
          <w:color w:val="000000" w:themeColor="text1"/>
          <w:vertAlign w:val="superscript"/>
        </w:rPr>
        <w:t>13</w:t>
      </w:r>
      <w:r w:rsidRPr="00240327">
        <w:rPr>
          <w:rFonts w:ascii="Times New Roman" w:hAnsi="Times New Roman"/>
          <w:color w:val="000000" w:themeColor="text1"/>
        </w:rPr>
        <w:t xml:space="preserve">C NMR </w:t>
      </w:r>
      <w:proofErr w:type="gramStart"/>
      <w:r w:rsidRPr="00240327">
        <w:rPr>
          <w:rFonts w:ascii="Times New Roman" w:hAnsi="Times New Roman"/>
          <w:color w:val="000000" w:themeColor="text1"/>
        </w:rPr>
        <w:t>and  MALDI</w:t>
      </w:r>
      <w:proofErr w:type="gramEnd"/>
      <w:r w:rsidRPr="00240327">
        <w:rPr>
          <w:rFonts w:ascii="Times New Roman" w:hAnsi="Times New Roman"/>
          <w:color w:val="000000" w:themeColor="text1"/>
        </w:rPr>
        <w:t xml:space="preserve">-TOF techniques, </w:t>
      </w:r>
      <w:proofErr w:type="spellStart"/>
      <w:r w:rsidRPr="00240327">
        <w:rPr>
          <w:rFonts w:ascii="Times New Roman" w:hAnsi="Times New Roman"/>
          <w:color w:val="000000" w:themeColor="text1"/>
        </w:rPr>
        <w:t>m.p.</w:t>
      </w:r>
      <w:proofErr w:type="spellEnd"/>
      <w:r w:rsidRPr="00240327">
        <w:rPr>
          <w:rFonts w:ascii="Times New Roman" w:hAnsi="Times New Roman"/>
          <w:color w:val="000000" w:themeColor="text1"/>
        </w:rPr>
        <w:t xml:space="preserve"> &gt; 260 °C. </w:t>
      </w:r>
      <w:r w:rsidR="002145AC" w:rsidRPr="0045277A">
        <w:rPr>
          <w:rFonts w:ascii="Times New Roman" w:hAnsi="Times New Roman"/>
          <w:b/>
          <w:bCs/>
        </w:rPr>
        <w:t>FT-IR (KBr</w:t>
      </w:r>
      <w:r w:rsidR="002145AC">
        <w:rPr>
          <w:rFonts w:ascii="Times New Roman" w:hAnsi="Times New Roman"/>
        </w:rPr>
        <w:t xml:space="preserve">, </w:t>
      </w:r>
      <w:r w:rsidR="002145AC">
        <w:rPr>
          <w:rFonts w:ascii="Times New Roman" w:hAnsi="Times New Roman"/>
          <w:b/>
        </w:rPr>
        <w:t>ν</w:t>
      </w:r>
      <w:r w:rsidR="002145AC" w:rsidRPr="008935DE">
        <w:rPr>
          <w:rFonts w:ascii="Times New Roman" w:hAnsi="Times New Roman"/>
          <w:b/>
          <w:vertAlign w:val="subscript"/>
        </w:rPr>
        <w:t>max</w:t>
      </w:r>
      <w:r w:rsidR="002145AC" w:rsidRPr="006A08B6">
        <w:rPr>
          <w:rFonts w:ascii="Times New Roman" w:hAnsi="Times New Roman"/>
          <w:b/>
        </w:rPr>
        <w:t>cm</w:t>
      </w:r>
      <w:r w:rsidR="002145AC" w:rsidRPr="006A08B6">
        <w:rPr>
          <w:rFonts w:ascii="Times New Roman" w:hAnsi="Times New Roman"/>
          <w:b/>
          <w:vertAlign w:val="superscript"/>
        </w:rPr>
        <w:t>-</w:t>
      </w:r>
      <w:r w:rsidR="002145AC" w:rsidRPr="006A08B6">
        <w:rPr>
          <w:rFonts w:ascii="Times New Roman" w:hAnsi="Times New Roman"/>
          <w:vertAlign w:val="superscript"/>
        </w:rPr>
        <w:t>1</w:t>
      </w:r>
      <w:r w:rsidR="002145AC" w:rsidRPr="006A08B6">
        <w:rPr>
          <w:rFonts w:ascii="Times New Roman" w:hAnsi="Times New Roman"/>
        </w:rPr>
        <w:t xml:space="preserve">): </w:t>
      </w:r>
      <w:r w:rsidR="002145AC" w:rsidRPr="00AD1997">
        <w:rPr>
          <w:rFonts w:ascii="Times New Roman" w:hAnsi="Times New Roman"/>
          <w:color w:val="000000" w:themeColor="text1"/>
        </w:rPr>
        <w:t>3370,</w:t>
      </w:r>
      <w:r w:rsidR="002145AC">
        <w:rPr>
          <w:rFonts w:ascii="Times New Roman" w:hAnsi="Times New Roman"/>
          <w:color w:val="000000" w:themeColor="text1"/>
        </w:rPr>
        <w:t xml:space="preserve"> </w:t>
      </w:r>
      <w:r w:rsidR="002145AC" w:rsidRPr="00AD1997">
        <w:rPr>
          <w:rFonts w:ascii="Times New Roman" w:hAnsi="Times New Roman"/>
          <w:color w:val="000000" w:themeColor="text1"/>
        </w:rPr>
        <w:t xml:space="preserve">3177, 2367,1737, 1617, 1455, 1337, 1132, </w:t>
      </w:r>
      <w:r w:rsidR="002145AC">
        <w:rPr>
          <w:rFonts w:ascii="Times New Roman" w:hAnsi="Times New Roman"/>
          <w:color w:val="000000" w:themeColor="text1"/>
        </w:rPr>
        <w:t>947, 754, 627, 575</w:t>
      </w:r>
      <w:r w:rsidR="002145AC">
        <w:rPr>
          <w:rFonts w:ascii="Times New Roman" w:hAnsi="Times New Roman"/>
        </w:rPr>
        <w:t>.</w:t>
      </w:r>
      <w:r w:rsidR="002145AC" w:rsidRPr="002145AC">
        <w:rPr>
          <w:rFonts w:ascii="Times New Roman" w:hAnsi="Times New Roman"/>
          <w:b/>
          <w:bCs/>
          <w:color w:val="000000" w:themeColor="text1"/>
          <w:vertAlign w:val="superscript"/>
        </w:rPr>
        <w:t>1</w:t>
      </w:r>
      <w:r w:rsidR="002145AC" w:rsidRPr="002145AC">
        <w:rPr>
          <w:rFonts w:ascii="Times New Roman" w:hAnsi="Times New Roman"/>
          <w:b/>
          <w:bCs/>
          <w:color w:val="000000" w:themeColor="text1"/>
        </w:rPr>
        <w:t>H NMR (400 MHz, DMSO-d6) δ (ppm):</w:t>
      </w:r>
      <w:r w:rsidR="002145AC" w:rsidRPr="002145AC">
        <w:rPr>
          <w:rFonts w:ascii="Times New Roman" w:hAnsi="Times New Roman"/>
          <w:color w:val="000000" w:themeColor="text1"/>
        </w:rPr>
        <w:t xml:space="preserve"> 10.63 (1H, S), 8.85 (1H, S),7.83(1H, d, J=16Hz-vinylic), 7.35(1H d, J=16Hz-vinylic), 7.463 (3H, m), 7.498 (2H, S)</w:t>
      </w:r>
      <w:r w:rsidR="002145AC">
        <w:rPr>
          <w:rFonts w:ascii="Times New Roman" w:hAnsi="Times New Roman"/>
          <w:color w:val="000000" w:themeColor="text1"/>
        </w:rPr>
        <w:t>.</w:t>
      </w:r>
      <w:r w:rsidR="002145AC" w:rsidRPr="002145AC">
        <w:t xml:space="preserve"> </w:t>
      </w:r>
      <w:r w:rsidR="002145AC" w:rsidRPr="002145AC">
        <w:rPr>
          <w:rFonts w:ascii="Times New Roman" w:hAnsi="Times New Roman"/>
          <w:color w:val="000000" w:themeColor="text1"/>
        </w:rPr>
        <w:t>13C NMR (100MHz, DMSO-</w:t>
      </w:r>
      <w:r w:rsidR="002145AC" w:rsidRPr="002145AC">
        <w:t xml:space="preserve"> </w:t>
      </w:r>
      <w:r w:rsidR="002145AC" w:rsidRPr="002145AC">
        <w:rPr>
          <w:rFonts w:ascii="Times New Roman" w:hAnsi="Times New Roman"/>
          <w:color w:val="000000" w:themeColor="text1"/>
        </w:rPr>
        <w:t>d</w:t>
      </w:r>
      <w:proofErr w:type="gramStart"/>
      <w:r w:rsidR="002145AC" w:rsidRPr="002145AC">
        <w:rPr>
          <w:rFonts w:ascii="Times New Roman" w:hAnsi="Times New Roman"/>
          <w:color w:val="000000" w:themeColor="text1"/>
        </w:rPr>
        <w:t>6)δ</w:t>
      </w:r>
      <w:proofErr w:type="gramEnd"/>
      <w:r w:rsidR="002145AC" w:rsidRPr="002145AC">
        <w:rPr>
          <w:rFonts w:ascii="Times New Roman" w:hAnsi="Times New Roman"/>
          <w:color w:val="000000" w:themeColor="text1"/>
        </w:rPr>
        <w:t>(ppm):110.69,111.77,127.73,128.31,129.08,134.15,136.60 148.50, 159.04, 164.40,164.40</w:t>
      </w:r>
      <w:r w:rsidR="002458B9">
        <w:rPr>
          <w:rFonts w:ascii="Times New Roman" w:hAnsi="Times New Roman"/>
          <w:color w:val="000000" w:themeColor="text1"/>
        </w:rPr>
        <w:t>.</w:t>
      </w:r>
      <w:r w:rsidR="002458B9" w:rsidRPr="002458B9">
        <w:t xml:space="preserve"> </w:t>
      </w:r>
      <w:r w:rsidR="002458B9" w:rsidRPr="002458B9">
        <w:rPr>
          <w:rFonts w:ascii="Times New Roman" w:hAnsi="Times New Roman"/>
          <w:color w:val="000000" w:themeColor="text1"/>
        </w:rPr>
        <w:t>MALDI-TOF MS (ESI MS) m/z: [M+</w:t>
      </w:r>
      <w:proofErr w:type="gramStart"/>
      <w:r w:rsidR="002458B9" w:rsidRPr="002458B9">
        <w:rPr>
          <w:rFonts w:ascii="Times New Roman" w:hAnsi="Times New Roman"/>
          <w:color w:val="000000" w:themeColor="text1"/>
        </w:rPr>
        <w:t>H]+</w:t>
      </w:r>
      <w:proofErr w:type="gramEnd"/>
      <w:r w:rsidR="002458B9" w:rsidRPr="002458B9">
        <w:rPr>
          <w:rFonts w:ascii="Times New Roman" w:hAnsi="Times New Roman"/>
          <w:color w:val="000000" w:themeColor="text1"/>
        </w:rPr>
        <w:t xml:space="preserve"> </w:t>
      </w:r>
      <w:proofErr w:type="spellStart"/>
      <w:r w:rsidR="002458B9" w:rsidRPr="002458B9">
        <w:rPr>
          <w:rFonts w:ascii="Times New Roman" w:hAnsi="Times New Roman"/>
          <w:color w:val="000000" w:themeColor="text1"/>
        </w:rPr>
        <w:t>calcd</w:t>
      </w:r>
      <w:proofErr w:type="spellEnd"/>
      <w:r w:rsidR="002458B9" w:rsidRPr="002458B9">
        <w:rPr>
          <w:rFonts w:ascii="Times New Roman" w:hAnsi="Times New Roman"/>
          <w:color w:val="000000" w:themeColor="text1"/>
        </w:rPr>
        <w:t xml:space="preserve"> for C25H18N2O4 = 411.134, found 411.760</w:t>
      </w:r>
      <w:r w:rsidR="002458B9">
        <w:rPr>
          <w:rFonts w:ascii="Times New Roman" w:hAnsi="Times New Roman"/>
          <w:color w:val="000000" w:themeColor="text1"/>
        </w:rPr>
        <w:t>.</w:t>
      </w:r>
    </w:p>
    <w:p w14:paraId="41BD2974" w14:textId="77777777" w:rsidR="000E4343" w:rsidRDefault="000E4343" w:rsidP="000E4343">
      <w:pPr>
        <w:tabs>
          <w:tab w:val="left" w:pos="945"/>
          <w:tab w:val="left" w:pos="1110"/>
        </w:tabs>
        <w:spacing w:line="360" w:lineRule="auto"/>
        <w:jc w:val="both"/>
        <w:rPr>
          <w:rFonts w:ascii="Times New Roman" w:hAnsi="Times New Roman"/>
          <w:b/>
          <w:color w:val="000000" w:themeColor="text1"/>
        </w:rPr>
      </w:pPr>
    </w:p>
    <w:p w14:paraId="4B69E97F" w14:textId="4526ACAC" w:rsidR="000E4343" w:rsidRDefault="000E4343" w:rsidP="001D545E">
      <w:pPr>
        <w:tabs>
          <w:tab w:val="left" w:pos="945"/>
          <w:tab w:val="left" w:pos="1110"/>
        </w:tabs>
        <w:spacing w:line="360" w:lineRule="auto"/>
        <w:jc w:val="center"/>
        <w:rPr>
          <w:rFonts w:ascii="Times New Roman" w:hAnsi="Times New Roman"/>
          <w:b/>
          <w:color w:val="000000" w:themeColor="text1"/>
        </w:rPr>
      </w:pPr>
      <w:r w:rsidRPr="000E4343">
        <w:rPr>
          <w:rFonts w:ascii="Times New Roman" w:hAnsi="Times New Roman"/>
          <w:b/>
          <w:noProof/>
          <w:color w:val="000000" w:themeColor="text1"/>
        </w:rPr>
        <w:drawing>
          <wp:inline distT="0" distB="0" distL="0" distR="0" wp14:anchorId="77BB0D2F" wp14:editId="635E3D01">
            <wp:extent cx="4395191" cy="3300046"/>
            <wp:effectExtent l="0" t="0" r="5715" b="0"/>
            <wp:docPr id="1015919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19263" name=""/>
                    <pic:cNvPicPr/>
                  </pic:nvPicPr>
                  <pic:blipFill>
                    <a:blip r:embed="rId8"/>
                    <a:stretch>
                      <a:fillRect/>
                    </a:stretch>
                  </pic:blipFill>
                  <pic:spPr>
                    <a:xfrm>
                      <a:off x="0" y="0"/>
                      <a:ext cx="4412061" cy="3312712"/>
                    </a:xfrm>
                    <a:prstGeom prst="rect">
                      <a:avLst/>
                    </a:prstGeom>
                  </pic:spPr>
                </pic:pic>
              </a:graphicData>
            </a:graphic>
          </wp:inline>
        </w:drawing>
      </w:r>
    </w:p>
    <w:p w14:paraId="67922FF2" w14:textId="083F8DA3" w:rsidR="001D545E" w:rsidRDefault="001D545E" w:rsidP="001D545E">
      <w:pPr>
        <w:tabs>
          <w:tab w:val="left" w:pos="945"/>
          <w:tab w:val="left" w:pos="1110"/>
        </w:tabs>
        <w:spacing w:line="360" w:lineRule="auto"/>
        <w:jc w:val="center"/>
        <w:rPr>
          <w:rFonts w:ascii="Times New Roman" w:hAnsi="Times New Roman"/>
          <w:b/>
          <w:color w:val="000000" w:themeColor="text1"/>
          <w:vertAlign w:val="subscript"/>
        </w:rPr>
      </w:pPr>
      <w:r>
        <w:rPr>
          <w:rFonts w:ascii="Times New Roman" w:hAnsi="Times New Roman"/>
          <w:b/>
          <w:color w:val="000000" w:themeColor="text1"/>
        </w:rPr>
        <w:t xml:space="preserve">Fig.S1 </w:t>
      </w:r>
      <w:r w:rsidRPr="001D545E">
        <w:rPr>
          <w:rFonts w:ascii="Times New Roman" w:hAnsi="Times New Roman"/>
          <w:b/>
          <w:color w:val="000000" w:themeColor="text1"/>
          <w:vertAlign w:val="superscript"/>
        </w:rPr>
        <w:t>1</w:t>
      </w:r>
      <w:r>
        <w:rPr>
          <w:rFonts w:ascii="Times New Roman" w:hAnsi="Times New Roman"/>
          <w:b/>
          <w:color w:val="000000" w:themeColor="text1"/>
        </w:rPr>
        <w:t>H NMR Spectra of PHPBA</w:t>
      </w:r>
      <w:r w:rsidR="004A27AD">
        <w:rPr>
          <w:rFonts w:ascii="Times New Roman" w:hAnsi="Times New Roman"/>
          <w:b/>
          <w:color w:val="000000" w:themeColor="text1"/>
        </w:rPr>
        <w:t xml:space="preserve"> DMSO-d</w:t>
      </w:r>
      <w:r w:rsidR="004A27AD" w:rsidRPr="004A27AD">
        <w:rPr>
          <w:rFonts w:ascii="Times New Roman" w:hAnsi="Times New Roman"/>
          <w:b/>
          <w:color w:val="000000" w:themeColor="text1"/>
          <w:vertAlign w:val="subscript"/>
        </w:rPr>
        <w:t>6</w:t>
      </w:r>
    </w:p>
    <w:p w14:paraId="78391D08" w14:textId="77777777" w:rsidR="00F0053B" w:rsidRDefault="00F0053B" w:rsidP="001D545E">
      <w:pPr>
        <w:tabs>
          <w:tab w:val="left" w:pos="945"/>
          <w:tab w:val="left" w:pos="1110"/>
        </w:tabs>
        <w:spacing w:line="360" w:lineRule="auto"/>
        <w:jc w:val="center"/>
        <w:rPr>
          <w:rFonts w:ascii="Times New Roman" w:hAnsi="Times New Roman"/>
          <w:b/>
          <w:color w:val="000000" w:themeColor="text1"/>
        </w:rPr>
      </w:pPr>
    </w:p>
    <w:p w14:paraId="70066EBB" w14:textId="294236F2" w:rsidR="000E4343" w:rsidRDefault="001D545E" w:rsidP="001D545E">
      <w:pPr>
        <w:tabs>
          <w:tab w:val="left" w:pos="945"/>
          <w:tab w:val="left" w:pos="1110"/>
        </w:tabs>
        <w:spacing w:line="360" w:lineRule="auto"/>
        <w:jc w:val="center"/>
        <w:rPr>
          <w:rFonts w:ascii="Times New Roman" w:hAnsi="Times New Roman"/>
          <w:b/>
          <w:color w:val="000000" w:themeColor="text1"/>
        </w:rPr>
      </w:pPr>
      <w:r w:rsidRPr="001D545E">
        <w:rPr>
          <w:rFonts w:ascii="Times New Roman" w:hAnsi="Times New Roman"/>
          <w:b/>
          <w:noProof/>
          <w:color w:val="000000" w:themeColor="text1"/>
        </w:rPr>
        <w:lastRenderedPageBreak/>
        <w:drawing>
          <wp:inline distT="0" distB="0" distL="0" distR="0" wp14:anchorId="6C42A4D3" wp14:editId="34DBC42F">
            <wp:extent cx="4232031" cy="3055165"/>
            <wp:effectExtent l="0" t="0" r="0" b="0"/>
            <wp:docPr id="1545035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35592" name=""/>
                    <pic:cNvPicPr/>
                  </pic:nvPicPr>
                  <pic:blipFill>
                    <a:blip r:embed="rId9"/>
                    <a:stretch>
                      <a:fillRect/>
                    </a:stretch>
                  </pic:blipFill>
                  <pic:spPr>
                    <a:xfrm>
                      <a:off x="0" y="0"/>
                      <a:ext cx="4245935" cy="3065203"/>
                    </a:xfrm>
                    <a:prstGeom prst="rect">
                      <a:avLst/>
                    </a:prstGeom>
                  </pic:spPr>
                </pic:pic>
              </a:graphicData>
            </a:graphic>
          </wp:inline>
        </w:drawing>
      </w:r>
    </w:p>
    <w:p w14:paraId="537EFAB9" w14:textId="77777777" w:rsidR="000E4343" w:rsidRDefault="000E4343" w:rsidP="000E4343">
      <w:pPr>
        <w:tabs>
          <w:tab w:val="left" w:pos="945"/>
          <w:tab w:val="left" w:pos="1110"/>
        </w:tabs>
        <w:spacing w:line="360" w:lineRule="auto"/>
        <w:jc w:val="both"/>
        <w:rPr>
          <w:rFonts w:ascii="Times New Roman" w:hAnsi="Times New Roman"/>
          <w:b/>
          <w:color w:val="000000" w:themeColor="text1"/>
        </w:rPr>
      </w:pPr>
    </w:p>
    <w:p w14:paraId="53A59ABA" w14:textId="13A43100" w:rsidR="000E4343" w:rsidRDefault="001D545E" w:rsidP="001D545E">
      <w:pPr>
        <w:tabs>
          <w:tab w:val="left" w:pos="945"/>
          <w:tab w:val="left" w:pos="1110"/>
        </w:tabs>
        <w:spacing w:line="360" w:lineRule="auto"/>
        <w:jc w:val="center"/>
        <w:rPr>
          <w:rFonts w:ascii="Times New Roman" w:hAnsi="Times New Roman"/>
          <w:b/>
          <w:color w:val="000000" w:themeColor="text1"/>
        </w:rPr>
      </w:pPr>
      <w:r>
        <w:rPr>
          <w:rFonts w:ascii="Times New Roman" w:hAnsi="Times New Roman"/>
          <w:b/>
          <w:color w:val="000000" w:themeColor="text1"/>
        </w:rPr>
        <w:t xml:space="preserve">Fig.S2 </w:t>
      </w:r>
      <w:r w:rsidRPr="001D545E">
        <w:rPr>
          <w:rFonts w:ascii="Times New Roman" w:hAnsi="Times New Roman"/>
          <w:b/>
          <w:color w:val="000000" w:themeColor="text1"/>
          <w:vertAlign w:val="superscript"/>
        </w:rPr>
        <w:t>13</w:t>
      </w:r>
      <w:r>
        <w:rPr>
          <w:rFonts w:ascii="Times New Roman" w:hAnsi="Times New Roman"/>
          <w:b/>
          <w:color w:val="000000" w:themeColor="text1"/>
        </w:rPr>
        <w:t>C NMR Spectra of PHPBA</w:t>
      </w:r>
      <w:r w:rsidR="004A27AD">
        <w:rPr>
          <w:rFonts w:ascii="Times New Roman" w:hAnsi="Times New Roman"/>
          <w:b/>
          <w:color w:val="000000" w:themeColor="text1"/>
        </w:rPr>
        <w:t xml:space="preserve"> DMSO-d</w:t>
      </w:r>
      <w:r w:rsidR="004A27AD" w:rsidRPr="004A27AD">
        <w:rPr>
          <w:rFonts w:ascii="Times New Roman" w:hAnsi="Times New Roman"/>
          <w:b/>
          <w:color w:val="000000" w:themeColor="text1"/>
          <w:vertAlign w:val="subscript"/>
        </w:rPr>
        <w:t>6</w:t>
      </w:r>
    </w:p>
    <w:p w14:paraId="5ACAC4AB" w14:textId="77777777" w:rsidR="000E4343" w:rsidRDefault="000E4343" w:rsidP="000E4343">
      <w:pPr>
        <w:tabs>
          <w:tab w:val="left" w:pos="945"/>
          <w:tab w:val="left" w:pos="1110"/>
        </w:tabs>
        <w:spacing w:line="360" w:lineRule="auto"/>
        <w:jc w:val="both"/>
        <w:rPr>
          <w:rFonts w:ascii="Times New Roman" w:hAnsi="Times New Roman"/>
          <w:b/>
          <w:color w:val="000000" w:themeColor="text1"/>
        </w:rPr>
      </w:pPr>
    </w:p>
    <w:p w14:paraId="674E596C" w14:textId="77777777" w:rsidR="000E4343" w:rsidRDefault="000E4343" w:rsidP="000E4343">
      <w:pPr>
        <w:tabs>
          <w:tab w:val="left" w:pos="945"/>
          <w:tab w:val="left" w:pos="1110"/>
        </w:tabs>
        <w:spacing w:line="360" w:lineRule="auto"/>
        <w:jc w:val="both"/>
        <w:rPr>
          <w:rFonts w:ascii="Times New Roman" w:hAnsi="Times New Roman"/>
          <w:b/>
          <w:color w:val="000000" w:themeColor="text1"/>
        </w:rPr>
      </w:pPr>
    </w:p>
    <w:p w14:paraId="240D3852" w14:textId="38092A89" w:rsidR="000E4343" w:rsidRDefault="001D545E" w:rsidP="00F0053B">
      <w:pPr>
        <w:tabs>
          <w:tab w:val="left" w:pos="945"/>
          <w:tab w:val="left" w:pos="1110"/>
        </w:tabs>
        <w:spacing w:line="360" w:lineRule="auto"/>
        <w:jc w:val="center"/>
        <w:rPr>
          <w:rFonts w:ascii="Times New Roman" w:hAnsi="Times New Roman"/>
          <w:b/>
          <w:color w:val="000000" w:themeColor="text1"/>
        </w:rPr>
      </w:pPr>
      <w:r w:rsidRPr="001D545E">
        <w:rPr>
          <w:rFonts w:ascii="Times New Roman" w:hAnsi="Times New Roman"/>
          <w:b/>
          <w:noProof/>
          <w:color w:val="000000" w:themeColor="text1"/>
        </w:rPr>
        <w:drawing>
          <wp:inline distT="0" distB="0" distL="0" distR="0" wp14:anchorId="52B18E54" wp14:editId="08DE1A17">
            <wp:extent cx="4191636" cy="2719754"/>
            <wp:effectExtent l="0" t="0" r="0" b="4445"/>
            <wp:docPr id="8730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661" name=""/>
                    <pic:cNvPicPr/>
                  </pic:nvPicPr>
                  <pic:blipFill rotWithShape="1">
                    <a:blip r:embed="rId10"/>
                    <a:srcRect l="1287" t="3114"/>
                    <a:stretch>
                      <a:fillRect/>
                    </a:stretch>
                  </pic:blipFill>
                  <pic:spPr bwMode="auto">
                    <a:xfrm>
                      <a:off x="0" y="0"/>
                      <a:ext cx="4211142" cy="2732410"/>
                    </a:xfrm>
                    <a:prstGeom prst="rect">
                      <a:avLst/>
                    </a:prstGeom>
                    <a:ln>
                      <a:noFill/>
                    </a:ln>
                    <a:extLst>
                      <a:ext uri="{53640926-AAD7-44D8-BBD7-CCE9431645EC}">
                        <a14:shadowObscured xmlns:a14="http://schemas.microsoft.com/office/drawing/2010/main"/>
                      </a:ext>
                    </a:extLst>
                  </pic:spPr>
                </pic:pic>
              </a:graphicData>
            </a:graphic>
          </wp:inline>
        </w:drawing>
      </w:r>
    </w:p>
    <w:p w14:paraId="02F0322E" w14:textId="77777777" w:rsidR="000E4343" w:rsidRDefault="000E4343" w:rsidP="000E4343">
      <w:pPr>
        <w:tabs>
          <w:tab w:val="left" w:pos="945"/>
          <w:tab w:val="left" w:pos="1110"/>
        </w:tabs>
        <w:spacing w:line="360" w:lineRule="auto"/>
        <w:jc w:val="both"/>
        <w:rPr>
          <w:rFonts w:ascii="Times New Roman" w:hAnsi="Times New Roman"/>
          <w:b/>
          <w:color w:val="000000" w:themeColor="text1"/>
        </w:rPr>
      </w:pPr>
    </w:p>
    <w:p w14:paraId="448189D2" w14:textId="69E03952" w:rsidR="001D545E" w:rsidRDefault="001D545E" w:rsidP="001D545E">
      <w:pPr>
        <w:tabs>
          <w:tab w:val="left" w:pos="945"/>
          <w:tab w:val="left" w:pos="1110"/>
        </w:tabs>
        <w:spacing w:line="360" w:lineRule="auto"/>
        <w:jc w:val="center"/>
        <w:rPr>
          <w:rFonts w:ascii="Times New Roman" w:hAnsi="Times New Roman"/>
          <w:b/>
          <w:color w:val="000000" w:themeColor="text1"/>
        </w:rPr>
      </w:pPr>
      <w:r>
        <w:rPr>
          <w:rFonts w:ascii="Times New Roman" w:hAnsi="Times New Roman"/>
          <w:b/>
          <w:color w:val="000000" w:themeColor="text1"/>
        </w:rPr>
        <w:t>Fig.S</w:t>
      </w:r>
      <w:r w:rsidR="00F0053B">
        <w:rPr>
          <w:rFonts w:ascii="Times New Roman" w:hAnsi="Times New Roman"/>
          <w:b/>
          <w:color w:val="000000" w:themeColor="text1"/>
        </w:rPr>
        <w:t>3</w:t>
      </w:r>
      <w:r>
        <w:rPr>
          <w:rFonts w:ascii="Times New Roman" w:hAnsi="Times New Roman"/>
          <w:b/>
          <w:color w:val="000000" w:themeColor="text1"/>
        </w:rPr>
        <w:t xml:space="preserve"> MALDI-TOF Mass Spectra of PHPBA</w:t>
      </w:r>
    </w:p>
    <w:p w14:paraId="498BB0E6" w14:textId="77777777" w:rsidR="000E4343" w:rsidRDefault="000E4343" w:rsidP="000E4343">
      <w:pPr>
        <w:tabs>
          <w:tab w:val="left" w:pos="945"/>
          <w:tab w:val="left" w:pos="1110"/>
        </w:tabs>
        <w:spacing w:line="360" w:lineRule="auto"/>
        <w:jc w:val="both"/>
        <w:rPr>
          <w:rFonts w:ascii="Times New Roman" w:hAnsi="Times New Roman"/>
          <w:b/>
          <w:color w:val="000000" w:themeColor="text1"/>
        </w:rPr>
      </w:pPr>
    </w:p>
    <w:p w14:paraId="289DAE6B" w14:textId="77777777" w:rsidR="00366DF7" w:rsidRDefault="00366DF7" w:rsidP="000E4343">
      <w:pPr>
        <w:tabs>
          <w:tab w:val="left" w:pos="945"/>
          <w:tab w:val="left" w:pos="1110"/>
        </w:tabs>
        <w:spacing w:line="360" w:lineRule="auto"/>
        <w:jc w:val="both"/>
        <w:rPr>
          <w:rFonts w:ascii="Times New Roman" w:hAnsi="Times New Roman"/>
          <w:b/>
          <w:color w:val="000000" w:themeColor="text1"/>
        </w:rPr>
      </w:pPr>
    </w:p>
    <w:p w14:paraId="58E6C44B" w14:textId="77777777" w:rsidR="00366DF7" w:rsidRDefault="00366DF7" w:rsidP="000E4343">
      <w:pPr>
        <w:tabs>
          <w:tab w:val="left" w:pos="945"/>
          <w:tab w:val="left" w:pos="1110"/>
        </w:tabs>
        <w:spacing w:line="360" w:lineRule="auto"/>
        <w:jc w:val="both"/>
        <w:rPr>
          <w:rFonts w:ascii="Times New Roman" w:hAnsi="Times New Roman"/>
          <w:b/>
          <w:color w:val="000000" w:themeColor="text1"/>
        </w:rPr>
      </w:pPr>
    </w:p>
    <w:p w14:paraId="7193B4D4" w14:textId="77777777" w:rsidR="00366DF7" w:rsidRDefault="00366DF7" w:rsidP="000E4343">
      <w:pPr>
        <w:tabs>
          <w:tab w:val="left" w:pos="945"/>
          <w:tab w:val="left" w:pos="1110"/>
        </w:tabs>
        <w:spacing w:line="360" w:lineRule="auto"/>
        <w:jc w:val="both"/>
        <w:rPr>
          <w:rFonts w:ascii="Times New Roman" w:hAnsi="Times New Roman"/>
          <w:b/>
          <w:color w:val="000000" w:themeColor="text1"/>
        </w:rPr>
      </w:pPr>
    </w:p>
    <w:p w14:paraId="14278B11" w14:textId="2805622A" w:rsidR="000E4343" w:rsidRPr="00240327" w:rsidRDefault="000E4343" w:rsidP="000E4343">
      <w:pPr>
        <w:tabs>
          <w:tab w:val="left" w:pos="945"/>
          <w:tab w:val="left" w:pos="1110"/>
        </w:tabs>
        <w:spacing w:line="360" w:lineRule="auto"/>
        <w:jc w:val="both"/>
        <w:rPr>
          <w:rFonts w:ascii="Times New Roman" w:hAnsi="Times New Roman"/>
          <w:b/>
          <w:color w:val="000000" w:themeColor="text1"/>
        </w:rPr>
      </w:pPr>
      <w:r w:rsidRPr="00240327">
        <w:rPr>
          <w:rFonts w:ascii="Times New Roman" w:hAnsi="Times New Roman"/>
          <w:b/>
          <w:color w:val="000000" w:themeColor="text1"/>
        </w:rPr>
        <w:lastRenderedPageBreak/>
        <w:t>Synthesis of 5-(2,6-bis((E)-4-methoxystyryl)-4H-pyran-4-</w:t>
      </w:r>
      <w:proofErr w:type="gramStart"/>
      <w:r w:rsidRPr="00240327">
        <w:rPr>
          <w:rFonts w:ascii="Times New Roman" w:hAnsi="Times New Roman"/>
          <w:b/>
          <w:color w:val="000000" w:themeColor="text1"/>
        </w:rPr>
        <w:t>ylidene)pyrimidine</w:t>
      </w:r>
      <w:proofErr w:type="gramEnd"/>
      <w:r w:rsidRPr="00240327">
        <w:rPr>
          <w:rFonts w:ascii="Times New Roman" w:hAnsi="Times New Roman"/>
          <w:b/>
          <w:color w:val="000000" w:themeColor="text1"/>
        </w:rPr>
        <w:t>-2,4,6(1H,3H,5H)-trione</w:t>
      </w:r>
      <w:r w:rsidR="00F0053B">
        <w:rPr>
          <w:rFonts w:ascii="Times New Roman" w:hAnsi="Times New Roman"/>
          <w:b/>
          <w:color w:val="000000" w:themeColor="text1"/>
        </w:rPr>
        <w:t xml:space="preserve"> </w:t>
      </w:r>
      <w:r w:rsidRPr="00240327">
        <w:rPr>
          <w:rFonts w:ascii="Times New Roman" w:hAnsi="Times New Roman"/>
          <w:b/>
          <w:color w:val="000000" w:themeColor="text1"/>
        </w:rPr>
        <w:t>(ANPBA)</w:t>
      </w:r>
    </w:p>
    <w:p w14:paraId="4C0EC432" w14:textId="15102BD8" w:rsidR="000E4343" w:rsidRPr="00240327" w:rsidRDefault="000E4343" w:rsidP="000E4343">
      <w:pPr>
        <w:tabs>
          <w:tab w:val="left" w:pos="945"/>
          <w:tab w:val="left" w:pos="1110"/>
        </w:tabs>
        <w:spacing w:line="360" w:lineRule="auto"/>
        <w:jc w:val="both"/>
        <w:rPr>
          <w:rFonts w:ascii="Times New Roman" w:hAnsi="Times New Roman"/>
          <w:b/>
          <w:color w:val="000000" w:themeColor="text1"/>
        </w:rPr>
      </w:pPr>
      <w:r w:rsidRPr="00240327">
        <w:rPr>
          <w:rFonts w:ascii="Times New Roman" w:hAnsi="Times New Roman"/>
          <w:color w:val="000000" w:themeColor="text1"/>
        </w:rPr>
        <w:t xml:space="preserve">ANPBA was synthesized according to literature </w:t>
      </w:r>
      <w:proofErr w:type="gramStart"/>
      <w:r w:rsidRPr="00240327">
        <w:rPr>
          <w:rFonts w:ascii="Times New Roman" w:hAnsi="Times New Roman"/>
          <w:color w:val="000000" w:themeColor="text1"/>
        </w:rPr>
        <w:t>procedure[</w:t>
      </w:r>
      <w:proofErr w:type="gramEnd"/>
      <w:r w:rsidRPr="00240327">
        <w:rPr>
          <w:rFonts w:ascii="Times New Roman" w:hAnsi="Times New Roman"/>
          <w:color w:val="000000" w:themeColor="text1"/>
        </w:rPr>
        <w:t>5-7]. A mixture of 5-(2,6-dimethyl-4H-pyran-4-</w:t>
      </w:r>
      <w:proofErr w:type="gramStart"/>
      <w:r w:rsidRPr="00240327">
        <w:rPr>
          <w:rFonts w:ascii="Times New Roman" w:hAnsi="Times New Roman"/>
          <w:color w:val="000000" w:themeColor="text1"/>
        </w:rPr>
        <w:t>ylidene)pyrimidine</w:t>
      </w:r>
      <w:proofErr w:type="gramEnd"/>
      <w:r w:rsidRPr="00240327">
        <w:rPr>
          <w:rFonts w:ascii="Times New Roman" w:hAnsi="Times New Roman"/>
          <w:color w:val="000000" w:themeColor="text1"/>
        </w:rPr>
        <w:t>-2,4,6(1H,3H,5H)-trione (1, 0.936g, 4 mmol), anisaldehyde (2, 1.36g, 8 mmol) and 0.5mL piperidine, in 20 mL Toluene, was refluxed under N2 atmosphere for 24h (Scheme1). After cooli</w:t>
      </w:r>
      <w:r>
        <w:rPr>
          <w:rFonts w:ascii="Times New Roman" w:hAnsi="Times New Roman"/>
          <w:color w:val="000000" w:themeColor="text1"/>
        </w:rPr>
        <w:t xml:space="preserve">ng the reaction mixture the </w:t>
      </w:r>
      <w:proofErr w:type="gramStart"/>
      <w:r>
        <w:rPr>
          <w:rFonts w:ascii="Times New Roman" w:hAnsi="Times New Roman"/>
          <w:color w:val="000000" w:themeColor="text1"/>
        </w:rPr>
        <w:t>orange</w:t>
      </w:r>
      <w:r w:rsidRPr="00240327">
        <w:rPr>
          <w:rFonts w:ascii="Times New Roman" w:hAnsi="Times New Roman"/>
          <w:color w:val="000000" w:themeColor="text1"/>
        </w:rPr>
        <w:t xml:space="preserve"> coloured</w:t>
      </w:r>
      <w:proofErr w:type="gramEnd"/>
      <w:r w:rsidRPr="00240327">
        <w:rPr>
          <w:rFonts w:ascii="Times New Roman" w:hAnsi="Times New Roman"/>
          <w:color w:val="000000" w:themeColor="text1"/>
        </w:rPr>
        <w:t xml:space="preserve"> residue was filtered, washed with cold water, and dried under vacuum. The crude product was purified by recrystallization from methanol to afford compound </w:t>
      </w:r>
      <w:r w:rsidR="002221AC">
        <w:rPr>
          <w:rFonts w:ascii="Times New Roman" w:hAnsi="Times New Roman"/>
          <w:b/>
          <w:color w:val="000000" w:themeColor="text1"/>
        </w:rPr>
        <w:t>2</w:t>
      </w:r>
      <w:r w:rsidRPr="00240327">
        <w:rPr>
          <w:rFonts w:ascii="Times New Roman" w:hAnsi="Times New Roman"/>
          <w:color w:val="000000" w:themeColor="text1"/>
        </w:rPr>
        <w:t xml:space="preserve"> as </w:t>
      </w:r>
      <w:proofErr w:type="spellStart"/>
      <w:proofErr w:type="gramStart"/>
      <w:r w:rsidRPr="00240327">
        <w:rPr>
          <w:rFonts w:ascii="Times New Roman" w:hAnsi="Times New Roman"/>
          <w:color w:val="000000" w:themeColor="text1"/>
        </w:rPr>
        <w:t>a</w:t>
      </w:r>
      <w:proofErr w:type="spellEnd"/>
      <w:proofErr w:type="gramEnd"/>
      <w:r w:rsidRPr="00240327">
        <w:rPr>
          <w:rFonts w:ascii="Times New Roman" w:hAnsi="Times New Roman"/>
          <w:color w:val="000000" w:themeColor="text1"/>
        </w:rPr>
        <w:t xml:space="preserve"> </w:t>
      </w:r>
      <w:r>
        <w:rPr>
          <w:rFonts w:ascii="Times New Roman" w:hAnsi="Times New Roman"/>
          <w:color w:val="000000" w:themeColor="text1"/>
        </w:rPr>
        <w:t>orange</w:t>
      </w:r>
      <w:r w:rsidRPr="00240327">
        <w:rPr>
          <w:rFonts w:ascii="Times New Roman" w:hAnsi="Times New Roman"/>
          <w:color w:val="000000" w:themeColor="text1"/>
        </w:rPr>
        <w:t xml:space="preserve"> solid in 80% yield. The compound was characterized by FT-IR, </w:t>
      </w:r>
      <w:r w:rsidRPr="00240327">
        <w:rPr>
          <w:rFonts w:ascii="Times New Roman" w:hAnsi="Times New Roman"/>
          <w:color w:val="000000" w:themeColor="text1"/>
          <w:vertAlign w:val="superscript"/>
        </w:rPr>
        <w:t>1</w:t>
      </w:r>
      <w:r w:rsidRPr="00240327">
        <w:rPr>
          <w:rFonts w:ascii="Times New Roman" w:hAnsi="Times New Roman"/>
          <w:color w:val="000000" w:themeColor="text1"/>
        </w:rPr>
        <w:t xml:space="preserve">H NMR, </w:t>
      </w:r>
      <w:r w:rsidRPr="00240327">
        <w:rPr>
          <w:rFonts w:ascii="Times New Roman" w:hAnsi="Times New Roman"/>
          <w:color w:val="000000" w:themeColor="text1"/>
          <w:vertAlign w:val="superscript"/>
        </w:rPr>
        <w:t>13</w:t>
      </w:r>
      <w:r w:rsidRPr="00240327">
        <w:rPr>
          <w:rFonts w:ascii="Times New Roman" w:hAnsi="Times New Roman"/>
          <w:color w:val="000000" w:themeColor="text1"/>
        </w:rPr>
        <w:t xml:space="preserve">C NMR and MALDI-TOF techniques, </w:t>
      </w:r>
      <w:proofErr w:type="spellStart"/>
      <w:r w:rsidRPr="00240327">
        <w:rPr>
          <w:rFonts w:ascii="Times New Roman" w:hAnsi="Times New Roman"/>
          <w:color w:val="000000" w:themeColor="text1"/>
        </w:rPr>
        <w:t>m.p.</w:t>
      </w:r>
      <w:proofErr w:type="spellEnd"/>
      <w:r w:rsidRPr="00240327">
        <w:rPr>
          <w:rFonts w:ascii="Times New Roman" w:hAnsi="Times New Roman"/>
          <w:color w:val="000000" w:themeColor="text1"/>
        </w:rPr>
        <w:t xml:space="preserve"> &gt; 260 °C</w:t>
      </w:r>
      <w:r w:rsidR="002458B9">
        <w:rPr>
          <w:rFonts w:ascii="Times New Roman" w:hAnsi="Times New Roman"/>
          <w:color w:val="000000" w:themeColor="text1"/>
        </w:rPr>
        <w:t xml:space="preserve">. </w:t>
      </w:r>
      <w:r w:rsidR="002458B9" w:rsidRPr="0045277A">
        <w:rPr>
          <w:rFonts w:ascii="Times New Roman" w:hAnsi="Times New Roman"/>
          <w:b/>
          <w:bCs/>
        </w:rPr>
        <w:t>FT-IR (KBr</w:t>
      </w:r>
      <w:r w:rsidR="002458B9">
        <w:rPr>
          <w:rFonts w:ascii="Times New Roman" w:hAnsi="Times New Roman"/>
        </w:rPr>
        <w:t xml:space="preserve">, </w:t>
      </w:r>
      <w:r w:rsidR="002458B9">
        <w:rPr>
          <w:rFonts w:ascii="Times New Roman" w:hAnsi="Times New Roman"/>
          <w:b/>
        </w:rPr>
        <w:t>ν</w:t>
      </w:r>
      <w:r w:rsidR="002458B9" w:rsidRPr="008935DE">
        <w:rPr>
          <w:rFonts w:ascii="Times New Roman" w:hAnsi="Times New Roman"/>
          <w:b/>
          <w:vertAlign w:val="subscript"/>
        </w:rPr>
        <w:t>max</w:t>
      </w:r>
      <w:r w:rsidR="002458B9" w:rsidRPr="006A08B6">
        <w:rPr>
          <w:rFonts w:ascii="Times New Roman" w:hAnsi="Times New Roman"/>
          <w:b/>
        </w:rPr>
        <w:t>cm</w:t>
      </w:r>
      <w:r w:rsidR="002458B9" w:rsidRPr="006A08B6">
        <w:rPr>
          <w:rFonts w:ascii="Times New Roman" w:hAnsi="Times New Roman"/>
          <w:b/>
          <w:vertAlign w:val="superscript"/>
        </w:rPr>
        <w:t>-</w:t>
      </w:r>
      <w:r w:rsidR="002458B9" w:rsidRPr="006A08B6">
        <w:rPr>
          <w:rFonts w:ascii="Times New Roman" w:hAnsi="Times New Roman"/>
          <w:vertAlign w:val="superscript"/>
        </w:rPr>
        <w:t>1</w:t>
      </w:r>
      <w:r w:rsidR="002458B9" w:rsidRPr="006A08B6">
        <w:rPr>
          <w:rFonts w:ascii="Times New Roman" w:hAnsi="Times New Roman"/>
        </w:rPr>
        <w:t xml:space="preserve">): </w:t>
      </w:r>
      <w:r w:rsidR="002458B9" w:rsidRPr="002458B9">
        <w:rPr>
          <w:rFonts w:ascii="Times New Roman" w:hAnsi="Times New Roman"/>
          <w:color w:val="000000" w:themeColor="text1"/>
        </w:rPr>
        <w:t>3370, 3177, 2367,1737, 1617, 1455, 1337, 1132, 947, 754, 627, 575</w:t>
      </w:r>
      <w:r w:rsidR="002458B9">
        <w:rPr>
          <w:rFonts w:ascii="Times New Roman" w:hAnsi="Times New Roman"/>
          <w:color w:val="000000" w:themeColor="text1"/>
        </w:rPr>
        <w:t>.</w:t>
      </w:r>
      <w:r w:rsidR="002458B9" w:rsidRPr="002458B9">
        <w:t xml:space="preserve"> </w:t>
      </w:r>
      <w:r w:rsidR="002458B9" w:rsidRPr="002458B9">
        <w:rPr>
          <w:rFonts w:ascii="Times New Roman" w:hAnsi="Times New Roman"/>
          <w:b/>
          <w:bCs/>
          <w:color w:val="000000" w:themeColor="text1"/>
          <w:vertAlign w:val="superscript"/>
        </w:rPr>
        <w:t>1</w:t>
      </w:r>
      <w:r w:rsidR="002458B9" w:rsidRPr="002458B9">
        <w:rPr>
          <w:rFonts w:ascii="Times New Roman" w:hAnsi="Times New Roman"/>
          <w:b/>
          <w:bCs/>
          <w:color w:val="000000" w:themeColor="text1"/>
        </w:rPr>
        <w:t>H NMR (400MHz, DMSO) δ (ppm):</w:t>
      </w:r>
      <w:r w:rsidR="002458B9" w:rsidRPr="002458B9">
        <w:rPr>
          <w:rFonts w:ascii="Times New Roman" w:hAnsi="Times New Roman"/>
          <w:color w:val="000000" w:themeColor="text1"/>
        </w:rPr>
        <w:t xml:space="preserve"> 10.563 (1H, S), 8.79 (1H, S), 7.80 (2H, S), 7.77 (1H, d, J=16Hz-vinylic), 7.19 (1H d, J=16Hz-vinylic), 7.04 (2H, S), 3.385 (3H, S)</w:t>
      </w:r>
      <w:r w:rsidR="002458B9">
        <w:rPr>
          <w:rFonts w:ascii="Times New Roman" w:hAnsi="Times New Roman"/>
          <w:color w:val="000000" w:themeColor="text1"/>
        </w:rPr>
        <w:t>.</w:t>
      </w:r>
      <w:r w:rsidR="002458B9" w:rsidRPr="002458B9">
        <w:t xml:space="preserve"> </w:t>
      </w:r>
      <w:r w:rsidR="002458B9" w:rsidRPr="002458B9">
        <w:rPr>
          <w:rFonts w:ascii="Times New Roman" w:hAnsi="Times New Roman"/>
          <w:color w:val="000000" w:themeColor="text1"/>
        </w:rPr>
        <w:t>13C NMR (100MHz, DMSO) δ (ppm): 55.85, 95.20,111.02, 114.88, 118.30, 128.32, 130.53, 137.41, 150.20, 160.59, 161.35, 165.50</w:t>
      </w:r>
      <w:r w:rsidR="002458B9">
        <w:rPr>
          <w:rFonts w:ascii="Times New Roman" w:hAnsi="Times New Roman"/>
          <w:color w:val="000000" w:themeColor="text1"/>
        </w:rPr>
        <w:t>.</w:t>
      </w:r>
      <w:r w:rsidR="002458B9" w:rsidRPr="002458B9">
        <w:t xml:space="preserve"> </w:t>
      </w:r>
      <w:r w:rsidR="002458B9" w:rsidRPr="002458B9">
        <w:rPr>
          <w:rFonts w:ascii="Times New Roman" w:hAnsi="Times New Roman"/>
          <w:b/>
          <w:bCs/>
          <w:color w:val="000000" w:themeColor="text1"/>
        </w:rPr>
        <w:t>MALDI-TOF MS (ESI MS) m/z: [M+</w:t>
      </w:r>
      <w:proofErr w:type="gramStart"/>
      <w:r w:rsidR="002458B9" w:rsidRPr="002458B9">
        <w:rPr>
          <w:rFonts w:ascii="Times New Roman" w:hAnsi="Times New Roman"/>
          <w:b/>
          <w:bCs/>
          <w:color w:val="000000" w:themeColor="text1"/>
        </w:rPr>
        <w:t>H]</w:t>
      </w:r>
      <w:r w:rsidR="002458B9" w:rsidRPr="002458B9">
        <w:rPr>
          <w:rFonts w:ascii="Times New Roman" w:hAnsi="Times New Roman"/>
          <w:b/>
          <w:bCs/>
          <w:color w:val="000000" w:themeColor="text1"/>
          <w:vertAlign w:val="superscript"/>
        </w:rPr>
        <w:t>+</w:t>
      </w:r>
      <w:proofErr w:type="gramEnd"/>
      <w:r w:rsidR="002458B9" w:rsidRPr="002458B9">
        <w:rPr>
          <w:rFonts w:ascii="Times New Roman" w:hAnsi="Times New Roman"/>
          <w:b/>
          <w:bCs/>
          <w:color w:val="000000" w:themeColor="text1"/>
        </w:rPr>
        <w:t xml:space="preserve"> </w:t>
      </w:r>
      <w:proofErr w:type="spellStart"/>
      <w:r w:rsidR="002458B9" w:rsidRPr="002458B9">
        <w:rPr>
          <w:rFonts w:ascii="Times New Roman" w:hAnsi="Times New Roman"/>
          <w:color w:val="000000" w:themeColor="text1"/>
        </w:rPr>
        <w:t>calcd</w:t>
      </w:r>
      <w:proofErr w:type="spellEnd"/>
      <w:r w:rsidR="002458B9" w:rsidRPr="002458B9">
        <w:rPr>
          <w:rFonts w:ascii="Times New Roman" w:hAnsi="Times New Roman"/>
          <w:color w:val="000000" w:themeColor="text1"/>
        </w:rPr>
        <w:t xml:space="preserve"> for C27H22N2O</w:t>
      </w:r>
      <w:proofErr w:type="gramStart"/>
      <w:r w:rsidR="002458B9" w:rsidRPr="002458B9">
        <w:rPr>
          <w:rFonts w:ascii="Times New Roman" w:hAnsi="Times New Roman"/>
          <w:color w:val="000000" w:themeColor="text1"/>
        </w:rPr>
        <w:t>6  471.156</w:t>
      </w:r>
      <w:proofErr w:type="gramEnd"/>
      <w:r w:rsidR="002458B9" w:rsidRPr="002458B9">
        <w:rPr>
          <w:rFonts w:ascii="Times New Roman" w:hAnsi="Times New Roman"/>
          <w:color w:val="000000" w:themeColor="text1"/>
        </w:rPr>
        <w:t>, found 471.044</w:t>
      </w:r>
    </w:p>
    <w:p w14:paraId="79D41300" w14:textId="77777777" w:rsidR="000E4343" w:rsidRDefault="000E4343" w:rsidP="000E4343">
      <w:pPr>
        <w:spacing w:line="480" w:lineRule="auto"/>
        <w:rPr>
          <w:rFonts w:ascii="Times New Roman" w:hAnsi="Times New Roman"/>
          <w:iCs/>
          <w:lang w:val="en-GB"/>
        </w:rPr>
      </w:pPr>
    </w:p>
    <w:p w14:paraId="4399A4BD" w14:textId="2D210E02" w:rsidR="000E4343" w:rsidRDefault="000E4343" w:rsidP="000E4343">
      <w:pPr>
        <w:spacing w:line="480" w:lineRule="auto"/>
        <w:jc w:val="center"/>
        <w:rPr>
          <w:rFonts w:ascii="Times New Roman" w:hAnsi="Times New Roman"/>
          <w:iCs/>
          <w:lang w:val="en-GB"/>
        </w:rPr>
      </w:pPr>
    </w:p>
    <w:p w14:paraId="60D2B6C0" w14:textId="77777777" w:rsidR="002458B9" w:rsidRPr="000E4343" w:rsidRDefault="002458B9" w:rsidP="000E4343">
      <w:pPr>
        <w:spacing w:line="480" w:lineRule="auto"/>
        <w:jc w:val="center"/>
        <w:rPr>
          <w:rFonts w:ascii="Times New Roman" w:hAnsi="Times New Roman"/>
          <w:iCs/>
          <w:lang w:val="en-GB"/>
        </w:rPr>
      </w:pPr>
    </w:p>
    <w:p w14:paraId="569480F5" w14:textId="0110737F" w:rsidR="000E4343" w:rsidRDefault="00374C76" w:rsidP="00F0053B">
      <w:pPr>
        <w:jc w:val="center"/>
      </w:pPr>
      <w:r w:rsidRPr="00374C76">
        <w:rPr>
          <w:noProof/>
        </w:rPr>
        <w:drawing>
          <wp:inline distT="0" distB="0" distL="0" distR="0" wp14:anchorId="6F2B80A9" wp14:editId="3D94493C">
            <wp:extent cx="4841631" cy="3679232"/>
            <wp:effectExtent l="0" t="0" r="0" b="0"/>
            <wp:docPr id="1787470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470601" name=""/>
                    <pic:cNvPicPr/>
                  </pic:nvPicPr>
                  <pic:blipFill>
                    <a:blip r:embed="rId11"/>
                    <a:stretch>
                      <a:fillRect/>
                    </a:stretch>
                  </pic:blipFill>
                  <pic:spPr>
                    <a:xfrm>
                      <a:off x="0" y="0"/>
                      <a:ext cx="4847870" cy="3683973"/>
                    </a:xfrm>
                    <a:prstGeom prst="rect">
                      <a:avLst/>
                    </a:prstGeom>
                  </pic:spPr>
                </pic:pic>
              </a:graphicData>
            </a:graphic>
          </wp:inline>
        </w:drawing>
      </w:r>
    </w:p>
    <w:p w14:paraId="1A3B220A" w14:textId="7B649E78" w:rsidR="002458B9" w:rsidRDefault="002458B9" w:rsidP="002458B9">
      <w:pPr>
        <w:tabs>
          <w:tab w:val="left" w:pos="945"/>
          <w:tab w:val="left" w:pos="1110"/>
        </w:tabs>
        <w:spacing w:line="360" w:lineRule="auto"/>
        <w:jc w:val="center"/>
        <w:rPr>
          <w:rFonts w:ascii="Times New Roman" w:hAnsi="Times New Roman"/>
          <w:b/>
          <w:color w:val="000000" w:themeColor="text1"/>
        </w:rPr>
      </w:pPr>
      <w:r>
        <w:rPr>
          <w:rFonts w:ascii="Times New Roman" w:hAnsi="Times New Roman"/>
          <w:b/>
          <w:color w:val="000000" w:themeColor="text1"/>
        </w:rPr>
        <w:t>Fig.S</w:t>
      </w:r>
      <w:r w:rsidR="00F0053B">
        <w:rPr>
          <w:rFonts w:ascii="Times New Roman" w:hAnsi="Times New Roman"/>
          <w:b/>
          <w:color w:val="000000" w:themeColor="text1"/>
        </w:rPr>
        <w:t>4</w:t>
      </w:r>
      <w:r>
        <w:rPr>
          <w:rFonts w:ascii="Times New Roman" w:hAnsi="Times New Roman"/>
          <w:b/>
          <w:color w:val="000000" w:themeColor="text1"/>
        </w:rPr>
        <w:t xml:space="preserve"> </w:t>
      </w:r>
      <w:r w:rsidRPr="001D545E">
        <w:rPr>
          <w:rFonts w:ascii="Times New Roman" w:hAnsi="Times New Roman"/>
          <w:b/>
          <w:color w:val="000000" w:themeColor="text1"/>
          <w:vertAlign w:val="superscript"/>
        </w:rPr>
        <w:t>1</w:t>
      </w:r>
      <w:r>
        <w:rPr>
          <w:rFonts w:ascii="Times New Roman" w:hAnsi="Times New Roman"/>
          <w:b/>
          <w:color w:val="000000" w:themeColor="text1"/>
        </w:rPr>
        <w:t>H NMR Spectra of ANPBA</w:t>
      </w:r>
      <w:r w:rsidR="004A27AD">
        <w:rPr>
          <w:rFonts w:ascii="Times New Roman" w:hAnsi="Times New Roman"/>
          <w:b/>
          <w:color w:val="000000" w:themeColor="text1"/>
        </w:rPr>
        <w:t xml:space="preserve"> in DMSO-d</w:t>
      </w:r>
      <w:r w:rsidR="004A27AD" w:rsidRPr="004A27AD">
        <w:rPr>
          <w:rFonts w:ascii="Times New Roman" w:hAnsi="Times New Roman"/>
          <w:b/>
          <w:color w:val="000000" w:themeColor="text1"/>
          <w:vertAlign w:val="subscript"/>
        </w:rPr>
        <w:t>6</w:t>
      </w:r>
    </w:p>
    <w:p w14:paraId="4DDDDE65" w14:textId="4579AFA6" w:rsidR="00374C76" w:rsidRDefault="002458B9" w:rsidP="002458B9">
      <w:pPr>
        <w:jc w:val="center"/>
      </w:pPr>
      <w:r w:rsidRPr="002458B9">
        <w:rPr>
          <w:noProof/>
        </w:rPr>
        <w:lastRenderedPageBreak/>
        <w:drawing>
          <wp:inline distT="0" distB="0" distL="0" distR="0" wp14:anchorId="68545C34" wp14:editId="6DD57A45">
            <wp:extent cx="5380892" cy="3997217"/>
            <wp:effectExtent l="0" t="0" r="0" b="3810"/>
            <wp:docPr id="754791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91578" name=""/>
                    <pic:cNvPicPr/>
                  </pic:nvPicPr>
                  <pic:blipFill>
                    <a:blip r:embed="rId12"/>
                    <a:stretch>
                      <a:fillRect/>
                    </a:stretch>
                  </pic:blipFill>
                  <pic:spPr>
                    <a:xfrm>
                      <a:off x="0" y="0"/>
                      <a:ext cx="5386012" cy="4001021"/>
                    </a:xfrm>
                    <a:prstGeom prst="rect">
                      <a:avLst/>
                    </a:prstGeom>
                  </pic:spPr>
                </pic:pic>
              </a:graphicData>
            </a:graphic>
          </wp:inline>
        </w:drawing>
      </w:r>
    </w:p>
    <w:p w14:paraId="75420283" w14:textId="77777777" w:rsidR="002458B9" w:rsidRDefault="002458B9" w:rsidP="002458B9">
      <w:pPr>
        <w:tabs>
          <w:tab w:val="left" w:pos="945"/>
          <w:tab w:val="left" w:pos="1110"/>
        </w:tabs>
        <w:spacing w:line="360" w:lineRule="auto"/>
        <w:jc w:val="both"/>
        <w:rPr>
          <w:rFonts w:ascii="Times New Roman" w:hAnsi="Times New Roman"/>
          <w:b/>
          <w:color w:val="000000" w:themeColor="text1"/>
        </w:rPr>
      </w:pPr>
    </w:p>
    <w:p w14:paraId="0067471E" w14:textId="46FC8FE2" w:rsidR="002458B9" w:rsidRDefault="002458B9" w:rsidP="002458B9">
      <w:pPr>
        <w:tabs>
          <w:tab w:val="left" w:pos="945"/>
          <w:tab w:val="left" w:pos="1110"/>
        </w:tabs>
        <w:spacing w:line="360" w:lineRule="auto"/>
        <w:jc w:val="center"/>
        <w:rPr>
          <w:rFonts w:ascii="Times New Roman" w:hAnsi="Times New Roman"/>
          <w:b/>
          <w:color w:val="000000" w:themeColor="text1"/>
        </w:rPr>
      </w:pPr>
      <w:r>
        <w:rPr>
          <w:rFonts w:ascii="Times New Roman" w:hAnsi="Times New Roman"/>
          <w:b/>
          <w:color w:val="000000" w:themeColor="text1"/>
        </w:rPr>
        <w:t>Fig.S</w:t>
      </w:r>
      <w:r w:rsidR="00F0053B">
        <w:rPr>
          <w:rFonts w:ascii="Times New Roman" w:hAnsi="Times New Roman"/>
          <w:b/>
          <w:color w:val="000000" w:themeColor="text1"/>
        </w:rPr>
        <w:t>5</w:t>
      </w:r>
      <w:r>
        <w:rPr>
          <w:rFonts w:ascii="Times New Roman" w:hAnsi="Times New Roman"/>
          <w:b/>
          <w:color w:val="000000" w:themeColor="text1"/>
        </w:rPr>
        <w:t xml:space="preserve"> </w:t>
      </w:r>
      <w:r w:rsidRPr="001D545E">
        <w:rPr>
          <w:rFonts w:ascii="Times New Roman" w:hAnsi="Times New Roman"/>
          <w:b/>
          <w:color w:val="000000" w:themeColor="text1"/>
          <w:vertAlign w:val="superscript"/>
        </w:rPr>
        <w:t>13</w:t>
      </w:r>
      <w:r>
        <w:rPr>
          <w:rFonts w:ascii="Times New Roman" w:hAnsi="Times New Roman"/>
          <w:b/>
          <w:color w:val="000000" w:themeColor="text1"/>
        </w:rPr>
        <w:t>C NMR Spectra of PHPBA</w:t>
      </w:r>
      <w:r w:rsidR="004A27AD">
        <w:rPr>
          <w:rFonts w:ascii="Times New Roman" w:hAnsi="Times New Roman"/>
          <w:b/>
          <w:color w:val="000000" w:themeColor="text1"/>
        </w:rPr>
        <w:t xml:space="preserve"> DMSO-d</w:t>
      </w:r>
      <w:r w:rsidR="004A27AD" w:rsidRPr="004A27AD">
        <w:rPr>
          <w:rFonts w:ascii="Times New Roman" w:hAnsi="Times New Roman"/>
          <w:b/>
          <w:color w:val="000000" w:themeColor="text1"/>
          <w:vertAlign w:val="subscript"/>
        </w:rPr>
        <w:t>6</w:t>
      </w:r>
    </w:p>
    <w:p w14:paraId="34B9F03F" w14:textId="68F1B23A" w:rsidR="002458B9" w:rsidRDefault="002458B9" w:rsidP="002458B9">
      <w:pPr>
        <w:jc w:val="center"/>
      </w:pPr>
      <w:r w:rsidRPr="000B59C1">
        <w:rPr>
          <w:rFonts w:cstheme="minorHAnsi"/>
          <w:noProof/>
        </w:rPr>
        <w:drawing>
          <wp:inline distT="0" distB="0" distL="0" distR="0" wp14:anchorId="1B4F3B81" wp14:editId="51253393">
            <wp:extent cx="4530969" cy="2904017"/>
            <wp:effectExtent l="0" t="0" r="3175" b="0"/>
            <wp:docPr id="1811714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14587" name=""/>
                    <pic:cNvPicPr/>
                  </pic:nvPicPr>
                  <pic:blipFill>
                    <a:blip r:embed="rId13"/>
                    <a:stretch>
                      <a:fillRect/>
                    </a:stretch>
                  </pic:blipFill>
                  <pic:spPr>
                    <a:xfrm>
                      <a:off x="0" y="0"/>
                      <a:ext cx="4562308" cy="2924103"/>
                    </a:xfrm>
                    <a:prstGeom prst="rect">
                      <a:avLst/>
                    </a:prstGeom>
                  </pic:spPr>
                </pic:pic>
              </a:graphicData>
            </a:graphic>
          </wp:inline>
        </w:drawing>
      </w:r>
    </w:p>
    <w:p w14:paraId="47FC74F3" w14:textId="5CADD395" w:rsidR="002458B9" w:rsidRDefault="002458B9" w:rsidP="002458B9">
      <w:pPr>
        <w:tabs>
          <w:tab w:val="left" w:pos="945"/>
          <w:tab w:val="left" w:pos="1110"/>
        </w:tabs>
        <w:spacing w:line="360" w:lineRule="auto"/>
        <w:jc w:val="center"/>
        <w:rPr>
          <w:rFonts w:ascii="Times New Roman" w:hAnsi="Times New Roman"/>
          <w:b/>
          <w:color w:val="000000" w:themeColor="text1"/>
        </w:rPr>
      </w:pPr>
      <w:r>
        <w:rPr>
          <w:rFonts w:ascii="Times New Roman" w:hAnsi="Times New Roman"/>
          <w:b/>
          <w:color w:val="000000" w:themeColor="text1"/>
        </w:rPr>
        <w:t>Fig.S</w:t>
      </w:r>
      <w:r w:rsidR="00F0053B">
        <w:rPr>
          <w:rFonts w:ascii="Times New Roman" w:hAnsi="Times New Roman"/>
          <w:b/>
          <w:color w:val="000000" w:themeColor="text1"/>
        </w:rPr>
        <w:t>6</w:t>
      </w:r>
      <w:r w:rsidR="004A27AD">
        <w:rPr>
          <w:rFonts w:ascii="Times New Roman" w:hAnsi="Times New Roman"/>
          <w:b/>
          <w:color w:val="000000" w:themeColor="text1"/>
        </w:rPr>
        <w:t xml:space="preserve"> MALDI-TOF Mass Spectra of ANPBA</w:t>
      </w:r>
    </w:p>
    <w:p w14:paraId="1BAC9C7F" w14:textId="77777777" w:rsidR="002458B9" w:rsidRDefault="002458B9" w:rsidP="002458B9">
      <w:pPr>
        <w:jc w:val="center"/>
      </w:pPr>
    </w:p>
    <w:sectPr w:rsidR="002458B9" w:rsidSect="00D9170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25FC" w14:textId="77777777" w:rsidR="00B46427" w:rsidRDefault="00B46427" w:rsidP="009D627D">
      <w:r>
        <w:separator/>
      </w:r>
    </w:p>
  </w:endnote>
  <w:endnote w:type="continuationSeparator" w:id="0">
    <w:p w14:paraId="7600570A" w14:textId="77777777" w:rsidR="00B46427" w:rsidRDefault="00B46427" w:rsidP="009D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97F7" w14:textId="7BA5102C" w:rsidR="00CF3B85" w:rsidRPr="0022315E" w:rsidRDefault="0022315E">
    <w:pPr>
      <w:pStyle w:val="Footer"/>
      <w:rPr>
        <w:lang w:val="en-IN"/>
      </w:rPr>
    </w:pPr>
    <w:r>
      <w:rPr>
        <w:lang w:val="en-IN"/>
      </w:rPr>
      <w:t>S3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5244"/>
      <w:docPartObj>
        <w:docPartGallery w:val="Page Numbers (Bottom of Page)"/>
        <w:docPartUnique/>
      </w:docPartObj>
    </w:sdtPr>
    <w:sdtEndPr>
      <w:rPr>
        <w:noProof/>
      </w:rPr>
    </w:sdtEndPr>
    <w:sdtContent>
      <w:p w14:paraId="5FF5C120" w14:textId="2BC0840B" w:rsidR="00041BFB" w:rsidRDefault="00041B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A11311" w14:textId="5826B4DF" w:rsidR="009D627D" w:rsidRDefault="009D627D" w:rsidP="00041BF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5AA9" w14:textId="77777777" w:rsidR="00041BFB" w:rsidRDefault="00041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FD566" w14:textId="77777777" w:rsidR="00B46427" w:rsidRDefault="00B46427" w:rsidP="009D627D">
      <w:r>
        <w:separator/>
      </w:r>
    </w:p>
  </w:footnote>
  <w:footnote w:type="continuationSeparator" w:id="0">
    <w:p w14:paraId="4C780360" w14:textId="77777777" w:rsidR="00B46427" w:rsidRDefault="00B46427" w:rsidP="009D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E7DB" w14:textId="77777777" w:rsidR="00041BFB" w:rsidRDefault="00041B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947A" w14:textId="77777777" w:rsidR="00041BFB" w:rsidRDefault="00041B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1DEA" w14:textId="77777777" w:rsidR="00041BFB" w:rsidRDefault="00041B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43"/>
    <w:rsid w:val="00041BFB"/>
    <w:rsid w:val="000730A7"/>
    <w:rsid w:val="000915C6"/>
    <w:rsid w:val="000E4343"/>
    <w:rsid w:val="001D545E"/>
    <w:rsid w:val="002145AC"/>
    <w:rsid w:val="002221AC"/>
    <w:rsid w:val="0022315E"/>
    <w:rsid w:val="002458B9"/>
    <w:rsid w:val="002513DB"/>
    <w:rsid w:val="00255605"/>
    <w:rsid w:val="00290E07"/>
    <w:rsid w:val="00306089"/>
    <w:rsid w:val="0034428C"/>
    <w:rsid w:val="00366DF7"/>
    <w:rsid w:val="00374C76"/>
    <w:rsid w:val="00380C74"/>
    <w:rsid w:val="004979B2"/>
    <w:rsid w:val="004A27AD"/>
    <w:rsid w:val="004B144D"/>
    <w:rsid w:val="0060426E"/>
    <w:rsid w:val="006909DE"/>
    <w:rsid w:val="007A67FB"/>
    <w:rsid w:val="007D370F"/>
    <w:rsid w:val="008F7B83"/>
    <w:rsid w:val="009D627D"/>
    <w:rsid w:val="00A7782E"/>
    <w:rsid w:val="00A821EF"/>
    <w:rsid w:val="00AA7D7E"/>
    <w:rsid w:val="00B06398"/>
    <w:rsid w:val="00B46427"/>
    <w:rsid w:val="00B73570"/>
    <w:rsid w:val="00BA579E"/>
    <w:rsid w:val="00BF102B"/>
    <w:rsid w:val="00C260E1"/>
    <w:rsid w:val="00C936A1"/>
    <w:rsid w:val="00CA7AED"/>
    <w:rsid w:val="00CC3174"/>
    <w:rsid w:val="00CF3B85"/>
    <w:rsid w:val="00D91702"/>
    <w:rsid w:val="00EC0405"/>
    <w:rsid w:val="00F0053B"/>
    <w:rsid w:val="00F14FD3"/>
    <w:rsid w:val="00F56D3C"/>
    <w:rsid w:val="00FD68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5A283"/>
  <w15:chartTrackingRefBased/>
  <w15:docId w15:val="{74A630CF-0F30-47E4-9E2E-D56CEB5C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343"/>
    <w:pPr>
      <w:suppressAutoHyphens/>
      <w:spacing w:after="0" w:line="240" w:lineRule="auto"/>
    </w:pPr>
    <w:rPr>
      <w:rFonts w:ascii="Arial" w:eastAsia="Times New Roman" w:hAnsi="Arial" w:cs="Times New Roman"/>
      <w:kern w:val="0"/>
      <w:lang w:val="en-ZA" w:eastAsia="ar-SA"/>
      <w14:ligatures w14:val="none"/>
    </w:rPr>
  </w:style>
  <w:style w:type="paragraph" w:styleId="Heading1">
    <w:name w:val="heading 1"/>
    <w:basedOn w:val="Normal"/>
    <w:next w:val="Normal"/>
    <w:link w:val="Heading1Char"/>
    <w:uiPriority w:val="9"/>
    <w:qFormat/>
    <w:rsid w:val="000E4343"/>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0E4343"/>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0E4343"/>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0E4343"/>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0E4343"/>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0E4343"/>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0E4343"/>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0E4343"/>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0E4343"/>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3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43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43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43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43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43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3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3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343"/>
    <w:rPr>
      <w:rFonts w:eastAsiaTheme="majorEastAsia" w:cstheme="majorBidi"/>
      <w:color w:val="272727" w:themeColor="text1" w:themeTint="D8"/>
    </w:rPr>
  </w:style>
  <w:style w:type="paragraph" w:styleId="Title">
    <w:name w:val="Title"/>
    <w:basedOn w:val="Normal"/>
    <w:next w:val="Normal"/>
    <w:link w:val="TitleChar"/>
    <w:uiPriority w:val="10"/>
    <w:qFormat/>
    <w:rsid w:val="000E4343"/>
    <w:pPr>
      <w:suppressAutoHyphens w:val="0"/>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0E4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343"/>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0E4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343"/>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0E4343"/>
    <w:rPr>
      <w:i/>
      <w:iCs/>
      <w:color w:val="404040" w:themeColor="text1" w:themeTint="BF"/>
    </w:rPr>
  </w:style>
  <w:style w:type="paragraph" w:styleId="ListParagraph">
    <w:name w:val="List Paragraph"/>
    <w:basedOn w:val="Normal"/>
    <w:uiPriority w:val="34"/>
    <w:qFormat/>
    <w:rsid w:val="000E4343"/>
    <w:pPr>
      <w:suppressAutoHyphens w:val="0"/>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0E4343"/>
    <w:rPr>
      <w:i/>
      <w:iCs/>
      <w:color w:val="2F5496" w:themeColor="accent1" w:themeShade="BF"/>
    </w:rPr>
  </w:style>
  <w:style w:type="paragraph" w:styleId="IntenseQuote">
    <w:name w:val="Intense Quote"/>
    <w:basedOn w:val="Normal"/>
    <w:next w:val="Normal"/>
    <w:link w:val="IntenseQuoteChar"/>
    <w:uiPriority w:val="30"/>
    <w:qFormat/>
    <w:rsid w:val="000E4343"/>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0E4343"/>
    <w:rPr>
      <w:i/>
      <w:iCs/>
      <w:color w:val="2F5496" w:themeColor="accent1" w:themeShade="BF"/>
    </w:rPr>
  </w:style>
  <w:style w:type="character" w:styleId="IntenseReference">
    <w:name w:val="Intense Reference"/>
    <w:basedOn w:val="DefaultParagraphFont"/>
    <w:uiPriority w:val="32"/>
    <w:qFormat/>
    <w:rsid w:val="000E4343"/>
    <w:rPr>
      <w:b/>
      <w:bCs/>
      <w:smallCaps/>
      <w:color w:val="2F5496" w:themeColor="accent1" w:themeShade="BF"/>
      <w:spacing w:val="5"/>
    </w:rPr>
  </w:style>
  <w:style w:type="character" w:styleId="Hyperlink">
    <w:name w:val="Hyperlink"/>
    <w:basedOn w:val="DefaultParagraphFont"/>
    <w:uiPriority w:val="99"/>
    <w:unhideWhenUsed/>
    <w:rsid w:val="000E4343"/>
    <w:rPr>
      <w:color w:val="0000FF"/>
      <w:u w:val="single"/>
    </w:rPr>
  </w:style>
  <w:style w:type="paragraph" w:styleId="Header">
    <w:name w:val="header"/>
    <w:basedOn w:val="Normal"/>
    <w:link w:val="HeaderChar"/>
    <w:uiPriority w:val="99"/>
    <w:unhideWhenUsed/>
    <w:rsid w:val="009D627D"/>
    <w:pPr>
      <w:tabs>
        <w:tab w:val="center" w:pos="4513"/>
        <w:tab w:val="right" w:pos="9026"/>
      </w:tabs>
    </w:pPr>
  </w:style>
  <w:style w:type="character" w:customStyle="1" w:styleId="HeaderChar">
    <w:name w:val="Header Char"/>
    <w:basedOn w:val="DefaultParagraphFont"/>
    <w:link w:val="Header"/>
    <w:uiPriority w:val="99"/>
    <w:rsid w:val="009D627D"/>
    <w:rPr>
      <w:rFonts w:ascii="Arial" w:eastAsia="Times New Roman" w:hAnsi="Arial" w:cs="Times New Roman"/>
      <w:kern w:val="0"/>
      <w:lang w:val="en-ZA" w:eastAsia="ar-SA"/>
      <w14:ligatures w14:val="none"/>
    </w:rPr>
  </w:style>
  <w:style w:type="paragraph" w:styleId="Footer">
    <w:name w:val="footer"/>
    <w:basedOn w:val="Normal"/>
    <w:link w:val="FooterChar"/>
    <w:uiPriority w:val="99"/>
    <w:unhideWhenUsed/>
    <w:rsid w:val="009D627D"/>
    <w:pPr>
      <w:tabs>
        <w:tab w:val="center" w:pos="4513"/>
        <w:tab w:val="right" w:pos="9026"/>
      </w:tabs>
    </w:pPr>
  </w:style>
  <w:style w:type="character" w:customStyle="1" w:styleId="FooterChar">
    <w:name w:val="Footer Char"/>
    <w:basedOn w:val="DefaultParagraphFont"/>
    <w:link w:val="Footer"/>
    <w:uiPriority w:val="99"/>
    <w:rsid w:val="009D627D"/>
    <w:rPr>
      <w:rFonts w:ascii="Arial" w:eastAsia="Times New Roman" w:hAnsi="Arial" w:cs="Times New Roman"/>
      <w:kern w:val="0"/>
      <w:lang w:val="en-ZA"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anoj.n@cusat.ac.in" TargetMode="Externa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67283-4376-4F61-9210-3556230BE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Aswathy Ajayakumar</dc:creator>
  <cp:keywords/>
  <dc:description/>
  <cp:lastModifiedBy>Daisymol K B</cp:lastModifiedBy>
  <cp:revision>60</cp:revision>
  <dcterms:created xsi:type="dcterms:W3CDTF">2026-03-21T07:44:00Z</dcterms:created>
  <dcterms:modified xsi:type="dcterms:W3CDTF">2026-07-17T10:02:00Z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fbff5d21-c1cf-400a-869d-5318c747bd90</vt:lpwstr>
  </property>
</Properties>
</file>