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5B3E" w14:textId="7E060BBE" w:rsidR="008A35AE" w:rsidRPr="001B2880" w:rsidRDefault="008A35AE" w:rsidP="008A35AE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1B2880">
        <w:rPr>
          <w:rFonts w:ascii="Times New Roman" w:hAnsi="Times New Roman" w:cs="Times New Roman"/>
          <w:b/>
          <w:bCs/>
          <w:szCs w:val="21"/>
        </w:rPr>
        <w:t>T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able 1 </w:t>
      </w:r>
      <w:r w:rsidRPr="001B2880">
        <w:rPr>
          <w:rFonts w:ascii="Times New Roman" w:hAnsi="Times New Roman" w:cs="Times New Roman"/>
          <w:b/>
          <w:bCs/>
          <w:szCs w:val="21"/>
        </w:rPr>
        <w:t>The primers of genes</w:t>
      </w:r>
    </w:p>
    <w:tbl>
      <w:tblPr>
        <w:tblStyle w:val="21"/>
        <w:tblW w:w="8845" w:type="dxa"/>
        <w:tblLook w:val="04A0" w:firstRow="1" w:lastRow="0" w:firstColumn="1" w:lastColumn="0" w:noHBand="0" w:noVBand="1"/>
      </w:tblPr>
      <w:tblGrid>
        <w:gridCol w:w="1361"/>
        <w:gridCol w:w="3742"/>
        <w:gridCol w:w="3742"/>
      </w:tblGrid>
      <w:tr w:rsidR="008A35AE" w:rsidRPr="001B2880" w14:paraId="40E18668" w14:textId="77777777" w:rsidTr="0000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</w:tcPr>
          <w:p w14:paraId="15022847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>Gene names</w:t>
            </w:r>
          </w:p>
        </w:tc>
        <w:tc>
          <w:tcPr>
            <w:tcW w:w="3742" w:type="dxa"/>
            <w:noWrap/>
          </w:tcPr>
          <w:p w14:paraId="0ECFDB9A" w14:textId="77777777" w:rsidR="008A35AE" w:rsidRPr="001B2880" w:rsidRDefault="008A35AE" w:rsidP="00001C4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>Forward primer</w:t>
            </w:r>
          </w:p>
        </w:tc>
        <w:tc>
          <w:tcPr>
            <w:tcW w:w="3742" w:type="dxa"/>
            <w:noWrap/>
          </w:tcPr>
          <w:p w14:paraId="57285213" w14:textId="77777777" w:rsidR="008A35AE" w:rsidRPr="001B2880" w:rsidRDefault="008A35AE" w:rsidP="00001C4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>Reverse primer</w:t>
            </w:r>
          </w:p>
        </w:tc>
      </w:tr>
      <w:tr w:rsidR="008A35AE" w:rsidRPr="001B2880" w14:paraId="6F681E6A" w14:textId="77777777" w:rsidTr="00001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26EE2604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Nkx6.2</w:t>
            </w:r>
          </w:p>
        </w:tc>
        <w:tc>
          <w:tcPr>
            <w:tcW w:w="3742" w:type="dxa"/>
            <w:noWrap/>
            <w:hideMark/>
          </w:tcPr>
          <w:p w14:paraId="19351FF4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CATGACCGAGAGCCAGGTGA</w:t>
            </w:r>
          </w:p>
        </w:tc>
        <w:tc>
          <w:tcPr>
            <w:tcW w:w="3742" w:type="dxa"/>
            <w:noWrap/>
            <w:hideMark/>
          </w:tcPr>
          <w:p w14:paraId="26178578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CTTTTTAGCCGACGCCATCT</w:t>
            </w:r>
          </w:p>
        </w:tc>
      </w:tr>
      <w:tr w:rsidR="008A35AE" w:rsidRPr="001B2880" w14:paraId="123EBDE1" w14:textId="77777777" w:rsidTr="00001C4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0863AFD6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proofErr w:type="spellStart"/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Myrf</w:t>
            </w:r>
            <w:proofErr w:type="spellEnd"/>
          </w:p>
        </w:tc>
        <w:tc>
          <w:tcPr>
            <w:tcW w:w="3742" w:type="dxa"/>
            <w:noWrap/>
            <w:hideMark/>
          </w:tcPr>
          <w:p w14:paraId="735D6ACC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>TTGTAGTGAACAAGGAGCGGAT</w:t>
            </w:r>
          </w:p>
        </w:tc>
        <w:tc>
          <w:tcPr>
            <w:tcW w:w="3742" w:type="dxa"/>
            <w:noWrap/>
            <w:hideMark/>
          </w:tcPr>
          <w:p w14:paraId="61D70DF1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>TCCAGCTCATCAATGCGAGT</w:t>
            </w:r>
          </w:p>
        </w:tc>
      </w:tr>
      <w:tr w:rsidR="008A35AE" w:rsidRPr="001B2880" w14:paraId="0611FAC3" w14:textId="77777777" w:rsidTr="00001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0C0726BA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Nkx2.2</w:t>
            </w:r>
          </w:p>
        </w:tc>
        <w:tc>
          <w:tcPr>
            <w:tcW w:w="3742" w:type="dxa"/>
            <w:noWrap/>
            <w:hideMark/>
          </w:tcPr>
          <w:p w14:paraId="096553B6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CCTTTCTACGACAGCAGCGA</w:t>
            </w:r>
          </w:p>
        </w:tc>
        <w:tc>
          <w:tcPr>
            <w:tcW w:w="3742" w:type="dxa"/>
            <w:noWrap/>
            <w:hideMark/>
          </w:tcPr>
          <w:p w14:paraId="0F49320E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GTCATTGTCCGGTGACTCGT</w:t>
            </w:r>
          </w:p>
        </w:tc>
      </w:tr>
      <w:tr w:rsidR="008A35AE" w:rsidRPr="001B2880" w14:paraId="5C6486CB" w14:textId="77777777" w:rsidTr="00001C4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7ACDBCBD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Klf9</w:t>
            </w:r>
          </w:p>
        </w:tc>
        <w:tc>
          <w:tcPr>
            <w:tcW w:w="3742" w:type="dxa"/>
            <w:noWrap/>
            <w:hideMark/>
          </w:tcPr>
          <w:p w14:paraId="41CE9DD0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AAGCACACGGTAGCCTAAGAT</w:t>
            </w:r>
          </w:p>
        </w:tc>
        <w:tc>
          <w:tcPr>
            <w:tcW w:w="3742" w:type="dxa"/>
            <w:noWrap/>
            <w:hideMark/>
          </w:tcPr>
          <w:p w14:paraId="2E8917D8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CAACAGTCAGAGACGGTTCAGA</w:t>
            </w:r>
          </w:p>
        </w:tc>
      </w:tr>
      <w:tr w:rsidR="008A35AE" w:rsidRPr="001B2880" w14:paraId="2C28DC93" w14:textId="77777777" w:rsidTr="00001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179404F9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Mbp</w:t>
            </w:r>
          </w:p>
        </w:tc>
        <w:tc>
          <w:tcPr>
            <w:tcW w:w="3742" w:type="dxa"/>
            <w:noWrap/>
            <w:hideMark/>
          </w:tcPr>
          <w:p w14:paraId="248F752A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CGCAGAGGACCCAAGATGAA </w:t>
            </w:r>
          </w:p>
        </w:tc>
        <w:tc>
          <w:tcPr>
            <w:tcW w:w="3742" w:type="dxa"/>
            <w:noWrap/>
            <w:hideMark/>
          </w:tcPr>
          <w:p w14:paraId="2E8E8248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GGATGGAGGGGGTGTACGA</w:t>
            </w:r>
          </w:p>
        </w:tc>
      </w:tr>
      <w:tr w:rsidR="008A35AE" w:rsidRPr="001B2880" w14:paraId="487328DF" w14:textId="77777777" w:rsidTr="00001C4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36A2B3C4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Mag</w:t>
            </w:r>
          </w:p>
        </w:tc>
        <w:tc>
          <w:tcPr>
            <w:tcW w:w="3742" w:type="dxa"/>
            <w:noWrap/>
            <w:hideMark/>
          </w:tcPr>
          <w:p w14:paraId="1AD7412B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TACGAAACTGCACCCTGCTT</w:t>
            </w:r>
          </w:p>
        </w:tc>
        <w:tc>
          <w:tcPr>
            <w:tcW w:w="3742" w:type="dxa"/>
            <w:noWrap/>
            <w:hideMark/>
          </w:tcPr>
          <w:p w14:paraId="4EEBD5BA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CCTCTACTTCCGTTCCTGCC</w:t>
            </w:r>
          </w:p>
        </w:tc>
      </w:tr>
      <w:tr w:rsidR="008A35AE" w:rsidRPr="001B2880" w14:paraId="6ECF7BA2" w14:textId="77777777" w:rsidTr="00001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04F3C6DC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Plp1</w:t>
            </w:r>
          </w:p>
        </w:tc>
        <w:tc>
          <w:tcPr>
            <w:tcW w:w="3742" w:type="dxa"/>
            <w:noWrap/>
            <w:hideMark/>
          </w:tcPr>
          <w:p w14:paraId="1720A337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GTCCATCTGCAAAACAGCCG</w:t>
            </w:r>
          </w:p>
        </w:tc>
        <w:tc>
          <w:tcPr>
            <w:tcW w:w="3742" w:type="dxa"/>
            <w:noWrap/>
            <w:hideMark/>
          </w:tcPr>
          <w:p w14:paraId="5A223EC9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ATCAGAACTTGGTGCCTCGG</w:t>
            </w:r>
          </w:p>
        </w:tc>
      </w:tr>
      <w:tr w:rsidR="008A35AE" w:rsidRPr="001B2880" w14:paraId="4E87A17B" w14:textId="77777777" w:rsidTr="00001C4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28C6F528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proofErr w:type="spellStart"/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Cnp</w:t>
            </w:r>
            <w:proofErr w:type="spellEnd"/>
          </w:p>
        </w:tc>
        <w:tc>
          <w:tcPr>
            <w:tcW w:w="3742" w:type="dxa"/>
            <w:noWrap/>
            <w:hideMark/>
          </w:tcPr>
          <w:p w14:paraId="73B7CA62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>AGACATAGTGCCCGCAAAGG</w:t>
            </w:r>
          </w:p>
        </w:tc>
        <w:tc>
          <w:tcPr>
            <w:tcW w:w="3742" w:type="dxa"/>
            <w:noWrap/>
            <w:hideMark/>
          </w:tcPr>
          <w:p w14:paraId="6CDBFD0C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GGCAGGAATGTGTGGCTTTT</w:t>
            </w:r>
          </w:p>
        </w:tc>
      </w:tr>
      <w:tr w:rsidR="008A35AE" w:rsidRPr="001B2880" w14:paraId="64175292" w14:textId="77777777" w:rsidTr="00001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</w:tcPr>
          <w:p w14:paraId="444AC9B8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Dnmt3a</w:t>
            </w:r>
          </w:p>
        </w:tc>
        <w:tc>
          <w:tcPr>
            <w:tcW w:w="3742" w:type="dxa"/>
            <w:noWrap/>
          </w:tcPr>
          <w:p w14:paraId="0429701D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Arial" w:hAnsi="Times New Roman" w:cs="Times New Roman"/>
                <w:color w:val="222222"/>
                <w:szCs w:val="21"/>
                <w:shd w:val="clear" w:color="auto" w:fill="FFFFFF"/>
              </w:rPr>
              <w:t>AAGGTTTACCCACCTGTGCC</w:t>
            </w:r>
          </w:p>
        </w:tc>
        <w:tc>
          <w:tcPr>
            <w:tcW w:w="3742" w:type="dxa"/>
            <w:noWrap/>
          </w:tcPr>
          <w:p w14:paraId="44BEBAF6" w14:textId="77777777" w:rsidR="008A35AE" w:rsidRPr="001B2880" w:rsidRDefault="008A35AE" w:rsidP="00001C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Arial" w:hAnsi="Times New Roman" w:cs="Times New Roman"/>
                <w:color w:val="222222"/>
                <w:szCs w:val="21"/>
                <w:shd w:val="clear" w:color="auto" w:fill="FFFFFF"/>
              </w:rPr>
              <w:t>ATGATCTTTCCCTGGTGCCG</w:t>
            </w:r>
          </w:p>
        </w:tc>
      </w:tr>
      <w:tr w:rsidR="008A35AE" w:rsidRPr="001B2880" w14:paraId="2B7A4ED6" w14:textId="77777777" w:rsidTr="00001C4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noWrap/>
            <w:hideMark/>
          </w:tcPr>
          <w:p w14:paraId="6DC797C2" w14:textId="77777777" w:rsidR="008A35AE" w:rsidRPr="001B2880" w:rsidRDefault="008A35AE" w:rsidP="00001C47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</w:pPr>
            <w:r w:rsidRPr="001B2880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kern w:val="0"/>
                <w:szCs w:val="21"/>
              </w:rPr>
              <w:t>Actin</w:t>
            </w:r>
          </w:p>
        </w:tc>
        <w:tc>
          <w:tcPr>
            <w:tcW w:w="3742" w:type="dxa"/>
            <w:noWrap/>
            <w:hideMark/>
          </w:tcPr>
          <w:p w14:paraId="1D15DCD3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Times New Roman" w:hAnsi="Times New Roman" w:cs="Times New Roman"/>
                <w:kern w:val="0"/>
                <w:szCs w:val="21"/>
              </w:rPr>
              <w:t>GGAGATTACTGCCCTGGCTCCTA</w:t>
            </w:r>
          </w:p>
        </w:tc>
        <w:tc>
          <w:tcPr>
            <w:tcW w:w="3742" w:type="dxa"/>
            <w:noWrap/>
            <w:hideMark/>
          </w:tcPr>
          <w:p w14:paraId="6AC53B21" w14:textId="77777777" w:rsidR="008A35AE" w:rsidRPr="001B2880" w:rsidRDefault="008A35AE" w:rsidP="00001C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1B2880">
              <w:rPr>
                <w:rFonts w:ascii="Times New Roman" w:eastAsia="Times New Roman" w:hAnsi="Times New Roman" w:cs="Times New Roman"/>
                <w:kern w:val="0"/>
                <w:szCs w:val="21"/>
              </w:rPr>
              <w:t>GACTCATCGTACTCCTGCTTGCTG</w:t>
            </w:r>
          </w:p>
        </w:tc>
      </w:tr>
    </w:tbl>
    <w:p w14:paraId="13650E2C" w14:textId="1594ACEE" w:rsidR="008A35AE" w:rsidRDefault="008A35AE" w:rsidP="00A168DC">
      <w:pPr>
        <w:widowControl/>
        <w:jc w:val="left"/>
        <w:rPr>
          <w:rFonts w:ascii="Times New Roman" w:hAnsi="Times New Roman" w:cs="Times New Roman"/>
          <w:szCs w:val="21"/>
        </w:rPr>
      </w:pPr>
      <w:r w:rsidRPr="001B2880">
        <w:rPr>
          <w:rFonts w:ascii="Times New Roman" w:hAnsi="Times New Roman" w:cs="Times New Roman"/>
          <w:szCs w:val="21"/>
        </w:rPr>
        <w:br w:type="page"/>
      </w:r>
    </w:p>
    <w:p w14:paraId="008644FC" w14:textId="1DAD10AA" w:rsidR="00A168DC" w:rsidRDefault="00A168DC" w:rsidP="00A168D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151865A3" wp14:editId="12AB53A7">
            <wp:extent cx="5266643" cy="1152525"/>
            <wp:effectExtent l="0" t="0" r="4445" b="3175"/>
            <wp:docPr id="14756478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47854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911" cy="1164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BA512" w14:textId="6350F502" w:rsidR="002A42E9" w:rsidRPr="0019477A" w:rsidRDefault="00A168DC" w:rsidP="002A42E9">
      <w:pPr>
        <w:rPr>
          <w:rFonts w:ascii="Times New Roman" w:hAnsi="Times New Roman" w:cs="Times New Roman"/>
          <w:szCs w:val="21"/>
        </w:rPr>
      </w:pPr>
      <w:r w:rsidRPr="001B2880">
        <w:rPr>
          <w:rFonts w:ascii="Times New Roman" w:hAnsi="Times New Roman" w:cs="Times New Roman"/>
          <w:b/>
          <w:bCs/>
          <w:szCs w:val="21"/>
        </w:rPr>
        <w:t>S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upplementary </w:t>
      </w:r>
      <w:r w:rsidRPr="001B2880">
        <w:rPr>
          <w:rFonts w:ascii="Times New Roman" w:hAnsi="Times New Roman" w:cs="Times New Roman"/>
          <w:b/>
          <w:bCs/>
          <w:szCs w:val="21"/>
        </w:rPr>
        <w:t>F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>ig</w:t>
      </w:r>
      <w:r w:rsidR="00810873">
        <w:rPr>
          <w:rFonts w:ascii="Times New Roman" w:hAnsi="Times New Roman" w:cs="Times New Roman" w:hint="eastAsia"/>
          <w:b/>
          <w:bCs/>
          <w:szCs w:val="21"/>
        </w:rPr>
        <w:t>ure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90512E">
        <w:rPr>
          <w:rFonts w:ascii="Times New Roman" w:hAnsi="Times New Roman" w:cs="Times New Roman" w:hint="eastAsia"/>
          <w:b/>
          <w:bCs/>
          <w:szCs w:val="21"/>
        </w:rPr>
        <w:t>1</w:t>
      </w:r>
      <w:r w:rsidRPr="001B2880">
        <w:rPr>
          <w:rFonts w:ascii="Times New Roman" w:hAnsi="Times New Roman" w:cs="Times New Roman" w:hint="eastAsia"/>
          <w:szCs w:val="21"/>
        </w:rPr>
        <w:t xml:space="preserve"> </w:t>
      </w:r>
      <w:r w:rsidRPr="001B2880">
        <w:rPr>
          <w:rFonts w:ascii="Times New Roman" w:hAnsi="Times New Roman" w:cs="Times New Roman"/>
          <w:b/>
          <w:bCs/>
          <w:szCs w:val="21"/>
        </w:rPr>
        <w:t>(A</w:t>
      </w:r>
      <w:r w:rsidR="002A42E9">
        <w:rPr>
          <w:rFonts w:ascii="Times New Roman" w:hAnsi="Times New Roman" w:cs="Times New Roman"/>
          <w:b/>
          <w:bCs/>
          <w:szCs w:val="21"/>
        </w:rPr>
        <w:t>-C</w:t>
      </w:r>
      <w:r w:rsidRPr="001B2880">
        <w:rPr>
          <w:rFonts w:ascii="Times New Roman" w:hAnsi="Times New Roman" w:cs="Times New Roman"/>
          <w:b/>
          <w:bCs/>
          <w:szCs w:val="21"/>
        </w:rPr>
        <w:t>)</w:t>
      </w:r>
      <w:r w:rsidRPr="001B2880">
        <w:rPr>
          <w:rFonts w:ascii="Times New Roman" w:hAnsi="Times New Roman" w:cs="Times New Roman"/>
          <w:szCs w:val="21"/>
        </w:rPr>
        <w:t xml:space="preserve"> </w:t>
      </w:r>
      <w:r w:rsidR="006C398D">
        <w:rPr>
          <w:rFonts w:ascii="Times New Roman" w:hAnsi="Times New Roman" w:cs="Times New Roman"/>
          <w:szCs w:val="21"/>
        </w:rPr>
        <w:t>T</w:t>
      </w:r>
      <w:r w:rsidR="002A42E9" w:rsidRPr="001B2880">
        <w:rPr>
          <w:rFonts w:ascii="Times New Roman" w:hAnsi="Times New Roman" w:cs="Times New Roman"/>
          <w:szCs w:val="21"/>
        </w:rPr>
        <w:t>he branches (</w:t>
      </w:r>
      <w:r w:rsidR="002A42E9">
        <w:rPr>
          <w:rFonts w:ascii="Times New Roman" w:hAnsi="Times New Roman" w:cs="Times New Roman"/>
          <w:szCs w:val="21"/>
        </w:rPr>
        <w:t>A</w:t>
      </w:r>
      <w:r w:rsidR="002A42E9" w:rsidRPr="001B2880">
        <w:rPr>
          <w:rFonts w:ascii="Times New Roman" w:hAnsi="Times New Roman" w:cs="Times New Roman"/>
          <w:szCs w:val="21"/>
        </w:rPr>
        <w:t>), endpoints (</w:t>
      </w:r>
      <w:r w:rsidR="002A42E9">
        <w:rPr>
          <w:rFonts w:ascii="Times New Roman" w:hAnsi="Times New Roman" w:cs="Times New Roman"/>
          <w:szCs w:val="21"/>
        </w:rPr>
        <w:t>B</w:t>
      </w:r>
      <w:r w:rsidR="002A42E9" w:rsidRPr="001B2880">
        <w:rPr>
          <w:rFonts w:ascii="Times New Roman" w:hAnsi="Times New Roman" w:cs="Times New Roman"/>
          <w:szCs w:val="21"/>
        </w:rPr>
        <w:t>) and longest shortest path (</w:t>
      </w:r>
      <w:r w:rsidR="002A42E9">
        <w:rPr>
          <w:rFonts w:ascii="Times New Roman" w:hAnsi="Times New Roman" w:cs="Times New Roman"/>
          <w:szCs w:val="21"/>
        </w:rPr>
        <w:t>C</w:t>
      </w:r>
      <w:r w:rsidR="002A42E9" w:rsidRPr="001B2880">
        <w:rPr>
          <w:rFonts w:ascii="Times New Roman" w:hAnsi="Times New Roman" w:cs="Times New Roman"/>
          <w:szCs w:val="21"/>
        </w:rPr>
        <w:t>) of MBP</w:t>
      </w:r>
      <w:r w:rsidR="002A42E9" w:rsidRPr="001B2880">
        <w:rPr>
          <w:rFonts w:ascii="Times New Roman" w:hAnsi="Times New Roman" w:cs="Times New Roman"/>
          <w:szCs w:val="21"/>
          <w:vertAlign w:val="superscript"/>
        </w:rPr>
        <w:t>+</w:t>
      </w:r>
      <w:r w:rsidR="002A42E9" w:rsidRPr="001B2880">
        <w:rPr>
          <w:rFonts w:ascii="Times New Roman" w:hAnsi="Times New Roman" w:cs="Times New Roman"/>
          <w:szCs w:val="21"/>
        </w:rPr>
        <w:t>OLIG2</w:t>
      </w:r>
      <w:r w:rsidR="002A42E9" w:rsidRPr="001B2880">
        <w:rPr>
          <w:rFonts w:ascii="Times New Roman" w:hAnsi="Times New Roman" w:cs="Times New Roman"/>
          <w:szCs w:val="21"/>
          <w:vertAlign w:val="superscript"/>
        </w:rPr>
        <w:t>+</w:t>
      </w:r>
      <w:r w:rsidR="002A42E9" w:rsidRPr="001B2880">
        <w:rPr>
          <w:rFonts w:ascii="Times New Roman" w:hAnsi="Times New Roman" w:cs="Times New Roman"/>
          <w:szCs w:val="21"/>
        </w:rPr>
        <w:t xml:space="preserve"> cells were analyzed to determine the ability of OPC differentiation (each group: n = 30-36 cells from 3</w:t>
      </w:r>
      <w:r w:rsidR="002A42E9" w:rsidRPr="001B2880">
        <w:rPr>
          <w:szCs w:val="21"/>
        </w:rPr>
        <w:t xml:space="preserve"> </w:t>
      </w:r>
      <w:r w:rsidR="002A42E9" w:rsidRPr="001B2880">
        <w:rPr>
          <w:rFonts w:ascii="Times New Roman" w:hAnsi="Times New Roman" w:cs="Times New Roman"/>
          <w:szCs w:val="21"/>
        </w:rPr>
        <w:t>independent cultures).</w:t>
      </w:r>
      <w:r w:rsidR="006C398D" w:rsidRPr="006C398D">
        <w:rPr>
          <w:rFonts w:ascii="Times New Roman" w:hAnsi="Times New Roman" w:cs="Times New Roman"/>
          <w:szCs w:val="21"/>
        </w:rPr>
        <w:t xml:space="preserve"> </w:t>
      </w:r>
      <w:r w:rsidR="006C398D" w:rsidRPr="001B2880">
        <w:rPr>
          <w:rFonts w:ascii="Times New Roman" w:hAnsi="Times New Roman" w:cs="Times New Roman"/>
          <w:szCs w:val="21"/>
        </w:rPr>
        <w:t>Data are the means ± SEM.</w:t>
      </w:r>
    </w:p>
    <w:p w14:paraId="40758DCD" w14:textId="45CA4C21" w:rsidR="00A168DC" w:rsidRDefault="00A168DC" w:rsidP="002A42E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30D02CD" w14:textId="1F3B3C40" w:rsidR="00D44F39" w:rsidRDefault="00D44F39" w:rsidP="002A42E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E831BE5" wp14:editId="71108351">
            <wp:extent cx="5274310" cy="1390650"/>
            <wp:effectExtent l="0" t="0" r="0" b="6350"/>
            <wp:docPr id="11710988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98878" name="图片 117109887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E9408" w14:textId="72FF7376" w:rsidR="00D44F39" w:rsidRDefault="00D44F39" w:rsidP="00D44F39">
      <w:pPr>
        <w:rPr>
          <w:rFonts w:ascii="Times New Roman" w:hAnsi="Times New Roman" w:cs="Times New Roman"/>
          <w:szCs w:val="21"/>
        </w:rPr>
      </w:pPr>
      <w:r w:rsidRPr="001B2880">
        <w:rPr>
          <w:rFonts w:ascii="Times New Roman" w:hAnsi="Times New Roman" w:cs="Times New Roman"/>
          <w:b/>
          <w:bCs/>
          <w:szCs w:val="21"/>
        </w:rPr>
        <w:t>S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upplementary </w:t>
      </w:r>
      <w:r w:rsidRPr="001B2880">
        <w:rPr>
          <w:rFonts w:ascii="Times New Roman" w:hAnsi="Times New Roman" w:cs="Times New Roman"/>
          <w:b/>
          <w:bCs/>
          <w:szCs w:val="21"/>
        </w:rPr>
        <w:t>F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>ig</w:t>
      </w:r>
      <w:r>
        <w:rPr>
          <w:rFonts w:ascii="Times New Roman" w:hAnsi="Times New Roman" w:cs="Times New Roman"/>
          <w:b/>
          <w:bCs/>
          <w:szCs w:val="21"/>
        </w:rPr>
        <w:t>ure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2 </w:t>
      </w:r>
      <w:r w:rsidRPr="001B2880">
        <w:rPr>
          <w:rFonts w:ascii="Times New Roman" w:hAnsi="Times New Roman" w:cs="Times New Roman"/>
          <w:b/>
          <w:bCs/>
          <w:szCs w:val="21"/>
        </w:rPr>
        <w:t>(A)</w:t>
      </w:r>
      <w:r w:rsidRPr="001B2880">
        <w:rPr>
          <w:rFonts w:ascii="Times New Roman" w:hAnsi="Times New Roman" w:cs="Times New Roman"/>
          <w:szCs w:val="21"/>
        </w:rPr>
        <w:t xml:space="preserve"> RT-qPCR analysis of </w:t>
      </w:r>
      <w:r w:rsidRPr="005F3D7F">
        <w:rPr>
          <w:rFonts w:ascii="Times New Roman" w:hAnsi="Times New Roman" w:cs="Times New Roman"/>
          <w:i/>
          <w:iCs/>
          <w:szCs w:val="21"/>
        </w:rPr>
        <w:t>D</w:t>
      </w:r>
      <w:r w:rsidRPr="005F3D7F">
        <w:rPr>
          <w:rFonts w:ascii="Times New Roman" w:hAnsi="Times New Roman" w:cs="Times New Roman" w:hint="eastAsia"/>
          <w:i/>
          <w:iCs/>
          <w:szCs w:val="21"/>
        </w:rPr>
        <w:t>nmt3a</w:t>
      </w:r>
      <w:r w:rsidRPr="001B2880">
        <w:rPr>
          <w:rFonts w:ascii="Times New Roman" w:hAnsi="Times New Roman" w:cs="Times New Roman" w:hint="eastAsia"/>
          <w:szCs w:val="21"/>
        </w:rPr>
        <w:t xml:space="preserve"> </w:t>
      </w:r>
      <w:r w:rsidRPr="001B2880">
        <w:rPr>
          <w:rFonts w:ascii="Times New Roman" w:hAnsi="Times New Roman" w:cs="Times New Roman"/>
          <w:szCs w:val="21"/>
        </w:rPr>
        <w:t xml:space="preserve">from OLs (each group: n = 6-10 independent cultures). </w:t>
      </w:r>
      <w:r w:rsidRPr="001B2880"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ascii="Times New Roman" w:hAnsi="Times New Roman" w:cs="Times New Roman"/>
          <w:b/>
          <w:bCs/>
          <w:szCs w:val="21"/>
        </w:rPr>
        <w:t>B-C</w:t>
      </w:r>
      <w:r w:rsidRPr="001B2880">
        <w:rPr>
          <w:rFonts w:ascii="Times New Roman" w:hAnsi="Times New Roman" w:cs="Times New Roman"/>
          <w:b/>
          <w:bCs/>
          <w:szCs w:val="21"/>
        </w:rPr>
        <w:t xml:space="preserve">) </w:t>
      </w:r>
      <w:r w:rsidRPr="001B2880">
        <w:rPr>
          <w:rFonts w:ascii="Times New Roman" w:hAnsi="Times New Roman" w:cs="Times New Roman"/>
          <w:szCs w:val="21"/>
        </w:rPr>
        <w:t>The schematic diagram (</w:t>
      </w:r>
      <w:r>
        <w:rPr>
          <w:rFonts w:ascii="Times New Roman" w:hAnsi="Times New Roman" w:cs="Times New Roman"/>
          <w:szCs w:val="21"/>
        </w:rPr>
        <w:t>B</w:t>
      </w:r>
      <w:r w:rsidRPr="001B2880">
        <w:rPr>
          <w:rFonts w:ascii="Times New Roman" w:hAnsi="Times New Roman" w:cs="Times New Roman"/>
          <w:szCs w:val="21"/>
        </w:rPr>
        <w:t>) of expression levels in DNMT3A (</w:t>
      </w:r>
      <w:r>
        <w:rPr>
          <w:rFonts w:ascii="Times New Roman" w:hAnsi="Times New Roman" w:cs="Times New Roman"/>
          <w:szCs w:val="21"/>
        </w:rPr>
        <w:t>C</w:t>
      </w:r>
      <w:r w:rsidRPr="001B2880">
        <w:rPr>
          <w:rFonts w:ascii="Times New Roman" w:hAnsi="Times New Roman" w:cs="Times New Roman"/>
          <w:szCs w:val="21"/>
        </w:rPr>
        <w:t>) measured by Western blo</w:t>
      </w:r>
      <w:r w:rsidRPr="001B2880">
        <w:rPr>
          <w:rFonts w:ascii="Times New Roman" w:hAnsi="Times New Roman" w:cs="Times New Roman" w:hint="eastAsia"/>
          <w:szCs w:val="21"/>
        </w:rPr>
        <w:t>t</w:t>
      </w:r>
      <w:r w:rsidRPr="001B2880">
        <w:rPr>
          <w:rFonts w:ascii="Times New Roman" w:hAnsi="Times New Roman" w:cs="Times New Roman"/>
          <w:szCs w:val="21"/>
        </w:rPr>
        <w:t xml:space="preserve">ting (each group: n = 3 independent cultures, three times </w:t>
      </w:r>
      <w:r w:rsidRPr="001B2880">
        <w:rPr>
          <w:rFonts w:ascii="Times New Roman" w:hAnsi="Times New Roman" w:cs="Times New Roman"/>
          <w:kern w:val="0"/>
          <w:szCs w:val="21"/>
        </w:rPr>
        <w:t>technical</w:t>
      </w:r>
      <w:r w:rsidRPr="001B2880">
        <w:rPr>
          <w:rFonts w:ascii="Times New Roman" w:hAnsi="Times New Roman" w:cs="Times New Roman"/>
          <w:szCs w:val="21"/>
        </w:rPr>
        <w:t xml:space="preserve"> repeated).</w:t>
      </w:r>
      <w:r w:rsidRPr="005F3D7F">
        <w:rPr>
          <w:rFonts w:ascii="Times New Roman" w:hAnsi="Times New Roman" w:cs="Times New Roman"/>
          <w:szCs w:val="21"/>
        </w:rPr>
        <w:t xml:space="preserve"> </w:t>
      </w:r>
      <w:r w:rsidRPr="001B2880">
        <w:rPr>
          <w:rFonts w:ascii="Times New Roman" w:hAnsi="Times New Roman" w:cs="Times New Roman"/>
          <w:szCs w:val="21"/>
        </w:rPr>
        <w:t>Data are the means ± SEM.</w:t>
      </w:r>
    </w:p>
    <w:p w14:paraId="3D0F85EF" w14:textId="25268B72" w:rsidR="00D44F39" w:rsidRDefault="00D44F39" w:rsidP="00D44F3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8CDC264" w14:textId="77777777" w:rsidR="00A168DC" w:rsidRPr="001B2880" w:rsidRDefault="00A168DC" w:rsidP="00A168DC">
      <w:pPr>
        <w:rPr>
          <w:rFonts w:ascii="Times New Roman" w:hAnsi="Times New Roman" w:cs="Times New Roman"/>
          <w:szCs w:val="21"/>
        </w:rPr>
      </w:pPr>
      <w:r w:rsidRPr="001B2880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95876BF" wp14:editId="64EDAB3C">
            <wp:extent cx="5272727" cy="1238250"/>
            <wp:effectExtent l="0" t="0" r="0" b="0"/>
            <wp:docPr id="6188514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51417" name="图片 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200" cy="1238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77D21" w14:textId="29649483" w:rsidR="00D44F39" w:rsidRDefault="00A168DC" w:rsidP="00A168DC">
      <w:pPr>
        <w:rPr>
          <w:rFonts w:ascii="Times New Roman" w:hAnsi="Times New Roman" w:cs="Times New Roman"/>
          <w:szCs w:val="21"/>
        </w:rPr>
      </w:pPr>
      <w:r w:rsidRPr="001B2880">
        <w:rPr>
          <w:rFonts w:ascii="Times New Roman" w:hAnsi="Times New Roman" w:cs="Times New Roman"/>
          <w:b/>
          <w:bCs/>
          <w:szCs w:val="21"/>
        </w:rPr>
        <w:t>S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upplementary </w:t>
      </w:r>
      <w:r w:rsidRPr="001B2880">
        <w:rPr>
          <w:rFonts w:ascii="Times New Roman" w:hAnsi="Times New Roman" w:cs="Times New Roman"/>
          <w:b/>
          <w:bCs/>
          <w:szCs w:val="21"/>
        </w:rPr>
        <w:t>F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>ig</w:t>
      </w:r>
      <w:r w:rsidR="00810873">
        <w:rPr>
          <w:rFonts w:ascii="Times New Roman" w:hAnsi="Times New Roman" w:cs="Times New Roman"/>
          <w:b/>
          <w:bCs/>
          <w:szCs w:val="21"/>
        </w:rPr>
        <w:t>ure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D44F39">
        <w:rPr>
          <w:rFonts w:ascii="Times New Roman" w:hAnsi="Times New Roman" w:cs="Times New Roman"/>
          <w:b/>
          <w:bCs/>
          <w:szCs w:val="21"/>
        </w:rPr>
        <w:t>3</w:t>
      </w:r>
      <w:r w:rsidRPr="001B2880">
        <w:rPr>
          <w:rFonts w:ascii="Times New Roman" w:hAnsi="Times New Roman" w:cs="Times New Roman" w:hint="eastAsia"/>
          <w:szCs w:val="21"/>
        </w:rPr>
        <w:t xml:space="preserve"> </w:t>
      </w:r>
      <w:r w:rsidRPr="001B2880">
        <w:rPr>
          <w:rFonts w:ascii="Times New Roman" w:hAnsi="Times New Roman" w:cs="Times New Roman"/>
          <w:b/>
          <w:bCs/>
          <w:szCs w:val="21"/>
        </w:rPr>
        <w:t>(</w:t>
      </w:r>
      <w:r w:rsidR="006C398D">
        <w:rPr>
          <w:rFonts w:ascii="Times New Roman" w:hAnsi="Times New Roman" w:cs="Times New Roman"/>
          <w:b/>
          <w:bCs/>
          <w:szCs w:val="21"/>
        </w:rPr>
        <w:t>A-C</w:t>
      </w:r>
      <w:r w:rsidRPr="001B2880">
        <w:rPr>
          <w:rFonts w:ascii="Times New Roman" w:hAnsi="Times New Roman" w:cs="Times New Roman"/>
          <w:b/>
          <w:bCs/>
          <w:szCs w:val="21"/>
        </w:rPr>
        <w:t>)</w:t>
      </w:r>
      <w:r w:rsidRPr="001B2880">
        <w:rPr>
          <w:rFonts w:ascii="Times New Roman" w:hAnsi="Times New Roman" w:cs="Times New Roman"/>
          <w:szCs w:val="21"/>
        </w:rPr>
        <w:t xml:space="preserve"> </w:t>
      </w:r>
      <w:r w:rsidR="006C398D">
        <w:rPr>
          <w:rFonts w:ascii="Times New Roman" w:hAnsi="Times New Roman" w:cs="Times New Roman"/>
          <w:szCs w:val="21"/>
        </w:rPr>
        <w:t>T</w:t>
      </w:r>
      <w:r w:rsidR="006C398D" w:rsidRPr="001B2880">
        <w:rPr>
          <w:rFonts w:ascii="Times New Roman" w:hAnsi="Times New Roman" w:cs="Times New Roman"/>
          <w:szCs w:val="21"/>
        </w:rPr>
        <w:t>he branches (</w:t>
      </w:r>
      <w:r w:rsidR="006C398D">
        <w:rPr>
          <w:rFonts w:ascii="Times New Roman" w:hAnsi="Times New Roman" w:cs="Times New Roman"/>
          <w:szCs w:val="21"/>
        </w:rPr>
        <w:t>A</w:t>
      </w:r>
      <w:r w:rsidR="006C398D" w:rsidRPr="001B2880">
        <w:rPr>
          <w:rFonts w:ascii="Times New Roman" w:hAnsi="Times New Roman" w:cs="Times New Roman"/>
          <w:szCs w:val="21"/>
        </w:rPr>
        <w:t>), endpoints (</w:t>
      </w:r>
      <w:r w:rsidR="006C398D">
        <w:rPr>
          <w:rFonts w:ascii="Times New Roman" w:hAnsi="Times New Roman" w:cs="Times New Roman"/>
          <w:szCs w:val="21"/>
        </w:rPr>
        <w:t>B</w:t>
      </w:r>
      <w:r w:rsidR="006C398D" w:rsidRPr="001B2880">
        <w:rPr>
          <w:rFonts w:ascii="Times New Roman" w:hAnsi="Times New Roman" w:cs="Times New Roman"/>
          <w:szCs w:val="21"/>
        </w:rPr>
        <w:t>) and longest shortest path (</w:t>
      </w:r>
      <w:r w:rsidR="006C398D">
        <w:rPr>
          <w:rFonts w:ascii="Times New Roman" w:hAnsi="Times New Roman" w:cs="Times New Roman"/>
          <w:szCs w:val="21"/>
        </w:rPr>
        <w:t>C</w:t>
      </w:r>
      <w:r w:rsidR="006C398D" w:rsidRPr="001B2880">
        <w:rPr>
          <w:rFonts w:ascii="Times New Roman" w:hAnsi="Times New Roman" w:cs="Times New Roman"/>
          <w:szCs w:val="21"/>
        </w:rPr>
        <w:t>) of MBP</w:t>
      </w:r>
      <w:r w:rsidR="006C398D" w:rsidRPr="001B2880">
        <w:rPr>
          <w:rFonts w:ascii="Times New Roman" w:hAnsi="Times New Roman" w:cs="Times New Roman"/>
          <w:szCs w:val="21"/>
          <w:vertAlign w:val="superscript"/>
        </w:rPr>
        <w:t>+</w:t>
      </w:r>
      <w:r w:rsidR="006C398D" w:rsidRPr="001B2880">
        <w:rPr>
          <w:rFonts w:ascii="Times New Roman" w:hAnsi="Times New Roman" w:cs="Times New Roman"/>
          <w:szCs w:val="21"/>
        </w:rPr>
        <w:t>OLIG2</w:t>
      </w:r>
      <w:r w:rsidR="006C398D" w:rsidRPr="001B2880">
        <w:rPr>
          <w:rFonts w:ascii="Times New Roman" w:hAnsi="Times New Roman" w:cs="Times New Roman"/>
          <w:szCs w:val="21"/>
          <w:vertAlign w:val="superscript"/>
        </w:rPr>
        <w:t>+</w:t>
      </w:r>
      <w:r w:rsidR="006C398D" w:rsidRPr="001B2880">
        <w:rPr>
          <w:rFonts w:ascii="Times New Roman" w:hAnsi="Times New Roman" w:cs="Times New Roman"/>
          <w:szCs w:val="21"/>
        </w:rPr>
        <w:t xml:space="preserve"> cells were analyzed to determine the ability of OPC differentiation (each group: n = 30-36 cells from 3</w:t>
      </w:r>
      <w:r w:rsidR="006C398D" w:rsidRPr="001B2880">
        <w:rPr>
          <w:szCs w:val="21"/>
        </w:rPr>
        <w:t xml:space="preserve"> </w:t>
      </w:r>
      <w:r w:rsidR="006C398D" w:rsidRPr="001B2880">
        <w:rPr>
          <w:rFonts w:ascii="Times New Roman" w:hAnsi="Times New Roman" w:cs="Times New Roman"/>
          <w:szCs w:val="21"/>
        </w:rPr>
        <w:t>independent cultures)</w:t>
      </w:r>
      <w:r w:rsidR="006C398D">
        <w:rPr>
          <w:rFonts w:ascii="Times New Roman" w:hAnsi="Times New Roman" w:cs="Times New Roman"/>
          <w:szCs w:val="21"/>
        </w:rPr>
        <w:t>.</w:t>
      </w:r>
      <w:r w:rsidRPr="001B2880">
        <w:rPr>
          <w:rFonts w:ascii="Times New Roman" w:hAnsi="Times New Roman" w:cs="Times New Roman"/>
          <w:szCs w:val="21"/>
        </w:rPr>
        <w:t xml:space="preserve"> </w:t>
      </w:r>
      <w:bookmarkStart w:id="0" w:name="OLE_LINK171"/>
      <w:r w:rsidRPr="001B2880">
        <w:rPr>
          <w:rFonts w:ascii="Times New Roman" w:hAnsi="Times New Roman" w:cs="Times New Roman"/>
          <w:szCs w:val="21"/>
        </w:rPr>
        <w:t>Data are the means ± SEM.</w:t>
      </w:r>
      <w:bookmarkEnd w:id="0"/>
    </w:p>
    <w:p w14:paraId="3A177F05" w14:textId="7FC3A35C" w:rsidR="00D44F39" w:rsidRDefault="00D44F3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F5F08CB" wp14:editId="2119AD0D">
            <wp:extent cx="5274310" cy="1715135"/>
            <wp:effectExtent l="0" t="0" r="0" b="0"/>
            <wp:docPr id="9243447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344754" name="图片 9243447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B3F1E" w14:textId="4AE29FEF" w:rsidR="00D44F39" w:rsidRDefault="00D44F39" w:rsidP="00D44F39">
      <w:r w:rsidRPr="001B2880">
        <w:rPr>
          <w:rFonts w:ascii="Times New Roman" w:hAnsi="Times New Roman" w:cs="Times New Roman"/>
          <w:b/>
          <w:bCs/>
          <w:szCs w:val="21"/>
        </w:rPr>
        <w:t>S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upplementary </w:t>
      </w:r>
      <w:r w:rsidRPr="001B2880">
        <w:rPr>
          <w:rFonts w:ascii="Times New Roman" w:hAnsi="Times New Roman" w:cs="Times New Roman"/>
          <w:b/>
          <w:bCs/>
          <w:szCs w:val="21"/>
        </w:rPr>
        <w:t>F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>ig</w:t>
      </w:r>
      <w:r>
        <w:rPr>
          <w:rFonts w:ascii="Times New Roman" w:hAnsi="Times New Roman" w:cs="Times New Roman"/>
          <w:b/>
          <w:bCs/>
          <w:szCs w:val="21"/>
        </w:rPr>
        <w:t>ure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4 </w:t>
      </w:r>
      <w:r w:rsidRPr="001B2880"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ascii="Times New Roman" w:hAnsi="Times New Roman" w:cs="Times New Roman"/>
          <w:b/>
          <w:bCs/>
          <w:szCs w:val="21"/>
        </w:rPr>
        <w:t>A-C</w:t>
      </w:r>
      <w:r w:rsidRPr="001B2880">
        <w:rPr>
          <w:rFonts w:ascii="Times New Roman" w:hAnsi="Times New Roman" w:cs="Times New Roman" w:hint="eastAsia"/>
          <w:b/>
          <w:bCs/>
          <w:szCs w:val="21"/>
        </w:rPr>
        <w:t>)</w:t>
      </w:r>
      <w:r w:rsidRPr="001B2880">
        <w:rPr>
          <w:rFonts w:ascii="Times New Roman" w:hAnsi="Times New Roman" w:cs="Times New Roman"/>
          <w:szCs w:val="21"/>
        </w:rPr>
        <w:t xml:space="preserve"> The schematic diagram (</w:t>
      </w:r>
      <w:r>
        <w:rPr>
          <w:rFonts w:ascii="Times New Roman" w:hAnsi="Times New Roman" w:cs="Times New Roman"/>
          <w:szCs w:val="21"/>
        </w:rPr>
        <w:t>A</w:t>
      </w:r>
      <w:r w:rsidRPr="001B2880">
        <w:rPr>
          <w:rFonts w:ascii="Times New Roman" w:hAnsi="Times New Roman" w:cs="Times New Roman"/>
          <w:szCs w:val="21"/>
        </w:rPr>
        <w:t xml:space="preserve">) of expression levels in </w:t>
      </w:r>
      <w:r w:rsidRPr="001B2880">
        <w:rPr>
          <w:rFonts w:ascii="Times New Roman" w:hAnsi="Times New Roman" w:cs="Times New Roman" w:hint="eastAsia"/>
          <w:szCs w:val="21"/>
        </w:rPr>
        <w:t>p</w:t>
      </w:r>
      <w:r w:rsidRPr="001B2880">
        <w:rPr>
          <w:rFonts w:ascii="Times New Roman" w:hAnsi="Times New Roman" w:cs="Times New Roman"/>
          <w:szCs w:val="21"/>
        </w:rPr>
        <w:t>-ERK (</w:t>
      </w:r>
      <w:r>
        <w:rPr>
          <w:rFonts w:ascii="Times New Roman" w:hAnsi="Times New Roman" w:cs="Times New Roman"/>
          <w:szCs w:val="21"/>
        </w:rPr>
        <w:t>B</w:t>
      </w:r>
      <w:r w:rsidRPr="001B2880">
        <w:rPr>
          <w:rFonts w:ascii="Times New Roman" w:hAnsi="Times New Roman" w:cs="Times New Roman"/>
          <w:szCs w:val="21"/>
        </w:rPr>
        <w:t>)</w:t>
      </w:r>
      <w:r w:rsidRPr="001B2880">
        <w:rPr>
          <w:rFonts w:ascii="Times New Roman" w:hAnsi="Times New Roman" w:cs="Times New Roman" w:hint="eastAsia"/>
          <w:szCs w:val="21"/>
        </w:rPr>
        <w:t xml:space="preserve"> and</w:t>
      </w:r>
      <w:r w:rsidRPr="001B2880">
        <w:rPr>
          <w:rFonts w:ascii="Times New Roman" w:hAnsi="Times New Roman" w:cs="Times New Roman"/>
          <w:szCs w:val="21"/>
        </w:rPr>
        <w:t xml:space="preserve"> ERK (</w:t>
      </w:r>
      <w:r>
        <w:rPr>
          <w:rFonts w:ascii="Times New Roman" w:hAnsi="Times New Roman" w:cs="Times New Roman"/>
          <w:szCs w:val="21"/>
        </w:rPr>
        <w:t>C</w:t>
      </w:r>
      <w:r w:rsidRPr="001B2880">
        <w:rPr>
          <w:rFonts w:ascii="Times New Roman" w:hAnsi="Times New Roman" w:cs="Times New Roman"/>
          <w:szCs w:val="21"/>
        </w:rPr>
        <w:t>) measured by Western blo</w:t>
      </w:r>
      <w:r w:rsidRPr="001B2880">
        <w:rPr>
          <w:rFonts w:ascii="Times New Roman" w:hAnsi="Times New Roman" w:cs="Times New Roman" w:hint="eastAsia"/>
          <w:szCs w:val="21"/>
        </w:rPr>
        <w:t>t</w:t>
      </w:r>
      <w:r w:rsidRPr="001B2880">
        <w:rPr>
          <w:rFonts w:ascii="Times New Roman" w:hAnsi="Times New Roman" w:cs="Times New Roman"/>
          <w:szCs w:val="21"/>
        </w:rPr>
        <w:t>ting (each group: n = 3 independent cultures, three times tec</w:t>
      </w:r>
      <w:r>
        <w:rPr>
          <w:rFonts w:ascii="Times New Roman" w:hAnsi="Times New Roman" w:cs="Times New Roman"/>
          <w:szCs w:val="21"/>
        </w:rPr>
        <w:t>hnological repeated).</w:t>
      </w:r>
      <w:r w:rsidRPr="00D44F39">
        <w:rPr>
          <w:rFonts w:ascii="Times New Roman" w:hAnsi="Times New Roman" w:cs="Times New Roman"/>
          <w:szCs w:val="21"/>
        </w:rPr>
        <w:t xml:space="preserve"> </w:t>
      </w:r>
      <w:r w:rsidRPr="001B2880">
        <w:rPr>
          <w:rFonts w:ascii="Times New Roman" w:hAnsi="Times New Roman" w:cs="Times New Roman"/>
          <w:szCs w:val="21"/>
        </w:rPr>
        <w:t>Data are the means ± SEM.</w:t>
      </w:r>
    </w:p>
    <w:p w14:paraId="6A83B64C" w14:textId="2F110C89" w:rsidR="00A168DC" w:rsidRPr="001B2880" w:rsidRDefault="00A168DC" w:rsidP="00A168DC">
      <w:pPr>
        <w:rPr>
          <w:rFonts w:ascii="Times New Roman" w:hAnsi="Times New Roman" w:cs="Times New Roman"/>
          <w:szCs w:val="21"/>
        </w:rPr>
      </w:pPr>
    </w:p>
    <w:sectPr w:rsidR="00A168DC" w:rsidRPr="001B2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DC"/>
    <w:rsid w:val="00017FE8"/>
    <w:rsid w:val="00053BFA"/>
    <w:rsid w:val="00055BE6"/>
    <w:rsid w:val="00062988"/>
    <w:rsid w:val="000839E3"/>
    <w:rsid w:val="000A4D53"/>
    <w:rsid w:val="000E2AC5"/>
    <w:rsid w:val="000E36DA"/>
    <w:rsid w:val="00103B33"/>
    <w:rsid w:val="00105192"/>
    <w:rsid w:val="00106408"/>
    <w:rsid w:val="0010707E"/>
    <w:rsid w:val="00111ED2"/>
    <w:rsid w:val="00124886"/>
    <w:rsid w:val="00154026"/>
    <w:rsid w:val="00156B05"/>
    <w:rsid w:val="00160096"/>
    <w:rsid w:val="001800EE"/>
    <w:rsid w:val="00194D39"/>
    <w:rsid w:val="001C5F9A"/>
    <w:rsid w:val="001E49B7"/>
    <w:rsid w:val="00201F19"/>
    <w:rsid w:val="00203212"/>
    <w:rsid w:val="00217407"/>
    <w:rsid w:val="0027562D"/>
    <w:rsid w:val="0028521E"/>
    <w:rsid w:val="002A42E9"/>
    <w:rsid w:val="002E4B63"/>
    <w:rsid w:val="002E7F27"/>
    <w:rsid w:val="002F0CD3"/>
    <w:rsid w:val="00314AB6"/>
    <w:rsid w:val="00320B6F"/>
    <w:rsid w:val="00331865"/>
    <w:rsid w:val="0038332C"/>
    <w:rsid w:val="003B50BC"/>
    <w:rsid w:val="004169E7"/>
    <w:rsid w:val="00470636"/>
    <w:rsid w:val="00485CA9"/>
    <w:rsid w:val="004B2D2D"/>
    <w:rsid w:val="004D28C8"/>
    <w:rsid w:val="004E388D"/>
    <w:rsid w:val="004E5303"/>
    <w:rsid w:val="004F3E8A"/>
    <w:rsid w:val="0050173D"/>
    <w:rsid w:val="005035CD"/>
    <w:rsid w:val="00512A61"/>
    <w:rsid w:val="0052705E"/>
    <w:rsid w:val="005356AD"/>
    <w:rsid w:val="00560A1C"/>
    <w:rsid w:val="00575772"/>
    <w:rsid w:val="00581D8F"/>
    <w:rsid w:val="005951E3"/>
    <w:rsid w:val="005B0DF0"/>
    <w:rsid w:val="005C5E5C"/>
    <w:rsid w:val="005E4537"/>
    <w:rsid w:val="005F1018"/>
    <w:rsid w:val="00607771"/>
    <w:rsid w:val="00616D30"/>
    <w:rsid w:val="00670222"/>
    <w:rsid w:val="0068775D"/>
    <w:rsid w:val="006A3ADE"/>
    <w:rsid w:val="006B6E19"/>
    <w:rsid w:val="006C398D"/>
    <w:rsid w:val="006D0B7C"/>
    <w:rsid w:val="006D5815"/>
    <w:rsid w:val="006E3E05"/>
    <w:rsid w:val="006E4846"/>
    <w:rsid w:val="006F05CE"/>
    <w:rsid w:val="00721597"/>
    <w:rsid w:val="00723D97"/>
    <w:rsid w:val="007258C8"/>
    <w:rsid w:val="00733CBE"/>
    <w:rsid w:val="007622B4"/>
    <w:rsid w:val="0077685A"/>
    <w:rsid w:val="0079123C"/>
    <w:rsid w:val="007B3757"/>
    <w:rsid w:val="007E09F7"/>
    <w:rsid w:val="007E28A7"/>
    <w:rsid w:val="008009D8"/>
    <w:rsid w:val="00802318"/>
    <w:rsid w:val="0080662D"/>
    <w:rsid w:val="00807697"/>
    <w:rsid w:val="00810873"/>
    <w:rsid w:val="008136B8"/>
    <w:rsid w:val="008471B6"/>
    <w:rsid w:val="008518F0"/>
    <w:rsid w:val="00862879"/>
    <w:rsid w:val="00870300"/>
    <w:rsid w:val="00882C03"/>
    <w:rsid w:val="008932F3"/>
    <w:rsid w:val="008A35AE"/>
    <w:rsid w:val="008D4C5D"/>
    <w:rsid w:val="008D60F7"/>
    <w:rsid w:val="0090512E"/>
    <w:rsid w:val="00916443"/>
    <w:rsid w:val="0093798C"/>
    <w:rsid w:val="00937AA6"/>
    <w:rsid w:val="00940664"/>
    <w:rsid w:val="00957E9C"/>
    <w:rsid w:val="00964D9F"/>
    <w:rsid w:val="009818FE"/>
    <w:rsid w:val="00982961"/>
    <w:rsid w:val="009866F8"/>
    <w:rsid w:val="009B1AB3"/>
    <w:rsid w:val="009C20AE"/>
    <w:rsid w:val="00A168DC"/>
    <w:rsid w:val="00A254FE"/>
    <w:rsid w:val="00A36052"/>
    <w:rsid w:val="00A47985"/>
    <w:rsid w:val="00A766E9"/>
    <w:rsid w:val="00A87820"/>
    <w:rsid w:val="00A9040D"/>
    <w:rsid w:val="00AB4597"/>
    <w:rsid w:val="00AB5BA4"/>
    <w:rsid w:val="00AD3671"/>
    <w:rsid w:val="00AE58F2"/>
    <w:rsid w:val="00B03405"/>
    <w:rsid w:val="00B07EA6"/>
    <w:rsid w:val="00B2220D"/>
    <w:rsid w:val="00B50584"/>
    <w:rsid w:val="00B6333E"/>
    <w:rsid w:val="00B745F1"/>
    <w:rsid w:val="00B8777E"/>
    <w:rsid w:val="00B90A96"/>
    <w:rsid w:val="00B963CF"/>
    <w:rsid w:val="00B97D9B"/>
    <w:rsid w:val="00BA12DD"/>
    <w:rsid w:val="00BB6C22"/>
    <w:rsid w:val="00BC11F4"/>
    <w:rsid w:val="00BC7AB1"/>
    <w:rsid w:val="00BD46E9"/>
    <w:rsid w:val="00BE7113"/>
    <w:rsid w:val="00C066E1"/>
    <w:rsid w:val="00C108E8"/>
    <w:rsid w:val="00C10A6E"/>
    <w:rsid w:val="00C46FBB"/>
    <w:rsid w:val="00C5516E"/>
    <w:rsid w:val="00C567ED"/>
    <w:rsid w:val="00C63192"/>
    <w:rsid w:val="00C839E6"/>
    <w:rsid w:val="00C86A77"/>
    <w:rsid w:val="00CA22B9"/>
    <w:rsid w:val="00CE2818"/>
    <w:rsid w:val="00D231AC"/>
    <w:rsid w:val="00D42D4C"/>
    <w:rsid w:val="00D448F2"/>
    <w:rsid w:val="00D44F39"/>
    <w:rsid w:val="00D52306"/>
    <w:rsid w:val="00D90058"/>
    <w:rsid w:val="00DA130A"/>
    <w:rsid w:val="00DA2715"/>
    <w:rsid w:val="00DF4DE6"/>
    <w:rsid w:val="00DF60FD"/>
    <w:rsid w:val="00E32343"/>
    <w:rsid w:val="00E40D9B"/>
    <w:rsid w:val="00E4424D"/>
    <w:rsid w:val="00E644C7"/>
    <w:rsid w:val="00E67458"/>
    <w:rsid w:val="00E711D5"/>
    <w:rsid w:val="00E723B4"/>
    <w:rsid w:val="00E93DA8"/>
    <w:rsid w:val="00EA05C9"/>
    <w:rsid w:val="00ED237C"/>
    <w:rsid w:val="00ED4A65"/>
    <w:rsid w:val="00ED512D"/>
    <w:rsid w:val="00EE0B8B"/>
    <w:rsid w:val="00F13368"/>
    <w:rsid w:val="00F1337C"/>
    <w:rsid w:val="00FA616A"/>
    <w:rsid w:val="00F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0F1DE"/>
  <w15:chartTrackingRefBased/>
  <w15:docId w15:val="{2CDFFEB1-775D-2F4C-9F9A-1128072D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8D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8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8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8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8D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8D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8D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8D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6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6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68D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68D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68D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68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68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68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68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6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8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6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8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6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6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6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6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68DC"/>
    <w:rPr>
      <w:b/>
      <w:bCs/>
      <w:smallCaps/>
      <w:color w:val="0F4761" w:themeColor="accent1" w:themeShade="BF"/>
      <w:spacing w:val="5"/>
    </w:rPr>
  </w:style>
  <w:style w:type="table" w:styleId="21">
    <w:name w:val="Plain Table 2"/>
    <w:basedOn w:val="a1"/>
    <w:uiPriority w:val="42"/>
    <w:rsid w:val="008A35A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蔓 徐</dc:creator>
  <cp:keywords/>
  <dc:description/>
  <cp:lastModifiedBy>蔓 徐</cp:lastModifiedBy>
  <cp:revision>14</cp:revision>
  <dcterms:created xsi:type="dcterms:W3CDTF">2026-07-10T15:00:00Z</dcterms:created>
  <dcterms:modified xsi:type="dcterms:W3CDTF">2026-07-31T09:36:00Z</dcterms:modified>
</cp:coreProperties>
</file>