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Additional file 1. Supplementary statistical results</w:t>
      </w:r>
    </w:p>
    <w:p>
      <w:r>
        <w:rPr>
          <w:sz w:val="19"/>
        </w:rPr>
        <w:t>This file provides the complete statistical output supporting the main manuscript, including (1) receiver operating characteristic (ROC) analyses for insulin resistance (IR) and visceral obesity (VO) across all 14 anthropometric/metabolic indices, (2) DeLong pairwise comparisons of area-under-the-curve (AUC), (3) multivariable logistic regression with odds ratios (OR) and 95% confidence intervals (CI), and (4) Spearman correlation coefficients between each index and key outcomes. AUC cut-off values, sensitivity, specificity, positive predictive value (PPV) and negative predictive value (NPV) are reported. "—" indicates a value that was not estimable.</w:t>
      </w:r>
    </w:p>
    <w:p>
      <w:r>
        <w:rPr>
          <w:b/>
        </w:rPr>
        <w:t>Table S1. ROC analysis for insulin resistance (IR), n = 127.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1368"/>
            <w:shd w:val="clear" w:color="auto" w:fill="D9E2F3"/>
          </w:tcPr>
          <w:p>
            <w:r>
              <w:rPr>
                <w:b/>
                <w:sz w:val="19"/>
              </w:rPr>
              <w:t>Index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AUC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95% CI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P</w:t>
            </w:r>
          </w:p>
        </w:tc>
        <w:tc>
          <w:tcPr>
            <w:tcW w:type="dxa" w:w="1008"/>
            <w:shd w:val="clear" w:color="auto" w:fill="D9E2F3"/>
          </w:tcPr>
          <w:p>
            <w:r>
              <w:rPr>
                <w:b/>
                <w:sz w:val="19"/>
              </w:rPr>
              <w:t>Cut-off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Sens.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Spec.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PPV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NPV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0.545–0.761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0.006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9.078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0.625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0.455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TyG-WC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0.660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0.568–0.761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0.004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830.378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0.598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0.788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0.426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TyG-WHtR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0.645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0.545–0.747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0.009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5.565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0.402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0.854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0.395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TyG-BMI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0.636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0.523–0.745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0.014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227.130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0.621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0.441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BRI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0.583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0.476–0.693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0.134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4.074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0.475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0.747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0.432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ABSI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0.531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0.419–0.640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0.577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0.083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0.563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0.731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0.367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VAI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0.618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0.507–0.730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0.033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2.177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0.609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0.433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LAP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0.632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0.524–0.737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0.017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43.200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0.598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0.675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0.435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NWR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0.399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0.289–0.500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0.067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0.361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0.931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0.125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0.698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0.455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WHR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0.562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0.455–0.681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0.266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0.863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0.954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0.200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0.722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0.667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WHtR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0.583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0.476–0.693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0.134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0.537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0.475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0.747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0.432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BMI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0.596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0.484–0.709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0.084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23.600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0.701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0.772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0.458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Waist circ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0.589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0.494–0.701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0.107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89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0.644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0.550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0.757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0.415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Neck circ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0.553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0.447–0.646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0.338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38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0.356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0.775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0.775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0.356</w:t>
            </w:r>
          </w:p>
        </w:tc>
      </w:tr>
    </w:tbl>
    <w:p/>
    <w:p>
      <w:r>
        <w:rPr>
          <w:b/>
        </w:rPr>
        <w:t>Table S2. ROC analysis for visceral obesity (VO), n = 127.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1368"/>
            <w:shd w:val="clear" w:color="auto" w:fill="D9E2F3"/>
          </w:tcPr>
          <w:p>
            <w:r>
              <w:rPr>
                <w:b/>
                <w:sz w:val="19"/>
              </w:rPr>
              <w:t>Index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AUC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95% CI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P</w:t>
            </w:r>
          </w:p>
        </w:tc>
        <w:tc>
          <w:tcPr>
            <w:tcW w:type="dxa" w:w="1008"/>
            <w:shd w:val="clear" w:color="auto" w:fill="D9E2F3"/>
          </w:tcPr>
          <w:p>
            <w:r>
              <w:rPr>
                <w:b/>
                <w:sz w:val="19"/>
              </w:rPr>
              <w:t>Cut-off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Sens.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Spec.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PPV</w:t>
            </w:r>
          </w:p>
        </w:tc>
        <w:tc>
          <w:tcPr>
            <w:tcW w:type="dxa" w:w="864"/>
            <w:shd w:val="clear" w:color="auto" w:fill="D9E2F3"/>
          </w:tcPr>
          <w:p>
            <w:r>
              <w:rPr>
                <w:b/>
                <w:sz w:val="19"/>
              </w:rPr>
              <w:t>NPV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0.488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0.389–0.598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0.822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9.796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0.306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0.769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0.455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0.638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TyG-WC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0.756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0.670–0.838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850.623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0.800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TyG-WHtR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0.697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0.607–0.789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5.063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0.796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TyG-BMI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0.728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0.647–0.808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257.783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0.449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0.897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0.733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0.722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BRI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0.784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0.708–0.863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4.779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0.769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0.660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0.811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ABSI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0.593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0.485–0.688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0.079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0.081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0.878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0.372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0.467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0.829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VAI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0.519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0.417–0.631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0.951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0.959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0.154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0.416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0.857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LAP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0.647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0.552–0.752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0.005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20.520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0.256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0.458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NWR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0.363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0.268–0.454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0.009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—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—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0.614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WHR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0.724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0.633–0.819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0.969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0.551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0.846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0.692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0.750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WHtR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0.784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0.708–0.863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0.571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0.769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0.660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0.811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BMI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0.809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0.743–0.883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0.857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0.641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0.600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0.877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Waist circ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0.875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0.802–0.932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94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0.897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0.814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0.833</w:t>
            </w:r>
          </w:p>
        </w:tc>
      </w:tr>
      <w:tr>
        <w:tc>
          <w:tcPr>
            <w:tcW w:type="dxa" w:w="1368"/>
          </w:tcPr>
          <w:p>
            <w:pPr>
              <w:jc w:val="center"/>
            </w:pPr>
            <w:r>
              <w:rPr>
                <w:sz w:val="17"/>
              </w:rPr>
              <w:t>Neck circ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0.792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0.707–0.871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7"/>
              </w:rPr>
              <w:t>37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0.694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0.769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0.654</w:t>
            </w:r>
          </w:p>
        </w:tc>
        <w:tc>
          <w:tcPr>
            <w:tcW w:type="dxa" w:w="864"/>
          </w:tcPr>
          <w:p>
            <w:pPr>
              <w:jc w:val="center"/>
            </w:pPr>
            <w:r>
              <w:rPr>
                <w:sz w:val="17"/>
              </w:rPr>
              <w:t>0.800</w:t>
            </w:r>
          </w:p>
        </w:tc>
      </w:tr>
    </w:tbl>
    <w:p/>
    <w:p>
      <w:r>
        <w:rPr>
          <w:b/>
        </w:rPr>
        <w:t>Table S3. DeLong pairwise comparisons of AUC for IR prediction.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040"/>
            <w:shd w:val="clear" w:color="auto" w:fill="D9E2F3"/>
          </w:tcPr>
          <w:p>
            <w:r>
              <w:rPr>
                <w:b/>
                <w:sz w:val="19"/>
              </w:rPr>
              <w:t>Comparison (A vs B)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Z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P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TyG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0.130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0.897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TyG-BMI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0.728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0.466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Waist circ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1.766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0.077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BRI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1.982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0.048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WHtR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1.982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0.048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BMI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1.444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0.149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TyG-WC vs Neck circ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1.928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0.054</w:t>
            </w:r>
          </w:p>
        </w:tc>
      </w:tr>
    </w:tbl>
    <w:p/>
    <w:p>
      <w:r>
        <w:rPr>
          <w:b/>
        </w:rPr>
        <w:t>Table S4. DeLong pairwise comparisons of AUC for VO prediction.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040"/>
            <w:shd w:val="clear" w:color="auto" w:fill="D9E2F3"/>
          </w:tcPr>
          <w:p>
            <w:r>
              <w:rPr>
                <w:b/>
                <w:sz w:val="19"/>
              </w:rPr>
              <w:t>Comparison (A vs B)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Z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P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Waist circ vs BMI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2.036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0.042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Waist circ vs Neck circ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2.210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0.027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Waist circ vs BRI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3.515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</w:tr>
      <w:tr>
        <w:tc>
          <w:tcPr>
            <w:tcW w:type="dxa" w:w="5040"/>
          </w:tcPr>
          <w:p>
            <w:pPr>
              <w:jc w:val="center"/>
            </w:pPr>
            <w:r>
              <w:rPr>
                <w:sz w:val="17"/>
              </w:rPr>
              <w:t>Waist circ vs ABSI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5.847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7"/>
              </w:rPr>
              <w:t>&lt;0.001</w:t>
            </w:r>
          </w:p>
        </w:tc>
      </w:tr>
    </w:tbl>
    <w:p/>
    <w:p>
      <w:r>
        <w:rPr>
          <w:b/>
        </w:rPr>
        <w:t>Table S5. Multivariable logistic regression: associations of each index with IR and VO (adjusted OR, 95% CI).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Index</w:t>
            </w:r>
          </w:p>
        </w:tc>
        <w:tc>
          <w:tcPr>
            <w:tcW w:type="dxa" w:w="1152"/>
            <w:shd w:val="clear" w:color="auto" w:fill="D9E2F3"/>
          </w:tcPr>
          <w:p>
            <w:r>
              <w:rPr>
                <w:b/>
                <w:sz w:val="19"/>
              </w:rPr>
              <w:t>IR OR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19"/>
              </w:rPr>
              <w:t>IR 95% CI</w:t>
            </w:r>
          </w:p>
        </w:tc>
        <w:tc>
          <w:tcPr>
            <w:tcW w:type="dxa" w:w="1008"/>
            <w:shd w:val="clear" w:color="auto" w:fill="D9E2F3"/>
          </w:tcPr>
          <w:p>
            <w:r>
              <w:rPr>
                <w:b/>
                <w:sz w:val="19"/>
              </w:rPr>
              <w:t>IR P</w:t>
            </w:r>
          </w:p>
        </w:tc>
        <w:tc>
          <w:tcPr>
            <w:tcW w:type="dxa" w:w="1152"/>
            <w:shd w:val="clear" w:color="auto" w:fill="D9E2F3"/>
          </w:tcPr>
          <w:p>
            <w:r>
              <w:rPr>
                <w:b/>
                <w:sz w:val="19"/>
              </w:rPr>
              <w:t>VO OR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19"/>
              </w:rPr>
              <w:t>VO 95% CI</w:t>
            </w:r>
          </w:p>
        </w:tc>
        <w:tc>
          <w:tcPr>
            <w:tcW w:type="dxa" w:w="1008"/>
            <w:shd w:val="clear" w:color="auto" w:fill="D9E2F3"/>
          </w:tcPr>
          <w:p>
            <w:r>
              <w:rPr>
                <w:b/>
                <w:sz w:val="19"/>
              </w:rPr>
              <w:t>VO P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1.706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1.111-2.618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0.015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0.972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0.673-1.406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0.882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2.186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1.196-3.995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0.011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3.423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1.953-6.001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TyG-WHtR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1.995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1.099-3.621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0.023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2.916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1.735-4.903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1.684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1.110-2.553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0.014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3.212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1.889-5.462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1.239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0.624-2.460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0.541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6.480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3.123-13.446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ABSI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1.147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0.751-1.752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0.525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1.551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0.978-2.460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0.062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VAI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1.394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0.869-2.235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0.168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0.953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0.646-1.405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0.807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LAP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1.325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0.804-2.182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0.269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1.182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0.815-1.714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0.377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NWR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0.795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0.484-1.305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0.364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0.335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0.189-0.594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WHR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1.173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0.761-1.810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0.470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2.455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1.443-4.178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WHtR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1.254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0.637-2.466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0.512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6.250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3.044-12.832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BMI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1.386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0.930-2.065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0.109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5.447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2.830-10.483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Waist circ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1.405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0.692-2.854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0.347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11.911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4.823-29.415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Neck circ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1.013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0.532-1.930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0.969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sz w:val="16"/>
              </w:rPr>
              <w:t>5.344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2.665-10.715</w:t>
            </w:r>
          </w:p>
        </w:tc>
        <w:tc>
          <w:tcPr>
            <w:tcW w:type="dxa" w:w="1008"/>
          </w:tcPr>
          <w:p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/>
    <w:p>
      <w:r>
        <w:rPr>
          <w:b/>
        </w:rPr>
        <w:t>Table S6. Spearman correlation (rho, P) between each index and outcomes.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Index</w:t>
            </w:r>
          </w:p>
        </w:tc>
        <w:tc>
          <w:tcPr>
            <w:tcW w:type="dxa" w:w="1872"/>
            <w:shd w:val="clear" w:color="auto" w:fill="D9E2F3"/>
          </w:tcPr>
          <w:p>
            <w:r>
              <w:rPr>
                <w:b/>
                <w:sz w:val="19"/>
              </w:rPr>
              <w:t>HOMA-IR</w:t>
            </w:r>
          </w:p>
        </w:tc>
        <w:tc>
          <w:tcPr>
            <w:tcW w:type="dxa" w:w="1584"/>
            <w:shd w:val="clear" w:color="auto" w:fill="D9E2F3"/>
          </w:tcPr>
          <w:p>
            <w:r>
              <w:rPr>
                <w:b/>
                <w:sz w:val="19"/>
              </w:rPr>
              <w:t>HbA1c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VFA</w:t>
            </w:r>
          </w:p>
        </w:tc>
        <w:tc>
          <w:tcPr>
            <w:tcW w:type="dxa" w:w="1440"/>
            <w:shd w:val="clear" w:color="auto" w:fill="D9E2F3"/>
          </w:tcPr>
          <w:p>
            <w:r>
              <w:rPr>
                <w:b/>
                <w:sz w:val="19"/>
              </w:rPr>
              <w:t>ASMI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19"/>
              </w:rPr>
              <w:t>Grip strength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0.330 (&lt;0.001)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0.302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0.092 (0.304)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0.029 (0.748)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-0.188 (0.035)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0.347 (&lt;0.001)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0.212 (0.017)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0.560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0.460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0.084 (0.346)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TyG-WHtR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0.333 (&lt;0.001)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0.202 (0.023)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0.485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0.290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-0.167 (0.061)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0.282 (0.001)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0.103 (0.251)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0.534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0.464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-0.049 (0.587)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0.183 (0.039)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-0.021 (0.816)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0.624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0.386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-0.095 (0.288)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ABSI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0.097 (0.279)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0.097 (0.280)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0.224 (0.011)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-0.040 (0.656)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-0.004 (0.965)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VAI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0.160 (0.073)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-0.003 (0.969)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0.158 (0.076)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-0.006 (0.950)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-0.184 (0.038)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LAP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0.223 (0.012)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0.037 (0.676)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0.386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0.365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0.102 (0.253)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NWR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-0.235 (0.008)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0.047 (0.598)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-0.325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0.017 (0.846)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0.380 (&lt;0.001)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WHR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0.167 (0.060)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0.063 (0.484)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0.452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0.276 (0.002)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0.040 (0.652)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WHtR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0.183 (0.039)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-0.021 (0.816)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0.624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0.386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-0.095 (0.288)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BMI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0.179 (0.044)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-0.071 (0.429)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0.653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0.563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0.038 (0.671)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Waist circ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0.172 (0.053)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-0.033 (0.716)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0.741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0.610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0.232 (0.009)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Neck circ</w:t>
            </w:r>
          </w:p>
        </w:tc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0.053 (0.552)</w:t>
            </w:r>
          </w:p>
        </w:tc>
        <w:tc>
          <w:tcPr>
            <w:tcW w:type="dxa" w:w="1584"/>
          </w:tcPr>
          <w:p>
            <w:pPr>
              <w:jc w:val="center"/>
            </w:pPr>
            <w:r>
              <w:rPr>
                <w:sz w:val="16"/>
              </w:rPr>
              <w:t>0.026 (0.774)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0.546 (&lt;0.001)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sz w:val="16"/>
              </w:rPr>
              <w:t>0.689 (&lt;0.001)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6"/>
              </w:rPr>
              <w:t>0.633 (&lt;0.001)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