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2030C" w14:textId="77928D7B" w:rsidR="00EE020E" w:rsidRPr="003F19A1" w:rsidRDefault="00EE020E" w:rsidP="00A2282F">
      <w:pPr>
        <w:pStyle w:val="Titel"/>
        <w:rPr>
          <w:rFonts w:ascii="Arial" w:hAnsi="Arial" w:cs="Arial"/>
          <w:lang w:val="en-GB"/>
        </w:rPr>
      </w:pPr>
      <w:r w:rsidRPr="003F19A1">
        <w:rPr>
          <w:rFonts w:ascii="Arial" w:hAnsi="Arial" w:cs="Arial"/>
          <w:lang w:val="en-GB"/>
        </w:rPr>
        <w:t xml:space="preserve">Supplementary </w:t>
      </w:r>
      <w:r w:rsidR="00E3633E" w:rsidRPr="003F19A1">
        <w:rPr>
          <w:rFonts w:ascii="Arial" w:hAnsi="Arial" w:cs="Arial"/>
          <w:lang w:val="en-GB"/>
        </w:rPr>
        <w:t>I</w:t>
      </w:r>
      <w:r w:rsidRPr="003F19A1">
        <w:rPr>
          <w:rFonts w:ascii="Arial" w:hAnsi="Arial" w:cs="Arial"/>
          <w:lang w:val="en-GB"/>
        </w:rPr>
        <w:t>nformation</w:t>
      </w:r>
    </w:p>
    <w:p w14:paraId="03D5FA96" w14:textId="77777777" w:rsidR="002D3A3A" w:rsidRPr="003F19A1" w:rsidRDefault="002D3A3A" w:rsidP="002D3A3A">
      <w:pPr>
        <w:rPr>
          <w:lang w:val="en-GB" w:eastAsia="en-US"/>
        </w:rPr>
      </w:pPr>
    </w:p>
    <w:p w14:paraId="7E193193" w14:textId="5514AB2E" w:rsidR="00184632" w:rsidRPr="003F19A1" w:rsidRDefault="00643AAE" w:rsidP="000E477D">
      <w:pPr>
        <w:pStyle w:val="Untertitel"/>
        <w:rPr>
          <w:rFonts w:ascii="Arial" w:hAnsi="Arial" w:cs="Arial"/>
          <w:lang w:val="en-GB"/>
        </w:rPr>
      </w:pPr>
      <w:r w:rsidRPr="003F19A1">
        <w:rPr>
          <w:rFonts w:ascii="Arial" w:hAnsi="Arial" w:cs="Arial"/>
          <w:lang w:val="en-GB"/>
        </w:rPr>
        <w:t>Article: “</w:t>
      </w:r>
      <w:r w:rsidR="007B3507" w:rsidRPr="003F19A1">
        <w:rPr>
          <w:rFonts w:ascii="Arial" w:hAnsi="Arial" w:cs="Arial"/>
          <w:lang w:val="en-GB"/>
        </w:rPr>
        <w:t>What Makes Climate Solutions Resonate</w:t>
      </w:r>
      <w:r w:rsidR="00785A21">
        <w:rPr>
          <w:rFonts w:ascii="Arial" w:hAnsi="Arial" w:cs="Arial"/>
          <w:lang w:val="en-GB"/>
        </w:rPr>
        <w:t xml:space="preserve"> with audiences</w:t>
      </w:r>
      <w:r w:rsidR="007B3507" w:rsidRPr="003F19A1">
        <w:rPr>
          <w:rFonts w:ascii="Arial" w:hAnsi="Arial" w:cs="Arial"/>
          <w:lang w:val="en-GB"/>
        </w:rPr>
        <w:t>?</w:t>
      </w:r>
      <w:r w:rsidR="00D4598B">
        <w:rPr>
          <w:rFonts w:ascii="Arial" w:hAnsi="Arial" w:cs="Arial"/>
          <w:lang w:val="en-GB"/>
        </w:rPr>
        <w:t>”</w:t>
      </w:r>
      <w:r w:rsidR="007B3507" w:rsidRPr="003F19A1">
        <w:rPr>
          <w:rFonts w:ascii="Arial" w:hAnsi="Arial" w:cs="Arial"/>
          <w:lang w:val="en-GB"/>
        </w:rPr>
        <w:t xml:space="preserve"> </w:t>
      </w:r>
    </w:p>
    <w:p w14:paraId="67F71B3A" w14:textId="77777777" w:rsidR="00F15DA6" w:rsidRDefault="00F15DA6" w:rsidP="00614C5E">
      <w:pPr>
        <w:rPr>
          <w:lang w:val="en-GB" w:eastAsia="en-US"/>
        </w:rPr>
      </w:pPr>
    </w:p>
    <w:p w14:paraId="496FF097" w14:textId="77777777" w:rsidR="00785A21" w:rsidRDefault="00785A21" w:rsidP="00614C5E">
      <w:pPr>
        <w:rPr>
          <w:lang w:val="en-GB" w:eastAsia="en-US"/>
        </w:rPr>
      </w:pPr>
    </w:p>
    <w:p w14:paraId="37AC3D7F" w14:textId="038E8F9B" w:rsidR="00E879E8" w:rsidRPr="00E879E8" w:rsidRDefault="00E879E8" w:rsidP="00614C5E">
      <w:pPr>
        <w:rPr>
          <w:lang w:val="en-GB"/>
        </w:rPr>
        <w:sectPr w:rsidR="00E879E8" w:rsidRPr="00E879E8" w:rsidSect="00DF286D">
          <w:headerReference w:type="even" r:id="rId8"/>
          <w:headerReference w:type="default" r:id="rId9"/>
          <w:footerReference w:type="even" r:id="rId10"/>
          <w:footerReference w:type="default" r:id="rId11"/>
          <w:headerReference w:type="first" r:id="rId12"/>
          <w:footerReference w:type="first" r:id="rId13"/>
          <w:pgSz w:w="11906" w:h="16838" w:code="9"/>
          <w:pgMar w:top="1417" w:right="1134" w:bottom="1417" w:left="1417" w:header="720" w:footer="720" w:gutter="0"/>
          <w:lnNumType w:countBy="1" w:restart="continuous"/>
          <w:pgNumType w:start="0"/>
          <w:cols w:space="720"/>
          <w:titlePg/>
          <w:docGrid w:linePitch="299"/>
        </w:sectPr>
      </w:pPr>
      <w:r w:rsidRPr="00E879E8">
        <w:rPr>
          <w:lang w:val="en-GB"/>
        </w:rPr>
        <w:t xml:space="preserve">This appendix presents supplementary </w:t>
      </w:r>
      <w:r w:rsidR="00ED1BC8">
        <w:rPr>
          <w:lang w:val="en-GB"/>
        </w:rPr>
        <w:t>information</w:t>
      </w:r>
      <w:r w:rsidRPr="00E879E8">
        <w:rPr>
          <w:lang w:val="en-GB"/>
        </w:rPr>
        <w:t xml:space="preserve"> supporting the main text. </w:t>
      </w:r>
      <w:r w:rsidR="00785A21">
        <w:rPr>
          <w:lang w:val="en-GB"/>
        </w:rPr>
        <w:br/>
      </w:r>
      <w:r w:rsidRPr="00E879E8">
        <w:rPr>
          <w:lang w:val="en-GB"/>
        </w:rPr>
        <w:t xml:space="preserve">We present the </w:t>
      </w:r>
      <w:r w:rsidR="00785A21">
        <w:rPr>
          <w:lang w:val="en-GB"/>
        </w:rPr>
        <w:t>supplementary information</w:t>
      </w:r>
      <w:r>
        <w:rPr>
          <w:lang w:val="en-GB"/>
        </w:rPr>
        <w:t xml:space="preserve"> </w:t>
      </w:r>
      <w:r w:rsidRPr="00E879E8">
        <w:rPr>
          <w:lang w:val="en-GB"/>
        </w:rPr>
        <w:t>in order they appear in the main tex</w:t>
      </w:r>
      <w:r>
        <w:rPr>
          <w:lang w:val="en-GB"/>
        </w:rPr>
        <w:t>t.</w:t>
      </w:r>
    </w:p>
    <w:p w14:paraId="02A219EA" w14:textId="2F751D14" w:rsidR="00F15DA6" w:rsidRPr="00F659F9" w:rsidRDefault="00F15DA6" w:rsidP="00F15DA6">
      <w:pPr>
        <w:pStyle w:val="Beschriftung"/>
        <w:keepNext/>
        <w:rPr>
          <w:b/>
          <w:bCs/>
          <w:i w:val="0"/>
          <w:iCs w:val="0"/>
          <w:color w:val="auto"/>
          <w:sz w:val="22"/>
          <w:szCs w:val="22"/>
          <w:lang w:val="en-GB"/>
        </w:rPr>
      </w:pPr>
      <w:r w:rsidRPr="003F19A1">
        <w:rPr>
          <w:b/>
          <w:bCs/>
          <w:i w:val="0"/>
          <w:iCs w:val="0"/>
          <w:color w:val="auto"/>
          <w:sz w:val="22"/>
          <w:szCs w:val="22"/>
          <w:lang w:val="en-GB"/>
        </w:rPr>
        <w:lastRenderedPageBreak/>
        <w:t xml:space="preserve">Table </w:t>
      </w:r>
      <w:r w:rsidRPr="003F19A1">
        <w:rPr>
          <w:b/>
          <w:bCs/>
          <w:i w:val="0"/>
          <w:iCs w:val="0"/>
          <w:color w:val="auto"/>
          <w:sz w:val="22"/>
          <w:szCs w:val="22"/>
          <w:lang w:val="en-GB"/>
        </w:rPr>
        <w:fldChar w:fldCharType="begin"/>
      </w:r>
      <w:r w:rsidRPr="003F19A1">
        <w:rPr>
          <w:b/>
          <w:bCs/>
          <w:i w:val="0"/>
          <w:iCs w:val="0"/>
          <w:color w:val="auto"/>
          <w:sz w:val="22"/>
          <w:szCs w:val="22"/>
          <w:lang w:val="en-GB"/>
        </w:rPr>
        <w:instrText xml:space="preserve"> SEQ Tabelle \* ARABIC </w:instrText>
      </w:r>
      <w:r w:rsidRPr="003F19A1">
        <w:rPr>
          <w:b/>
          <w:bCs/>
          <w:i w:val="0"/>
          <w:iCs w:val="0"/>
          <w:color w:val="auto"/>
          <w:sz w:val="22"/>
          <w:szCs w:val="22"/>
          <w:lang w:val="en-GB"/>
        </w:rPr>
        <w:fldChar w:fldCharType="separate"/>
      </w:r>
      <w:r>
        <w:rPr>
          <w:b/>
          <w:bCs/>
          <w:i w:val="0"/>
          <w:iCs w:val="0"/>
          <w:noProof/>
          <w:color w:val="auto"/>
          <w:sz w:val="22"/>
          <w:szCs w:val="22"/>
          <w:lang w:val="en-GB"/>
        </w:rPr>
        <w:t>1</w:t>
      </w:r>
      <w:r w:rsidRPr="003F19A1">
        <w:rPr>
          <w:b/>
          <w:bCs/>
          <w:i w:val="0"/>
          <w:iCs w:val="0"/>
          <w:color w:val="auto"/>
          <w:sz w:val="22"/>
          <w:szCs w:val="22"/>
          <w:lang w:val="en-GB"/>
        </w:rPr>
        <w:fldChar w:fldCharType="end"/>
      </w:r>
      <w:r w:rsidRPr="003F19A1">
        <w:rPr>
          <w:b/>
          <w:bCs/>
          <w:i w:val="0"/>
          <w:iCs w:val="0"/>
          <w:color w:val="auto"/>
          <w:sz w:val="22"/>
          <w:szCs w:val="22"/>
          <w:lang w:val="en-GB"/>
        </w:rPr>
        <w:t>: Stimulus material</w:t>
      </w:r>
      <w:r w:rsidR="00DE2F91">
        <w:rPr>
          <w:b/>
          <w:bCs/>
          <w:i w:val="0"/>
          <w:iCs w:val="0"/>
          <w:color w:val="auto"/>
          <w:sz w:val="22"/>
          <w:szCs w:val="22"/>
          <w:lang w:val="en-GB"/>
        </w:rPr>
        <w:t xml:space="preserve"> used in the Group Discussions </w:t>
      </w:r>
    </w:p>
    <w:tbl>
      <w:tblPr>
        <w:tblStyle w:val="Tabellenraster"/>
        <w:tblW w:w="140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1636"/>
        <w:gridCol w:w="1779"/>
        <w:gridCol w:w="9042"/>
      </w:tblGrid>
      <w:tr w:rsidR="00F15DA6" w:rsidRPr="003F19A1" w14:paraId="1D5E06A7" w14:textId="77777777" w:rsidTr="00DE2F91">
        <w:trPr>
          <w:trHeight w:val="584"/>
        </w:trPr>
        <w:tc>
          <w:tcPr>
            <w:tcW w:w="553" w:type="pct"/>
            <w:tcBorders>
              <w:bottom w:val="single" w:sz="4" w:space="0" w:color="auto"/>
            </w:tcBorders>
            <w:vAlign w:val="center"/>
            <w:hideMark/>
          </w:tcPr>
          <w:p w14:paraId="1FC8DC2F" w14:textId="77777777" w:rsidR="00F15DA6" w:rsidRPr="002D5CD5" w:rsidRDefault="00F15DA6" w:rsidP="005327D8">
            <w:pPr>
              <w:spacing w:before="120" w:after="120"/>
              <w:rPr>
                <w:rFonts w:eastAsia="Times New Roman"/>
                <w:b/>
                <w:bCs/>
                <w:sz w:val="20"/>
                <w:szCs w:val="20"/>
                <w:lang w:val="de-DE"/>
              </w:rPr>
            </w:pPr>
            <w:r w:rsidRPr="002D5CD5">
              <w:rPr>
                <w:rFonts w:eastAsia="Times New Roman"/>
                <w:b/>
                <w:bCs/>
                <w:sz w:val="20"/>
                <w:szCs w:val="20"/>
                <w:lang w:val="de-DE"/>
              </w:rPr>
              <w:t>TV channel</w:t>
            </w:r>
          </w:p>
        </w:tc>
        <w:tc>
          <w:tcPr>
            <w:tcW w:w="584" w:type="pct"/>
            <w:tcBorders>
              <w:bottom w:val="single" w:sz="4" w:space="0" w:color="auto"/>
            </w:tcBorders>
            <w:vAlign w:val="center"/>
          </w:tcPr>
          <w:p w14:paraId="77B3B710" w14:textId="77777777" w:rsidR="00F15DA6" w:rsidRPr="002D5CD5" w:rsidRDefault="00F15DA6" w:rsidP="005327D8">
            <w:pPr>
              <w:spacing w:before="120" w:after="120"/>
              <w:rPr>
                <w:rFonts w:eastAsia="Times New Roman"/>
                <w:b/>
                <w:bCs/>
                <w:sz w:val="20"/>
                <w:szCs w:val="20"/>
                <w:lang w:val="de-DE"/>
              </w:rPr>
            </w:pPr>
            <w:r w:rsidRPr="002D5CD5">
              <w:rPr>
                <w:rFonts w:eastAsia="Times New Roman"/>
                <w:b/>
                <w:bCs/>
                <w:sz w:val="20"/>
                <w:szCs w:val="20"/>
                <w:lang w:val="de-DE"/>
              </w:rPr>
              <w:t>Title</w:t>
            </w:r>
          </w:p>
        </w:tc>
        <w:tc>
          <w:tcPr>
            <w:tcW w:w="635" w:type="pct"/>
            <w:tcBorders>
              <w:bottom w:val="single" w:sz="4" w:space="0" w:color="auto"/>
            </w:tcBorders>
            <w:vAlign w:val="center"/>
          </w:tcPr>
          <w:p w14:paraId="4482D64D" w14:textId="77777777" w:rsidR="00F15DA6" w:rsidRPr="002D5CD5" w:rsidRDefault="00F15DA6" w:rsidP="005327D8">
            <w:pPr>
              <w:spacing w:before="120" w:after="120"/>
              <w:rPr>
                <w:rFonts w:eastAsia="Times New Roman"/>
                <w:b/>
                <w:bCs/>
                <w:sz w:val="20"/>
                <w:szCs w:val="20"/>
                <w:lang w:val="de-DE"/>
              </w:rPr>
            </w:pPr>
            <w:r w:rsidRPr="002D5CD5">
              <w:rPr>
                <w:rFonts w:eastAsia="Times New Roman"/>
                <w:b/>
                <w:bCs/>
                <w:sz w:val="20"/>
                <w:szCs w:val="20"/>
                <w:lang w:val="de-DE"/>
              </w:rPr>
              <w:t>Date and length</w:t>
            </w:r>
          </w:p>
        </w:tc>
        <w:tc>
          <w:tcPr>
            <w:tcW w:w="3228" w:type="pct"/>
            <w:tcBorders>
              <w:bottom w:val="single" w:sz="4" w:space="0" w:color="auto"/>
            </w:tcBorders>
            <w:vAlign w:val="center"/>
            <w:hideMark/>
          </w:tcPr>
          <w:p w14:paraId="6A641A9E" w14:textId="77777777" w:rsidR="00F15DA6" w:rsidRPr="002D5CD5" w:rsidRDefault="00F15DA6" w:rsidP="005327D8">
            <w:pPr>
              <w:spacing w:before="120" w:after="120"/>
              <w:rPr>
                <w:rFonts w:eastAsia="Times New Roman"/>
                <w:b/>
                <w:bCs/>
                <w:sz w:val="20"/>
                <w:szCs w:val="20"/>
                <w:lang w:val="de-DE"/>
              </w:rPr>
            </w:pPr>
            <w:r w:rsidRPr="002D5CD5">
              <w:rPr>
                <w:rFonts w:eastAsia="Times New Roman"/>
                <w:b/>
                <w:bCs/>
                <w:sz w:val="20"/>
                <w:szCs w:val="20"/>
                <w:lang w:val="de-DE"/>
              </w:rPr>
              <w:t>Content description</w:t>
            </w:r>
          </w:p>
        </w:tc>
      </w:tr>
      <w:tr w:rsidR="00F15DA6" w:rsidRPr="00785A21" w14:paraId="7E922F6C" w14:textId="77777777" w:rsidTr="00DE2F91">
        <w:trPr>
          <w:trHeight w:val="2070"/>
        </w:trPr>
        <w:tc>
          <w:tcPr>
            <w:tcW w:w="553" w:type="pct"/>
            <w:tcBorders>
              <w:top w:val="single" w:sz="4" w:space="0" w:color="auto"/>
            </w:tcBorders>
            <w:vAlign w:val="center"/>
          </w:tcPr>
          <w:p w14:paraId="3B31F3AF" w14:textId="77777777" w:rsidR="00F15DA6" w:rsidRPr="002D5CD5" w:rsidRDefault="00F15DA6" w:rsidP="005327D8">
            <w:pPr>
              <w:spacing w:before="40" w:after="40"/>
              <w:rPr>
                <w:sz w:val="20"/>
                <w:szCs w:val="20"/>
                <w:lang w:val="en-GB"/>
              </w:rPr>
            </w:pPr>
            <w:r w:rsidRPr="002D5CD5">
              <w:rPr>
                <w:sz w:val="20"/>
                <w:szCs w:val="20"/>
                <w:lang w:val="en-GB"/>
              </w:rPr>
              <w:t xml:space="preserve">ARD </w:t>
            </w:r>
          </w:p>
          <w:p w14:paraId="065E5133" w14:textId="77777777" w:rsidR="00F15DA6" w:rsidRPr="002D5CD5" w:rsidRDefault="00F15DA6" w:rsidP="005327D8">
            <w:pPr>
              <w:spacing w:before="40" w:after="40"/>
              <w:rPr>
                <w:sz w:val="20"/>
                <w:szCs w:val="20"/>
                <w:lang w:val="da-DK"/>
              </w:rPr>
            </w:pPr>
            <w:r w:rsidRPr="002D5CD5">
              <w:rPr>
                <w:sz w:val="20"/>
                <w:szCs w:val="20"/>
                <w:lang w:val="en-GB"/>
              </w:rPr>
              <w:t>(public broadcasting)</w:t>
            </w:r>
          </w:p>
        </w:tc>
        <w:tc>
          <w:tcPr>
            <w:tcW w:w="584" w:type="pct"/>
            <w:tcBorders>
              <w:top w:val="single" w:sz="4" w:space="0" w:color="auto"/>
            </w:tcBorders>
            <w:vAlign w:val="center"/>
          </w:tcPr>
          <w:p w14:paraId="6B5DD616" w14:textId="77777777" w:rsidR="00F15DA6" w:rsidRPr="002D5CD5" w:rsidRDefault="00F15DA6" w:rsidP="005327D8">
            <w:pPr>
              <w:spacing w:before="40" w:after="40"/>
              <w:rPr>
                <w:sz w:val="20"/>
                <w:szCs w:val="20"/>
                <w:lang w:val="de-AT"/>
              </w:rPr>
            </w:pPr>
            <w:r w:rsidRPr="002D5CD5">
              <w:rPr>
                <w:sz w:val="20"/>
                <w:szCs w:val="20"/>
                <w:lang w:val="en-GB"/>
              </w:rPr>
              <w:t>The great drought</w:t>
            </w:r>
          </w:p>
        </w:tc>
        <w:tc>
          <w:tcPr>
            <w:tcW w:w="635" w:type="pct"/>
            <w:tcBorders>
              <w:top w:val="single" w:sz="4" w:space="0" w:color="auto"/>
            </w:tcBorders>
            <w:vAlign w:val="center"/>
            <w:hideMark/>
          </w:tcPr>
          <w:p w14:paraId="09EAEB8D" w14:textId="77777777" w:rsidR="00F15DA6" w:rsidRPr="002D5CD5" w:rsidRDefault="00F15DA6" w:rsidP="005327D8">
            <w:pPr>
              <w:spacing w:before="40" w:after="40"/>
              <w:rPr>
                <w:sz w:val="20"/>
                <w:szCs w:val="20"/>
                <w:lang w:val="en-GB"/>
              </w:rPr>
            </w:pPr>
            <w:r w:rsidRPr="002D5CD5">
              <w:rPr>
                <w:sz w:val="20"/>
                <w:szCs w:val="20"/>
                <w:lang w:val="en-GB"/>
              </w:rPr>
              <w:t>29/08/2022</w:t>
            </w:r>
          </w:p>
          <w:p w14:paraId="145B46E2" w14:textId="77777777" w:rsidR="00F15DA6" w:rsidRPr="002D5CD5" w:rsidRDefault="00F15DA6" w:rsidP="005327D8">
            <w:pPr>
              <w:spacing w:before="40" w:after="40"/>
              <w:rPr>
                <w:rFonts w:eastAsia="Times New Roman"/>
                <w:sz w:val="20"/>
                <w:szCs w:val="20"/>
                <w:lang w:val="da-DK"/>
              </w:rPr>
            </w:pPr>
            <w:r w:rsidRPr="002D5CD5">
              <w:rPr>
                <w:sz w:val="20"/>
                <w:szCs w:val="20"/>
                <w:lang w:val="en-GB"/>
              </w:rPr>
              <w:t>45 min</w:t>
            </w:r>
          </w:p>
        </w:tc>
        <w:tc>
          <w:tcPr>
            <w:tcW w:w="3228" w:type="pct"/>
            <w:tcBorders>
              <w:top w:val="single" w:sz="4" w:space="0" w:color="auto"/>
            </w:tcBorders>
            <w:vAlign w:val="center"/>
            <w:hideMark/>
          </w:tcPr>
          <w:p w14:paraId="0CBB0A98" w14:textId="203EBB34" w:rsidR="00F15DA6" w:rsidRPr="002D5CD5" w:rsidRDefault="00F15DA6" w:rsidP="002D5CD5">
            <w:pPr>
              <w:spacing w:before="60" w:after="60"/>
              <w:rPr>
                <w:sz w:val="20"/>
                <w:szCs w:val="20"/>
                <w:lang w:val="en-GB"/>
              </w:rPr>
            </w:pPr>
            <w:r w:rsidRPr="002D5CD5">
              <w:rPr>
                <w:sz w:val="20"/>
                <w:szCs w:val="20"/>
                <w:lang w:val="en-GB"/>
              </w:rPr>
              <w:t xml:space="preserve">The documentary examines Germany's growing drought crisis, highlighting the disappearance of water bodies like the </w:t>
            </w:r>
            <w:r w:rsidR="00C83A79" w:rsidRPr="002D5CD5">
              <w:rPr>
                <w:sz w:val="20"/>
                <w:szCs w:val="20"/>
                <w:lang w:val="en-GB"/>
              </w:rPr>
              <w:t>Rhine River</w:t>
            </w:r>
            <w:r w:rsidRPr="002D5CD5">
              <w:rPr>
                <w:sz w:val="20"/>
                <w:szCs w:val="20"/>
                <w:lang w:val="en-GB"/>
              </w:rPr>
              <w:t xml:space="preserve"> to dry up. It emphasizes the urgent need to rethink water management, suggesting that agriculture and urban planning must adapt to retain water and prevent severe shortages. Without these changes, Germany could face severe water shortages, leading to shifts in crop cultivation and the extinction of native species unable to adapt quickly enough. The documentary underscores the increasing value of water and the necessity of altering the way of life to address this crisis.</w:t>
            </w:r>
          </w:p>
        </w:tc>
      </w:tr>
      <w:tr w:rsidR="00F15DA6" w:rsidRPr="00785A21" w14:paraId="7B1654C8" w14:textId="77777777" w:rsidTr="00DE2F91">
        <w:trPr>
          <w:trHeight w:val="1144"/>
        </w:trPr>
        <w:tc>
          <w:tcPr>
            <w:tcW w:w="553" w:type="pct"/>
            <w:vAlign w:val="center"/>
          </w:tcPr>
          <w:p w14:paraId="49324A01" w14:textId="77777777" w:rsidR="00F15DA6" w:rsidRPr="002D5CD5" w:rsidRDefault="00F15DA6" w:rsidP="005327D8">
            <w:pPr>
              <w:spacing w:before="40" w:after="40"/>
              <w:rPr>
                <w:sz w:val="20"/>
                <w:szCs w:val="20"/>
                <w:lang w:val="en-GB"/>
              </w:rPr>
            </w:pPr>
            <w:r w:rsidRPr="002D5CD5">
              <w:rPr>
                <w:sz w:val="20"/>
                <w:szCs w:val="20"/>
                <w:lang w:val="en-GB"/>
              </w:rPr>
              <w:t xml:space="preserve">ZDF </w:t>
            </w:r>
          </w:p>
          <w:p w14:paraId="294DE74D" w14:textId="77777777" w:rsidR="00F15DA6" w:rsidRPr="002D5CD5" w:rsidRDefault="00F15DA6" w:rsidP="005327D8">
            <w:pPr>
              <w:spacing w:before="40" w:after="40"/>
              <w:rPr>
                <w:sz w:val="20"/>
                <w:szCs w:val="20"/>
                <w:lang w:val="en-GB"/>
              </w:rPr>
            </w:pPr>
            <w:r w:rsidRPr="002D5CD5">
              <w:rPr>
                <w:sz w:val="20"/>
                <w:szCs w:val="20"/>
                <w:lang w:val="en-GB"/>
              </w:rPr>
              <w:t>(public broadcasting)</w:t>
            </w:r>
          </w:p>
        </w:tc>
        <w:tc>
          <w:tcPr>
            <w:tcW w:w="584" w:type="pct"/>
            <w:vAlign w:val="center"/>
          </w:tcPr>
          <w:p w14:paraId="2CAF2DC5" w14:textId="77777777" w:rsidR="00F15DA6" w:rsidRPr="002D5CD5" w:rsidRDefault="00F15DA6" w:rsidP="005327D8">
            <w:pPr>
              <w:spacing w:before="40" w:after="40"/>
              <w:rPr>
                <w:sz w:val="20"/>
                <w:szCs w:val="20"/>
                <w:lang w:val="en-GB"/>
              </w:rPr>
            </w:pPr>
            <w:r w:rsidRPr="002D5CD5">
              <w:rPr>
                <w:sz w:val="20"/>
                <w:szCs w:val="20"/>
                <w:lang w:val="en-GB"/>
              </w:rPr>
              <w:t>Drought on the Rhine - The consequences of the water shortage</w:t>
            </w:r>
          </w:p>
        </w:tc>
        <w:tc>
          <w:tcPr>
            <w:tcW w:w="635" w:type="pct"/>
            <w:vAlign w:val="center"/>
            <w:hideMark/>
          </w:tcPr>
          <w:p w14:paraId="577BAC44" w14:textId="77777777" w:rsidR="00F15DA6" w:rsidRPr="002D5CD5" w:rsidRDefault="00F15DA6" w:rsidP="005327D8">
            <w:pPr>
              <w:spacing w:before="40" w:after="40"/>
              <w:rPr>
                <w:sz w:val="20"/>
                <w:szCs w:val="20"/>
                <w:lang w:val="en-GB"/>
              </w:rPr>
            </w:pPr>
            <w:r w:rsidRPr="002D5CD5">
              <w:rPr>
                <w:sz w:val="20"/>
                <w:szCs w:val="20"/>
                <w:lang w:val="en-GB"/>
              </w:rPr>
              <w:t>04/09/2022</w:t>
            </w:r>
          </w:p>
          <w:p w14:paraId="3E8C9467" w14:textId="77777777" w:rsidR="00F15DA6" w:rsidRPr="002D5CD5" w:rsidRDefault="00F15DA6" w:rsidP="005327D8">
            <w:pPr>
              <w:spacing w:before="40" w:after="40"/>
              <w:rPr>
                <w:rFonts w:eastAsia="Times New Roman"/>
                <w:sz w:val="20"/>
                <w:szCs w:val="20"/>
                <w:lang w:val="de-DE"/>
              </w:rPr>
            </w:pPr>
            <w:r w:rsidRPr="002D5CD5">
              <w:rPr>
                <w:sz w:val="20"/>
                <w:szCs w:val="20"/>
                <w:lang w:val="en-GB"/>
              </w:rPr>
              <w:t>30 min</w:t>
            </w:r>
          </w:p>
        </w:tc>
        <w:tc>
          <w:tcPr>
            <w:tcW w:w="3228" w:type="pct"/>
            <w:vAlign w:val="center"/>
            <w:hideMark/>
          </w:tcPr>
          <w:p w14:paraId="32261C3E" w14:textId="26F9CFDB" w:rsidR="00F15DA6" w:rsidRPr="002D5CD5" w:rsidRDefault="00F15DA6" w:rsidP="002D5CD5">
            <w:pPr>
              <w:spacing w:before="60" w:after="60"/>
              <w:rPr>
                <w:sz w:val="20"/>
                <w:szCs w:val="20"/>
                <w:lang w:val="en-GB"/>
              </w:rPr>
            </w:pPr>
            <w:r w:rsidRPr="002D5CD5">
              <w:rPr>
                <w:sz w:val="20"/>
                <w:szCs w:val="20"/>
                <w:lang w:val="en-GB"/>
              </w:rPr>
              <w:t>The documentary deals with the unprecedented early drop in the Rhine's water levels in July 2022, leading to historic lows that disrupted cargo transport, causing reduced loads and costly delays. It also explores how winemakers along the Rhine adapted by taking emergency measures to save their crops.</w:t>
            </w:r>
            <w:r w:rsidR="00DE2F91">
              <w:rPr>
                <w:sz w:val="20"/>
                <w:szCs w:val="20"/>
                <w:lang w:val="en-GB"/>
              </w:rPr>
              <w:t xml:space="preserve"> T</w:t>
            </w:r>
            <w:r w:rsidRPr="002D5CD5">
              <w:rPr>
                <w:sz w:val="20"/>
                <w:szCs w:val="20"/>
                <w:lang w:val="en-GB"/>
              </w:rPr>
              <w:t>he film highlights the challenges faced by foresters, who are rethinking traditional practices in response to increased wildfire risks and the changing climate. The documentary emphasizes the need for solutions to navigate these evolving environmental challenges.</w:t>
            </w:r>
          </w:p>
        </w:tc>
      </w:tr>
      <w:tr w:rsidR="00F15DA6" w:rsidRPr="00785A21" w14:paraId="7E1A5524" w14:textId="77777777" w:rsidTr="00DE2F91">
        <w:trPr>
          <w:trHeight w:val="170"/>
        </w:trPr>
        <w:tc>
          <w:tcPr>
            <w:tcW w:w="553" w:type="pct"/>
            <w:vAlign w:val="center"/>
          </w:tcPr>
          <w:p w14:paraId="22BF69D4" w14:textId="77777777" w:rsidR="00F15DA6" w:rsidRPr="002D5CD5" w:rsidRDefault="00F15DA6" w:rsidP="005327D8">
            <w:pPr>
              <w:spacing w:before="40" w:after="40"/>
              <w:rPr>
                <w:sz w:val="20"/>
                <w:szCs w:val="20"/>
                <w:lang w:val="en-GB"/>
              </w:rPr>
            </w:pPr>
            <w:r w:rsidRPr="002D5CD5">
              <w:rPr>
                <w:sz w:val="20"/>
                <w:szCs w:val="20"/>
                <w:lang w:val="en-GB"/>
              </w:rPr>
              <w:t>Pro7-group (private broadcasting)</w:t>
            </w:r>
          </w:p>
        </w:tc>
        <w:tc>
          <w:tcPr>
            <w:tcW w:w="584" w:type="pct"/>
            <w:vAlign w:val="center"/>
          </w:tcPr>
          <w:p w14:paraId="244BB685" w14:textId="77777777" w:rsidR="00F15DA6" w:rsidRPr="002D5CD5" w:rsidRDefault="00F15DA6" w:rsidP="005327D8">
            <w:pPr>
              <w:spacing w:before="40" w:after="40"/>
              <w:rPr>
                <w:sz w:val="20"/>
                <w:szCs w:val="20"/>
                <w:lang w:val="en-GB"/>
              </w:rPr>
            </w:pPr>
            <w:r w:rsidRPr="002D5CD5">
              <w:rPr>
                <w:sz w:val="20"/>
                <w:szCs w:val="20"/>
                <w:lang w:val="en-GB"/>
              </w:rPr>
              <w:t>Living with extreme climate</w:t>
            </w:r>
          </w:p>
        </w:tc>
        <w:tc>
          <w:tcPr>
            <w:tcW w:w="635" w:type="pct"/>
            <w:vAlign w:val="center"/>
            <w:hideMark/>
          </w:tcPr>
          <w:p w14:paraId="07A5D141" w14:textId="77777777" w:rsidR="00F15DA6" w:rsidRPr="002D5CD5" w:rsidRDefault="00F15DA6" w:rsidP="005327D8">
            <w:pPr>
              <w:spacing w:before="40" w:after="40"/>
              <w:rPr>
                <w:sz w:val="20"/>
                <w:szCs w:val="20"/>
                <w:lang w:val="en-GB"/>
              </w:rPr>
            </w:pPr>
            <w:r w:rsidRPr="002D5CD5">
              <w:rPr>
                <w:sz w:val="20"/>
                <w:szCs w:val="20"/>
                <w:lang w:val="en-GB"/>
              </w:rPr>
              <w:t>04/10/2022</w:t>
            </w:r>
          </w:p>
          <w:p w14:paraId="7F596248" w14:textId="77777777" w:rsidR="00F15DA6" w:rsidRPr="002D5CD5" w:rsidRDefault="00F15DA6" w:rsidP="005327D8">
            <w:pPr>
              <w:spacing w:before="40" w:after="40"/>
              <w:rPr>
                <w:rFonts w:eastAsia="Times New Roman"/>
                <w:sz w:val="20"/>
                <w:szCs w:val="20"/>
                <w:lang w:val="de-DE"/>
              </w:rPr>
            </w:pPr>
            <w:r w:rsidRPr="002D5CD5">
              <w:rPr>
                <w:sz w:val="20"/>
                <w:szCs w:val="20"/>
                <w:lang w:val="en-GB"/>
              </w:rPr>
              <w:t>51 min</w:t>
            </w:r>
          </w:p>
        </w:tc>
        <w:tc>
          <w:tcPr>
            <w:tcW w:w="3228" w:type="pct"/>
            <w:vAlign w:val="center"/>
            <w:hideMark/>
          </w:tcPr>
          <w:p w14:paraId="231C62CA" w14:textId="77777777" w:rsidR="00F15DA6" w:rsidRPr="002D5CD5" w:rsidRDefault="00F15DA6" w:rsidP="002D5CD5">
            <w:pPr>
              <w:spacing w:before="60" w:after="60"/>
              <w:rPr>
                <w:sz w:val="20"/>
                <w:szCs w:val="20"/>
                <w:lang w:val="en-GB"/>
              </w:rPr>
            </w:pPr>
            <w:r w:rsidRPr="002D5CD5">
              <w:rPr>
                <w:sz w:val="20"/>
                <w:szCs w:val="20"/>
                <w:lang w:val="en-GB"/>
              </w:rPr>
              <w:t xml:space="preserve">The magazine envisioned that the coastal landscapes in the north are flooded six meters high. The middle of the country resembles a dry steppe. The south: tropical like a rainforest. Based on these scenarios, the magazine explores futuristic living concepts such as floating cities, underground houses, and sponge metropolises to adapt to extreme weather conditions due to climate change. The episode envisions life in the year 2070, highlighting how these innovative solutions might shape the future. </w:t>
            </w:r>
            <w:r w:rsidRPr="002D5CD5">
              <w:rPr>
                <w:sz w:val="20"/>
                <w:szCs w:val="20"/>
                <w:lang w:val="en-GB"/>
              </w:rPr>
              <w:br w:type="page"/>
            </w:r>
          </w:p>
          <w:p w14:paraId="130691F6" w14:textId="77777777" w:rsidR="00F15DA6" w:rsidRPr="002D5CD5" w:rsidRDefault="00F15DA6" w:rsidP="002D5CD5">
            <w:pPr>
              <w:spacing w:before="60" w:after="60"/>
              <w:jc w:val="center"/>
              <w:rPr>
                <w:rFonts w:eastAsia="Times New Roman"/>
                <w:sz w:val="20"/>
                <w:szCs w:val="20"/>
                <w:lang w:val="en-GB"/>
              </w:rPr>
            </w:pPr>
          </w:p>
        </w:tc>
      </w:tr>
      <w:tr w:rsidR="00F15DA6" w:rsidRPr="00785A21" w14:paraId="479E3E1E" w14:textId="77777777" w:rsidTr="00DE2F91">
        <w:trPr>
          <w:trHeight w:val="170"/>
        </w:trPr>
        <w:tc>
          <w:tcPr>
            <w:tcW w:w="553" w:type="pct"/>
            <w:tcBorders>
              <w:bottom w:val="single" w:sz="4" w:space="0" w:color="auto"/>
            </w:tcBorders>
            <w:vAlign w:val="center"/>
          </w:tcPr>
          <w:p w14:paraId="534150EB" w14:textId="77777777" w:rsidR="00F15DA6" w:rsidRPr="002D5CD5" w:rsidRDefault="00F15DA6" w:rsidP="005327D8">
            <w:pPr>
              <w:spacing w:before="40" w:after="40"/>
              <w:rPr>
                <w:sz w:val="20"/>
                <w:szCs w:val="20"/>
                <w:lang w:val="en-GB"/>
              </w:rPr>
            </w:pPr>
            <w:r w:rsidRPr="002D5CD5">
              <w:rPr>
                <w:sz w:val="20"/>
                <w:szCs w:val="20"/>
                <w:lang w:val="en-GB"/>
              </w:rPr>
              <w:t>RTL group (private broadcasting)</w:t>
            </w:r>
          </w:p>
        </w:tc>
        <w:tc>
          <w:tcPr>
            <w:tcW w:w="584" w:type="pct"/>
            <w:tcBorders>
              <w:bottom w:val="single" w:sz="4" w:space="0" w:color="auto"/>
            </w:tcBorders>
            <w:vAlign w:val="center"/>
          </w:tcPr>
          <w:p w14:paraId="0BCA378B" w14:textId="77777777" w:rsidR="00F15DA6" w:rsidRPr="002D5CD5" w:rsidRDefault="00F15DA6" w:rsidP="005327D8">
            <w:pPr>
              <w:spacing w:before="40" w:after="40"/>
              <w:rPr>
                <w:sz w:val="20"/>
                <w:szCs w:val="20"/>
                <w:lang w:val="en-GB"/>
              </w:rPr>
            </w:pPr>
            <w:r w:rsidRPr="002D5CD5">
              <w:rPr>
                <w:sz w:val="20"/>
                <w:szCs w:val="20"/>
                <w:lang w:val="en-GB"/>
              </w:rPr>
              <w:t>Climate Update</w:t>
            </w:r>
          </w:p>
          <w:p w14:paraId="67C17FBF" w14:textId="77777777" w:rsidR="00F15DA6" w:rsidRPr="002D5CD5" w:rsidRDefault="00F15DA6" w:rsidP="005327D8">
            <w:pPr>
              <w:spacing w:before="40" w:after="40"/>
              <w:rPr>
                <w:sz w:val="20"/>
                <w:szCs w:val="20"/>
                <w:lang w:val="en-GB"/>
              </w:rPr>
            </w:pPr>
          </w:p>
        </w:tc>
        <w:tc>
          <w:tcPr>
            <w:tcW w:w="635" w:type="pct"/>
            <w:tcBorders>
              <w:bottom w:val="single" w:sz="4" w:space="0" w:color="auto"/>
            </w:tcBorders>
            <w:vAlign w:val="center"/>
          </w:tcPr>
          <w:p w14:paraId="054EC1B2" w14:textId="77777777" w:rsidR="00F15DA6" w:rsidRPr="002D5CD5" w:rsidRDefault="00F15DA6" w:rsidP="00DE2F91">
            <w:pPr>
              <w:spacing w:before="40" w:after="40"/>
              <w:rPr>
                <w:sz w:val="20"/>
                <w:szCs w:val="20"/>
                <w:lang w:val="en-GB"/>
              </w:rPr>
            </w:pPr>
            <w:r w:rsidRPr="002D5CD5">
              <w:rPr>
                <w:sz w:val="20"/>
                <w:szCs w:val="20"/>
                <w:lang w:val="en-GB"/>
              </w:rPr>
              <w:t>23/06/2022</w:t>
            </w:r>
          </w:p>
          <w:p w14:paraId="39696E14" w14:textId="77777777" w:rsidR="00F15DA6" w:rsidRPr="002D5CD5" w:rsidRDefault="00F15DA6" w:rsidP="00DE2F91">
            <w:pPr>
              <w:spacing w:before="40" w:after="40"/>
              <w:rPr>
                <w:sz w:val="20"/>
                <w:szCs w:val="20"/>
                <w:lang w:val="en-GB"/>
              </w:rPr>
            </w:pPr>
            <w:r w:rsidRPr="002D5CD5">
              <w:rPr>
                <w:sz w:val="20"/>
                <w:szCs w:val="20"/>
                <w:lang w:val="en-GB"/>
              </w:rPr>
              <w:t>01:10 min</w:t>
            </w:r>
          </w:p>
        </w:tc>
        <w:tc>
          <w:tcPr>
            <w:tcW w:w="3228" w:type="pct"/>
            <w:tcBorders>
              <w:bottom w:val="single" w:sz="4" w:space="0" w:color="auto"/>
            </w:tcBorders>
            <w:vAlign w:val="center"/>
          </w:tcPr>
          <w:p w14:paraId="1CB0D9BF" w14:textId="77777777" w:rsidR="00F15DA6" w:rsidRPr="002D5CD5" w:rsidRDefault="00F15DA6" w:rsidP="002D5CD5">
            <w:pPr>
              <w:spacing w:before="60" w:after="60"/>
              <w:rPr>
                <w:sz w:val="20"/>
                <w:szCs w:val="20"/>
                <w:lang w:val="en-GB"/>
              </w:rPr>
            </w:pPr>
            <w:r w:rsidRPr="002D5CD5">
              <w:rPr>
                <w:sz w:val="20"/>
                <w:szCs w:val="20"/>
                <w:lang w:val="en-GB"/>
              </w:rPr>
              <w:t xml:space="preserve">The news format sheds light on the dramatic impacts of drought and heat on vegetation in Germany in June 2022. The video reports on the extreme weather conditions and how they lead to wildfires in Germany and Europe, as well as to significant declines in agricultural grain yields, having far-reaching consequences for food supply and the economy. </w:t>
            </w:r>
          </w:p>
        </w:tc>
      </w:tr>
    </w:tbl>
    <w:p w14:paraId="1CC1D48D" w14:textId="474B7838" w:rsidR="00F15DA6" w:rsidRPr="003F19A1" w:rsidRDefault="00F15DA6" w:rsidP="00F15DA6">
      <w:pPr>
        <w:pStyle w:val="Beschriftung"/>
        <w:rPr>
          <w:color w:val="auto"/>
          <w:lang w:val="en-GB"/>
        </w:rPr>
      </w:pPr>
      <w:r w:rsidRPr="003F19A1">
        <w:rPr>
          <w:b/>
          <w:bCs/>
          <w:color w:val="auto"/>
          <w:lang w:val="en-GB"/>
        </w:rPr>
        <w:t>Note</w:t>
      </w:r>
      <w:r w:rsidRPr="003F19A1">
        <w:rPr>
          <w:color w:val="auto"/>
          <w:lang w:val="en-GB"/>
        </w:rPr>
        <w:t>: The material for the reconstructive element (‘stimulus material’) was selected from newsroom practitioners of the four major TV channels with the widest reach in Germany, namely ARD, ZDF, RTL and Pro7 (see IVW, 2022). We asked the major editorial management to select the most ‘constructive’ material on extreme weather events aired in the field period. The material thus represents a comparatively ‘constructive’ approach to cover extreme weather from a newsroom practitioners view. For this choice, the researchers were in close contact with the media research departments and the editorial management team of the respective TV stations, which themselves discussed the choice of material with their journalists and program managers. One insight from the discussions is that all contacted practitioners were familiar with the term ‘constructive journalism’ and reported on intern processes to reflect on and partly foster even those. However, the involved practitioners raised concern that especially extreme weather events fulfil the classical news values (like damage) which made it hard to find a constructive angle’ for journalism.</w:t>
      </w:r>
    </w:p>
    <w:p w14:paraId="10592ADE" w14:textId="409D945B" w:rsidR="00840DF8" w:rsidRPr="00DE2F91" w:rsidRDefault="00840DF8" w:rsidP="00DE2F91">
      <w:pPr>
        <w:spacing w:after="160" w:line="278" w:lineRule="auto"/>
        <w:rPr>
          <w:b/>
          <w:bCs/>
          <w:lang w:val="en-GB"/>
        </w:rPr>
        <w:sectPr w:rsidR="00840DF8" w:rsidRPr="00DE2F91" w:rsidSect="00F15DA6">
          <w:pgSz w:w="16838" w:h="11906" w:orient="landscape" w:code="9"/>
          <w:pgMar w:top="1417" w:right="1417" w:bottom="1134" w:left="1417" w:header="720" w:footer="720" w:gutter="0"/>
          <w:lnNumType w:countBy="1" w:restart="continuous"/>
          <w:pgNumType w:start="0"/>
          <w:cols w:space="720"/>
          <w:titlePg/>
          <w:docGrid w:linePitch="299"/>
        </w:sectPr>
      </w:pPr>
    </w:p>
    <w:p w14:paraId="594A64DA" w14:textId="43EC2F73" w:rsidR="000E477D" w:rsidRPr="003F19A1" w:rsidRDefault="000E477D" w:rsidP="000E477D">
      <w:pPr>
        <w:pStyle w:val="Beschriftung"/>
        <w:keepNext/>
        <w:rPr>
          <w:b/>
          <w:bCs/>
          <w:i w:val="0"/>
          <w:iCs w:val="0"/>
          <w:color w:val="auto"/>
          <w:sz w:val="22"/>
          <w:szCs w:val="22"/>
          <w:lang w:val="en-GB"/>
        </w:rPr>
      </w:pPr>
      <w:r w:rsidRPr="003F19A1">
        <w:rPr>
          <w:b/>
          <w:bCs/>
          <w:i w:val="0"/>
          <w:iCs w:val="0"/>
          <w:color w:val="auto"/>
          <w:sz w:val="22"/>
          <w:szCs w:val="22"/>
          <w:lang w:val="en-GB"/>
        </w:rPr>
        <w:lastRenderedPageBreak/>
        <w:t xml:space="preserve">Table </w:t>
      </w:r>
      <w:r w:rsidRPr="003F19A1">
        <w:rPr>
          <w:b/>
          <w:bCs/>
          <w:i w:val="0"/>
          <w:iCs w:val="0"/>
          <w:color w:val="auto"/>
          <w:sz w:val="22"/>
          <w:szCs w:val="22"/>
          <w:lang w:val="en-GB"/>
        </w:rPr>
        <w:fldChar w:fldCharType="begin"/>
      </w:r>
      <w:r w:rsidRPr="003F19A1">
        <w:rPr>
          <w:b/>
          <w:bCs/>
          <w:i w:val="0"/>
          <w:iCs w:val="0"/>
          <w:color w:val="auto"/>
          <w:sz w:val="22"/>
          <w:szCs w:val="22"/>
          <w:lang w:val="en-GB"/>
        </w:rPr>
        <w:instrText xml:space="preserve"> SEQ Tabelle \* ARABIC </w:instrText>
      </w:r>
      <w:r w:rsidRPr="003F19A1">
        <w:rPr>
          <w:b/>
          <w:bCs/>
          <w:i w:val="0"/>
          <w:iCs w:val="0"/>
          <w:color w:val="auto"/>
          <w:sz w:val="22"/>
          <w:szCs w:val="22"/>
          <w:lang w:val="en-GB"/>
        </w:rPr>
        <w:fldChar w:fldCharType="separate"/>
      </w:r>
      <w:r w:rsidR="00F15DA6">
        <w:rPr>
          <w:b/>
          <w:bCs/>
          <w:i w:val="0"/>
          <w:iCs w:val="0"/>
          <w:noProof/>
          <w:color w:val="auto"/>
          <w:sz w:val="22"/>
          <w:szCs w:val="22"/>
          <w:lang w:val="en-GB"/>
        </w:rPr>
        <w:t>2</w:t>
      </w:r>
      <w:r w:rsidRPr="003F19A1">
        <w:rPr>
          <w:b/>
          <w:bCs/>
          <w:i w:val="0"/>
          <w:iCs w:val="0"/>
          <w:color w:val="auto"/>
          <w:sz w:val="22"/>
          <w:szCs w:val="22"/>
          <w:lang w:val="en-GB"/>
        </w:rPr>
        <w:fldChar w:fldCharType="end"/>
      </w:r>
      <w:r w:rsidR="00C16B73">
        <w:rPr>
          <w:b/>
          <w:bCs/>
          <w:i w:val="0"/>
          <w:iCs w:val="0"/>
          <w:color w:val="auto"/>
          <w:sz w:val="22"/>
          <w:szCs w:val="22"/>
          <w:lang w:val="en-GB"/>
        </w:rPr>
        <w:t>:</w:t>
      </w:r>
      <w:r w:rsidRPr="003F19A1">
        <w:rPr>
          <w:b/>
          <w:bCs/>
          <w:i w:val="0"/>
          <w:iCs w:val="0"/>
          <w:color w:val="auto"/>
          <w:sz w:val="22"/>
          <w:szCs w:val="22"/>
          <w:lang w:val="en-GB"/>
        </w:rPr>
        <w:t xml:space="preserve"> Factor structure of audience evaluations of constructive climate coverage</w:t>
      </w: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25"/>
        <w:gridCol w:w="2126"/>
        <w:gridCol w:w="1984"/>
      </w:tblGrid>
      <w:tr w:rsidR="000E477D" w:rsidRPr="003F19A1" w14:paraId="7FE2CB51" w14:textId="77777777" w:rsidTr="00681098">
        <w:trPr>
          <w:trHeight w:hRule="exact" w:val="567"/>
          <w:jc w:val="center"/>
        </w:trPr>
        <w:tc>
          <w:tcPr>
            <w:tcW w:w="5245" w:type="dxa"/>
            <w:gridSpan w:val="2"/>
            <w:tcBorders>
              <w:top w:val="single" w:sz="4" w:space="0" w:color="auto"/>
              <w:left w:val="nil"/>
              <w:bottom w:val="single" w:sz="4" w:space="0" w:color="auto"/>
              <w:right w:val="nil"/>
            </w:tcBorders>
            <w:vAlign w:val="center"/>
            <w:hideMark/>
          </w:tcPr>
          <w:p w14:paraId="160BDCEF" w14:textId="77777777" w:rsidR="000E477D" w:rsidRPr="00681098" w:rsidRDefault="000E477D" w:rsidP="00840DF8">
            <w:pPr>
              <w:spacing w:before="20" w:after="20" w:line="240" w:lineRule="auto"/>
              <w:ind w:right="-391"/>
              <w:rPr>
                <w:rFonts w:eastAsia="Times New Roman"/>
                <w:sz w:val="20"/>
                <w:szCs w:val="20"/>
                <w:lang w:val="de-DE"/>
              </w:rPr>
            </w:pPr>
            <w:r w:rsidRPr="00681098">
              <w:rPr>
                <w:rFonts w:eastAsia="Times New Roman"/>
                <w:b/>
                <w:bCs/>
                <w:sz w:val="20"/>
                <w:szCs w:val="20"/>
                <w:lang w:val="de-DE"/>
              </w:rPr>
              <w:t>Item</w:t>
            </w:r>
          </w:p>
        </w:tc>
        <w:tc>
          <w:tcPr>
            <w:tcW w:w="2126" w:type="dxa"/>
            <w:tcBorders>
              <w:top w:val="single" w:sz="4" w:space="0" w:color="auto"/>
              <w:left w:val="nil"/>
              <w:bottom w:val="single" w:sz="4" w:space="0" w:color="auto"/>
              <w:right w:val="nil"/>
            </w:tcBorders>
            <w:vAlign w:val="center"/>
            <w:hideMark/>
          </w:tcPr>
          <w:p w14:paraId="60277937" w14:textId="01559E8F" w:rsidR="000E477D" w:rsidRPr="00681098" w:rsidRDefault="000E477D" w:rsidP="00A51641">
            <w:pPr>
              <w:spacing w:before="20" w:after="20" w:line="240" w:lineRule="auto"/>
              <w:ind w:right="34"/>
              <w:jc w:val="center"/>
              <w:rPr>
                <w:rFonts w:eastAsia="Times New Roman"/>
                <w:sz w:val="20"/>
                <w:szCs w:val="20"/>
                <w:lang w:val="de-DE"/>
              </w:rPr>
            </w:pPr>
            <w:r w:rsidRPr="00681098">
              <w:rPr>
                <w:rFonts w:eastAsia="Times New Roman"/>
                <w:b/>
                <w:bCs/>
                <w:sz w:val="20"/>
                <w:szCs w:val="20"/>
                <w:lang w:val="de-DE"/>
              </w:rPr>
              <w:t>Epistemic Constructiveness</w:t>
            </w:r>
          </w:p>
        </w:tc>
        <w:tc>
          <w:tcPr>
            <w:tcW w:w="1984" w:type="dxa"/>
            <w:tcBorders>
              <w:top w:val="single" w:sz="4" w:space="0" w:color="auto"/>
              <w:left w:val="nil"/>
              <w:bottom w:val="single" w:sz="4" w:space="0" w:color="auto"/>
              <w:right w:val="nil"/>
            </w:tcBorders>
            <w:vAlign w:val="center"/>
            <w:hideMark/>
          </w:tcPr>
          <w:p w14:paraId="65621C41" w14:textId="77777777" w:rsidR="000E477D" w:rsidRPr="00681098" w:rsidRDefault="000E477D" w:rsidP="00A51641">
            <w:pPr>
              <w:spacing w:before="20" w:after="20" w:line="240" w:lineRule="auto"/>
              <w:ind w:right="34"/>
              <w:jc w:val="center"/>
              <w:rPr>
                <w:rFonts w:eastAsia="Times New Roman"/>
                <w:sz w:val="20"/>
                <w:szCs w:val="20"/>
                <w:lang w:val="en-GB"/>
              </w:rPr>
            </w:pPr>
            <w:r w:rsidRPr="00681098">
              <w:rPr>
                <w:rFonts w:eastAsia="Times New Roman"/>
                <w:b/>
                <w:bCs/>
                <w:sz w:val="20"/>
                <w:szCs w:val="20"/>
                <w:lang w:val="en-GB"/>
              </w:rPr>
              <w:t>Emotional Constructiveness</w:t>
            </w:r>
          </w:p>
        </w:tc>
      </w:tr>
      <w:tr w:rsidR="00823FA6" w:rsidRPr="003F19A1" w14:paraId="73D84C2F" w14:textId="77777777" w:rsidTr="00681098">
        <w:trPr>
          <w:trHeight w:hRule="exact" w:val="403"/>
          <w:jc w:val="center"/>
        </w:trPr>
        <w:tc>
          <w:tcPr>
            <w:tcW w:w="4820" w:type="dxa"/>
            <w:tcBorders>
              <w:top w:val="single" w:sz="4" w:space="0" w:color="auto"/>
              <w:left w:val="nil"/>
              <w:bottom w:val="nil"/>
              <w:right w:val="nil"/>
            </w:tcBorders>
          </w:tcPr>
          <w:p w14:paraId="3A9EDD3C" w14:textId="13AC7AD8" w:rsidR="00823FA6" w:rsidRPr="00681098" w:rsidRDefault="00823FA6" w:rsidP="00823FA6">
            <w:pPr>
              <w:spacing w:before="20" w:after="20" w:line="240" w:lineRule="auto"/>
              <w:ind w:right="-391"/>
              <w:rPr>
                <w:rFonts w:eastAsia="Times New Roman"/>
                <w:i/>
                <w:iCs/>
                <w:sz w:val="18"/>
                <w:szCs w:val="18"/>
                <w:lang w:val="en-GB"/>
              </w:rPr>
            </w:pPr>
            <w:r w:rsidRPr="00681098">
              <w:rPr>
                <w:i/>
                <w:iCs/>
                <w:sz w:val="18"/>
                <w:szCs w:val="18"/>
                <w:lang w:val="en-GB"/>
              </w:rPr>
              <w:t>Not factual enough / Very factual</w:t>
            </w:r>
          </w:p>
        </w:tc>
        <w:tc>
          <w:tcPr>
            <w:tcW w:w="2551" w:type="dxa"/>
            <w:gridSpan w:val="2"/>
            <w:tcBorders>
              <w:top w:val="single" w:sz="4" w:space="0" w:color="auto"/>
              <w:left w:val="nil"/>
              <w:bottom w:val="nil"/>
              <w:right w:val="nil"/>
            </w:tcBorders>
            <w:vAlign w:val="center"/>
            <w:hideMark/>
          </w:tcPr>
          <w:p w14:paraId="7B9A158B" w14:textId="77777777" w:rsidR="00823FA6" w:rsidRPr="00681098" w:rsidRDefault="00823FA6" w:rsidP="00823FA6">
            <w:pPr>
              <w:spacing w:before="20" w:after="20" w:line="240" w:lineRule="auto"/>
              <w:ind w:right="34"/>
              <w:jc w:val="center"/>
              <w:rPr>
                <w:rFonts w:eastAsia="Times New Roman"/>
                <w:sz w:val="18"/>
                <w:szCs w:val="18"/>
                <w:lang w:val="de-DE"/>
              </w:rPr>
            </w:pPr>
            <w:r w:rsidRPr="00681098">
              <w:rPr>
                <w:rFonts w:eastAsia="Times New Roman"/>
                <w:sz w:val="18"/>
                <w:szCs w:val="18"/>
                <w:lang w:val="de-DE"/>
              </w:rPr>
              <w:t>.775</w:t>
            </w:r>
          </w:p>
        </w:tc>
        <w:tc>
          <w:tcPr>
            <w:tcW w:w="1984" w:type="dxa"/>
            <w:tcBorders>
              <w:top w:val="single" w:sz="4" w:space="0" w:color="auto"/>
              <w:left w:val="nil"/>
              <w:bottom w:val="nil"/>
              <w:right w:val="nil"/>
            </w:tcBorders>
            <w:vAlign w:val="center"/>
          </w:tcPr>
          <w:p w14:paraId="61397206" w14:textId="77777777" w:rsidR="00823FA6" w:rsidRPr="00681098" w:rsidRDefault="00823FA6" w:rsidP="00823FA6">
            <w:pPr>
              <w:spacing w:before="20" w:after="20" w:line="240" w:lineRule="auto"/>
              <w:ind w:right="34"/>
              <w:jc w:val="center"/>
              <w:rPr>
                <w:rFonts w:eastAsia="Times New Roman"/>
                <w:sz w:val="18"/>
                <w:szCs w:val="18"/>
                <w:lang w:val="de-DE"/>
              </w:rPr>
            </w:pPr>
          </w:p>
        </w:tc>
      </w:tr>
      <w:tr w:rsidR="00823FA6" w:rsidRPr="003F19A1" w14:paraId="12E313D4" w14:textId="77777777" w:rsidTr="00681098">
        <w:trPr>
          <w:trHeight w:hRule="exact" w:val="567"/>
          <w:jc w:val="center"/>
        </w:trPr>
        <w:tc>
          <w:tcPr>
            <w:tcW w:w="4820" w:type="dxa"/>
          </w:tcPr>
          <w:p w14:paraId="1F251401" w14:textId="77777777" w:rsidR="00823FA6" w:rsidRPr="00681098" w:rsidRDefault="00823FA6" w:rsidP="00823FA6">
            <w:pPr>
              <w:spacing w:before="20" w:after="20" w:line="240" w:lineRule="auto"/>
              <w:ind w:right="-391"/>
              <w:rPr>
                <w:i/>
                <w:iCs/>
                <w:sz w:val="18"/>
                <w:szCs w:val="18"/>
                <w:lang w:val="en-GB"/>
              </w:rPr>
            </w:pPr>
            <w:r w:rsidRPr="00681098">
              <w:rPr>
                <w:i/>
                <w:iCs/>
                <w:sz w:val="18"/>
                <w:szCs w:val="18"/>
                <w:lang w:val="en-GB"/>
              </w:rPr>
              <w:t xml:space="preserve">Sets the wrong content-related priorities / </w:t>
            </w:r>
          </w:p>
          <w:p w14:paraId="4BEF9884" w14:textId="233764DC" w:rsidR="00823FA6" w:rsidRPr="00681098" w:rsidRDefault="00823FA6" w:rsidP="00823FA6">
            <w:pPr>
              <w:spacing w:before="20" w:after="20" w:line="240" w:lineRule="auto"/>
              <w:ind w:right="-391"/>
              <w:rPr>
                <w:rFonts w:eastAsia="Times New Roman"/>
                <w:i/>
                <w:iCs/>
                <w:sz w:val="18"/>
                <w:szCs w:val="18"/>
                <w:lang w:val="en-GB"/>
              </w:rPr>
            </w:pPr>
            <w:r w:rsidRPr="00681098">
              <w:rPr>
                <w:i/>
                <w:iCs/>
                <w:sz w:val="18"/>
                <w:szCs w:val="18"/>
                <w:lang w:val="en-GB"/>
              </w:rPr>
              <w:t>Sets the right content-related priorities</w:t>
            </w:r>
          </w:p>
        </w:tc>
        <w:tc>
          <w:tcPr>
            <w:tcW w:w="2551" w:type="dxa"/>
            <w:gridSpan w:val="2"/>
            <w:vAlign w:val="center"/>
            <w:hideMark/>
          </w:tcPr>
          <w:p w14:paraId="41BADA18" w14:textId="77777777" w:rsidR="00823FA6" w:rsidRPr="00681098" w:rsidRDefault="00823FA6" w:rsidP="00823FA6">
            <w:pPr>
              <w:spacing w:before="20" w:after="20" w:line="240" w:lineRule="auto"/>
              <w:ind w:right="34"/>
              <w:jc w:val="center"/>
              <w:rPr>
                <w:rFonts w:eastAsia="Times New Roman"/>
                <w:sz w:val="18"/>
                <w:szCs w:val="18"/>
                <w:lang w:val="de-DE"/>
              </w:rPr>
            </w:pPr>
            <w:r w:rsidRPr="00681098">
              <w:rPr>
                <w:rFonts w:eastAsia="Times New Roman"/>
                <w:sz w:val="18"/>
                <w:szCs w:val="18"/>
                <w:lang w:val="de-DE"/>
              </w:rPr>
              <w:t>.774</w:t>
            </w:r>
          </w:p>
        </w:tc>
        <w:tc>
          <w:tcPr>
            <w:tcW w:w="1984" w:type="dxa"/>
            <w:vAlign w:val="center"/>
          </w:tcPr>
          <w:p w14:paraId="384D91E7" w14:textId="77777777" w:rsidR="00823FA6" w:rsidRPr="00681098" w:rsidRDefault="00823FA6" w:rsidP="00823FA6">
            <w:pPr>
              <w:spacing w:before="20" w:after="20" w:line="240" w:lineRule="auto"/>
              <w:ind w:right="34"/>
              <w:jc w:val="center"/>
              <w:rPr>
                <w:rFonts w:eastAsia="Times New Roman"/>
                <w:sz w:val="18"/>
                <w:szCs w:val="18"/>
                <w:lang w:val="de-DE"/>
              </w:rPr>
            </w:pPr>
          </w:p>
        </w:tc>
      </w:tr>
      <w:tr w:rsidR="00823FA6" w:rsidRPr="003F19A1" w14:paraId="3ED13DB0" w14:textId="77777777" w:rsidTr="00681098">
        <w:trPr>
          <w:trHeight w:hRule="exact" w:val="394"/>
          <w:jc w:val="center"/>
        </w:trPr>
        <w:tc>
          <w:tcPr>
            <w:tcW w:w="4820" w:type="dxa"/>
          </w:tcPr>
          <w:p w14:paraId="2C7C5561" w14:textId="79912CB6" w:rsidR="00823FA6" w:rsidRPr="00681098" w:rsidRDefault="00823FA6" w:rsidP="00823FA6">
            <w:pPr>
              <w:spacing w:before="20" w:after="20" w:line="240" w:lineRule="auto"/>
              <w:ind w:right="-391"/>
              <w:rPr>
                <w:rFonts w:eastAsia="Times New Roman"/>
                <w:i/>
                <w:iCs/>
                <w:sz w:val="18"/>
                <w:szCs w:val="18"/>
                <w:lang w:val="en-GB"/>
              </w:rPr>
            </w:pPr>
            <w:r w:rsidRPr="00681098">
              <w:rPr>
                <w:i/>
                <w:iCs/>
                <w:sz w:val="18"/>
                <w:szCs w:val="18"/>
                <w:lang w:val="en-GB"/>
              </w:rPr>
              <w:t>Focused on problems / Focused on solutions</w:t>
            </w:r>
          </w:p>
        </w:tc>
        <w:tc>
          <w:tcPr>
            <w:tcW w:w="2551" w:type="dxa"/>
            <w:gridSpan w:val="2"/>
            <w:vAlign w:val="center"/>
            <w:hideMark/>
          </w:tcPr>
          <w:p w14:paraId="38E427E8" w14:textId="77777777" w:rsidR="00823FA6" w:rsidRPr="00681098" w:rsidRDefault="00823FA6" w:rsidP="00823FA6">
            <w:pPr>
              <w:spacing w:before="20" w:after="20" w:line="240" w:lineRule="auto"/>
              <w:ind w:right="34"/>
              <w:jc w:val="center"/>
              <w:rPr>
                <w:rFonts w:eastAsia="Times New Roman"/>
                <w:sz w:val="18"/>
                <w:szCs w:val="18"/>
                <w:lang w:val="de-DE"/>
              </w:rPr>
            </w:pPr>
            <w:r w:rsidRPr="00681098">
              <w:rPr>
                <w:rFonts w:eastAsia="Times New Roman"/>
                <w:sz w:val="18"/>
                <w:szCs w:val="18"/>
                <w:lang w:val="de-DE"/>
              </w:rPr>
              <w:t>.764</w:t>
            </w:r>
          </w:p>
        </w:tc>
        <w:tc>
          <w:tcPr>
            <w:tcW w:w="1984" w:type="dxa"/>
            <w:vAlign w:val="center"/>
          </w:tcPr>
          <w:p w14:paraId="23DBB591" w14:textId="77777777" w:rsidR="00823FA6" w:rsidRPr="00681098" w:rsidRDefault="00823FA6" w:rsidP="00823FA6">
            <w:pPr>
              <w:spacing w:before="20" w:after="20" w:line="240" w:lineRule="auto"/>
              <w:ind w:right="34"/>
              <w:jc w:val="center"/>
              <w:rPr>
                <w:rFonts w:eastAsia="Times New Roman"/>
                <w:sz w:val="18"/>
                <w:szCs w:val="18"/>
                <w:lang w:val="de-DE"/>
              </w:rPr>
            </w:pPr>
          </w:p>
        </w:tc>
      </w:tr>
      <w:tr w:rsidR="00823FA6" w:rsidRPr="003F19A1" w14:paraId="395A93FF" w14:textId="77777777" w:rsidTr="001870BB">
        <w:trPr>
          <w:trHeight w:hRule="exact" w:val="1020"/>
          <w:jc w:val="center"/>
        </w:trPr>
        <w:tc>
          <w:tcPr>
            <w:tcW w:w="4820" w:type="dxa"/>
          </w:tcPr>
          <w:p w14:paraId="7C3863BF" w14:textId="4D5BAC86" w:rsidR="00823FA6" w:rsidRPr="00681098" w:rsidRDefault="00823FA6" w:rsidP="00823FA6">
            <w:pPr>
              <w:spacing w:before="20" w:after="20" w:line="240" w:lineRule="auto"/>
              <w:ind w:right="-391"/>
              <w:rPr>
                <w:rFonts w:eastAsia="Times New Roman"/>
                <w:i/>
                <w:iCs/>
                <w:sz w:val="18"/>
                <w:szCs w:val="18"/>
                <w:lang w:val="en-GB"/>
              </w:rPr>
            </w:pPr>
            <w:r w:rsidRPr="00681098">
              <w:rPr>
                <w:i/>
                <w:iCs/>
                <w:sz w:val="18"/>
                <w:szCs w:val="18"/>
                <w:lang w:val="en-GB"/>
              </w:rPr>
              <w:t xml:space="preserve">Leaves out many information and facts that </w:t>
            </w:r>
            <w:r w:rsidRPr="00681098">
              <w:rPr>
                <w:i/>
                <w:iCs/>
                <w:sz w:val="18"/>
                <w:szCs w:val="18"/>
                <w:lang w:val="en-GB"/>
              </w:rPr>
              <w:br/>
              <w:t xml:space="preserve">I would consider important / </w:t>
            </w:r>
            <w:r w:rsidRPr="00681098">
              <w:rPr>
                <w:i/>
                <w:iCs/>
                <w:sz w:val="18"/>
                <w:szCs w:val="18"/>
                <w:lang w:val="en-GB"/>
              </w:rPr>
              <w:br/>
              <w:t xml:space="preserve">Provides the information and facts that </w:t>
            </w:r>
            <w:r w:rsidRPr="00681098">
              <w:rPr>
                <w:i/>
                <w:iCs/>
                <w:sz w:val="18"/>
                <w:szCs w:val="18"/>
                <w:lang w:val="en-GB"/>
              </w:rPr>
              <w:br/>
              <w:t>I consider really important</w:t>
            </w:r>
          </w:p>
        </w:tc>
        <w:tc>
          <w:tcPr>
            <w:tcW w:w="2551" w:type="dxa"/>
            <w:gridSpan w:val="2"/>
            <w:vAlign w:val="center"/>
            <w:hideMark/>
          </w:tcPr>
          <w:p w14:paraId="1A579C49" w14:textId="77777777" w:rsidR="00823FA6" w:rsidRPr="00681098" w:rsidRDefault="00823FA6" w:rsidP="00823FA6">
            <w:pPr>
              <w:spacing w:before="20" w:after="20" w:line="240" w:lineRule="auto"/>
              <w:ind w:right="34"/>
              <w:jc w:val="center"/>
              <w:rPr>
                <w:rFonts w:eastAsia="Times New Roman"/>
                <w:sz w:val="18"/>
                <w:szCs w:val="18"/>
                <w:lang w:val="de-DE"/>
              </w:rPr>
            </w:pPr>
            <w:r w:rsidRPr="00681098">
              <w:rPr>
                <w:rFonts w:eastAsia="Times New Roman"/>
                <w:sz w:val="18"/>
                <w:szCs w:val="18"/>
                <w:lang w:val="de-DE"/>
              </w:rPr>
              <w:t>.749</w:t>
            </w:r>
          </w:p>
        </w:tc>
        <w:tc>
          <w:tcPr>
            <w:tcW w:w="1984" w:type="dxa"/>
            <w:vAlign w:val="center"/>
          </w:tcPr>
          <w:p w14:paraId="2E1366C6" w14:textId="77777777" w:rsidR="00823FA6" w:rsidRPr="00681098" w:rsidRDefault="00823FA6" w:rsidP="00823FA6">
            <w:pPr>
              <w:spacing w:before="20" w:after="20" w:line="240" w:lineRule="auto"/>
              <w:ind w:right="34"/>
              <w:jc w:val="center"/>
              <w:rPr>
                <w:rFonts w:eastAsia="Times New Roman"/>
                <w:sz w:val="18"/>
                <w:szCs w:val="18"/>
                <w:lang w:val="de-DE"/>
              </w:rPr>
            </w:pPr>
          </w:p>
        </w:tc>
      </w:tr>
      <w:tr w:rsidR="00823FA6" w:rsidRPr="003F19A1" w14:paraId="4BBDBBA3" w14:textId="77777777" w:rsidTr="00681098">
        <w:trPr>
          <w:trHeight w:hRule="exact" w:val="567"/>
          <w:jc w:val="center"/>
        </w:trPr>
        <w:tc>
          <w:tcPr>
            <w:tcW w:w="4820" w:type="dxa"/>
          </w:tcPr>
          <w:p w14:paraId="62EC5DD9" w14:textId="6C50F123" w:rsidR="00823FA6" w:rsidRPr="00681098" w:rsidRDefault="00823FA6" w:rsidP="00823FA6">
            <w:pPr>
              <w:spacing w:before="20" w:after="20" w:line="240" w:lineRule="auto"/>
              <w:ind w:right="-391"/>
              <w:rPr>
                <w:rFonts w:eastAsia="Times New Roman"/>
                <w:i/>
                <w:iCs/>
                <w:sz w:val="18"/>
                <w:szCs w:val="18"/>
                <w:lang w:val="en-GB"/>
              </w:rPr>
            </w:pPr>
            <w:r w:rsidRPr="00681098">
              <w:rPr>
                <w:i/>
                <w:iCs/>
                <w:sz w:val="18"/>
                <w:szCs w:val="18"/>
                <w:lang w:val="en-GB"/>
              </w:rPr>
              <w:t xml:space="preserve">Lets me learn nothing new / </w:t>
            </w:r>
            <w:r w:rsidR="00681098">
              <w:rPr>
                <w:i/>
                <w:iCs/>
                <w:sz w:val="18"/>
                <w:szCs w:val="18"/>
                <w:lang w:val="en-GB"/>
              </w:rPr>
              <w:br/>
            </w:r>
            <w:r w:rsidRPr="00681098">
              <w:rPr>
                <w:i/>
                <w:iCs/>
                <w:sz w:val="18"/>
                <w:szCs w:val="18"/>
                <w:lang w:val="en-GB"/>
              </w:rPr>
              <w:t>Often enables a real learning effect</w:t>
            </w:r>
          </w:p>
        </w:tc>
        <w:tc>
          <w:tcPr>
            <w:tcW w:w="2551" w:type="dxa"/>
            <w:gridSpan w:val="2"/>
            <w:vAlign w:val="center"/>
            <w:hideMark/>
          </w:tcPr>
          <w:p w14:paraId="20D94139" w14:textId="77777777" w:rsidR="00823FA6" w:rsidRPr="00681098" w:rsidRDefault="00823FA6" w:rsidP="00823FA6">
            <w:pPr>
              <w:spacing w:before="20" w:after="20" w:line="240" w:lineRule="auto"/>
              <w:ind w:right="34"/>
              <w:jc w:val="center"/>
              <w:rPr>
                <w:rFonts w:eastAsia="Times New Roman"/>
                <w:sz w:val="18"/>
                <w:szCs w:val="18"/>
                <w:lang w:val="de-DE"/>
              </w:rPr>
            </w:pPr>
            <w:r w:rsidRPr="00681098">
              <w:rPr>
                <w:rFonts w:eastAsia="Times New Roman"/>
                <w:sz w:val="18"/>
                <w:szCs w:val="18"/>
                <w:lang w:val="de-DE"/>
              </w:rPr>
              <w:t>.715</w:t>
            </w:r>
          </w:p>
        </w:tc>
        <w:tc>
          <w:tcPr>
            <w:tcW w:w="1984" w:type="dxa"/>
            <w:vAlign w:val="center"/>
          </w:tcPr>
          <w:p w14:paraId="49A7F70E" w14:textId="77777777" w:rsidR="00823FA6" w:rsidRPr="00681098" w:rsidRDefault="00823FA6" w:rsidP="00823FA6">
            <w:pPr>
              <w:spacing w:before="20" w:after="20" w:line="240" w:lineRule="auto"/>
              <w:ind w:right="34"/>
              <w:jc w:val="center"/>
              <w:rPr>
                <w:rFonts w:eastAsia="Times New Roman"/>
                <w:sz w:val="18"/>
                <w:szCs w:val="18"/>
                <w:lang w:val="de-DE"/>
              </w:rPr>
            </w:pPr>
          </w:p>
        </w:tc>
      </w:tr>
      <w:tr w:rsidR="00823FA6" w:rsidRPr="003F19A1" w14:paraId="70439CB6" w14:textId="77777777" w:rsidTr="001870BB">
        <w:trPr>
          <w:trHeight w:hRule="exact" w:val="420"/>
          <w:jc w:val="center"/>
        </w:trPr>
        <w:tc>
          <w:tcPr>
            <w:tcW w:w="4820" w:type="dxa"/>
          </w:tcPr>
          <w:p w14:paraId="48D4371A" w14:textId="3D856156" w:rsidR="00823FA6" w:rsidRPr="00681098" w:rsidRDefault="00823FA6" w:rsidP="00823FA6">
            <w:pPr>
              <w:spacing w:before="20" w:after="20" w:line="240" w:lineRule="auto"/>
              <w:ind w:right="-391"/>
              <w:rPr>
                <w:rFonts w:eastAsia="Times New Roman"/>
                <w:i/>
                <w:iCs/>
                <w:sz w:val="18"/>
                <w:szCs w:val="18"/>
                <w:lang w:val="en-GB"/>
              </w:rPr>
            </w:pPr>
            <w:r w:rsidRPr="00681098">
              <w:rPr>
                <w:i/>
                <w:iCs/>
                <w:sz w:val="18"/>
                <w:szCs w:val="18"/>
                <w:lang w:val="en-GB"/>
              </w:rPr>
              <w:t>Not emotionally engaging / Very emotionally engaging</w:t>
            </w:r>
          </w:p>
        </w:tc>
        <w:tc>
          <w:tcPr>
            <w:tcW w:w="2551" w:type="dxa"/>
            <w:gridSpan w:val="2"/>
            <w:vAlign w:val="center"/>
            <w:hideMark/>
          </w:tcPr>
          <w:p w14:paraId="1052C6F3" w14:textId="77777777" w:rsidR="00823FA6" w:rsidRPr="00681098" w:rsidRDefault="00823FA6" w:rsidP="00823FA6">
            <w:pPr>
              <w:spacing w:before="20" w:after="20" w:line="240" w:lineRule="auto"/>
              <w:ind w:right="34"/>
              <w:jc w:val="center"/>
              <w:rPr>
                <w:rFonts w:eastAsia="Times New Roman"/>
                <w:sz w:val="18"/>
                <w:szCs w:val="18"/>
                <w:lang w:val="de-DE"/>
              </w:rPr>
            </w:pPr>
            <w:r w:rsidRPr="00681098">
              <w:rPr>
                <w:rFonts w:eastAsia="Times New Roman"/>
                <w:sz w:val="18"/>
                <w:szCs w:val="18"/>
                <w:lang w:val="de-DE"/>
              </w:rPr>
              <w:t>.618</w:t>
            </w:r>
          </w:p>
        </w:tc>
        <w:tc>
          <w:tcPr>
            <w:tcW w:w="1984" w:type="dxa"/>
            <w:vAlign w:val="center"/>
          </w:tcPr>
          <w:p w14:paraId="52A71E56" w14:textId="77777777" w:rsidR="00823FA6" w:rsidRPr="00681098" w:rsidRDefault="00823FA6" w:rsidP="00823FA6">
            <w:pPr>
              <w:spacing w:before="20" w:after="20" w:line="240" w:lineRule="auto"/>
              <w:ind w:right="34"/>
              <w:jc w:val="center"/>
              <w:rPr>
                <w:rFonts w:eastAsia="Times New Roman"/>
                <w:sz w:val="18"/>
                <w:szCs w:val="18"/>
                <w:lang w:val="de-DE"/>
              </w:rPr>
            </w:pPr>
          </w:p>
        </w:tc>
      </w:tr>
      <w:tr w:rsidR="00823FA6" w:rsidRPr="003F19A1" w14:paraId="1E2BAD3E" w14:textId="77777777" w:rsidTr="00681098">
        <w:trPr>
          <w:trHeight w:hRule="exact" w:val="989"/>
          <w:jc w:val="center"/>
        </w:trPr>
        <w:tc>
          <w:tcPr>
            <w:tcW w:w="4820" w:type="dxa"/>
          </w:tcPr>
          <w:p w14:paraId="6CDFD94B" w14:textId="78294AAE" w:rsidR="00823FA6" w:rsidRPr="00681098" w:rsidRDefault="00823FA6" w:rsidP="00823FA6">
            <w:pPr>
              <w:spacing w:before="20" w:after="20" w:line="240" w:lineRule="auto"/>
              <w:ind w:right="-391"/>
              <w:rPr>
                <w:rFonts w:eastAsia="Times New Roman"/>
                <w:i/>
                <w:iCs/>
                <w:sz w:val="18"/>
                <w:szCs w:val="18"/>
                <w:lang w:val="en-GB"/>
              </w:rPr>
            </w:pPr>
            <w:r w:rsidRPr="00681098">
              <w:rPr>
                <w:i/>
                <w:iCs/>
                <w:sz w:val="18"/>
                <w:szCs w:val="18"/>
                <w:lang w:val="en-GB"/>
              </w:rPr>
              <w:t xml:space="preserve">Leaves me unsure how more </w:t>
            </w:r>
            <w:r w:rsidRPr="00681098">
              <w:rPr>
                <w:i/>
                <w:iCs/>
                <w:sz w:val="18"/>
                <w:szCs w:val="18"/>
                <w:lang w:val="en-GB"/>
              </w:rPr>
              <w:br/>
              <w:t xml:space="preserve">climate protection could succeed / </w:t>
            </w:r>
            <w:r w:rsidRPr="00681098">
              <w:rPr>
                <w:i/>
                <w:iCs/>
                <w:sz w:val="18"/>
                <w:szCs w:val="18"/>
                <w:lang w:val="en-GB"/>
              </w:rPr>
              <w:br/>
              <w:t xml:space="preserve">Helps me better understand how more </w:t>
            </w:r>
            <w:r w:rsidRPr="00681098">
              <w:rPr>
                <w:i/>
                <w:iCs/>
                <w:sz w:val="18"/>
                <w:szCs w:val="18"/>
                <w:lang w:val="en-GB"/>
              </w:rPr>
              <w:br/>
              <w:t>climate protection could succeed</w:t>
            </w:r>
          </w:p>
        </w:tc>
        <w:tc>
          <w:tcPr>
            <w:tcW w:w="2551" w:type="dxa"/>
            <w:gridSpan w:val="2"/>
            <w:vAlign w:val="center"/>
            <w:hideMark/>
          </w:tcPr>
          <w:p w14:paraId="629FF0BB" w14:textId="77777777" w:rsidR="00823FA6" w:rsidRPr="00681098" w:rsidRDefault="00823FA6" w:rsidP="00823FA6">
            <w:pPr>
              <w:spacing w:before="20" w:after="20" w:line="240" w:lineRule="auto"/>
              <w:ind w:right="34"/>
              <w:jc w:val="center"/>
              <w:rPr>
                <w:rFonts w:eastAsia="Times New Roman"/>
                <w:sz w:val="18"/>
                <w:szCs w:val="18"/>
                <w:lang w:val="de-DE"/>
              </w:rPr>
            </w:pPr>
            <w:r w:rsidRPr="00681098">
              <w:rPr>
                <w:rFonts w:eastAsia="Times New Roman"/>
                <w:sz w:val="18"/>
                <w:szCs w:val="18"/>
                <w:lang w:val="de-DE"/>
              </w:rPr>
              <w:t>.617</w:t>
            </w:r>
          </w:p>
        </w:tc>
        <w:tc>
          <w:tcPr>
            <w:tcW w:w="1984" w:type="dxa"/>
            <w:vAlign w:val="center"/>
          </w:tcPr>
          <w:p w14:paraId="2CE311B9" w14:textId="77777777" w:rsidR="00823FA6" w:rsidRPr="00681098" w:rsidRDefault="00823FA6" w:rsidP="00823FA6">
            <w:pPr>
              <w:spacing w:before="20" w:after="20" w:line="240" w:lineRule="auto"/>
              <w:ind w:right="34"/>
              <w:jc w:val="center"/>
              <w:rPr>
                <w:rFonts w:eastAsia="Times New Roman"/>
                <w:sz w:val="18"/>
                <w:szCs w:val="18"/>
                <w:lang w:val="de-DE"/>
              </w:rPr>
            </w:pPr>
          </w:p>
        </w:tc>
      </w:tr>
      <w:tr w:rsidR="00823FA6" w:rsidRPr="003F19A1" w14:paraId="041DC2E1" w14:textId="77777777" w:rsidTr="00681098">
        <w:trPr>
          <w:trHeight w:hRule="exact" w:val="989"/>
          <w:jc w:val="center"/>
        </w:trPr>
        <w:tc>
          <w:tcPr>
            <w:tcW w:w="4820" w:type="dxa"/>
          </w:tcPr>
          <w:p w14:paraId="0CA1DE7F" w14:textId="09ED2113" w:rsidR="00823FA6" w:rsidRPr="00681098" w:rsidRDefault="00823FA6" w:rsidP="00823FA6">
            <w:pPr>
              <w:spacing w:before="20" w:after="20" w:line="240" w:lineRule="auto"/>
              <w:ind w:right="-391"/>
              <w:rPr>
                <w:rFonts w:eastAsia="Times New Roman"/>
                <w:i/>
                <w:iCs/>
                <w:sz w:val="18"/>
                <w:szCs w:val="18"/>
                <w:lang w:val="en-GB"/>
              </w:rPr>
            </w:pPr>
            <w:r w:rsidRPr="00681098">
              <w:rPr>
                <w:i/>
                <w:iCs/>
                <w:sz w:val="18"/>
                <w:szCs w:val="18"/>
                <w:lang w:val="en-GB"/>
              </w:rPr>
              <w:t xml:space="preserve">Leaves open what the next steps towards </w:t>
            </w:r>
            <w:r w:rsidRPr="00681098">
              <w:rPr>
                <w:i/>
                <w:iCs/>
                <w:sz w:val="18"/>
                <w:szCs w:val="18"/>
                <w:lang w:val="en-GB"/>
              </w:rPr>
              <w:br/>
              <w:t xml:space="preserve">more climate protection should be / </w:t>
            </w:r>
            <w:r w:rsidRPr="00681098">
              <w:rPr>
                <w:i/>
                <w:iCs/>
                <w:sz w:val="18"/>
                <w:szCs w:val="18"/>
                <w:lang w:val="en-GB"/>
              </w:rPr>
              <w:br/>
              <w:t xml:space="preserve">Specifies concretely what the next steps </w:t>
            </w:r>
            <w:r w:rsidRPr="00681098">
              <w:rPr>
                <w:i/>
                <w:iCs/>
                <w:sz w:val="18"/>
                <w:szCs w:val="18"/>
                <w:lang w:val="en-GB"/>
              </w:rPr>
              <w:br/>
              <w:t>towards more climate protection should be</w:t>
            </w:r>
          </w:p>
        </w:tc>
        <w:tc>
          <w:tcPr>
            <w:tcW w:w="2551" w:type="dxa"/>
            <w:gridSpan w:val="2"/>
            <w:vAlign w:val="center"/>
            <w:hideMark/>
          </w:tcPr>
          <w:p w14:paraId="38E15FBD" w14:textId="77777777" w:rsidR="00823FA6" w:rsidRPr="00681098" w:rsidRDefault="00823FA6" w:rsidP="00823FA6">
            <w:pPr>
              <w:spacing w:before="20" w:after="20" w:line="240" w:lineRule="auto"/>
              <w:ind w:right="34"/>
              <w:jc w:val="center"/>
              <w:rPr>
                <w:rFonts w:eastAsia="Times New Roman"/>
                <w:sz w:val="18"/>
                <w:szCs w:val="18"/>
                <w:lang w:val="de-DE"/>
              </w:rPr>
            </w:pPr>
            <w:r w:rsidRPr="00681098">
              <w:rPr>
                <w:rFonts w:eastAsia="Times New Roman"/>
                <w:sz w:val="18"/>
                <w:szCs w:val="18"/>
                <w:lang w:val="de-DE"/>
              </w:rPr>
              <w:t>.560</w:t>
            </w:r>
          </w:p>
        </w:tc>
        <w:tc>
          <w:tcPr>
            <w:tcW w:w="1984" w:type="dxa"/>
            <w:vAlign w:val="center"/>
          </w:tcPr>
          <w:p w14:paraId="3922B8F1" w14:textId="77777777" w:rsidR="00823FA6" w:rsidRPr="00681098" w:rsidRDefault="00823FA6" w:rsidP="00823FA6">
            <w:pPr>
              <w:spacing w:before="20" w:after="20" w:line="240" w:lineRule="auto"/>
              <w:ind w:right="34"/>
              <w:jc w:val="center"/>
              <w:rPr>
                <w:rFonts w:eastAsia="Times New Roman"/>
                <w:sz w:val="18"/>
                <w:szCs w:val="18"/>
                <w:lang w:val="de-DE"/>
              </w:rPr>
            </w:pPr>
          </w:p>
        </w:tc>
      </w:tr>
      <w:tr w:rsidR="00823FA6" w:rsidRPr="003F19A1" w14:paraId="26AF5CB8" w14:textId="77777777" w:rsidTr="00681098">
        <w:trPr>
          <w:trHeight w:hRule="exact" w:val="280"/>
          <w:jc w:val="center"/>
        </w:trPr>
        <w:tc>
          <w:tcPr>
            <w:tcW w:w="4820" w:type="dxa"/>
          </w:tcPr>
          <w:p w14:paraId="04C9F69A" w14:textId="0CBEBA4F" w:rsidR="00823FA6" w:rsidRPr="00681098" w:rsidRDefault="00823FA6" w:rsidP="00681098">
            <w:pPr>
              <w:spacing w:before="20" w:after="20" w:line="240" w:lineRule="auto"/>
              <w:ind w:right="-391"/>
              <w:rPr>
                <w:rFonts w:eastAsia="Times New Roman"/>
                <w:i/>
                <w:iCs/>
                <w:sz w:val="18"/>
                <w:szCs w:val="18"/>
                <w:lang w:val="en-GB"/>
              </w:rPr>
            </w:pPr>
            <w:r w:rsidRPr="00681098">
              <w:rPr>
                <w:i/>
                <w:iCs/>
                <w:sz w:val="18"/>
                <w:szCs w:val="18"/>
                <w:lang w:val="en-GB"/>
              </w:rPr>
              <w:t>Directs attention to the past / to the future</w:t>
            </w:r>
          </w:p>
        </w:tc>
        <w:tc>
          <w:tcPr>
            <w:tcW w:w="2551" w:type="dxa"/>
            <w:gridSpan w:val="2"/>
            <w:vAlign w:val="center"/>
            <w:hideMark/>
          </w:tcPr>
          <w:p w14:paraId="530622A6" w14:textId="77777777" w:rsidR="00823FA6" w:rsidRPr="00681098" w:rsidRDefault="00823FA6" w:rsidP="00823FA6">
            <w:pPr>
              <w:spacing w:before="20" w:after="20" w:line="240" w:lineRule="auto"/>
              <w:ind w:right="34"/>
              <w:jc w:val="center"/>
              <w:rPr>
                <w:rFonts w:eastAsia="Times New Roman"/>
                <w:sz w:val="18"/>
                <w:szCs w:val="18"/>
                <w:lang w:val="de-DE"/>
              </w:rPr>
            </w:pPr>
            <w:r w:rsidRPr="00681098">
              <w:rPr>
                <w:rFonts w:eastAsia="Times New Roman"/>
                <w:sz w:val="18"/>
                <w:szCs w:val="18"/>
                <w:lang w:val="de-DE"/>
              </w:rPr>
              <w:t>.462</w:t>
            </w:r>
          </w:p>
        </w:tc>
        <w:tc>
          <w:tcPr>
            <w:tcW w:w="1984" w:type="dxa"/>
            <w:vAlign w:val="center"/>
          </w:tcPr>
          <w:p w14:paraId="2D6C16B1" w14:textId="77777777" w:rsidR="00823FA6" w:rsidRPr="00681098" w:rsidRDefault="00823FA6" w:rsidP="00823FA6">
            <w:pPr>
              <w:spacing w:before="20" w:after="20" w:line="240" w:lineRule="auto"/>
              <w:ind w:right="34"/>
              <w:jc w:val="center"/>
              <w:rPr>
                <w:rFonts w:eastAsia="Times New Roman"/>
                <w:sz w:val="18"/>
                <w:szCs w:val="18"/>
                <w:lang w:val="de-DE"/>
              </w:rPr>
            </w:pPr>
          </w:p>
        </w:tc>
      </w:tr>
      <w:tr w:rsidR="00823FA6" w:rsidRPr="003F19A1" w14:paraId="7CF0AA26" w14:textId="77777777" w:rsidTr="00681098">
        <w:trPr>
          <w:trHeight w:hRule="exact" w:val="987"/>
          <w:jc w:val="center"/>
        </w:trPr>
        <w:tc>
          <w:tcPr>
            <w:tcW w:w="4820" w:type="dxa"/>
            <w:tcBorders>
              <w:top w:val="nil"/>
              <w:left w:val="nil"/>
              <w:bottom w:val="single" w:sz="4" w:space="0" w:color="auto"/>
              <w:right w:val="nil"/>
            </w:tcBorders>
          </w:tcPr>
          <w:p w14:paraId="3084BF35" w14:textId="37E49921" w:rsidR="00823FA6" w:rsidRPr="00681098" w:rsidRDefault="00823FA6" w:rsidP="00823FA6">
            <w:pPr>
              <w:spacing w:before="20" w:after="20" w:line="240" w:lineRule="auto"/>
              <w:ind w:right="-391"/>
              <w:rPr>
                <w:rFonts w:eastAsia="Times New Roman"/>
                <w:i/>
                <w:iCs/>
                <w:sz w:val="18"/>
                <w:szCs w:val="18"/>
                <w:lang w:val="en-GB"/>
              </w:rPr>
            </w:pPr>
            <w:r w:rsidRPr="00681098">
              <w:rPr>
                <w:i/>
                <w:iCs/>
                <w:sz w:val="18"/>
                <w:szCs w:val="18"/>
                <w:lang w:val="en-GB"/>
              </w:rPr>
              <w:t xml:space="preserve">Discourages me from personally doing </w:t>
            </w:r>
            <w:r w:rsidRPr="00681098">
              <w:rPr>
                <w:i/>
                <w:iCs/>
                <w:sz w:val="18"/>
                <w:szCs w:val="18"/>
                <w:lang w:val="en-GB"/>
              </w:rPr>
              <w:br/>
              <w:t xml:space="preserve">something to protect the climate / </w:t>
            </w:r>
            <w:r w:rsidRPr="00681098">
              <w:rPr>
                <w:i/>
                <w:iCs/>
                <w:sz w:val="18"/>
                <w:szCs w:val="18"/>
                <w:lang w:val="en-GB"/>
              </w:rPr>
              <w:br/>
              <w:t xml:space="preserve">Encourages me to do more than before to </w:t>
            </w:r>
            <w:r w:rsidRPr="00681098">
              <w:rPr>
                <w:i/>
                <w:iCs/>
                <w:sz w:val="18"/>
                <w:szCs w:val="18"/>
                <w:lang w:val="en-GB"/>
              </w:rPr>
              <w:br/>
              <w:t>protect the climate</w:t>
            </w:r>
          </w:p>
        </w:tc>
        <w:tc>
          <w:tcPr>
            <w:tcW w:w="2551" w:type="dxa"/>
            <w:gridSpan w:val="2"/>
            <w:tcBorders>
              <w:top w:val="nil"/>
              <w:left w:val="nil"/>
              <w:bottom w:val="single" w:sz="4" w:space="0" w:color="auto"/>
              <w:right w:val="nil"/>
            </w:tcBorders>
            <w:vAlign w:val="center"/>
            <w:hideMark/>
          </w:tcPr>
          <w:p w14:paraId="6FA82F37" w14:textId="77777777" w:rsidR="00823FA6" w:rsidRPr="00681098" w:rsidRDefault="00823FA6" w:rsidP="00823FA6">
            <w:pPr>
              <w:spacing w:before="20" w:after="20" w:line="240" w:lineRule="auto"/>
              <w:ind w:right="34"/>
              <w:jc w:val="center"/>
              <w:rPr>
                <w:rFonts w:eastAsia="Times New Roman"/>
                <w:sz w:val="18"/>
                <w:szCs w:val="18"/>
                <w:lang w:val="de-DE"/>
              </w:rPr>
            </w:pPr>
            <w:r w:rsidRPr="00681098">
              <w:rPr>
                <w:rFonts w:eastAsia="Times New Roman"/>
                <w:sz w:val="18"/>
                <w:szCs w:val="18"/>
                <w:lang w:val="de-DE"/>
              </w:rPr>
              <w:t>.437</w:t>
            </w:r>
          </w:p>
        </w:tc>
        <w:tc>
          <w:tcPr>
            <w:tcW w:w="1984" w:type="dxa"/>
            <w:tcBorders>
              <w:top w:val="nil"/>
              <w:left w:val="nil"/>
              <w:bottom w:val="single" w:sz="4" w:space="0" w:color="auto"/>
              <w:right w:val="nil"/>
            </w:tcBorders>
            <w:vAlign w:val="center"/>
          </w:tcPr>
          <w:p w14:paraId="22283E74" w14:textId="77777777" w:rsidR="00823FA6" w:rsidRPr="00681098" w:rsidRDefault="00823FA6" w:rsidP="00823FA6">
            <w:pPr>
              <w:spacing w:before="20" w:after="20" w:line="240" w:lineRule="auto"/>
              <w:ind w:right="34"/>
              <w:jc w:val="center"/>
              <w:rPr>
                <w:rFonts w:eastAsia="Times New Roman"/>
                <w:sz w:val="18"/>
                <w:szCs w:val="18"/>
                <w:lang w:val="de-DE"/>
              </w:rPr>
            </w:pPr>
          </w:p>
        </w:tc>
      </w:tr>
      <w:tr w:rsidR="00823FA6" w:rsidRPr="003F19A1" w14:paraId="08032247" w14:textId="77777777" w:rsidTr="00681098">
        <w:trPr>
          <w:trHeight w:hRule="exact" w:val="567"/>
          <w:jc w:val="center"/>
        </w:trPr>
        <w:tc>
          <w:tcPr>
            <w:tcW w:w="4820" w:type="dxa"/>
            <w:tcBorders>
              <w:top w:val="single" w:sz="4" w:space="0" w:color="auto"/>
              <w:left w:val="nil"/>
              <w:bottom w:val="nil"/>
              <w:right w:val="nil"/>
            </w:tcBorders>
          </w:tcPr>
          <w:p w14:paraId="37BC74FB" w14:textId="5B37AB1C" w:rsidR="00823FA6" w:rsidRPr="00681098" w:rsidRDefault="00823FA6" w:rsidP="00823FA6">
            <w:pPr>
              <w:spacing w:before="20" w:after="20" w:line="240" w:lineRule="auto"/>
              <w:ind w:right="-391"/>
              <w:rPr>
                <w:rFonts w:eastAsia="Times New Roman"/>
                <w:i/>
                <w:iCs/>
                <w:sz w:val="18"/>
                <w:szCs w:val="18"/>
                <w:lang w:val="en-GB"/>
              </w:rPr>
            </w:pPr>
            <w:r w:rsidRPr="00681098">
              <w:rPr>
                <w:i/>
                <w:iCs/>
                <w:sz w:val="18"/>
                <w:szCs w:val="18"/>
                <w:lang w:val="en-GB"/>
              </w:rPr>
              <w:t>Makes me look pessimistically into the future/</w:t>
            </w:r>
            <w:r w:rsidR="00681098" w:rsidRPr="00681098">
              <w:rPr>
                <w:i/>
                <w:iCs/>
                <w:sz w:val="18"/>
                <w:szCs w:val="18"/>
                <w:lang w:val="en-GB"/>
              </w:rPr>
              <w:br/>
            </w:r>
            <w:r w:rsidRPr="00681098">
              <w:rPr>
                <w:i/>
                <w:iCs/>
                <w:sz w:val="18"/>
                <w:szCs w:val="18"/>
                <w:lang w:val="en-GB"/>
              </w:rPr>
              <w:t>Makes me look optimistically into the future</w:t>
            </w:r>
          </w:p>
        </w:tc>
        <w:tc>
          <w:tcPr>
            <w:tcW w:w="2551" w:type="dxa"/>
            <w:gridSpan w:val="2"/>
            <w:tcBorders>
              <w:top w:val="single" w:sz="4" w:space="0" w:color="auto"/>
              <w:left w:val="nil"/>
              <w:bottom w:val="nil"/>
              <w:right w:val="nil"/>
            </w:tcBorders>
            <w:vAlign w:val="center"/>
          </w:tcPr>
          <w:p w14:paraId="53E0A0B7" w14:textId="77777777" w:rsidR="00823FA6" w:rsidRPr="00681098" w:rsidRDefault="00823FA6" w:rsidP="00823FA6">
            <w:pPr>
              <w:spacing w:before="20" w:after="20" w:line="240" w:lineRule="auto"/>
              <w:ind w:right="34"/>
              <w:jc w:val="center"/>
              <w:rPr>
                <w:rFonts w:eastAsia="Times New Roman"/>
                <w:sz w:val="18"/>
                <w:szCs w:val="18"/>
                <w:lang w:val="en-GB"/>
              </w:rPr>
            </w:pPr>
          </w:p>
        </w:tc>
        <w:tc>
          <w:tcPr>
            <w:tcW w:w="1984" w:type="dxa"/>
            <w:tcBorders>
              <w:top w:val="single" w:sz="4" w:space="0" w:color="auto"/>
              <w:left w:val="nil"/>
              <w:bottom w:val="nil"/>
              <w:right w:val="nil"/>
            </w:tcBorders>
            <w:vAlign w:val="center"/>
            <w:hideMark/>
          </w:tcPr>
          <w:p w14:paraId="6B827D05" w14:textId="77777777" w:rsidR="00823FA6" w:rsidRPr="00681098" w:rsidRDefault="00823FA6" w:rsidP="00823FA6">
            <w:pPr>
              <w:spacing w:before="20" w:after="20" w:line="240" w:lineRule="auto"/>
              <w:ind w:right="34"/>
              <w:jc w:val="center"/>
              <w:rPr>
                <w:rFonts w:eastAsia="Times New Roman"/>
                <w:sz w:val="18"/>
                <w:szCs w:val="18"/>
                <w:lang w:val="de-DE"/>
              </w:rPr>
            </w:pPr>
            <w:r w:rsidRPr="00681098">
              <w:rPr>
                <w:rFonts w:eastAsia="Times New Roman"/>
                <w:sz w:val="18"/>
                <w:szCs w:val="18"/>
                <w:lang w:val="de-DE"/>
              </w:rPr>
              <w:t>.780</w:t>
            </w:r>
          </w:p>
        </w:tc>
      </w:tr>
      <w:tr w:rsidR="00823FA6" w:rsidRPr="003F19A1" w14:paraId="3A4A67C6" w14:textId="77777777" w:rsidTr="00681098">
        <w:trPr>
          <w:trHeight w:hRule="exact" w:val="292"/>
          <w:jc w:val="center"/>
        </w:trPr>
        <w:tc>
          <w:tcPr>
            <w:tcW w:w="4820" w:type="dxa"/>
          </w:tcPr>
          <w:p w14:paraId="7B46C233" w14:textId="55A2EB87" w:rsidR="00823FA6" w:rsidRPr="00681098" w:rsidRDefault="00823FA6" w:rsidP="00823FA6">
            <w:pPr>
              <w:spacing w:before="20" w:after="20" w:line="240" w:lineRule="auto"/>
              <w:ind w:right="-391"/>
              <w:rPr>
                <w:rFonts w:eastAsia="Times New Roman"/>
                <w:i/>
                <w:iCs/>
                <w:sz w:val="18"/>
                <w:szCs w:val="18"/>
                <w:lang w:val="en-GB"/>
              </w:rPr>
            </w:pPr>
            <w:r w:rsidRPr="00681098">
              <w:rPr>
                <w:i/>
                <w:iCs/>
                <w:sz w:val="18"/>
                <w:szCs w:val="18"/>
                <w:lang w:val="en-GB"/>
              </w:rPr>
              <w:t>Very negative perspective/Very positive perspective</w:t>
            </w:r>
          </w:p>
        </w:tc>
        <w:tc>
          <w:tcPr>
            <w:tcW w:w="2551" w:type="dxa"/>
            <w:gridSpan w:val="2"/>
            <w:vAlign w:val="center"/>
          </w:tcPr>
          <w:p w14:paraId="64951882" w14:textId="77777777" w:rsidR="00823FA6" w:rsidRPr="00681098" w:rsidRDefault="00823FA6" w:rsidP="00823FA6">
            <w:pPr>
              <w:spacing w:before="20" w:after="20" w:line="240" w:lineRule="auto"/>
              <w:ind w:right="34"/>
              <w:jc w:val="center"/>
              <w:rPr>
                <w:rFonts w:eastAsia="Times New Roman"/>
                <w:sz w:val="18"/>
                <w:szCs w:val="18"/>
                <w:lang w:val="en-GB"/>
              </w:rPr>
            </w:pPr>
          </w:p>
        </w:tc>
        <w:tc>
          <w:tcPr>
            <w:tcW w:w="1984" w:type="dxa"/>
            <w:vAlign w:val="center"/>
            <w:hideMark/>
          </w:tcPr>
          <w:p w14:paraId="46DA2857" w14:textId="77777777" w:rsidR="00823FA6" w:rsidRPr="00681098" w:rsidRDefault="00823FA6" w:rsidP="00823FA6">
            <w:pPr>
              <w:spacing w:before="20" w:after="20" w:line="240" w:lineRule="auto"/>
              <w:ind w:right="34"/>
              <w:jc w:val="center"/>
              <w:rPr>
                <w:rFonts w:eastAsia="Times New Roman"/>
                <w:sz w:val="18"/>
                <w:szCs w:val="18"/>
                <w:lang w:val="de-DE"/>
              </w:rPr>
            </w:pPr>
            <w:r w:rsidRPr="00681098">
              <w:rPr>
                <w:rFonts w:eastAsia="Times New Roman"/>
                <w:sz w:val="18"/>
                <w:szCs w:val="18"/>
                <w:lang w:val="de-DE"/>
              </w:rPr>
              <w:t>.687</w:t>
            </w:r>
          </w:p>
        </w:tc>
      </w:tr>
      <w:tr w:rsidR="00823FA6" w:rsidRPr="003F19A1" w14:paraId="3AC7ABB0" w14:textId="77777777" w:rsidTr="00681098">
        <w:trPr>
          <w:trHeight w:hRule="exact" w:val="286"/>
          <w:jc w:val="center"/>
        </w:trPr>
        <w:tc>
          <w:tcPr>
            <w:tcW w:w="4820" w:type="dxa"/>
          </w:tcPr>
          <w:p w14:paraId="537BEC6C" w14:textId="66326D83" w:rsidR="00823FA6" w:rsidRPr="00681098" w:rsidRDefault="00823FA6" w:rsidP="00823FA6">
            <w:pPr>
              <w:spacing w:before="20" w:after="20" w:line="240" w:lineRule="auto"/>
              <w:ind w:right="-391"/>
              <w:rPr>
                <w:rFonts w:eastAsia="Times New Roman"/>
                <w:i/>
                <w:iCs/>
                <w:sz w:val="18"/>
                <w:szCs w:val="18"/>
                <w:lang w:val="en-GB"/>
              </w:rPr>
            </w:pPr>
            <w:r w:rsidRPr="00681098">
              <w:rPr>
                <w:i/>
                <w:iCs/>
                <w:sz w:val="18"/>
                <w:szCs w:val="18"/>
                <w:lang w:val="en-GB"/>
              </w:rPr>
              <w:t>Focused on problems/Focused on solutions</w:t>
            </w:r>
          </w:p>
        </w:tc>
        <w:tc>
          <w:tcPr>
            <w:tcW w:w="2551" w:type="dxa"/>
            <w:gridSpan w:val="2"/>
            <w:vAlign w:val="center"/>
          </w:tcPr>
          <w:p w14:paraId="5429CEBD" w14:textId="77777777" w:rsidR="00823FA6" w:rsidRPr="00681098" w:rsidRDefault="00823FA6" w:rsidP="00823FA6">
            <w:pPr>
              <w:spacing w:before="20" w:after="20" w:line="240" w:lineRule="auto"/>
              <w:ind w:right="34"/>
              <w:jc w:val="center"/>
              <w:rPr>
                <w:rFonts w:eastAsia="Times New Roman"/>
                <w:sz w:val="18"/>
                <w:szCs w:val="18"/>
                <w:lang w:val="en-GB"/>
              </w:rPr>
            </w:pPr>
          </w:p>
        </w:tc>
        <w:tc>
          <w:tcPr>
            <w:tcW w:w="1984" w:type="dxa"/>
            <w:vAlign w:val="center"/>
            <w:hideMark/>
          </w:tcPr>
          <w:p w14:paraId="62ED0AE4" w14:textId="77777777" w:rsidR="00823FA6" w:rsidRPr="00681098" w:rsidRDefault="00823FA6" w:rsidP="00823FA6">
            <w:pPr>
              <w:spacing w:before="20" w:after="20" w:line="240" w:lineRule="auto"/>
              <w:ind w:right="34"/>
              <w:jc w:val="center"/>
              <w:rPr>
                <w:rFonts w:eastAsia="Times New Roman"/>
                <w:sz w:val="18"/>
                <w:szCs w:val="18"/>
                <w:lang w:val="de-DE"/>
              </w:rPr>
            </w:pPr>
            <w:r w:rsidRPr="00681098">
              <w:rPr>
                <w:rFonts w:eastAsia="Times New Roman"/>
                <w:sz w:val="18"/>
                <w:szCs w:val="18"/>
                <w:lang w:val="de-DE"/>
              </w:rPr>
              <w:t>.661</w:t>
            </w:r>
          </w:p>
        </w:tc>
      </w:tr>
      <w:tr w:rsidR="00823FA6" w:rsidRPr="003F19A1" w14:paraId="605A8B19" w14:textId="77777777" w:rsidTr="00681098">
        <w:trPr>
          <w:trHeight w:hRule="exact" w:val="561"/>
          <w:jc w:val="center"/>
        </w:trPr>
        <w:tc>
          <w:tcPr>
            <w:tcW w:w="4820" w:type="dxa"/>
          </w:tcPr>
          <w:p w14:paraId="19125721" w14:textId="42A16DC7" w:rsidR="00823FA6" w:rsidRPr="00681098" w:rsidRDefault="00823FA6" w:rsidP="00823FA6">
            <w:pPr>
              <w:spacing w:before="20" w:after="20" w:line="240" w:lineRule="auto"/>
              <w:ind w:right="-391"/>
              <w:rPr>
                <w:rFonts w:eastAsia="Times New Roman"/>
                <w:i/>
                <w:iCs/>
                <w:sz w:val="18"/>
                <w:szCs w:val="18"/>
                <w:lang w:val="en-GB"/>
              </w:rPr>
            </w:pPr>
            <w:r w:rsidRPr="00681098">
              <w:rPr>
                <w:i/>
                <w:iCs/>
                <w:sz w:val="18"/>
                <w:szCs w:val="18"/>
                <w:lang w:val="en-GB"/>
              </w:rPr>
              <w:t xml:space="preserve">Makes clear to me how hopeless the situation is / </w:t>
            </w:r>
            <w:r w:rsidR="00681098">
              <w:rPr>
                <w:i/>
                <w:iCs/>
                <w:sz w:val="18"/>
                <w:szCs w:val="18"/>
                <w:lang w:val="en-GB"/>
              </w:rPr>
              <w:br/>
            </w:r>
            <w:r w:rsidRPr="00681098">
              <w:rPr>
                <w:i/>
                <w:iCs/>
                <w:sz w:val="18"/>
                <w:szCs w:val="18"/>
                <w:lang w:val="en-GB"/>
              </w:rPr>
              <w:t>Makes me confident that the situation can be solved</w:t>
            </w:r>
          </w:p>
        </w:tc>
        <w:tc>
          <w:tcPr>
            <w:tcW w:w="2551" w:type="dxa"/>
            <w:gridSpan w:val="2"/>
            <w:vAlign w:val="center"/>
          </w:tcPr>
          <w:p w14:paraId="6FA55ECF" w14:textId="77777777" w:rsidR="00823FA6" w:rsidRPr="00681098" w:rsidRDefault="00823FA6" w:rsidP="00823FA6">
            <w:pPr>
              <w:spacing w:before="20" w:after="20" w:line="240" w:lineRule="auto"/>
              <w:ind w:right="34"/>
              <w:jc w:val="center"/>
              <w:rPr>
                <w:rFonts w:eastAsia="Times New Roman"/>
                <w:sz w:val="18"/>
                <w:szCs w:val="18"/>
                <w:lang w:val="en-GB"/>
              </w:rPr>
            </w:pPr>
          </w:p>
        </w:tc>
        <w:tc>
          <w:tcPr>
            <w:tcW w:w="1984" w:type="dxa"/>
            <w:vAlign w:val="center"/>
            <w:hideMark/>
          </w:tcPr>
          <w:p w14:paraId="36331287" w14:textId="77777777" w:rsidR="00823FA6" w:rsidRPr="00681098" w:rsidRDefault="00823FA6" w:rsidP="00823FA6">
            <w:pPr>
              <w:spacing w:before="20" w:after="20" w:line="240" w:lineRule="auto"/>
              <w:ind w:right="34"/>
              <w:jc w:val="center"/>
              <w:rPr>
                <w:rFonts w:eastAsia="Times New Roman"/>
                <w:sz w:val="18"/>
                <w:szCs w:val="18"/>
                <w:lang w:val="de-DE"/>
              </w:rPr>
            </w:pPr>
            <w:r w:rsidRPr="00681098">
              <w:rPr>
                <w:rFonts w:eastAsia="Times New Roman"/>
                <w:sz w:val="18"/>
                <w:szCs w:val="18"/>
                <w:lang w:val="de-DE"/>
              </w:rPr>
              <w:t>.656</w:t>
            </w:r>
          </w:p>
        </w:tc>
      </w:tr>
      <w:tr w:rsidR="00823FA6" w:rsidRPr="003F19A1" w14:paraId="679ED9CA" w14:textId="77777777" w:rsidTr="00681098">
        <w:trPr>
          <w:trHeight w:hRule="exact" w:val="578"/>
          <w:jc w:val="center"/>
        </w:trPr>
        <w:tc>
          <w:tcPr>
            <w:tcW w:w="4820" w:type="dxa"/>
          </w:tcPr>
          <w:p w14:paraId="0C9737EB" w14:textId="355552F1" w:rsidR="00823FA6" w:rsidRPr="00681098" w:rsidRDefault="00823FA6" w:rsidP="00823FA6">
            <w:pPr>
              <w:spacing w:before="20" w:after="20" w:line="300" w:lineRule="auto"/>
              <w:rPr>
                <w:rFonts w:eastAsia="Times New Roman"/>
                <w:b/>
                <w:i/>
                <w:iCs/>
                <w:sz w:val="18"/>
                <w:szCs w:val="18"/>
                <w:lang w:val="en-GB"/>
              </w:rPr>
            </w:pPr>
            <w:r w:rsidRPr="00681098">
              <w:rPr>
                <w:i/>
                <w:iCs/>
                <w:sz w:val="18"/>
                <w:szCs w:val="18"/>
                <w:lang w:val="en-GB"/>
              </w:rPr>
              <w:t xml:space="preserve">Shows already known, prominent </w:t>
            </w:r>
            <w:r w:rsidR="00681098" w:rsidRPr="00681098">
              <w:rPr>
                <w:i/>
                <w:iCs/>
                <w:sz w:val="18"/>
                <w:szCs w:val="18"/>
                <w:lang w:val="en-GB"/>
              </w:rPr>
              <w:t>f</w:t>
            </w:r>
            <w:r w:rsidRPr="00681098">
              <w:rPr>
                <w:i/>
                <w:iCs/>
                <w:sz w:val="18"/>
                <w:szCs w:val="18"/>
                <w:lang w:val="en-GB"/>
              </w:rPr>
              <w:t>aces/people/</w:t>
            </w:r>
            <w:r w:rsidR="001870BB">
              <w:rPr>
                <w:i/>
                <w:iCs/>
                <w:sz w:val="18"/>
                <w:szCs w:val="18"/>
                <w:lang w:val="en-GB"/>
              </w:rPr>
              <w:br/>
            </w:r>
            <w:r w:rsidRPr="00681098">
              <w:rPr>
                <w:i/>
                <w:iCs/>
                <w:sz w:val="18"/>
                <w:szCs w:val="18"/>
                <w:lang w:val="en-GB"/>
              </w:rPr>
              <w:t>Shows new, less prominent faces/people</w:t>
            </w:r>
          </w:p>
        </w:tc>
        <w:tc>
          <w:tcPr>
            <w:tcW w:w="2551" w:type="dxa"/>
            <w:gridSpan w:val="2"/>
            <w:vAlign w:val="center"/>
          </w:tcPr>
          <w:p w14:paraId="2048F330" w14:textId="77777777" w:rsidR="00823FA6" w:rsidRPr="00681098" w:rsidRDefault="00823FA6" w:rsidP="00823FA6">
            <w:pPr>
              <w:spacing w:before="20" w:after="20" w:line="300" w:lineRule="auto"/>
              <w:jc w:val="center"/>
              <w:rPr>
                <w:rFonts w:eastAsia="Times New Roman"/>
                <w:sz w:val="18"/>
                <w:szCs w:val="18"/>
                <w:lang w:val="en-GB"/>
              </w:rPr>
            </w:pPr>
          </w:p>
        </w:tc>
        <w:tc>
          <w:tcPr>
            <w:tcW w:w="1984" w:type="dxa"/>
            <w:vAlign w:val="center"/>
            <w:hideMark/>
          </w:tcPr>
          <w:p w14:paraId="29A6307C" w14:textId="77777777" w:rsidR="00823FA6" w:rsidRPr="00681098" w:rsidRDefault="00823FA6" w:rsidP="00823FA6">
            <w:pPr>
              <w:spacing w:before="20" w:after="20" w:line="300" w:lineRule="auto"/>
              <w:jc w:val="center"/>
              <w:rPr>
                <w:rFonts w:eastAsia="Times New Roman"/>
                <w:sz w:val="18"/>
                <w:szCs w:val="18"/>
                <w:lang w:val="de-DE"/>
              </w:rPr>
            </w:pPr>
            <w:r w:rsidRPr="00681098">
              <w:rPr>
                <w:rFonts w:eastAsia="Times New Roman"/>
                <w:sz w:val="18"/>
                <w:szCs w:val="18"/>
                <w:lang w:val="de-DE"/>
              </w:rPr>
              <w:t>.429</w:t>
            </w:r>
          </w:p>
        </w:tc>
      </w:tr>
      <w:tr w:rsidR="000E477D" w:rsidRPr="003F19A1" w14:paraId="77DC65ED" w14:textId="77777777" w:rsidTr="00681098">
        <w:trPr>
          <w:trHeight w:hRule="exact" w:val="428"/>
          <w:jc w:val="center"/>
        </w:trPr>
        <w:tc>
          <w:tcPr>
            <w:tcW w:w="4820" w:type="dxa"/>
            <w:tcBorders>
              <w:top w:val="single" w:sz="4" w:space="0" w:color="auto"/>
              <w:left w:val="nil"/>
              <w:bottom w:val="nil"/>
              <w:right w:val="nil"/>
            </w:tcBorders>
            <w:vAlign w:val="center"/>
            <w:hideMark/>
          </w:tcPr>
          <w:p w14:paraId="541604EE" w14:textId="77777777" w:rsidR="000E477D" w:rsidRPr="00681098" w:rsidRDefault="000E477D" w:rsidP="00840DF8">
            <w:pPr>
              <w:spacing w:before="20" w:after="20" w:line="300" w:lineRule="auto"/>
              <w:rPr>
                <w:rFonts w:eastAsia="Times New Roman"/>
                <w:b/>
                <w:sz w:val="18"/>
                <w:szCs w:val="18"/>
                <w:lang w:val="de-DE"/>
              </w:rPr>
            </w:pPr>
            <w:r w:rsidRPr="00681098">
              <w:rPr>
                <w:rFonts w:eastAsia="Times New Roman"/>
                <w:b/>
                <w:sz w:val="18"/>
                <w:szCs w:val="18"/>
                <w:lang w:val="de-DE"/>
              </w:rPr>
              <w:t>Eigenwert</w:t>
            </w:r>
          </w:p>
        </w:tc>
        <w:tc>
          <w:tcPr>
            <w:tcW w:w="2551" w:type="dxa"/>
            <w:gridSpan w:val="2"/>
            <w:tcBorders>
              <w:top w:val="single" w:sz="4" w:space="0" w:color="auto"/>
              <w:left w:val="nil"/>
              <w:bottom w:val="nil"/>
              <w:right w:val="nil"/>
            </w:tcBorders>
            <w:vAlign w:val="center"/>
            <w:hideMark/>
          </w:tcPr>
          <w:p w14:paraId="6BC80389" w14:textId="77777777" w:rsidR="000E477D" w:rsidRPr="00681098" w:rsidRDefault="000E477D" w:rsidP="00A51641">
            <w:pPr>
              <w:spacing w:before="20" w:after="20" w:line="300" w:lineRule="auto"/>
              <w:jc w:val="center"/>
              <w:rPr>
                <w:rFonts w:eastAsia="Times New Roman"/>
                <w:sz w:val="18"/>
                <w:szCs w:val="18"/>
                <w:lang w:val="de-DE"/>
              </w:rPr>
            </w:pPr>
            <w:r w:rsidRPr="00681098">
              <w:rPr>
                <w:rFonts w:eastAsia="Times New Roman"/>
                <w:sz w:val="18"/>
                <w:szCs w:val="18"/>
                <w:lang w:val="de-DE"/>
              </w:rPr>
              <w:t>5.6</w:t>
            </w:r>
          </w:p>
        </w:tc>
        <w:tc>
          <w:tcPr>
            <w:tcW w:w="1984" w:type="dxa"/>
            <w:tcBorders>
              <w:top w:val="single" w:sz="4" w:space="0" w:color="auto"/>
              <w:left w:val="nil"/>
              <w:bottom w:val="nil"/>
              <w:right w:val="nil"/>
            </w:tcBorders>
            <w:vAlign w:val="center"/>
            <w:hideMark/>
          </w:tcPr>
          <w:p w14:paraId="733CA03E" w14:textId="77777777" w:rsidR="000E477D" w:rsidRPr="00681098" w:rsidRDefault="000E477D" w:rsidP="00A51641">
            <w:pPr>
              <w:spacing w:before="20" w:after="20" w:line="300" w:lineRule="auto"/>
              <w:jc w:val="center"/>
              <w:rPr>
                <w:rFonts w:eastAsia="Times New Roman"/>
                <w:sz w:val="18"/>
                <w:szCs w:val="18"/>
                <w:lang w:val="de-DE"/>
              </w:rPr>
            </w:pPr>
            <w:r w:rsidRPr="00681098">
              <w:rPr>
                <w:rFonts w:eastAsia="Times New Roman"/>
                <w:sz w:val="18"/>
                <w:szCs w:val="18"/>
                <w:lang w:val="de-DE"/>
              </w:rPr>
              <w:t>1.6</w:t>
            </w:r>
          </w:p>
        </w:tc>
      </w:tr>
      <w:tr w:rsidR="000E477D" w:rsidRPr="003F19A1" w14:paraId="17D52908" w14:textId="77777777" w:rsidTr="00681098">
        <w:trPr>
          <w:trHeight w:hRule="exact" w:val="567"/>
          <w:jc w:val="center"/>
        </w:trPr>
        <w:tc>
          <w:tcPr>
            <w:tcW w:w="4820" w:type="dxa"/>
            <w:tcBorders>
              <w:top w:val="single" w:sz="4" w:space="0" w:color="auto"/>
              <w:left w:val="nil"/>
              <w:bottom w:val="nil"/>
              <w:right w:val="nil"/>
            </w:tcBorders>
            <w:vAlign w:val="center"/>
            <w:hideMark/>
          </w:tcPr>
          <w:p w14:paraId="5D3F3B98" w14:textId="77777777" w:rsidR="000E477D" w:rsidRPr="00681098" w:rsidRDefault="000E477D" w:rsidP="00840DF8">
            <w:pPr>
              <w:spacing w:before="20" w:after="20" w:line="300" w:lineRule="auto"/>
              <w:rPr>
                <w:rFonts w:eastAsia="Times New Roman"/>
                <w:b/>
                <w:sz w:val="18"/>
                <w:szCs w:val="18"/>
                <w:lang w:val="de-DE"/>
              </w:rPr>
            </w:pPr>
            <w:r w:rsidRPr="00681098">
              <w:rPr>
                <w:rFonts w:eastAsia="Times New Roman"/>
                <w:b/>
                <w:sz w:val="18"/>
                <w:szCs w:val="18"/>
                <w:lang w:val="de-DE"/>
              </w:rPr>
              <w:t>M (SD)</w:t>
            </w:r>
          </w:p>
        </w:tc>
        <w:tc>
          <w:tcPr>
            <w:tcW w:w="2551" w:type="dxa"/>
            <w:gridSpan w:val="2"/>
            <w:tcBorders>
              <w:top w:val="single" w:sz="4" w:space="0" w:color="auto"/>
              <w:left w:val="nil"/>
              <w:bottom w:val="nil"/>
              <w:right w:val="nil"/>
            </w:tcBorders>
            <w:vAlign w:val="center"/>
            <w:hideMark/>
          </w:tcPr>
          <w:p w14:paraId="5DDE11DB" w14:textId="77777777" w:rsidR="000E477D" w:rsidRPr="00681098" w:rsidRDefault="000E477D" w:rsidP="00A51641">
            <w:pPr>
              <w:spacing w:before="20" w:after="20" w:line="300" w:lineRule="auto"/>
              <w:jc w:val="center"/>
              <w:rPr>
                <w:rFonts w:eastAsia="Times New Roman"/>
                <w:sz w:val="18"/>
                <w:szCs w:val="18"/>
                <w:lang w:val="de-DE"/>
              </w:rPr>
            </w:pPr>
            <w:r w:rsidRPr="00681098">
              <w:rPr>
                <w:rFonts w:eastAsia="Times New Roman"/>
                <w:sz w:val="18"/>
                <w:szCs w:val="18"/>
                <w:lang w:val="de-DE"/>
              </w:rPr>
              <w:t>3.1</w:t>
            </w:r>
            <w:r w:rsidRPr="00681098">
              <w:rPr>
                <w:rFonts w:eastAsia="Times New Roman"/>
                <w:sz w:val="18"/>
                <w:szCs w:val="18"/>
                <w:lang w:val="de-DE"/>
              </w:rPr>
              <w:br/>
              <w:t>(0.7)</w:t>
            </w:r>
          </w:p>
        </w:tc>
        <w:tc>
          <w:tcPr>
            <w:tcW w:w="1984" w:type="dxa"/>
            <w:tcBorders>
              <w:top w:val="single" w:sz="4" w:space="0" w:color="auto"/>
              <w:left w:val="nil"/>
              <w:bottom w:val="nil"/>
              <w:right w:val="nil"/>
            </w:tcBorders>
            <w:vAlign w:val="center"/>
            <w:hideMark/>
          </w:tcPr>
          <w:p w14:paraId="2B5FDE05" w14:textId="77777777" w:rsidR="000E477D" w:rsidRPr="00681098" w:rsidRDefault="000E477D" w:rsidP="00A51641">
            <w:pPr>
              <w:spacing w:before="20" w:after="20" w:line="300" w:lineRule="auto"/>
              <w:jc w:val="center"/>
              <w:rPr>
                <w:rFonts w:eastAsia="Times New Roman"/>
                <w:sz w:val="18"/>
                <w:szCs w:val="18"/>
                <w:lang w:val="de-DE"/>
              </w:rPr>
            </w:pPr>
            <w:r w:rsidRPr="00681098">
              <w:rPr>
                <w:rFonts w:eastAsia="Times New Roman"/>
                <w:sz w:val="18"/>
                <w:szCs w:val="18"/>
                <w:lang w:val="de-DE"/>
              </w:rPr>
              <w:t xml:space="preserve">2.7 </w:t>
            </w:r>
            <w:r w:rsidRPr="00681098">
              <w:rPr>
                <w:rFonts w:eastAsia="Times New Roman"/>
                <w:sz w:val="18"/>
                <w:szCs w:val="18"/>
                <w:lang w:val="de-DE"/>
              </w:rPr>
              <w:br/>
              <w:t>(0.7)</w:t>
            </w:r>
          </w:p>
        </w:tc>
      </w:tr>
      <w:tr w:rsidR="000E477D" w:rsidRPr="003F19A1" w14:paraId="194BCD6C" w14:textId="77777777" w:rsidTr="00681098">
        <w:trPr>
          <w:trHeight w:hRule="exact" w:val="567"/>
          <w:jc w:val="center"/>
        </w:trPr>
        <w:tc>
          <w:tcPr>
            <w:tcW w:w="4820" w:type="dxa"/>
            <w:tcBorders>
              <w:top w:val="single" w:sz="4" w:space="0" w:color="auto"/>
              <w:left w:val="nil"/>
              <w:bottom w:val="single" w:sz="4" w:space="0" w:color="auto"/>
              <w:right w:val="nil"/>
            </w:tcBorders>
            <w:vAlign w:val="center"/>
            <w:hideMark/>
          </w:tcPr>
          <w:p w14:paraId="6793C8C2" w14:textId="77777777" w:rsidR="000E477D" w:rsidRPr="00681098" w:rsidRDefault="000E477D" w:rsidP="00840DF8">
            <w:pPr>
              <w:spacing w:before="20" w:after="20" w:line="300" w:lineRule="auto"/>
              <w:rPr>
                <w:rFonts w:eastAsia="Times New Roman"/>
                <w:b/>
                <w:sz w:val="18"/>
                <w:szCs w:val="18"/>
                <w:lang w:val="de-DE"/>
              </w:rPr>
            </w:pPr>
            <w:r w:rsidRPr="00681098">
              <w:rPr>
                <w:rFonts w:eastAsia="Times New Roman"/>
                <w:b/>
                <w:sz w:val="18"/>
                <w:szCs w:val="18"/>
                <w:lang w:val="de-DE"/>
              </w:rPr>
              <w:t>Cronbachs-α</w:t>
            </w:r>
          </w:p>
        </w:tc>
        <w:tc>
          <w:tcPr>
            <w:tcW w:w="2551" w:type="dxa"/>
            <w:gridSpan w:val="2"/>
            <w:tcBorders>
              <w:top w:val="single" w:sz="4" w:space="0" w:color="auto"/>
              <w:left w:val="nil"/>
              <w:bottom w:val="single" w:sz="4" w:space="0" w:color="auto"/>
              <w:right w:val="nil"/>
            </w:tcBorders>
            <w:vAlign w:val="center"/>
            <w:hideMark/>
          </w:tcPr>
          <w:p w14:paraId="2B89A4CD" w14:textId="77777777" w:rsidR="000E477D" w:rsidRPr="00681098" w:rsidRDefault="000E477D" w:rsidP="00A51641">
            <w:pPr>
              <w:spacing w:before="20" w:after="20" w:line="300" w:lineRule="auto"/>
              <w:jc w:val="center"/>
              <w:rPr>
                <w:rFonts w:eastAsia="Times New Roman"/>
                <w:sz w:val="18"/>
                <w:szCs w:val="18"/>
                <w:lang w:val="de-DE"/>
              </w:rPr>
            </w:pPr>
            <w:r w:rsidRPr="00681098">
              <w:rPr>
                <w:rFonts w:eastAsia="Times New Roman"/>
                <w:sz w:val="18"/>
                <w:szCs w:val="18"/>
                <w:lang w:val="de-DE"/>
              </w:rPr>
              <w:t>.87</w:t>
            </w:r>
          </w:p>
        </w:tc>
        <w:tc>
          <w:tcPr>
            <w:tcW w:w="1984" w:type="dxa"/>
            <w:tcBorders>
              <w:top w:val="single" w:sz="4" w:space="0" w:color="auto"/>
              <w:left w:val="nil"/>
              <w:bottom w:val="single" w:sz="4" w:space="0" w:color="auto"/>
              <w:right w:val="nil"/>
            </w:tcBorders>
            <w:vAlign w:val="center"/>
            <w:hideMark/>
          </w:tcPr>
          <w:p w14:paraId="5A841CA5" w14:textId="77777777" w:rsidR="000E477D" w:rsidRPr="00681098" w:rsidRDefault="000E477D" w:rsidP="00A51641">
            <w:pPr>
              <w:spacing w:before="20" w:after="20" w:line="300" w:lineRule="auto"/>
              <w:jc w:val="center"/>
              <w:rPr>
                <w:rFonts w:eastAsia="Times New Roman"/>
                <w:sz w:val="18"/>
                <w:szCs w:val="18"/>
                <w:lang w:val="de-DE"/>
              </w:rPr>
            </w:pPr>
            <w:r w:rsidRPr="00681098">
              <w:rPr>
                <w:rFonts w:eastAsia="Times New Roman"/>
                <w:sz w:val="18"/>
                <w:szCs w:val="18"/>
                <w:lang w:val="de-DE"/>
              </w:rPr>
              <w:t>.71</w:t>
            </w:r>
          </w:p>
        </w:tc>
      </w:tr>
    </w:tbl>
    <w:p w14:paraId="499B68AA" w14:textId="1FFC77D8" w:rsidR="00FE6F8B" w:rsidRPr="008C0A8C" w:rsidRDefault="000E477D" w:rsidP="008C0A8C">
      <w:pPr>
        <w:tabs>
          <w:tab w:val="left" w:pos="1134"/>
        </w:tabs>
        <w:spacing w:before="240" w:after="360" w:line="240" w:lineRule="auto"/>
        <w:jc w:val="both"/>
        <w:rPr>
          <w:i/>
          <w:iCs/>
          <w:sz w:val="18"/>
          <w:szCs w:val="18"/>
          <w:lang w:val="en-GB"/>
        </w:rPr>
      </w:pPr>
      <w:r w:rsidRPr="003F19A1">
        <w:rPr>
          <w:b/>
          <w:bCs/>
          <w:i/>
          <w:iCs/>
          <w:sz w:val="18"/>
          <w:szCs w:val="18"/>
          <w:lang w:val="en-GB"/>
        </w:rPr>
        <w:t>Note</w:t>
      </w:r>
      <w:r w:rsidRPr="003F19A1">
        <w:rPr>
          <w:i/>
          <w:iCs/>
          <w:sz w:val="18"/>
          <w:szCs w:val="18"/>
          <w:lang w:val="en-GB"/>
        </w:rPr>
        <w:t xml:space="preserve">: Survey Question: “The following questions are about how you personally perceived climate change coverage. Please think about the past few months and about the media you actually used yourself. How did you personally experience climate change coverage? Climate change coverage in the media I use …” Respondents evaluated the statements on a five-point bipolar scale ranging from 1 (problem-oriented) to 5 (solution-oriented) (n=1.454). Principal component analysis with Varimax rotation and Kaiser normalization identified two dimensions of perceived constructiveness: Epistemic Constructiveness and Emotional Constructiveness. Only factor loadings ≥ .30 are displayed. Two items - whether climate reporting </w:t>
      </w:r>
      <w:r w:rsidR="00A4278B">
        <w:rPr>
          <w:i/>
          <w:iCs/>
          <w:sz w:val="18"/>
          <w:szCs w:val="18"/>
          <w:lang w:val="en-GB"/>
        </w:rPr>
        <w:t>shows new, creative</w:t>
      </w:r>
      <w:r w:rsidRPr="003F19A1">
        <w:rPr>
          <w:i/>
          <w:iCs/>
          <w:sz w:val="18"/>
          <w:szCs w:val="18"/>
          <w:lang w:val="en-GB"/>
        </w:rPr>
        <w:t xml:space="preserve"> solutions (M = 2.62, SD = 1.01) and whether proposed solutions </w:t>
      </w:r>
      <w:r w:rsidR="00A4278B">
        <w:rPr>
          <w:i/>
          <w:iCs/>
          <w:sz w:val="18"/>
          <w:szCs w:val="18"/>
          <w:lang w:val="en-GB"/>
        </w:rPr>
        <w:t>are specific</w:t>
      </w:r>
      <w:r w:rsidRPr="003F19A1">
        <w:rPr>
          <w:i/>
          <w:iCs/>
          <w:sz w:val="18"/>
          <w:szCs w:val="18"/>
          <w:lang w:val="en-GB"/>
        </w:rPr>
        <w:t xml:space="preserve"> (M = 2.73, SD = 1.03) were not retained in the final scales because they did not exhibit sufficiently distinct factor loadings. The Kaiser–Meyer–Olkin measure of sampling adequacy was .92. The two-factor solution explained 48% of the total variance. </w:t>
      </w:r>
    </w:p>
    <w:p w14:paraId="29A59C76" w14:textId="55F4C964" w:rsidR="001810B7" w:rsidRPr="003F19A1" w:rsidRDefault="001810B7" w:rsidP="001810B7">
      <w:pPr>
        <w:pStyle w:val="Beschriftung"/>
        <w:keepNext/>
        <w:rPr>
          <w:b/>
          <w:bCs/>
          <w:i w:val="0"/>
          <w:iCs w:val="0"/>
          <w:color w:val="auto"/>
          <w:sz w:val="22"/>
          <w:szCs w:val="22"/>
          <w:lang w:val="en-GB"/>
        </w:rPr>
      </w:pPr>
      <w:r w:rsidRPr="003F19A1">
        <w:rPr>
          <w:b/>
          <w:bCs/>
          <w:i w:val="0"/>
          <w:iCs w:val="0"/>
          <w:color w:val="auto"/>
          <w:sz w:val="22"/>
          <w:szCs w:val="22"/>
          <w:lang w:val="en-GB"/>
        </w:rPr>
        <w:lastRenderedPageBreak/>
        <w:t xml:space="preserve">Table </w:t>
      </w:r>
      <w:r w:rsidRPr="003F19A1">
        <w:rPr>
          <w:b/>
          <w:bCs/>
          <w:i w:val="0"/>
          <w:iCs w:val="0"/>
          <w:color w:val="auto"/>
          <w:sz w:val="22"/>
          <w:szCs w:val="22"/>
          <w:lang w:val="en-GB"/>
        </w:rPr>
        <w:fldChar w:fldCharType="begin"/>
      </w:r>
      <w:r w:rsidRPr="003F19A1">
        <w:rPr>
          <w:b/>
          <w:bCs/>
          <w:i w:val="0"/>
          <w:iCs w:val="0"/>
          <w:color w:val="auto"/>
          <w:sz w:val="22"/>
          <w:szCs w:val="22"/>
          <w:lang w:val="en-GB"/>
        </w:rPr>
        <w:instrText xml:space="preserve"> SEQ Tabelle \* ARABIC </w:instrText>
      </w:r>
      <w:r w:rsidRPr="003F19A1">
        <w:rPr>
          <w:b/>
          <w:bCs/>
          <w:i w:val="0"/>
          <w:iCs w:val="0"/>
          <w:color w:val="auto"/>
          <w:sz w:val="22"/>
          <w:szCs w:val="22"/>
          <w:lang w:val="en-GB"/>
        </w:rPr>
        <w:fldChar w:fldCharType="separate"/>
      </w:r>
      <w:r>
        <w:rPr>
          <w:b/>
          <w:bCs/>
          <w:i w:val="0"/>
          <w:iCs w:val="0"/>
          <w:noProof/>
          <w:color w:val="auto"/>
          <w:sz w:val="22"/>
          <w:szCs w:val="22"/>
          <w:lang w:val="en-GB"/>
        </w:rPr>
        <w:t>3</w:t>
      </w:r>
      <w:r w:rsidRPr="003F19A1">
        <w:rPr>
          <w:b/>
          <w:bCs/>
          <w:i w:val="0"/>
          <w:iCs w:val="0"/>
          <w:color w:val="auto"/>
          <w:sz w:val="22"/>
          <w:szCs w:val="22"/>
          <w:lang w:val="en-GB"/>
        </w:rPr>
        <w:fldChar w:fldCharType="end"/>
      </w:r>
      <w:r w:rsidRPr="003F19A1">
        <w:rPr>
          <w:b/>
          <w:bCs/>
          <w:i w:val="0"/>
          <w:iCs w:val="0"/>
          <w:color w:val="auto"/>
          <w:sz w:val="22"/>
          <w:szCs w:val="22"/>
          <w:lang w:val="en-GB"/>
        </w:rPr>
        <w:t xml:space="preserve">: </w:t>
      </w:r>
      <w:r w:rsidR="00831952">
        <w:rPr>
          <w:b/>
          <w:bCs/>
          <w:i w:val="0"/>
          <w:iCs w:val="0"/>
          <w:color w:val="auto"/>
          <w:sz w:val="22"/>
          <w:szCs w:val="22"/>
          <w:lang w:val="en-GB"/>
        </w:rPr>
        <w:t>Operationalization</w:t>
      </w:r>
      <w:r w:rsidRPr="003F19A1">
        <w:rPr>
          <w:b/>
          <w:bCs/>
          <w:i w:val="0"/>
          <w:iCs w:val="0"/>
          <w:color w:val="auto"/>
          <w:sz w:val="22"/>
          <w:szCs w:val="22"/>
          <w:lang w:val="en-GB"/>
        </w:rPr>
        <w:t xml:space="preserve"> of </w:t>
      </w:r>
      <w:r w:rsidR="00831952">
        <w:rPr>
          <w:b/>
          <w:bCs/>
          <w:i w:val="0"/>
          <w:iCs w:val="0"/>
          <w:color w:val="auto"/>
          <w:sz w:val="22"/>
          <w:szCs w:val="22"/>
          <w:lang w:val="en-GB"/>
        </w:rPr>
        <w:t xml:space="preserve">the core dimensions of </w:t>
      </w:r>
      <w:r w:rsidRPr="003F19A1">
        <w:rPr>
          <w:b/>
          <w:bCs/>
          <w:i w:val="0"/>
          <w:iCs w:val="0"/>
          <w:color w:val="auto"/>
          <w:sz w:val="22"/>
          <w:szCs w:val="22"/>
          <w:lang w:val="en-GB"/>
        </w:rPr>
        <w:t>constructive journalism</w:t>
      </w:r>
      <w:r w:rsidR="00AC4374">
        <w:rPr>
          <w:b/>
          <w:bCs/>
          <w:i w:val="0"/>
          <w:iCs w:val="0"/>
          <w:color w:val="auto"/>
          <w:sz w:val="22"/>
          <w:szCs w:val="22"/>
          <w:lang w:val="en-GB"/>
        </w:rPr>
        <w:t xml:space="preserve"> </w:t>
      </w:r>
      <w:r w:rsidR="00831952">
        <w:rPr>
          <w:b/>
          <w:bCs/>
          <w:i w:val="0"/>
          <w:iCs w:val="0"/>
          <w:color w:val="auto"/>
          <w:sz w:val="22"/>
          <w:szCs w:val="22"/>
          <w:lang w:val="en-GB"/>
        </w:rPr>
        <w:br/>
      </w:r>
      <w:r w:rsidR="00AC4374">
        <w:rPr>
          <w:b/>
          <w:bCs/>
          <w:i w:val="0"/>
          <w:iCs w:val="0"/>
          <w:color w:val="auto"/>
          <w:sz w:val="22"/>
          <w:szCs w:val="22"/>
          <w:lang w:val="en-GB"/>
        </w:rPr>
        <w:t>(</w:t>
      </w:r>
      <w:r w:rsidR="00831952">
        <w:rPr>
          <w:b/>
          <w:bCs/>
          <w:i w:val="0"/>
          <w:iCs w:val="0"/>
          <w:color w:val="auto"/>
          <w:sz w:val="22"/>
          <w:szCs w:val="22"/>
          <w:lang w:val="en-GB"/>
        </w:rPr>
        <w:t xml:space="preserve">according to </w:t>
      </w:r>
      <w:r w:rsidR="00AC4374">
        <w:rPr>
          <w:b/>
          <w:bCs/>
          <w:i w:val="0"/>
          <w:iCs w:val="0"/>
          <w:color w:val="auto"/>
          <w:sz w:val="22"/>
          <w:szCs w:val="22"/>
          <w:lang w:val="en-GB"/>
        </w:rPr>
        <w:t>Hermans &amp; Gyldenstedt, 2019)</w:t>
      </w: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6047"/>
      </w:tblGrid>
      <w:tr w:rsidR="001810B7" w:rsidRPr="003F19A1" w14:paraId="6C541953" w14:textId="77777777" w:rsidTr="00863973">
        <w:trPr>
          <w:trHeight w:val="26"/>
        </w:trPr>
        <w:tc>
          <w:tcPr>
            <w:tcW w:w="1667" w:type="pct"/>
            <w:tcBorders>
              <w:bottom w:val="single" w:sz="4" w:space="0" w:color="auto"/>
            </w:tcBorders>
            <w:tcMar>
              <w:top w:w="108" w:type="dxa"/>
              <w:bottom w:w="108" w:type="dxa"/>
            </w:tcMar>
            <w:vAlign w:val="center"/>
          </w:tcPr>
          <w:p w14:paraId="51702B90" w14:textId="77777777" w:rsidR="001810B7" w:rsidRPr="003F19A1" w:rsidRDefault="001810B7" w:rsidP="00863973">
            <w:pPr>
              <w:spacing w:before="120" w:after="120"/>
              <w:jc w:val="center"/>
              <w:rPr>
                <w:rFonts w:eastAsia="Times New Roman"/>
                <w:b/>
                <w:bCs/>
                <w:lang w:val="de-DE"/>
              </w:rPr>
            </w:pPr>
            <w:r w:rsidRPr="003F19A1">
              <w:rPr>
                <w:rFonts w:eastAsia="Times New Roman"/>
                <w:b/>
                <w:bCs/>
                <w:lang w:val="de-DE"/>
              </w:rPr>
              <w:t>Dimension</w:t>
            </w:r>
          </w:p>
        </w:tc>
        <w:tc>
          <w:tcPr>
            <w:tcW w:w="3333" w:type="pct"/>
            <w:tcBorders>
              <w:bottom w:val="single" w:sz="4" w:space="0" w:color="auto"/>
            </w:tcBorders>
            <w:tcMar>
              <w:top w:w="108" w:type="dxa"/>
              <w:bottom w:w="108" w:type="dxa"/>
            </w:tcMar>
            <w:vAlign w:val="center"/>
          </w:tcPr>
          <w:p w14:paraId="57442534" w14:textId="77777777" w:rsidR="001810B7" w:rsidRPr="003F19A1" w:rsidRDefault="001810B7" w:rsidP="00863973">
            <w:pPr>
              <w:spacing w:before="120" w:after="120"/>
              <w:jc w:val="center"/>
              <w:rPr>
                <w:rFonts w:eastAsia="Times New Roman"/>
                <w:b/>
                <w:bCs/>
                <w:lang w:val="de-DE"/>
              </w:rPr>
            </w:pPr>
            <w:r>
              <w:rPr>
                <w:rFonts w:eastAsia="Times New Roman"/>
                <w:b/>
                <w:bCs/>
                <w:lang w:val="de-DE"/>
              </w:rPr>
              <w:t>Item</w:t>
            </w:r>
          </w:p>
        </w:tc>
      </w:tr>
      <w:tr w:rsidR="001810B7" w:rsidRPr="00785A21" w14:paraId="07BF7609" w14:textId="77777777" w:rsidTr="00831BD6">
        <w:trPr>
          <w:trHeight w:val="1400"/>
        </w:trPr>
        <w:tc>
          <w:tcPr>
            <w:tcW w:w="1667" w:type="pct"/>
            <w:tcBorders>
              <w:top w:val="single" w:sz="4" w:space="0" w:color="auto"/>
              <w:bottom w:val="single" w:sz="4" w:space="0" w:color="auto"/>
            </w:tcBorders>
            <w:tcMar>
              <w:top w:w="108" w:type="dxa"/>
              <w:bottom w:w="108" w:type="dxa"/>
            </w:tcMar>
            <w:vAlign w:val="center"/>
          </w:tcPr>
          <w:p w14:paraId="715C7265" w14:textId="77777777" w:rsidR="001810B7" w:rsidRPr="003F19A1" w:rsidRDefault="001810B7" w:rsidP="00863973">
            <w:pPr>
              <w:spacing w:before="40" w:after="40"/>
              <w:rPr>
                <w:lang w:val="en-GB"/>
              </w:rPr>
            </w:pPr>
            <w:r w:rsidRPr="003F19A1">
              <w:rPr>
                <w:lang w:val="en-GB"/>
              </w:rPr>
              <w:t>Solution-oriented framing</w:t>
            </w:r>
          </w:p>
        </w:tc>
        <w:tc>
          <w:tcPr>
            <w:tcW w:w="3333" w:type="pct"/>
            <w:tcBorders>
              <w:top w:val="single" w:sz="4" w:space="0" w:color="auto"/>
              <w:bottom w:val="single" w:sz="4" w:space="0" w:color="auto"/>
            </w:tcBorders>
            <w:tcMar>
              <w:top w:w="108" w:type="dxa"/>
              <w:bottom w:w="108" w:type="dxa"/>
            </w:tcMar>
            <w:vAlign w:val="center"/>
          </w:tcPr>
          <w:p w14:paraId="1040B809" w14:textId="71A194A1" w:rsidR="00AC4374" w:rsidRPr="001870BB" w:rsidRDefault="00AC4374" w:rsidP="00AC4374">
            <w:pPr>
              <w:pStyle w:val="Listenabsatz"/>
              <w:numPr>
                <w:ilvl w:val="0"/>
                <w:numId w:val="24"/>
              </w:numPr>
              <w:spacing w:line="240" w:lineRule="auto"/>
              <w:rPr>
                <w:rFonts w:ascii="Arial" w:eastAsia="Arial" w:hAnsi="Arial" w:cs="Arial"/>
                <w:i/>
                <w:iCs/>
                <w:kern w:val="0"/>
                <w:sz w:val="18"/>
                <w:szCs w:val="18"/>
                <w:lang w:val="en-GB" w:eastAsia="de-DE"/>
                <w14:ligatures w14:val="none"/>
              </w:rPr>
            </w:pPr>
            <w:r w:rsidRPr="001870BB">
              <w:rPr>
                <w:rFonts w:ascii="Arial" w:eastAsia="Arial" w:hAnsi="Arial" w:cs="Arial"/>
                <w:i/>
                <w:iCs/>
                <w:kern w:val="0"/>
                <w:sz w:val="18"/>
                <w:szCs w:val="18"/>
                <w:lang w:val="en-GB" w:eastAsia="de-DE"/>
                <w14:ligatures w14:val="none"/>
              </w:rPr>
              <w:t xml:space="preserve">Loses itself in peripheral aspects of climate protection / </w:t>
            </w:r>
            <w:r w:rsidRPr="001870BB">
              <w:rPr>
                <w:rFonts w:ascii="Arial" w:eastAsia="Arial" w:hAnsi="Arial" w:cs="Arial"/>
                <w:i/>
                <w:iCs/>
                <w:kern w:val="0"/>
                <w:sz w:val="18"/>
                <w:szCs w:val="18"/>
                <w:lang w:val="en-GB" w:eastAsia="de-DE"/>
                <w14:ligatures w14:val="none"/>
              </w:rPr>
              <w:br/>
            </w:r>
            <w:r w:rsidRPr="001870BB">
              <w:rPr>
                <w:rFonts w:ascii="Arial" w:eastAsia="Arial" w:hAnsi="Arial" w:cs="Arial"/>
                <w:i/>
                <w:iCs/>
                <w:kern w:val="0"/>
                <w:sz w:val="18"/>
                <w:szCs w:val="18"/>
                <w:lang w:val="en-GB" w:eastAsia="de-DE"/>
                <w14:ligatures w14:val="none"/>
              </w:rPr>
              <w:t>Focuses on the really important questions of climate protection</w:t>
            </w:r>
          </w:p>
          <w:p w14:paraId="5A468771" w14:textId="6831CFDF" w:rsidR="00AC4374" w:rsidRPr="001870BB" w:rsidRDefault="00AC4374" w:rsidP="00AC4374">
            <w:pPr>
              <w:pStyle w:val="Listenabsatz"/>
              <w:numPr>
                <w:ilvl w:val="0"/>
                <w:numId w:val="24"/>
              </w:numPr>
              <w:spacing w:line="240" w:lineRule="auto"/>
              <w:rPr>
                <w:rFonts w:ascii="Arial" w:eastAsia="Arial" w:hAnsi="Arial" w:cs="Arial"/>
                <w:i/>
                <w:iCs/>
                <w:kern w:val="0"/>
                <w:sz w:val="18"/>
                <w:szCs w:val="18"/>
                <w:lang w:val="en-GB" w:eastAsia="de-DE"/>
                <w14:ligatures w14:val="none"/>
              </w:rPr>
            </w:pPr>
            <w:r w:rsidRPr="001870BB">
              <w:rPr>
                <w:rFonts w:ascii="Arial" w:eastAsia="Arial" w:hAnsi="Arial" w:cs="Arial"/>
                <w:i/>
                <w:iCs/>
                <w:kern w:val="0"/>
                <w:sz w:val="18"/>
                <w:szCs w:val="18"/>
                <w:lang w:val="en-GB" w:eastAsia="de-DE"/>
                <w14:ligatures w14:val="none"/>
              </w:rPr>
              <w:t xml:space="preserve">Sets the wrong content-related priorities / </w:t>
            </w:r>
            <w:r w:rsidRPr="001870BB">
              <w:rPr>
                <w:rFonts w:ascii="Arial" w:eastAsia="Arial" w:hAnsi="Arial" w:cs="Arial"/>
                <w:i/>
                <w:iCs/>
                <w:kern w:val="0"/>
                <w:sz w:val="18"/>
                <w:szCs w:val="18"/>
                <w:lang w:val="en-GB" w:eastAsia="de-DE"/>
                <w14:ligatures w14:val="none"/>
              </w:rPr>
              <w:br/>
            </w:r>
            <w:r w:rsidRPr="001870BB">
              <w:rPr>
                <w:rFonts w:ascii="Arial" w:eastAsia="Arial" w:hAnsi="Arial" w:cs="Arial"/>
                <w:i/>
                <w:iCs/>
                <w:kern w:val="0"/>
                <w:sz w:val="18"/>
                <w:szCs w:val="18"/>
                <w:lang w:val="en-GB" w:eastAsia="de-DE"/>
                <w14:ligatures w14:val="none"/>
              </w:rPr>
              <w:t>Sets the right content-related priorities</w:t>
            </w:r>
          </w:p>
          <w:p w14:paraId="2F4F1403" w14:textId="5EC6E2CD" w:rsidR="001810B7" w:rsidRPr="001870BB" w:rsidRDefault="00AC4374" w:rsidP="00AC4374">
            <w:pPr>
              <w:pStyle w:val="Listenabsatz"/>
              <w:numPr>
                <w:ilvl w:val="0"/>
                <w:numId w:val="24"/>
              </w:numPr>
              <w:spacing w:line="240" w:lineRule="auto"/>
              <w:rPr>
                <w:rFonts w:ascii="Arial" w:eastAsia="Arial" w:hAnsi="Arial" w:cs="Arial"/>
                <w:i/>
                <w:iCs/>
                <w:kern w:val="0"/>
                <w:sz w:val="18"/>
                <w:szCs w:val="18"/>
                <w:lang w:val="en-GB" w:eastAsia="de-DE"/>
                <w14:ligatures w14:val="none"/>
              </w:rPr>
            </w:pPr>
            <w:r w:rsidRPr="001870BB">
              <w:rPr>
                <w:rFonts w:ascii="Arial" w:eastAsia="Arial" w:hAnsi="Arial" w:cs="Arial"/>
                <w:i/>
                <w:iCs/>
                <w:kern w:val="0"/>
                <w:sz w:val="18"/>
                <w:szCs w:val="18"/>
                <w:lang w:val="en-GB" w:eastAsia="de-DE"/>
                <w14:ligatures w14:val="none"/>
              </w:rPr>
              <w:t>Leaves open what the next steps towards more climate protection should be / Specifies concretely what the next steps towards more climate protection should be</w:t>
            </w:r>
          </w:p>
        </w:tc>
      </w:tr>
      <w:tr w:rsidR="001810B7" w:rsidRPr="00785A21" w14:paraId="5B1C81ED" w14:textId="77777777" w:rsidTr="00863973">
        <w:trPr>
          <w:trHeight w:val="571"/>
        </w:trPr>
        <w:tc>
          <w:tcPr>
            <w:tcW w:w="1667" w:type="pct"/>
            <w:tcBorders>
              <w:top w:val="single" w:sz="4" w:space="0" w:color="auto"/>
              <w:bottom w:val="single" w:sz="4" w:space="0" w:color="auto"/>
            </w:tcBorders>
            <w:tcMar>
              <w:top w:w="108" w:type="dxa"/>
              <w:bottom w:w="108" w:type="dxa"/>
            </w:tcMar>
            <w:vAlign w:val="center"/>
          </w:tcPr>
          <w:p w14:paraId="571FDA8F" w14:textId="77777777" w:rsidR="001810B7" w:rsidRPr="003F19A1" w:rsidRDefault="001810B7" w:rsidP="00863973">
            <w:pPr>
              <w:spacing w:before="40" w:after="40"/>
              <w:rPr>
                <w:lang w:val="en-GB"/>
              </w:rPr>
            </w:pPr>
            <w:r w:rsidRPr="003F19A1">
              <w:rPr>
                <w:lang w:val="en-GB"/>
              </w:rPr>
              <w:t>Future orientation</w:t>
            </w:r>
          </w:p>
        </w:tc>
        <w:tc>
          <w:tcPr>
            <w:tcW w:w="3333" w:type="pct"/>
            <w:tcBorders>
              <w:top w:val="single" w:sz="4" w:space="0" w:color="auto"/>
              <w:bottom w:val="single" w:sz="4" w:space="0" w:color="auto"/>
            </w:tcBorders>
            <w:tcMar>
              <w:top w:w="108" w:type="dxa"/>
              <w:bottom w:w="108" w:type="dxa"/>
            </w:tcMar>
            <w:vAlign w:val="center"/>
          </w:tcPr>
          <w:p w14:paraId="12A6885C" w14:textId="034D97AB" w:rsidR="001870BB" w:rsidRPr="001870BB" w:rsidRDefault="001870BB" w:rsidP="001870BB">
            <w:pPr>
              <w:pStyle w:val="Listenabsatz"/>
              <w:numPr>
                <w:ilvl w:val="0"/>
                <w:numId w:val="24"/>
              </w:numPr>
              <w:spacing w:before="40" w:after="40"/>
              <w:rPr>
                <w:rFonts w:ascii="Arial" w:eastAsia="Arial" w:hAnsi="Arial" w:cs="Arial"/>
                <w:i/>
                <w:iCs/>
                <w:kern w:val="0"/>
                <w:sz w:val="18"/>
                <w:szCs w:val="18"/>
                <w:lang w:val="en-GB" w:eastAsia="de-DE"/>
                <w14:ligatures w14:val="none"/>
              </w:rPr>
            </w:pPr>
            <w:r w:rsidRPr="001870BB">
              <w:rPr>
                <w:rFonts w:ascii="Arial" w:eastAsia="Arial" w:hAnsi="Arial" w:cs="Arial"/>
                <w:i/>
                <w:iCs/>
                <w:kern w:val="0"/>
                <w:sz w:val="18"/>
                <w:szCs w:val="18"/>
                <w:lang w:val="en-GB" w:eastAsia="de-DE"/>
                <w14:ligatures w14:val="none"/>
              </w:rPr>
              <w:t>Directs attention to the past / Directs attention to the future</w:t>
            </w:r>
          </w:p>
          <w:p w14:paraId="2082F5CD" w14:textId="314FBAB0" w:rsidR="001810B7" w:rsidRPr="001870BB" w:rsidRDefault="001870BB" w:rsidP="001870BB">
            <w:pPr>
              <w:pStyle w:val="Listenabsatz"/>
              <w:numPr>
                <w:ilvl w:val="0"/>
                <w:numId w:val="24"/>
              </w:numPr>
              <w:spacing w:before="40" w:after="40"/>
              <w:rPr>
                <w:rFonts w:ascii="Arial" w:eastAsia="Arial" w:hAnsi="Arial" w:cs="Arial"/>
                <w:i/>
                <w:iCs/>
                <w:kern w:val="0"/>
                <w:sz w:val="18"/>
                <w:szCs w:val="18"/>
                <w:lang w:val="en-GB" w:eastAsia="de-DE"/>
                <w14:ligatures w14:val="none"/>
              </w:rPr>
            </w:pPr>
            <w:r w:rsidRPr="001870BB">
              <w:rPr>
                <w:rFonts w:ascii="Arial" w:eastAsia="Arial" w:hAnsi="Arial" w:cs="Arial"/>
                <w:i/>
                <w:iCs/>
                <w:kern w:val="0"/>
                <w:sz w:val="18"/>
                <w:szCs w:val="18"/>
                <w:lang w:val="en-GB" w:eastAsia="de-DE"/>
                <w14:ligatures w14:val="none"/>
              </w:rPr>
              <w:t xml:space="preserve">Makes me look pessimistically into the future / </w:t>
            </w:r>
            <w:r w:rsidRPr="001870BB">
              <w:rPr>
                <w:rFonts w:ascii="Arial" w:eastAsia="Arial" w:hAnsi="Arial" w:cs="Arial"/>
                <w:i/>
                <w:iCs/>
                <w:kern w:val="0"/>
                <w:sz w:val="18"/>
                <w:szCs w:val="18"/>
                <w:lang w:val="en-GB" w:eastAsia="de-DE"/>
                <w14:ligatures w14:val="none"/>
              </w:rPr>
              <w:br/>
            </w:r>
            <w:r w:rsidRPr="001870BB">
              <w:rPr>
                <w:rFonts w:ascii="Arial" w:eastAsia="Arial" w:hAnsi="Arial" w:cs="Arial"/>
                <w:i/>
                <w:iCs/>
                <w:kern w:val="0"/>
                <w:sz w:val="18"/>
                <w:szCs w:val="18"/>
                <w:lang w:val="en-GB" w:eastAsia="de-DE"/>
                <w14:ligatures w14:val="none"/>
              </w:rPr>
              <w:t>Makes me look optimistically into the future</w:t>
            </w:r>
          </w:p>
        </w:tc>
      </w:tr>
      <w:tr w:rsidR="001810B7" w:rsidRPr="00785A21" w14:paraId="74F8E92A" w14:textId="77777777" w:rsidTr="007A2CC3">
        <w:trPr>
          <w:trHeight w:val="1045"/>
        </w:trPr>
        <w:tc>
          <w:tcPr>
            <w:tcW w:w="1667" w:type="pct"/>
            <w:tcBorders>
              <w:top w:val="single" w:sz="4" w:space="0" w:color="auto"/>
              <w:bottom w:val="single" w:sz="4" w:space="0" w:color="auto"/>
            </w:tcBorders>
            <w:tcMar>
              <w:top w:w="108" w:type="dxa"/>
              <w:bottom w:w="108" w:type="dxa"/>
            </w:tcMar>
            <w:vAlign w:val="center"/>
          </w:tcPr>
          <w:p w14:paraId="6FB153BC" w14:textId="77777777" w:rsidR="001810B7" w:rsidRPr="003F19A1" w:rsidRDefault="001810B7" w:rsidP="00863973">
            <w:pPr>
              <w:spacing w:before="40" w:after="40"/>
              <w:rPr>
                <w:lang w:val="en-GB"/>
              </w:rPr>
            </w:pPr>
            <w:r w:rsidRPr="003F19A1">
              <w:rPr>
                <w:lang w:val="en-GB"/>
              </w:rPr>
              <w:t>Diversity and inclusiveness</w:t>
            </w:r>
          </w:p>
        </w:tc>
        <w:tc>
          <w:tcPr>
            <w:tcW w:w="3333" w:type="pct"/>
            <w:tcBorders>
              <w:top w:val="single" w:sz="4" w:space="0" w:color="auto"/>
              <w:bottom w:val="single" w:sz="4" w:space="0" w:color="auto"/>
            </w:tcBorders>
            <w:tcMar>
              <w:top w:w="108" w:type="dxa"/>
              <w:bottom w:w="108" w:type="dxa"/>
            </w:tcMar>
            <w:vAlign w:val="center"/>
          </w:tcPr>
          <w:p w14:paraId="362FE452" w14:textId="77777777" w:rsidR="001810B7" w:rsidRDefault="001870BB" w:rsidP="00863973">
            <w:pPr>
              <w:pStyle w:val="Listenabsatz"/>
              <w:numPr>
                <w:ilvl w:val="0"/>
                <w:numId w:val="24"/>
              </w:numPr>
              <w:spacing w:before="40" w:after="40"/>
              <w:ind w:left="641" w:hanging="357"/>
              <w:rPr>
                <w:rFonts w:ascii="Arial" w:eastAsia="Arial" w:hAnsi="Arial" w:cs="Arial"/>
                <w:i/>
                <w:iCs/>
                <w:kern w:val="0"/>
                <w:sz w:val="18"/>
                <w:szCs w:val="18"/>
                <w:lang w:val="en-GB" w:eastAsia="de-DE"/>
                <w14:ligatures w14:val="none"/>
              </w:rPr>
            </w:pPr>
            <w:r w:rsidRPr="001870BB">
              <w:rPr>
                <w:rFonts w:ascii="Arial" w:eastAsia="Arial" w:hAnsi="Arial" w:cs="Arial"/>
                <w:i/>
                <w:iCs/>
                <w:kern w:val="0"/>
                <w:sz w:val="18"/>
                <w:szCs w:val="18"/>
                <w:lang w:val="en-GB" w:eastAsia="de-DE"/>
                <w14:ligatures w14:val="none"/>
              </w:rPr>
              <w:t>Shows already known, prominent faces/people/</w:t>
            </w:r>
            <w:r>
              <w:rPr>
                <w:rFonts w:ascii="Arial" w:eastAsia="Arial" w:hAnsi="Arial" w:cs="Arial"/>
                <w:i/>
                <w:iCs/>
                <w:kern w:val="0"/>
                <w:sz w:val="18"/>
                <w:szCs w:val="18"/>
                <w:lang w:val="en-GB" w:eastAsia="de-DE"/>
                <w14:ligatures w14:val="none"/>
              </w:rPr>
              <w:br/>
            </w:r>
            <w:r w:rsidRPr="001870BB">
              <w:rPr>
                <w:rFonts w:ascii="Arial" w:eastAsia="Arial" w:hAnsi="Arial" w:cs="Arial"/>
                <w:i/>
                <w:iCs/>
                <w:kern w:val="0"/>
                <w:sz w:val="18"/>
                <w:szCs w:val="18"/>
                <w:lang w:val="en-GB" w:eastAsia="de-DE"/>
                <w14:ligatures w14:val="none"/>
              </w:rPr>
              <w:t>Shows new, less prominent faces/people</w:t>
            </w:r>
          </w:p>
          <w:p w14:paraId="122D7547" w14:textId="6C59D161" w:rsidR="00A4278B" w:rsidRPr="001870BB" w:rsidRDefault="00A4278B" w:rsidP="00863973">
            <w:pPr>
              <w:pStyle w:val="Listenabsatz"/>
              <w:numPr>
                <w:ilvl w:val="0"/>
                <w:numId w:val="24"/>
              </w:numPr>
              <w:spacing w:before="40" w:after="40"/>
              <w:ind w:left="641" w:hanging="357"/>
              <w:rPr>
                <w:rFonts w:ascii="Arial" w:eastAsia="Arial" w:hAnsi="Arial" w:cs="Arial"/>
                <w:i/>
                <w:iCs/>
                <w:kern w:val="0"/>
                <w:sz w:val="18"/>
                <w:szCs w:val="18"/>
                <w:lang w:val="en-GB" w:eastAsia="de-DE"/>
                <w14:ligatures w14:val="none"/>
              </w:rPr>
            </w:pPr>
            <w:r>
              <w:rPr>
                <w:rFonts w:ascii="Arial" w:eastAsia="Arial" w:hAnsi="Arial" w:cs="Arial"/>
                <w:i/>
                <w:iCs/>
                <w:kern w:val="0"/>
                <w:sz w:val="18"/>
                <w:szCs w:val="18"/>
                <w:lang w:val="en-GB" w:eastAsia="de-DE"/>
                <w14:ligatures w14:val="none"/>
              </w:rPr>
              <w:t>Shows new, creative solutions</w:t>
            </w:r>
            <w:r w:rsidR="007A2CC3">
              <w:rPr>
                <w:rFonts w:ascii="Arial" w:eastAsia="Arial" w:hAnsi="Arial" w:cs="Arial"/>
                <w:i/>
                <w:iCs/>
                <w:kern w:val="0"/>
                <w:sz w:val="18"/>
                <w:szCs w:val="18"/>
                <w:lang w:val="en-GB" w:eastAsia="de-DE"/>
                <w14:ligatures w14:val="none"/>
              </w:rPr>
              <w:t xml:space="preserve">/ </w:t>
            </w:r>
            <w:r w:rsidR="007A2CC3">
              <w:rPr>
                <w:rFonts w:ascii="Arial" w:eastAsia="Arial" w:hAnsi="Arial" w:cs="Arial"/>
                <w:i/>
                <w:iCs/>
                <w:kern w:val="0"/>
                <w:sz w:val="18"/>
                <w:szCs w:val="18"/>
                <w:lang w:val="en-GB" w:eastAsia="de-DE"/>
                <w14:ligatures w14:val="none"/>
              </w:rPr>
              <w:t xml:space="preserve">Shows </w:t>
            </w:r>
            <w:r w:rsidR="007A2CC3">
              <w:rPr>
                <w:rFonts w:ascii="Arial" w:eastAsia="Arial" w:hAnsi="Arial" w:cs="Arial"/>
                <w:i/>
                <w:iCs/>
                <w:kern w:val="0"/>
                <w:sz w:val="18"/>
                <w:szCs w:val="18"/>
                <w:lang w:val="en-GB" w:eastAsia="de-DE"/>
                <w14:ligatures w14:val="none"/>
              </w:rPr>
              <w:t>well-known</w:t>
            </w:r>
            <w:r w:rsidR="007A2CC3">
              <w:rPr>
                <w:rFonts w:ascii="Arial" w:eastAsia="Arial" w:hAnsi="Arial" w:cs="Arial"/>
                <w:i/>
                <w:iCs/>
                <w:kern w:val="0"/>
                <w:sz w:val="18"/>
                <w:szCs w:val="18"/>
                <w:lang w:val="en-GB" w:eastAsia="de-DE"/>
                <w14:ligatures w14:val="none"/>
              </w:rPr>
              <w:t xml:space="preserve"> solutions</w:t>
            </w:r>
          </w:p>
        </w:tc>
      </w:tr>
      <w:tr w:rsidR="001810B7" w:rsidRPr="00785A21" w14:paraId="722EF062" w14:textId="77777777" w:rsidTr="00863973">
        <w:trPr>
          <w:trHeight w:val="571"/>
        </w:trPr>
        <w:tc>
          <w:tcPr>
            <w:tcW w:w="1667" w:type="pct"/>
            <w:tcBorders>
              <w:top w:val="single" w:sz="4" w:space="0" w:color="auto"/>
              <w:bottom w:val="single" w:sz="4" w:space="0" w:color="auto"/>
            </w:tcBorders>
            <w:tcMar>
              <w:top w:w="108" w:type="dxa"/>
              <w:bottom w:w="108" w:type="dxa"/>
            </w:tcMar>
            <w:vAlign w:val="center"/>
          </w:tcPr>
          <w:p w14:paraId="0C15D394" w14:textId="77777777" w:rsidR="001810B7" w:rsidRPr="003F19A1" w:rsidRDefault="001810B7" w:rsidP="00863973">
            <w:pPr>
              <w:spacing w:before="40" w:after="40"/>
              <w:rPr>
                <w:lang w:val="en-GB"/>
              </w:rPr>
            </w:pPr>
            <w:r w:rsidRPr="003F19A1">
              <w:rPr>
                <w:lang w:val="en-GB"/>
              </w:rPr>
              <w:t>Audience empowerment</w:t>
            </w:r>
          </w:p>
        </w:tc>
        <w:tc>
          <w:tcPr>
            <w:tcW w:w="3333" w:type="pct"/>
            <w:tcBorders>
              <w:top w:val="single" w:sz="4" w:space="0" w:color="auto"/>
              <w:bottom w:val="single" w:sz="4" w:space="0" w:color="auto"/>
            </w:tcBorders>
            <w:tcMar>
              <w:top w:w="108" w:type="dxa"/>
              <w:bottom w:w="108" w:type="dxa"/>
            </w:tcMar>
            <w:vAlign w:val="center"/>
          </w:tcPr>
          <w:p w14:paraId="202245DD" w14:textId="77777777" w:rsidR="001870BB" w:rsidRPr="001870BB" w:rsidRDefault="001870BB" w:rsidP="001870BB">
            <w:pPr>
              <w:pStyle w:val="Listenabsatz"/>
              <w:numPr>
                <w:ilvl w:val="0"/>
                <w:numId w:val="24"/>
              </w:numPr>
              <w:spacing w:before="40" w:after="40"/>
              <w:ind w:left="641" w:hanging="357"/>
              <w:rPr>
                <w:rFonts w:ascii="Arial" w:hAnsi="Arial" w:cs="Arial"/>
                <w:i/>
                <w:iCs/>
                <w:sz w:val="18"/>
                <w:szCs w:val="18"/>
                <w:lang w:val="en-GB"/>
              </w:rPr>
            </w:pPr>
            <w:r w:rsidRPr="001870BB">
              <w:rPr>
                <w:rFonts w:ascii="Arial" w:hAnsi="Arial" w:cs="Arial"/>
                <w:i/>
                <w:iCs/>
                <w:sz w:val="18"/>
                <w:szCs w:val="18"/>
                <w:lang w:val="en-GB"/>
              </w:rPr>
              <w:t>Discourages me from personally doing something to protect the climate / Encourages me to do more than before to protect the climate</w:t>
            </w:r>
          </w:p>
          <w:p w14:paraId="6BAD2213" w14:textId="77777777" w:rsidR="001870BB" w:rsidRPr="001870BB" w:rsidRDefault="001870BB" w:rsidP="001870BB">
            <w:pPr>
              <w:pStyle w:val="Listenabsatz"/>
              <w:numPr>
                <w:ilvl w:val="0"/>
                <w:numId w:val="24"/>
              </w:numPr>
              <w:spacing w:before="40" w:after="40"/>
              <w:ind w:left="641" w:hanging="357"/>
              <w:rPr>
                <w:rFonts w:ascii="Arial" w:hAnsi="Arial" w:cs="Arial"/>
                <w:i/>
                <w:iCs/>
                <w:sz w:val="18"/>
                <w:szCs w:val="18"/>
                <w:lang w:val="en-GB"/>
              </w:rPr>
            </w:pPr>
            <w:r w:rsidRPr="001870BB">
              <w:rPr>
                <w:rFonts w:ascii="Arial" w:hAnsi="Arial" w:cs="Arial"/>
                <w:i/>
                <w:iCs/>
                <w:sz w:val="18"/>
                <w:szCs w:val="18"/>
                <w:lang w:val="en-GB"/>
              </w:rPr>
              <w:t>Not emotionally engaging / Very emotionally engaging</w:t>
            </w:r>
            <w:r w:rsidRPr="001870BB">
              <w:rPr>
                <w:rFonts w:ascii="Arial" w:eastAsia="Arial" w:hAnsi="Arial" w:cs="Arial"/>
                <w:i/>
                <w:iCs/>
                <w:kern w:val="0"/>
                <w:sz w:val="18"/>
                <w:szCs w:val="18"/>
                <w:lang w:val="en-GB" w:eastAsia="de-DE"/>
                <w14:ligatures w14:val="none"/>
              </w:rPr>
              <w:t xml:space="preserve"> </w:t>
            </w:r>
          </w:p>
          <w:p w14:paraId="6F718CAE" w14:textId="12B2AD40" w:rsidR="001810B7" w:rsidRPr="001870BB" w:rsidRDefault="001870BB" w:rsidP="001870BB">
            <w:pPr>
              <w:pStyle w:val="Listenabsatz"/>
              <w:numPr>
                <w:ilvl w:val="0"/>
                <w:numId w:val="24"/>
              </w:numPr>
              <w:spacing w:before="40" w:after="40"/>
              <w:ind w:left="641" w:hanging="357"/>
              <w:rPr>
                <w:rFonts w:ascii="Arial" w:hAnsi="Arial" w:cs="Arial"/>
                <w:i/>
                <w:iCs/>
                <w:sz w:val="18"/>
                <w:szCs w:val="18"/>
                <w:lang w:val="en-GB"/>
              </w:rPr>
            </w:pPr>
            <w:r w:rsidRPr="001870BB">
              <w:rPr>
                <w:rFonts w:ascii="Arial" w:eastAsia="Arial" w:hAnsi="Arial" w:cs="Arial"/>
                <w:i/>
                <w:iCs/>
                <w:kern w:val="0"/>
                <w:sz w:val="18"/>
                <w:szCs w:val="18"/>
                <w:lang w:val="en-GB" w:eastAsia="de-DE"/>
                <w14:ligatures w14:val="none"/>
              </w:rPr>
              <w:t>Makes clear to me how hopeless the situation is / Makes me confident that the situation can be solved</w:t>
            </w:r>
          </w:p>
        </w:tc>
      </w:tr>
      <w:tr w:rsidR="001810B7" w:rsidRPr="00785A21" w14:paraId="11AAC414" w14:textId="77777777" w:rsidTr="00863973">
        <w:trPr>
          <w:trHeight w:val="571"/>
        </w:trPr>
        <w:tc>
          <w:tcPr>
            <w:tcW w:w="1667" w:type="pct"/>
            <w:tcBorders>
              <w:top w:val="single" w:sz="4" w:space="0" w:color="auto"/>
              <w:bottom w:val="single" w:sz="4" w:space="0" w:color="auto"/>
            </w:tcBorders>
            <w:tcMar>
              <w:top w:w="108" w:type="dxa"/>
              <w:bottom w:w="108" w:type="dxa"/>
            </w:tcMar>
            <w:vAlign w:val="center"/>
          </w:tcPr>
          <w:p w14:paraId="0DC8E580" w14:textId="77777777" w:rsidR="001810B7" w:rsidRPr="003F19A1" w:rsidRDefault="001810B7" w:rsidP="00863973">
            <w:pPr>
              <w:spacing w:before="40" w:after="40"/>
              <w:rPr>
                <w:lang w:val="en-GB"/>
              </w:rPr>
            </w:pPr>
            <w:r w:rsidRPr="003F19A1">
              <w:rPr>
                <w:lang w:val="en-GB"/>
              </w:rPr>
              <w:t>Contextualization through explanation</w:t>
            </w:r>
          </w:p>
        </w:tc>
        <w:tc>
          <w:tcPr>
            <w:tcW w:w="3333" w:type="pct"/>
            <w:tcBorders>
              <w:top w:val="single" w:sz="4" w:space="0" w:color="auto"/>
              <w:bottom w:val="single" w:sz="4" w:space="0" w:color="auto"/>
            </w:tcBorders>
            <w:tcMar>
              <w:top w:w="108" w:type="dxa"/>
              <w:bottom w:w="108" w:type="dxa"/>
            </w:tcMar>
            <w:vAlign w:val="center"/>
          </w:tcPr>
          <w:p w14:paraId="2B6E578F" w14:textId="77777777" w:rsidR="001870BB" w:rsidRPr="001870BB" w:rsidRDefault="001870BB" w:rsidP="001870BB">
            <w:pPr>
              <w:pStyle w:val="Listenabsatz"/>
              <w:numPr>
                <w:ilvl w:val="0"/>
                <w:numId w:val="24"/>
              </w:numPr>
              <w:spacing w:before="40" w:after="40"/>
              <w:ind w:left="641" w:hanging="357"/>
              <w:rPr>
                <w:rFonts w:ascii="Arial" w:hAnsi="Arial" w:cs="Arial"/>
                <w:i/>
                <w:iCs/>
                <w:sz w:val="18"/>
                <w:szCs w:val="18"/>
                <w:lang w:val="en-GB"/>
              </w:rPr>
            </w:pPr>
            <w:r w:rsidRPr="001870BB">
              <w:rPr>
                <w:rFonts w:ascii="Arial" w:hAnsi="Arial" w:cs="Arial"/>
                <w:i/>
                <w:iCs/>
                <w:sz w:val="18"/>
                <w:szCs w:val="18"/>
                <w:lang w:val="en-GB"/>
              </w:rPr>
              <w:t>Leaves me unsure how more extensive climate protection could succeed / Helps me better understand how more extensive climate protection could succeed</w:t>
            </w:r>
          </w:p>
          <w:p w14:paraId="3363AB2E" w14:textId="54E388E5" w:rsidR="001810B7" w:rsidRPr="001870BB" w:rsidRDefault="001870BB" w:rsidP="001870BB">
            <w:pPr>
              <w:pStyle w:val="Listenabsatz"/>
              <w:numPr>
                <w:ilvl w:val="0"/>
                <w:numId w:val="24"/>
              </w:numPr>
              <w:spacing w:before="40" w:after="40"/>
              <w:ind w:left="641" w:hanging="357"/>
              <w:rPr>
                <w:i/>
                <w:iCs/>
                <w:sz w:val="18"/>
                <w:szCs w:val="18"/>
                <w:lang w:val="en-GB"/>
              </w:rPr>
            </w:pPr>
            <w:r w:rsidRPr="001870BB">
              <w:rPr>
                <w:rFonts w:ascii="Arial" w:hAnsi="Arial" w:cs="Arial"/>
                <w:i/>
                <w:iCs/>
                <w:sz w:val="18"/>
                <w:szCs w:val="18"/>
                <w:lang w:val="en-GB"/>
              </w:rPr>
              <w:t>Lets me learn nothing new / Often enables a real learning effect</w:t>
            </w:r>
          </w:p>
        </w:tc>
      </w:tr>
      <w:tr w:rsidR="001810B7" w:rsidRPr="00785A21" w14:paraId="2E78E05B" w14:textId="77777777" w:rsidTr="00863973">
        <w:trPr>
          <w:trHeight w:val="571"/>
        </w:trPr>
        <w:tc>
          <w:tcPr>
            <w:tcW w:w="5000" w:type="pct"/>
            <w:gridSpan w:val="2"/>
            <w:tcBorders>
              <w:top w:val="single" w:sz="4" w:space="0" w:color="auto"/>
            </w:tcBorders>
            <w:tcMar>
              <w:top w:w="108" w:type="dxa"/>
              <w:bottom w:w="108" w:type="dxa"/>
            </w:tcMar>
            <w:vAlign w:val="center"/>
          </w:tcPr>
          <w:p w14:paraId="723BF6C1" w14:textId="1A608EEE" w:rsidR="001810B7" w:rsidRPr="001C0405" w:rsidRDefault="001810B7" w:rsidP="00863973">
            <w:pPr>
              <w:pStyle w:val="Beschriftung"/>
              <w:rPr>
                <w:i w:val="0"/>
                <w:iCs w:val="0"/>
                <w:color w:val="auto"/>
                <w:lang w:val="en-GB"/>
              </w:rPr>
            </w:pPr>
            <w:r w:rsidRPr="001C0405">
              <w:rPr>
                <w:b/>
                <w:bCs/>
                <w:color w:val="auto"/>
                <w:lang w:val="en-GB"/>
              </w:rPr>
              <w:t xml:space="preserve">Note: </w:t>
            </w:r>
            <w:r w:rsidRPr="001C0405">
              <w:rPr>
                <w:color w:val="auto"/>
                <w:lang w:val="en-GB"/>
              </w:rPr>
              <w:t xml:space="preserve">Survey Question: “The following questions are about how you personally perceived climate change coverage. Please think about the past few months and about the media you actually used yourself. How did you personally experience climate change coverage? Climate change coverage in the media I use …” Respondents evaluated the statements on a five-point bipolar scale </w:t>
            </w:r>
            <w:r>
              <w:rPr>
                <w:color w:val="auto"/>
                <w:lang w:val="en-GB"/>
              </w:rPr>
              <w:t xml:space="preserve">(exemplified by the positive pole in the table) </w:t>
            </w:r>
            <w:r w:rsidRPr="001C0405">
              <w:rPr>
                <w:color w:val="auto"/>
                <w:lang w:val="en-GB"/>
              </w:rPr>
              <w:t>ranging from 1 (problem-oriented) to 5 (solution-oriented)</w:t>
            </w:r>
            <w:r>
              <w:rPr>
                <w:color w:val="auto"/>
                <w:lang w:val="en-GB"/>
              </w:rPr>
              <w:t xml:space="preserve"> oriented along the six dimensions of constructive journalims by Hermans &amp; Gyldenstedt (2019). As the focus groups were fielded before the survey, the authors </w:t>
            </w:r>
            <w:r w:rsidR="00AC4374">
              <w:rPr>
                <w:color w:val="auto"/>
                <w:lang w:val="en-GB"/>
              </w:rPr>
              <w:t>adapted</w:t>
            </w:r>
            <w:r>
              <w:rPr>
                <w:color w:val="auto"/>
                <w:lang w:val="en-GB"/>
              </w:rPr>
              <w:t xml:space="preserve"> the measurement of the constructiveness dimensions</w:t>
            </w:r>
            <w:r w:rsidR="00AC4374">
              <w:rPr>
                <w:color w:val="auto"/>
                <w:lang w:val="en-GB"/>
              </w:rPr>
              <w:t xml:space="preserve"> according to the qualitative results.</w:t>
            </w:r>
            <w:r>
              <w:rPr>
                <w:color w:val="auto"/>
                <w:lang w:val="en-GB"/>
              </w:rPr>
              <w:t xml:space="preserve"> </w:t>
            </w:r>
          </w:p>
          <w:p w14:paraId="0176326B" w14:textId="77777777" w:rsidR="001810B7" w:rsidRPr="00352C82" w:rsidRDefault="001810B7" w:rsidP="00863973">
            <w:pPr>
              <w:pStyle w:val="Beschriftung"/>
              <w:rPr>
                <w:b/>
                <w:bCs/>
                <w:color w:val="auto"/>
                <w:lang w:val="en-GB"/>
              </w:rPr>
            </w:pPr>
          </w:p>
        </w:tc>
      </w:tr>
    </w:tbl>
    <w:p w14:paraId="489D28C7" w14:textId="77777777" w:rsidR="001810B7" w:rsidRDefault="001810B7">
      <w:pPr>
        <w:spacing w:after="160" w:line="278" w:lineRule="auto"/>
        <w:rPr>
          <w:b/>
          <w:lang w:val="en-GB"/>
        </w:rPr>
        <w:sectPr w:rsidR="001810B7" w:rsidSect="00DF286D">
          <w:pgSz w:w="11906" w:h="16838" w:code="9"/>
          <w:pgMar w:top="1417" w:right="1134" w:bottom="1417" w:left="1417" w:header="720" w:footer="720" w:gutter="0"/>
          <w:lnNumType w:countBy="1" w:restart="continuous"/>
          <w:pgNumType w:start="0"/>
          <w:cols w:space="720"/>
          <w:titlePg/>
          <w:docGrid w:linePitch="299"/>
        </w:sectPr>
      </w:pPr>
    </w:p>
    <w:p w14:paraId="29389676" w14:textId="0B3FE3A2" w:rsidR="00A11B15" w:rsidRPr="003F19A1" w:rsidRDefault="00A11B15" w:rsidP="00A11B15">
      <w:pPr>
        <w:pStyle w:val="Beschriftung"/>
        <w:keepNext/>
        <w:rPr>
          <w:b/>
          <w:i w:val="0"/>
          <w:iCs w:val="0"/>
          <w:color w:val="auto"/>
          <w:sz w:val="22"/>
          <w:szCs w:val="22"/>
          <w:lang w:val="en-GB"/>
        </w:rPr>
      </w:pPr>
      <w:r w:rsidRPr="003F19A1">
        <w:rPr>
          <w:b/>
          <w:i w:val="0"/>
          <w:iCs w:val="0"/>
          <w:color w:val="auto"/>
          <w:sz w:val="22"/>
          <w:szCs w:val="22"/>
          <w:lang w:val="en-GB"/>
        </w:rPr>
        <w:lastRenderedPageBreak/>
        <w:t xml:space="preserve">Table </w:t>
      </w:r>
      <w:r w:rsidRPr="003F19A1">
        <w:rPr>
          <w:b/>
          <w:i w:val="0"/>
          <w:iCs w:val="0"/>
          <w:color w:val="auto"/>
          <w:sz w:val="22"/>
          <w:szCs w:val="22"/>
          <w:lang w:val="en-GB"/>
        </w:rPr>
        <w:fldChar w:fldCharType="begin"/>
      </w:r>
      <w:r w:rsidRPr="003F19A1">
        <w:rPr>
          <w:b/>
          <w:i w:val="0"/>
          <w:iCs w:val="0"/>
          <w:color w:val="auto"/>
          <w:sz w:val="22"/>
          <w:szCs w:val="22"/>
          <w:lang w:val="en-GB"/>
        </w:rPr>
        <w:instrText xml:space="preserve"> SEQ Tabelle \* ARABIC </w:instrText>
      </w:r>
      <w:r w:rsidRPr="003F19A1">
        <w:rPr>
          <w:b/>
          <w:i w:val="0"/>
          <w:iCs w:val="0"/>
          <w:color w:val="auto"/>
          <w:sz w:val="22"/>
          <w:szCs w:val="22"/>
          <w:lang w:val="en-GB"/>
        </w:rPr>
        <w:fldChar w:fldCharType="separate"/>
      </w:r>
      <w:r w:rsidR="00CC15DA">
        <w:rPr>
          <w:b/>
          <w:i w:val="0"/>
          <w:iCs w:val="0"/>
          <w:noProof/>
          <w:color w:val="auto"/>
          <w:sz w:val="22"/>
          <w:szCs w:val="22"/>
          <w:lang w:val="en-GB"/>
        </w:rPr>
        <w:t>4</w:t>
      </w:r>
      <w:r w:rsidRPr="003F19A1">
        <w:rPr>
          <w:b/>
          <w:i w:val="0"/>
          <w:iCs w:val="0"/>
          <w:color w:val="auto"/>
          <w:sz w:val="22"/>
          <w:szCs w:val="22"/>
          <w:lang w:val="en-GB"/>
        </w:rPr>
        <w:fldChar w:fldCharType="end"/>
      </w:r>
      <w:r w:rsidR="008D5BAA" w:rsidRPr="003F19A1">
        <w:rPr>
          <w:b/>
          <w:i w:val="0"/>
          <w:iCs w:val="0"/>
          <w:color w:val="auto"/>
          <w:sz w:val="22"/>
          <w:szCs w:val="22"/>
          <w:lang w:val="en-GB"/>
        </w:rPr>
        <w:t>: Building cross-cutting themes</w:t>
      </w:r>
      <w:r w:rsidR="00C0093C">
        <w:rPr>
          <w:b/>
          <w:i w:val="0"/>
          <w:iCs w:val="0"/>
          <w:color w:val="auto"/>
          <w:sz w:val="22"/>
          <w:szCs w:val="22"/>
          <w:lang w:val="en-GB"/>
        </w:rPr>
        <w:t xml:space="preserve"> </w:t>
      </w:r>
      <w:r w:rsidR="00AF6F4B" w:rsidRPr="003F19A1">
        <w:rPr>
          <w:b/>
          <w:i w:val="0"/>
          <w:iCs w:val="0"/>
          <w:color w:val="auto"/>
          <w:sz w:val="22"/>
          <w:szCs w:val="22"/>
          <w:lang w:val="en-GB"/>
        </w:rPr>
        <w:t>for the dimension “Mediated Costructiveness”</w:t>
      </w:r>
    </w:p>
    <w:tbl>
      <w:tblPr>
        <w:tblStyle w:val="1"/>
        <w:tblW w:w="4807" w:type="pct"/>
        <w:jc w:val="center"/>
        <w:tblCellMar>
          <w:top w:w="170" w:type="dxa"/>
          <w:left w:w="108" w:type="dxa"/>
          <w:bottom w:w="170" w:type="dxa"/>
          <w:right w:w="108" w:type="dxa"/>
        </w:tblCellMar>
        <w:tblLook w:val="0600" w:firstRow="0" w:lastRow="0" w:firstColumn="0" w:lastColumn="0" w:noHBand="1" w:noVBand="1"/>
      </w:tblPr>
      <w:tblGrid>
        <w:gridCol w:w="2975"/>
        <w:gridCol w:w="3261"/>
        <w:gridCol w:w="2758"/>
      </w:tblGrid>
      <w:tr w:rsidR="00D1007F" w:rsidRPr="00125350" w14:paraId="1B6ED751" w14:textId="77777777" w:rsidTr="00B93996">
        <w:trPr>
          <w:trHeight w:hRule="exact" w:val="683"/>
          <w:jc w:val="center"/>
        </w:trPr>
        <w:tc>
          <w:tcPr>
            <w:tcW w:w="1654" w:type="pct"/>
            <w:tcBorders>
              <w:bottom w:val="single" w:sz="4" w:space="0" w:color="auto"/>
            </w:tcBorders>
            <w:tcMar>
              <w:top w:w="0" w:type="dxa"/>
              <w:left w:w="100" w:type="dxa"/>
              <w:bottom w:w="0" w:type="dxa"/>
              <w:right w:w="100" w:type="dxa"/>
            </w:tcMar>
            <w:vAlign w:val="center"/>
          </w:tcPr>
          <w:p w14:paraId="3EAF42B8" w14:textId="4149D60D" w:rsidR="00D1007F" w:rsidRPr="00125350" w:rsidRDefault="00D1007F" w:rsidP="00D1007F">
            <w:pPr>
              <w:jc w:val="center"/>
              <w:rPr>
                <w:b/>
                <w:sz w:val="20"/>
                <w:szCs w:val="20"/>
              </w:rPr>
            </w:pPr>
            <w:r w:rsidRPr="00125350">
              <w:rPr>
                <w:b/>
                <w:sz w:val="20"/>
                <w:szCs w:val="20"/>
              </w:rPr>
              <w:t>Alarmed (++)</w:t>
            </w:r>
          </w:p>
        </w:tc>
        <w:tc>
          <w:tcPr>
            <w:tcW w:w="1813" w:type="pct"/>
            <w:tcBorders>
              <w:bottom w:val="single" w:sz="4" w:space="0" w:color="auto"/>
            </w:tcBorders>
            <w:tcMar>
              <w:top w:w="0" w:type="dxa"/>
              <w:left w:w="100" w:type="dxa"/>
              <w:bottom w:w="0" w:type="dxa"/>
              <w:right w:w="100" w:type="dxa"/>
            </w:tcMar>
            <w:vAlign w:val="center"/>
          </w:tcPr>
          <w:p w14:paraId="5E7917E0" w14:textId="34D2A419" w:rsidR="00D1007F" w:rsidRPr="00125350" w:rsidRDefault="00D1007F" w:rsidP="00D1007F">
            <w:pPr>
              <w:jc w:val="center"/>
              <w:rPr>
                <w:b/>
                <w:sz w:val="20"/>
                <w:szCs w:val="20"/>
              </w:rPr>
            </w:pPr>
            <w:r w:rsidRPr="00125350">
              <w:rPr>
                <w:b/>
                <w:sz w:val="20"/>
                <w:szCs w:val="20"/>
              </w:rPr>
              <w:t>Cautious (+-)</w:t>
            </w:r>
          </w:p>
        </w:tc>
        <w:tc>
          <w:tcPr>
            <w:tcW w:w="1533" w:type="pct"/>
            <w:tcBorders>
              <w:bottom w:val="single" w:sz="4" w:space="0" w:color="auto"/>
            </w:tcBorders>
            <w:tcMar>
              <w:top w:w="0" w:type="dxa"/>
              <w:left w:w="100" w:type="dxa"/>
              <w:bottom w:w="0" w:type="dxa"/>
              <w:right w:w="100" w:type="dxa"/>
            </w:tcMar>
            <w:vAlign w:val="center"/>
          </w:tcPr>
          <w:p w14:paraId="6695C9E2" w14:textId="3C3CEC59" w:rsidR="00D1007F" w:rsidRPr="00125350" w:rsidRDefault="00D1007F" w:rsidP="00D1007F">
            <w:pPr>
              <w:jc w:val="center"/>
              <w:rPr>
                <w:b/>
                <w:sz w:val="20"/>
                <w:szCs w:val="20"/>
              </w:rPr>
            </w:pPr>
            <w:r w:rsidRPr="00125350">
              <w:rPr>
                <w:b/>
                <w:sz w:val="20"/>
                <w:szCs w:val="20"/>
              </w:rPr>
              <w:t>Disengaged (--)</w:t>
            </w:r>
          </w:p>
        </w:tc>
      </w:tr>
      <w:tr w:rsidR="00F04C01" w:rsidRPr="00125350" w14:paraId="5F89A856" w14:textId="77777777" w:rsidTr="00D1007F">
        <w:trPr>
          <w:trHeight w:hRule="exact" w:val="737"/>
          <w:jc w:val="center"/>
        </w:trPr>
        <w:tc>
          <w:tcPr>
            <w:tcW w:w="5000" w:type="pct"/>
            <w:gridSpan w:val="3"/>
            <w:tcBorders>
              <w:top w:val="single" w:sz="4" w:space="0" w:color="auto"/>
              <w:bottom w:val="single" w:sz="4" w:space="0" w:color="auto"/>
            </w:tcBorders>
            <w:tcMar>
              <w:top w:w="0" w:type="dxa"/>
              <w:left w:w="100" w:type="dxa"/>
              <w:bottom w:w="0" w:type="dxa"/>
              <w:right w:w="100" w:type="dxa"/>
            </w:tcMar>
            <w:vAlign w:val="center"/>
          </w:tcPr>
          <w:p w14:paraId="72847BAE" w14:textId="02F7C623" w:rsidR="00F04C01" w:rsidRPr="00125350" w:rsidRDefault="00AF3F37" w:rsidP="00C7187F">
            <w:pPr>
              <w:jc w:val="center"/>
              <w:rPr>
                <w:sz w:val="20"/>
                <w:szCs w:val="20"/>
                <w:lang w:val="en-GB"/>
              </w:rPr>
            </w:pPr>
            <w:r w:rsidRPr="00125350">
              <w:rPr>
                <w:b/>
                <w:bCs/>
                <w:sz w:val="20"/>
                <w:szCs w:val="20"/>
                <w:lang w:val="en-GB"/>
              </w:rPr>
              <w:t xml:space="preserve">More </w:t>
            </w:r>
            <w:r w:rsidR="004E4C02" w:rsidRPr="00125350">
              <w:rPr>
                <w:b/>
                <w:bCs/>
                <w:sz w:val="20"/>
                <w:szCs w:val="20"/>
                <w:lang w:val="en-GB"/>
              </w:rPr>
              <w:t>Salience of Solutions</w:t>
            </w:r>
            <w:r w:rsidR="00F04C01" w:rsidRPr="00125350">
              <w:rPr>
                <w:sz w:val="20"/>
                <w:szCs w:val="20"/>
                <w:lang w:val="en-GB"/>
              </w:rPr>
              <w:t xml:space="preserve"> =</w:t>
            </w:r>
            <w:r w:rsidR="00F04C01" w:rsidRPr="00125350">
              <w:rPr>
                <w:sz w:val="20"/>
                <w:szCs w:val="20"/>
                <w:lang w:val="en-GB"/>
              </w:rPr>
              <w:br/>
            </w:r>
            <w:r w:rsidR="00D548D8" w:rsidRPr="00125350">
              <w:rPr>
                <w:i/>
                <w:iCs/>
                <w:sz w:val="20"/>
                <w:szCs w:val="20"/>
                <w:lang w:val="en-GB"/>
              </w:rPr>
              <w:t>Does</w:t>
            </w:r>
            <w:r w:rsidR="007051E6" w:rsidRPr="00125350">
              <w:rPr>
                <w:i/>
                <w:iCs/>
                <w:sz w:val="20"/>
                <w:szCs w:val="20"/>
                <w:lang w:val="en-GB"/>
              </w:rPr>
              <w:t xml:space="preserve"> media </w:t>
            </w:r>
            <w:r w:rsidR="00D548D8" w:rsidRPr="00125350">
              <w:rPr>
                <w:i/>
                <w:iCs/>
                <w:sz w:val="20"/>
                <w:szCs w:val="20"/>
                <w:lang w:val="en-GB"/>
              </w:rPr>
              <w:t>coverage</w:t>
            </w:r>
            <w:r w:rsidR="007051E6" w:rsidRPr="00125350">
              <w:rPr>
                <w:i/>
                <w:iCs/>
                <w:sz w:val="20"/>
                <w:szCs w:val="20"/>
                <w:lang w:val="en-GB"/>
              </w:rPr>
              <w:t xml:space="preserve"> enables </w:t>
            </w:r>
            <w:r w:rsidR="00D548D8" w:rsidRPr="00125350">
              <w:rPr>
                <w:i/>
                <w:iCs/>
                <w:sz w:val="20"/>
                <w:szCs w:val="20"/>
                <w:lang w:val="en-GB"/>
              </w:rPr>
              <w:t xml:space="preserve">audiences </w:t>
            </w:r>
            <w:r w:rsidR="004E4C02" w:rsidRPr="00125350">
              <w:rPr>
                <w:i/>
                <w:iCs/>
                <w:sz w:val="20"/>
                <w:szCs w:val="20"/>
                <w:lang w:val="en-GB"/>
              </w:rPr>
              <w:t>to encounter solutions on climate change</w:t>
            </w:r>
            <w:r w:rsidR="00D548D8" w:rsidRPr="00125350">
              <w:rPr>
                <w:i/>
                <w:iCs/>
                <w:sz w:val="20"/>
                <w:szCs w:val="20"/>
                <w:lang w:val="en-GB"/>
              </w:rPr>
              <w:t>?</w:t>
            </w:r>
          </w:p>
        </w:tc>
      </w:tr>
      <w:tr w:rsidR="00831BD6" w:rsidRPr="00125350" w14:paraId="540464E3" w14:textId="77777777" w:rsidTr="00B93996">
        <w:trPr>
          <w:trHeight w:val="1270"/>
          <w:jc w:val="center"/>
        </w:trPr>
        <w:tc>
          <w:tcPr>
            <w:tcW w:w="1654" w:type="pct"/>
            <w:tcBorders>
              <w:top w:val="single" w:sz="4" w:space="0" w:color="auto"/>
              <w:bottom w:val="single" w:sz="4" w:space="0" w:color="auto"/>
            </w:tcBorders>
            <w:tcMar>
              <w:top w:w="102" w:type="dxa"/>
              <w:left w:w="100" w:type="dxa"/>
              <w:bottom w:w="102" w:type="dxa"/>
              <w:right w:w="100" w:type="dxa"/>
            </w:tcMar>
            <w:vAlign w:val="center"/>
          </w:tcPr>
          <w:p w14:paraId="3F0BDB43" w14:textId="0B8EEDDC" w:rsidR="00831BD6" w:rsidRPr="00125350" w:rsidRDefault="00831BD6" w:rsidP="00CE5391">
            <w:pPr>
              <w:rPr>
                <w:i/>
                <w:iCs/>
                <w:sz w:val="20"/>
                <w:szCs w:val="20"/>
                <w:lang w:val="de-DE"/>
              </w:rPr>
            </w:pPr>
            <w:r w:rsidRPr="00125350">
              <w:rPr>
                <w:i/>
                <w:iCs/>
                <w:sz w:val="20"/>
                <w:szCs w:val="20"/>
                <w:lang w:val="en-GB"/>
              </w:rPr>
              <w:t>“(I favor) t</w:t>
            </w:r>
            <w:r w:rsidRPr="00125350">
              <w:rPr>
                <w:i/>
                <w:iCs/>
                <w:sz w:val="20"/>
                <w:szCs w:val="20"/>
                <w:lang w:val="en-GB"/>
              </w:rPr>
              <w:t xml:space="preserve">he piece on Galileo. It presented three different scenarios, along with possible solutions. </w:t>
            </w:r>
            <w:r w:rsidRPr="00125350">
              <w:rPr>
                <w:i/>
                <w:iCs/>
                <w:sz w:val="20"/>
                <w:szCs w:val="20"/>
              </w:rPr>
              <w:t>I actually think that was the best choice.</w:t>
            </w:r>
            <w:r w:rsidRPr="00125350">
              <w:rPr>
                <w:i/>
                <w:iCs/>
                <w:sz w:val="20"/>
                <w:szCs w:val="20"/>
              </w:rPr>
              <w:t>“</w:t>
            </w:r>
          </w:p>
        </w:tc>
        <w:tc>
          <w:tcPr>
            <w:tcW w:w="1813" w:type="pct"/>
            <w:tcBorders>
              <w:top w:val="single" w:sz="4" w:space="0" w:color="auto"/>
              <w:bottom w:val="single" w:sz="4" w:space="0" w:color="auto"/>
            </w:tcBorders>
            <w:tcMar>
              <w:top w:w="102" w:type="dxa"/>
              <w:left w:w="100" w:type="dxa"/>
              <w:bottom w:w="102" w:type="dxa"/>
              <w:right w:w="100" w:type="dxa"/>
            </w:tcMar>
            <w:vAlign w:val="center"/>
          </w:tcPr>
          <w:p w14:paraId="2454AD11" w14:textId="0138AB8F" w:rsidR="00831BD6" w:rsidRPr="00125350" w:rsidRDefault="000B46F7" w:rsidP="000B46F7">
            <w:pPr>
              <w:jc w:val="center"/>
              <w:rPr>
                <w:i/>
                <w:iCs/>
                <w:sz w:val="20"/>
                <w:szCs w:val="20"/>
                <w:lang w:val="en-GB"/>
              </w:rPr>
            </w:pPr>
            <w:r w:rsidRPr="00125350">
              <w:rPr>
                <w:i/>
                <w:iCs/>
                <w:sz w:val="20"/>
                <w:szCs w:val="20"/>
                <w:lang w:val="en-GB"/>
              </w:rPr>
              <w:t>“</w:t>
            </w:r>
            <w:r w:rsidRPr="00125350">
              <w:rPr>
                <w:i/>
                <w:iCs/>
                <w:sz w:val="20"/>
                <w:szCs w:val="20"/>
                <w:lang w:val="en-GB"/>
              </w:rPr>
              <w:t xml:space="preserve">No, I miss that. </w:t>
            </w:r>
            <w:r w:rsidR="004C01D5">
              <w:rPr>
                <w:i/>
                <w:iCs/>
                <w:sz w:val="20"/>
                <w:szCs w:val="20"/>
                <w:lang w:val="en-GB"/>
              </w:rPr>
              <w:br/>
            </w:r>
            <w:r w:rsidRPr="00125350">
              <w:rPr>
                <w:i/>
                <w:iCs/>
                <w:sz w:val="20"/>
                <w:szCs w:val="20"/>
                <w:lang w:val="en-GB"/>
              </w:rPr>
              <w:t>I miss seeing solutions.</w:t>
            </w:r>
            <w:r w:rsidRPr="00125350">
              <w:rPr>
                <w:i/>
                <w:iCs/>
                <w:sz w:val="20"/>
                <w:szCs w:val="20"/>
                <w:lang w:val="en-GB"/>
              </w:rPr>
              <w:t>”</w:t>
            </w:r>
          </w:p>
        </w:tc>
        <w:tc>
          <w:tcPr>
            <w:tcW w:w="1533" w:type="pct"/>
            <w:tcBorders>
              <w:top w:val="single" w:sz="4" w:space="0" w:color="auto"/>
              <w:bottom w:val="single" w:sz="4" w:space="0" w:color="auto"/>
            </w:tcBorders>
            <w:tcMar>
              <w:top w:w="102" w:type="dxa"/>
              <w:left w:w="100" w:type="dxa"/>
              <w:bottom w:w="102" w:type="dxa"/>
              <w:right w:w="100" w:type="dxa"/>
            </w:tcMar>
            <w:vAlign w:val="center"/>
          </w:tcPr>
          <w:p w14:paraId="5F8031D3" w14:textId="7016E856" w:rsidR="00831BD6" w:rsidRPr="005D21B4" w:rsidRDefault="005D21B4" w:rsidP="00CE5391">
            <w:pPr>
              <w:rPr>
                <w:i/>
                <w:iCs/>
                <w:sz w:val="20"/>
                <w:szCs w:val="20"/>
                <w:lang w:val="en-GB"/>
              </w:rPr>
            </w:pPr>
            <w:r w:rsidRPr="005D21B4">
              <w:rPr>
                <w:i/>
                <w:iCs/>
                <w:sz w:val="20"/>
                <w:szCs w:val="20"/>
                <w:lang w:val="en-GB"/>
              </w:rPr>
              <w:t>“</w:t>
            </w:r>
            <w:r w:rsidRPr="005D21B4">
              <w:rPr>
                <w:i/>
                <w:iCs/>
                <w:sz w:val="20"/>
                <w:szCs w:val="20"/>
                <w:lang w:val="en-GB"/>
              </w:rPr>
              <w:t>Yes, my interest would be in seeing solutions. Not on a large scale, but things that every household could easily implement, or...</w:t>
            </w:r>
            <w:r w:rsidRPr="005D21B4">
              <w:rPr>
                <w:i/>
                <w:iCs/>
                <w:sz w:val="20"/>
                <w:szCs w:val="20"/>
                <w:lang w:val="en-GB"/>
              </w:rPr>
              <w:t>”</w:t>
            </w:r>
          </w:p>
        </w:tc>
      </w:tr>
      <w:tr w:rsidR="00A91A08" w:rsidRPr="00125350" w14:paraId="2CE25C2D" w14:textId="77777777" w:rsidTr="00C353B8">
        <w:trPr>
          <w:trHeight w:hRule="exact" w:val="1091"/>
          <w:jc w:val="center"/>
        </w:trPr>
        <w:tc>
          <w:tcPr>
            <w:tcW w:w="5000" w:type="pct"/>
            <w:gridSpan w:val="3"/>
            <w:tcBorders>
              <w:top w:val="single" w:sz="4" w:space="0" w:color="auto"/>
              <w:bottom w:val="single" w:sz="4" w:space="0" w:color="auto"/>
            </w:tcBorders>
            <w:tcMar>
              <w:top w:w="102" w:type="dxa"/>
              <w:left w:w="100" w:type="dxa"/>
              <w:bottom w:w="102" w:type="dxa"/>
              <w:right w:w="100" w:type="dxa"/>
            </w:tcMar>
            <w:vAlign w:val="center"/>
          </w:tcPr>
          <w:p w14:paraId="04F7AE32" w14:textId="18693194" w:rsidR="00A91A08" w:rsidRPr="00125350" w:rsidRDefault="00E71E8A" w:rsidP="00A91A08">
            <w:pPr>
              <w:jc w:val="center"/>
              <w:rPr>
                <w:sz w:val="20"/>
                <w:szCs w:val="20"/>
                <w:lang w:val="en-GB"/>
              </w:rPr>
            </w:pPr>
            <w:r w:rsidRPr="00125350">
              <w:rPr>
                <w:b/>
                <w:bCs/>
                <w:sz w:val="20"/>
                <w:szCs w:val="20"/>
                <w:lang w:val="en-GB"/>
              </w:rPr>
              <w:t>Interpretative Autonomy</w:t>
            </w:r>
            <w:r w:rsidR="00A91A08" w:rsidRPr="00125350">
              <w:rPr>
                <w:sz w:val="20"/>
                <w:szCs w:val="20"/>
                <w:lang w:val="en-GB"/>
              </w:rPr>
              <w:t xml:space="preserve"> =</w:t>
            </w:r>
            <w:r w:rsidR="00A91A08" w:rsidRPr="00125350">
              <w:rPr>
                <w:sz w:val="20"/>
                <w:szCs w:val="20"/>
                <w:lang w:val="en-GB"/>
              </w:rPr>
              <w:br/>
            </w:r>
            <w:r w:rsidR="00A91A08" w:rsidRPr="00125350">
              <w:rPr>
                <w:i/>
                <w:iCs/>
                <w:sz w:val="20"/>
                <w:szCs w:val="20"/>
                <w:lang w:val="en-GB"/>
              </w:rPr>
              <w:t xml:space="preserve">  </w:t>
            </w:r>
            <w:r w:rsidRPr="00125350">
              <w:rPr>
                <w:i/>
                <w:iCs/>
                <w:sz w:val="20"/>
                <w:szCs w:val="20"/>
                <w:lang w:val="en-GB"/>
              </w:rPr>
              <w:t xml:space="preserve">Does media </w:t>
            </w:r>
            <w:r w:rsidRPr="00125350">
              <w:rPr>
                <w:i/>
                <w:iCs/>
                <w:sz w:val="20"/>
                <w:szCs w:val="20"/>
                <w:lang w:val="en-GB"/>
              </w:rPr>
              <w:t>balanc</w:t>
            </w:r>
            <w:r w:rsidRPr="00125350">
              <w:rPr>
                <w:i/>
                <w:iCs/>
                <w:sz w:val="20"/>
                <w:szCs w:val="20"/>
                <w:lang w:val="en-GB"/>
              </w:rPr>
              <w:t>e</w:t>
            </w:r>
            <w:r w:rsidRPr="00125350">
              <w:rPr>
                <w:i/>
                <w:iCs/>
                <w:sz w:val="20"/>
                <w:szCs w:val="20"/>
                <w:lang w:val="en-GB"/>
              </w:rPr>
              <w:t xml:space="preserve"> epistemic and emotional dimensions of engagement, </w:t>
            </w:r>
            <w:r w:rsidR="00E37E4E">
              <w:rPr>
                <w:i/>
                <w:iCs/>
                <w:sz w:val="20"/>
                <w:szCs w:val="20"/>
                <w:lang w:val="en-GB"/>
              </w:rPr>
              <w:br/>
            </w:r>
            <w:r w:rsidRPr="00125350">
              <w:rPr>
                <w:i/>
                <w:iCs/>
                <w:sz w:val="20"/>
                <w:szCs w:val="20"/>
                <w:lang w:val="en-GB"/>
              </w:rPr>
              <w:t>rather than aiming at persuasion</w:t>
            </w:r>
            <w:r w:rsidRPr="00125350">
              <w:rPr>
                <w:i/>
                <w:iCs/>
                <w:sz w:val="20"/>
                <w:szCs w:val="20"/>
                <w:lang w:val="en-GB"/>
              </w:rPr>
              <w:t>?</w:t>
            </w:r>
          </w:p>
        </w:tc>
      </w:tr>
      <w:tr w:rsidR="00831BD6" w:rsidRPr="00125350" w14:paraId="04D8A246" w14:textId="77777777" w:rsidTr="00C353B8">
        <w:trPr>
          <w:trHeight w:val="3222"/>
          <w:jc w:val="center"/>
        </w:trPr>
        <w:tc>
          <w:tcPr>
            <w:tcW w:w="1654" w:type="pct"/>
            <w:tcBorders>
              <w:top w:val="single" w:sz="4" w:space="0" w:color="auto"/>
              <w:bottom w:val="single" w:sz="4" w:space="0" w:color="auto"/>
            </w:tcBorders>
            <w:tcMar>
              <w:top w:w="102" w:type="dxa"/>
              <w:left w:w="100" w:type="dxa"/>
              <w:bottom w:w="102" w:type="dxa"/>
              <w:right w:w="100" w:type="dxa"/>
            </w:tcMar>
            <w:vAlign w:val="center"/>
          </w:tcPr>
          <w:p w14:paraId="02F0ADA0" w14:textId="6E894B85" w:rsidR="00831BD6" w:rsidRPr="00125350" w:rsidRDefault="00831BD6" w:rsidP="00A91A08">
            <w:pPr>
              <w:rPr>
                <w:i/>
                <w:iCs/>
                <w:sz w:val="20"/>
                <w:szCs w:val="20"/>
                <w:lang w:val="en-GB"/>
              </w:rPr>
            </w:pPr>
            <w:r w:rsidRPr="00125350">
              <w:rPr>
                <w:i/>
                <w:iCs/>
                <w:sz w:val="20"/>
                <w:szCs w:val="20"/>
                <w:lang w:val="en-GB"/>
              </w:rPr>
              <w:t>“</w:t>
            </w:r>
            <w:r w:rsidRPr="00125350">
              <w:rPr>
                <w:i/>
                <w:iCs/>
                <w:sz w:val="20"/>
                <w:szCs w:val="20"/>
                <w:lang w:val="en-GB"/>
              </w:rPr>
              <w:t xml:space="preserve">But </w:t>
            </w:r>
            <w:r w:rsidRPr="00125350">
              <w:rPr>
                <w:i/>
                <w:iCs/>
                <w:sz w:val="20"/>
                <w:szCs w:val="20"/>
                <w:lang w:val="en-GB"/>
              </w:rPr>
              <w:t>(the overly emotional tone)</w:t>
            </w:r>
            <w:r w:rsidRPr="00125350">
              <w:rPr>
                <w:i/>
                <w:iCs/>
                <w:sz w:val="20"/>
                <w:szCs w:val="20"/>
                <w:lang w:val="en-GB"/>
              </w:rPr>
              <w:t xml:space="preserve"> does not really create the feeling that “okay, something can still be changed” </w:t>
            </w:r>
            <w:r w:rsidRPr="00125350">
              <w:rPr>
                <w:i/>
                <w:iCs/>
                <w:sz w:val="20"/>
                <w:szCs w:val="20"/>
                <w:lang w:val="en-GB"/>
              </w:rPr>
              <w:t xml:space="preserve">- </w:t>
            </w:r>
            <w:r w:rsidRPr="00125350">
              <w:rPr>
                <w:i/>
                <w:iCs/>
                <w:sz w:val="20"/>
                <w:szCs w:val="20"/>
                <w:lang w:val="en-GB"/>
              </w:rPr>
              <w:t>that you get the factual information and possible solutions. For that, I think a bit more factuality is needed. Although emotions should of course also play</w:t>
            </w:r>
            <w:r w:rsidR="00AF2A68">
              <w:rPr>
                <w:i/>
                <w:iCs/>
                <w:sz w:val="20"/>
                <w:szCs w:val="20"/>
                <w:lang w:val="en-GB"/>
              </w:rPr>
              <w:br/>
            </w:r>
            <w:r w:rsidRPr="00125350">
              <w:rPr>
                <w:i/>
                <w:iCs/>
                <w:sz w:val="20"/>
                <w:szCs w:val="20"/>
                <w:lang w:val="en-GB"/>
              </w:rPr>
              <w:t>a role. But...</w:t>
            </w:r>
            <w:r w:rsidRPr="00125350">
              <w:rPr>
                <w:i/>
                <w:iCs/>
                <w:sz w:val="20"/>
                <w:szCs w:val="20"/>
                <w:lang w:val="en-GB"/>
              </w:rPr>
              <w:t>!”</w:t>
            </w:r>
          </w:p>
        </w:tc>
        <w:tc>
          <w:tcPr>
            <w:tcW w:w="1813" w:type="pct"/>
            <w:tcBorders>
              <w:top w:val="single" w:sz="4" w:space="0" w:color="auto"/>
              <w:bottom w:val="single" w:sz="4" w:space="0" w:color="auto"/>
            </w:tcBorders>
            <w:tcMar>
              <w:top w:w="102" w:type="dxa"/>
              <w:left w:w="100" w:type="dxa"/>
              <w:bottom w:w="102" w:type="dxa"/>
              <w:right w:w="100" w:type="dxa"/>
            </w:tcMar>
            <w:vAlign w:val="center"/>
          </w:tcPr>
          <w:p w14:paraId="01B02A9B" w14:textId="69FF0C5D" w:rsidR="00831BD6" w:rsidRPr="00125350" w:rsidRDefault="00D1007F" w:rsidP="00B93996">
            <w:pPr>
              <w:rPr>
                <w:i/>
                <w:iCs/>
                <w:sz w:val="20"/>
                <w:szCs w:val="20"/>
                <w:lang w:val="en-GB"/>
              </w:rPr>
            </w:pPr>
            <w:r w:rsidRPr="00125350">
              <w:rPr>
                <w:i/>
                <w:iCs/>
                <w:sz w:val="20"/>
                <w:szCs w:val="20"/>
                <w:lang w:val="en-GB"/>
              </w:rPr>
              <w:t>“</w:t>
            </w:r>
            <w:r w:rsidRPr="00125350">
              <w:rPr>
                <w:i/>
                <w:iCs/>
                <w:sz w:val="20"/>
                <w:szCs w:val="20"/>
                <w:lang w:val="en-GB"/>
              </w:rPr>
              <w:t>You have to engage with the issue yourself rather than having everything presented to you in small portions. Unfortunately, I think this is something we experience in public service broadcasting, where opinions are being imposed on us.</w:t>
            </w:r>
            <w:r w:rsidRPr="00125350">
              <w:rPr>
                <w:i/>
                <w:iCs/>
                <w:sz w:val="20"/>
                <w:szCs w:val="20"/>
                <w:lang w:val="en-GB"/>
              </w:rPr>
              <w:t>”</w:t>
            </w:r>
          </w:p>
        </w:tc>
        <w:tc>
          <w:tcPr>
            <w:tcW w:w="1533" w:type="pct"/>
            <w:tcBorders>
              <w:top w:val="single" w:sz="4" w:space="0" w:color="auto"/>
              <w:bottom w:val="single" w:sz="4" w:space="0" w:color="auto"/>
            </w:tcBorders>
            <w:tcMar>
              <w:top w:w="102" w:type="dxa"/>
              <w:left w:w="100" w:type="dxa"/>
              <w:bottom w:w="102" w:type="dxa"/>
              <w:right w:w="100" w:type="dxa"/>
            </w:tcMar>
            <w:vAlign w:val="center"/>
          </w:tcPr>
          <w:p w14:paraId="5E5F309B" w14:textId="6DFEC569" w:rsidR="00831BD6" w:rsidRPr="00B93996" w:rsidRDefault="00B93996" w:rsidP="00A91A08">
            <w:pPr>
              <w:rPr>
                <w:i/>
                <w:iCs/>
                <w:sz w:val="20"/>
                <w:szCs w:val="20"/>
                <w:lang w:val="en-GB"/>
              </w:rPr>
            </w:pPr>
            <w:r w:rsidRPr="00B93996">
              <w:rPr>
                <w:i/>
                <w:iCs/>
                <w:sz w:val="20"/>
                <w:szCs w:val="20"/>
                <w:lang w:val="en-GB"/>
              </w:rPr>
              <w:t>“</w:t>
            </w:r>
            <w:r w:rsidRPr="00B93996">
              <w:rPr>
                <w:i/>
                <w:iCs/>
                <w:sz w:val="20"/>
                <w:szCs w:val="20"/>
                <w:lang w:val="en-GB"/>
              </w:rPr>
              <w:t xml:space="preserve">The title, as Patrick mentioned earlier, and also the statement by the woman saying, “It’s going to be really bad.” Then that silence and that pause. I mean... they clearly edited it deliberately in a way that would be as attention-grabbing as possible at the beginning. </w:t>
            </w:r>
            <w:r w:rsidRPr="00B93996">
              <w:rPr>
                <w:i/>
                <w:iCs/>
                <w:sz w:val="20"/>
                <w:szCs w:val="20"/>
              </w:rPr>
              <w:t>And also to immediately trigger fear.</w:t>
            </w:r>
            <w:r w:rsidRPr="00B93996">
              <w:rPr>
                <w:i/>
                <w:iCs/>
                <w:sz w:val="20"/>
                <w:szCs w:val="20"/>
              </w:rPr>
              <w:t>“</w:t>
            </w:r>
          </w:p>
        </w:tc>
      </w:tr>
    </w:tbl>
    <w:p w14:paraId="4382A5CC" w14:textId="77777777" w:rsidR="00FD0593" w:rsidRPr="00125350" w:rsidRDefault="00C0093C" w:rsidP="00FD0593">
      <w:pPr>
        <w:rPr>
          <w:i/>
          <w:iCs/>
          <w:sz w:val="20"/>
          <w:szCs w:val="20"/>
          <w:lang w:val="en-GB"/>
        </w:rPr>
      </w:pPr>
      <w:r w:rsidRPr="00125350">
        <w:rPr>
          <w:b/>
          <w:bCs/>
          <w:i/>
          <w:iCs/>
          <w:sz w:val="20"/>
          <w:szCs w:val="20"/>
          <w:lang w:val="en-GB"/>
        </w:rPr>
        <w:t>Note</w:t>
      </w:r>
      <w:r w:rsidRPr="00125350">
        <w:rPr>
          <w:i/>
          <w:iCs/>
          <w:sz w:val="20"/>
          <w:szCs w:val="20"/>
          <w:lang w:val="en-GB"/>
        </w:rPr>
        <w:t xml:space="preserve">: Cross-cutting themes are in the </w:t>
      </w:r>
      <w:r w:rsidR="006E01B7" w:rsidRPr="00125350">
        <w:rPr>
          <w:i/>
          <w:iCs/>
          <w:sz w:val="20"/>
          <w:szCs w:val="20"/>
          <w:lang w:val="en-GB"/>
        </w:rPr>
        <w:t>rows</w:t>
      </w:r>
      <w:r w:rsidR="00A91A08" w:rsidRPr="00125350">
        <w:rPr>
          <w:i/>
          <w:iCs/>
          <w:sz w:val="20"/>
          <w:szCs w:val="20"/>
          <w:lang w:val="en-GB"/>
        </w:rPr>
        <w:t xml:space="preserve"> that span across all six groups</w:t>
      </w:r>
      <w:r w:rsidR="001F6BFA" w:rsidRPr="00125350">
        <w:rPr>
          <w:i/>
          <w:iCs/>
          <w:sz w:val="20"/>
          <w:szCs w:val="20"/>
          <w:lang w:val="en-GB"/>
        </w:rPr>
        <w:t xml:space="preserve"> with different verbal expressions and variations.</w:t>
      </w:r>
    </w:p>
    <w:p w14:paraId="799D6C87" w14:textId="77777777" w:rsidR="00FD0593" w:rsidRPr="00125350" w:rsidRDefault="00FD0593" w:rsidP="00FD0593">
      <w:pPr>
        <w:rPr>
          <w:i/>
          <w:iCs/>
          <w:sz w:val="20"/>
          <w:szCs w:val="20"/>
          <w:lang w:val="en-GB"/>
        </w:rPr>
      </w:pPr>
    </w:p>
    <w:p w14:paraId="02B7222D" w14:textId="77777777" w:rsidR="00FD0593" w:rsidRDefault="00FD0593" w:rsidP="00FD0593">
      <w:pPr>
        <w:rPr>
          <w:i/>
          <w:iCs/>
          <w:sz w:val="20"/>
          <w:szCs w:val="20"/>
          <w:lang w:val="en-GB"/>
        </w:rPr>
      </w:pPr>
    </w:p>
    <w:p w14:paraId="22AABF92" w14:textId="77777777" w:rsidR="00125350" w:rsidRDefault="00125350" w:rsidP="00FD0593">
      <w:pPr>
        <w:rPr>
          <w:i/>
          <w:iCs/>
          <w:sz w:val="20"/>
          <w:szCs w:val="20"/>
          <w:lang w:val="en-GB"/>
        </w:rPr>
      </w:pPr>
    </w:p>
    <w:p w14:paraId="44102CAB" w14:textId="77777777" w:rsidR="00125350" w:rsidRDefault="00125350" w:rsidP="00FD0593">
      <w:pPr>
        <w:rPr>
          <w:i/>
          <w:iCs/>
          <w:sz w:val="20"/>
          <w:szCs w:val="20"/>
          <w:lang w:val="en-GB"/>
        </w:rPr>
      </w:pPr>
    </w:p>
    <w:p w14:paraId="4D1DA33B" w14:textId="77777777" w:rsidR="00125350" w:rsidRDefault="00125350" w:rsidP="00FD0593">
      <w:pPr>
        <w:rPr>
          <w:i/>
          <w:iCs/>
          <w:sz w:val="20"/>
          <w:szCs w:val="20"/>
          <w:lang w:val="en-GB"/>
        </w:rPr>
      </w:pPr>
    </w:p>
    <w:p w14:paraId="4A715EDB" w14:textId="77777777" w:rsidR="00125350" w:rsidRDefault="00125350" w:rsidP="00FD0593">
      <w:pPr>
        <w:rPr>
          <w:i/>
          <w:iCs/>
          <w:sz w:val="20"/>
          <w:szCs w:val="20"/>
          <w:lang w:val="en-GB"/>
        </w:rPr>
      </w:pPr>
    </w:p>
    <w:p w14:paraId="72C1F97E" w14:textId="77777777" w:rsidR="00125350" w:rsidRDefault="00125350" w:rsidP="00FD0593">
      <w:pPr>
        <w:rPr>
          <w:i/>
          <w:iCs/>
          <w:sz w:val="20"/>
          <w:szCs w:val="20"/>
          <w:lang w:val="en-GB"/>
        </w:rPr>
      </w:pPr>
    </w:p>
    <w:p w14:paraId="01305CF0" w14:textId="77777777" w:rsidR="005D21B4" w:rsidRDefault="005D21B4" w:rsidP="00FD0593">
      <w:pPr>
        <w:rPr>
          <w:i/>
          <w:iCs/>
          <w:sz w:val="20"/>
          <w:szCs w:val="20"/>
          <w:lang w:val="en-GB"/>
        </w:rPr>
      </w:pPr>
    </w:p>
    <w:p w14:paraId="3E56AC59" w14:textId="77777777" w:rsidR="005D21B4" w:rsidRDefault="005D21B4" w:rsidP="00FD0593">
      <w:pPr>
        <w:rPr>
          <w:i/>
          <w:iCs/>
          <w:sz w:val="20"/>
          <w:szCs w:val="20"/>
          <w:lang w:val="en-GB"/>
        </w:rPr>
      </w:pPr>
    </w:p>
    <w:p w14:paraId="25EC7885" w14:textId="77777777" w:rsidR="005D21B4" w:rsidRDefault="005D21B4" w:rsidP="00FD0593">
      <w:pPr>
        <w:rPr>
          <w:i/>
          <w:iCs/>
          <w:sz w:val="20"/>
          <w:szCs w:val="20"/>
          <w:lang w:val="en-GB"/>
        </w:rPr>
      </w:pPr>
    </w:p>
    <w:p w14:paraId="2F9E622A" w14:textId="77777777" w:rsidR="005D21B4" w:rsidRDefault="005D21B4" w:rsidP="00FD0593">
      <w:pPr>
        <w:rPr>
          <w:i/>
          <w:iCs/>
          <w:sz w:val="20"/>
          <w:szCs w:val="20"/>
          <w:lang w:val="en-GB"/>
        </w:rPr>
      </w:pPr>
    </w:p>
    <w:p w14:paraId="7BB5F6DA" w14:textId="77777777" w:rsidR="005D21B4" w:rsidRDefault="005D21B4" w:rsidP="00FD0593">
      <w:pPr>
        <w:rPr>
          <w:i/>
          <w:iCs/>
          <w:sz w:val="20"/>
          <w:szCs w:val="20"/>
          <w:lang w:val="en-GB"/>
        </w:rPr>
      </w:pPr>
    </w:p>
    <w:p w14:paraId="3C2EB1D1" w14:textId="77777777" w:rsidR="005D21B4" w:rsidRDefault="005D21B4" w:rsidP="00FD0593">
      <w:pPr>
        <w:rPr>
          <w:i/>
          <w:iCs/>
          <w:sz w:val="20"/>
          <w:szCs w:val="20"/>
          <w:lang w:val="en-GB"/>
        </w:rPr>
      </w:pPr>
    </w:p>
    <w:p w14:paraId="32B9ADD6" w14:textId="77777777" w:rsidR="005D21B4" w:rsidRDefault="005D21B4" w:rsidP="00FD0593">
      <w:pPr>
        <w:rPr>
          <w:i/>
          <w:iCs/>
          <w:sz w:val="20"/>
          <w:szCs w:val="20"/>
          <w:lang w:val="en-GB"/>
        </w:rPr>
      </w:pPr>
    </w:p>
    <w:p w14:paraId="268AF034" w14:textId="77777777" w:rsidR="005D21B4" w:rsidRDefault="005D21B4" w:rsidP="00FD0593">
      <w:pPr>
        <w:rPr>
          <w:i/>
          <w:iCs/>
          <w:sz w:val="20"/>
          <w:szCs w:val="20"/>
          <w:lang w:val="en-GB"/>
        </w:rPr>
      </w:pPr>
    </w:p>
    <w:p w14:paraId="0C1D5AEF" w14:textId="77777777" w:rsidR="005D21B4" w:rsidRDefault="005D21B4" w:rsidP="00FD0593">
      <w:pPr>
        <w:rPr>
          <w:i/>
          <w:iCs/>
          <w:sz w:val="20"/>
          <w:szCs w:val="20"/>
          <w:lang w:val="en-GB"/>
        </w:rPr>
      </w:pPr>
    </w:p>
    <w:p w14:paraId="47C63A4D" w14:textId="77777777" w:rsidR="00125350" w:rsidRDefault="00125350" w:rsidP="00FD0593">
      <w:pPr>
        <w:rPr>
          <w:i/>
          <w:iCs/>
          <w:sz w:val="20"/>
          <w:szCs w:val="20"/>
          <w:lang w:val="en-GB"/>
        </w:rPr>
      </w:pPr>
    </w:p>
    <w:p w14:paraId="4370A5FA" w14:textId="77777777" w:rsidR="00125350" w:rsidRDefault="00125350" w:rsidP="00FD0593">
      <w:pPr>
        <w:rPr>
          <w:i/>
          <w:iCs/>
          <w:sz w:val="20"/>
          <w:szCs w:val="20"/>
          <w:lang w:val="en-GB"/>
        </w:rPr>
      </w:pPr>
    </w:p>
    <w:p w14:paraId="102CA209" w14:textId="77777777" w:rsidR="00125350" w:rsidRDefault="00125350" w:rsidP="00FD0593">
      <w:pPr>
        <w:rPr>
          <w:i/>
          <w:iCs/>
          <w:sz w:val="20"/>
          <w:szCs w:val="20"/>
          <w:lang w:val="en-GB"/>
        </w:rPr>
      </w:pPr>
    </w:p>
    <w:p w14:paraId="4AAC6C15" w14:textId="77777777" w:rsidR="00125350" w:rsidRDefault="00125350" w:rsidP="00FD0593">
      <w:pPr>
        <w:rPr>
          <w:i/>
          <w:iCs/>
          <w:sz w:val="20"/>
          <w:szCs w:val="20"/>
          <w:lang w:val="en-GB"/>
        </w:rPr>
      </w:pPr>
    </w:p>
    <w:p w14:paraId="2FBF925F" w14:textId="1A5AA6CD" w:rsidR="00FD0593" w:rsidRPr="00125350" w:rsidRDefault="00FD0593" w:rsidP="00FD0593">
      <w:pPr>
        <w:rPr>
          <w:i/>
          <w:iCs/>
          <w:sz w:val="20"/>
          <w:szCs w:val="20"/>
          <w:lang w:val="en-GB"/>
        </w:rPr>
      </w:pPr>
      <w:r w:rsidRPr="00125350">
        <w:rPr>
          <w:b/>
          <w:sz w:val="20"/>
          <w:szCs w:val="20"/>
          <w:lang w:val="en-GB"/>
        </w:rPr>
        <w:lastRenderedPageBreak/>
        <w:t xml:space="preserve">Table </w:t>
      </w:r>
      <w:r w:rsidRPr="00125350">
        <w:rPr>
          <w:b/>
          <w:i/>
          <w:iCs/>
          <w:sz w:val="20"/>
          <w:szCs w:val="20"/>
          <w:lang w:val="en-GB"/>
        </w:rPr>
        <w:fldChar w:fldCharType="begin"/>
      </w:r>
      <w:r w:rsidRPr="00125350">
        <w:rPr>
          <w:b/>
          <w:sz w:val="20"/>
          <w:szCs w:val="20"/>
          <w:lang w:val="en-GB"/>
        </w:rPr>
        <w:instrText xml:space="preserve"> SEQ Tabelle \* ARABIC </w:instrText>
      </w:r>
      <w:r w:rsidRPr="00125350">
        <w:rPr>
          <w:b/>
          <w:i/>
          <w:iCs/>
          <w:sz w:val="20"/>
          <w:szCs w:val="20"/>
          <w:lang w:val="en-GB"/>
        </w:rPr>
        <w:fldChar w:fldCharType="separate"/>
      </w:r>
      <w:r w:rsidRPr="00125350">
        <w:rPr>
          <w:b/>
          <w:noProof/>
          <w:sz w:val="20"/>
          <w:szCs w:val="20"/>
          <w:lang w:val="en-GB"/>
        </w:rPr>
        <w:t>5</w:t>
      </w:r>
      <w:r w:rsidRPr="00125350">
        <w:rPr>
          <w:b/>
          <w:i/>
          <w:iCs/>
          <w:sz w:val="20"/>
          <w:szCs w:val="20"/>
          <w:lang w:val="en-GB"/>
        </w:rPr>
        <w:fldChar w:fldCharType="end"/>
      </w:r>
      <w:r w:rsidRPr="00125350">
        <w:rPr>
          <w:b/>
          <w:sz w:val="20"/>
          <w:szCs w:val="20"/>
          <w:lang w:val="en-GB"/>
        </w:rPr>
        <w:t>: Building cross-cutting themes for the dimension “Epistemic Costructiveness”</w:t>
      </w:r>
    </w:p>
    <w:tbl>
      <w:tblPr>
        <w:tblStyle w:val="1"/>
        <w:tblW w:w="4852" w:type="pct"/>
        <w:jc w:val="center"/>
        <w:tblCellMar>
          <w:top w:w="170" w:type="dxa"/>
          <w:left w:w="108" w:type="dxa"/>
          <w:bottom w:w="170" w:type="dxa"/>
          <w:right w:w="108" w:type="dxa"/>
        </w:tblCellMar>
        <w:tblLook w:val="0600" w:firstRow="0" w:lastRow="0" w:firstColumn="0" w:lastColumn="0" w:noHBand="1" w:noVBand="1"/>
      </w:tblPr>
      <w:tblGrid>
        <w:gridCol w:w="3191"/>
        <w:gridCol w:w="3047"/>
        <w:gridCol w:w="2840"/>
      </w:tblGrid>
      <w:tr w:rsidR="00FD0593" w:rsidRPr="00125350" w14:paraId="7F7B10AD" w14:textId="77777777" w:rsidTr="00C27698">
        <w:trPr>
          <w:trHeight w:hRule="exact" w:val="683"/>
          <w:jc w:val="center"/>
        </w:trPr>
        <w:tc>
          <w:tcPr>
            <w:tcW w:w="1758" w:type="pct"/>
            <w:tcBorders>
              <w:bottom w:val="single" w:sz="4" w:space="0" w:color="auto"/>
            </w:tcBorders>
            <w:tcMar>
              <w:top w:w="0" w:type="dxa"/>
              <w:left w:w="100" w:type="dxa"/>
              <w:bottom w:w="0" w:type="dxa"/>
              <w:right w:w="100" w:type="dxa"/>
            </w:tcMar>
            <w:vAlign w:val="center"/>
          </w:tcPr>
          <w:p w14:paraId="6BA72247" w14:textId="77777777" w:rsidR="00FD0593" w:rsidRPr="00125350" w:rsidRDefault="00FD0593" w:rsidP="00A030AF">
            <w:pPr>
              <w:jc w:val="center"/>
              <w:rPr>
                <w:b/>
                <w:sz w:val="20"/>
                <w:szCs w:val="20"/>
              </w:rPr>
            </w:pPr>
            <w:r w:rsidRPr="00125350">
              <w:rPr>
                <w:b/>
                <w:sz w:val="20"/>
                <w:szCs w:val="20"/>
              </w:rPr>
              <w:t>Alarmed (++)</w:t>
            </w:r>
          </w:p>
        </w:tc>
        <w:tc>
          <w:tcPr>
            <w:tcW w:w="1678" w:type="pct"/>
            <w:tcBorders>
              <w:bottom w:val="single" w:sz="4" w:space="0" w:color="auto"/>
            </w:tcBorders>
            <w:tcMar>
              <w:top w:w="0" w:type="dxa"/>
              <w:left w:w="100" w:type="dxa"/>
              <w:bottom w:w="0" w:type="dxa"/>
              <w:right w:w="100" w:type="dxa"/>
            </w:tcMar>
            <w:vAlign w:val="center"/>
          </w:tcPr>
          <w:p w14:paraId="05DAE98B" w14:textId="77777777" w:rsidR="00FD0593" w:rsidRPr="00125350" w:rsidRDefault="00FD0593" w:rsidP="00A030AF">
            <w:pPr>
              <w:jc w:val="center"/>
              <w:rPr>
                <w:b/>
                <w:sz w:val="20"/>
                <w:szCs w:val="20"/>
              </w:rPr>
            </w:pPr>
            <w:r w:rsidRPr="00125350">
              <w:rPr>
                <w:b/>
                <w:sz w:val="20"/>
                <w:szCs w:val="20"/>
              </w:rPr>
              <w:t>Cautious (+-)</w:t>
            </w:r>
          </w:p>
        </w:tc>
        <w:tc>
          <w:tcPr>
            <w:tcW w:w="1565" w:type="pct"/>
            <w:tcBorders>
              <w:bottom w:val="single" w:sz="4" w:space="0" w:color="auto"/>
            </w:tcBorders>
            <w:tcMar>
              <w:top w:w="0" w:type="dxa"/>
              <w:left w:w="100" w:type="dxa"/>
              <w:bottom w:w="0" w:type="dxa"/>
              <w:right w:w="100" w:type="dxa"/>
            </w:tcMar>
            <w:vAlign w:val="center"/>
          </w:tcPr>
          <w:p w14:paraId="3A3E34C4" w14:textId="77777777" w:rsidR="00FD0593" w:rsidRPr="00125350" w:rsidRDefault="00FD0593" w:rsidP="00A030AF">
            <w:pPr>
              <w:jc w:val="center"/>
              <w:rPr>
                <w:b/>
                <w:sz w:val="20"/>
                <w:szCs w:val="20"/>
              </w:rPr>
            </w:pPr>
            <w:r w:rsidRPr="00125350">
              <w:rPr>
                <w:b/>
                <w:sz w:val="20"/>
                <w:szCs w:val="20"/>
              </w:rPr>
              <w:t>Disengaged (--)</w:t>
            </w:r>
          </w:p>
        </w:tc>
      </w:tr>
      <w:tr w:rsidR="00FD0593" w:rsidRPr="00125350" w14:paraId="20C239A1" w14:textId="77777777" w:rsidTr="00C27698">
        <w:trPr>
          <w:trHeight w:hRule="exact" w:val="737"/>
          <w:jc w:val="center"/>
        </w:trPr>
        <w:tc>
          <w:tcPr>
            <w:tcW w:w="5000" w:type="pct"/>
            <w:gridSpan w:val="3"/>
            <w:tcBorders>
              <w:top w:val="single" w:sz="4" w:space="0" w:color="auto"/>
              <w:bottom w:val="single" w:sz="4" w:space="0" w:color="auto"/>
            </w:tcBorders>
            <w:tcMar>
              <w:top w:w="0" w:type="dxa"/>
              <w:left w:w="100" w:type="dxa"/>
              <w:bottom w:w="0" w:type="dxa"/>
              <w:right w:w="100" w:type="dxa"/>
            </w:tcMar>
            <w:vAlign w:val="center"/>
          </w:tcPr>
          <w:p w14:paraId="54C8BA28" w14:textId="77777777" w:rsidR="00AF2A68" w:rsidRPr="00AF2A68" w:rsidRDefault="00AF2A68" w:rsidP="00AF2A68">
            <w:pPr>
              <w:jc w:val="center"/>
              <w:rPr>
                <w:b/>
                <w:bCs/>
                <w:sz w:val="20"/>
                <w:szCs w:val="20"/>
                <w:lang w:val="en-GB"/>
              </w:rPr>
            </w:pPr>
            <w:r w:rsidRPr="00AF2A68">
              <w:rPr>
                <w:b/>
                <w:bCs/>
                <w:sz w:val="20"/>
                <w:szCs w:val="20"/>
                <w:lang w:val="en-GB"/>
              </w:rPr>
              <w:t>Assessment of the Impact of (possible) Solutions =</w:t>
            </w:r>
          </w:p>
          <w:p w14:paraId="2F3BB602" w14:textId="339A632E" w:rsidR="00FD0593" w:rsidRPr="00AF2A68" w:rsidRDefault="00AF2A68" w:rsidP="00AF2A68">
            <w:pPr>
              <w:jc w:val="center"/>
              <w:rPr>
                <w:sz w:val="20"/>
                <w:szCs w:val="20"/>
                <w:lang w:val="en-GB"/>
              </w:rPr>
            </w:pPr>
            <w:r w:rsidRPr="00AF2A68">
              <w:rPr>
                <w:b/>
                <w:bCs/>
                <w:sz w:val="20"/>
                <w:szCs w:val="20"/>
                <w:lang w:val="en-GB"/>
              </w:rPr>
              <w:t xml:space="preserve">  </w:t>
            </w:r>
            <w:r w:rsidRPr="00AF2A68">
              <w:rPr>
                <w:sz w:val="20"/>
                <w:szCs w:val="20"/>
                <w:lang w:val="en-GB"/>
              </w:rPr>
              <w:t>How should solutions be presented to support learning and understanding?</w:t>
            </w:r>
          </w:p>
        </w:tc>
      </w:tr>
      <w:tr w:rsidR="00FD0593" w:rsidRPr="00125350" w14:paraId="3369CC34" w14:textId="77777777" w:rsidTr="00C27698">
        <w:trPr>
          <w:trHeight w:val="4164"/>
          <w:jc w:val="center"/>
        </w:trPr>
        <w:tc>
          <w:tcPr>
            <w:tcW w:w="1758" w:type="pct"/>
            <w:tcBorders>
              <w:top w:val="single" w:sz="4" w:space="0" w:color="auto"/>
              <w:bottom w:val="single" w:sz="4" w:space="0" w:color="auto"/>
            </w:tcBorders>
            <w:tcMar>
              <w:top w:w="102" w:type="dxa"/>
              <w:left w:w="100" w:type="dxa"/>
              <w:bottom w:w="102" w:type="dxa"/>
              <w:right w:w="100" w:type="dxa"/>
            </w:tcMar>
            <w:vAlign w:val="center"/>
          </w:tcPr>
          <w:p w14:paraId="5629933A" w14:textId="39BE1E1E" w:rsidR="00FD0593" w:rsidRPr="00684F4D" w:rsidRDefault="00684F4D" w:rsidP="00A030AF">
            <w:pPr>
              <w:rPr>
                <w:i/>
                <w:iCs/>
                <w:sz w:val="20"/>
                <w:szCs w:val="20"/>
                <w:lang w:val="de-DE"/>
              </w:rPr>
            </w:pPr>
            <w:r w:rsidRPr="00684F4D">
              <w:rPr>
                <w:i/>
                <w:iCs/>
                <w:sz w:val="20"/>
                <w:szCs w:val="20"/>
                <w:lang w:val="en-GB"/>
              </w:rPr>
              <w:t>“If everyone used a water-saving shower head, we could save so and so many billion cubic meters of water per year or per decade, or whatever the exact figure may be. This makes the impact more tangible.“</w:t>
            </w:r>
          </w:p>
        </w:tc>
        <w:tc>
          <w:tcPr>
            <w:tcW w:w="1678" w:type="pct"/>
            <w:tcBorders>
              <w:top w:val="single" w:sz="4" w:space="0" w:color="auto"/>
              <w:bottom w:val="single" w:sz="4" w:space="0" w:color="auto"/>
            </w:tcBorders>
            <w:tcMar>
              <w:top w:w="102" w:type="dxa"/>
              <w:left w:w="100" w:type="dxa"/>
              <w:bottom w:w="102" w:type="dxa"/>
              <w:right w:w="100" w:type="dxa"/>
            </w:tcMar>
            <w:vAlign w:val="center"/>
          </w:tcPr>
          <w:p w14:paraId="14020BB0" w14:textId="746E8DAA" w:rsidR="00FD0593" w:rsidRPr="00811FC3" w:rsidRDefault="00811FC3" w:rsidP="003F09DF">
            <w:pPr>
              <w:rPr>
                <w:i/>
                <w:iCs/>
                <w:sz w:val="20"/>
                <w:szCs w:val="20"/>
                <w:lang w:val="en-GB"/>
              </w:rPr>
            </w:pPr>
            <w:r>
              <w:rPr>
                <w:i/>
                <w:iCs/>
                <w:sz w:val="20"/>
                <w:szCs w:val="20"/>
                <w:lang w:val="en-GB"/>
              </w:rPr>
              <w:t>“I</w:t>
            </w:r>
            <w:r w:rsidRPr="00811FC3">
              <w:rPr>
                <w:i/>
                <w:iCs/>
                <w:sz w:val="20"/>
                <w:szCs w:val="20"/>
                <w:lang w:val="en-GB"/>
              </w:rPr>
              <w:t>t is also said that every small contribution counts. Because lots of small contributions make a big contribution, and I think this is not yet made sufficiently clear.</w:t>
            </w:r>
            <w:r>
              <w:rPr>
                <w:i/>
                <w:iCs/>
                <w:sz w:val="20"/>
                <w:szCs w:val="20"/>
                <w:lang w:val="en-GB"/>
              </w:rPr>
              <w:t>”</w:t>
            </w:r>
          </w:p>
        </w:tc>
        <w:tc>
          <w:tcPr>
            <w:tcW w:w="1565" w:type="pct"/>
            <w:tcBorders>
              <w:top w:val="single" w:sz="4" w:space="0" w:color="auto"/>
              <w:bottom w:val="single" w:sz="4" w:space="0" w:color="auto"/>
            </w:tcBorders>
            <w:tcMar>
              <w:top w:w="102" w:type="dxa"/>
              <w:left w:w="100" w:type="dxa"/>
              <w:bottom w:w="102" w:type="dxa"/>
              <w:right w:w="100" w:type="dxa"/>
            </w:tcMar>
            <w:vAlign w:val="center"/>
          </w:tcPr>
          <w:p w14:paraId="2D871CD4" w14:textId="6CA29BD4" w:rsidR="00FD0593" w:rsidRPr="00786BE8" w:rsidRDefault="00C353B8" w:rsidP="00786BE8">
            <w:pPr>
              <w:rPr>
                <w:i/>
                <w:iCs/>
                <w:sz w:val="20"/>
                <w:szCs w:val="20"/>
                <w:lang w:val="en-GB"/>
              </w:rPr>
            </w:pPr>
            <w:r w:rsidRPr="000C3D78">
              <w:rPr>
                <w:i/>
                <w:iCs/>
                <w:sz w:val="20"/>
                <w:szCs w:val="20"/>
                <w:lang w:val="en-GB"/>
              </w:rPr>
              <w:t>“I mean, if I say, for example, “I’m going to separate my household waste now,” or “I’m not going to eat meat anymore,” (…). And I just generally feel helpless when it comes to pieces like this, because when you look at the rest of the world, whether it’s China or the US</w:t>
            </w:r>
            <w:r>
              <w:rPr>
                <w:i/>
                <w:iCs/>
                <w:sz w:val="20"/>
                <w:szCs w:val="20"/>
                <w:lang w:val="en-GB"/>
              </w:rPr>
              <w:t>.</w:t>
            </w:r>
            <w:r w:rsidRPr="000C3D78">
              <w:rPr>
                <w:i/>
                <w:iCs/>
                <w:sz w:val="20"/>
                <w:szCs w:val="20"/>
                <w:lang w:val="en-GB"/>
              </w:rPr>
              <w:t xml:space="preserve"> </w:t>
            </w:r>
            <w:r>
              <w:rPr>
                <w:i/>
                <w:iCs/>
                <w:sz w:val="20"/>
                <w:szCs w:val="20"/>
                <w:lang w:val="en-GB"/>
              </w:rPr>
              <w:t>(…)</w:t>
            </w:r>
            <w:r w:rsidRPr="000C3D78">
              <w:rPr>
                <w:i/>
                <w:iCs/>
                <w:sz w:val="20"/>
                <w:szCs w:val="20"/>
                <w:lang w:val="en-GB"/>
              </w:rPr>
              <w:t xml:space="preserve"> People there don’t care about it at all... they all drive their huge trucks (…) And I don’t feel that if I change something in my own behavior, it will actually make a difference.</w:t>
            </w:r>
            <w:r>
              <w:rPr>
                <w:i/>
                <w:iCs/>
                <w:sz w:val="20"/>
                <w:szCs w:val="20"/>
                <w:lang w:val="en-GB"/>
              </w:rPr>
              <w:t>”</w:t>
            </w:r>
          </w:p>
        </w:tc>
      </w:tr>
      <w:tr w:rsidR="00FD0593" w:rsidRPr="00125350" w14:paraId="3000F3DB" w14:textId="77777777" w:rsidTr="00C27698">
        <w:trPr>
          <w:trHeight w:hRule="exact" w:val="634"/>
          <w:jc w:val="center"/>
        </w:trPr>
        <w:tc>
          <w:tcPr>
            <w:tcW w:w="5000" w:type="pct"/>
            <w:gridSpan w:val="3"/>
            <w:tcBorders>
              <w:top w:val="single" w:sz="4" w:space="0" w:color="auto"/>
              <w:bottom w:val="single" w:sz="4" w:space="0" w:color="auto"/>
            </w:tcBorders>
            <w:tcMar>
              <w:top w:w="102" w:type="dxa"/>
              <w:left w:w="100" w:type="dxa"/>
              <w:bottom w:w="102" w:type="dxa"/>
              <w:right w:w="100" w:type="dxa"/>
            </w:tcMar>
            <w:vAlign w:val="center"/>
          </w:tcPr>
          <w:p w14:paraId="74354946" w14:textId="77777777" w:rsidR="00AF2A68" w:rsidRPr="00AF2A68" w:rsidRDefault="00AF2A68" w:rsidP="00AF2A68">
            <w:pPr>
              <w:jc w:val="center"/>
              <w:rPr>
                <w:b/>
                <w:bCs/>
                <w:sz w:val="20"/>
                <w:szCs w:val="20"/>
                <w:lang w:val="en-GB"/>
              </w:rPr>
            </w:pPr>
            <w:r w:rsidRPr="00AF2A68">
              <w:rPr>
                <w:b/>
                <w:bCs/>
                <w:sz w:val="20"/>
                <w:szCs w:val="20"/>
                <w:lang w:val="en-GB"/>
              </w:rPr>
              <w:t>Assessment of Feasability of (possible) Solutions =</w:t>
            </w:r>
          </w:p>
          <w:p w14:paraId="7CCBC2E6" w14:textId="3B48FC44" w:rsidR="00FD0593" w:rsidRPr="00AF2A68" w:rsidRDefault="00AF2A68" w:rsidP="00AF2A68">
            <w:pPr>
              <w:jc w:val="center"/>
              <w:rPr>
                <w:sz w:val="20"/>
                <w:szCs w:val="20"/>
                <w:lang w:val="en-GB"/>
              </w:rPr>
            </w:pPr>
            <w:r w:rsidRPr="00AF2A68">
              <w:rPr>
                <w:b/>
                <w:bCs/>
                <w:sz w:val="20"/>
                <w:szCs w:val="20"/>
                <w:lang w:val="en-GB"/>
              </w:rPr>
              <w:t xml:space="preserve">  </w:t>
            </w:r>
            <w:r w:rsidRPr="00AF2A68">
              <w:rPr>
                <w:sz w:val="20"/>
                <w:szCs w:val="20"/>
                <w:lang w:val="en-GB"/>
              </w:rPr>
              <w:t>Which solutions are assessed by audiences as feasible?</w:t>
            </w:r>
          </w:p>
        </w:tc>
      </w:tr>
      <w:tr w:rsidR="00AF2A68" w:rsidRPr="00125350" w14:paraId="25E64097" w14:textId="77777777" w:rsidTr="00C27698">
        <w:trPr>
          <w:trHeight w:val="1068"/>
          <w:jc w:val="center"/>
        </w:trPr>
        <w:tc>
          <w:tcPr>
            <w:tcW w:w="1758" w:type="pct"/>
            <w:tcBorders>
              <w:top w:val="single" w:sz="4" w:space="0" w:color="auto"/>
              <w:bottom w:val="single" w:sz="4" w:space="0" w:color="auto"/>
            </w:tcBorders>
            <w:tcMar>
              <w:top w:w="102" w:type="dxa"/>
              <w:left w:w="100" w:type="dxa"/>
              <w:bottom w:w="102" w:type="dxa"/>
              <w:right w:w="100" w:type="dxa"/>
            </w:tcMar>
            <w:vAlign w:val="center"/>
          </w:tcPr>
          <w:p w14:paraId="1E3B0867" w14:textId="0E510ABF" w:rsidR="00AF2A68" w:rsidRPr="00684F4D" w:rsidRDefault="00684F4D" w:rsidP="00A030AF">
            <w:pPr>
              <w:rPr>
                <w:i/>
                <w:iCs/>
                <w:sz w:val="20"/>
                <w:szCs w:val="20"/>
                <w:lang w:val="en-GB"/>
              </w:rPr>
            </w:pPr>
            <w:r w:rsidRPr="00684F4D">
              <w:rPr>
                <w:i/>
                <w:iCs/>
                <w:sz w:val="20"/>
                <w:szCs w:val="20"/>
                <w:lang w:val="en-GB"/>
              </w:rPr>
              <w:t>“Well, that it really showed what</w:t>
            </w:r>
            <w:r w:rsidR="00210936">
              <w:rPr>
                <w:i/>
                <w:iCs/>
                <w:sz w:val="20"/>
                <w:szCs w:val="20"/>
                <w:lang w:val="en-GB"/>
              </w:rPr>
              <w:br/>
            </w:r>
            <w:r w:rsidRPr="00684F4D">
              <w:rPr>
                <w:i/>
                <w:iCs/>
                <w:sz w:val="20"/>
                <w:szCs w:val="20"/>
                <w:lang w:val="en-GB"/>
              </w:rPr>
              <w:t>is possible. The ideas people have and how they are working</w:t>
            </w:r>
            <w:r w:rsidR="00210936">
              <w:rPr>
                <w:i/>
                <w:iCs/>
                <w:sz w:val="20"/>
                <w:szCs w:val="20"/>
                <w:lang w:val="en-GB"/>
              </w:rPr>
              <w:br/>
            </w:r>
            <w:r w:rsidRPr="00684F4D">
              <w:rPr>
                <w:i/>
                <w:iCs/>
                <w:sz w:val="20"/>
                <w:szCs w:val="20"/>
                <w:lang w:val="en-GB"/>
              </w:rPr>
              <w:t>on them.”</w:t>
            </w:r>
          </w:p>
        </w:tc>
        <w:tc>
          <w:tcPr>
            <w:tcW w:w="1678" w:type="pct"/>
            <w:tcBorders>
              <w:top w:val="single" w:sz="4" w:space="0" w:color="auto"/>
              <w:bottom w:val="single" w:sz="4" w:space="0" w:color="auto"/>
            </w:tcBorders>
            <w:tcMar>
              <w:top w:w="102" w:type="dxa"/>
              <w:left w:w="100" w:type="dxa"/>
              <w:bottom w:w="102" w:type="dxa"/>
              <w:right w:w="100" w:type="dxa"/>
            </w:tcMar>
            <w:vAlign w:val="center"/>
          </w:tcPr>
          <w:p w14:paraId="59BE153C" w14:textId="34840E88" w:rsidR="00AF2A68" w:rsidRPr="00125350" w:rsidRDefault="00210936" w:rsidP="00210936">
            <w:pPr>
              <w:rPr>
                <w:i/>
                <w:iCs/>
                <w:sz w:val="20"/>
                <w:szCs w:val="20"/>
                <w:lang w:val="en-GB"/>
              </w:rPr>
            </w:pPr>
            <w:r>
              <w:rPr>
                <w:i/>
                <w:iCs/>
                <w:sz w:val="20"/>
                <w:szCs w:val="20"/>
                <w:lang w:val="en-GB"/>
              </w:rPr>
              <w:t>“</w:t>
            </w:r>
            <w:r w:rsidRPr="003F09DF">
              <w:rPr>
                <w:i/>
                <w:iCs/>
                <w:sz w:val="20"/>
                <w:szCs w:val="20"/>
                <w:lang w:val="en-GB"/>
              </w:rPr>
              <w:t xml:space="preserve">And when there is a specific piece about photovoltaics, for example, to find out more, then that is a situation where </w:t>
            </w:r>
            <w:r w:rsidR="00C27698">
              <w:rPr>
                <w:i/>
                <w:iCs/>
                <w:sz w:val="20"/>
                <w:szCs w:val="20"/>
                <w:lang w:val="en-GB"/>
              </w:rPr>
              <w:br/>
            </w:r>
            <w:r w:rsidRPr="003F09DF">
              <w:rPr>
                <w:i/>
                <w:iCs/>
                <w:sz w:val="20"/>
                <w:szCs w:val="20"/>
                <w:lang w:val="en-GB"/>
              </w:rPr>
              <w:t>I deliberately watch a piece to get information for projects that concern me or that I want to implement.</w:t>
            </w:r>
            <w:r>
              <w:rPr>
                <w:i/>
                <w:iCs/>
                <w:sz w:val="20"/>
                <w:szCs w:val="20"/>
                <w:lang w:val="en-GB"/>
              </w:rPr>
              <w:t>”</w:t>
            </w:r>
          </w:p>
        </w:tc>
        <w:tc>
          <w:tcPr>
            <w:tcW w:w="1565" w:type="pct"/>
            <w:tcBorders>
              <w:top w:val="single" w:sz="4" w:space="0" w:color="auto"/>
              <w:bottom w:val="single" w:sz="4" w:space="0" w:color="auto"/>
            </w:tcBorders>
            <w:tcMar>
              <w:top w:w="102" w:type="dxa"/>
              <w:left w:w="100" w:type="dxa"/>
              <w:bottom w:w="102" w:type="dxa"/>
              <w:right w:w="100" w:type="dxa"/>
            </w:tcMar>
            <w:vAlign w:val="center"/>
          </w:tcPr>
          <w:p w14:paraId="6C417304" w14:textId="2C8B14C3" w:rsidR="00AF2A68" w:rsidRPr="00786BE8" w:rsidRDefault="00786BE8" w:rsidP="00786BE8">
            <w:pPr>
              <w:rPr>
                <w:i/>
                <w:iCs/>
                <w:sz w:val="20"/>
                <w:szCs w:val="20"/>
                <w:lang w:val="en-GB"/>
              </w:rPr>
            </w:pPr>
            <w:r>
              <w:rPr>
                <w:i/>
                <w:iCs/>
                <w:sz w:val="20"/>
                <w:szCs w:val="20"/>
                <w:lang w:val="en-GB"/>
              </w:rPr>
              <w:t>“</w:t>
            </w:r>
            <w:r w:rsidRPr="00786BE8">
              <w:rPr>
                <w:i/>
                <w:iCs/>
                <w:sz w:val="20"/>
                <w:szCs w:val="20"/>
                <w:lang w:val="en-GB"/>
              </w:rPr>
              <w:t>In my view, there is a lot of information. Okay, the facts are okay. But the solutions have to be realized. Yes. They have to be</w:t>
            </w:r>
            <w:r w:rsidR="00C27698">
              <w:rPr>
                <w:i/>
                <w:iCs/>
                <w:sz w:val="20"/>
                <w:szCs w:val="20"/>
                <w:lang w:val="en-GB"/>
              </w:rPr>
              <w:t xml:space="preserve"> i</w:t>
            </w:r>
            <w:r w:rsidRPr="00786BE8">
              <w:rPr>
                <w:i/>
                <w:iCs/>
                <w:sz w:val="20"/>
                <w:szCs w:val="20"/>
                <w:lang w:val="en-GB"/>
              </w:rPr>
              <w:t xml:space="preserve">mplemented. </w:t>
            </w:r>
            <w:r w:rsidRPr="00C27698">
              <w:rPr>
                <w:i/>
                <w:iCs/>
                <w:sz w:val="20"/>
                <w:szCs w:val="20"/>
                <w:lang w:val="en-GB"/>
              </w:rPr>
              <w:t>And they have to be financed.</w:t>
            </w:r>
            <w:r w:rsidRPr="00C27698">
              <w:rPr>
                <w:i/>
                <w:iCs/>
                <w:sz w:val="20"/>
                <w:szCs w:val="20"/>
                <w:lang w:val="en-GB"/>
              </w:rPr>
              <w:t>“</w:t>
            </w:r>
          </w:p>
        </w:tc>
      </w:tr>
      <w:tr w:rsidR="00AF2A68" w:rsidRPr="00125350" w14:paraId="629EBCCF" w14:textId="77777777" w:rsidTr="00C27698">
        <w:trPr>
          <w:trHeight w:hRule="exact" w:val="568"/>
          <w:jc w:val="center"/>
        </w:trPr>
        <w:tc>
          <w:tcPr>
            <w:tcW w:w="5000" w:type="pct"/>
            <w:gridSpan w:val="3"/>
            <w:tcBorders>
              <w:top w:val="single" w:sz="4" w:space="0" w:color="auto"/>
              <w:bottom w:val="single" w:sz="4" w:space="0" w:color="auto"/>
            </w:tcBorders>
            <w:tcMar>
              <w:top w:w="102" w:type="dxa"/>
              <w:left w:w="100" w:type="dxa"/>
              <w:bottom w:w="102" w:type="dxa"/>
              <w:right w:w="100" w:type="dxa"/>
            </w:tcMar>
            <w:vAlign w:val="center"/>
          </w:tcPr>
          <w:p w14:paraId="4CE1EE04" w14:textId="77777777" w:rsidR="00AF2A68" w:rsidRPr="00AF2A68" w:rsidRDefault="00AF2A68" w:rsidP="00AF2A68">
            <w:pPr>
              <w:jc w:val="center"/>
              <w:rPr>
                <w:b/>
                <w:bCs/>
                <w:sz w:val="20"/>
                <w:szCs w:val="20"/>
                <w:lang w:val="en-GB"/>
              </w:rPr>
            </w:pPr>
            <w:r w:rsidRPr="00AF2A68">
              <w:rPr>
                <w:b/>
                <w:bCs/>
                <w:sz w:val="20"/>
                <w:szCs w:val="20"/>
                <w:lang w:val="en-GB"/>
              </w:rPr>
              <w:t>Responsibility Attribution =</w:t>
            </w:r>
          </w:p>
          <w:p w14:paraId="53118817" w14:textId="18CF61A8" w:rsidR="00AF2A68" w:rsidRPr="00AF2A68" w:rsidRDefault="00AF2A68" w:rsidP="00AF2A68">
            <w:pPr>
              <w:jc w:val="center"/>
              <w:rPr>
                <w:sz w:val="20"/>
                <w:szCs w:val="20"/>
                <w:lang w:val="en-GB"/>
              </w:rPr>
            </w:pPr>
            <w:r>
              <w:rPr>
                <w:sz w:val="20"/>
                <w:szCs w:val="20"/>
                <w:lang w:val="en-GB"/>
              </w:rPr>
              <w:t>Who is assessed as responsible for solutions</w:t>
            </w:r>
            <w:r w:rsidRPr="00AF2A68">
              <w:rPr>
                <w:sz w:val="20"/>
                <w:szCs w:val="20"/>
                <w:lang w:val="en-GB"/>
              </w:rPr>
              <w:t>?</w:t>
            </w:r>
          </w:p>
        </w:tc>
      </w:tr>
      <w:tr w:rsidR="00AF2A68" w:rsidRPr="000C3D78" w14:paraId="3A4D042C" w14:textId="77777777" w:rsidTr="00C27698">
        <w:trPr>
          <w:trHeight w:hRule="exact" w:val="3632"/>
          <w:jc w:val="center"/>
        </w:trPr>
        <w:tc>
          <w:tcPr>
            <w:tcW w:w="1758" w:type="pct"/>
            <w:tcBorders>
              <w:top w:val="single" w:sz="4" w:space="0" w:color="auto"/>
              <w:bottom w:val="single" w:sz="4" w:space="0" w:color="auto"/>
            </w:tcBorders>
            <w:tcMar>
              <w:top w:w="102" w:type="dxa"/>
              <w:left w:w="100" w:type="dxa"/>
              <w:bottom w:w="102" w:type="dxa"/>
              <w:right w:w="100" w:type="dxa"/>
            </w:tcMar>
            <w:vAlign w:val="center"/>
          </w:tcPr>
          <w:p w14:paraId="193FC615" w14:textId="3B787DEB" w:rsidR="00AF2A68" w:rsidRPr="0056706B" w:rsidRDefault="00684F4D" w:rsidP="00684F4D">
            <w:pPr>
              <w:rPr>
                <w:b/>
                <w:bCs/>
                <w:i/>
                <w:iCs/>
                <w:sz w:val="20"/>
                <w:szCs w:val="20"/>
                <w:lang w:val="en-GB"/>
              </w:rPr>
            </w:pPr>
            <w:r w:rsidRPr="0056706B">
              <w:rPr>
                <w:i/>
                <w:iCs/>
                <w:sz w:val="20"/>
                <w:szCs w:val="20"/>
                <w:lang w:val="en-GB"/>
              </w:rPr>
              <w:t>“So, regarding politicians and urban planners, if they do not take action quickly, it will become very expensive. And then it will be too late.”</w:t>
            </w:r>
          </w:p>
        </w:tc>
        <w:tc>
          <w:tcPr>
            <w:tcW w:w="1678" w:type="pct"/>
            <w:tcBorders>
              <w:top w:val="single" w:sz="4" w:space="0" w:color="auto"/>
              <w:bottom w:val="single" w:sz="4" w:space="0" w:color="auto"/>
            </w:tcBorders>
            <w:vAlign w:val="center"/>
          </w:tcPr>
          <w:p w14:paraId="3E9ED56B" w14:textId="2F89A87E" w:rsidR="00AF2A68" w:rsidRPr="00210936" w:rsidRDefault="00210936" w:rsidP="00210936">
            <w:pPr>
              <w:rPr>
                <w:i/>
                <w:iCs/>
                <w:sz w:val="20"/>
                <w:szCs w:val="20"/>
                <w:lang w:val="en-GB"/>
              </w:rPr>
            </w:pPr>
            <w:r>
              <w:rPr>
                <w:i/>
                <w:iCs/>
                <w:sz w:val="20"/>
                <w:szCs w:val="20"/>
                <w:lang w:val="en-GB"/>
              </w:rPr>
              <w:t>“</w:t>
            </w:r>
            <w:r w:rsidRPr="00210936">
              <w:rPr>
                <w:i/>
                <w:iCs/>
                <w:sz w:val="20"/>
                <w:szCs w:val="20"/>
                <w:lang w:val="en-GB"/>
              </w:rPr>
              <w:t>But little things like, we briefly mentioned the speed limit earlier. Something like that would not be a problem to implement from one day to the next, it is not a major demand or anything, but these small signals are not even being set by politicians.</w:t>
            </w:r>
            <w:r>
              <w:rPr>
                <w:i/>
                <w:iCs/>
                <w:sz w:val="20"/>
                <w:szCs w:val="20"/>
                <w:lang w:val="en-GB"/>
              </w:rPr>
              <w:t>”</w:t>
            </w:r>
          </w:p>
        </w:tc>
        <w:tc>
          <w:tcPr>
            <w:tcW w:w="1565" w:type="pct"/>
            <w:tcBorders>
              <w:top w:val="single" w:sz="4" w:space="0" w:color="auto"/>
              <w:bottom w:val="single" w:sz="4" w:space="0" w:color="auto"/>
            </w:tcBorders>
            <w:vAlign w:val="center"/>
          </w:tcPr>
          <w:p w14:paraId="2E20C5B2" w14:textId="58FB595E" w:rsidR="00AF2A68" w:rsidRPr="003D64C1" w:rsidRDefault="003D64C1" w:rsidP="000C3D78">
            <w:pPr>
              <w:rPr>
                <w:i/>
                <w:iCs/>
                <w:sz w:val="20"/>
                <w:szCs w:val="20"/>
                <w:lang w:val="en-GB"/>
              </w:rPr>
            </w:pPr>
            <w:r>
              <w:rPr>
                <w:i/>
                <w:iCs/>
                <w:sz w:val="20"/>
                <w:szCs w:val="20"/>
                <w:lang w:val="en-GB"/>
              </w:rPr>
              <w:t>“</w:t>
            </w:r>
            <w:r w:rsidRPr="003D64C1">
              <w:rPr>
                <w:i/>
                <w:iCs/>
                <w:sz w:val="20"/>
                <w:szCs w:val="20"/>
                <w:lang w:val="en-GB"/>
              </w:rPr>
              <w:t xml:space="preserve">Everyone also knows what is going on in the world. But as long as this climate issue has </w:t>
            </w:r>
            <w:r>
              <w:rPr>
                <w:i/>
                <w:iCs/>
                <w:sz w:val="20"/>
                <w:szCs w:val="20"/>
                <w:lang w:val="en-GB"/>
              </w:rPr>
              <w:t xml:space="preserve">(…) </w:t>
            </w:r>
            <w:r w:rsidRPr="003D64C1">
              <w:rPr>
                <w:i/>
                <w:iCs/>
                <w:sz w:val="20"/>
                <w:szCs w:val="20"/>
                <w:lang w:val="en-GB"/>
              </w:rPr>
              <w:t>somehow become a profit-making enterprise, as long as the cartels, the big companies</w:t>
            </w:r>
            <w:r w:rsidR="00C27698">
              <w:rPr>
                <w:i/>
                <w:iCs/>
                <w:sz w:val="20"/>
                <w:szCs w:val="20"/>
                <w:lang w:val="en-GB"/>
              </w:rPr>
              <w:t xml:space="preserve"> (…) </w:t>
            </w:r>
            <w:r w:rsidRPr="003D64C1">
              <w:rPr>
                <w:i/>
                <w:iCs/>
                <w:sz w:val="20"/>
                <w:szCs w:val="20"/>
                <w:lang w:val="en-GB"/>
              </w:rPr>
              <w:t>are cutting down the rainforests or destroying nature, yes. And we can sit here and talk and talk, but it doesn’t achieve anything.</w:t>
            </w:r>
            <w:r>
              <w:rPr>
                <w:i/>
                <w:iCs/>
                <w:sz w:val="20"/>
                <w:szCs w:val="20"/>
                <w:lang w:val="en-GB"/>
              </w:rPr>
              <w:t>”</w:t>
            </w:r>
          </w:p>
        </w:tc>
      </w:tr>
    </w:tbl>
    <w:p w14:paraId="4D1F8D94" w14:textId="74B900CA" w:rsidR="002A0F47" w:rsidRPr="00125350" w:rsidRDefault="002A0F47" w:rsidP="002A0F47">
      <w:pPr>
        <w:rPr>
          <w:i/>
          <w:iCs/>
          <w:sz w:val="20"/>
          <w:szCs w:val="20"/>
          <w:lang w:val="en-GB"/>
        </w:rPr>
      </w:pPr>
      <w:r w:rsidRPr="00125350">
        <w:rPr>
          <w:b/>
          <w:sz w:val="20"/>
          <w:szCs w:val="20"/>
          <w:lang w:val="en-GB"/>
        </w:rPr>
        <w:lastRenderedPageBreak/>
        <w:t xml:space="preserve">Table </w:t>
      </w:r>
      <w:r>
        <w:rPr>
          <w:b/>
          <w:i/>
          <w:iCs/>
          <w:sz w:val="20"/>
          <w:szCs w:val="20"/>
          <w:lang w:val="en-GB"/>
        </w:rPr>
        <w:t>6</w:t>
      </w:r>
      <w:r w:rsidRPr="00125350">
        <w:rPr>
          <w:b/>
          <w:sz w:val="20"/>
          <w:szCs w:val="20"/>
          <w:lang w:val="en-GB"/>
        </w:rPr>
        <w:t>: Building cross-cutting themes for the dimension “E</w:t>
      </w:r>
      <w:r>
        <w:rPr>
          <w:b/>
          <w:sz w:val="20"/>
          <w:szCs w:val="20"/>
          <w:lang w:val="en-GB"/>
        </w:rPr>
        <w:t>motional</w:t>
      </w:r>
      <w:r w:rsidRPr="00125350">
        <w:rPr>
          <w:b/>
          <w:sz w:val="20"/>
          <w:szCs w:val="20"/>
          <w:lang w:val="en-GB"/>
        </w:rPr>
        <w:t xml:space="preserve"> Costructiveness”</w:t>
      </w:r>
    </w:p>
    <w:tbl>
      <w:tblPr>
        <w:tblStyle w:val="1"/>
        <w:tblW w:w="4807" w:type="pct"/>
        <w:jc w:val="center"/>
        <w:tblCellMar>
          <w:top w:w="170" w:type="dxa"/>
          <w:left w:w="108" w:type="dxa"/>
          <w:bottom w:w="170" w:type="dxa"/>
          <w:right w:w="108" w:type="dxa"/>
        </w:tblCellMar>
        <w:tblLook w:val="0600" w:firstRow="0" w:lastRow="0" w:firstColumn="0" w:lastColumn="0" w:noHBand="1" w:noVBand="1"/>
      </w:tblPr>
      <w:tblGrid>
        <w:gridCol w:w="2976"/>
        <w:gridCol w:w="23"/>
        <w:gridCol w:w="2999"/>
        <w:gridCol w:w="381"/>
        <w:gridCol w:w="2615"/>
      </w:tblGrid>
      <w:tr w:rsidR="002A0F47" w:rsidRPr="00125350" w14:paraId="545A0B46" w14:textId="77777777" w:rsidTr="00A030AF">
        <w:trPr>
          <w:trHeight w:hRule="exact" w:val="683"/>
          <w:jc w:val="center"/>
        </w:trPr>
        <w:tc>
          <w:tcPr>
            <w:tcW w:w="1654" w:type="pct"/>
            <w:tcBorders>
              <w:bottom w:val="single" w:sz="4" w:space="0" w:color="auto"/>
            </w:tcBorders>
            <w:tcMar>
              <w:top w:w="0" w:type="dxa"/>
              <w:left w:w="100" w:type="dxa"/>
              <w:bottom w:w="0" w:type="dxa"/>
              <w:right w:w="100" w:type="dxa"/>
            </w:tcMar>
            <w:vAlign w:val="center"/>
          </w:tcPr>
          <w:p w14:paraId="4E873C68" w14:textId="77777777" w:rsidR="002A0F47" w:rsidRPr="00125350" w:rsidRDefault="002A0F47" w:rsidP="00A030AF">
            <w:pPr>
              <w:jc w:val="center"/>
              <w:rPr>
                <w:b/>
                <w:sz w:val="20"/>
                <w:szCs w:val="20"/>
              </w:rPr>
            </w:pPr>
            <w:r w:rsidRPr="00125350">
              <w:rPr>
                <w:b/>
                <w:sz w:val="20"/>
                <w:szCs w:val="20"/>
              </w:rPr>
              <w:t>Alarmed (++)</w:t>
            </w:r>
          </w:p>
        </w:tc>
        <w:tc>
          <w:tcPr>
            <w:tcW w:w="1892" w:type="pct"/>
            <w:gridSpan w:val="3"/>
            <w:tcBorders>
              <w:bottom w:val="single" w:sz="4" w:space="0" w:color="auto"/>
            </w:tcBorders>
            <w:tcMar>
              <w:top w:w="0" w:type="dxa"/>
              <w:left w:w="100" w:type="dxa"/>
              <w:bottom w:w="0" w:type="dxa"/>
              <w:right w:w="100" w:type="dxa"/>
            </w:tcMar>
            <w:vAlign w:val="center"/>
          </w:tcPr>
          <w:p w14:paraId="35255339" w14:textId="77777777" w:rsidR="002A0F47" w:rsidRPr="00125350" w:rsidRDefault="002A0F47" w:rsidP="00A030AF">
            <w:pPr>
              <w:jc w:val="center"/>
              <w:rPr>
                <w:b/>
                <w:sz w:val="20"/>
                <w:szCs w:val="20"/>
              </w:rPr>
            </w:pPr>
            <w:r w:rsidRPr="00125350">
              <w:rPr>
                <w:b/>
                <w:sz w:val="20"/>
                <w:szCs w:val="20"/>
              </w:rPr>
              <w:t>Cautious (+-)</w:t>
            </w:r>
          </w:p>
        </w:tc>
        <w:tc>
          <w:tcPr>
            <w:tcW w:w="1454" w:type="pct"/>
            <w:tcBorders>
              <w:bottom w:val="single" w:sz="4" w:space="0" w:color="auto"/>
            </w:tcBorders>
            <w:tcMar>
              <w:top w:w="0" w:type="dxa"/>
              <w:left w:w="100" w:type="dxa"/>
              <w:bottom w:w="0" w:type="dxa"/>
              <w:right w:w="100" w:type="dxa"/>
            </w:tcMar>
            <w:vAlign w:val="center"/>
          </w:tcPr>
          <w:p w14:paraId="73F68BB1" w14:textId="77777777" w:rsidR="002A0F47" w:rsidRPr="00125350" w:rsidRDefault="002A0F47" w:rsidP="00A030AF">
            <w:pPr>
              <w:jc w:val="center"/>
              <w:rPr>
                <w:b/>
                <w:sz w:val="20"/>
                <w:szCs w:val="20"/>
              </w:rPr>
            </w:pPr>
            <w:r w:rsidRPr="00125350">
              <w:rPr>
                <w:b/>
                <w:sz w:val="20"/>
                <w:szCs w:val="20"/>
              </w:rPr>
              <w:t>Disengaged (--)</w:t>
            </w:r>
          </w:p>
        </w:tc>
      </w:tr>
      <w:tr w:rsidR="002A0F47" w:rsidRPr="00125350" w14:paraId="51FFF5BD" w14:textId="77777777" w:rsidTr="00A030AF">
        <w:trPr>
          <w:trHeight w:hRule="exact" w:val="737"/>
          <w:jc w:val="center"/>
        </w:trPr>
        <w:tc>
          <w:tcPr>
            <w:tcW w:w="5000" w:type="pct"/>
            <w:gridSpan w:val="5"/>
            <w:tcBorders>
              <w:top w:val="single" w:sz="4" w:space="0" w:color="auto"/>
              <w:bottom w:val="single" w:sz="4" w:space="0" w:color="auto"/>
            </w:tcBorders>
            <w:tcMar>
              <w:top w:w="0" w:type="dxa"/>
              <w:left w:w="100" w:type="dxa"/>
              <w:bottom w:w="0" w:type="dxa"/>
              <w:right w:w="100" w:type="dxa"/>
            </w:tcMar>
            <w:vAlign w:val="center"/>
          </w:tcPr>
          <w:p w14:paraId="1D6F4D94" w14:textId="4EA58913" w:rsidR="002A0F47" w:rsidRPr="00125350" w:rsidRDefault="002A0F47" w:rsidP="00A030AF">
            <w:pPr>
              <w:jc w:val="center"/>
              <w:rPr>
                <w:sz w:val="20"/>
                <w:szCs w:val="20"/>
                <w:lang w:val="en-GB"/>
              </w:rPr>
            </w:pPr>
            <w:r w:rsidRPr="00125350">
              <w:rPr>
                <w:b/>
                <w:bCs/>
                <w:sz w:val="20"/>
                <w:szCs w:val="20"/>
                <w:lang w:val="en-GB"/>
              </w:rPr>
              <w:t xml:space="preserve">General Emotional Responses </w:t>
            </w:r>
            <w:r w:rsidR="00684F4D">
              <w:rPr>
                <w:b/>
                <w:bCs/>
                <w:sz w:val="20"/>
                <w:szCs w:val="20"/>
                <w:lang w:val="en-GB"/>
              </w:rPr>
              <w:t xml:space="preserve">to Climate Coverage </w:t>
            </w:r>
            <w:r w:rsidRPr="00125350">
              <w:rPr>
                <w:b/>
                <w:bCs/>
                <w:sz w:val="20"/>
                <w:szCs w:val="20"/>
                <w:lang w:val="en-GB"/>
              </w:rPr>
              <w:t>=</w:t>
            </w:r>
            <w:r w:rsidRPr="00125350">
              <w:rPr>
                <w:b/>
                <w:bCs/>
                <w:sz w:val="20"/>
                <w:szCs w:val="20"/>
                <w:lang w:val="en-GB"/>
              </w:rPr>
              <w:br/>
              <w:t xml:space="preserve">  </w:t>
            </w:r>
            <w:r w:rsidRPr="00125350">
              <w:rPr>
                <w:sz w:val="20"/>
                <w:szCs w:val="20"/>
                <w:lang w:val="en-GB"/>
              </w:rPr>
              <w:t>How do audiences emotionally respond to Climate Coverage?</w:t>
            </w:r>
          </w:p>
        </w:tc>
      </w:tr>
      <w:tr w:rsidR="002A0F47" w:rsidRPr="00125350" w14:paraId="3A592DBD" w14:textId="77777777" w:rsidTr="00774614">
        <w:trPr>
          <w:trHeight w:val="2033"/>
          <w:jc w:val="center"/>
        </w:trPr>
        <w:tc>
          <w:tcPr>
            <w:tcW w:w="1654" w:type="pct"/>
            <w:tcBorders>
              <w:top w:val="single" w:sz="4" w:space="0" w:color="auto"/>
              <w:bottom w:val="single" w:sz="4" w:space="0" w:color="auto"/>
            </w:tcBorders>
            <w:tcMar>
              <w:top w:w="102" w:type="dxa"/>
              <w:left w:w="100" w:type="dxa"/>
              <w:bottom w:w="102" w:type="dxa"/>
              <w:right w:w="100" w:type="dxa"/>
            </w:tcMar>
            <w:vAlign w:val="center"/>
          </w:tcPr>
          <w:p w14:paraId="63833EBB" w14:textId="1FEB1D5C" w:rsidR="002A0F47" w:rsidRPr="005274D6" w:rsidRDefault="005274D6" w:rsidP="00A030AF">
            <w:pPr>
              <w:rPr>
                <w:i/>
                <w:iCs/>
                <w:sz w:val="20"/>
                <w:szCs w:val="20"/>
                <w:lang w:val="en-GB"/>
              </w:rPr>
            </w:pPr>
            <w:r>
              <w:rPr>
                <w:i/>
                <w:iCs/>
                <w:sz w:val="20"/>
                <w:szCs w:val="20"/>
                <w:lang w:val="en-GB"/>
              </w:rPr>
              <w:t>“</w:t>
            </w:r>
            <w:r w:rsidRPr="00017E62">
              <w:rPr>
                <w:i/>
                <w:iCs/>
                <w:sz w:val="20"/>
                <w:szCs w:val="20"/>
                <w:lang w:val="en-GB"/>
              </w:rPr>
              <w:t>Yes, it is a sense of fear. And also a feeling of powerlessness. Because you always think, “Yes, of course... you try to contribute something yourself in some way.” But you still feel that it actually cannot be enough.</w:t>
            </w:r>
            <w:r>
              <w:rPr>
                <w:i/>
                <w:iCs/>
                <w:sz w:val="20"/>
                <w:szCs w:val="20"/>
                <w:lang w:val="en-GB"/>
              </w:rPr>
              <w:t>”</w:t>
            </w:r>
          </w:p>
        </w:tc>
        <w:tc>
          <w:tcPr>
            <w:tcW w:w="1892" w:type="pct"/>
            <w:gridSpan w:val="3"/>
            <w:tcBorders>
              <w:top w:val="single" w:sz="4" w:space="0" w:color="auto"/>
              <w:bottom w:val="single" w:sz="4" w:space="0" w:color="auto"/>
            </w:tcBorders>
            <w:tcMar>
              <w:top w:w="102" w:type="dxa"/>
              <w:left w:w="100" w:type="dxa"/>
              <w:bottom w:w="102" w:type="dxa"/>
              <w:right w:w="100" w:type="dxa"/>
            </w:tcMar>
            <w:vAlign w:val="center"/>
          </w:tcPr>
          <w:p w14:paraId="3D0A7B6D" w14:textId="35D5F747" w:rsidR="002A0F47" w:rsidRPr="00125350" w:rsidRDefault="002A0F47" w:rsidP="00A030AF">
            <w:pPr>
              <w:jc w:val="center"/>
              <w:rPr>
                <w:i/>
                <w:iCs/>
                <w:sz w:val="20"/>
                <w:szCs w:val="20"/>
                <w:lang w:val="en-GB"/>
              </w:rPr>
            </w:pPr>
            <w:r w:rsidRPr="00125350">
              <w:rPr>
                <w:i/>
                <w:iCs/>
                <w:sz w:val="20"/>
                <w:szCs w:val="20"/>
                <w:lang w:val="en-GB"/>
              </w:rPr>
              <w:t>“</w:t>
            </w:r>
            <w:r w:rsidR="002838C9" w:rsidRPr="002838C9">
              <w:rPr>
                <w:i/>
                <w:iCs/>
                <w:sz w:val="20"/>
                <w:szCs w:val="20"/>
                <w:lang w:val="en-GB"/>
              </w:rPr>
              <w:t xml:space="preserve">Yes, of course I do not like hearing all the bad news either, especially when you have children. </w:t>
            </w:r>
            <w:r w:rsidR="002838C9" w:rsidRPr="002838C9">
              <w:rPr>
                <w:i/>
                <w:iCs/>
                <w:sz w:val="20"/>
                <w:szCs w:val="20"/>
              </w:rPr>
              <w:t>You really cannot bear it, I have to say.</w:t>
            </w:r>
            <w:r w:rsidR="002838C9">
              <w:rPr>
                <w:i/>
                <w:iCs/>
                <w:sz w:val="20"/>
                <w:szCs w:val="20"/>
              </w:rPr>
              <w:t>“</w:t>
            </w:r>
          </w:p>
        </w:tc>
        <w:tc>
          <w:tcPr>
            <w:tcW w:w="1454" w:type="pct"/>
            <w:tcBorders>
              <w:top w:val="single" w:sz="4" w:space="0" w:color="auto"/>
              <w:bottom w:val="single" w:sz="4" w:space="0" w:color="auto"/>
            </w:tcBorders>
            <w:tcMar>
              <w:top w:w="102" w:type="dxa"/>
              <w:left w:w="100" w:type="dxa"/>
              <w:bottom w:w="102" w:type="dxa"/>
              <w:right w:w="100" w:type="dxa"/>
            </w:tcMar>
            <w:vAlign w:val="center"/>
          </w:tcPr>
          <w:p w14:paraId="562DE93A" w14:textId="457A75E2" w:rsidR="002A0F47" w:rsidRPr="00B93996" w:rsidRDefault="00774614" w:rsidP="00774614">
            <w:pPr>
              <w:rPr>
                <w:sz w:val="20"/>
                <w:szCs w:val="20"/>
                <w:lang w:val="en-GB"/>
              </w:rPr>
            </w:pPr>
            <w:r>
              <w:rPr>
                <w:sz w:val="20"/>
                <w:szCs w:val="20"/>
                <w:lang w:val="en-GB"/>
              </w:rPr>
              <w:t>“</w:t>
            </w:r>
            <w:r w:rsidRPr="00774614">
              <w:rPr>
                <w:i/>
                <w:iCs/>
                <w:sz w:val="20"/>
                <w:szCs w:val="20"/>
                <w:lang w:val="en-GB"/>
              </w:rPr>
              <w:t>Because I would rather have it presented in a factual way. Without all this panic or “You all have to help now” or “We’ll all be dead tomorrow”</w:t>
            </w:r>
            <w:r w:rsidRPr="00774614">
              <w:rPr>
                <w:i/>
                <w:iCs/>
                <w:sz w:val="20"/>
                <w:szCs w:val="20"/>
                <w:lang w:val="en-GB"/>
              </w:rPr>
              <w:t xml:space="preserve"> - </w:t>
            </w:r>
            <w:r w:rsidRPr="00774614">
              <w:rPr>
                <w:i/>
                <w:iCs/>
                <w:sz w:val="20"/>
                <w:szCs w:val="20"/>
                <w:lang w:val="en-GB"/>
              </w:rPr>
              <w:t xml:space="preserve"> that kind of thing.</w:t>
            </w:r>
            <w:r w:rsidRPr="00774614">
              <w:rPr>
                <w:i/>
                <w:iCs/>
                <w:sz w:val="20"/>
                <w:szCs w:val="20"/>
                <w:lang w:val="en-GB"/>
              </w:rPr>
              <w:t>”</w:t>
            </w:r>
          </w:p>
        </w:tc>
      </w:tr>
      <w:tr w:rsidR="002A0F47" w:rsidRPr="00125350" w14:paraId="4C1730FC" w14:textId="77777777" w:rsidTr="006637EA">
        <w:trPr>
          <w:trHeight w:hRule="exact" w:val="578"/>
          <w:jc w:val="center"/>
        </w:trPr>
        <w:tc>
          <w:tcPr>
            <w:tcW w:w="5000" w:type="pct"/>
            <w:gridSpan w:val="5"/>
            <w:tcBorders>
              <w:top w:val="single" w:sz="4" w:space="0" w:color="auto"/>
              <w:bottom w:val="single" w:sz="4" w:space="0" w:color="auto"/>
            </w:tcBorders>
            <w:tcMar>
              <w:top w:w="102" w:type="dxa"/>
              <w:left w:w="100" w:type="dxa"/>
              <w:bottom w:w="102" w:type="dxa"/>
              <w:right w:w="100" w:type="dxa"/>
            </w:tcMar>
            <w:vAlign w:val="center"/>
          </w:tcPr>
          <w:p w14:paraId="63A6FDFA" w14:textId="77777777" w:rsidR="006637EA" w:rsidRPr="006637EA" w:rsidRDefault="006637EA" w:rsidP="006637EA">
            <w:pPr>
              <w:jc w:val="center"/>
              <w:rPr>
                <w:b/>
                <w:bCs/>
                <w:sz w:val="20"/>
                <w:szCs w:val="20"/>
                <w:lang w:val="en-GB"/>
              </w:rPr>
            </w:pPr>
            <w:r w:rsidRPr="006637EA">
              <w:rPr>
                <w:b/>
                <w:bCs/>
                <w:sz w:val="20"/>
                <w:szCs w:val="20"/>
                <w:lang w:val="en-GB"/>
              </w:rPr>
              <w:t>General Emotional Responses to Climate Solutions =</w:t>
            </w:r>
          </w:p>
          <w:p w14:paraId="0A3C7312" w14:textId="186A4D12" w:rsidR="002A0F47" w:rsidRPr="006637EA" w:rsidRDefault="006637EA" w:rsidP="006637EA">
            <w:pPr>
              <w:jc w:val="center"/>
              <w:rPr>
                <w:sz w:val="20"/>
                <w:szCs w:val="20"/>
                <w:lang w:val="en-GB"/>
              </w:rPr>
            </w:pPr>
            <w:r w:rsidRPr="006637EA">
              <w:rPr>
                <w:b/>
                <w:bCs/>
                <w:sz w:val="20"/>
                <w:szCs w:val="20"/>
                <w:lang w:val="en-GB"/>
              </w:rPr>
              <w:t xml:space="preserve">  </w:t>
            </w:r>
            <w:r w:rsidRPr="006637EA">
              <w:rPr>
                <w:sz w:val="20"/>
                <w:szCs w:val="20"/>
                <w:lang w:val="en-GB"/>
              </w:rPr>
              <w:t>How do audiences emotionally respond to Solutions in Climate Coverage?</w:t>
            </w:r>
          </w:p>
        </w:tc>
      </w:tr>
      <w:tr w:rsidR="006637EA" w:rsidRPr="00125350" w14:paraId="3B6B70DD" w14:textId="77777777" w:rsidTr="00A030AF">
        <w:trPr>
          <w:trHeight w:val="1270"/>
          <w:jc w:val="center"/>
        </w:trPr>
        <w:tc>
          <w:tcPr>
            <w:tcW w:w="1654" w:type="pct"/>
            <w:tcBorders>
              <w:top w:val="single" w:sz="4" w:space="0" w:color="auto"/>
              <w:bottom w:val="single" w:sz="4" w:space="0" w:color="auto"/>
            </w:tcBorders>
            <w:tcMar>
              <w:top w:w="102" w:type="dxa"/>
              <w:left w:w="100" w:type="dxa"/>
              <w:bottom w:w="102" w:type="dxa"/>
              <w:right w:w="100" w:type="dxa"/>
            </w:tcMar>
            <w:vAlign w:val="center"/>
          </w:tcPr>
          <w:p w14:paraId="5B1BF0F4" w14:textId="77777777" w:rsidR="006637EA" w:rsidRPr="00125350" w:rsidRDefault="006637EA" w:rsidP="00A030AF">
            <w:pPr>
              <w:rPr>
                <w:i/>
                <w:iCs/>
                <w:sz w:val="20"/>
                <w:szCs w:val="20"/>
                <w:lang w:val="de-DE"/>
              </w:rPr>
            </w:pPr>
            <w:r w:rsidRPr="00125350">
              <w:rPr>
                <w:i/>
                <w:iCs/>
                <w:sz w:val="20"/>
                <w:szCs w:val="20"/>
                <w:lang w:val="en-GB"/>
              </w:rPr>
              <w:t xml:space="preserve">“(I favor) the piece on Galileo. It presented three different scenarios, along with possible solutions. </w:t>
            </w:r>
            <w:r w:rsidRPr="00125350">
              <w:rPr>
                <w:i/>
                <w:iCs/>
                <w:sz w:val="20"/>
                <w:szCs w:val="20"/>
              </w:rPr>
              <w:t>I actually think that was the best choice.“</w:t>
            </w:r>
          </w:p>
        </w:tc>
        <w:tc>
          <w:tcPr>
            <w:tcW w:w="1892" w:type="pct"/>
            <w:gridSpan w:val="3"/>
            <w:tcBorders>
              <w:top w:val="single" w:sz="4" w:space="0" w:color="auto"/>
              <w:bottom w:val="single" w:sz="4" w:space="0" w:color="auto"/>
            </w:tcBorders>
            <w:tcMar>
              <w:top w:w="102" w:type="dxa"/>
              <w:left w:w="100" w:type="dxa"/>
              <w:bottom w:w="102" w:type="dxa"/>
              <w:right w:w="100" w:type="dxa"/>
            </w:tcMar>
            <w:vAlign w:val="center"/>
          </w:tcPr>
          <w:p w14:paraId="59F7AC03" w14:textId="77777777" w:rsidR="006637EA" w:rsidRPr="00125350" w:rsidRDefault="006637EA" w:rsidP="00A030AF">
            <w:pPr>
              <w:jc w:val="center"/>
              <w:rPr>
                <w:i/>
                <w:iCs/>
                <w:sz w:val="20"/>
                <w:szCs w:val="20"/>
                <w:lang w:val="en-GB"/>
              </w:rPr>
            </w:pPr>
            <w:r w:rsidRPr="00125350">
              <w:rPr>
                <w:i/>
                <w:iCs/>
                <w:sz w:val="20"/>
                <w:szCs w:val="20"/>
                <w:lang w:val="en-GB"/>
              </w:rPr>
              <w:t xml:space="preserve">“No, I miss that. </w:t>
            </w:r>
            <w:r>
              <w:rPr>
                <w:i/>
                <w:iCs/>
                <w:sz w:val="20"/>
                <w:szCs w:val="20"/>
                <w:lang w:val="en-GB"/>
              </w:rPr>
              <w:br/>
            </w:r>
            <w:r w:rsidRPr="00125350">
              <w:rPr>
                <w:i/>
                <w:iCs/>
                <w:sz w:val="20"/>
                <w:szCs w:val="20"/>
                <w:lang w:val="en-GB"/>
              </w:rPr>
              <w:t>I miss seeing solutions.”</w:t>
            </w:r>
          </w:p>
        </w:tc>
        <w:tc>
          <w:tcPr>
            <w:tcW w:w="1454" w:type="pct"/>
            <w:tcBorders>
              <w:top w:val="single" w:sz="4" w:space="0" w:color="auto"/>
              <w:bottom w:val="single" w:sz="4" w:space="0" w:color="auto"/>
            </w:tcBorders>
            <w:tcMar>
              <w:top w:w="102" w:type="dxa"/>
              <w:left w:w="100" w:type="dxa"/>
              <w:bottom w:w="102" w:type="dxa"/>
              <w:right w:w="100" w:type="dxa"/>
            </w:tcMar>
            <w:vAlign w:val="center"/>
          </w:tcPr>
          <w:p w14:paraId="0D8ED419" w14:textId="2337B10A" w:rsidR="006637EA" w:rsidRPr="00B93996" w:rsidRDefault="00B93996" w:rsidP="00B93996">
            <w:pPr>
              <w:rPr>
                <w:i/>
                <w:iCs/>
                <w:sz w:val="20"/>
                <w:szCs w:val="20"/>
                <w:lang w:val="en-GB"/>
              </w:rPr>
            </w:pPr>
            <w:r w:rsidRPr="00B93996">
              <w:rPr>
                <w:i/>
                <w:iCs/>
                <w:sz w:val="20"/>
                <w:szCs w:val="20"/>
                <w:lang w:val="en-GB"/>
              </w:rPr>
              <w:t>“</w:t>
            </w:r>
            <w:r w:rsidRPr="00B93996">
              <w:rPr>
                <w:i/>
                <w:iCs/>
                <w:sz w:val="20"/>
                <w:szCs w:val="20"/>
                <w:lang w:val="en-GB"/>
              </w:rPr>
              <w:t>I want to come away from it with a good feeling. At least not feeling so weighed down, or ending up unable to sleep because I have heard so many negative examples and personal accounts.</w:t>
            </w:r>
            <w:r w:rsidRPr="00B93996">
              <w:rPr>
                <w:i/>
                <w:iCs/>
                <w:sz w:val="20"/>
                <w:szCs w:val="20"/>
                <w:lang w:val="en-GB"/>
              </w:rPr>
              <w:t>”</w:t>
            </w:r>
          </w:p>
        </w:tc>
      </w:tr>
      <w:tr w:rsidR="006637EA" w:rsidRPr="00125350" w14:paraId="1BA1F193" w14:textId="77777777" w:rsidTr="006637EA">
        <w:trPr>
          <w:trHeight w:hRule="exact" w:val="578"/>
          <w:jc w:val="center"/>
        </w:trPr>
        <w:tc>
          <w:tcPr>
            <w:tcW w:w="5000" w:type="pct"/>
            <w:gridSpan w:val="5"/>
            <w:tcBorders>
              <w:top w:val="single" w:sz="4" w:space="0" w:color="auto"/>
              <w:bottom w:val="single" w:sz="4" w:space="0" w:color="auto"/>
            </w:tcBorders>
            <w:tcMar>
              <w:top w:w="102" w:type="dxa"/>
              <w:left w:w="100" w:type="dxa"/>
              <w:bottom w:w="102" w:type="dxa"/>
              <w:right w:w="100" w:type="dxa"/>
            </w:tcMar>
            <w:vAlign w:val="center"/>
          </w:tcPr>
          <w:p w14:paraId="1281EE28" w14:textId="0213A360" w:rsidR="006637EA" w:rsidRPr="006637EA" w:rsidRDefault="006637EA" w:rsidP="006637EA">
            <w:pPr>
              <w:jc w:val="center"/>
              <w:rPr>
                <w:b/>
                <w:bCs/>
                <w:sz w:val="20"/>
                <w:szCs w:val="20"/>
                <w:lang w:val="en-GB"/>
              </w:rPr>
            </w:pPr>
            <w:r w:rsidRPr="006637EA">
              <w:rPr>
                <w:b/>
                <w:bCs/>
                <w:sz w:val="20"/>
                <w:szCs w:val="20"/>
                <w:lang w:val="en-GB"/>
              </w:rPr>
              <w:t xml:space="preserve">Identification </w:t>
            </w:r>
            <w:r>
              <w:rPr>
                <w:b/>
                <w:bCs/>
                <w:sz w:val="20"/>
                <w:szCs w:val="20"/>
                <w:lang w:val="en-GB"/>
              </w:rPr>
              <w:t xml:space="preserve">= </w:t>
            </w:r>
          </w:p>
          <w:p w14:paraId="177C6E58" w14:textId="1D9A2D54" w:rsidR="006637EA" w:rsidRPr="006637EA" w:rsidRDefault="006637EA" w:rsidP="006637EA">
            <w:pPr>
              <w:jc w:val="center"/>
              <w:rPr>
                <w:sz w:val="20"/>
                <w:szCs w:val="20"/>
                <w:lang w:val="en-GB"/>
              </w:rPr>
            </w:pPr>
            <w:r w:rsidRPr="006637EA">
              <w:rPr>
                <w:b/>
                <w:bCs/>
                <w:sz w:val="20"/>
                <w:szCs w:val="20"/>
                <w:lang w:val="en-GB"/>
              </w:rPr>
              <w:t xml:space="preserve">  </w:t>
            </w:r>
            <w:r w:rsidRPr="006637EA">
              <w:rPr>
                <w:sz w:val="20"/>
                <w:szCs w:val="20"/>
                <w:lang w:val="en-GB"/>
              </w:rPr>
              <w:t>How do audiences emotionally respond to Climate Coverage?</w:t>
            </w:r>
          </w:p>
        </w:tc>
      </w:tr>
      <w:tr w:rsidR="006637EA" w:rsidRPr="00125350" w14:paraId="57DBBE85" w14:textId="77777777" w:rsidTr="002838C9">
        <w:trPr>
          <w:trHeight w:hRule="exact" w:val="4611"/>
          <w:jc w:val="center"/>
        </w:trPr>
        <w:tc>
          <w:tcPr>
            <w:tcW w:w="1667" w:type="pct"/>
            <w:gridSpan w:val="2"/>
            <w:tcBorders>
              <w:top w:val="single" w:sz="4" w:space="0" w:color="auto"/>
              <w:bottom w:val="single" w:sz="4" w:space="0" w:color="auto"/>
            </w:tcBorders>
            <w:tcMar>
              <w:top w:w="102" w:type="dxa"/>
              <w:left w:w="100" w:type="dxa"/>
              <w:bottom w:w="102" w:type="dxa"/>
              <w:right w:w="100" w:type="dxa"/>
            </w:tcMar>
            <w:vAlign w:val="center"/>
          </w:tcPr>
          <w:p w14:paraId="3838358B" w14:textId="6D37EDEC" w:rsidR="006637EA" w:rsidRDefault="00684F4D" w:rsidP="00684F4D">
            <w:pPr>
              <w:rPr>
                <w:b/>
                <w:bCs/>
                <w:sz w:val="20"/>
                <w:szCs w:val="20"/>
                <w:lang w:val="en-GB"/>
              </w:rPr>
            </w:pPr>
            <w:r>
              <w:rPr>
                <w:sz w:val="20"/>
                <w:szCs w:val="20"/>
                <w:lang w:val="en-GB"/>
              </w:rPr>
              <w:t>“</w:t>
            </w:r>
            <w:r w:rsidRPr="0098285B">
              <w:rPr>
                <w:sz w:val="20"/>
                <w:szCs w:val="20"/>
                <w:lang w:val="en-GB"/>
              </w:rPr>
              <w:t>So, regarding politicians and urban planners, if they do not take action quickly, it will become very expensive. And then it will be too late.</w:t>
            </w:r>
            <w:r>
              <w:rPr>
                <w:sz w:val="20"/>
                <w:szCs w:val="20"/>
                <w:lang w:val="en-GB"/>
              </w:rPr>
              <w:t>”</w:t>
            </w:r>
          </w:p>
        </w:tc>
        <w:tc>
          <w:tcPr>
            <w:tcW w:w="1667" w:type="pct"/>
            <w:tcBorders>
              <w:top w:val="single" w:sz="4" w:space="0" w:color="auto"/>
              <w:bottom w:val="single" w:sz="4" w:space="0" w:color="auto"/>
            </w:tcBorders>
            <w:vAlign w:val="center"/>
          </w:tcPr>
          <w:p w14:paraId="26056674" w14:textId="53FA0793" w:rsidR="006637EA" w:rsidRDefault="002838C9" w:rsidP="002838C9">
            <w:pPr>
              <w:rPr>
                <w:b/>
                <w:bCs/>
                <w:sz w:val="20"/>
                <w:szCs w:val="20"/>
                <w:lang w:val="en-GB"/>
              </w:rPr>
            </w:pPr>
            <w:r>
              <w:rPr>
                <w:i/>
                <w:iCs/>
                <w:sz w:val="20"/>
                <w:szCs w:val="20"/>
                <w:lang w:val="en-GB"/>
              </w:rPr>
              <w:t>“</w:t>
            </w:r>
            <w:r w:rsidRPr="002838C9">
              <w:rPr>
                <w:i/>
                <w:iCs/>
                <w:sz w:val="20"/>
                <w:szCs w:val="20"/>
                <w:lang w:val="en-GB"/>
              </w:rPr>
              <w:t xml:space="preserve">Um, I was just thinking about what opinions are usually represented in the media, and </w:t>
            </w:r>
            <w:r w:rsidR="00774614">
              <w:rPr>
                <w:i/>
                <w:iCs/>
                <w:sz w:val="20"/>
                <w:szCs w:val="20"/>
                <w:lang w:val="en-GB"/>
              </w:rPr>
              <w:br/>
            </w:r>
            <w:r w:rsidRPr="002838C9">
              <w:rPr>
                <w:i/>
                <w:iCs/>
                <w:sz w:val="20"/>
                <w:szCs w:val="20"/>
                <w:lang w:val="en-GB"/>
              </w:rPr>
              <w:t>I don't think I feel fully represented by them. Because when it comes to sustainability, on the one hand there are politicians, those who are currently in power or have recently been in power, or Fridays for Future. Fridays for Future is not, um, something I can identify with. Because a lot of things are simply rushed through without thinking about whether they are actually feasible.</w:t>
            </w:r>
            <w:r>
              <w:rPr>
                <w:i/>
                <w:iCs/>
                <w:sz w:val="20"/>
                <w:szCs w:val="20"/>
                <w:lang w:val="en-GB"/>
              </w:rPr>
              <w:t>”</w:t>
            </w:r>
          </w:p>
        </w:tc>
        <w:tc>
          <w:tcPr>
            <w:tcW w:w="1666" w:type="pct"/>
            <w:gridSpan w:val="2"/>
            <w:tcBorders>
              <w:top w:val="single" w:sz="4" w:space="0" w:color="auto"/>
              <w:bottom w:val="single" w:sz="4" w:space="0" w:color="auto"/>
            </w:tcBorders>
            <w:vAlign w:val="center"/>
          </w:tcPr>
          <w:p w14:paraId="39ADB3E9" w14:textId="26387390" w:rsidR="006637EA" w:rsidRPr="005D5453" w:rsidRDefault="005D5453" w:rsidP="005D5453">
            <w:pPr>
              <w:rPr>
                <w:i/>
                <w:iCs/>
                <w:sz w:val="20"/>
                <w:szCs w:val="20"/>
                <w:lang w:val="en-GB"/>
              </w:rPr>
            </w:pPr>
            <w:r w:rsidRPr="005D5453">
              <w:rPr>
                <w:i/>
                <w:iCs/>
                <w:sz w:val="20"/>
                <w:szCs w:val="20"/>
                <w:lang w:val="en-GB"/>
              </w:rPr>
              <w:t>“</w:t>
            </w:r>
            <w:r w:rsidRPr="005D5453">
              <w:rPr>
                <w:i/>
                <w:iCs/>
                <w:sz w:val="20"/>
                <w:szCs w:val="20"/>
                <w:lang w:val="en-GB"/>
              </w:rPr>
              <w:t>I think the most important thing is somehow to make the problem relatable to the viewer. For example, by showing an individual personal story that people can directly identify with and think, “Okay, this really affects people.” Even if you haven’t experienced the effects yourself yet. And I also think it’s important that it isn’t presented in an overly scientific way.</w:t>
            </w:r>
            <w:r w:rsidRPr="005D5453">
              <w:rPr>
                <w:i/>
                <w:iCs/>
                <w:sz w:val="20"/>
                <w:szCs w:val="20"/>
                <w:lang w:val="en-GB"/>
              </w:rPr>
              <w:t>”</w:t>
            </w:r>
          </w:p>
        </w:tc>
      </w:tr>
    </w:tbl>
    <w:p w14:paraId="661D6144" w14:textId="77777777" w:rsidR="002A0F47" w:rsidRDefault="002A0F47" w:rsidP="00FD0593">
      <w:pPr>
        <w:rPr>
          <w:i/>
          <w:iCs/>
          <w:sz w:val="20"/>
          <w:szCs w:val="20"/>
          <w:lang w:val="en-GB"/>
        </w:rPr>
      </w:pPr>
      <w:r w:rsidRPr="00125350">
        <w:rPr>
          <w:b/>
          <w:bCs/>
          <w:i/>
          <w:iCs/>
          <w:sz w:val="20"/>
          <w:szCs w:val="20"/>
          <w:lang w:val="en-GB"/>
        </w:rPr>
        <w:t>Note</w:t>
      </w:r>
      <w:r w:rsidRPr="00125350">
        <w:rPr>
          <w:i/>
          <w:iCs/>
          <w:sz w:val="20"/>
          <w:szCs w:val="20"/>
          <w:lang w:val="en-GB"/>
        </w:rPr>
        <w:t>: Cross-cutting themes are in the rows that span across all six groups with different verbal expressions and variations.</w:t>
      </w:r>
    </w:p>
    <w:p w14:paraId="7AB3C759" w14:textId="77777777" w:rsidR="002A0F47" w:rsidRDefault="002A0F47" w:rsidP="00FD0593">
      <w:pPr>
        <w:rPr>
          <w:i/>
          <w:iCs/>
          <w:sz w:val="20"/>
          <w:szCs w:val="20"/>
          <w:lang w:val="en-GB"/>
        </w:rPr>
      </w:pPr>
    </w:p>
    <w:p w14:paraId="5E0BB6B2" w14:textId="77777777" w:rsidR="002A0F47" w:rsidRDefault="002A0F47" w:rsidP="00FD0593">
      <w:pPr>
        <w:rPr>
          <w:i/>
          <w:iCs/>
          <w:sz w:val="20"/>
          <w:szCs w:val="20"/>
          <w:lang w:val="en-GB"/>
        </w:rPr>
      </w:pPr>
    </w:p>
    <w:p w14:paraId="39A40C6D" w14:textId="77777777" w:rsidR="002A0F47" w:rsidRDefault="002A0F47" w:rsidP="00FD0593">
      <w:pPr>
        <w:rPr>
          <w:i/>
          <w:iCs/>
          <w:sz w:val="20"/>
          <w:szCs w:val="20"/>
          <w:lang w:val="en-GB"/>
        </w:rPr>
      </w:pPr>
    </w:p>
    <w:p w14:paraId="43E1F3FD" w14:textId="5B0751F6" w:rsidR="002A0F47" w:rsidRPr="00125350" w:rsidRDefault="002A0F47" w:rsidP="002A0F47">
      <w:pPr>
        <w:rPr>
          <w:i/>
          <w:iCs/>
          <w:sz w:val="20"/>
          <w:szCs w:val="20"/>
          <w:lang w:val="en-GB"/>
        </w:rPr>
      </w:pPr>
      <w:r w:rsidRPr="00125350">
        <w:rPr>
          <w:b/>
          <w:sz w:val="20"/>
          <w:szCs w:val="20"/>
          <w:lang w:val="en-GB"/>
        </w:rPr>
        <w:lastRenderedPageBreak/>
        <w:t xml:space="preserve">Table </w:t>
      </w:r>
      <w:r>
        <w:rPr>
          <w:b/>
          <w:i/>
          <w:iCs/>
          <w:sz w:val="20"/>
          <w:szCs w:val="20"/>
          <w:lang w:val="en-GB"/>
        </w:rPr>
        <w:t>7</w:t>
      </w:r>
      <w:r w:rsidRPr="00125350">
        <w:rPr>
          <w:b/>
          <w:sz w:val="20"/>
          <w:szCs w:val="20"/>
          <w:lang w:val="en-GB"/>
        </w:rPr>
        <w:t>: Building cross-cutting themes for the dimension “</w:t>
      </w:r>
      <w:r w:rsidR="00AF2A68">
        <w:rPr>
          <w:b/>
          <w:sz w:val="20"/>
          <w:szCs w:val="20"/>
          <w:lang w:val="en-GB"/>
        </w:rPr>
        <w:t>Future Anticipation</w:t>
      </w:r>
      <w:r w:rsidRPr="00125350">
        <w:rPr>
          <w:b/>
          <w:sz w:val="20"/>
          <w:szCs w:val="20"/>
          <w:lang w:val="en-GB"/>
        </w:rPr>
        <w:t>”</w:t>
      </w:r>
    </w:p>
    <w:tbl>
      <w:tblPr>
        <w:tblStyle w:val="1"/>
        <w:tblW w:w="5000" w:type="pct"/>
        <w:jc w:val="center"/>
        <w:tblCellMar>
          <w:top w:w="170" w:type="dxa"/>
          <w:left w:w="108" w:type="dxa"/>
          <w:bottom w:w="170" w:type="dxa"/>
          <w:right w:w="108" w:type="dxa"/>
        </w:tblCellMar>
        <w:tblLook w:val="0600" w:firstRow="0" w:lastRow="0" w:firstColumn="0" w:lastColumn="0" w:noHBand="1" w:noVBand="1"/>
      </w:tblPr>
      <w:tblGrid>
        <w:gridCol w:w="2979"/>
        <w:gridCol w:w="283"/>
        <w:gridCol w:w="3121"/>
        <w:gridCol w:w="138"/>
        <w:gridCol w:w="2477"/>
        <w:gridCol w:w="357"/>
      </w:tblGrid>
      <w:tr w:rsidR="002A0F47" w:rsidRPr="00125350" w14:paraId="744667B0" w14:textId="77777777" w:rsidTr="00E37E4E">
        <w:trPr>
          <w:gridAfter w:val="1"/>
          <w:wAfter w:w="191" w:type="pct"/>
          <w:trHeight w:hRule="exact" w:val="683"/>
          <w:jc w:val="center"/>
        </w:trPr>
        <w:tc>
          <w:tcPr>
            <w:tcW w:w="1592" w:type="pct"/>
            <w:tcBorders>
              <w:bottom w:val="single" w:sz="4" w:space="0" w:color="auto"/>
            </w:tcBorders>
            <w:tcMar>
              <w:top w:w="0" w:type="dxa"/>
              <w:left w:w="100" w:type="dxa"/>
              <w:bottom w:w="0" w:type="dxa"/>
              <w:right w:w="100" w:type="dxa"/>
            </w:tcMar>
            <w:vAlign w:val="center"/>
          </w:tcPr>
          <w:p w14:paraId="4E5A0727" w14:textId="77777777" w:rsidR="002A0F47" w:rsidRPr="00125350" w:rsidRDefault="002A0F47" w:rsidP="00A030AF">
            <w:pPr>
              <w:jc w:val="center"/>
              <w:rPr>
                <w:b/>
                <w:sz w:val="20"/>
                <w:szCs w:val="20"/>
              </w:rPr>
            </w:pPr>
            <w:r w:rsidRPr="00125350">
              <w:rPr>
                <w:b/>
                <w:sz w:val="20"/>
                <w:szCs w:val="20"/>
              </w:rPr>
              <w:t>Alarmed (++)</w:t>
            </w:r>
          </w:p>
        </w:tc>
        <w:tc>
          <w:tcPr>
            <w:tcW w:w="1819" w:type="pct"/>
            <w:gridSpan w:val="2"/>
            <w:tcBorders>
              <w:bottom w:val="single" w:sz="4" w:space="0" w:color="auto"/>
            </w:tcBorders>
            <w:tcMar>
              <w:top w:w="0" w:type="dxa"/>
              <w:left w:w="100" w:type="dxa"/>
              <w:bottom w:w="0" w:type="dxa"/>
              <w:right w:w="100" w:type="dxa"/>
            </w:tcMar>
            <w:vAlign w:val="center"/>
          </w:tcPr>
          <w:p w14:paraId="6ED13FA0" w14:textId="77777777" w:rsidR="002A0F47" w:rsidRPr="00125350" w:rsidRDefault="002A0F47" w:rsidP="00A030AF">
            <w:pPr>
              <w:jc w:val="center"/>
              <w:rPr>
                <w:b/>
                <w:sz w:val="20"/>
                <w:szCs w:val="20"/>
              </w:rPr>
            </w:pPr>
            <w:r w:rsidRPr="00125350">
              <w:rPr>
                <w:b/>
                <w:sz w:val="20"/>
                <w:szCs w:val="20"/>
              </w:rPr>
              <w:t>Cautious (+-)</w:t>
            </w:r>
          </w:p>
        </w:tc>
        <w:tc>
          <w:tcPr>
            <w:tcW w:w="1398" w:type="pct"/>
            <w:gridSpan w:val="2"/>
            <w:tcBorders>
              <w:bottom w:val="single" w:sz="4" w:space="0" w:color="auto"/>
            </w:tcBorders>
            <w:tcMar>
              <w:top w:w="0" w:type="dxa"/>
              <w:left w:w="100" w:type="dxa"/>
              <w:bottom w:w="0" w:type="dxa"/>
              <w:right w:w="100" w:type="dxa"/>
            </w:tcMar>
            <w:vAlign w:val="center"/>
          </w:tcPr>
          <w:p w14:paraId="6C82E2DF" w14:textId="77777777" w:rsidR="002A0F47" w:rsidRPr="00125350" w:rsidRDefault="002A0F47" w:rsidP="00A030AF">
            <w:pPr>
              <w:jc w:val="center"/>
              <w:rPr>
                <w:b/>
                <w:sz w:val="20"/>
                <w:szCs w:val="20"/>
              </w:rPr>
            </w:pPr>
            <w:r w:rsidRPr="00125350">
              <w:rPr>
                <w:b/>
                <w:sz w:val="20"/>
                <w:szCs w:val="20"/>
              </w:rPr>
              <w:t>Disengaged (--)</w:t>
            </w:r>
          </w:p>
        </w:tc>
      </w:tr>
      <w:tr w:rsidR="00684F4D" w:rsidRPr="003F19A1" w14:paraId="454E6BE3" w14:textId="77777777" w:rsidTr="00684F4D">
        <w:trPr>
          <w:trHeight w:hRule="exact" w:val="737"/>
          <w:jc w:val="center"/>
        </w:trPr>
        <w:tc>
          <w:tcPr>
            <w:tcW w:w="5000" w:type="pct"/>
            <w:gridSpan w:val="6"/>
            <w:tcBorders>
              <w:top w:val="single" w:sz="4" w:space="0" w:color="auto"/>
              <w:bottom w:val="single" w:sz="4" w:space="0" w:color="auto"/>
            </w:tcBorders>
            <w:tcMar>
              <w:top w:w="102" w:type="dxa"/>
              <w:left w:w="100" w:type="dxa"/>
              <w:bottom w:w="102" w:type="dxa"/>
              <w:right w:w="100" w:type="dxa"/>
            </w:tcMar>
            <w:vAlign w:val="center"/>
          </w:tcPr>
          <w:p w14:paraId="3B624DC6" w14:textId="3E247D6A" w:rsidR="00684F4D" w:rsidRPr="003F19A1" w:rsidRDefault="00684F4D" w:rsidP="00A030AF">
            <w:pPr>
              <w:jc w:val="center"/>
              <w:rPr>
                <w:b/>
                <w:bCs/>
                <w:lang w:val="en-GB"/>
              </w:rPr>
            </w:pPr>
            <w:r w:rsidRPr="003F19A1">
              <w:rPr>
                <w:b/>
                <w:bCs/>
                <w:lang w:val="en-GB"/>
              </w:rPr>
              <w:t xml:space="preserve">Reference to </w:t>
            </w:r>
            <w:r>
              <w:rPr>
                <w:b/>
                <w:bCs/>
                <w:lang w:val="en-GB"/>
              </w:rPr>
              <w:t xml:space="preserve">individual’s everyday life </w:t>
            </w:r>
            <w:r w:rsidRPr="003F19A1">
              <w:rPr>
                <w:b/>
                <w:bCs/>
                <w:lang w:val="en-GB"/>
              </w:rPr>
              <w:t>=</w:t>
            </w:r>
            <w:r w:rsidRPr="003F19A1">
              <w:rPr>
                <w:b/>
                <w:bCs/>
                <w:lang w:val="en-GB"/>
              </w:rPr>
              <w:br/>
              <w:t xml:space="preserve">  </w:t>
            </w:r>
            <w:r w:rsidRPr="003F19A1">
              <w:rPr>
                <w:lang w:val="en-GB"/>
              </w:rPr>
              <w:t xml:space="preserve">How do audiences relate </w:t>
            </w:r>
            <w:r w:rsidR="008A16A2">
              <w:rPr>
                <w:lang w:val="en-GB"/>
              </w:rPr>
              <w:t>climate solutions</w:t>
            </w:r>
            <w:r w:rsidRPr="003F19A1">
              <w:rPr>
                <w:lang w:val="en-GB"/>
              </w:rPr>
              <w:t xml:space="preserve"> to their own agency?</w:t>
            </w:r>
          </w:p>
        </w:tc>
      </w:tr>
      <w:tr w:rsidR="00684F4D" w:rsidRPr="003F19A1" w14:paraId="7739EF69" w14:textId="77777777" w:rsidTr="00664848">
        <w:trPr>
          <w:trHeight w:val="850"/>
          <w:jc w:val="center"/>
        </w:trPr>
        <w:tc>
          <w:tcPr>
            <w:tcW w:w="1743" w:type="pct"/>
            <w:gridSpan w:val="2"/>
            <w:tcBorders>
              <w:top w:val="single" w:sz="4" w:space="0" w:color="auto"/>
            </w:tcBorders>
            <w:tcMar>
              <w:top w:w="102" w:type="dxa"/>
              <w:left w:w="100" w:type="dxa"/>
              <w:bottom w:w="102" w:type="dxa"/>
              <w:right w:w="100" w:type="dxa"/>
            </w:tcMar>
            <w:vAlign w:val="center"/>
          </w:tcPr>
          <w:p w14:paraId="6C8DBDD3" w14:textId="6DA0FD34" w:rsidR="00684F4D" w:rsidRPr="003F19A1" w:rsidRDefault="00684F4D" w:rsidP="00A030AF">
            <w:pPr>
              <w:rPr>
                <w:sz w:val="20"/>
                <w:szCs w:val="20"/>
                <w:lang w:val="en-GB"/>
              </w:rPr>
            </w:pPr>
            <w:r>
              <w:rPr>
                <w:sz w:val="20"/>
                <w:szCs w:val="20"/>
                <w:lang w:val="en-GB"/>
              </w:rPr>
              <w:t>“</w:t>
            </w:r>
            <w:r w:rsidRPr="00642755">
              <w:rPr>
                <w:i/>
                <w:iCs/>
                <w:sz w:val="20"/>
                <w:szCs w:val="20"/>
                <w:lang w:val="en-GB"/>
              </w:rPr>
              <w:t xml:space="preserve">This awareness (about what I </w:t>
            </w:r>
            <w:r w:rsidR="00E37E4E">
              <w:rPr>
                <w:i/>
                <w:iCs/>
                <w:sz w:val="20"/>
                <w:szCs w:val="20"/>
                <w:lang w:val="en-GB"/>
              </w:rPr>
              <w:br/>
            </w:r>
            <w:r w:rsidRPr="00642755">
              <w:rPr>
                <w:i/>
                <w:iCs/>
                <w:sz w:val="20"/>
                <w:szCs w:val="20"/>
                <w:lang w:val="en-GB"/>
              </w:rPr>
              <w:t xml:space="preserve">can do) actually emerged after watching these videos. I then thought, “Yes... my God, they </w:t>
            </w:r>
            <w:r w:rsidR="00E37E4E">
              <w:rPr>
                <w:i/>
                <w:iCs/>
                <w:sz w:val="20"/>
                <w:szCs w:val="20"/>
                <w:lang w:val="en-GB"/>
              </w:rPr>
              <w:br/>
            </w:r>
            <w:r w:rsidRPr="00642755">
              <w:rPr>
                <w:i/>
                <w:iCs/>
                <w:sz w:val="20"/>
                <w:szCs w:val="20"/>
                <w:lang w:val="en-GB"/>
              </w:rPr>
              <w:t xml:space="preserve">are right.” </w:t>
            </w:r>
            <w:r w:rsidRPr="00684F4D">
              <w:rPr>
                <w:i/>
                <w:iCs/>
                <w:sz w:val="20"/>
                <w:szCs w:val="20"/>
                <w:lang w:val="en-GB"/>
              </w:rPr>
              <w:t xml:space="preserve">I was taught this as a child. </w:t>
            </w:r>
            <w:r w:rsidRPr="00642755">
              <w:rPr>
                <w:i/>
                <w:iCs/>
                <w:sz w:val="20"/>
                <w:szCs w:val="20"/>
              </w:rPr>
              <w:t>But somehow...“</w:t>
            </w:r>
          </w:p>
        </w:tc>
        <w:tc>
          <w:tcPr>
            <w:tcW w:w="1742" w:type="pct"/>
            <w:gridSpan w:val="2"/>
            <w:tcBorders>
              <w:top w:val="single" w:sz="4" w:space="0" w:color="auto"/>
            </w:tcBorders>
            <w:tcMar>
              <w:top w:w="102" w:type="dxa"/>
              <w:left w:w="100" w:type="dxa"/>
              <w:bottom w:w="102" w:type="dxa"/>
              <w:right w:w="100" w:type="dxa"/>
            </w:tcMar>
            <w:vAlign w:val="center"/>
          </w:tcPr>
          <w:p w14:paraId="14B84A1B" w14:textId="122A42A4" w:rsidR="00684F4D" w:rsidRPr="003F19A1" w:rsidRDefault="00E37E4E" w:rsidP="00E37E4E">
            <w:pPr>
              <w:rPr>
                <w:sz w:val="20"/>
                <w:szCs w:val="20"/>
                <w:lang w:val="en-GB"/>
              </w:rPr>
            </w:pPr>
            <w:r>
              <w:rPr>
                <w:sz w:val="20"/>
                <w:szCs w:val="20"/>
                <w:lang w:val="en-GB"/>
              </w:rPr>
              <w:t>“</w:t>
            </w:r>
            <w:r w:rsidRPr="00E37E4E">
              <w:rPr>
                <w:i/>
                <w:iCs/>
                <w:sz w:val="20"/>
                <w:szCs w:val="20"/>
                <w:lang w:val="en-GB"/>
              </w:rPr>
              <w:t xml:space="preserve">We </w:t>
            </w:r>
            <w:r>
              <w:rPr>
                <w:i/>
                <w:iCs/>
                <w:sz w:val="20"/>
                <w:szCs w:val="20"/>
                <w:lang w:val="en-GB"/>
              </w:rPr>
              <w:t>(…)</w:t>
            </w:r>
            <w:r w:rsidRPr="00E37E4E">
              <w:rPr>
                <w:i/>
                <w:iCs/>
                <w:sz w:val="20"/>
                <w:szCs w:val="20"/>
                <w:lang w:val="en-GB"/>
              </w:rPr>
              <w:t xml:space="preserve"> all have to rethink things.  </w:t>
            </w:r>
            <w:r w:rsidR="00664848">
              <w:rPr>
                <w:i/>
                <w:iCs/>
                <w:sz w:val="20"/>
                <w:szCs w:val="20"/>
                <w:lang w:val="en-GB"/>
              </w:rPr>
              <w:br/>
            </w:r>
            <w:r w:rsidR="00BF14FA">
              <w:rPr>
                <w:i/>
                <w:iCs/>
                <w:sz w:val="20"/>
                <w:szCs w:val="20"/>
                <w:lang w:val="en-GB"/>
              </w:rPr>
              <w:t xml:space="preserve">I </w:t>
            </w:r>
            <w:r w:rsidRPr="00E37E4E">
              <w:rPr>
                <w:i/>
                <w:iCs/>
                <w:sz w:val="20"/>
                <w:szCs w:val="20"/>
                <w:lang w:val="en-GB"/>
              </w:rPr>
              <w:t xml:space="preserve">mean, having </w:t>
            </w:r>
            <w:r>
              <w:rPr>
                <w:i/>
                <w:iCs/>
                <w:sz w:val="20"/>
                <w:szCs w:val="20"/>
                <w:lang w:val="en-GB"/>
              </w:rPr>
              <w:t xml:space="preserve">e.g. </w:t>
            </w:r>
            <w:r w:rsidRPr="00E37E4E">
              <w:rPr>
                <w:i/>
                <w:iCs/>
                <w:sz w:val="20"/>
                <w:szCs w:val="20"/>
                <w:lang w:val="en-GB"/>
              </w:rPr>
              <w:t>so many swimming pools as we do now despite the climate crisis.</w:t>
            </w:r>
            <w:r w:rsidRPr="00E37E4E">
              <w:rPr>
                <w:i/>
                <w:iCs/>
                <w:sz w:val="20"/>
                <w:szCs w:val="20"/>
                <w:lang w:val="en-GB"/>
              </w:rPr>
              <w:t>”</w:t>
            </w:r>
          </w:p>
        </w:tc>
        <w:tc>
          <w:tcPr>
            <w:tcW w:w="1515" w:type="pct"/>
            <w:gridSpan w:val="2"/>
            <w:tcBorders>
              <w:top w:val="single" w:sz="4" w:space="0" w:color="auto"/>
            </w:tcBorders>
            <w:tcMar>
              <w:top w:w="102" w:type="dxa"/>
              <w:left w:w="100" w:type="dxa"/>
              <w:bottom w:w="102" w:type="dxa"/>
              <w:right w:w="100" w:type="dxa"/>
            </w:tcMar>
            <w:vAlign w:val="center"/>
          </w:tcPr>
          <w:p w14:paraId="7CFFAA6C" w14:textId="059EB022" w:rsidR="00684F4D" w:rsidRPr="003F19A1" w:rsidRDefault="00664848" w:rsidP="00A030AF">
            <w:pPr>
              <w:rPr>
                <w:sz w:val="20"/>
                <w:szCs w:val="20"/>
                <w:lang w:val="en-GB"/>
              </w:rPr>
            </w:pPr>
            <w:r>
              <w:rPr>
                <w:i/>
                <w:iCs/>
                <w:sz w:val="20"/>
                <w:szCs w:val="20"/>
                <w:lang w:val="en-GB"/>
              </w:rPr>
              <w:t>“</w:t>
            </w:r>
            <w:r w:rsidRPr="00664848">
              <w:rPr>
                <w:i/>
                <w:iCs/>
                <w:sz w:val="20"/>
                <w:szCs w:val="20"/>
                <w:lang w:val="en-GB"/>
              </w:rPr>
              <w:t xml:space="preserve">I’m a bit of a fashion victim myself, to be honest. We buy a lot of clothes. </w:t>
            </w:r>
            <w:r>
              <w:rPr>
                <w:i/>
                <w:iCs/>
                <w:sz w:val="20"/>
                <w:szCs w:val="20"/>
                <w:lang w:val="en-GB"/>
              </w:rPr>
              <w:t>(…)</w:t>
            </w:r>
            <w:r w:rsidRPr="00664848">
              <w:rPr>
                <w:i/>
                <w:iCs/>
                <w:sz w:val="20"/>
                <w:szCs w:val="20"/>
                <w:lang w:val="en-GB"/>
              </w:rPr>
              <w:t xml:space="preserve"> To prevent new production and, in turn, CO</w:t>
            </w:r>
            <w:r w:rsidRPr="00664848">
              <w:rPr>
                <w:rFonts w:ascii="Cambria Math" w:hAnsi="Cambria Math" w:cs="Cambria Math"/>
                <w:i/>
                <w:iCs/>
                <w:sz w:val="20"/>
                <w:szCs w:val="20"/>
                <w:lang w:val="en-GB"/>
              </w:rPr>
              <w:t>₂</w:t>
            </w:r>
            <w:r w:rsidRPr="00664848">
              <w:rPr>
                <w:i/>
                <w:iCs/>
                <w:sz w:val="20"/>
                <w:szCs w:val="20"/>
                <w:lang w:val="en-GB"/>
              </w:rPr>
              <w:t xml:space="preserve"> emissions </w:t>
            </w:r>
            <w:r>
              <w:rPr>
                <w:i/>
                <w:iCs/>
                <w:sz w:val="20"/>
                <w:szCs w:val="20"/>
                <w:lang w:val="en-GB"/>
              </w:rPr>
              <w:t xml:space="preserve">(you can do) </w:t>
            </w:r>
            <w:r w:rsidRPr="00664848">
              <w:rPr>
                <w:i/>
                <w:iCs/>
                <w:sz w:val="20"/>
                <w:szCs w:val="20"/>
                <w:lang w:val="en-GB"/>
              </w:rPr>
              <w:t>something easily... and this was simply explained: “Just buy second-hand; there is enough out there.” That’s a suggestion for what you can do to help.</w:t>
            </w:r>
            <w:r>
              <w:rPr>
                <w:i/>
                <w:iCs/>
                <w:sz w:val="20"/>
                <w:szCs w:val="20"/>
                <w:lang w:val="en-GB"/>
              </w:rPr>
              <w:t>”</w:t>
            </w:r>
          </w:p>
        </w:tc>
      </w:tr>
      <w:tr w:rsidR="00684F4D" w:rsidRPr="003F19A1" w14:paraId="6AB5A2D6" w14:textId="77777777" w:rsidTr="00684F4D">
        <w:trPr>
          <w:trHeight w:hRule="exact" w:val="737"/>
          <w:jc w:val="center"/>
        </w:trPr>
        <w:tc>
          <w:tcPr>
            <w:tcW w:w="5000" w:type="pct"/>
            <w:gridSpan w:val="6"/>
            <w:tcBorders>
              <w:top w:val="single" w:sz="4" w:space="0" w:color="auto"/>
              <w:bottom w:val="single" w:sz="4" w:space="0" w:color="auto"/>
            </w:tcBorders>
            <w:tcMar>
              <w:top w:w="102" w:type="dxa"/>
              <w:left w:w="100" w:type="dxa"/>
              <w:bottom w:w="102" w:type="dxa"/>
              <w:right w:w="100" w:type="dxa"/>
            </w:tcMar>
            <w:vAlign w:val="center"/>
          </w:tcPr>
          <w:p w14:paraId="04A28ADB" w14:textId="2FDD53C7" w:rsidR="00684F4D" w:rsidRPr="003F19A1" w:rsidRDefault="00684F4D" w:rsidP="00A030AF">
            <w:pPr>
              <w:jc w:val="center"/>
              <w:rPr>
                <w:b/>
                <w:bCs/>
                <w:lang w:val="en-GB"/>
              </w:rPr>
            </w:pPr>
            <w:r w:rsidRPr="003F19A1">
              <w:rPr>
                <w:b/>
                <w:bCs/>
                <w:lang w:val="en-GB"/>
              </w:rPr>
              <w:t xml:space="preserve">Reference to </w:t>
            </w:r>
            <w:r>
              <w:rPr>
                <w:b/>
                <w:bCs/>
                <w:lang w:val="en-GB"/>
              </w:rPr>
              <w:t xml:space="preserve">relevant social groups </w:t>
            </w:r>
            <w:r w:rsidRPr="003F19A1">
              <w:rPr>
                <w:b/>
                <w:bCs/>
                <w:lang w:val="en-GB"/>
              </w:rPr>
              <w:t>=</w:t>
            </w:r>
            <w:r w:rsidRPr="003F19A1">
              <w:rPr>
                <w:b/>
                <w:bCs/>
                <w:lang w:val="en-GB"/>
              </w:rPr>
              <w:br/>
              <w:t xml:space="preserve">  </w:t>
            </w:r>
            <w:r w:rsidRPr="003F19A1">
              <w:rPr>
                <w:lang w:val="en-GB"/>
              </w:rPr>
              <w:t xml:space="preserve">How do audiences relate </w:t>
            </w:r>
            <w:r w:rsidR="008A16A2">
              <w:rPr>
                <w:lang w:val="en-GB"/>
              </w:rPr>
              <w:t>climate solutions to their relevant social groups</w:t>
            </w:r>
            <w:r w:rsidRPr="003F19A1">
              <w:rPr>
                <w:lang w:val="en-GB"/>
              </w:rPr>
              <w:t>?</w:t>
            </w:r>
          </w:p>
        </w:tc>
      </w:tr>
      <w:tr w:rsidR="00684F4D" w:rsidRPr="003F19A1" w14:paraId="1F472F62" w14:textId="77777777" w:rsidTr="00664848">
        <w:trPr>
          <w:trHeight w:val="850"/>
          <w:jc w:val="center"/>
        </w:trPr>
        <w:tc>
          <w:tcPr>
            <w:tcW w:w="1743" w:type="pct"/>
            <w:gridSpan w:val="2"/>
            <w:tcBorders>
              <w:top w:val="single" w:sz="4" w:space="0" w:color="auto"/>
            </w:tcBorders>
            <w:tcMar>
              <w:top w:w="102" w:type="dxa"/>
              <w:left w:w="100" w:type="dxa"/>
              <w:bottom w:w="102" w:type="dxa"/>
              <w:right w:w="100" w:type="dxa"/>
            </w:tcMar>
            <w:vAlign w:val="center"/>
          </w:tcPr>
          <w:p w14:paraId="5534DD2F" w14:textId="08268A31" w:rsidR="00684F4D" w:rsidRPr="00776BAB" w:rsidRDefault="00684F4D" w:rsidP="00A030AF">
            <w:pPr>
              <w:rPr>
                <w:i/>
                <w:iCs/>
                <w:sz w:val="20"/>
                <w:szCs w:val="20"/>
                <w:lang w:val="en-GB"/>
              </w:rPr>
            </w:pPr>
            <w:r w:rsidRPr="00776BAB">
              <w:rPr>
                <w:i/>
                <w:iCs/>
                <w:sz w:val="20"/>
                <w:szCs w:val="20"/>
                <w:lang w:val="en-GB"/>
              </w:rPr>
              <w:t xml:space="preserve">“And I think that anyone who can relate to them, who is in a similar situation, will definitely be able to take more from it. </w:t>
            </w:r>
            <w:r w:rsidRPr="00DB426A">
              <w:rPr>
                <w:i/>
                <w:iCs/>
                <w:sz w:val="20"/>
                <w:szCs w:val="20"/>
                <w:lang w:val="en-GB"/>
              </w:rPr>
              <w:t xml:space="preserve">But... honestly, </w:t>
            </w:r>
            <w:r w:rsidR="002838C9">
              <w:rPr>
                <w:i/>
                <w:iCs/>
                <w:sz w:val="20"/>
                <w:szCs w:val="20"/>
                <w:lang w:val="en-GB"/>
              </w:rPr>
              <w:br/>
            </w:r>
            <w:r w:rsidRPr="00DB426A">
              <w:rPr>
                <w:i/>
                <w:iCs/>
                <w:sz w:val="20"/>
                <w:szCs w:val="20"/>
                <w:lang w:val="en-GB"/>
              </w:rPr>
              <w:t>I am not a winegrower.“</w:t>
            </w:r>
          </w:p>
        </w:tc>
        <w:tc>
          <w:tcPr>
            <w:tcW w:w="1742" w:type="pct"/>
            <w:gridSpan w:val="2"/>
            <w:tcBorders>
              <w:top w:val="single" w:sz="4" w:space="0" w:color="auto"/>
            </w:tcBorders>
            <w:tcMar>
              <w:top w:w="102" w:type="dxa"/>
              <w:left w:w="100" w:type="dxa"/>
              <w:bottom w:w="102" w:type="dxa"/>
              <w:right w:w="100" w:type="dxa"/>
            </w:tcMar>
            <w:vAlign w:val="center"/>
          </w:tcPr>
          <w:p w14:paraId="68162E10" w14:textId="68DD8AFA" w:rsidR="00684F4D" w:rsidRPr="00BF14FA" w:rsidRDefault="00BF14FA" w:rsidP="00BF14FA">
            <w:pPr>
              <w:rPr>
                <w:i/>
                <w:iCs/>
                <w:sz w:val="20"/>
                <w:szCs w:val="20"/>
                <w:lang w:val="en-GB"/>
              </w:rPr>
            </w:pPr>
            <w:r w:rsidRPr="00BF14FA">
              <w:rPr>
                <w:i/>
                <w:iCs/>
                <w:sz w:val="20"/>
                <w:szCs w:val="20"/>
                <w:lang w:val="en-GB"/>
              </w:rPr>
              <w:t>„</w:t>
            </w:r>
            <w:r w:rsidRPr="00BF14FA">
              <w:rPr>
                <w:i/>
                <w:iCs/>
                <w:sz w:val="20"/>
                <w:szCs w:val="20"/>
                <w:lang w:val="en-GB"/>
              </w:rPr>
              <w:t>And then, basically, we all have the same houses and the same plots of land, um, they are terraced houses. And that is exactly where you naturally exchange ideas</w:t>
            </w:r>
            <w:r>
              <w:rPr>
                <w:i/>
                <w:iCs/>
                <w:sz w:val="20"/>
                <w:szCs w:val="20"/>
                <w:lang w:val="en-GB"/>
              </w:rPr>
              <w:t xml:space="preserve"> (about solutions)</w:t>
            </w:r>
            <w:r w:rsidRPr="00BF14FA">
              <w:rPr>
                <w:i/>
                <w:iCs/>
                <w:sz w:val="20"/>
                <w:szCs w:val="20"/>
                <w:lang w:val="en-GB"/>
              </w:rPr>
              <w:t xml:space="preserve"> as well, you know.</w:t>
            </w:r>
            <w:r w:rsidRPr="00BF14FA">
              <w:rPr>
                <w:i/>
                <w:iCs/>
                <w:sz w:val="20"/>
                <w:szCs w:val="20"/>
                <w:lang w:val="en-GB"/>
              </w:rPr>
              <w:t>“</w:t>
            </w:r>
          </w:p>
        </w:tc>
        <w:tc>
          <w:tcPr>
            <w:tcW w:w="1515" w:type="pct"/>
            <w:gridSpan w:val="2"/>
            <w:tcBorders>
              <w:top w:val="single" w:sz="4" w:space="0" w:color="auto"/>
            </w:tcBorders>
            <w:tcMar>
              <w:top w:w="102" w:type="dxa"/>
              <w:left w:w="100" w:type="dxa"/>
              <w:bottom w:w="102" w:type="dxa"/>
              <w:right w:w="100" w:type="dxa"/>
            </w:tcMar>
            <w:vAlign w:val="center"/>
          </w:tcPr>
          <w:p w14:paraId="35F1FB6C" w14:textId="0EB3A8B4" w:rsidR="00684F4D" w:rsidRPr="003F19A1" w:rsidRDefault="00664848" w:rsidP="00A030AF">
            <w:pPr>
              <w:rPr>
                <w:sz w:val="20"/>
                <w:szCs w:val="20"/>
                <w:lang w:val="en-GB"/>
              </w:rPr>
            </w:pPr>
            <w:r>
              <w:rPr>
                <w:i/>
                <w:iCs/>
                <w:sz w:val="20"/>
                <w:szCs w:val="20"/>
                <w:lang w:val="en-GB"/>
              </w:rPr>
              <w:t>“</w:t>
            </w:r>
            <w:r w:rsidRPr="00664848">
              <w:rPr>
                <w:i/>
                <w:iCs/>
                <w:sz w:val="20"/>
                <w:szCs w:val="20"/>
                <w:lang w:val="en-GB"/>
              </w:rPr>
              <w:t>For me, projects from the area</w:t>
            </w:r>
            <w:r>
              <w:rPr>
                <w:i/>
                <w:iCs/>
                <w:sz w:val="20"/>
                <w:szCs w:val="20"/>
                <w:lang w:val="en-GB"/>
              </w:rPr>
              <w:t xml:space="preserve">, </w:t>
            </w:r>
            <w:r w:rsidRPr="00664848">
              <w:rPr>
                <w:i/>
                <w:iCs/>
                <w:sz w:val="20"/>
                <w:szCs w:val="20"/>
                <w:lang w:val="en-GB"/>
              </w:rPr>
              <w:t>from the local area</w:t>
            </w:r>
            <w:r>
              <w:rPr>
                <w:i/>
                <w:iCs/>
                <w:sz w:val="20"/>
                <w:szCs w:val="20"/>
                <w:lang w:val="en-GB"/>
              </w:rPr>
              <w:t xml:space="preserve">, </w:t>
            </w:r>
            <w:r w:rsidRPr="00664848">
              <w:rPr>
                <w:i/>
                <w:iCs/>
                <w:sz w:val="20"/>
                <w:szCs w:val="20"/>
                <w:lang w:val="en-GB"/>
              </w:rPr>
              <w:t>are always interesting as well. If I read about something from my own neighborhood that was successful, it interests me more than if it were a project from France or something.</w:t>
            </w:r>
            <w:r>
              <w:rPr>
                <w:i/>
                <w:iCs/>
                <w:sz w:val="20"/>
                <w:szCs w:val="20"/>
                <w:lang w:val="en-GB"/>
              </w:rPr>
              <w:t>”</w:t>
            </w:r>
          </w:p>
        </w:tc>
      </w:tr>
      <w:tr w:rsidR="00684F4D" w:rsidRPr="003F19A1" w14:paraId="366A9F7A" w14:textId="77777777" w:rsidTr="00684F4D">
        <w:trPr>
          <w:trHeight w:hRule="exact" w:val="737"/>
          <w:jc w:val="center"/>
        </w:trPr>
        <w:tc>
          <w:tcPr>
            <w:tcW w:w="5000" w:type="pct"/>
            <w:gridSpan w:val="6"/>
            <w:tcBorders>
              <w:top w:val="single" w:sz="4" w:space="0" w:color="auto"/>
              <w:bottom w:val="single" w:sz="4" w:space="0" w:color="auto"/>
            </w:tcBorders>
            <w:tcMar>
              <w:top w:w="102" w:type="dxa"/>
              <w:left w:w="100" w:type="dxa"/>
              <w:bottom w:w="102" w:type="dxa"/>
              <w:right w:w="100" w:type="dxa"/>
            </w:tcMar>
            <w:vAlign w:val="center"/>
          </w:tcPr>
          <w:p w14:paraId="08F19194" w14:textId="229AAC4C" w:rsidR="00684F4D" w:rsidRPr="003F19A1" w:rsidRDefault="00684F4D" w:rsidP="00A030AF">
            <w:pPr>
              <w:jc w:val="center"/>
              <w:rPr>
                <w:b/>
                <w:bCs/>
                <w:lang w:val="en-GB"/>
              </w:rPr>
            </w:pPr>
            <w:r>
              <w:rPr>
                <w:b/>
                <w:bCs/>
                <w:lang w:val="en-GB"/>
              </w:rPr>
              <w:t xml:space="preserve">Future visions of societies </w:t>
            </w:r>
            <w:r w:rsidRPr="003F19A1">
              <w:rPr>
                <w:b/>
                <w:bCs/>
                <w:lang w:val="en-GB"/>
              </w:rPr>
              <w:t>=</w:t>
            </w:r>
            <w:r w:rsidRPr="003F19A1">
              <w:rPr>
                <w:b/>
                <w:bCs/>
                <w:lang w:val="en-GB"/>
              </w:rPr>
              <w:br/>
              <w:t xml:space="preserve">  </w:t>
            </w:r>
            <w:r w:rsidRPr="003F19A1">
              <w:rPr>
                <w:lang w:val="en-GB"/>
              </w:rPr>
              <w:t xml:space="preserve">How do audiences relate </w:t>
            </w:r>
            <w:r w:rsidR="008A16A2">
              <w:rPr>
                <w:lang w:val="en-GB"/>
              </w:rPr>
              <w:t>climate solutions to a broader picture of future societies</w:t>
            </w:r>
            <w:r w:rsidRPr="003F19A1">
              <w:rPr>
                <w:lang w:val="en-GB"/>
              </w:rPr>
              <w:t>?</w:t>
            </w:r>
          </w:p>
        </w:tc>
      </w:tr>
      <w:tr w:rsidR="00684F4D" w:rsidRPr="003F19A1" w14:paraId="17CEE030" w14:textId="77777777" w:rsidTr="00664848">
        <w:trPr>
          <w:trHeight w:val="3172"/>
          <w:jc w:val="center"/>
        </w:trPr>
        <w:tc>
          <w:tcPr>
            <w:tcW w:w="1743" w:type="pct"/>
            <w:gridSpan w:val="2"/>
            <w:tcBorders>
              <w:top w:val="single" w:sz="4" w:space="0" w:color="auto"/>
            </w:tcBorders>
            <w:tcMar>
              <w:top w:w="102" w:type="dxa"/>
              <w:left w:w="100" w:type="dxa"/>
              <w:bottom w:w="102" w:type="dxa"/>
              <w:right w:w="100" w:type="dxa"/>
            </w:tcMar>
            <w:vAlign w:val="center"/>
          </w:tcPr>
          <w:p w14:paraId="3374D474" w14:textId="77777777" w:rsidR="00684F4D" w:rsidRPr="00642755" w:rsidRDefault="00684F4D" w:rsidP="00A030AF">
            <w:pPr>
              <w:rPr>
                <w:sz w:val="20"/>
                <w:szCs w:val="20"/>
                <w:lang w:val="en-GB"/>
              </w:rPr>
            </w:pPr>
            <w:r>
              <w:rPr>
                <w:sz w:val="20"/>
                <w:szCs w:val="20"/>
                <w:lang w:val="en-GB"/>
              </w:rPr>
              <w:t>“</w:t>
            </w:r>
            <w:r w:rsidRPr="00642755">
              <w:rPr>
                <w:i/>
                <w:iCs/>
                <w:sz w:val="20"/>
                <w:szCs w:val="20"/>
                <w:lang w:val="en-GB"/>
              </w:rPr>
              <w:t>Yes, I was fascinated by that as well. Especially this life underground. I noted this down in my notes as well. It is an architectural masterpiece, what they have achieved there. But I cannot really imagine that settlements will look like this in 50 years, as they suggested</w:t>
            </w:r>
            <w:r w:rsidRPr="00642755">
              <w:rPr>
                <w:sz w:val="20"/>
                <w:szCs w:val="20"/>
                <w:lang w:val="en-GB"/>
              </w:rPr>
              <w:t>.</w:t>
            </w:r>
            <w:r>
              <w:rPr>
                <w:sz w:val="20"/>
                <w:szCs w:val="20"/>
                <w:lang w:val="en-GB"/>
              </w:rPr>
              <w:t>”</w:t>
            </w:r>
          </w:p>
        </w:tc>
        <w:tc>
          <w:tcPr>
            <w:tcW w:w="1742" w:type="pct"/>
            <w:gridSpan w:val="2"/>
            <w:tcBorders>
              <w:top w:val="single" w:sz="4" w:space="0" w:color="auto"/>
            </w:tcBorders>
            <w:tcMar>
              <w:top w:w="102" w:type="dxa"/>
              <w:left w:w="100" w:type="dxa"/>
              <w:bottom w:w="102" w:type="dxa"/>
              <w:right w:w="100" w:type="dxa"/>
            </w:tcMar>
            <w:vAlign w:val="center"/>
          </w:tcPr>
          <w:p w14:paraId="24072468" w14:textId="21D8BFE9" w:rsidR="00684F4D" w:rsidRPr="008A16A2" w:rsidRDefault="008A16A2" w:rsidP="008A16A2">
            <w:pPr>
              <w:rPr>
                <w:i/>
                <w:iCs/>
                <w:sz w:val="20"/>
                <w:szCs w:val="20"/>
                <w:lang w:val="en-GB"/>
              </w:rPr>
            </w:pPr>
            <w:r w:rsidRPr="008A16A2">
              <w:rPr>
                <w:i/>
                <w:iCs/>
                <w:sz w:val="20"/>
                <w:szCs w:val="20"/>
                <w:lang w:val="en-GB"/>
              </w:rPr>
              <w:t>“</w:t>
            </w:r>
            <w:r w:rsidRPr="008A16A2">
              <w:rPr>
                <w:i/>
                <w:iCs/>
                <w:sz w:val="20"/>
                <w:szCs w:val="20"/>
                <w:lang w:val="en-GB"/>
              </w:rPr>
              <w:t xml:space="preserve">Um, compared to the first piece, </w:t>
            </w:r>
            <w:r w:rsidR="007A1B6D">
              <w:rPr>
                <w:i/>
                <w:iCs/>
                <w:sz w:val="20"/>
                <w:szCs w:val="20"/>
                <w:lang w:val="en-GB"/>
              </w:rPr>
              <w:br/>
            </w:r>
            <w:r w:rsidRPr="008A16A2">
              <w:rPr>
                <w:i/>
                <w:iCs/>
                <w:sz w:val="20"/>
                <w:szCs w:val="20"/>
                <w:lang w:val="en-GB"/>
              </w:rPr>
              <w:t>I came away with a more optimistic feeling. I would say a more positive one. But in the end, I also think that this is impossible to achieve, and who is going to finance everything they proposed? And the piece gives you the feeling that somehow humans already have climate change under control, and I think that's nonsense, in my opinion.</w:t>
            </w:r>
            <w:r w:rsidRPr="008A16A2">
              <w:rPr>
                <w:i/>
                <w:iCs/>
                <w:sz w:val="20"/>
                <w:szCs w:val="20"/>
                <w:lang w:val="en-GB"/>
              </w:rPr>
              <w:t>”</w:t>
            </w:r>
          </w:p>
        </w:tc>
        <w:tc>
          <w:tcPr>
            <w:tcW w:w="1515" w:type="pct"/>
            <w:gridSpan w:val="2"/>
            <w:tcBorders>
              <w:top w:val="single" w:sz="4" w:space="0" w:color="auto"/>
            </w:tcBorders>
            <w:tcMar>
              <w:top w:w="102" w:type="dxa"/>
              <w:left w:w="100" w:type="dxa"/>
              <w:bottom w:w="102" w:type="dxa"/>
              <w:right w:w="100" w:type="dxa"/>
            </w:tcMar>
            <w:vAlign w:val="center"/>
          </w:tcPr>
          <w:p w14:paraId="410C8173" w14:textId="34007782" w:rsidR="00684F4D" w:rsidRPr="007A1B6D" w:rsidRDefault="007A1B6D" w:rsidP="00A030AF">
            <w:pPr>
              <w:rPr>
                <w:i/>
                <w:iCs/>
                <w:sz w:val="20"/>
                <w:szCs w:val="20"/>
                <w:lang w:val="en-GB"/>
              </w:rPr>
            </w:pPr>
            <w:r>
              <w:rPr>
                <w:i/>
                <w:iCs/>
                <w:sz w:val="20"/>
                <w:szCs w:val="20"/>
                <w:lang w:val="en-GB"/>
              </w:rPr>
              <w:t>“</w:t>
            </w:r>
            <w:r w:rsidRPr="007A1B6D">
              <w:rPr>
                <w:i/>
                <w:iCs/>
                <w:sz w:val="20"/>
                <w:szCs w:val="20"/>
                <w:lang w:val="en-GB"/>
              </w:rPr>
              <w:t>I believe that climate change can only really be addressed through innovation or something along those lines. And unfortunately, that usually means that politics or the economy have to step in, in my view, to make it more profitable to take action. And I don’t feel that Germany is really making any progress in that regard.</w:t>
            </w:r>
            <w:r>
              <w:rPr>
                <w:i/>
                <w:iCs/>
                <w:sz w:val="20"/>
                <w:szCs w:val="20"/>
                <w:lang w:val="en-GB"/>
              </w:rPr>
              <w:t>”</w:t>
            </w:r>
          </w:p>
        </w:tc>
      </w:tr>
    </w:tbl>
    <w:p w14:paraId="0A3D21A7" w14:textId="7811C08C" w:rsidR="00CC15DA" w:rsidRDefault="002A0F47" w:rsidP="00C51EA3">
      <w:pPr>
        <w:rPr>
          <w:i/>
          <w:iCs/>
          <w:sz w:val="18"/>
          <w:szCs w:val="18"/>
          <w:lang w:val="en-GB"/>
        </w:rPr>
      </w:pPr>
      <w:r w:rsidRPr="00125350">
        <w:rPr>
          <w:b/>
          <w:bCs/>
          <w:i/>
          <w:iCs/>
          <w:sz w:val="20"/>
          <w:szCs w:val="20"/>
          <w:lang w:val="en-GB"/>
        </w:rPr>
        <w:t>Note</w:t>
      </w:r>
      <w:r w:rsidRPr="00125350">
        <w:rPr>
          <w:i/>
          <w:iCs/>
          <w:sz w:val="20"/>
          <w:szCs w:val="20"/>
          <w:lang w:val="en-GB"/>
        </w:rPr>
        <w:t>: Cross-cutting themes are in the rows that span across all six groups with different verbal expressions and variations.</w:t>
      </w:r>
      <w:r w:rsidRPr="00125350">
        <w:rPr>
          <w:sz w:val="20"/>
          <w:szCs w:val="20"/>
          <w:lang w:val="en-GB"/>
        </w:rPr>
        <w:br w:type="page"/>
      </w:r>
    </w:p>
    <w:p w14:paraId="2F4D07B1" w14:textId="77777777" w:rsidR="00623477" w:rsidRPr="001810B7" w:rsidRDefault="00623477" w:rsidP="001810B7">
      <w:pPr>
        <w:rPr>
          <w:i/>
          <w:iCs/>
          <w:sz w:val="18"/>
          <w:szCs w:val="18"/>
          <w:lang w:val="en-GB"/>
        </w:rPr>
        <w:sectPr w:rsidR="00623477" w:rsidRPr="001810B7" w:rsidSect="00D1007F">
          <w:pgSz w:w="11906" w:h="16838" w:code="9"/>
          <w:pgMar w:top="1417" w:right="1134" w:bottom="1417" w:left="1417" w:header="720" w:footer="720" w:gutter="0"/>
          <w:lnNumType w:countBy="1" w:restart="continuous"/>
          <w:pgNumType w:start="0"/>
          <w:cols w:space="720"/>
          <w:titlePg/>
          <w:docGrid w:linePitch="299"/>
        </w:sectPr>
      </w:pPr>
    </w:p>
    <w:p w14:paraId="7D10258D" w14:textId="1A563279" w:rsidR="007A2AE6" w:rsidRPr="007A2AE6" w:rsidRDefault="00F52617" w:rsidP="007A2AE6">
      <w:pPr>
        <w:spacing w:before="240" w:after="240"/>
        <w:rPr>
          <w:b/>
          <w:bCs/>
          <w:lang w:val="en-GB"/>
        </w:rPr>
      </w:pPr>
      <w:bookmarkStart w:id="0" w:name="_Toc227870550"/>
      <w:r w:rsidRPr="003F19A1">
        <w:rPr>
          <w:b/>
          <w:bCs/>
          <w:lang w:val="en-GB"/>
        </w:rPr>
        <w:lastRenderedPageBreak/>
        <w:t>Table</w:t>
      </w:r>
      <w:r w:rsidR="009D0CA0" w:rsidRPr="003F19A1">
        <w:rPr>
          <w:b/>
          <w:bCs/>
          <w:lang w:val="en-GB"/>
        </w:rPr>
        <w:t xml:space="preserve"> </w:t>
      </w:r>
      <w:r w:rsidR="00E12609">
        <w:rPr>
          <w:b/>
          <w:bCs/>
          <w:lang w:val="en-GB"/>
        </w:rPr>
        <w:t>8</w:t>
      </w:r>
      <w:r w:rsidR="00575FF1" w:rsidRPr="003F19A1">
        <w:rPr>
          <w:b/>
          <w:bCs/>
          <w:lang w:val="en-GB"/>
        </w:rPr>
        <w:t>:</w:t>
      </w:r>
      <w:bookmarkEnd w:id="0"/>
      <w:r w:rsidR="00A90421">
        <w:rPr>
          <w:b/>
          <w:bCs/>
          <w:lang w:val="en-GB"/>
        </w:rPr>
        <w:t xml:space="preserve"> </w:t>
      </w:r>
      <w:r w:rsidR="007A2AE6" w:rsidRPr="003F19A1">
        <w:rPr>
          <w:b/>
          <w:bCs/>
          <w:lang w:val="en-GB"/>
        </w:rPr>
        <w:t>Key Variables driving the Composition of Focus Groups</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2114"/>
        <w:gridCol w:w="1854"/>
        <w:gridCol w:w="2517"/>
        <w:gridCol w:w="2152"/>
        <w:gridCol w:w="1752"/>
      </w:tblGrid>
      <w:tr w:rsidR="007A2AE6" w:rsidRPr="003F19A1" w14:paraId="66DA6A77" w14:textId="77777777" w:rsidTr="005327D8">
        <w:trPr>
          <w:trHeight w:val="617"/>
        </w:trPr>
        <w:tc>
          <w:tcPr>
            <w:tcW w:w="1364" w:type="pct"/>
            <w:tcBorders>
              <w:bottom w:val="single" w:sz="4" w:space="0" w:color="auto"/>
            </w:tcBorders>
            <w:tcMar>
              <w:top w:w="108" w:type="dxa"/>
              <w:bottom w:w="108" w:type="dxa"/>
            </w:tcMar>
            <w:vAlign w:val="center"/>
            <w:hideMark/>
          </w:tcPr>
          <w:p w14:paraId="6F7D8862" w14:textId="77777777" w:rsidR="007A2AE6" w:rsidRPr="003F19A1" w:rsidRDefault="007A2AE6" w:rsidP="005327D8">
            <w:pPr>
              <w:spacing w:before="120" w:after="120"/>
              <w:rPr>
                <w:rFonts w:eastAsia="Times New Roman"/>
                <w:b/>
                <w:bCs/>
                <w:lang w:val="de-DE"/>
              </w:rPr>
            </w:pPr>
            <w:r w:rsidRPr="003F19A1">
              <w:rPr>
                <w:rFonts w:eastAsia="Times New Roman"/>
                <w:b/>
                <w:bCs/>
                <w:lang w:val="de-DE"/>
              </w:rPr>
              <w:t>Climate engagement group</w:t>
            </w:r>
          </w:p>
        </w:tc>
        <w:tc>
          <w:tcPr>
            <w:tcW w:w="740" w:type="pct"/>
            <w:tcBorders>
              <w:bottom w:val="single" w:sz="4" w:space="0" w:color="auto"/>
            </w:tcBorders>
            <w:tcMar>
              <w:top w:w="108" w:type="dxa"/>
              <w:bottom w:w="108" w:type="dxa"/>
            </w:tcMar>
            <w:vAlign w:val="center"/>
            <w:hideMark/>
          </w:tcPr>
          <w:p w14:paraId="3DE602AD" w14:textId="77777777" w:rsidR="007A2AE6" w:rsidRPr="003F19A1" w:rsidRDefault="007A2AE6" w:rsidP="005327D8">
            <w:pPr>
              <w:spacing w:before="120" w:after="120"/>
              <w:rPr>
                <w:rFonts w:eastAsia="Times New Roman"/>
                <w:b/>
                <w:bCs/>
                <w:lang w:val="de-DE"/>
              </w:rPr>
            </w:pPr>
            <w:r w:rsidRPr="003F19A1">
              <w:rPr>
                <w:rFonts w:eastAsia="Times New Roman"/>
                <w:b/>
                <w:bCs/>
                <w:lang w:val="de-DE"/>
              </w:rPr>
              <w:t>TV preference</w:t>
            </w:r>
          </w:p>
        </w:tc>
        <w:tc>
          <w:tcPr>
            <w:tcW w:w="649" w:type="pct"/>
            <w:tcBorders>
              <w:bottom w:val="single" w:sz="4" w:space="0" w:color="auto"/>
            </w:tcBorders>
            <w:tcMar>
              <w:top w:w="108" w:type="dxa"/>
              <w:bottom w:w="108" w:type="dxa"/>
            </w:tcMar>
            <w:vAlign w:val="center"/>
            <w:hideMark/>
          </w:tcPr>
          <w:p w14:paraId="3C01700E" w14:textId="77777777" w:rsidR="007A2AE6" w:rsidRPr="003F19A1" w:rsidRDefault="007A2AE6" w:rsidP="005327D8">
            <w:pPr>
              <w:spacing w:before="120" w:after="120"/>
              <w:rPr>
                <w:rFonts w:eastAsia="Times New Roman"/>
                <w:b/>
                <w:bCs/>
                <w:lang w:val="de-DE"/>
              </w:rPr>
            </w:pPr>
            <w:r w:rsidRPr="003F19A1">
              <w:rPr>
                <w:rFonts w:eastAsia="Times New Roman"/>
                <w:b/>
                <w:bCs/>
                <w:lang w:val="de-DE"/>
              </w:rPr>
              <w:t>Age cohort</w:t>
            </w:r>
          </w:p>
        </w:tc>
        <w:tc>
          <w:tcPr>
            <w:tcW w:w="881" w:type="pct"/>
            <w:tcBorders>
              <w:bottom w:val="single" w:sz="4" w:space="0" w:color="auto"/>
            </w:tcBorders>
            <w:tcMar>
              <w:top w:w="108" w:type="dxa"/>
              <w:bottom w:w="108" w:type="dxa"/>
            </w:tcMar>
            <w:vAlign w:val="center"/>
          </w:tcPr>
          <w:p w14:paraId="1E348E52" w14:textId="77777777" w:rsidR="007A2AE6" w:rsidRPr="003F19A1" w:rsidRDefault="007A2AE6" w:rsidP="005327D8">
            <w:pPr>
              <w:spacing w:before="120" w:after="120"/>
              <w:rPr>
                <w:rFonts w:eastAsia="Times New Roman"/>
                <w:lang w:val="de-DE"/>
              </w:rPr>
            </w:pPr>
            <w:r w:rsidRPr="003F19A1">
              <w:rPr>
                <w:rFonts w:eastAsia="Times New Roman"/>
                <w:b/>
                <w:bCs/>
                <w:lang w:val="de-DE"/>
              </w:rPr>
              <w:t>Focus group name</w:t>
            </w:r>
          </w:p>
        </w:tc>
        <w:tc>
          <w:tcPr>
            <w:tcW w:w="753" w:type="pct"/>
            <w:tcBorders>
              <w:bottom w:val="single" w:sz="4" w:space="0" w:color="auto"/>
            </w:tcBorders>
            <w:tcMar>
              <w:top w:w="108" w:type="dxa"/>
              <w:bottom w:w="108" w:type="dxa"/>
            </w:tcMar>
            <w:vAlign w:val="center"/>
            <w:hideMark/>
          </w:tcPr>
          <w:p w14:paraId="6144B355" w14:textId="77777777" w:rsidR="007A2AE6" w:rsidRPr="003F19A1" w:rsidRDefault="007A2AE6" w:rsidP="005327D8">
            <w:pPr>
              <w:spacing w:before="120" w:after="120"/>
              <w:rPr>
                <w:rFonts w:eastAsia="Times New Roman"/>
                <w:lang w:val="de-DE"/>
              </w:rPr>
            </w:pPr>
            <w:r w:rsidRPr="003F19A1">
              <w:rPr>
                <w:rFonts w:eastAsia="Times New Roman"/>
                <w:lang w:val="de-DE"/>
              </w:rPr>
              <w:t>Participants (n)</w:t>
            </w:r>
          </w:p>
        </w:tc>
        <w:tc>
          <w:tcPr>
            <w:tcW w:w="614" w:type="pct"/>
            <w:tcBorders>
              <w:bottom w:val="single" w:sz="4" w:space="0" w:color="auto"/>
            </w:tcBorders>
            <w:tcMar>
              <w:top w:w="108" w:type="dxa"/>
              <w:bottom w:w="108" w:type="dxa"/>
            </w:tcMar>
            <w:vAlign w:val="center"/>
            <w:hideMark/>
          </w:tcPr>
          <w:p w14:paraId="23A0B207" w14:textId="77777777" w:rsidR="007A2AE6" w:rsidRPr="003F19A1" w:rsidRDefault="007A2AE6" w:rsidP="005327D8">
            <w:pPr>
              <w:spacing w:before="120" w:after="120"/>
              <w:rPr>
                <w:rFonts w:eastAsia="Times New Roman"/>
                <w:lang w:val="de-DE"/>
              </w:rPr>
            </w:pPr>
            <w:r w:rsidRPr="003F19A1">
              <w:rPr>
                <w:rFonts w:eastAsia="Times New Roman"/>
                <w:lang w:val="de-DE"/>
              </w:rPr>
              <w:t>Gender (f/m)</w:t>
            </w:r>
          </w:p>
        </w:tc>
      </w:tr>
      <w:tr w:rsidR="007A2AE6" w:rsidRPr="003F19A1" w14:paraId="4270785B" w14:textId="77777777" w:rsidTr="005327D8">
        <w:trPr>
          <w:trHeight w:val="540"/>
        </w:trPr>
        <w:tc>
          <w:tcPr>
            <w:tcW w:w="1364" w:type="pct"/>
            <w:tcBorders>
              <w:top w:val="single" w:sz="4" w:space="0" w:color="auto"/>
            </w:tcBorders>
            <w:tcMar>
              <w:top w:w="108" w:type="dxa"/>
              <w:bottom w:w="108" w:type="dxa"/>
            </w:tcMar>
            <w:vAlign w:val="center"/>
            <w:hideMark/>
          </w:tcPr>
          <w:p w14:paraId="643352B6"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Alarmed</w:t>
            </w:r>
          </w:p>
        </w:tc>
        <w:tc>
          <w:tcPr>
            <w:tcW w:w="740" w:type="pct"/>
            <w:tcBorders>
              <w:top w:val="single" w:sz="4" w:space="0" w:color="auto"/>
            </w:tcBorders>
            <w:tcMar>
              <w:top w:w="108" w:type="dxa"/>
              <w:bottom w:w="108" w:type="dxa"/>
            </w:tcMar>
            <w:vAlign w:val="center"/>
            <w:hideMark/>
          </w:tcPr>
          <w:p w14:paraId="1FF8F725"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Public</w:t>
            </w:r>
          </w:p>
        </w:tc>
        <w:tc>
          <w:tcPr>
            <w:tcW w:w="649" w:type="pct"/>
            <w:tcBorders>
              <w:top w:val="single" w:sz="4" w:space="0" w:color="auto"/>
            </w:tcBorders>
            <w:tcMar>
              <w:top w:w="108" w:type="dxa"/>
              <w:bottom w:w="108" w:type="dxa"/>
            </w:tcMar>
            <w:vAlign w:val="center"/>
            <w:hideMark/>
          </w:tcPr>
          <w:p w14:paraId="2D2E16EA"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Mixed</w:t>
            </w:r>
          </w:p>
        </w:tc>
        <w:tc>
          <w:tcPr>
            <w:tcW w:w="881" w:type="pct"/>
            <w:tcBorders>
              <w:top w:val="single" w:sz="4" w:space="0" w:color="auto"/>
            </w:tcBorders>
            <w:tcMar>
              <w:top w:w="108" w:type="dxa"/>
              <w:bottom w:w="108" w:type="dxa"/>
            </w:tcMar>
            <w:vAlign w:val="center"/>
          </w:tcPr>
          <w:p w14:paraId="5C31EBFE" w14:textId="77777777" w:rsidR="007A2AE6" w:rsidRPr="003F19A1" w:rsidRDefault="007A2AE6" w:rsidP="005327D8">
            <w:pPr>
              <w:spacing w:before="40" w:after="40" w:line="360" w:lineRule="auto"/>
              <w:rPr>
                <w:rFonts w:eastAsia="Times New Roman"/>
                <w:lang w:val="de-DE"/>
              </w:rPr>
            </w:pPr>
            <w:r w:rsidRPr="003F19A1">
              <w:rPr>
                <w:rFonts w:eastAsia="Times New Roman"/>
                <w:b/>
                <w:bCs/>
                <w:lang w:val="de-DE"/>
              </w:rPr>
              <w:t>A Public</w:t>
            </w:r>
          </w:p>
        </w:tc>
        <w:tc>
          <w:tcPr>
            <w:tcW w:w="753" w:type="pct"/>
            <w:tcBorders>
              <w:top w:val="single" w:sz="4" w:space="0" w:color="auto"/>
            </w:tcBorders>
            <w:tcMar>
              <w:top w:w="108" w:type="dxa"/>
              <w:bottom w:w="108" w:type="dxa"/>
            </w:tcMar>
            <w:vAlign w:val="center"/>
            <w:hideMark/>
          </w:tcPr>
          <w:p w14:paraId="02375914"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6</w:t>
            </w:r>
          </w:p>
        </w:tc>
        <w:tc>
          <w:tcPr>
            <w:tcW w:w="614" w:type="pct"/>
            <w:tcBorders>
              <w:top w:val="single" w:sz="4" w:space="0" w:color="auto"/>
            </w:tcBorders>
            <w:tcMar>
              <w:top w:w="108" w:type="dxa"/>
              <w:bottom w:w="108" w:type="dxa"/>
            </w:tcMar>
            <w:vAlign w:val="center"/>
            <w:hideMark/>
          </w:tcPr>
          <w:p w14:paraId="2060F3AA"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3 / 3</w:t>
            </w:r>
          </w:p>
        </w:tc>
      </w:tr>
      <w:tr w:rsidR="007A2AE6" w:rsidRPr="003F19A1" w14:paraId="7BE9A7E2" w14:textId="77777777" w:rsidTr="005327D8">
        <w:trPr>
          <w:trHeight w:val="540"/>
        </w:trPr>
        <w:tc>
          <w:tcPr>
            <w:tcW w:w="1364" w:type="pct"/>
            <w:tcMar>
              <w:top w:w="108" w:type="dxa"/>
              <w:bottom w:w="108" w:type="dxa"/>
            </w:tcMar>
            <w:vAlign w:val="center"/>
            <w:hideMark/>
          </w:tcPr>
          <w:p w14:paraId="6FC6235B"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Alarmed</w:t>
            </w:r>
          </w:p>
        </w:tc>
        <w:tc>
          <w:tcPr>
            <w:tcW w:w="740" w:type="pct"/>
            <w:tcMar>
              <w:top w:w="108" w:type="dxa"/>
              <w:bottom w:w="108" w:type="dxa"/>
            </w:tcMar>
            <w:vAlign w:val="center"/>
            <w:hideMark/>
          </w:tcPr>
          <w:p w14:paraId="1F475445"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Private</w:t>
            </w:r>
          </w:p>
        </w:tc>
        <w:tc>
          <w:tcPr>
            <w:tcW w:w="649" w:type="pct"/>
            <w:tcMar>
              <w:top w:w="108" w:type="dxa"/>
              <w:bottom w:w="108" w:type="dxa"/>
            </w:tcMar>
            <w:vAlign w:val="center"/>
            <w:hideMark/>
          </w:tcPr>
          <w:p w14:paraId="0E789870"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Mixed</w:t>
            </w:r>
          </w:p>
        </w:tc>
        <w:tc>
          <w:tcPr>
            <w:tcW w:w="881" w:type="pct"/>
            <w:tcMar>
              <w:top w:w="108" w:type="dxa"/>
              <w:bottom w:w="108" w:type="dxa"/>
            </w:tcMar>
            <w:vAlign w:val="center"/>
          </w:tcPr>
          <w:p w14:paraId="437CAB19" w14:textId="77777777" w:rsidR="007A2AE6" w:rsidRPr="003F19A1" w:rsidRDefault="007A2AE6" w:rsidP="005327D8">
            <w:pPr>
              <w:spacing w:before="40" w:after="40" w:line="360" w:lineRule="auto"/>
              <w:rPr>
                <w:rFonts w:eastAsia="Times New Roman"/>
                <w:lang w:val="de-DE"/>
              </w:rPr>
            </w:pPr>
            <w:r w:rsidRPr="003F19A1">
              <w:rPr>
                <w:rFonts w:eastAsia="Times New Roman"/>
                <w:b/>
                <w:bCs/>
                <w:lang w:val="de-DE"/>
              </w:rPr>
              <w:t>A Private</w:t>
            </w:r>
          </w:p>
        </w:tc>
        <w:tc>
          <w:tcPr>
            <w:tcW w:w="753" w:type="pct"/>
            <w:tcMar>
              <w:top w:w="108" w:type="dxa"/>
              <w:bottom w:w="108" w:type="dxa"/>
            </w:tcMar>
            <w:vAlign w:val="center"/>
            <w:hideMark/>
          </w:tcPr>
          <w:p w14:paraId="20BCB095"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4</w:t>
            </w:r>
          </w:p>
        </w:tc>
        <w:tc>
          <w:tcPr>
            <w:tcW w:w="614" w:type="pct"/>
            <w:tcMar>
              <w:top w:w="108" w:type="dxa"/>
              <w:bottom w:w="108" w:type="dxa"/>
            </w:tcMar>
            <w:vAlign w:val="center"/>
            <w:hideMark/>
          </w:tcPr>
          <w:p w14:paraId="01CEF716"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2 / 2</w:t>
            </w:r>
          </w:p>
        </w:tc>
      </w:tr>
      <w:tr w:rsidR="007A2AE6" w:rsidRPr="003F19A1" w14:paraId="6AC6E564" w14:textId="77777777" w:rsidTr="005327D8">
        <w:trPr>
          <w:trHeight w:val="540"/>
        </w:trPr>
        <w:tc>
          <w:tcPr>
            <w:tcW w:w="1364" w:type="pct"/>
            <w:tcMar>
              <w:top w:w="108" w:type="dxa"/>
              <w:bottom w:w="108" w:type="dxa"/>
            </w:tcMar>
            <w:vAlign w:val="center"/>
            <w:hideMark/>
          </w:tcPr>
          <w:p w14:paraId="4DDA7F57"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Concerned and Cautious</w:t>
            </w:r>
          </w:p>
        </w:tc>
        <w:tc>
          <w:tcPr>
            <w:tcW w:w="740" w:type="pct"/>
            <w:tcMar>
              <w:top w:w="108" w:type="dxa"/>
              <w:bottom w:w="108" w:type="dxa"/>
            </w:tcMar>
            <w:vAlign w:val="center"/>
            <w:hideMark/>
          </w:tcPr>
          <w:p w14:paraId="52540F49"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Public and Private</w:t>
            </w:r>
          </w:p>
        </w:tc>
        <w:tc>
          <w:tcPr>
            <w:tcW w:w="649" w:type="pct"/>
            <w:tcMar>
              <w:top w:w="108" w:type="dxa"/>
              <w:bottom w:w="108" w:type="dxa"/>
            </w:tcMar>
            <w:vAlign w:val="center"/>
            <w:hideMark/>
          </w:tcPr>
          <w:p w14:paraId="7DDB45D2"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Boomer</w:t>
            </w:r>
          </w:p>
        </w:tc>
        <w:tc>
          <w:tcPr>
            <w:tcW w:w="881" w:type="pct"/>
            <w:tcMar>
              <w:top w:w="108" w:type="dxa"/>
              <w:bottom w:w="108" w:type="dxa"/>
            </w:tcMar>
            <w:vAlign w:val="center"/>
          </w:tcPr>
          <w:p w14:paraId="6012957A" w14:textId="77777777" w:rsidR="007A2AE6" w:rsidRPr="003F19A1" w:rsidRDefault="007A2AE6" w:rsidP="005327D8">
            <w:pPr>
              <w:spacing w:before="40" w:after="40" w:line="360" w:lineRule="auto"/>
              <w:rPr>
                <w:rFonts w:eastAsia="Times New Roman"/>
                <w:lang w:val="de-DE"/>
              </w:rPr>
            </w:pPr>
            <w:r w:rsidRPr="003F19A1">
              <w:rPr>
                <w:rFonts w:eastAsia="Times New Roman"/>
                <w:b/>
                <w:bCs/>
                <w:lang w:val="de-DE"/>
              </w:rPr>
              <w:t>C Boomer</w:t>
            </w:r>
          </w:p>
        </w:tc>
        <w:tc>
          <w:tcPr>
            <w:tcW w:w="753" w:type="pct"/>
            <w:tcMar>
              <w:top w:w="108" w:type="dxa"/>
              <w:bottom w:w="108" w:type="dxa"/>
            </w:tcMar>
            <w:vAlign w:val="center"/>
            <w:hideMark/>
          </w:tcPr>
          <w:p w14:paraId="43FD63D4"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5</w:t>
            </w:r>
          </w:p>
        </w:tc>
        <w:tc>
          <w:tcPr>
            <w:tcW w:w="614" w:type="pct"/>
            <w:tcMar>
              <w:top w:w="108" w:type="dxa"/>
              <w:bottom w:w="108" w:type="dxa"/>
            </w:tcMar>
            <w:vAlign w:val="center"/>
            <w:hideMark/>
          </w:tcPr>
          <w:p w14:paraId="6AEB952E"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2 / 3</w:t>
            </w:r>
          </w:p>
        </w:tc>
      </w:tr>
      <w:tr w:rsidR="007A2AE6" w:rsidRPr="003F19A1" w14:paraId="7F9F9167" w14:textId="77777777" w:rsidTr="005327D8">
        <w:trPr>
          <w:trHeight w:val="527"/>
        </w:trPr>
        <w:tc>
          <w:tcPr>
            <w:tcW w:w="1364" w:type="pct"/>
            <w:tcMar>
              <w:top w:w="108" w:type="dxa"/>
              <w:bottom w:w="108" w:type="dxa"/>
            </w:tcMar>
            <w:vAlign w:val="center"/>
            <w:hideMark/>
          </w:tcPr>
          <w:p w14:paraId="6B5B2BE1"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Concerned and Cautious</w:t>
            </w:r>
          </w:p>
        </w:tc>
        <w:tc>
          <w:tcPr>
            <w:tcW w:w="740" w:type="pct"/>
            <w:tcMar>
              <w:top w:w="108" w:type="dxa"/>
              <w:bottom w:w="108" w:type="dxa"/>
            </w:tcMar>
            <w:vAlign w:val="center"/>
            <w:hideMark/>
          </w:tcPr>
          <w:p w14:paraId="23AF4F00"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Public and Private</w:t>
            </w:r>
          </w:p>
        </w:tc>
        <w:tc>
          <w:tcPr>
            <w:tcW w:w="649" w:type="pct"/>
            <w:tcMar>
              <w:top w:w="108" w:type="dxa"/>
              <w:bottom w:w="108" w:type="dxa"/>
            </w:tcMar>
            <w:vAlign w:val="center"/>
            <w:hideMark/>
          </w:tcPr>
          <w:p w14:paraId="17767B02"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Gen X</w:t>
            </w:r>
          </w:p>
        </w:tc>
        <w:tc>
          <w:tcPr>
            <w:tcW w:w="881" w:type="pct"/>
            <w:tcMar>
              <w:top w:w="108" w:type="dxa"/>
              <w:bottom w:w="108" w:type="dxa"/>
            </w:tcMar>
            <w:vAlign w:val="center"/>
          </w:tcPr>
          <w:p w14:paraId="3759C48F" w14:textId="77777777" w:rsidR="007A2AE6" w:rsidRPr="003F19A1" w:rsidRDefault="007A2AE6" w:rsidP="005327D8">
            <w:pPr>
              <w:spacing w:before="40" w:after="40" w:line="360" w:lineRule="auto"/>
              <w:rPr>
                <w:rFonts w:eastAsia="Times New Roman"/>
                <w:lang w:val="de-DE"/>
              </w:rPr>
            </w:pPr>
            <w:r w:rsidRPr="003F19A1">
              <w:rPr>
                <w:rFonts w:eastAsia="Times New Roman"/>
                <w:b/>
                <w:bCs/>
                <w:lang w:val="de-DE"/>
              </w:rPr>
              <w:t>C Gen X</w:t>
            </w:r>
          </w:p>
        </w:tc>
        <w:tc>
          <w:tcPr>
            <w:tcW w:w="753" w:type="pct"/>
            <w:tcMar>
              <w:top w:w="108" w:type="dxa"/>
              <w:bottom w:w="108" w:type="dxa"/>
            </w:tcMar>
            <w:vAlign w:val="center"/>
            <w:hideMark/>
          </w:tcPr>
          <w:p w14:paraId="09D66AB5"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6</w:t>
            </w:r>
          </w:p>
        </w:tc>
        <w:tc>
          <w:tcPr>
            <w:tcW w:w="614" w:type="pct"/>
            <w:tcMar>
              <w:top w:w="108" w:type="dxa"/>
              <w:bottom w:w="108" w:type="dxa"/>
            </w:tcMar>
            <w:vAlign w:val="center"/>
            <w:hideMark/>
          </w:tcPr>
          <w:p w14:paraId="01C8638C"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3 / 3</w:t>
            </w:r>
          </w:p>
        </w:tc>
      </w:tr>
      <w:tr w:rsidR="007A2AE6" w:rsidRPr="003F19A1" w14:paraId="121382FE" w14:textId="77777777" w:rsidTr="005327D8">
        <w:trPr>
          <w:trHeight w:val="540"/>
        </w:trPr>
        <w:tc>
          <w:tcPr>
            <w:tcW w:w="1364" w:type="pct"/>
            <w:tcMar>
              <w:top w:w="108" w:type="dxa"/>
              <w:bottom w:w="108" w:type="dxa"/>
            </w:tcMar>
            <w:vAlign w:val="center"/>
            <w:hideMark/>
          </w:tcPr>
          <w:p w14:paraId="279A0852"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Concerned and Cautious</w:t>
            </w:r>
          </w:p>
        </w:tc>
        <w:tc>
          <w:tcPr>
            <w:tcW w:w="740" w:type="pct"/>
            <w:tcMar>
              <w:top w:w="108" w:type="dxa"/>
              <w:bottom w:w="108" w:type="dxa"/>
            </w:tcMar>
            <w:vAlign w:val="center"/>
            <w:hideMark/>
          </w:tcPr>
          <w:p w14:paraId="5B3DEB8F"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Public and Private</w:t>
            </w:r>
          </w:p>
        </w:tc>
        <w:tc>
          <w:tcPr>
            <w:tcW w:w="649" w:type="pct"/>
            <w:tcMar>
              <w:top w:w="108" w:type="dxa"/>
              <w:bottom w:w="108" w:type="dxa"/>
            </w:tcMar>
            <w:vAlign w:val="center"/>
            <w:hideMark/>
          </w:tcPr>
          <w:p w14:paraId="7182A882"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Gen Y</w:t>
            </w:r>
          </w:p>
        </w:tc>
        <w:tc>
          <w:tcPr>
            <w:tcW w:w="881" w:type="pct"/>
            <w:tcMar>
              <w:top w:w="108" w:type="dxa"/>
              <w:bottom w:w="108" w:type="dxa"/>
            </w:tcMar>
            <w:vAlign w:val="center"/>
          </w:tcPr>
          <w:p w14:paraId="3C878215" w14:textId="77777777" w:rsidR="007A2AE6" w:rsidRPr="003F19A1" w:rsidRDefault="007A2AE6" w:rsidP="005327D8">
            <w:pPr>
              <w:spacing w:before="40" w:after="40" w:line="360" w:lineRule="auto"/>
              <w:rPr>
                <w:rFonts w:eastAsia="Times New Roman"/>
                <w:lang w:val="de-DE"/>
              </w:rPr>
            </w:pPr>
            <w:r w:rsidRPr="003F19A1">
              <w:rPr>
                <w:rFonts w:eastAsia="Times New Roman"/>
                <w:b/>
                <w:bCs/>
                <w:lang w:val="de-DE"/>
              </w:rPr>
              <w:t>C Gen Y</w:t>
            </w:r>
          </w:p>
        </w:tc>
        <w:tc>
          <w:tcPr>
            <w:tcW w:w="753" w:type="pct"/>
            <w:tcMar>
              <w:top w:w="108" w:type="dxa"/>
              <w:bottom w:w="108" w:type="dxa"/>
            </w:tcMar>
            <w:vAlign w:val="center"/>
            <w:hideMark/>
          </w:tcPr>
          <w:p w14:paraId="35962709"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4</w:t>
            </w:r>
          </w:p>
        </w:tc>
        <w:tc>
          <w:tcPr>
            <w:tcW w:w="614" w:type="pct"/>
            <w:tcMar>
              <w:top w:w="108" w:type="dxa"/>
              <w:bottom w:w="108" w:type="dxa"/>
            </w:tcMar>
            <w:vAlign w:val="center"/>
            <w:hideMark/>
          </w:tcPr>
          <w:p w14:paraId="5C646214"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3 / 1</w:t>
            </w:r>
          </w:p>
        </w:tc>
      </w:tr>
      <w:tr w:rsidR="007A2AE6" w:rsidRPr="003F19A1" w14:paraId="5F892764" w14:textId="77777777" w:rsidTr="005327D8">
        <w:trPr>
          <w:trHeight w:val="540"/>
        </w:trPr>
        <w:tc>
          <w:tcPr>
            <w:tcW w:w="1364" w:type="pct"/>
            <w:tcMar>
              <w:top w:w="108" w:type="dxa"/>
              <w:bottom w:w="108" w:type="dxa"/>
            </w:tcMar>
            <w:vAlign w:val="center"/>
            <w:hideMark/>
          </w:tcPr>
          <w:p w14:paraId="11950911"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Concerned and Cautious</w:t>
            </w:r>
          </w:p>
        </w:tc>
        <w:tc>
          <w:tcPr>
            <w:tcW w:w="740" w:type="pct"/>
            <w:tcMar>
              <w:top w:w="108" w:type="dxa"/>
              <w:bottom w:w="108" w:type="dxa"/>
            </w:tcMar>
            <w:vAlign w:val="center"/>
            <w:hideMark/>
          </w:tcPr>
          <w:p w14:paraId="1D898CE5"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Public and Private</w:t>
            </w:r>
          </w:p>
        </w:tc>
        <w:tc>
          <w:tcPr>
            <w:tcW w:w="649" w:type="pct"/>
            <w:tcMar>
              <w:top w:w="108" w:type="dxa"/>
              <w:bottom w:w="108" w:type="dxa"/>
            </w:tcMar>
            <w:vAlign w:val="center"/>
            <w:hideMark/>
          </w:tcPr>
          <w:p w14:paraId="40EEFE1D"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Gen Z</w:t>
            </w:r>
          </w:p>
        </w:tc>
        <w:tc>
          <w:tcPr>
            <w:tcW w:w="881" w:type="pct"/>
            <w:tcMar>
              <w:top w:w="108" w:type="dxa"/>
              <w:bottom w:w="108" w:type="dxa"/>
            </w:tcMar>
            <w:vAlign w:val="center"/>
          </w:tcPr>
          <w:p w14:paraId="2B977EF8" w14:textId="77777777" w:rsidR="007A2AE6" w:rsidRPr="003F19A1" w:rsidRDefault="007A2AE6" w:rsidP="005327D8">
            <w:pPr>
              <w:spacing w:before="40" w:after="40" w:line="360" w:lineRule="auto"/>
              <w:rPr>
                <w:rFonts w:eastAsia="Times New Roman"/>
                <w:lang w:val="de-DE"/>
              </w:rPr>
            </w:pPr>
            <w:r w:rsidRPr="003F19A1">
              <w:rPr>
                <w:rFonts w:eastAsia="Times New Roman"/>
                <w:b/>
                <w:bCs/>
                <w:lang w:val="de-DE"/>
              </w:rPr>
              <w:t>C Gen Z</w:t>
            </w:r>
          </w:p>
        </w:tc>
        <w:tc>
          <w:tcPr>
            <w:tcW w:w="753" w:type="pct"/>
            <w:tcMar>
              <w:top w:w="108" w:type="dxa"/>
              <w:bottom w:w="108" w:type="dxa"/>
            </w:tcMar>
            <w:vAlign w:val="center"/>
            <w:hideMark/>
          </w:tcPr>
          <w:p w14:paraId="6DEEC12A"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6</w:t>
            </w:r>
          </w:p>
        </w:tc>
        <w:tc>
          <w:tcPr>
            <w:tcW w:w="614" w:type="pct"/>
            <w:tcMar>
              <w:top w:w="108" w:type="dxa"/>
              <w:bottom w:w="108" w:type="dxa"/>
            </w:tcMar>
            <w:vAlign w:val="center"/>
            <w:hideMark/>
          </w:tcPr>
          <w:p w14:paraId="7B7556A0"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3 / 3</w:t>
            </w:r>
          </w:p>
        </w:tc>
      </w:tr>
      <w:tr w:rsidR="007A2AE6" w:rsidRPr="003F19A1" w14:paraId="611E2008" w14:textId="77777777" w:rsidTr="005327D8">
        <w:trPr>
          <w:trHeight w:val="540"/>
        </w:trPr>
        <w:tc>
          <w:tcPr>
            <w:tcW w:w="1364" w:type="pct"/>
            <w:tcMar>
              <w:top w:w="108" w:type="dxa"/>
              <w:bottom w:w="108" w:type="dxa"/>
            </w:tcMar>
            <w:vAlign w:val="center"/>
            <w:hideMark/>
          </w:tcPr>
          <w:p w14:paraId="2BB91D7E" w14:textId="77777777" w:rsidR="007A2AE6" w:rsidRPr="003F19A1" w:rsidRDefault="007A2AE6" w:rsidP="005327D8">
            <w:pPr>
              <w:spacing w:before="40" w:after="40" w:line="360" w:lineRule="auto"/>
              <w:rPr>
                <w:rFonts w:eastAsia="Times New Roman"/>
                <w:lang w:val="de-DE"/>
              </w:rPr>
            </w:pPr>
            <w:r w:rsidRPr="003F19A1">
              <w:rPr>
                <w:rFonts w:eastAsia="Times New Roman"/>
                <w:lang w:val="en-GB"/>
              </w:rPr>
              <w:t>Disengaged, Doubtful, Dismissive</w:t>
            </w:r>
          </w:p>
        </w:tc>
        <w:tc>
          <w:tcPr>
            <w:tcW w:w="740" w:type="pct"/>
            <w:tcMar>
              <w:top w:w="108" w:type="dxa"/>
              <w:bottom w:w="108" w:type="dxa"/>
            </w:tcMar>
            <w:vAlign w:val="center"/>
            <w:hideMark/>
          </w:tcPr>
          <w:p w14:paraId="77AD2F68"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Public</w:t>
            </w:r>
          </w:p>
        </w:tc>
        <w:tc>
          <w:tcPr>
            <w:tcW w:w="649" w:type="pct"/>
            <w:tcMar>
              <w:top w:w="108" w:type="dxa"/>
              <w:bottom w:w="108" w:type="dxa"/>
            </w:tcMar>
            <w:vAlign w:val="center"/>
            <w:hideMark/>
          </w:tcPr>
          <w:p w14:paraId="4A00914E"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Mixed</w:t>
            </w:r>
          </w:p>
        </w:tc>
        <w:tc>
          <w:tcPr>
            <w:tcW w:w="881" w:type="pct"/>
            <w:tcMar>
              <w:top w:w="108" w:type="dxa"/>
              <w:bottom w:w="108" w:type="dxa"/>
            </w:tcMar>
            <w:vAlign w:val="center"/>
          </w:tcPr>
          <w:p w14:paraId="12D3462A" w14:textId="77777777" w:rsidR="007A2AE6" w:rsidRPr="003F19A1" w:rsidRDefault="007A2AE6" w:rsidP="005327D8">
            <w:pPr>
              <w:spacing w:before="40" w:after="40" w:line="360" w:lineRule="auto"/>
              <w:rPr>
                <w:rFonts w:eastAsia="Times New Roman"/>
                <w:lang w:val="de-DE"/>
              </w:rPr>
            </w:pPr>
            <w:r w:rsidRPr="003F19A1">
              <w:rPr>
                <w:rFonts w:eastAsia="Times New Roman"/>
                <w:b/>
                <w:bCs/>
                <w:lang w:val="de-DE"/>
              </w:rPr>
              <w:t>D Public</w:t>
            </w:r>
          </w:p>
        </w:tc>
        <w:tc>
          <w:tcPr>
            <w:tcW w:w="753" w:type="pct"/>
            <w:tcMar>
              <w:top w:w="108" w:type="dxa"/>
              <w:bottom w:w="108" w:type="dxa"/>
            </w:tcMar>
            <w:vAlign w:val="center"/>
            <w:hideMark/>
          </w:tcPr>
          <w:p w14:paraId="4E377127"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6</w:t>
            </w:r>
          </w:p>
        </w:tc>
        <w:tc>
          <w:tcPr>
            <w:tcW w:w="614" w:type="pct"/>
            <w:tcMar>
              <w:top w:w="108" w:type="dxa"/>
              <w:bottom w:w="108" w:type="dxa"/>
            </w:tcMar>
            <w:vAlign w:val="center"/>
            <w:hideMark/>
          </w:tcPr>
          <w:p w14:paraId="3FFCD257"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3 / 3</w:t>
            </w:r>
          </w:p>
        </w:tc>
      </w:tr>
      <w:tr w:rsidR="007A2AE6" w:rsidRPr="003F19A1" w14:paraId="207A4387" w14:textId="77777777" w:rsidTr="005327D8">
        <w:trPr>
          <w:trHeight w:val="92"/>
        </w:trPr>
        <w:tc>
          <w:tcPr>
            <w:tcW w:w="1364" w:type="pct"/>
            <w:tcMar>
              <w:top w:w="108" w:type="dxa"/>
              <w:bottom w:w="108" w:type="dxa"/>
            </w:tcMar>
            <w:vAlign w:val="center"/>
            <w:hideMark/>
          </w:tcPr>
          <w:p w14:paraId="5BBFB73C" w14:textId="77777777" w:rsidR="007A2AE6" w:rsidRPr="003F19A1" w:rsidRDefault="007A2AE6" w:rsidP="005327D8">
            <w:pPr>
              <w:spacing w:before="40" w:after="40" w:line="360" w:lineRule="auto"/>
              <w:rPr>
                <w:rFonts w:eastAsia="Times New Roman"/>
                <w:lang w:val="de-DE"/>
              </w:rPr>
            </w:pPr>
            <w:r w:rsidRPr="003F19A1">
              <w:rPr>
                <w:rFonts w:eastAsia="Times New Roman"/>
                <w:lang w:val="en-GB"/>
              </w:rPr>
              <w:t>Disengaged, Doubtful, Dismissive</w:t>
            </w:r>
          </w:p>
        </w:tc>
        <w:tc>
          <w:tcPr>
            <w:tcW w:w="740" w:type="pct"/>
            <w:tcMar>
              <w:top w:w="108" w:type="dxa"/>
              <w:bottom w:w="108" w:type="dxa"/>
            </w:tcMar>
            <w:vAlign w:val="center"/>
            <w:hideMark/>
          </w:tcPr>
          <w:p w14:paraId="64E55AF3"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Private</w:t>
            </w:r>
          </w:p>
        </w:tc>
        <w:tc>
          <w:tcPr>
            <w:tcW w:w="649" w:type="pct"/>
            <w:tcMar>
              <w:top w:w="108" w:type="dxa"/>
              <w:bottom w:w="108" w:type="dxa"/>
            </w:tcMar>
            <w:vAlign w:val="center"/>
            <w:hideMark/>
          </w:tcPr>
          <w:p w14:paraId="4DDF1A88"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Mixed</w:t>
            </w:r>
          </w:p>
        </w:tc>
        <w:tc>
          <w:tcPr>
            <w:tcW w:w="881" w:type="pct"/>
            <w:tcMar>
              <w:top w:w="108" w:type="dxa"/>
              <w:bottom w:w="108" w:type="dxa"/>
            </w:tcMar>
            <w:vAlign w:val="center"/>
          </w:tcPr>
          <w:p w14:paraId="0309AFB9" w14:textId="77777777" w:rsidR="007A2AE6" w:rsidRPr="003F19A1" w:rsidRDefault="007A2AE6" w:rsidP="005327D8">
            <w:pPr>
              <w:spacing w:before="40" w:after="40" w:line="360" w:lineRule="auto"/>
              <w:rPr>
                <w:rFonts w:eastAsia="Times New Roman"/>
                <w:lang w:val="de-DE"/>
              </w:rPr>
            </w:pPr>
            <w:r w:rsidRPr="003F19A1">
              <w:rPr>
                <w:rFonts w:eastAsia="Times New Roman"/>
                <w:b/>
                <w:bCs/>
                <w:lang w:val="de-DE"/>
              </w:rPr>
              <w:t>D Private</w:t>
            </w:r>
          </w:p>
        </w:tc>
        <w:tc>
          <w:tcPr>
            <w:tcW w:w="753" w:type="pct"/>
            <w:tcMar>
              <w:top w:w="108" w:type="dxa"/>
              <w:bottom w:w="108" w:type="dxa"/>
            </w:tcMar>
            <w:vAlign w:val="center"/>
            <w:hideMark/>
          </w:tcPr>
          <w:p w14:paraId="25A6F74B"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6</w:t>
            </w:r>
          </w:p>
        </w:tc>
        <w:tc>
          <w:tcPr>
            <w:tcW w:w="614" w:type="pct"/>
            <w:tcMar>
              <w:top w:w="108" w:type="dxa"/>
              <w:bottom w:w="108" w:type="dxa"/>
            </w:tcMar>
            <w:vAlign w:val="center"/>
            <w:hideMark/>
          </w:tcPr>
          <w:p w14:paraId="1169BCBC" w14:textId="77777777" w:rsidR="007A2AE6" w:rsidRPr="003F19A1" w:rsidRDefault="007A2AE6" w:rsidP="005327D8">
            <w:pPr>
              <w:spacing w:before="40" w:after="40" w:line="360" w:lineRule="auto"/>
              <w:rPr>
                <w:rFonts w:eastAsia="Times New Roman"/>
                <w:lang w:val="de-DE"/>
              </w:rPr>
            </w:pPr>
            <w:r w:rsidRPr="003F19A1">
              <w:rPr>
                <w:rFonts w:eastAsia="Times New Roman"/>
                <w:lang w:val="de-DE"/>
              </w:rPr>
              <w:t>3 / 3</w:t>
            </w:r>
          </w:p>
        </w:tc>
      </w:tr>
    </w:tbl>
    <w:p w14:paraId="0D7D539C" w14:textId="72A3C20D" w:rsidR="007A2AE6" w:rsidRDefault="007A2AE6" w:rsidP="007A2AE6">
      <w:pPr>
        <w:spacing w:before="240" w:after="240"/>
        <w:rPr>
          <w:b/>
          <w:lang w:val="en-GB"/>
        </w:rPr>
      </w:pPr>
    </w:p>
    <w:p w14:paraId="0F586CDA" w14:textId="77777777" w:rsidR="007A2AE6" w:rsidRDefault="007A2AE6">
      <w:pPr>
        <w:spacing w:after="160" w:line="278" w:lineRule="auto"/>
        <w:rPr>
          <w:b/>
          <w:lang w:val="en-GB"/>
        </w:rPr>
      </w:pPr>
      <w:r>
        <w:rPr>
          <w:b/>
          <w:lang w:val="en-GB"/>
        </w:rPr>
        <w:br w:type="page"/>
      </w:r>
    </w:p>
    <w:p w14:paraId="5CEC5C74" w14:textId="28C80883" w:rsidR="007A2AE6" w:rsidRPr="003F19A1" w:rsidRDefault="007A2AE6" w:rsidP="007A2AE6">
      <w:pPr>
        <w:spacing w:before="240" w:after="240"/>
        <w:rPr>
          <w:b/>
          <w:lang w:val="en-GB"/>
        </w:rPr>
      </w:pPr>
      <w:r w:rsidRPr="003F19A1">
        <w:rPr>
          <w:b/>
          <w:bCs/>
          <w:lang w:val="en-GB"/>
        </w:rPr>
        <w:lastRenderedPageBreak/>
        <w:t xml:space="preserve">Table </w:t>
      </w:r>
      <w:r w:rsidR="00E12609">
        <w:rPr>
          <w:b/>
          <w:bCs/>
          <w:lang w:val="en-GB"/>
        </w:rPr>
        <w:t>9</w:t>
      </w:r>
      <w:r w:rsidRPr="00C83A79">
        <w:rPr>
          <w:b/>
          <w:bCs/>
          <w:lang w:val="en-GB"/>
        </w:rPr>
        <w:t xml:space="preserve">: </w:t>
      </w:r>
      <w:r w:rsidRPr="003F19A1">
        <w:rPr>
          <w:b/>
          <w:bCs/>
          <w:lang w:val="en-GB"/>
        </w:rPr>
        <w:t xml:space="preserve">Sampling procedure for </w:t>
      </w:r>
      <w:r w:rsidR="00C16B73">
        <w:rPr>
          <w:b/>
          <w:bCs/>
          <w:lang w:val="en-GB"/>
        </w:rPr>
        <w:t>F</w:t>
      </w:r>
      <w:r w:rsidRPr="003F19A1">
        <w:rPr>
          <w:b/>
          <w:bCs/>
          <w:lang w:val="en-GB"/>
        </w:rPr>
        <w:t xml:space="preserve">ocus </w:t>
      </w:r>
      <w:r w:rsidR="00C16B73">
        <w:rPr>
          <w:b/>
          <w:bCs/>
          <w:lang w:val="en-GB"/>
        </w:rPr>
        <w:t>G</w:t>
      </w:r>
      <w:r w:rsidRPr="003F19A1">
        <w:rPr>
          <w:b/>
          <w:bCs/>
          <w:lang w:val="en-GB"/>
        </w:rPr>
        <w:t>roup discussion</w:t>
      </w:r>
      <w:r>
        <w:rPr>
          <w:b/>
          <w:bCs/>
          <w:lang w:val="en-GB"/>
        </w:rPr>
        <w:t>s</w:t>
      </w:r>
    </w:p>
    <w:p w14:paraId="435BC8E7" w14:textId="07F6CC86" w:rsidR="00B53B3C" w:rsidRPr="0047252E" w:rsidRDefault="00B53B3C" w:rsidP="00B53B3C">
      <w:pPr>
        <w:pStyle w:val="Beschriftung"/>
        <w:keepNext/>
        <w:rPr>
          <w:b/>
          <w:bCs/>
          <w:i w:val="0"/>
          <w:iCs w:val="0"/>
          <w:color w:val="auto"/>
          <w:sz w:val="22"/>
          <w:szCs w:val="22"/>
          <w:lang w:val="en-GB"/>
        </w:rPr>
      </w:pPr>
    </w:p>
    <w:tbl>
      <w:tblPr>
        <w:tblpPr w:leftFromText="141" w:rightFromText="141" w:vertAnchor="page" w:horzAnchor="margin" w:tblpY="1814"/>
        <w:tblOverlap w:val="never"/>
        <w:tblW w:w="14005" w:type="dxa"/>
        <w:tblLook w:val="04A0" w:firstRow="1" w:lastRow="0" w:firstColumn="1" w:lastColumn="0" w:noHBand="0" w:noVBand="1"/>
      </w:tblPr>
      <w:tblGrid>
        <w:gridCol w:w="1843"/>
        <w:gridCol w:w="3260"/>
        <w:gridCol w:w="2835"/>
        <w:gridCol w:w="2269"/>
        <w:gridCol w:w="3798"/>
      </w:tblGrid>
      <w:tr w:rsidR="008F436D" w:rsidRPr="003F19A1" w14:paraId="521E172A" w14:textId="77777777" w:rsidTr="005534BC">
        <w:trPr>
          <w:trHeight w:val="532"/>
          <w:tblHeader/>
        </w:trPr>
        <w:tc>
          <w:tcPr>
            <w:tcW w:w="658" w:type="pct"/>
            <w:tcBorders>
              <w:bottom w:val="single" w:sz="4" w:space="0" w:color="auto"/>
            </w:tcBorders>
            <w:tcMar>
              <w:top w:w="108" w:type="dxa"/>
              <w:bottom w:w="108" w:type="dxa"/>
            </w:tcMar>
            <w:vAlign w:val="center"/>
            <w:hideMark/>
          </w:tcPr>
          <w:p w14:paraId="305192A2" w14:textId="77777777" w:rsidR="008F436D" w:rsidRPr="003F19A1" w:rsidRDefault="008F436D" w:rsidP="000E611C">
            <w:pPr>
              <w:spacing w:before="120" w:after="120" w:line="240" w:lineRule="auto"/>
              <w:rPr>
                <w:rFonts w:eastAsia="Times New Roman"/>
                <w:b/>
                <w:bCs/>
                <w:lang w:val="de-DE"/>
              </w:rPr>
            </w:pPr>
            <w:r w:rsidRPr="003F19A1">
              <w:rPr>
                <w:rFonts w:eastAsia="Times New Roman"/>
                <w:b/>
                <w:bCs/>
                <w:lang w:val="de-DE"/>
              </w:rPr>
              <w:t>Sampling Step</w:t>
            </w:r>
          </w:p>
        </w:tc>
        <w:tc>
          <w:tcPr>
            <w:tcW w:w="1164" w:type="pct"/>
            <w:tcBorders>
              <w:bottom w:val="single" w:sz="4" w:space="0" w:color="auto"/>
            </w:tcBorders>
            <w:tcMar>
              <w:top w:w="108" w:type="dxa"/>
              <w:bottom w:w="108" w:type="dxa"/>
            </w:tcMar>
            <w:vAlign w:val="center"/>
            <w:hideMark/>
          </w:tcPr>
          <w:p w14:paraId="44732CB7" w14:textId="77777777" w:rsidR="008F436D" w:rsidRPr="003F19A1" w:rsidRDefault="008F436D" w:rsidP="000E611C">
            <w:pPr>
              <w:spacing w:before="120" w:after="120" w:line="240" w:lineRule="auto"/>
              <w:rPr>
                <w:rFonts w:eastAsia="Times New Roman"/>
                <w:b/>
                <w:bCs/>
                <w:lang w:val="de-DE"/>
              </w:rPr>
            </w:pPr>
            <w:r w:rsidRPr="003F19A1">
              <w:rPr>
                <w:rFonts w:eastAsia="Times New Roman"/>
                <w:b/>
                <w:bCs/>
                <w:lang w:val="de-DE"/>
              </w:rPr>
              <w:t>Key Variable</w:t>
            </w:r>
          </w:p>
        </w:tc>
        <w:tc>
          <w:tcPr>
            <w:tcW w:w="1012" w:type="pct"/>
            <w:tcBorders>
              <w:bottom w:val="single" w:sz="4" w:space="0" w:color="auto"/>
            </w:tcBorders>
            <w:tcMar>
              <w:top w:w="108" w:type="dxa"/>
              <w:bottom w:w="108" w:type="dxa"/>
            </w:tcMar>
            <w:vAlign w:val="center"/>
            <w:hideMark/>
          </w:tcPr>
          <w:p w14:paraId="1187367C" w14:textId="77777777" w:rsidR="008F436D" w:rsidRPr="003F19A1" w:rsidRDefault="008F436D" w:rsidP="000E611C">
            <w:pPr>
              <w:spacing w:before="120" w:after="120" w:line="240" w:lineRule="auto"/>
              <w:rPr>
                <w:rFonts w:eastAsia="Times New Roman"/>
                <w:b/>
                <w:bCs/>
                <w:lang w:val="de-DE"/>
              </w:rPr>
            </w:pPr>
            <w:r w:rsidRPr="003F19A1">
              <w:rPr>
                <w:rFonts w:eastAsia="Times New Roman"/>
                <w:b/>
                <w:bCs/>
                <w:lang w:val="de-DE"/>
              </w:rPr>
              <w:t>Operationalization</w:t>
            </w:r>
          </w:p>
        </w:tc>
        <w:tc>
          <w:tcPr>
            <w:tcW w:w="810" w:type="pct"/>
            <w:tcBorders>
              <w:bottom w:val="single" w:sz="4" w:space="0" w:color="auto"/>
            </w:tcBorders>
            <w:tcMar>
              <w:top w:w="108" w:type="dxa"/>
              <w:bottom w:w="108" w:type="dxa"/>
            </w:tcMar>
            <w:vAlign w:val="center"/>
            <w:hideMark/>
          </w:tcPr>
          <w:p w14:paraId="0B41E9E6" w14:textId="77777777" w:rsidR="008F436D" w:rsidRPr="003F19A1" w:rsidRDefault="008F436D" w:rsidP="000E611C">
            <w:pPr>
              <w:spacing w:before="120" w:after="120" w:line="240" w:lineRule="auto"/>
              <w:rPr>
                <w:rFonts w:eastAsia="Times New Roman"/>
                <w:b/>
                <w:bCs/>
                <w:lang w:val="de-DE"/>
              </w:rPr>
            </w:pPr>
            <w:r w:rsidRPr="003F19A1">
              <w:rPr>
                <w:rFonts w:eastAsia="Times New Roman"/>
                <w:b/>
                <w:bCs/>
                <w:lang w:val="de-DE"/>
              </w:rPr>
              <w:t>Applied to Groups</w:t>
            </w:r>
          </w:p>
        </w:tc>
        <w:tc>
          <w:tcPr>
            <w:tcW w:w="1356" w:type="pct"/>
            <w:tcBorders>
              <w:bottom w:val="single" w:sz="4" w:space="0" w:color="auto"/>
            </w:tcBorders>
            <w:tcMar>
              <w:top w:w="108" w:type="dxa"/>
              <w:bottom w:w="108" w:type="dxa"/>
            </w:tcMar>
            <w:vAlign w:val="center"/>
            <w:hideMark/>
          </w:tcPr>
          <w:p w14:paraId="7AB6CE87" w14:textId="77777777" w:rsidR="008F436D" w:rsidRPr="003F19A1" w:rsidRDefault="008F436D" w:rsidP="000E611C">
            <w:pPr>
              <w:spacing w:before="120" w:after="120" w:line="240" w:lineRule="auto"/>
              <w:rPr>
                <w:rFonts w:eastAsia="Times New Roman"/>
                <w:b/>
                <w:bCs/>
                <w:lang w:val="de-DE"/>
              </w:rPr>
            </w:pPr>
            <w:r w:rsidRPr="003F19A1">
              <w:rPr>
                <w:rFonts w:eastAsia="Times New Roman"/>
                <w:b/>
                <w:bCs/>
                <w:lang w:val="de-DE"/>
              </w:rPr>
              <w:t>Notes</w:t>
            </w:r>
          </w:p>
        </w:tc>
      </w:tr>
      <w:tr w:rsidR="008F436D" w:rsidRPr="00785A21" w14:paraId="2C3208EC" w14:textId="77777777" w:rsidTr="00AF597B">
        <w:trPr>
          <w:trHeight w:val="1409"/>
        </w:trPr>
        <w:tc>
          <w:tcPr>
            <w:tcW w:w="658" w:type="pct"/>
            <w:tcMar>
              <w:top w:w="108" w:type="dxa"/>
              <w:bottom w:w="108" w:type="dxa"/>
            </w:tcMar>
            <w:vAlign w:val="center"/>
            <w:hideMark/>
          </w:tcPr>
          <w:p w14:paraId="676B857D" w14:textId="77777777" w:rsidR="008F436D" w:rsidRPr="003F19A1" w:rsidRDefault="008F436D" w:rsidP="000E611C">
            <w:pPr>
              <w:spacing w:line="240" w:lineRule="auto"/>
              <w:rPr>
                <w:rFonts w:eastAsia="Times New Roman"/>
                <w:b/>
                <w:bCs/>
                <w:lang w:val="de-DE"/>
              </w:rPr>
            </w:pPr>
            <w:r w:rsidRPr="003F19A1">
              <w:rPr>
                <w:rFonts w:eastAsia="Times New Roman"/>
                <w:b/>
                <w:bCs/>
                <w:lang w:val="de-DE"/>
              </w:rPr>
              <w:t>1</w:t>
            </w:r>
          </w:p>
        </w:tc>
        <w:tc>
          <w:tcPr>
            <w:tcW w:w="1164" w:type="pct"/>
            <w:tcMar>
              <w:top w:w="108" w:type="dxa"/>
              <w:bottom w:w="108" w:type="dxa"/>
            </w:tcMar>
            <w:vAlign w:val="center"/>
            <w:hideMark/>
          </w:tcPr>
          <w:p w14:paraId="22ED0772" w14:textId="491645FD" w:rsidR="008F436D" w:rsidRPr="003F19A1" w:rsidRDefault="008F436D" w:rsidP="000E611C">
            <w:pPr>
              <w:spacing w:line="240" w:lineRule="auto"/>
              <w:rPr>
                <w:rFonts w:eastAsia="Times New Roman"/>
                <w:lang w:val="en-GB"/>
              </w:rPr>
            </w:pPr>
            <w:r w:rsidRPr="003F19A1">
              <w:rPr>
                <w:rFonts w:eastAsia="Times New Roman"/>
                <w:lang w:val="en-GB"/>
              </w:rPr>
              <w:t>Climate change engagement</w:t>
            </w:r>
            <w:r w:rsidRPr="003F19A1">
              <w:rPr>
                <w:rFonts w:eastAsia="Times New Roman"/>
                <w:lang w:val="en-GB"/>
              </w:rPr>
              <w:br/>
              <w:t>measured via</w:t>
            </w:r>
            <w:r w:rsidRPr="003F19A1">
              <w:rPr>
                <w:rFonts w:eastAsia="Times New Roman"/>
                <w:lang w:val="en-GB"/>
              </w:rPr>
              <w:br/>
              <w:t>„Six Germanys“</w:t>
            </w:r>
          </w:p>
        </w:tc>
        <w:tc>
          <w:tcPr>
            <w:tcW w:w="1012" w:type="pct"/>
            <w:tcMar>
              <w:top w:w="108" w:type="dxa"/>
              <w:bottom w:w="108" w:type="dxa"/>
            </w:tcMar>
            <w:vAlign w:val="center"/>
            <w:hideMark/>
          </w:tcPr>
          <w:p w14:paraId="7A435DA1" w14:textId="08CF926B" w:rsidR="008F436D" w:rsidRPr="003F19A1" w:rsidRDefault="008F436D" w:rsidP="000E611C">
            <w:pPr>
              <w:spacing w:before="120" w:line="240" w:lineRule="auto"/>
              <w:rPr>
                <w:rFonts w:eastAsia="Times New Roman"/>
                <w:lang w:val="en-GB"/>
              </w:rPr>
            </w:pPr>
            <w:r w:rsidRPr="003F19A1">
              <w:rPr>
                <w:rFonts w:eastAsia="Times New Roman"/>
                <w:lang w:val="en-GB"/>
              </w:rPr>
              <w:t>Alarmed (26 %)</w:t>
            </w:r>
            <w:r w:rsidRPr="003F19A1">
              <w:rPr>
                <w:rFonts w:eastAsia="Times New Roman"/>
                <w:lang w:val="en-GB"/>
              </w:rPr>
              <w:br/>
              <w:t>Concerned (39 %)</w:t>
            </w:r>
          </w:p>
          <w:p w14:paraId="056BD2B1" w14:textId="42D5BB19" w:rsidR="008F436D" w:rsidRPr="003F19A1" w:rsidRDefault="008F436D" w:rsidP="000E611C">
            <w:pPr>
              <w:spacing w:line="240" w:lineRule="auto"/>
              <w:rPr>
                <w:rFonts w:eastAsia="Times New Roman"/>
                <w:lang w:val="en-GB"/>
              </w:rPr>
            </w:pPr>
            <w:r w:rsidRPr="003F19A1">
              <w:rPr>
                <w:rFonts w:eastAsia="Times New Roman"/>
                <w:lang w:val="en-GB"/>
              </w:rPr>
              <w:t>Cautious (21 %)</w:t>
            </w:r>
            <w:r w:rsidRPr="003F19A1">
              <w:rPr>
                <w:rFonts w:eastAsia="Times New Roman"/>
                <w:lang w:val="en-GB"/>
              </w:rPr>
              <w:br/>
              <w:t>Disengaged (2 %)</w:t>
            </w:r>
            <w:r w:rsidRPr="003F19A1">
              <w:rPr>
                <w:rFonts w:eastAsia="Times New Roman"/>
                <w:lang w:val="en-GB"/>
              </w:rPr>
              <w:br/>
              <w:t>Doubtful (9 %)</w:t>
            </w:r>
          </w:p>
          <w:p w14:paraId="147E84AE" w14:textId="77777777" w:rsidR="008F436D" w:rsidRPr="003F19A1" w:rsidRDefault="008F436D" w:rsidP="000E611C">
            <w:pPr>
              <w:spacing w:line="240" w:lineRule="auto"/>
              <w:rPr>
                <w:rFonts w:eastAsia="Times New Roman"/>
                <w:lang w:val="en-GB"/>
              </w:rPr>
            </w:pPr>
            <w:r w:rsidRPr="003F19A1">
              <w:rPr>
                <w:rFonts w:eastAsia="Times New Roman"/>
                <w:lang w:val="en-GB"/>
              </w:rPr>
              <w:t>Dismissive (3 %)</w:t>
            </w:r>
          </w:p>
        </w:tc>
        <w:tc>
          <w:tcPr>
            <w:tcW w:w="810" w:type="pct"/>
            <w:tcMar>
              <w:top w:w="108" w:type="dxa"/>
              <w:bottom w:w="108" w:type="dxa"/>
            </w:tcMar>
            <w:vAlign w:val="center"/>
            <w:hideMark/>
          </w:tcPr>
          <w:p w14:paraId="54B4B969" w14:textId="77777777" w:rsidR="008F436D" w:rsidRPr="003F19A1" w:rsidRDefault="008F436D" w:rsidP="000E611C">
            <w:pPr>
              <w:spacing w:line="240" w:lineRule="auto"/>
              <w:rPr>
                <w:rFonts w:eastAsia="Times New Roman"/>
                <w:lang w:val="en-GB"/>
              </w:rPr>
            </w:pPr>
            <w:r w:rsidRPr="003F19A1">
              <w:rPr>
                <w:rFonts w:eastAsia="Times New Roman"/>
                <w:lang w:val="en-GB"/>
              </w:rPr>
              <w:t>All 6 groups</w:t>
            </w:r>
            <w:r w:rsidRPr="003F19A1">
              <w:rPr>
                <w:rFonts w:eastAsia="Times New Roman"/>
                <w:lang w:val="en-GB"/>
              </w:rPr>
              <w:br/>
              <w:t>(A, C and D)</w:t>
            </w:r>
          </w:p>
        </w:tc>
        <w:tc>
          <w:tcPr>
            <w:tcW w:w="1356" w:type="pct"/>
            <w:tcMar>
              <w:top w:w="108" w:type="dxa"/>
              <w:bottom w:w="108" w:type="dxa"/>
            </w:tcMar>
            <w:vAlign w:val="center"/>
            <w:hideMark/>
          </w:tcPr>
          <w:p w14:paraId="3439E5CF" w14:textId="4650A9D6" w:rsidR="008F436D" w:rsidRPr="003F19A1" w:rsidRDefault="008F436D" w:rsidP="000E611C">
            <w:pPr>
              <w:spacing w:line="240" w:lineRule="auto"/>
              <w:rPr>
                <w:rFonts w:eastAsia="Times New Roman"/>
                <w:lang w:val="en-GB"/>
              </w:rPr>
            </w:pPr>
            <w:r w:rsidRPr="003F19A1">
              <w:rPr>
                <w:rFonts w:eastAsia="Times New Roman"/>
                <w:lang w:val="en-GB"/>
              </w:rPr>
              <w:t xml:space="preserve">Pre-assigned individuals </w:t>
            </w:r>
            <w:r w:rsidRPr="003F19A1">
              <w:rPr>
                <w:rFonts w:eastAsia="Times New Roman"/>
                <w:lang w:val="en-GB"/>
              </w:rPr>
              <w:br/>
              <w:t>via screening questionnaire</w:t>
            </w:r>
            <w:r w:rsidR="00303369" w:rsidRPr="003F19A1">
              <w:rPr>
                <w:rFonts w:eastAsia="Times New Roman"/>
                <w:lang w:val="en-GB"/>
              </w:rPr>
              <w:t>;</w:t>
            </w:r>
            <w:r w:rsidRPr="003F19A1">
              <w:rPr>
                <w:rFonts w:eastAsia="Times New Roman"/>
                <w:lang w:val="en-GB"/>
              </w:rPr>
              <w:br/>
              <w:t>Basis for quota-sampling ensure</w:t>
            </w:r>
            <w:r w:rsidR="00303369" w:rsidRPr="003F19A1">
              <w:rPr>
                <w:rFonts w:eastAsia="Times New Roman"/>
                <w:lang w:val="en-GB"/>
              </w:rPr>
              <w:t>d</w:t>
            </w:r>
            <w:r w:rsidRPr="003F19A1">
              <w:rPr>
                <w:rFonts w:eastAsia="Times New Roman"/>
                <w:lang w:val="en-GB"/>
              </w:rPr>
              <w:t xml:space="preserve"> targeted group assignment by engagement level</w:t>
            </w:r>
          </w:p>
        </w:tc>
      </w:tr>
      <w:tr w:rsidR="008F436D" w:rsidRPr="00785A21" w14:paraId="4A3D6A8C" w14:textId="77777777" w:rsidTr="005534BC">
        <w:trPr>
          <w:trHeight w:val="964"/>
        </w:trPr>
        <w:tc>
          <w:tcPr>
            <w:tcW w:w="658" w:type="pct"/>
            <w:tcMar>
              <w:top w:w="108" w:type="dxa"/>
              <w:bottom w:w="108" w:type="dxa"/>
            </w:tcMar>
            <w:vAlign w:val="center"/>
            <w:hideMark/>
          </w:tcPr>
          <w:p w14:paraId="168D0D98" w14:textId="77777777" w:rsidR="008F436D" w:rsidRPr="003F19A1" w:rsidRDefault="008F436D" w:rsidP="000E611C">
            <w:pPr>
              <w:spacing w:line="240" w:lineRule="auto"/>
              <w:rPr>
                <w:rFonts w:eastAsia="Times New Roman"/>
                <w:b/>
                <w:bCs/>
                <w:lang w:val="de-DE"/>
              </w:rPr>
            </w:pPr>
            <w:r w:rsidRPr="003F19A1">
              <w:rPr>
                <w:rFonts w:eastAsia="Times New Roman"/>
                <w:b/>
                <w:bCs/>
                <w:lang w:val="de-DE"/>
              </w:rPr>
              <w:t>2</w:t>
            </w:r>
          </w:p>
        </w:tc>
        <w:tc>
          <w:tcPr>
            <w:tcW w:w="1164" w:type="pct"/>
            <w:tcMar>
              <w:top w:w="108" w:type="dxa"/>
              <w:bottom w:w="108" w:type="dxa"/>
            </w:tcMar>
            <w:vAlign w:val="center"/>
            <w:hideMark/>
          </w:tcPr>
          <w:p w14:paraId="3C4F3B1D" w14:textId="77777777" w:rsidR="008F436D" w:rsidRPr="003F19A1" w:rsidRDefault="008F436D" w:rsidP="000E611C">
            <w:pPr>
              <w:spacing w:line="240" w:lineRule="auto"/>
              <w:rPr>
                <w:rFonts w:eastAsia="Times New Roman"/>
                <w:lang w:val="de-DE"/>
              </w:rPr>
            </w:pPr>
            <w:r w:rsidRPr="003F19A1">
              <w:rPr>
                <w:rFonts w:eastAsia="Times New Roman"/>
                <w:lang w:val="de-DE"/>
              </w:rPr>
              <w:t>TV preferences</w:t>
            </w:r>
          </w:p>
        </w:tc>
        <w:tc>
          <w:tcPr>
            <w:tcW w:w="1012" w:type="pct"/>
            <w:tcMar>
              <w:top w:w="108" w:type="dxa"/>
              <w:bottom w:w="108" w:type="dxa"/>
            </w:tcMar>
            <w:vAlign w:val="center"/>
            <w:hideMark/>
          </w:tcPr>
          <w:p w14:paraId="469B9888" w14:textId="77777777" w:rsidR="008F436D" w:rsidRPr="003F19A1" w:rsidRDefault="008F436D" w:rsidP="000E611C">
            <w:pPr>
              <w:spacing w:line="240" w:lineRule="auto"/>
              <w:rPr>
                <w:rFonts w:eastAsia="Times New Roman"/>
                <w:lang w:val="de-DE"/>
              </w:rPr>
            </w:pPr>
            <w:r w:rsidRPr="003F19A1">
              <w:rPr>
                <w:rFonts w:eastAsia="Times New Roman"/>
                <w:lang w:val="de-DE"/>
              </w:rPr>
              <w:t>Public vs. private TV</w:t>
            </w:r>
          </w:p>
        </w:tc>
        <w:tc>
          <w:tcPr>
            <w:tcW w:w="810" w:type="pct"/>
            <w:tcMar>
              <w:top w:w="108" w:type="dxa"/>
              <w:bottom w:w="108" w:type="dxa"/>
            </w:tcMar>
            <w:vAlign w:val="center"/>
            <w:hideMark/>
          </w:tcPr>
          <w:p w14:paraId="5A3780CE" w14:textId="77777777" w:rsidR="008F436D" w:rsidRPr="003F19A1" w:rsidRDefault="008F436D" w:rsidP="000E611C">
            <w:pPr>
              <w:spacing w:line="240" w:lineRule="auto"/>
              <w:rPr>
                <w:rFonts w:eastAsia="Times New Roman"/>
                <w:lang w:val="en-GB"/>
              </w:rPr>
            </w:pPr>
            <w:r w:rsidRPr="003F19A1">
              <w:rPr>
                <w:rFonts w:eastAsia="Times New Roman"/>
                <w:lang w:val="en-GB"/>
              </w:rPr>
              <w:t>A and D</w:t>
            </w:r>
          </w:p>
        </w:tc>
        <w:tc>
          <w:tcPr>
            <w:tcW w:w="1356" w:type="pct"/>
            <w:tcMar>
              <w:top w:w="108" w:type="dxa"/>
              <w:bottom w:w="108" w:type="dxa"/>
            </w:tcMar>
            <w:vAlign w:val="center"/>
            <w:hideMark/>
          </w:tcPr>
          <w:p w14:paraId="1E555227" w14:textId="77777777" w:rsidR="008F436D" w:rsidRPr="003F19A1" w:rsidRDefault="008F436D" w:rsidP="000E611C">
            <w:pPr>
              <w:spacing w:line="240" w:lineRule="auto"/>
              <w:rPr>
                <w:rFonts w:eastAsia="Times New Roman"/>
                <w:lang w:val="en-GB"/>
              </w:rPr>
            </w:pPr>
            <w:r w:rsidRPr="003F19A1">
              <w:rPr>
                <w:rFonts w:eastAsia="Times New Roman"/>
                <w:lang w:val="en-GB"/>
              </w:rPr>
              <w:t>Combined with engagement to create heterogeneous but comparable groups</w:t>
            </w:r>
          </w:p>
        </w:tc>
      </w:tr>
      <w:tr w:rsidR="008F436D" w:rsidRPr="00785A21" w14:paraId="5FBCE073" w14:textId="77777777" w:rsidTr="005534BC">
        <w:trPr>
          <w:trHeight w:val="964"/>
        </w:trPr>
        <w:tc>
          <w:tcPr>
            <w:tcW w:w="658" w:type="pct"/>
            <w:tcBorders>
              <w:bottom w:val="single" w:sz="4" w:space="0" w:color="auto"/>
            </w:tcBorders>
            <w:tcMar>
              <w:top w:w="108" w:type="dxa"/>
              <w:bottom w:w="108" w:type="dxa"/>
            </w:tcMar>
            <w:vAlign w:val="center"/>
            <w:hideMark/>
          </w:tcPr>
          <w:p w14:paraId="312D6888" w14:textId="77777777" w:rsidR="008F436D" w:rsidRPr="003F19A1" w:rsidRDefault="008F436D" w:rsidP="000E611C">
            <w:pPr>
              <w:spacing w:line="240" w:lineRule="auto"/>
              <w:rPr>
                <w:rFonts w:eastAsia="Times New Roman"/>
                <w:b/>
                <w:bCs/>
                <w:lang w:val="de-DE"/>
              </w:rPr>
            </w:pPr>
            <w:r w:rsidRPr="003F19A1">
              <w:rPr>
                <w:rFonts w:eastAsia="Times New Roman"/>
                <w:b/>
                <w:bCs/>
                <w:lang w:val="de-DE"/>
              </w:rPr>
              <w:t>3</w:t>
            </w:r>
          </w:p>
        </w:tc>
        <w:tc>
          <w:tcPr>
            <w:tcW w:w="1164" w:type="pct"/>
            <w:tcBorders>
              <w:bottom w:val="single" w:sz="4" w:space="0" w:color="auto"/>
            </w:tcBorders>
            <w:tcMar>
              <w:top w:w="108" w:type="dxa"/>
              <w:bottom w:w="108" w:type="dxa"/>
            </w:tcMar>
            <w:vAlign w:val="center"/>
            <w:hideMark/>
          </w:tcPr>
          <w:p w14:paraId="361003EC" w14:textId="77777777" w:rsidR="008F436D" w:rsidRPr="003F19A1" w:rsidRDefault="008F436D" w:rsidP="000E611C">
            <w:pPr>
              <w:spacing w:line="240" w:lineRule="auto"/>
              <w:rPr>
                <w:rFonts w:eastAsia="Times New Roman"/>
                <w:lang w:val="de-DE"/>
              </w:rPr>
            </w:pPr>
            <w:r w:rsidRPr="003F19A1">
              <w:rPr>
                <w:rFonts w:eastAsia="Times New Roman"/>
                <w:lang w:val="de-DE"/>
              </w:rPr>
              <w:t>Age</w:t>
            </w:r>
          </w:p>
        </w:tc>
        <w:tc>
          <w:tcPr>
            <w:tcW w:w="1012" w:type="pct"/>
            <w:tcBorders>
              <w:bottom w:val="single" w:sz="4" w:space="0" w:color="auto"/>
            </w:tcBorders>
            <w:tcMar>
              <w:top w:w="108" w:type="dxa"/>
              <w:bottom w:w="108" w:type="dxa"/>
            </w:tcMar>
            <w:vAlign w:val="center"/>
            <w:hideMark/>
          </w:tcPr>
          <w:p w14:paraId="2BA505B8" w14:textId="74D93BA8" w:rsidR="00962E27" w:rsidRPr="003F19A1" w:rsidRDefault="008F436D" w:rsidP="000E611C">
            <w:pPr>
              <w:spacing w:line="240" w:lineRule="auto"/>
              <w:rPr>
                <w:rFonts w:eastAsia="Times New Roman"/>
                <w:lang w:val="en-GB"/>
              </w:rPr>
            </w:pPr>
            <w:r w:rsidRPr="003F19A1">
              <w:rPr>
                <w:rFonts w:eastAsia="Times New Roman"/>
                <w:lang w:val="en-GB"/>
              </w:rPr>
              <w:t>Gen Z (≤</w:t>
            </w:r>
            <w:r w:rsidR="00962E27" w:rsidRPr="003F19A1">
              <w:rPr>
                <w:rFonts w:eastAsia="Times New Roman"/>
                <w:lang w:val="en-GB"/>
              </w:rPr>
              <w:t xml:space="preserve"> </w:t>
            </w:r>
            <w:r w:rsidRPr="003F19A1">
              <w:rPr>
                <w:rFonts w:eastAsia="Times New Roman"/>
                <w:lang w:val="en-GB"/>
              </w:rPr>
              <w:t>24)</w:t>
            </w:r>
          </w:p>
          <w:p w14:paraId="362C3DEC" w14:textId="06B367E2" w:rsidR="00962E27" w:rsidRPr="003F19A1" w:rsidRDefault="008F436D" w:rsidP="000E611C">
            <w:pPr>
              <w:spacing w:line="240" w:lineRule="auto"/>
              <w:rPr>
                <w:rFonts w:eastAsia="Times New Roman"/>
                <w:lang w:val="en-GB"/>
              </w:rPr>
            </w:pPr>
            <w:r w:rsidRPr="003F19A1">
              <w:rPr>
                <w:rFonts w:eastAsia="Times New Roman"/>
                <w:lang w:val="en-GB"/>
              </w:rPr>
              <w:t>Millennials/Gen Y (25–39)</w:t>
            </w:r>
          </w:p>
          <w:p w14:paraId="1F733866" w14:textId="57CC8220" w:rsidR="008F436D" w:rsidRPr="003F19A1" w:rsidRDefault="008F436D" w:rsidP="000E611C">
            <w:pPr>
              <w:spacing w:line="240" w:lineRule="auto"/>
              <w:rPr>
                <w:rFonts w:eastAsia="Times New Roman"/>
                <w:lang w:val="en-GB"/>
              </w:rPr>
            </w:pPr>
            <w:r w:rsidRPr="003F19A1">
              <w:rPr>
                <w:rFonts w:eastAsia="Times New Roman"/>
                <w:lang w:val="en-GB"/>
              </w:rPr>
              <w:t>Gen X (40–54)</w:t>
            </w:r>
            <w:r w:rsidRPr="003F19A1">
              <w:rPr>
                <w:rFonts w:eastAsia="Times New Roman"/>
                <w:lang w:val="en-GB"/>
              </w:rPr>
              <w:br/>
              <w:t>Baby Boomers (≥55)</w:t>
            </w:r>
          </w:p>
        </w:tc>
        <w:tc>
          <w:tcPr>
            <w:tcW w:w="810" w:type="pct"/>
            <w:tcBorders>
              <w:bottom w:val="single" w:sz="4" w:space="0" w:color="auto"/>
            </w:tcBorders>
            <w:tcMar>
              <w:top w:w="108" w:type="dxa"/>
              <w:bottom w:w="108" w:type="dxa"/>
            </w:tcMar>
            <w:vAlign w:val="center"/>
            <w:hideMark/>
          </w:tcPr>
          <w:p w14:paraId="2247555B" w14:textId="77777777" w:rsidR="008F436D" w:rsidRPr="003F19A1" w:rsidRDefault="008F436D" w:rsidP="000E611C">
            <w:pPr>
              <w:spacing w:line="240" w:lineRule="auto"/>
              <w:rPr>
                <w:rFonts w:eastAsia="Times New Roman"/>
                <w:lang w:val="en-GB"/>
              </w:rPr>
            </w:pPr>
            <w:r w:rsidRPr="003F19A1">
              <w:rPr>
                <w:rFonts w:eastAsia="Times New Roman"/>
                <w:lang w:val="en-GB"/>
              </w:rPr>
              <w:t>C</w:t>
            </w:r>
          </w:p>
        </w:tc>
        <w:tc>
          <w:tcPr>
            <w:tcW w:w="1356" w:type="pct"/>
            <w:tcBorders>
              <w:bottom w:val="single" w:sz="4" w:space="0" w:color="auto"/>
            </w:tcBorders>
            <w:tcMar>
              <w:top w:w="108" w:type="dxa"/>
              <w:bottom w:w="108" w:type="dxa"/>
            </w:tcMar>
            <w:vAlign w:val="center"/>
            <w:hideMark/>
          </w:tcPr>
          <w:p w14:paraId="25A255A8" w14:textId="77777777" w:rsidR="008F436D" w:rsidRPr="003F19A1" w:rsidRDefault="008F436D" w:rsidP="000E611C">
            <w:pPr>
              <w:spacing w:line="240" w:lineRule="auto"/>
              <w:rPr>
                <w:rFonts w:eastAsia="Times New Roman"/>
                <w:lang w:val="en-GB"/>
              </w:rPr>
            </w:pPr>
            <w:r w:rsidRPr="003F19A1">
              <w:rPr>
                <w:rFonts w:eastAsia="Times New Roman"/>
                <w:lang w:val="en-GB"/>
              </w:rPr>
              <w:t>Applied selectively to groups with larger sample sizes to maintain group dynamics</w:t>
            </w:r>
          </w:p>
        </w:tc>
      </w:tr>
      <w:tr w:rsidR="008F436D" w:rsidRPr="00785A21" w14:paraId="1A182E24" w14:textId="77777777" w:rsidTr="005534BC">
        <w:trPr>
          <w:trHeight w:val="680"/>
        </w:trPr>
        <w:tc>
          <w:tcPr>
            <w:tcW w:w="658" w:type="pct"/>
            <w:tcBorders>
              <w:bottom w:val="single" w:sz="4" w:space="0" w:color="auto"/>
            </w:tcBorders>
            <w:tcMar>
              <w:top w:w="108" w:type="dxa"/>
              <w:bottom w:w="108" w:type="dxa"/>
            </w:tcMar>
            <w:vAlign w:val="center"/>
            <w:hideMark/>
          </w:tcPr>
          <w:p w14:paraId="6BFB947C" w14:textId="77777777" w:rsidR="008F436D" w:rsidRPr="003F19A1" w:rsidRDefault="008F436D" w:rsidP="000E611C">
            <w:pPr>
              <w:spacing w:line="240" w:lineRule="auto"/>
              <w:rPr>
                <w:rFonts w:eastAsia="Times New Roman"/>
                <w:b/>
                <w:bCs/>
                <w:lang w:val="de-DE"/>
              </w:rPr>
            </w:pPr>
            <w:r w:rsidRPr="003F19A1">
              <w:rPr>
                <w:rFonts w:eastAsia="Times New Roman"/>
                <w:b/>
                <w:bCs/>
                <w:lang w:val="de-DE"/>
              </w:rPr>
              <w:t>Outcome</w:t>
            </w:r>
          </w:p>
        </w:tc>
        <w:tc>
          <w:tcPr>
            <w:tcW w:w="1164" w:type="pct"/>
            <w:tcBorders>
              <w:bottom w:val="single" w:sz="4" w:space="0" w:color="auto"/>
            </w:tcBorders>
            <w:tcMar>
              <w:top w:w="108" w:type="dxa"/>
              <w:bottom w:w="108" w:type="dxa"/>
            </w:tcMar>
            <w:vAlign w:val="center"/>
            <w:hideMark/>
          </w:tcPr>
          <w:p w14:paraId="2D7C4ACA" w14:textId="77777777" w:rsidR="008F436D" w:rsidRPr="003F19A1" w:rsidRDefault="008F436D" w:rsidP="000E611C">
            <w:pPr>
              <w:spacing w:line="240" w:lineRule="auto"/>
              <w:rPr>
                <w:rFonts w:eastAsia="Times New Roman"/>
                <w:lang w:val="de-DE"/>
              </w:rPr>
            </w:pPr>
            <w:r w:rsidRPr="003F19A1">
              <w:rPr>
                <w:rFonts w:eastAsia="Times New Roman"/>
                <w:lang w:val="de-DE"/>
              </w:rPr>
              <w:t>Focus groups</w:t>
            </w:r>
          </w:p>
        </w:tc>
        <w:tc>
          <w:tcPr>
            <w:tcW w:w="1012" w:type="pct"/>
            <w:tcBorders>
              <w:bottom w:val="single" w:sz="4" w:space="0" w:color="auto"/>
            </w:tcBorders>
            <w:tcMar>
              <w:top w:w="108" w:type="dxa"/>
              <w:bottom w:w="108" w:type="dxa"/>
            </w:tcMar>
            <w:vAlign w:val="center"/>
            <w:hideMark/>
          </w:tcPr>
          <w:p w14:paraId="144DF709" w14:textId="77777777" w:rsidR="008F436D" w:rsidRPr="003F19A1" w:rsidRDefault="008F436D" w:rsidP="000E611C">
            <w:pPr>
              <w:spacing w:line="240" w:lineRule="auto"/>
              <w:rPr>
                <w:rFonts w:eastAsia="Times New Roman"/>
                <w:lang w:val="en-GB"/>
              </w:rPr>
            </w:pPr>
          </w:p>
        </w:tc>
        <w:tc>
          <w:tcPr>
            <w:tcW w:w="810" w:type="pct"/>
            <w:tcBorders>
              <w:bottom w:val="single" w:sz="4" w:space="0" w:color="auto"/>
            </w:tcBorders>
            <w:tcMar>
              <w:top w:w="108" w:type="dxa"/>
              <w:bottom w:w="108" w:type="dxa"/>
            </w:tcMar>
            <w:vAlign w:val="center"/>
            <w:hideMark/>
          </w:tcPr>
          <w:p w14:paraId="0E0ACAF8" w14:textId="77777777" w:rsidR="008F436D" w:rsidRPr="003F19A1" w:rsidRDefault="008F436D" w:rsidP="000E611C">
            <w:pPr>
              <w:spacing w:line="240" w:lineRule="auto"/>
              <w:rPr>
                <w:rFonts w:eastAsia="Times New Roman"/>
                <w:lang w:val="en-GB"/>
              </w:rPr>
            </w:pPr>
            <w:r w:rsidRPr="003F19A1">
              <w:rPr>
                <w:rFonts w:eastAsia="Times New Roman"/>
                <w:lang w:val="en-GB"/>
              </w:rPr>
              <w:t>8 groups,</w:t>
            </w:r>
            <w:r w:rsidRPr="003F19A1">
              <w:rPr>
                <w:rFonts w:eastAsia="Times New Roman"/>
                <w:lang w:val="en-GB"/>
              </w:rPr>
              <w:br/>
              <w:t>5–7 participants per group</w:t>
            </w:r>
          </w:p>
        </w:tc>
        <w:tc>
          <w:tcPr>
            <w:tcW w:w="1356" w:type="pct"/>
            <w:tcBorders>
              <w:bottom w:val="single" w:sz="4" w:space="0" w:color="auto"/>
            </w:tcBorders>
            <w:tcMar>
              <w:top w:w="108" w:type="dxa"/>
              <w:bottom w:w="108" w:type="dxa"/>
            </w:tcMar>
            <w:vAlign w:val="center"/>
            <w:hideMark/>
          </w:tcPr>
          <w:p w14:paraId="4F19567F" w14:textId="456B11A5" w:rsidR="008F436D" w:rsidRPr="003F19A1" w:rsidRDefault="008F436D" w:rsidP="000E611C">
            <w:pPr>
              <w:spacing w:line="240" w:lineRule="auto"/>
              <w:rPr>
                <w:rFonts w:eastAsia="Times New Roman"/>
                <w:lang w:val="en-GB"/>
              </w:rPr>
            </w:pPr>
            <w:r w:rsidRPr="003F19A1">
              <w:rPr>
                <w:rFonts w:eastAsia="Times New Roman"/>
                <w:lang w:val="en-GB"/>
              </w:rPr>
              <w:t xml:space="preserve">Analyzed using qualitative content analysis (QCA) integrating deductive and inductive categories; </w:t>
            </w:r>
            <w:r w:rsidR="00962E27" w:rsidRPr="003F19A1">
              <w:rPr>
                <w:rFonts w:eastAsia="Times New Roman"/>
                <w:lang w:val="en-GB"/>
              </w:rPr>
              <w:t>C</w:t>
            </w:r>
            <w:r w:rsidRPr="003F19A1">
              <w:rPr>
                <w:rFonts w:eastAsia="Times New Roman"/>
                <w:lang w:val="en-GB"/>
              </w:rPr>
              <w:t>ross-validation applied for robustness</w:t>
            </w:r>
          </w:p>
        </w:tc>
      </w:tr>
    </w:tbl>
    <w:p w14:paraId="17B450D2" w14:textId="6D88F886" w:rsidR="00D3028F" w:rsidRPr="003F19A1" w:rsidRDefault="00D3028F" w:rsidP="007A6D50">
      <w:pPr>
        <w:pStyle w:val="Beschriftung"/>
        <w:rPr>
          <w:color w:val="auto"/>
          <w:lang w:val="en-GB"/>
        </w:rPr>
      </w:pPr>
      <w:r w:rsidRPr="003F19A1">
        <w:rPr>
          <w:b/>
          <w:bCs/>
          <w:color w:val="auto"/>
          <w:lang w:val="en-GB"/>
        </w:rPr>
        <w:t>Note</w:t>
      </w:r>
      <w:r w:rsidRPr="003F19A1">
        <w:rPr>
          <w:color w:val="auto"/>
          <w:lang w:val="en-GB"/>
        </w:rPr>
        <w:t xml:space="preserve">: C= Concerned and Cautious; D= Disengaged, Doubtful, Dismissive; a Screening questionnaire administered prior to discussions </w:t>
      </w:r>
      <w:sdt>
        <w:sdtPr>
          <w:rPr>
            <w:color w:val="auto"/>
          </w:rPr>
          <w:alias w:val="To edit, see citavi.com/edit"/>
          <w:tag w:val="CitaviPlaceholder#50f4cfce-af96-4003-ab5b-22e2ba807e57"/>
          <w:id w:val="-501201878"/>
          <w:placeholder>
            <w:docPart w:val="A78372CB93674CC49DCBE206F5AD9BC7"/>
          </w:placeholder>
        </w:sdtPr>
        <w:sdtContent>
          <w:r w:rsidRPr="003F19A1">
            <w:rPr>
              <w:color w:val="auto"/>
            </w:rPr>
            <w:fldChar w:fldCharType="begin"/>
          </w:r>
          <w:r w:rsidRPr="003F19A1">
            <w:rPr>
              <w:color w:val="auto"/>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iYWIyYTVlLTg4MzYtNDZiNS1iN2RlLTQxZjc2OGIzY2JhYSIsIlJhbmdlTGVuZ3RoIjoyMiwiUmVmZXJlbmNlSWQiOiI4OWM1N2IyNS1hYjRiLTRkZDktOTQ3OC0wYmQ0NzRmYzQxN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</w:instrText>
          </w:r>
          <w:r w:rsidRPr="003F19A1">
            <w:rPr>
              <w:color w:val="auto"/>
            </w:rPr>
            <w:instrText>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2NsaW1hdGVjb21tdW5pY2F0aW9uLnlhbGUuZWR1L3B1YmxpY2F0aW9ucy9nbG9iYWwtd2FybWluZ3Mtc2l4LWFtZXJpY2FzLXNjcmVlbmVyLW1hbnVhbC8iLCJVcmlTdHJpbmciOiJodHRwczovL2NsaW1hdGVjb21tdW5pY2F0aW9uLnlhbGUuZWR1L3B1YmxpY2F0aW9ucy9nbG9iYWwtd2FybWluZ3Mtc2l4LWFtZXJpY2FzLXNjcmVlbmVyLW1hbnVhbC8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</w:instrText>
          </w:r>
          <w:r w:rsidRPr="003F19A1">
            <w:rPr>
              <w:color w:val="auto"/>
              <w:lang w:val="en-GB"/>
            </w:rPr>
            <w:instrText>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}</w:instrText>
          </w:r>
          <w:r w:rsidRPr="003F19A1">
            <w:rPr>
              <w:color w:val="auto"/>
            </w:rPr>
            <w:fldChar w:fldCharType="separate"/>
          </w:r>
          <w:r w:rsidRPr="003F19A1">
            <w:rPr>
              <w:color w:val="auto"/>
              <w:lang w:val="en-GB"/>
            </w:rPr>
            <w:t>(Maibach et al., 2012)</w:t>
          </w:r>
          <w:r w:rsidRPr="003F19A1">
            <w:rPr>
              <w:color w:val="auto"/>
            </w:rPr>
            <w:fldChar w:fldCharType="end"/>
          </w:r>
        </w:sdtContent>
      </w:sdt>
      <w:r w:rsidRPr="003F19A1">
        <w:rPr>
          <w:color w:val="auto"/>
          <w:lang w:val="en-GB"/>
        </w:rPr>
        <w:br/>
        <w:t xml:space="preserve">Climate engagement was assessed through a pre-discussion screener derived from the “Six Americas” segmentation model, which distinguishes </w:t>
      </w:r>
      <w:r w:rsidR="001A07F4" w:rsidRPr="003F19A1">
        <w:rPr>
          <w:color w:val="auto"/>
          <w:lang w:val="en-GB"/>
        </w:rPr>
        <w:t xml:space="preserve"> </w:t>
      </w:r>
      <w:r w:rsidRPr="003F19A1">
        <w:rPr>
          <w:color w:val="auto"/>
          <w:lang w:val="en-GB"/>
        </w:rPr>
        <w:t xml:space="preserve">six audience segments ranging from highly engaged (alarmed) to increasingly sceptical or disengaged positions (doubtful and dismissive). The quota-based sampling did not aim to reproduce exact survey proportions but to construct analytically meaningful contrasts across the engagement spectrum. </w:t>
      </w:r>
      <w:r w:rsidR="00206A2B">
        <w:rPr>
          <w:color w:val="auto"/>
          <w:lang w:val="en-GB"/>
        </w:rPr>
        <w:t>T</w:t>
      </w:r>
      <w:r w:rsidRPr="003F19A1">
        <w:rPr>
          <w:color w:val="auto"/>
          <w:lang w:val="en-GB"/>
        </w:rPr>
        <w:t>he cautious and concerned segments were therefore combined, as both represent middle positions between highly engaged and more sceptical or disengaged</w:t>
      </w:r>
      <w:r w:rsidR="001A07F4" w:rsidRPr="003F19A1">
        <w:rPr>
          <w:color w:val="auto"/>
          <w:lang w:val="en-GB"/>
        </w:rPr>
        <w:t xml:space="preserve"> </w:t>
      </w:r>
      <w:r w:rsidRPr="003F19A1">
        <w:rPr>
          <w:color w:val="auto"/>
          <w:lang w:val="en-GB"/>
        </w:rPr>
        <w:t>groups and together form a suitable intermediate comparison category. Participants representing the sceptical end of the spectrum (disengaged, doubtful, dismissive) informed the analytical framing of the lower engagement pole. Television preference was introduced only in analytically contrasting high- and low-engagement groups, whereas age differentiation was applied exclusively within the middle segment to capture internal heterogeneity.</w:t>
      </w:r>
    </w:p>
    <w:p w14:paraId="0AFC3F1B" w14:textId="672F8E6D" w:rsidR="00A90421" w:rsidRPr="003F19A1" w:rsidRDefault="00A90421" w:rsidP="007A2AE6">
      <w:pPr>
        <w:spacing w:after="160" w:line="278" w:lineRule="auto"/>
        <w:rPr>
          <w:b/>
          <w:bCs/>
          <w:lang w:val="en-GB"/>
        </w:rPr>
      </w:pPr>
      <w:r>
        <w:rPr>
          <w:b/>
          <w:lang w:val="en-GB"/>
        </w:rPr>
        <w:br w:type="page"/>
      </w:r>
      <w:r w:rsidRPr="003F19A1">
        <w:rPr>
          <w:b/>
          <w:bCs/>
          <w:lang w:val="en-GB"/>
        </w:rPr>
        <w:lastRenderedPageBreak/>
        <w:t xml:space="preserve">Table </w:t>
      </w:r>
      <w:r w:rsidR="00E12609">
        <w:rPr>
          <w:b/>
          <w:bCs/>
          <w:lang w:val="en-GB"/>
        </w:rPr>
        <w:t>10</w:t>
      </w:r>
      <w:r w:rsidRPr="003F19A1">
        <w:rPr>
          <w:b/>
          <w:bCs/>
          <w:lang w:val="en-GB"/>
        </w:rPr>
        <w:t xml:space="preserve">: Interview Guideline for the Focus Groups Discussions (Excerpt with respect to </w:t>
      </w:r>
      <w:r>
        <w:rPr>
          <w:b/>
          <w:bCs/>
          <w:lang w:val="en-GB"/>
        </w:rPr>
        <w:t>constructive journalism</w:t>
      </w:r>
      <w:r w:rsidRPr="003F19A1">
        <w:rPr>
          <w:b/>
          <w:bCs/>
          <w:lang w:val="en-GB"/>
        </w:rPr>
        <w:t>)</w:t>
      </w:r>
    </w:p>
    <w:tbl>
      <w:tblPr>
        <w:tblW w:w="14005" w:type="dxa"/>
        <w:jc w:val="center"/>
        <w:tblCellMar>
          <w:top w:w="15" w:type="dxa"/>
          <w:bottom w:w="15" w:type="dxa"/>
        </w:tblCellMar>
        <w:tblLook w:val="04A0" w:firstRow="1" w:lastRow="0" w:firstColumn="1" w:lastColumn="0" w:noHBand="0" w:noVBand="1"/>
      </w:tblPr>
      <w:tblGrid>
        <w:gridCol w:w="14005"/>
      </w:tblGrid>
      <w:tr w:rsidR="00A90421" w:rsidRPr="003F19A1" w14:paraId="46ECA9A4" w14:textId="77777777" w:rsidTr="005327D8">
        <w:trPr>
          <w:trHeight w:hRule="exact" w:val="567"/>
          <w:tblHeader/>
          <w:jc w:val="center"/>
        </w:trPr>
        <w:tc>
          <w:tcPr>
            <w:tcW w:w="5000" w:type="pct"/>
            <w:tcBorders>
              <w:bottom w:val="single" w:sz="4" w:space="0" w:color="auto"/>
            </w:tcBorders>
            <w:tcMar>
              <w:top w:w="108" w:type="dxa"/>
              <w:bottom w:w="108" w:type="dxa"/>
            </w:tcMar>
            <w:vAlign w:val="center"/>
            <w:hideMark/>
          </w:tcPr>
          <w:p w14:paraId="0A0D9A7F" w14:textId="77777777" w:rsidR="00A90421" w:rsidRPr="003F19A1" w:rsidRDefault="00A90421" w:rsidP="005327D8">
            <w:pPr>
              <w:jc w:val="center"/>
              <w:rPr>
                <w:b/>
                <w:lang w:val="en-GB"/>
              </w:rPr>
            </w:pPr>
            <w:r w:rsidRPr="003F19A1">
              <w:rPr>
                <w:b/>
                <w:lang w:val="en-GB"/>
              </w:rPr>
              <w:t>Interview guideline</w:t>
            </w:r>
          </w:p>
        </w:tc>
      </w:tr>
      <w:tr w:rsidR="00A90421" w:rsidRPr="003F19A1" w14:paraId="0664D9F1" w14:textId="77777777" w:rsidTr="005327D8">
        <w:trPr>
          <w:trHeight w:hRule="exact" w:val="567"/>
          <w:jc w:val="center"/>
        </w:trPr>
        <w:tc>
          <w:tcPr>
            <w:tcW w:w="5000" w:type="pct"/>
            <w:tcBorders>
              <w:top w:val="single" w:sz="4" w:space="0" w:color="auto"/>
              <w:bottom w:val="single" w:sz="4" w:space="0" w:color="auto"/>
            </w:tcBorders>
            <w:tcMar>
              <w:top w:w="108" w:type="dxa"/>
              <w:bottom w:w="108" w:type="dxa"/>
            </w:tcMar>
            <w:vAlign w:val="center"/>
            <w:hideMark/>
          </w:tcPr>
          <w:p w14:paraId="0034D891" w14:textId="77777777" w:rsidR="00A90421" w:rsidRPr="003F19A1" w:rsidRDefault="00A90421" w:rsidP="005327D8">
            <w:pPr>
              <w:jc w:val="center"/>
              <w:rPr>
                <w:rFonts w:eastAsia="Times New Roman"/>
                <w:b/>
                <w:bCs/>
                <w:lang w:val="en-GB"/>
              </w:rPr>
            </w:pPr>
            <w:r w:rsidRPr="003F19A1">
              <w:rPr>
                <w:rFonts w:eastAsia="Times New Roman"/>
                <w:b/>
                <w:bCs/>
                <w:lang w:val="en-GB"/>
              </w:rPr>
              <w:t>Introduction/Intro</w:t>
            </w:r>
          </w:p>
        </w:tc>
      </w:tr>
      <w:tr w:rsidR="00A90421" w:rsidRPr="00785A21" w14:paraId="1C3BAEB1" w14:textId="77777777" w:rsidTr="005327D8">
        <w:trPr>
          <w:trHeight w:val="1004"/>
          <w:jc w:val="center"/>
        </w:trPr>
        <w:tc>
          <w:tcPr>
            <w:tcW w:w="5000" w:type="pct"/>
            <w:tcBorders>
              <w:top w:val="single" w:sz="4" w:space="0" w:color="auto"/>
            </w:tcBorders>
            <w:tcMar>
              <w:top w:w="108" w:type="dxa"/>
              <w:bottom w:w="108" w:type="dxa"/>
            </w:tcMar>
            <w:vAlign w:val="center"/>
          </w:tcPr>
          <w:p w14:paraId="6609ACEB" w14:textId="77777777" w:rsidR="00A90421" w:rsidRPr="003F19A1" w:rsidRDefault="00A90421" w:rsidP="005327D8">
            <w:pPr>
              <w:jc w:val="both"/>
              <w:rPr>
                <w:bCs/>
                <w:i/>
                <w:iCs/>
                <w:lang w:val="en-GB"/>
              </w:rPr>
            </w:pPr>
            <w:r w:rsidRPr="003F19A1">
              <w:rPr>
                <w:bCs/>
                <w:i/>
                <w:iCs/>
                <w:lang w:val="en-GB"/>
              </w:rPr>
              <w:t>Brief introduction of the moderators; explanation of the study: climate change and the role it plays in television programming. In particular, we are interested in understanding what participants perceive as effective and less effective in current television coverage. In addition to climate change, we are also interested in the topic of species diversity (also referred to as biodiversity).</w:t>
            </w:r>
          </w:p>
        </w:tc>
      </w:tr>
      <w:tr w:rsidR="00A90421" w:rsidRPr="00785A21" w14:paraId="0F0BB795" w14:textId="77777777" w:rsidTr="005327D8">
        <w:trPr>
          <w:trHeight w:val="630"/>
          <w:jc w:val="center"/>
        </w:trPr>
        <w:tc>
          <w:tcPr>
            <w:tcW w:w="5000" w:type="pct"/>
            <w:tcMar>
              <w:top w:w="108" w:type="dxa"/>
              <w:bottom w:w="108" w:type="dxa"/>
            </w:tcMar>
            <w:vAlign w:val="center"/>
            <w:hideMark/>
          </w:tcPr>
          <w:p w14:paraId="38A97E8A" w14:textId="77777777" w:rsidR="00A90421" w:rsidRPr="003F19A1" w:rsidRDefault="00A90421" w:rsidP="005327D8">
            <w:pPr>
              <w:jc w:val="both"/>
              <w:rPr>
                <w:b/>
                <w:lang w:val="en-GB"/>
              </w:rPr>
            </w:pPr>
            <w:r w:rsidRPr="003F19A1">
              <w:rPr>
                <w:b/>
                <w:lang w:val="en-GB"/>
              </w:rPr>
              <w:t>Brief round of participant introductions</w:t>
            </w:r>
          </w:p>
          <w:p w14:paraId="59683D7D" w14:textId="77777777" w:rsidR="00A90421" w:rsidRPr="00127C88" w:rsidRDefault="00A90421" w:rsidP="005327D8">
            <w:pPr>
              <w:jc w:val="both"/>
              <w:rPr>
                <w:bCs/>
                <w:lang w:val="en-GB"/>
              </w:rPr>
            </w:pPr>
            <w:r w:rsidRPr="003F19A1">
              <w:rPr>
                <w:bCs/>
                <w:lang w:val="en-GB"/>
              </w:rPr>
              <w:t>Adapt form of address if necessary (“formal” vs. “informal” address depending on group preference)</w:t>
            </w:r>
          </w:p>
        </w:tc>
      </w:tr>
      <w:tr w:rsidR="00A90421" w:rsidRPr="003F19A1" w14:paraId="2CC75CDB" w14:textId="77777777" w:rsidTr="005327D8">
        <w:trPr>
          <w:trHeight w:hRule="exact" w:val="567"/>
          <w:jc w:val="center"/>
        </w:trPr>
        <w:tc>
          <w:tcPr>
            <w:tcW w:w="5000" w:type="pct"/>
            <w:tcBorders>
              <w:top w:val="single" w:sz="4" w:space="0" w:color="auto"/>
              <w:bottom w:val="single" w:sz="4" w:space="0" w:color="auto"/>
            </w:tcBorders>
            <w:tcMar>
              <w:top w:w="108" w:type="dxa"/>
              <w:bottom w:w="108" w:type="dxa"/>
            </w:tcMar>
            <w:vAlign w:val="center"/>
            <w:hideMark/>
          </w:tcPr>
          <w:p w14:paraId="4F8E9A6E" w14:textId="77777777" w:rsidR="00A90421" w:rsidRPr="00D85B84" w:rsidRDefault="00A90421" w:rsidP="005327D8">
            <w:pPr>
              <w:jc w:val="center"/>
              <w:rPr>
                <w:b/>
                <w:lang w:val="da-DK"/>
              </w:rPr>
            </w:pPr>
            <w:r>
              <w:rPr>
                <w:b/>
                <w:lang w:val="da-DK"/>
              </w:rPr>
              <w:t xml:space="preserve">(1) </w:t>
            </w:r>
            <w:r w:rsidRPr="00D85B84">
              <w:rPr>
                <w:b/>
                <w:lang w:val="da-DK"/>
              </w:rPr>
              <w:t>Salience of “Climate Change”</w:t>
            </w:r>
          </w:p>
        </w:tc>
      </w:tr>
      <w:tr w:rsidR="00A90421" w:rsidRPr="00785A21" w14:paraId="3C8B811C" w14:textId="77777777" w:rsidTr="005327D8">
        <w:trPr>
          <w:trHeight w:val="678"/>
          <w:jc w:val="center"/>
        </w:trPr>
        <w:tc>
          <w:tcPr>
            <w:tcW w:w="5000" w:type="pct"/>
            <w:tcMar>
              <w:top w:w="108" w:type="dxa"/>
              <w:bottom w:w="108" w:type="dxa"/>
            </w:tcMar>
            <w:vAlign w:val="center"/>
          </w:tcPr>
          <w:p w14:paraId="774210CD" w14:textId="77777777" w:rsidR="00A90421" w:rsidRPr="00E96ED2" w:rsidRDefault="00A90421" w:rsidP="005327D8">
            <w:pPr>
              <w:jc w:val="both"/>
              <w:rPr>
                <w:bCs/>
                <w:i/>
                <w:iCs/>
                <w:lang w:val="en-GB"/>
              </w:rPr>
            </w:pPr>
            <w:r w:rsidRPr="00E96ED2">
              <w:rPr>
                <w:bCs/>
                <w:i/>
                <w:iCs/>
                <w:lang w:val="en-GB"/>
              </w:rPr>
              <w:t>Theoretical background (for moderation only): The focus here is on topic salience, i.e., whether viewers perceive the topic as strongly shaping the television media agenda or hardly present at all. Subjective evaluation is also relevant: is a high level of visibility perceived positively, or a low level negatively?</w:t>
            </w:r>
          </w:p>
        </w:tc>
      </w:tr>
      <w:tr w:rsidR="00A90421" w:rsidRPr="00785A21" w14:paraId="3F802713" w14:textId="77777777" w:rsidTr="005327D8">
        <w:trPr>
          <w:trHeight w:val="678"/>
          <w:jc w:val="center"/>
        </w:trPr>
        <w:tc>
          <w:tcPr>
            <w:tcW w:w="5000" w:type="pct"/>
            <w:tcMar>
              <w:top w:w="108" w:type="dxa"/>
              <w:bottom w:w="108" w:type="dxa"/>
            </w:tcMar>
            <w:vAlign w:val="center"/>
          </w:tcPr>
          <w:p w14:paraId="4EE4D3BB" w14:textId="77777777" w:rsidR="00A90421" w:rsidRPr="003F19A1" w:rsidRDefault="00A90421" w:rsidP="005327D8">
            <w:pPr>
              <w:rPr>
                <w:b/>
                <w:lang w:val="da-DK"/>
              </w:rPr>
            </w:pPr>
            <w:r w:rsidRPr="003F19A1">
              <w:rPr>
                <w:b/>
                <w:lang w:val="da-DK"/>
              </w:rPr>
              <w:t>Introductory</w:t>
            </w:r>
            <w:r>
              <w:rPr>
                <w:b/>
                <w:lang w:val="da-DK"/>
              </w:rPr>
              <w:t xml:space="preserve"> </w:t>
            </w:r>
            <w:r w:rsidRPr="003F19A1">
              <w:rPr>
                <w:b/>
                <w:lang w:val="da-DK"/>
              </w:rPr>
              <w:t>question</w:t>
            </w:r>
            <w:r w:rsidRPr="003F19A1">
              <w:rPr>
                <w:b/>
                <w:lang w:val="da-DK"/>
              </w:rPr>
              <w:br/>
            </w:r>
          </w:p>
          <w:p w14:paraId="3B9B8E7E" w14:textId="77777777" w:rsidR="00A90421" w:rsidRPr="003F19A1" w:rsidRDefault="00A90421" w:rsidP="005327D8">
            <w:pPr>
              <w:pStyle w:val="Listenabsatz"/>
              <w:numPr>
                <w:ilvl w:val="0"/>
                <w:numId w:val="14"/>
              </w:numPr>
              <w:spacing w:line="276" w:lineRule="auto"/>
              <w:jc w:val="both"/>
              <w:rPr>
                <w:rFonts w:ascii="Arial" w:hAnsi="Arial" w:cs="Arial"/>
                <w:bCs/>
                <w:sz w:val="22"/>
                <w:szCs w:val="22"/>
                <w:lang w:val="en-GB"/>
              </w:rPr>
            </w:pPr>
            <w:r w:rsidRPr="003F19A1">
              <w:rPr>
                <w:rFonts w:ascii="Arial" w:hAnsi="Arial" w:cs="Arial"/>
                <w:bCs/>
                <w:sz w:val="22"/>
                <w:szCs w:val="22"/>
                <w:lang w:val="en-GB"/>
              </w:rPr>
              <w:t>To what extent do you personally think about climate change?</w:t>
            </w:r>
          </w:p>
          <w:p w14:paraId="59B63E48" w14:textId="77777777" w:rsidR="00A90421" w:rsidRPr="003F19A1" w:rsidRDefault="00A90421" w:rsidP="005327D8">
            <w:pPr>
              <w:pStyle w:val="Listenabsatz"/>
              <w:numPr>
                <w:ilvl w:val="0"/>
                <w:numId w:val="14"/>
              </w:numPr>
              <w:spacing w:line="276" w:lineRule="auto"/>
              <w:jc w:val="both"/>
              <w:rPr>
                <w:rFonts w:ascii="Arial" w:hAnsi="Arial" w:cs="Arial"/>
                <w:bCs/>
                <w:sz w:val="22"/>
                <w:szCs w:val="22"/>
                <w:lang w:val="en-GB"/>
              </w:rPr>
            </w:pPr>
            <w:r w:rsidRPr="003F19A1">
              <w:rPr>
                <w:rFonts w:ascii="Arial" w:hAnsi="Arial" w:cs="Arial"/>
                <w:bCs/>
                <w:sz w:val="22"/>
                <w:szCs w:val="22"/>
                <w:lang w:val="en-GB"/>
              </w:rPr>
              <w:t>Where do you encounter the topic of climate change in everyday life?</w:t>
            </w:r>
          </w:p>
        </w:tc>
      </w:tr>
      <w:tr w:rsidR="00A90421" w:rsidRPr="00785A21" w14:paraId="4FA70230" w14:textId="77777777" w:rsidTr="005327D8">
        <w:trPr>
          <w:trHeight w:val="678"/>
          <w:jc w:val="center"/>
        </w:trPr>
        <w:tc>
          <w:tcPr>
            <w:tcW w:w="5000" w:type="pct"/>
            <w:tcBorders>
              <w:bottom w:val="single" w:sz="4" w:space="0" w:color="auto"/>
            </w:tcBorders>
            <w:tcMar>
              <w:top w:w="108" w:type="dxa"/>
              <w:bottom w:w="108" w:type="dxa"/>
            </w:tcMar>
            <w:vAlign w:val="center"/>
          </w:tcPr>
          <w:p w14:paraId="3267D25A" w14:textId="77777777" w:rsidR="00A90421" w:rsidRDefault="00A90421" w:rsidP="005327D8">
            <w:pPr>
              <w:jc w:val="both"/>
              <w:rPr>
                <w:b/>
                <w:lang w:val="en-GB"/>
              </w:rPr>
            </w:pPr>
            <w:r w:rsidRPr="003F19A1">
              <w:rPr>
                <w:b/>
                <w:lang w:val="en-GB"/>
              </w:rPr>
              <w:t>Moderator statement</w:t>
            </w:r>
          </w:p>
          <w:p w14:paraId="53FDA75A" w14:textId="77777777" w:rsidR="00A90421" w:rsidRDefault="00A90421" w:rsidP="005327D8">
            <w:pPr>
              <w:jc w:val="both"/>
              <w:rPr>
                <w:b/>
                <w:lang w:val="en-GB"/>
              </w:rPr>
            </w:pPr>
          </w:p>
          <w:p w14:paraId="450A0DAC" w14:textId="77777777" w:rsidR="00A90421" w:rsidRDefault="00A90421" w:rsidP="005327D8">
            <w:pPr>
              <w:jc w:val="both"/>
              <w:rPr>
                <w:bCs/>
                <w:lang w:val="en-GB"/>
              </w:rPr>
            </w:pPr>
            <w:r w:rsidRPr="003F19A1">
              <w:rPr>
                <w:bCs/>
                <w:lang w:val="en-GB"/>
              </w:rPr>
              <w:t>First, we would like to talk about whether and how often you encounter climate change when watching television. We mean only the programs you actually watch yourselves, not “television in general.” By “television,” we also include watching TV content on tablets, smartphones, or similar devices.</w:t>
            </w:r>
          </w:p>
          <w:p w14:paraId="2DBB617E" w14:textId="77777777" w:rsidR="00A90421" w:rsidRPr="003F19A1" w:rsidRDefault="00A90421" w:rsidP="005327D8">
            <w:pPr>
              <w:jc w:val="both"/>
              <w:rPr>
                <w:bCs/>
                <w:lang w:val="en-GB"/>
              </w:rPr>
            </w:pPr>
          </w:p>
          <w:p w14:paraId="0897E8BB" w14:textId="77777777" w:rsidR="00A90421" w:rsidRPr="003F19A1" w:rsidRDefault="00A90421" w:rsidP="005327D8">
            <w:pPr>
              <w:pStyle w:val="Listenabsatz"/>
              <w:numPr>
                <w:ilvl w:val="0"/>
                <w:numId w:val="15"/>
              </w:numPr>
              <w:spacing w:line="276" w:lineRule="auto"/>
              <w:jc w:val="both"/>
              <w:rPr>
                <w:rFonts w:ascii="Arial" w:hAnsi="Arial" w:cs="Arial"/>
                <w:bCs/>
                <w:sz w:val="22"/>
                <w:szCs w:val="22"/>
                <w:lang w:val="en-GB"/>
              </w:rPr>
            </w:pPr>
            <w:r w:rsidRPr="003F19A1">
              <w:rPr>
                <w:rFonts w:ascii="Arial" w:hAnsi="Arial" w:cs="Arial"/>
                <w:bCs/>
                <w:sz w:val="22"/>
                <w:szCs w:val="22"/>
                <w:lang w:val="en-GB"/>
              </w:rPr>
              <w:t>How often do you encounter the topic of climate change on television?</w:t>
            </w:r>
          </w:p>
          <w:p w14:paraId="46C80C20" w14:textId="77777777" w:rsidR="00A90421" w:rsidRPr="003F19A1" w:rsidRDefault="00A90421" w:rsidP="005327D8">
            <w:pPr>
              <w:pStyle w:val="Listenabsatz"/>
              <w:numPr>
                <w:ilvl w:val="0"/>
                <w:numId w:val="15"/>
              </w:numPr>
              <w:spacing w:line="276" w:lineRule="auto"/>
              <w:jc w:val="both"/>
              <w:rPr>
                <w:rFonts w:ascii="Arial" w:hAnsi="Arial" w:cs="Arial"/>
                <w:bCs/>
                <w:sz w:val="22"/>
                <w:szCs w:val="22"/>
                <w:lang w:val="en-GB"/>
              </w:rPr>
            </w:pPr>
            <w:r w:rsidRPr="003F19A1">
              <w:rPr>
                <w:rFonts w:ascii="Arial" w:hAnsi="Arial" w:cs="Arial"/>
                <w:bCs/>
                <w:sz w:val="22"/>
                <w:szCs w:val="22"/>
                <w:lang w:val="en-GB"/>
              </w:rPr>
              <w:t>How do you feel about that?</w:t>
            </w:r>
          </w:p>
          <w:p w14:paraId="0385F854" w14:textId="77777777" w:rsidR="00A90421" w:rsidRPr="003F19A1" w:rsidRDefault="00A90421" w:rsidP="005327D8">
            <w:pPr>
              <w:pStyle w:val="Listenabsatz"/>
              <w:numPr>
                <w:ilvl w:val="0"/>
                <w:numId w:val="15"/>
              </w:numPr>
              <w:spacing w:line="276" w:lineRule="auto"/>
              <w:jc w:val="both"/>
              <w:rPr>
                <w:rFonts w:ascii="Arial" w:hAnsi="Arial" w:cs="Arial"/>
                <w:bCs/>
                <w:sz w:val="22"/>
                <w:szCs w:val="22"/>
                <w:lang w:val="en-GB"/>
              </w:rPr>
            </w:pPr>
            <w:r w:rsidRPr="003F19A1">
              <w:rPr>
                <w:rFonts w:ascii="Arial" w:hAnsi="Arial" w:cs="Arial"/>
                <w:bCs/>
                <w:sz w:val="22"/>
                <w:szCs w:val="22"/>
                <w:lang w:val="en-GB"/>
              </w:rPr>
              <w:t>What is your impression: does climate change receive enough attention in television programming, too little, or too much?</w:t>
            </w:r>
          </w:p>
          <w:p w14:paraId="459453AE" w14:textId="77777777" w:rsidR="00A90421" w:rsidRPr="003F19A1" w:rsidRDefault="00A90421" w:rsidP="005327D8">
            <w:pPr>
              <w:pStyle w:val="Listenabsatz"/>
              <w:numPr>
                <w:ilvl w:val="0"/>
                <w:numId w:val="15"/>
              </w:numPr>
              <w:spacing w:line="276" w:lineRule="auto"/>
              <w:jc w:val="both"/>
              <w:rPr>
                <w:rFonts w:ascii="Arial" w:hAnsi="Arial" w:cs="Arial"/>
                <w:bCs/>
                <w:sz w:val="22"/>
                <w:szCs w:val="22"/>
                <w:lang w:val="en-GB"/>
              </w:rPr>
            </w:pPr>
            <w:r w:rsidRPr="003F19A1">
              <w:rPr>
                <w:rFonts w:ascii="Arial" w:hAnsi="Arial" w:cs="Arial"/>
                <w:bCs/>
                <w:sz w:val="22"/>
                <w:szCs w:val="22"/>
                <w:lang w:val="en-GB"/>
              </w:rPr>
              <w:t>In which types of television programs do you encounter climate change particularly often, and in which types hardly at all?</w:t>
            </w:r>
          </w:p>
          <w:p w14:paraId="665B17A5" w14:textId="77777777" w:rsidR="00A90421" w:rsidRPr="00F50C3B" w:rsidRDefault="00A90421" w:rsidP="005327D8">
            <w:pPr>
              <w:pStyle w:val="Listenabsatz"/>
              <w:numPr>
                <w:ilvl w:val="0"/>
                <w:numId w:val="15"/>
              </w:numPr>
              <w:spacing w:line="276" w:lineRule="auto"/>
              <w:jc w:val="both"/>
              <w:rPr>
                <w:rFonts w:ascii="Arial" w:hAnsi="Arial" w:cs="Arial"/>
                <w:bCs/>
                <w:sz w:val="22"/>
                <w:szCs w:val="22"/>
                <w:lang w:val="en-GB"/>
              </w:rPr>
            </w:pPr>
            <w:r w:rsidRPr="003F19A1">
              <w:rPr>
                <w:rFonts w:ascii="Arial" w:hAnsi="Arial" w:cs="Arial"/>
                <w:bCs/>
                <w:sz w:val="22"/>
                <w:szCs w:val="22"/>
                <w:lang w:val="en-GB"/>
              </w:rPr>
              <w:t>Which television programs dealing with climate change do you remember as particularly good, and which as rather poor?</w:t>
            </w:r>
          </w:p>
        </w:tc>
      </w:tr>
      <w:tr w:rsidR="00A90421" w:rsidRPr="003F19A1" w14:paraId="3EA4D196" w14:textId="77777777" w:rsidTr="005327D8">
        <w:trPr>
          <w:trHeight w:hRule="exact" w:val="567"/>
          <w:jc w:val="center"/>
        </w:trPr>
        <w:tc>
          <w:tcPr>
            <w:tcW w:w="5000" w:type="pct"/>
            <w:tcBorders>
              <w:top w:val="single" w:sz="4" w:space="0" w:color="auto"/>
              <w:bottom w:val="single" w:sz="4" w:space="0" w:color="auto"/>
            </w:tcBorders>
            <w:tcMar>
              <w:top w:w="108" w:type="dxa"/>
              <w:bottom w:w="108" w:type="dxa"/>
            </w:tcMar>
            <w:vAlign w:val="center"/>
          </w:tcPr>
          <w:p w14:paraId="550BBED5" w14:textId="77777777" w:rsidR="00A90421" w:rsidRPr="00D85B84" w:rsidRDefault="00A90421" w:rsidP="005327D8">
            <w:pPr>
              <w:jc w:val="center"/>
              <w:rPr>
                <w:b/>
                <w:lang w:val="da-DK"/>
              </w:rPr>
            </w:pPr>
            <w:r>
              <w:rPr>
                <w:b/>
                <w:lang w:val="da-DK"/>
              </w:rPr>
              <w:t>(2) Issue Fatigue</w:t>
            </w:r>
            <w:r w:rsidRPr="00D85B84">
              <w:rPr>
                <w:b/>
                <w:lang w:val="da-DK"/>
              </w:rPr>
              <w:t xml:space="preserve"> and Avoidance</w:t>
            </w:r>
          </w:p>
        </w:tc>
      </w:tr>
      <w:tr w:rsidR="00A90421" w:rsidRPr="00785A21" w14:paraId="03699C8E" w14:textId="77777777" w:rsidTr="005327D8">
        <w:trPr>
          <w:trHeight w:val="678"/>
          <w:jc w:val="center"/>
        </w:trPr>
        <w:tc>
          <w:tcPr>
            <w:tcW w:w="5000" w:type="pct"/>
            <w:tcBorders>
              <w:top w:val="single" w:sz="4" w:space="0" w:color="auto"/>
            </w:tcBorders>
            <w:tcMar>
              <w:top w:w="108" w:type="dxa"/>
              <w:bottom w:w="108" w:type="dxa"/>
            </w:tcMar>
            <w:vAlign w:val="center"/>
          </w:tcPr>
          <w:p w14:paraId="54094A06" w14:textId="77777777" w:rsidR="00A90421" w:rsidRPr="00E96ED2" w:rsidRDefault="00A90421" w:rsidP="005327D8">
            <w:pPr>
              <w:jc w:val="both"/>
              <w:rPr>
                <w:bCs/>
                <w:i/>
                <w:iCs/>
                <w:lang w:val="en-GB"/>
              </w:rPr>
            </w:pPr>
            <w:r w:rsidRPr="00E96ED2">
              <w:rPr>
                <w:bCs/>
                <w:i/>
                <w:iCs/>
                <w:lang w:val="en-GB"/>
              </w:rPr>
              <w:t>Theoretical background (for moderation only):</w:t>
            </w:r>
            <w:r>
              <w:rPr>
                <w:bCs/>
                <w:i/>
                <w:iCs/>
                <w:lang w:val="en-GB"/>
              </w:rPr>
              <w:t xml:space="preserve"> </w:t>
            </w:r>
            <w:r w:rsidRPr="00E96ED2">
              <w:rPr>
                <w:bCs/>
                <w:i/>
                <w:iCs/>
                <w:lang w:val="en-GB"/>
              </w:rPr>
              <w:t>”Issue Fatigue” and ”Issue Avoidance” may refer to a rejecting attitude of audiences toward a topic and its media coverage. It may lead recipients to no longer want to hear or see anything about the topic. Topic fatigue may relate either to the topic itself or to the way it is covered. Topic-related factors include: Negative emotional reactions, low interest, reduced attention. Coverage-related factors include: Perceived information overload, perceived quality of media coverage, perceptions of hostile or manipulative reporting.</w:t>
            </w:r>
          </w:p>
        </w:tc>
      </w:tr>
      <w:tr w:rsidR="00A90421" w:rsidRPr="00785A21" w14:paraId="20151C71" w14:textId="77777777" w:rsidTr="005327D8">
        <w:trPr>
          <w:trHeight w:val="678"/>
          <w:jc w:val="center"/>
        </w:trPr>
        <w:tc>
          <w:tcPr>
            <w:tcW w:w="5000" w:type="pct"/>
            <w:tcMar>
              <w:top w:w="108" w:type="dxa"/>
              <w:bottom w:w="108" w:type="dxa"/>
            </w:tcMar>
            <w:vAlign w:val="center"/>
          </w:tcPr>
          <w:p w14:paraId="05A794EF" w14:textId="77777777" w:rsidR="00A90421" w:rsidRPr="003F19A1" w:rsidRDefault="00A90421" w:rsidP="005327D8">
            <w:pPr>
              <w:pStyle w:val="Listenabsatz"/>
              <w:numPr>
                <w:ilvl w:val="0"/>
                <w:numId w:val="16"/>
              </w:numPr>
              <w:spacing w:line="276" w:lineRule="auto"/>
              <w:jc w:val="both"/>
              <w:rPr>
                <w:rFonts w:ascii="Arial" w:hAnsi="Arial" w:cs="Arial"/>
                <w:bCs/>
                <w:sz w:val="22"/>
                <w:szCs w:val="22"/>
                <w:lang w:val="en-GB"/>
              </w:rPr>
            </w:pPr>
            <w:r w:rsidRPr="003F19A1">
              <w:rPr>
                <w:rFonts w:ascii="Arial" w:hAnsi="Arial" w:cs="Arial"/>
                <w:bCs/>
                <w:sz w:val="22"/>
                <w:szCs w:val="22"/>
                <w:lang w:val="en-GB"/>
              </w:rPr>
              <w:t>Do you remember one or more situations in which climate-related content on television was something you enjoyed watching? Please think back to that situation.</w:t>
            </w:r>
          </w:p>
          <w:p w14:paraId="090941C9" w14:textId="77777777" w:rsidR="00A90421" w:rsidRPr="003F19A1" w:rsidRDefault="00A90421" w:rsidP="005327D8">
            <w:pPr>
              <w:pStyle w:val="Listenabsatz"/>
              <w:numPr>
                <w:ilvl w:val="0"/>
                <w:numId w:val="16"/>
              </w:numPr>
              <w:spacing w:line="276" w:lineRule="auto"/>
              <w:jc w:val="both"/>
              <w:rPr>
                <w:rFonts w:ascii="Arial" w:hAnsi="Arial" w:cs="Arial"/>
                <w:bCs/>
                <w:sz w:val="22"/>
                <w:szCs w:val="22"/>
                <w:lang w:val="en-GB"/>
              </w:rPr>
            </w:pPr>
            <w:r w:rsidRPr="003F19A1">
              <w:rPr>
                <w:rFonts w:ascii="Arial" w:hAnsi="Arial" w:cs="Arial"/>
                <w:bCs/>
                <w:sz w:val="22"/>
                <w:szCs w:val="22"/>
                <w:lang w:val="en-GB"/>
              </w:rPr>
              <w:t xml:space="preserve">What do you expect from a television report about climate change? </w:t>
            </w:r>
          </w:p>
          <w:p w14:paraId="432D6EE5" w14:textId="77777777" w:rsidR="00A90421" w:rsidRPr="003F19A1" w:rsidRDefault="00A90421" w:rsidP="005327D8">
            <w:pPr>
              <w:pStyle w:val="Listenabsatz"/>
              <w:numPr>
                <w:ilvl w:val="0"/>
                <w:numId w:val="16"/>
              </w:numPr>
              <w:spacing w:line="276" w:lineRule="auto"/>
              <w:jc w:val="both"/>
              <w:rPr>
                <w:rFonts w:ascii="Arial" w:hAnsi="Arial" w:cs="Arial"/>
                <w:bCs/>
                <w:sz w:val="22"/>
                <w:szCs w:val="22"/>
                <w:lang w:val="en-GB"/>
              </w:rPr>
            </w:pPr>
            <w:r w:rsidRPr="003F19A1">
              <w:rPr>
                <w:rFonts w:ascii="Arial" w:hAnsi="Arial" w:cs="Arial"/>
                <w:bCs/>
                <w:sz w:val="22"/>
                <w:szCs w:val="22"/>
                <w:lang w:val="en-GB"/>
              </w:rPr>
              <w:t xml:space="preserve">What interests you in such a report? </w:t>
            </w:r>
          </w:p>
          <w:p w14:paraId="41042DD8" w14:textId="77777777" w:rsidR="00A90421" w:rsidRPr="003F19A1" w:rsidRDefault="00A90421" w:rsidP="005327D8">
            <w:pPr>
              <w:pStyle w:val="Listenabsatz"/>
              <w:numPr>
                <w:ilvl w:val="0"/>
                <w:numId w:val="16"/>
              </w:numPr>
              <w:spacing w:line="276" w:lineRule="auto"/>
              <w:jc w:val="both"/>
              <w:rPr>
                <w:rFonts w:ascii="Arial" w:hAnsi="Arial" w:cs="Arial"/>
                <w:bCs/>
                <w:sz w:val="22"/>
                <w:szCs w:val="22"/>
                <w:lang w:val="en-GB"/>
              </w:rPr>
            </w:pPr>
            <w:r w:rsidRPr="003F19A1">
              <w:rPr>
                <w:rFonts w:ascii="Arial" w:hAnsi="Arial" w:cs="Arial"/>
                <w:bCs/>
                <w:sz w:val="22"/>
                <w:szCs w:val="22"/>
                <w:lang w:val="en-GB"/>
              </w:rPr>
              <w:t xml:space="preserve">Have there also been situations in which you preferred not to watch such content and switched off or changed channels? </w:t>
            </w:r>
          </w:p>
          <w:p w14:paraId="585F8B76" w14:textId="77777777" w:rsidR="00A90421" w:rsidRPr="003F19A1" w:rsidRDefault="00A90421" w:rsidP="005327D8">
            <w:pPr>
              <w:pStyle w:val="Listenabsatz"/>
              <w:numPr>
                <w:ilvl w:val="0"/>
                <w:numId w:val="16"/>
              </w:numPr>
              <w:spacing w:line="276" w:lineRule="auto"/>
              <w:jc w:val="both"/>
              <w:rPr>
                <w:rFonts w:ascii="Arial" w:hAnsi="Arial" w:cs="Arial"/>
                <w:bCs/>
                <w:sz w:val="22"/>
                <w:szCs w:val="22"/>
                <w:lang w:val="en-GB"/>
              </w:rPr>
            </w:pPr>
            <w:r w:rsidRPr="003F19A1">
              <w:rPr>
                <w:rFonts w:ascii="Arial" w:hAnsi="Arial" w:cs="Arial"/>
                <w:bCs/>
                <w:sz w:val="22"/>
                <w:szCs w:val="22"/>
                <w:lang w:val="en-GB"/>
              </w:rPr>
              <w:t xml:space="preserve">What made it less interesting? </w:t>
            </w:r>
          </w:p>
          <w:p w14:paraId="64761F75" w14:textId="77777777" w:rsidR="00A90421" w:rsidRPr="003F19A1" w:rsidRDefault="00A90421" w:rsidP="005327D8">
            <w:pPr>
              <w:pStyle w:val="Listenabsatz"/>
              <w:numPr>
                <w:ilvl w:val="0"/>
                <w:numId w:val="16"/>
              </w:numPr>
              <w:spacing w:line="276" w:lineRule="auto"/>
              <w:jc w:val="both"/>
              <w:rPr>
                <w:rFonts w:ascii="Arial" w:hAnsi="Arial" w:cs="Arial"/>
                <w:bCs/>
                <w:sz w:val="22"/>
                <w:szCs w:val="22"/>
                <w:lang w:val="en-GB"/>
              </w:rPr>
            </w:pPr>
            <w:r w:rsidRPr="003F19A1">
              <w:rPr>
                <w:rFonts w:ascii="Arial" w:hAnsi="Arial" w:cs="Arial"/>
                <w:bCs/>
                <w:sz w:val="22"/>
                <w:szCs w:val="22"/>
                <w:lang w:val="en-GB"/>
              </w:rPr>
              <w:t xml:space="preserve">What may even have annoyed you? </w:t>
            </w:r>
          </w:p>
          <w:p w14:paraId="22A1B36E" w14:textId="77777777" w:rsidR="00A90421" w:rsidRDefault="00A90421" w:rsidP="005327D8">
            <w:pPr>
              <w:pStyle w:val="Listenabsatz"/>
              <w:numPr>
                <w:ilvl w:val="0"/>
                <w:numId w:val="16"/>
              </w:numPr>
              <w:spacing w:line="276" w:lineRule="auto"/>
              <w:jc w:val="both"/>
              <w:rPr>
                <w:rFonts w:ascii="Arial" w:hAnsi="Arial" w:cs="Arial"/>
                <w:bCs/>
                <w:sz w:val="22"/>
                <w:szCs w:val="22"/>
                <w:lang w:val="en-GB"/>
              </w:rPr>
            </w:pPr>
            <w:r w:rsidRPr="003F19A1">
              <w:rPr>
                <w:rFonts w:ascii="Arial" w:hAnsi="Arial" w:cs="Arial"/>
                <w:bCs/>
                <w:sz w:val="22"/>
                <w:szCs w:val="22"/>
                <w:lang w:val="en-GB"/>
              </w:rPr>
              <w:t xml:space="preserve">Was it related to your own situation at the time, the style of reporting, the frequency of the topic on television, or the specific aspect being discussed? </w:t>
            </w:r>
          </w:p>
          <w:p w14:paraId="306D5A54" w14:textId="77777777" w:rsidR="00A90421" w:rsidRDefault="00A90421" w:rsidP="005327D8">
            <w:pPr>
              <w:jc w:val="both"/>
              <w:rPr>
                <w:bCs/>
                <w:lang w:val="en-GB"/>
              </w:rPr>
            </w:pPr>
          </w:p>
          <w:p w14:paraId="6E2F1A69" w14:textId="77777777" w:rsidR="00A90421" w:rsidRPr="00E96ED2" w:rsidRDefault="00A90421" w:rsidP="005327D8">
            <w:pPr>
              <w:jc w:val="both"/>
              <w:rPr>
                <w:bCs/>
                <w:lang w:val="en-GB"/>
              </w:rPr>
            </w:pPr>
          </w:p>
        </w:tc>
      </w:tr>
      <w:tr w:rsidR="00A90421" w:rsidRPr="00785A21" w14:paraId="2106C2C3" w14:textId="77777777" w:rsidTr="005327D8">
        <w:trPr>
          <w:trHeight w:val="678"/>
          <w:jc w:val="center"/>
        </w:trPr>
        <w:tc>
          <w:tcPr>
            <w:tcW w:w="5000" w:type="pct"/>
            <w:tcMar>
              <w:top w:w="108" w:type="dxa"/>
              <w:bottom w:w="108" w:type="dxa"/>
            </w:tcMar>
            <w:vAlign w:val="center"/>
          </w:tcPr>
          <w:p w14:paraId="64F0DCE9" w14:textId="77777777" w:rsidR="00A90421" w:rsidRPr="003F19A1" w:rsidRDefault="00A90421" w:rsidP="005327D8">
            <w:pPr>
              <w:jc w:val="both"/>
              <w:rPr>
                <w:b/>
                <w:lang w:val="da-DK"/>
              </w:rPr>
            </w:pPr>
            <w:r w:rsidRPr="003F19A1">
              <w:rPr>
                <w:b/>
                <w:lang w:val="da-DK"/>
              </w:rPr>
              <w:lastRenderedPageBreak/>
              <w:t>Issue Attention:</w:t>
            </w:r>
          </w:p>
          <w:p w14:paraId="0757C9E3" w14:textId="77777777" w:rsidR="00A90421" w:rsidRPr="003F19A1" w:rsidRDefault="00A90421" w:rsidP="005327D8">
            <w:pPr>
              <w:jc w:val="both"/>
              <w:rPr>
                <w:bCs/>
                <w:lang w:val="da-DK"/>
              </w:rPr>
            </w:pPr>
          </w:p>
          <w:p w14:paraId="4DE8CAE0" w14:textId="77777777" w:rsidR="00A90421" w:rsidRPr="003F19A1" w:rsidRDefault="00A90421" w:rsidP="005327D8">
            <w:pPr>
              <w:pStyle w:val="Listenabsatz"/>
              <w:numPr>
                <w:ilvl w:val="0"/>
                <w:numId w:val="17"/>
              </w:numPr>
              <w:spacing w:line="276" w:lineRule="auto"/>
              <w:jc w:val="both"/>
              <w:rPr>
                <w:rFonts w:ascii="Arial" w:hAnsi="Arial" w:cs="Arial"/>
                <w:bCs/>
                <w:sz w:val="22"/>
                <w:szCs w:val="22"/>
                <w:lang w:val="en-GB"/>
              </w:rPr>
            </w:pPr>
            <w:r w:rsidRPr="003F19A1">
              <w:rPr>
                <w:rFonts w:ascii="Arial" w:hAnsi="Arial" w:cs="Arial"/>
                <w:bCs/>
                <w:sz w:val="22"/>
                <w:szCs w:val="22"/>
                <w:lang w:val="en-GB"/>
              </w:rPr>
              <w:t>How is it for you personally — do you sometimes actively search for programs about climate change (for example via media libraries, YouTube, or other platforms)?</w:t>
            </w:r>
          </w:p>
          <w:p w14:paraId="76BBE32A" w14:textId="77777777" w:rsidR="00A90421" w:rsidRPr="003F19A1" w:rsidRDefault="00A90421" w:rsidP="005327D8">
            <w:pPr>
              <w:pStyle w:val="Listenabsatz"/>
              <w:numPr>
                <w:ilvl w:val="0"/>
                <w:numId w:val="17"/>
              </w:numPr>
              <w:spacing w:line="276" w:lineRule="auto"/>
              <w:jc w:val="both"/>
              <w:rPr>
                <w:rFonts w:ascii="Arial" w:hAnsi="Arial" w:cs="Arial"/>
                <w:bCs/>
                <w:sz w:val="22"/>
                <w:szCs w:val="22"/>
                <w:lang w:val="en-GB"/>
              </w:rPr>
            </w:pPr>
            <w:r w:rsidRPr="003F19A1">
              <w:rPr>
                <w:rFonts w:ascii="Arial" w:hAnsi="Arial" w:cs="Arial"/>
                <w:bCs/>
                <w:sz w:val="22"/>
                <w:szCs w:val="22"/>
                <w:lang w:val="en-GB"/>
              </w:rPr>
              <w:t>If yes, in which situations do you seek specific information?</w:t>
            </w:r>
          </w:p>
        </w:tc>
      </w:tr>
      <w:tr w:rsidR="00A90421" w:rsidRPr="003F19A1" w14:paraId="6DD3FEEE" w14:textId="77777777" w:rsidTr="005327D8">
        <w:trPr>
          <w:trHeight w:val="678"/>
          <w:jc w:val="center"/>
        </w:trPr>
        <w:tc>
          <w:tcPr>
            <w:tcW w:w="5000" w:type="pct"/>
            <w:tcBorders>
              <w:bottom w:val="single" w:sz="4" w:space="0" w:color="auto"/>
            </w:tcBorders>
            <w:tcMar>
              <w:top w:w="108" w:type="dxa"/>
              <w:bottom w:w="108" w:type="dxa"/>
            </w:tcMar>
            <w:vAlign w:val="center"/>
          </w:tcPr>
          <w:p w14:paraId="1B6A7A19" w14:textId="77777777" w:rsidR="00A90421" w:rsidRPr="003F19A1" w:rsidRDefault="00A90421" w:rsidP="005327D8">
            <w:pPr>
              <w:jc w:val="both"/>
              <w:rPr>
                <w:b/>
                <w:lang w:val="da-DK"/>
              </w:rPr>
            </w:pPr>
            <w:r w:rsidRPr="003F19A1">
              <w:rPr>
                <w:b/>
                <w:lang w:val="da-DK"/>
              </w:rPr>
              <w:t>Desired takeaways / learning expectations:</w:t>
            </w:r>
          </w:p>
          <w:p w14:paraId="5EDAE0F4" w14:textId="77777777" w:rsidR="00A90421" w:rsidRPr="003F19A1" w:rsidRDefault="00A90421" w:rsidP="005327D8">
            <w:pPr>
              <w:jc w:val="both"/>
              <w:rPr>
                <w:b/>
                <w:lang w:val="da-DK"/>
              </w:rPr>
            </w:pPr>
          </w:p>
          <w:p w14:paraId="0DF4E29C" w14:textId="77777777" w:rsidR="00A90421" w:rsidRPr="003F19A1" w:rsidRDefault="00A90421" w:rsidP="005327D8">
            <w:pPr>
              <w:pStyle w:val="Listenabsatz"/>
              <w:numPr>
                <w:ilvl w:val="0"/>
                <w:numId w:val="18"/>
              </w:numPr>
              <w:spacing w:line="276" w:lineRule="auto"/>
              <w:jc w:val="both"/>
              <w:rPr>
                <w:rFonts w:ascii="Arial" w:hAnsi="Arial" w:cs="Arial"/>
                <w:bCs/>
                <w:sz w:val="22"/>
                <w:szCs w:val="22"/>
                <w:lang w:val="en-GB"/>
              </w:rPr>
            </w:pPr>
            <w:r w:rsidRPr="003F19A1">
              <w:rPr>
                <w:rFonts w:ascii="Arial" w:hAnsi="Arial" w:cs="Arial"/>
                <w:bCs/>
                <w:sz w:val="22"/>
                <w:szCs w:val="22"/>
                <w:lang w:val="en-GB"/>
              </w:rPr>
              <w:t>What would you like to take away from such programs (in the sense of learning something)?</w:t>
            </w:r>
          </w:p>
          <w:p w14:paraId="06A638B7" w14:textId="77777777" w:rsidR="00A90421" w:rsidRPr="003F19A1" w:rsidRDefault="00A90421" w:rsidP="005327D8">
            <w:pPr>
              <w:pStyle w:val="Listenabsatz"/>
              <w:numPr>
                <w:ilvl w:val="0"/>
                <w:numId w:val="18"/>
              </w:numPr>
              <w:spacing w:line="276" w:lineRule="auto"/>
              <w:jc w:val="both"/>
              <w:rPr>
                <w:rFonts w:ascii="Arial" w:hAnsi="Arial" w:cs="Arial"/>
                <w:bCs/>
                <w:sz w:val="22"/>
                <w:szCs w:val="22"/>
                <w:lang w:val="en-GB"/>
              </w:rPr>
            </w:pPr>
            <w:r w:rsidRPr="003F19A1">
              <w:rPr>
                <w:rFonts w:ascii="Arial" w:hAnsi="Arial" w:cs="Arial"/>
                <w:bCs/>
                <w:sz w:val="22"/>
                <w:szCs w:val="22"/>
                <w:lang w:val="en-GB"/>
              </w:rPr>
              <w:t>How detailed should information be?</w:t>
            </w:r>
          </w:p>
          <w:p w14:paraId="31DA873E" w14:textId="77777777" w:rsidR="00A90421" w:rsidRPr="003F19A1" w:rsidRDefault="00A90421" w:rsidP="005327D8">
            <w:pPr>
              <w:pStyle w:val="Listenabsatz"/>
              <w:numPr>
                <w:ilvl w:val="0"/>
                <w:numId w:val="18"/>
              </w:numPr>
              <w:spacing w:line="276" w:lineRule="auto"/>
              <w:jc w:val="both"/>
              <w:rPr>
                <w:rFonts w:ascii="Arial" w:hAnsi="Arial" w:cs="Arial"/>
                <w:bCs/>
                <w:sz w:val="22"/>
                <w:szCs w:val="22"/>
                <w:lang w:val="da-DK"/>
              </w:rPr>
            </w:pPr>
            <w:r w:rsidRPr="003F19A1">
              <w:rPr>
                <w:rFonts w:ascii="Arial" w:hAnsi="Arial" w:cs="Arial"/>
                <w:bCs/>
                <w:sz w:val="22"/>
                <w:szCs w:val="22"/>
                <w:lang w:val="en-GB"/>
              </w:rPr>
              <w:t xml:space="preserve">When does it become too detailed, too complex, or too extensive? </w:t>
            </w:r>
            <w:r w:rsidRPr="003F19A1">
              <w:rPr>
                <w:rFonts w:ascii="Arial" w:hAnsi="Arial" w:cs="Arial"/>
                <w:bCs/>
                <w:sz w:val="22"/>
                <w:szCs w:val="22"/>
                <w:lang w:val="da-DK"/>
              </w:rPr>
              <w:t xml:space="preserve">Please give an example. </w:t>
            </w:r>
          </w:p>
          <w:p w14:paraId="2783294C" w14:textId="77777777" w:rsidR="00A90421" w:rsidRPr="003F19A1" w:rsidRDefault="00A90421" w:rsidP="005327D8">
            <w:pPr>
              <w:pStyle w:val="Listenabsatz"/>
              <w:numPr>
                <w:ilvl w:val="0"/>
                <w:numId w:val="18"/>
              </w:numPr>
              <w:spacing w:line="276" w:lineRule="auto"/>
              <w:jc w:val="both"/>
              <w:rPr>
                <w:rFonts w:ascii="Arial" w:hAnsi="Arial" w:cs="Arial"/>
                <w:bCs/>
                <w:sz w:val="22"/>
                <w:szCs w:val="22"/>
                <w:lang w:val="da-DK"/>
              </w:rPr>
            </w:pPr>
            <w:r w:rsidRPr="003F19A1">
              <w:rPr>
                <w:rFonts w:ascii="Arial" w:hAnsi="Arial" w:cs="Arial"/>
                <w:bCs/>
                <w:sz w:val="22"/>
                <w:szCs w:val="22"/>
                <w:lang w:val="en-GB"/>
              </w:rPr>
              <w:t xml:space="preserve">When is a contribution too superficial or too trivial? </w:t>
            </w:r>
            <w:r w:rsidRPr="003F19A1">
              <w:rPr>
                <w:rFonts w:ascii="Arial" w:hAnsi="Arial" w:cs="Arial"/>
                <w:bCs/>
                <w:sz w:val="22"/>
                <w:szCs w:val="22"/>
                <w:lang w:val="da-DK"/>
              </w:rPr>
              <w:t xml:space="preserve">Please give an example. </w:t>
            </w:r>
          </w:p>
        </w:tc>
      </w:tr>
    </w:tbl>
    <w:p w14:paraId="78E7E4BF" w14:textId="77777777" w:rsidR="00A90421" w:rsidRPr="003F19A1" w:rsidRDefault="00A90421" w:rsidP="00A90421">
      <w:pPr>
        <w:rPr>
          <w:bCs/>
          <w:lang w:val="en-GB"/>
        </w:rPr>
      </w:pPr>
    </w:p>
    <w:p w14:paraId="087655EF" w14:textId="77777777" w:rsidR="00A90421" w:rsidRPr="003F19A1" w:rsidRDefault="00A90421">
      <w:pPr>
        <w:spacing w:after="160" w:line="278" w:lineRule="auto"/>
        <w:rPr>
          <w:b/>
          <w:lang w:val="en-GB"/>
        </w:rPr>
        <w:sectPr w:rsidR="00A90421" w:rsidRPr="003F19A1" w:rsidSect="00D1007F">
          <w:pgSz w:w="16838" w:h="11906" w:orient="landscape" w:code="9"/>
          <w:pgMar w:top="1417" w:right="1417" w:bottom="1417" w:left="1134" w:header="708" w:footer="708" w:gutter="0"/>
          <w:cols w:space="708"/>
          <w:docGrid w:linePitch="360"/>
        </w:sectPr>
      </w:pPr>
    </w:p>
    <w:p w14:paraId="3A54D347" w14:textId="1828F99B" w:rsidR="006210AF" w:rsidRPr="003F19A1" w:rsidRDefault="001E22EF" w:rsidP="006210AF">
      <w:pPr>
        <w:pStyle w:val="Beschriftung"/>
        <w:keepNext/>
        <w:rPr>
          <w:b/>
          <w:i w:val="0"/>
          <w:iCs w:val="0"/>
          <w:color w:val="auto"/>
          <w:sz w:val="22"/>
          <w:szCs w:val="22"/>
          <w:lang w:val="en-GB"/>
        </w:rPr>
      </w:pPr>
      <w:r w:rsidRPr="003F19A1">
        <w:rPr>
          <w:b/>
          <w:i w:val="0"/>
          <w:iCs w:val="0"/>
          <w:color w:val="auto"/>
          <w:sz w:val="22"/>
          <w:szCs w:val="22"/>
          <w:lang w:val="en-GB"/>
        </w:rPr>
        <w:lastRenderedPageBreak/>
        <w:t>Table</w:t>
      </w:r>
      <w:r w:rsidR="006210AF" w:rsidRPr="003F19A1">
        <w:rPr>
          <w:b/>
          <w:i w:val="0"/>
          <w:iCs w:val="0"/>
          <w:color w:val="auto"/>
          <w:sz w:val="22"/>
          <w:szCs w:val="22"/>
          <w:lang w:val="en-GB"/>
        </w:rPr>
        <w:t xml:space="preserve"> </w:t>
      </w:r>
      <w:r w:rsidR="00E12609">
        <w:rPr>
          <w:b/>
          <w:i w:val="0"/>
          <w:iCs w:val="0"/>
          <w:color w:val="auto"/>
          <w:sz w:val="22"/>
          <w:szCs w:val="22"/>
          <w:lang w:val="en-GB"/>
        </w:rPr>
        <w:t>11</w:t>
      </w:r>
      <w:r w:rsidR="00F9131A" w:rsidRPr="003F19A1">
        <w:rPr>
          <w:b/>
          <w:i w:val="0"/>
          <w:iCs w:val="0"/>
          <w:color w:val="auto"/>
          <w:sz w:val="22"/>
          <w:szCs w:val="22"/>
          <w:lang w:val="en-GB"/>
        </w:rPr>
        <w:t xml:space="preserve">: </w:t>
      </w:r>
      <w:r w:rsidRPr="003F19A1">
        <w:rPr>
          <w:b/>
          <w:i w:val="0"/>
          <w:iCs w:val="0"/>
          <w:color w:val="auto"/>
          <w:sz w:val="22"/>
          <w:szCs w:val="22"/>
          <w:lang w:val="en-GB"/>
        </w:rPr>
        <w:t xml:space="preserve">Steps of the qualitative data </w:t>
      </w:r>
      <w:r w:rsidRPr="003F19A1">
        <w:rPr>
          <w:b/>
          <w:i w:val="0"/>
          <w:iCs w:val="0"/>
          <w:sz w:val="22"/>
          <w:szCs w:val="22"/>
          <w:lang w:val="en-GB"/>
        </w:rPr>
        <w:t>analysis</w:t>
      </w: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3"/>
        <w:gridCol w:w="6449"/>
      </w:tblGrid>
      <w:tr w:rsidR="00135206" w:rsidRPr="003F19A1" w14:paraId="102E90D2" w14:textId="77777777" w:rsidTr="009777E9">
        <w:trPr>
          <w:trHeight w:val="631"/>
        </w:trPr>
        <w:tc>
          <w:tcPr>
            <w:tcW w:w="2694" w:type="dxa"/>
            <w:tcBorders>
              <w:bottom w:val="single" w:sz="4" w:space="0" w:color="auto"/>
            </w:tcBorders>
            <w:tcMar>
              <w:top w:w="108" w:type="dxa"/>
              <w:bottom w:w="108" w:type="dxa"/>
            </w:tcMar>
            <w:vAlign w:val="center"/>
            <w:hideMark/>
          </w:tcPr>
          <w:p w14:paraId="1F5FFE79" w14:textId="77777777" w:rsidR="00135206" w:rsidRPr="003F19A1" w:rsidRDefault="00135206" w:rsidP="00CB0CC6">
            <w:pPr>
              <w:spacing w:before="120" w:after="120"/>
              <w:jc w:val="center"/>
              <w:rPr>
                <w:rFonts w:eastAsia="Times New Roman"/>
                <w:b/>
                <w:bCs/>
                <w:lang w:val="de-DE"/>
              </w:rPr>
            </w:pPr>
            <w:r w:rsidRPr="003F19A1">
              <w:rPr>
                <w:rFonts w:eastAsia="Times New Roman"/>
                <w:b/>
                <w:bCs/>
                <w:lang w:val="de-DE"/>
              </w:rPr>
              <w:t>Step</w:t>
            </w:r>
          </w:p>
        </w:tc>
        <w:tc>
          <w:tcPr>
            <w:tcW w:w="6687" w:type="dxa"/>
            <w:tcBorders>
              <w:bottom w:val="single" w:sz="4" w:space="0" w:color="auto"/>
            </w:tcBorders>
            <w:tcMar>
              <w:top w:w="108" w:type="dxa"/>
              <w:bottom w:w="108" w:type="dxa"/>
            </w:tcMar>
            <w:vAlign w:val="center"/>
            <w:hideMark/>
          </w:tcPr>
          <w:p w14:paraId="40B23881" w14:textId="77777777" w:rsidR="00135206" w:rsidRPr="003F19A1" w:rsidRDefault="00135206" w:rsidP="00CB0CC6">
            <w:pPr>
              <w:spacing w:before="120" w:after="120"/>
              <w:jc w:val="center"/>
              <w:rPr>
                <w:rFonts w:eastAsia="Times New Roman"/>
                <w:b/>
                <w:bCs/>
                <w:lang w:val="de-DE"/>
              </w:rPr>
            </w:pPr>
            <w:r w:rsidRPr="003F19A1">
              <w:rPr>
                <w:rFonts w:eastAsia="Times New Roman"/>
                <w:b/>
                <w:bCs/>
                <w:lang w:val="de-DE"/>
              </w:rPr>
              <w:t>Description</w:t>
            </w:r>
          </w:p>
        </w:tc>
      </w:tr>
      <w:tr w:rsidR="00135206" w:rsidRPr="00785A21" w14:paraId="6145C4AC" w14:textId="77777777" w:rsidTr="009777E9">
        <w:trPr>
          <w:trHeight w:val="551"/>
        </w:trPr>
        <w:tc>
          <w:tcPr>
            <w:tcW w:w="2694" w:type="dxa"/>
            <w:tcBorders>
              <w:top w:val="single" w:sz="4" w:space="0" w:color="auto"/>
            </w:tcBorders>
            <w:tcMar>
              <w:top w:w="108" w:type="dxa"/>
              <w:bottom w:w="108" w:type="dxa"/>
            </w:tcMar>
            <w:vAlign w:val="center"/>
            <w:hideMark/>
          </w:tcPr>
          <w:p w14:paraId="6576879A" w14:textId="77777777" w:rsidR="00135206" w:rsidRPr="003F19A1" w:rsidRDefault="00135206" w:rsidP="002F6CD1">
            <w:pPr>
              <w:spacing w:before="40" w:after="40" w:line="360" w:lineRule="auto"/>
              <w:rPr>
                <w:rFonts w:eastAsia="Times New Roman"/>
                <w:lang w:val="de-DE"/>
              </w:rPr>
            </w:pPr>
            <w:r w:rsidRPr="003F19A1">
              <w:rPr>
                <w:lang w:val="da-DK"/>
              </w:rPr>
              <w:t>Data preparation</w:t>
            </w:r>
          </w:p>
        </w:tc>
        <w:tc>
          <w:tcPr>
            <w:tcW w:w="6687" w:type="dxa"/>
            <w:tcBorders>
              <w:top w:val="single" w:sz="4" w:space="0" w:color="auto"/>
            </w:tcBorders>
            <w:tcMar>
              <w:top w:w="108" w:type="dxa"/>
              <w:bottom w:w="108" w:type="dxa"/>
            </w:tcMar>
            <w:vAlign w:val="center"/>
            <w:hideMark/>
          </w:tcPr>
          <w:p w14:paraId="0F3D0B72" w14:textId="77777777" w:rsidR="00135206" w:rsidRPr="003F19A1" w:rsidRDefault="00135206" w:rsidP="00CB0CC6">
            <w:pPr>
              <w:pStyle w:val="Listenabsatz"/>
              <w:numPr>
                <w:ilvl w:val="0"/>
                <w:numId w:val="20"/>
              </w:numPr>
              <w:spacing w:before="60" w:after="60"/>
              <w:ind w:left="641" w:hanging="357"/>
              <w:rPr>
                <w:rFonts w:ascii="Arial" w:hAnsi="Arial" w:cs="Arial"/>
                <w:sz w:val="22"/>
                <w:szCs w:val="22"/>
                <w:lang w:val="en-GB"/>
              </w:rPr>
            </w:pPr>
            <w:r w:rsidRPr="003F19A1">
              <w:rPr>
                <w:rFonts w:ascii="Arial" w:hAnsi="Arial" w:cs="Arial"/>
                <w:sz w:val="22"/>
                <w:szCs w:val="22"/>
                <w:lang w:val="en-GB"/>
              </w:rPr>
              <w:t xml:space="preserve">Transcription of all eight group discussions (according to Kuckartz, 2018) read and analysed by all authors </w:t>
            </w:r>
          </w:p>
          <w:p w14:paraId="33ECC87E" w14:textId="77777777" w:rsidR="00135206" w:rsidRPr="003F19A1" w:rsidRDefault="00135206" w:rsidP="00CB0CC6">
            <w:pPr>
              <w:pStyle w:val="Listenabsatz"/>
              <w:numPr>
                <w:ilvl w:val="0"/>
                <w:numId w:val="20"/>
              </w:numPr>
              <w:spacing w:before="60" w:after="60"/>
              <w:ind w:left="641" w:hanging="357"/>
              <w:rPr>
                <w:rFonts w:ascii="Arial" w:hAnsi="Arial" w:cs="Arial"/>
                <w:sz w:val="22"/>
                <w:szCs w:val="22"/>
                <w:lang w:val="en-GB"/>
              </w:rPr>
            </w:pPr>
            <w:r w:rsidRPr="003F19A1">
              <w:rPr>
                <w:rFonts w:ascii="Arial" w:hAnsi="Arial" w:cs="Arial"/>
                <w:sz w:val="22"/>
                <w:szCs w:val="22"/>
                <w:lang w:val="en-GB"/>
              </w:rPr>
              <w:t>Sorting of material in ‘relevant’/’not relevant’, based on the research question</w:t>
            </w:r>
          </w:p>
          <w:p w14:paraId="73A02203" w14:textId="0559F015" w:rsidR="00135206" w:rsidRPr="003F19A1" w:rsidRDefault="00135206" w:rsidP="00CB0CC6">
            <w:pPr>
              <w:pStyle w:val="Listenabsatz"/>
              <w:numPr>
                <w:ilvl w:val="0"/>
                <w:numId w:val="20"/>
              </w:numPr>
              <w:spacing w:before="60" w:after="60"/>
              <w:ind w:left="641" w:hanging="357"/>
              <w:rPr>
                <w:rFonts w:ascii="Arial" w:hAnsi="Arial" w:cs="Arial"/>
                <w:sz w:val="22"/>
                <w:szCs w:val="22"/>
                <w:lang w:val="en-GB"/>
              </w:rPr>
            </w:pPr>
            <w:r w:rsidRPr="003F19A1">
              <w:rPr>
                <w:rFonts w:ascii="Arial" w:hAnsi="Arial" w:cs="Arial"/>
                <w:sz w:val="22"/>
                <w:szCs w:val="22"/>
                <w:lang w:val="en-GB"/>
              </w:rPr>
              <w:t xml:space="preserve">Interpretation efforts fully accounted for the context of the statements </w:t>
            </w:r>
            <w:sdt>
              <w:sdtPr>
                <w:rPr>
                  <w:rFonts w:ascii="Arial" w:hAnsi="Arial" w:cs="Arial"/>
                  <w:sz w:val="22"/>
                  <w:szCs w:val="22"/>
                </w:rPr>
                <w:alias w:val="To edit, see citavi.com/edit"/>
                <w:tag w:val="CitaviPlaceholder#9175754f-398e-4fb8-a535-cd563a5648ee"/>
                <w:id w:val="372048992"/>
                <w:placeholder>
                  <w:docPart w:val="C267D67888E7403E8A934E4E6520FA26"/>
                </w:placeholder>
              </w:sdtPr>
              <w:sdtContent>
                <w:r w:rsidRPr="003F19A1">
                  <w:rPr>
                    <w:rFonts w:ascii="Arial" w:hAnsi="Arial" w:cs="Arial"/>
                    <w:sz w:val="22"/>
                    <w:szCs w:val="22"/>
                  </w:rPr>
                  <w:fldChar w:fldCharType="begin"/>
                </w:r>
                <w:r w:rsidRPr="003F19A1">
                  <w:rPr>
                    <w:rFonts w:ascii="Arial" w:hAnsi="Arial" w:cs="Arial"/>
                    <w:sz w:val="22"/>
                    <w:szCs w:val="22"/>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lNDQ4MjJmLTc0OTEtNGQ4Zi04OGRiLWVkMDQ0ZTBkNTY0MCIsIlJhbmdlTGVuZ3RoIjoxNiwiUmVmZXJlbmNlSWQiOiJjNzk2OWFkMS0zZjJlLTRmYTYtYjZiZi0xOTA0ZmJiZDJhYz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3d3dy53b3JsZGNhdC5vcmcvb2NsYy84Nzk1MzExNTQiLCJVcmlTdHJpbmciOiJodHRwOi8vd3d3LndvcmxkY2F0Lm9yZy9vY2xjLzg3OTUzMTE1N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FbGlzYWJldGggSGFydG1hbm4iLCJDcmVhdGVkT24iOiIyMDIzLTExLTAyVDEwOjU5OjIyIiwiTW9ka</w:instrText>
                </w:r>
                <w:r w:rsidRPr="003F19A1">
                  <w:rPr>
                    <w:rFonts w:ascii="Arial" w:hAnsi="Arial" w:cs="Arial"/>
                    <w:sz w:val="22"/>
                    <w:szCs w:val="22"/>
                  </w:rPr>
                  <w:instrText>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</w:instrText>
                </w:r>
                <w:r w:rsidRPr="003F19A1">
                  <w:rPr>
                    <w:rFonts w:ascii="Arial" w:hAnsi="Arial" w:cs="Arial"/>
                    <w:sz w:val="22"/>
                    <w:szCs w:val="22"/>
                    <w:lang w:val="en-GB"/>
                  </w:rPr>
                  <w:instrText>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}</w:instrText>
                </w:r>
                <w:r w:rsidRPr="003F19A1">
                  <w:rPr>
                    <w:rFonts w:ascii="Arial" w:hAnsi="Arial" w:cs="Arial"/>
                    <w:sz w:val="22"/>
                    <w:szCs w:val="22"/>
                  </w:rPr>
                  <w:fldChar w:fldCharType="separate"/>
                </w:r>
                <w:r w:rsidRPr="003F19A1">
                  <w:rPr>
                    <w:rFonts w:ascii="Arial" w:hAnsi="Arial" w:cs="Arial"/>
                    <w:sz w:val="22"/>
                    <w:szCs w:val="22"/>
                    <w:lang w:val="en-GB"/>
                  </w:rPr>
                  <w:t>(Schreier, 2013)</w:t>
                </w:r>
                <w:r w:rsidRPr="003F19A1">
                  <w:rPr>
                    <w:rFonts w:ascii="Arial" w:hAnsi="Arial" w:cs="Arial"/>
                    <w:sz w:val="22"/>
                    <w:szCs w:val="22"/>
                  </w:rPr>
                  <w:fldChar w:fldCharType="end"/>
                </w:r>
              </w:sdtContent>
            </w:sdt>
          </w:p>
        </w:tc>
      </w:tr>
      <w:tr w:rsidR="00135206" w:rsidRPr="00785A21" w14:paraId="0415C9D0" w14:textId="77777777" w:rsidTr="00522CCC">
        <w:trPr>
          <w:trHeight w:val="551"/>
        </w:trPr>
        <w:tc>
          <w:tcPr>
            <w:tcW w:w="2694" w:type="dxa"/>
            <w:tcMar>
              <w:top w:w="108" w:type="dxa"/>
              <w:bottom w:w="108" w:type="dxa"/>
            </w:tcMar>
            <w:vAlign w:val="center"/>
            <w:hideMark/>
          </w:tcPr>
          <w:p w14:paraId="4C96F6CA" w14:textId="77777777" w:rsidR="00135206" w:rsidRPr="003F19A1" w:rsidRDefault="00135206" w:rsidP="002F6CD1">
            <w:pPr>
              <w:spacing w:before="40" w:after="40" w:line="360" w:lineRule="auto"/>
              <w:rPr>
                <w:rFonts w:eastAsia="Times New Roman"/>
                <w:lang w:val="en-GB"/>
              </w:rPr>
            </w:pPr>
            <w:r w:rsidRPr="003F19A1">
              <w:rPr>
                <w:lang w:val="en-GB"/>
              </w:rPr>
              <w:t>Group-wise analysis</w:t>
            </w:r>
          </w:p>
        </w:tc>
        <w:tc>
          <w:tcPr>
            <w:tcW w:w="6687" w:type="dxa"/>
            <w:tcMar>
              <w:top w:w="108" w:type="dxa"/>
              <w:bottom w:w="108" w:type="dxa"/>
            </w:tcMar>
            <w:vAlign w:val="center"/>
            <w:hideMark/>
          </w:tcPr>
          <w:p w14:paraId="56868A55" w14:textId="77777777" w:rsidR="00135206" w:rsidRPr="003F19A1" w:rsidRDefault="00135206" w:rsidP="00CB0CC6">
            <w:pPr>
              <w:pStyle w:val="Listenabsatz"/>
              <w:numPr>
                <w:ilvl w:val="0"/>
                <w:numId w:val="21"/>
              </w:numPr>
              <w:spacing w:before="60" w:after="60"/>
              <w:ind w:left="641" w:hanging="357"/>
              <w:rPr>
                <w:rFonts w:ascii="Arial" w:hAnsi="Arial" w:cs="Arial"/>
                <w:sz w:val="22"/>
                <w:szCs w:val="22"/>
                <w:lang w:val="en-GB"/>
              </w:rPr>
            </w:pPr>
            <w:r w:rsidRPr="003F19A1">
              <w:rPr>
                <w:rFonts w:ascii="Arial" w:hAnsi="Arial" w:cs="Arial"/>
                <w:sz w:val="22"/>
                <w:szCs w:val="22"/>
                <w:lang w:val="en-GB"/>
              </w:rPr>
              <w:t>Extensive discussion among the research team to select and record key results for each of the eight groups</w:t>
            </w:r>
          </w:p>
          <w:p w14:paraId="0275CEC0" w14:textId="77777777" w:rsidR="00135206" w:rsidRPr="003F19A1" w:rsidRDefault="00135206" w:rsidP="00CB0CC6">
            <w:pPr>
              <w:pStyle w:val="Listenabsatz"/>
              <w:numPr>
                <w:ilvl w:val="0"/>
                <w:numId w:val="21"/>
              </w:numPr>
              <w:spacing w:before="60" w:after="60"/>
              <w:ind w:left="641" w:hanging="357"/>
              <w:rPr>
                <w:rFonts w:ascii="Arial" w:hAnsi="Arial" w:cs="Arial"/>
                <w:sz w:val="22"/>
                <w:szCs w:val="22"/>
                <w:lang w:val="en-GB"/>
              </w:rPr>
            </w:pPr>
            <w:r w:rsidRPr="003F19A1">
              <w:rPr>
                <w:rFonts w:ascii="Arial" w:hAnsi="Arial" w:cs="Arial"/>
                <w:sz w:val="22"/>
                <w:szCs w:val="22"/>
                <w:lang w:val="en-GB"/>
              </w:rPr>
              <w:t>Informed by prior theoretical and conceptual work</w:t>
            </w:r>
          </w:p>
          <w:p w14:paraId="3BC80933" w14:textId="3B389DC5" w:rsidR="00135206" w:rsidRPr="003F19A1" w:rsidRDefault="00135206" w:rsidP="00CB0CC6">
            <w:pPr>
              <w:pStyle w:val="Listenabsatz"/>
              <w:numPr>
                <w:ilvl w:val="0"/>
                <w:numId w:val="21"/>
              </w:numPr>
              <w:spacing w:before="60" w:after="60"/>
              <w:ind w:left="641" w:hanging="357"/>
              <w:rPr>
                <w:rFonts w:ascii="Arial" w:hAnsi="Arial" w:cs="Arial"/>
                <w:sz w:val="22"/>
                <w:szCs w:val="22"/>
                <w:lang w:val="en-GB"/>
              </w:rPr>
            </w:pPr>
            <w:r w:rsidRPr="003F19A1">
              <w:rPr>
                <w:rFonts w:ascii="Arial" w:hAnsi="Arial" w:cs="Arial"/>
                <w:sz w:val="22"/>
                <w:szCs w:val="22"/>
                <w:lang w:val="en-GB"/>
              </w:rPr>
              <w:t>Resulting in guiding categories that helped to select and organize relevant material</w:t>
            </w:r>
            <w:r w:rsidRPr="003F19A1">
              <w:rPr>
                <w:rFonts w:ascii="Arial" w:hAnsi="Arial" w:cs="Arial"/>
                <w:b/>
                <w:sz w:val="22"/>
                <w:szCs w:val="22"/>
                <w:lang w:val="en-GB"/>
              </w:rPr>
              <w:t xml:space="preserve"> </w:t>
            </w:r>
            <w:r w:rsidRPr="003F19A1">
              <w:rPr>
                <w:rFonts w:ascii="Arial" w:hAnsi="Arial" w:cs="Arial"/>
                <w:sz w:val="22"/>
                <w:szCs w:val="22"/>
                <w:lang w:val="en-GB"/>
              </w:rPr>
              <w:t xml:space="preserve">(see Table </w:t>
            </w:r>
            <w:r w:rsidR="002E7C67" w:rsidRPr="003F19A1">
              <w:rPr>
                <w:rFonts w:ascii="Arial" w:hAnsi="Arial" w:cs="Arial"/>
                <w:sz w:val="22"/>
                <w:szCs w:val="22"/>
                <w:lang w:val="en-GB"/>
              </w:rPr>
              <w:t>5</w:t>
            </w:r>
            <w:r w:rsidRPr="003F19A1">
              <w:rPr>
                <w:rFonts w:ascii="Arial" w:hAnsi="Arial" w:cs="Arial"/>
                <w:sz w:val="22"/>
                <w:szCs w:val="22"/>
                <w:lang w:val="en-GB"/>
              </w:rPr>
              <w:t>).</w:t>
            </w:r>
          </w:p>
        </w:tc>
      </w:tr>
      <w:tr w:rsidR="00135206" w:rsidRPr="00785A21" w14:paraId="0180E995" w14:textId="77777777" w:rsidTr="00522CCC">
        <w:trPr>
          <w:trHeight w:val="551"/>
        </w:trPr>
        <w:tc>
          <w:tcPr>
            <w:tcW w:w="2694" w:type="dxa"/>
            <w:tcBorders>
              <w:bottom w:val="single" w:sz="4" w:space="0" w:color="auto"/>
            </w:tcBorders>
            <w:tcMar>
              <w:top w:w="108" w:type="dxa"/>
              <w:bottom w:w="108" w:type="dxa"/>
            </w:tcMar>
            <w:vAlign w:val="center"/>
            <w:hideMark/>
          </w:tcPr>
          <w:p w14:paraId="52EBF3B3" w14:textId="77777777" w:rsidR="00135206" w:rsidRPr="003F19A1" w:rsidRDefault="00135206" w:rsidP="002F6CD1">
            <w:pPr>
              <w:spacing w:before="40" w:after="40" w:line="360" w:lineRule="auto"/>
              <w:rPr>
                <w:rFonts w:eastAsia="Times New Roman"/>
                <w:lang w:val="en-GB"/>
              </w:rPr>
            </w:pPr>
            <w:r w:rsidRPr="003F19A1">
              <w:rPr>
                <w:lang w:val="en-GB"/>
              </w:rPr>
              <w:t>Inter-group comparison</w:t>
            </w:r>
          </w:p>
        </w:tc>
        <w:tc>
          <w:tcPr>
            <w:tcW w:w="6687" w:type="dxa"/>
            <w:tcBorders>
              <w:bottom w:val="single" w:sz="4" w:space="0" w:color="auto"/>
            </w:tcBorders>
            <w:tcMar>
              <w:top w:w="108" w:type="dxa"/>
              <w:bottom w:w="108" w:type="dxa"/>
            </w:tcMar>
            <w:vAlign w:val="center"/>
            <w:hideMark/>
          </w:tcPr>
          <w:p w14:paraId="40F0EA47" w14:textId="77777777" w:rsidR="00135206" w:rsidRPr="003F19A1" w:rsidRDefault="00135206" w:rsidP="00CB0CC6">
            <w:pPr>
              <w:pStyle w:val="Listenabsatz"/>
              <w:numPr>
                <w:ilvl w:val="0"/>
                <w:numId w:val="22"/>
              </w:numPr>
              <w:spacing w:before="60" w:after="60"/>
              <w:ind w:left="641" w:hanging="357"/>
              <w:rPr>
                <w:rFonts w:ascii="Arial" w:hAnsi="Arial" w:cs="Arial"/>
                <w:sz w:val="22"/>
                <w:szCs w:val="22"/>
                <w:lang w:val="en-GB"/>
              </w:rPr>
            </w:pPr>
            <w:r w:rsidRPr="003F19A1">
              <w:rPr>
                <w:rFonts w:ascii="Arial" w:hAnsi="Arial" w:cs="Arial"/>
                <w:sz w:val="22"/>
                <w:szCs w:val="22"/>
                <w:lang w:val="en-GB"/>
              </w:rPr>
              <w:t>Result: six overarching, cross-cutting categories</w:t>
            </w:r>
            <w:r w:rsidRPr="003F19A1">
              <w:rPr>
                <w:rFonts w:ascii="Arial" w:hAnsi="Arial" w:cs="Arial"/>
                <w:b/>
                <w:sz w:val="22"/>
                <w:szCs w:val="22"/>
                <w:lang w:val="en-GB"/>
              </w:rPr>
              <w:t xml:space="preserve"> </w:t>
            </w:r>
            <w:r w:rsidRPr="003F19A1">
              <w:rPr>
                <w:rFonts w:ascii="Arial" w:hAnsi="Arial" w:cs="Arial"/>
                <w:sz w:val="22"/>
                <w:szCs w:val="22"/>
                <w:lang w:val="en-GB"/>
              </w:rPr>
              <w:t>that emerged across all eight group interviews</w:t>
            </w:r>
          </w:p>
          <w:p w14:paraId="1B39550F" w14:textId="70389540" w:rsidR="00135206" w:rsidRPr="003F19A1" w:rsidRDefault="00135206" w:rsidP="00CB0CC6">
            <w:pPr>
              <w:pStyle w:val="Listenabsatz"/>
              <w:numPr>
                <w:ilvl w:val="0"/>
                <w:numId w:val="22"/>
              </w:numPr>
              <w:spacing w:before="60" w:after="60"/>
              <w:ind w:left="641" w:hanging="357"/>
              <w:rPr>
                <w:rFonts w:ascii="Arial" w:hAnsi="Arial" w:cs="Arial"/>
                <w:sz w:val="22"/>
                <w:szCs w:val="22"/>
                <w:lang w:val="en-GB"/>
              </w:rPr>
            </w:pPr>
            <w:r w:rsidRPr="003F19A1">
              <w:rPr>
                <w:rFonts w:ascii="Arial" w:hAnsi="Arial" w:cs="Arial"/>
                <w:sz w:val="22"/>
                <w:szCs w:val="22"/>
                <w:lang w:val="en-GB"/>
              </w:rPr>
              <w:t>Extraction of key insights from the data material, with selected excerpts from the transcripts serving as illustrative evidence to compare and contrast the findings from the different groups</w:t>
            </w:r>
          </w:p>
        </w:tc>
      </w:tr>
    </w:tbl>
    <w:p w14:paraId="7D3A3A10" w14:textId="77777777" w:rsidR="00FE6F8B" w:rsidRDefault="00FE6F8B" w:rsidP="00B15EC7">
      <w:pPr>
        <w:rPr>
          <w:lang w:val="en-GB"/>
        </w:rPr>
      </w:pPr>
    </w:p>
    <w:p w14:paraId="6BB10561" w14:textId="77777777" w:rsidR="009777E9" w:rsidRDefault="009777E9" w:rsidP="00B15EC7">
      <w:pPr>
        <w:rPr>
          <w:lang w:val="en-GB"/>
        </w:rPr>
      </w:pPr>
    </w:p>
    <w:p w14:paraId="5742D303" w14:textId="77777777" w:rsidR="005534BC" w:rsidRDefault="005534BC" w:rsidP="00B15EC7">
      <w:pPr>
        <w:rPr>
          <w:lang w:val="en-GB"/>
        </w:rPr>
      </w:pPr>
    </w:p>
    <w:p w14:paraId="31F59BD2" w14:textId="77777777" w:rsidR="005534BC" w:rsidRDefault="005534BC" w:rsidP="00B15EC7">
      <w:pPr>
        <w:rPr>
          <w:lang w:val="en-GB"/>
        </w:rPr>
      </w:pPr>
    </w:p>
    <w:p w14:paraId="3CC62CE4" w14:textId="77777777" w:rsidR="005534BC" w:rsidRDefault="005534BC" w:rsidP="00B15EC7">
      <w:pPr>
        <w:rPr>
          <w:lang w:val="en-GB"/>
        </w:rPr>
      </w:pPr>
    </w:p>
    <w:p w14:paraId="4E5503E6" w14:textId="77777777" w:rsidR="005534BC" w:rsidRDefault="005534BC" w:rsidP="00B15EC7">
      <w:pPr>
        <w:rPr>
          <w:lang w:val="en-GB"/>
        </w:rPr>
      </w:pPr>
    </w:p>
    <w:p w14:paraId="0270FA8F" w14:textId="77777777" w:rsidR="005534BC" w:rsidRDefault="005534BC" w:rsidP="00B15EC7">
      <w:pPr>
        <w:rPr>
          <w:lang w:val="en-GB"/>
        </w:rPr>
      </w:pPr>
    </w:p>
    <w:p w14:paraId="0360F35F" w14:textId="77777777" w:rsidR="00206A2B" w:rsidRDefault="00206A2B" w:rsidP="00B15EC7">
      <w:pPr>
        <w:rPr>
          <w:lang w:val="en-GB"/>
        </w:rPr>
      </w:pPr>
    </w:p>
    <w:p w14:paraId="7BA4F1F3" w14:textId="77777777" w:rsidR="00206A2B" w:rsidRDefault="00206A2B" w:rsidP="00B15EC7">
      <w:pPr>
        <w:rPr>
          <w:lang w:val="en-GB"/>
        </w:rPr>
      </w:pPr>
    </w:p>
    <w:p w14:paraId="793A7280" w14:textId="77777777" w:rsidR="00206A2B" w:rsidRDefault="00206A2B" w:rsidP="00B15EC7">
      <w:pPr>
        <w:rPr>
          <w:lang w:val="en-GB"/>
        </w:rPr>
      </w:pPr>
    </w:p>
    <w:p w14:paraId="20F92BCA" w14:textId="77777777" w:rsidR="00206A2B" w:rsidRDefault="00206A2B" w:rsidP="00B15EC7">
      <w:pPr>
        <w:rPr>
          <w:lang w:val="en-GB"/>
        </w:rPr>
      </w:pPr>
    </w:p>
    <w:p w14:paraId="480A03F2" w14:textId="77777777" w:rsidR="00206A2B" w:rsidRDefault="00206A2B" w:rsidP="00B15EC7">
      <w:pPr>
        <w:rPr>
          <w:lang w:val="en-GB"/>
        </w:rPr>
      </w:pPr>
    </w:p>
    <w:p w14:paraId="79FAA3E8" w14:textId="77777777" w:rsidR="00206A2B" w:rsidRDefault="00206A2B" w:rsidP="00B15EC7">
      <w:pPr>
        <w:rPr>
          <w:lang w:val="en-GB"/>
        </w:rPr>
      </w:pPr>
    </w:p>
    <w:p w14:paraId="00B26A37" w14:textId="77777777" w:rsidR="00206A2B" w:rsidRDefault="00206A2B" w:rsidP="00B15EC7">
      <w:pPr>
        <w:rPr>
          <w:lang w:val="en-GB"/>
        </w:rPr>
      </w:pPr>
    </w:p>
    <w:p w14:paraId="648CE711" w14:textId="77777777" w:rsidR="00206A2B" w:rsidRDefault="00206A2B" w:rsidP="00B15EC7">
      <w:pPr>
        <w:rPr>
          <w:lang w:val="en-GB"/>
        </w:rPr>
      </w:pPr>
    </w:p>
    <w:p w14:paraId="0F56E5B1" w14:textId="77777777" w:rsidR="00206A2B" w:rsidRDefault="00206A2B" w:rsidP="00B15EC7">
      <w:pPr>
        <w:rPr>
          <w:lang w:val="en-GB"/>
        </w:rPr>
      </w:pPr>
    </w:p>
    <w:p w14:paraId="58B51FC2" w14:textId="77777777" w:rsidR="00206A2B" w:rsidRDefault="00206A2B" w:rsidP="00B15EC7">
      <w:pPr>
        <w:rPr>
          <w:lang w:val="en-GB"/>
        </w:rPr>
      </w:pPr>
    </w:p>
    <w:p w14:paraId="5DB8906A" w14:textId="77777777" w:rsidR="005534BC" w:rsidRDefault="005534BC" w:rsidP="00B15EC7">
      <w:pPr>
        <w:rPr>
          <w:lang w:val="en-GB"/>
        </w:rPr>
      </w:pPr>
    </w:p>
    <w:p w14:paraId="005DE780" w14:textId="77777777" w:rsidR="005534BC" w:rsidRDefault="005534BC" w:rsidP="00B15EC7">
      <w:pPr>
        <w:rPr>
          <w:lang w:val="en-GB"/>
        </w:rPr>
      </w:pPr>
    </w:p>
    <w:p w14:paraId="26CE8BDE" w14:textId="77777777" w:rsidR="005534BC" w:rsidRDefault="005534BC" w:rsidP="00B15EC7">
      <w:pPr>
        <w:rPr>
          <w:lang w:val="en-GB"/>
        </w:rPr>
      </w:pPr>
    </w:p>
    <w:p w14:paraId="2901A51E" w14:textId="77777777" w:rsidR="005534BC" w:rsidRDefault="005534BC" w:rsidP="00B15EC7">
      <w:pPr>
        <w:rPr>
          <w:lang w:val="en-GB"/>
        </w:rPr>
      </w:pPr>
    </w:p>
    <w:p w14:paraId="6BF88828" w14:textId="77777777" w:rsidR="005534BC" w:rsidRDefault="005534BC" w:rsidP="00B15EC7">
      <w:pPr>
        <w:rPr>
          <w:lang w:val="en-GB"/>
        </w:rPr>
      </w:pPr>
    </w:p>
    <w:p w14:paraId="1BC203BC" w14:textId="77777777" w:rsidR="005534BC" w:rsidRDefault="005534BC" w:rsidP="00B15EC7">
      <w:pPr>
        <w:rPr>
          <w:b/>
          <w:bCs/>
          <w:lang w:val="en-GB"/>
        </w:rPr>
      </w:pPr>
    </w:p>
    <w:p w14:paraId="626ABF94" w14:textId="701CCBC4" w:rsidR="005534BC" w:rsidRDefault="009777E9" w:rsidP="00B15EC7">
      <w:pPr>
        <w:rPr>
          <w:b/>
          <w:bCs/>
          <w:lang w:val="en-GB"/>
        </w:rPr>
      </w:pPr>
      <w:r w:rsidRPr="009777E9">
        <w:rPr>
          <w:b/>
          <w:bCs/>
          <w:lang w:val="en-GB"/>
        </w:rPr>
        <w:lastRenderedPageBreak/>
        <w:t>Referen</w:t>
      </w:r>
      <w:r w:rsidR="004F47AE">
        <w:rPr>
          <w:b/>
          <w:bCs/>
          <w:lang w:val="en-GB"/>
        </w:rPr>
        <w:t>ces</w:t>
      </w:r>
    </w:p>
    <w:p w14:paraId="445206D4" w14:textId="77777777" w:rsidR="005534BC" w:rsidRDefault="005534BC" w:rsidP="00B15EC7">
      <w:pPr>
        <w:rPr>
          <w:b/>
          <w:bCs/>
          <w:lang w:val="en-GB"/>
        </w:rPr>
      </w:pPr>
    </w:p>
    <w:p w14:paraId="505C7F5C" w14:textId="43104792" w:rsidR="004F47AE" w:rsidRPr="00D22FF7" w:rsidRDefault="004F47AE" w:rsidP="004F47AE">
      <w:pPr>
        <w:pStyle w:val="CitaviBibliographyEntry"/>
        <w:ind w:firstLine="708"/>
        <w:rPr>
          <w:lang w:val="en-GB"/>
        </w:rPr>
      </w:pPr>
      <w:bookmarkStart w:id="1" w:name="_CTVL001de3993b0f07d43159c2910e40046f0fe"/>
      <w:r w:rsidRPr="0094464A">
        <w:rPr>
          <w:lang w:val="en-GB"/>
        </w:rPr>
        <w:t>Hermans, L., &amp; Gyldensted, C. (2019). Elements of constructive journalism: Characteristics, practical application and audience valuation.</w:t>
      </w:r>
      <w:bookmarkEnd w:id="1"/>
      <w:r w:rsidRPr="0094464A">
        <w:rPr>
          <w:lang w:val="en-GB"/>
        </w:rPr>
        <w:t xml:space="preserve"> </w:t>
      </w:r>
      <w:r w:rsidRPr="00D22FF7">
        <w:rPr>
          <w:i/>
          <w:lang w:val="en-GB"/>
        </w:rPr>
        <w:t>Journalism</w:t>
      </w:r>
      <w:r w:rsidRPr="00D22FF7">
        <w:rPr>
          <w:lang w:val="en-GB"/>
        </w:rPr>
        <w:t xml:space="preserve">, </w:t>
      </w:r>
      <w:r w:rsidRPr="00D22FF7">
        <w:rPr>
          <w:i/>
          <w:lang w:val="en-GB"/>
        </w:rPr>
        <w:t>20</w:t>
      </w:r>
      <w:r w:rsidRPr="00D22FF7">
        <w:rPr>
          <w:lang w:val="en-GB"/>
        </w:rPr>
        <w:t xml:space="preserve">(4), 535–551. </w:t>
      </w:r>
      <w:r w:rsidR="005534BC" w:rsidRPr="00D22FF7">
        <w:rPr>
          <w:lang w:val="en-GB"/>
        </w:rPr>
        <w:t>https://doi.org/10.1177/1464884918770537</w:t>
      </w:r>
    </w:p>
    <w:p w14:paraId="46B2B1D1" w14:textId="68FF1FCF" w:rsidR="004F47AE" w:rsidRPr="005534BC" w:rsidRDefault="005534BC" w:rsidP="005534BC">
      <w:pPr>
        <w:pStyle w:val="CitaviBibliographyEntry"/>
        <w:ind w:firstLine="708"/>
        <w:rPr>
          <w:lang w:val="en-GB"/>
        </w:rPr>
      </w:pPr>
      <w:bookmarkStart w:id="2" w:name="_CTVL00189c57b25ab4b4dd994780bd474fc4149"/>
      <w:r w:rsidRPr="00D22FF7">
        <w:rPr>
          <w:lang w:val="en-GB"/>
        </w:rPr>
        <w:t>Maibach, E. W., Leiserowitz, A., Roser-Renouf, C [C.], Mertz C.K., &amp; Akerlof, K. (2012).</w:t>
      </w:r>
      <w:bookmarkEnd w:id="2"/>
      <w:r w:rsidRPr="00D22FF7">
        <w:rPr>
          <w:lang w:val="en-GB"/>
        </w:rPr>
        <w:t xml:space="preserve"> </w:t>
      </w:r>
      <w:r w:rsidRPr="0094464A">
        <w:rPr>
          <w:i/>
          <w:lang w:val="en-GB"/>
        </w:rPr>
        <w:t xml:space="preserve">Global Warming’s Six Americas screening tools: Survey instruments; instructions for coding and data treatment; and statistical program scripts. </w:t>
      </w:r>
      <w:r w:rsidRPr="0094464A">
        <w:rPr>
          <w:lang w:val="en-GB"/>
        </w:rPr>
        <w:t>(No. 8). Yale University and George Mason University. https://climatecommunication.yale.edu/publications/global-warmings-six-americas-screener-manual/</w:t>
      </w:r>
      <w:r>
        <w:rPr>
          <w:lang w:val="en-GB"/>
        </w:rPr>
        <w:t xml:space="preserve"> </w:t>
      </w:r>
    </w:p>
    <w:sectPr w:rsidR="004F47AE" w:rsidRPr="005534BC" w:rsidSect="00FA42BE">
      <w:pgSz w:w="11906" w:h="16838"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FCA0A" w14:textId="77777777" w:rsidR="00AA0F45" w:rsidRDefault="00AA0F45">
      <w:pPr>
        <w:spacing w:line="240" w:lineRule="auto"/>
      </w:pPr>
      <w:r>
        <w:separator/>
      </w:r>
    </w:p>
  </w:endnote>
  <w:endnote w:type="continuationSeparator" w:id="0">
    <w:p w14:paraId="4DDA6420" w14:textId="77777777" w:rsidR="00AA0F45" w:rsidRDefault="00AA0F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6100C" w14:textId="77777777" w:rsidR="00E93F63" w:rsidRDefault="00E93F6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A3AA" w14:textId="35E1DDA0" w:rsidR="00036A83" w:rsidRDefault="00036A8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56759" w14:textId="77777777" w:rsidR="00E93F63" w:rsidRDefault="00E93F6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8A7EC" w14:textId="77777777" w:rsidR="00AA0F45" w:rsidRDefault="00AA0F45">
      <w:pPr>
        <w:spacing w:line="240" w:lineRule="auto"/>
      </w:pPr>
      <w:r>
        <w:separator/>
      </w:r>
    </w:p>
  </w:footnote>
  <w:footnote w:type="continuationSeparator" w:id="0">
    <w:p w14:paraId="1CE528D2" w14:textId="77777777" w:rsidR="00AA0F45" w:rsidRDefault="00AA0F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3F715" w14:textId="77777777" w:rsidR="00E93F63" w:rsidRDefault="00E93F6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A3AB" w14:textId="77777777" w:rsidR="00E93F63" w:rsidRDefault="00E93F6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FCE66" w14:textId="77777777" w:rsidR="00E93F63" w:rsidRDefault="00E93F6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467"/>
    <w:multiLevelType w:val="hybridMultilevel"/>
    <w:tmpl w:val="17683726"/>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 w15:restartNumberingAfterBreak="0">
    <w:nsid w:val="01083169"/>
    <w:multiLevelType w:val="hybridMultilevel"/>
    <w:tmpl w:val="7B9A61E0"/>
    <w:lvl w:ilvl="0" w:tplc="FD94A46E">
      <w:start w:val="1"/>
      <w:numFmt w:val="bullet"/>
      <w:lvlText w:val="•"/>
      <w:lvlJc w:val="left"/>
      <w:pPr>
        <w:tabs>
          <w:tab w:val="num" w:pos="720"/>
        </w:tabs>
        <w:ind w:left="720" w:hanging="360"/>
      </w:pPr>
      <w:rPr>
        <w:rFonts w:ascii="Arial" w:hAnsi="Arial" w:hint="default"/>
      </w:rPr>
    </w:lvl>
    <w:lvl w:ilvl="1" w:tplc="04070015">
      <w:start w:val="1"/>
      <w:numFmt w:val="decimal"/>
      <w:lvlText w:val="(%2)"/>
      <w:lvlJc w:val="left"/>
      <w:pPr>
        <w:tabs>
          <w:tab w:val="num" w:pos="1440"/>
        </w:tabs>
        <w:ind w:left="1440" w:hanging="360"/>
      </w:pPr>
      <w:rPr>
        <w:rFonts w:hint="default"/>
      </w:rPr>
    </w:lvl>
    <w:lvl w:ilvl="2" w:tplc="CCC899AC" w:tentative="1">
      <w:start w:val="1"/>
      <w:numFmt w:val="bullet"/>
      <w:lvlText w:val="•"/>
      <w:lvlJc w:val="left"/>
      <w:pPr>
        <w:tabs>
          <w:tab w:val="num" w:pos="2160"/>
        </w:tabs>
        <w:ind w:left="2160" w:hanging="360"/>
      </w:pPr>
      <w:rPr>
        <w:rFonts w:ascii="Arial" w:hAnsi="Arial" w:hint="default"/>
      </w:rPr>
    </w:lvl>
    <w:lvl w:ilvl="3" w:tplc="D466DFAE" w:tentative="1">
      <w:start w:val="1"/>
      <w:numFmt w:val="bullet"/>
      <w:lvlText w:val="•"/>
      <w:lvlJc w:val="left"/>
      <w:pPr>
        <w:tabs>
          <w:tab w:val="num" w:pos="2880"/>
        </w:tabs>
        <w:ind w:left="2880" w:hanging="360"/>
      </w:pPr>
      <w:rPr>
        <w:rFonts w:ascii="Arial" w:hAnsi="Arial" w:hint="default"/>
      </w:rPr>
    </w:lvl>
    <w:lvl w:ilvl="4" w:tplc="B1885772" w:tentative="1">
      <w:start w:val="1"/>
      <w:numFmt w:val="bullet"/>
      <w:lvlText w:val="•"/>
      <w:lvlJc w:val="left"/>
      <w:pPr>
        <w:tabs>
          <w:tab w:val="num" w:pos="3600"/>
        </w:tabs>
        <w:ind w:left="3600" w:hanging="360"/>
      </w:pPr>
      <w:rPr>
        <w:rFonts w:ascii="Arial" w:hAnsi="Arial" w:hint="default"/>
      </w:rPr>
    </w:lvl>
    <w:lvl w:ilvl="5" w:tplc="48E253C0" w:tentative="1">
      <w:start w:val="1"/>
      <w:numFmt w:val="bullet"/>
      <w:lvlText w:val="•"/>
      <w:lvlJc w:val="left"/>
      <w:pPr>
        <w:tabs>
          <w:tab w:val="num" w:pos="4320"/>
        </w:tabs>
        <w:ind w:left="4320" w:hanging="360"/>
      </w:pPr>
      <w:rPr>
        <w:rFonts w:ascii="Arial" w:hAnsi="Arial" w:hint="default"/>
      </w:rPr>
    </w:lvl>
    <w:lvl w:ilvl="6" w:tplc="4574041E" w:tentative="1">
      <w:start w:val="1"/>
      <w:numFmt w:val="bullet"/>
      <w:lvlText w:val="•"/>
      <w:lvlJc w:val="left"/>
      <w:pPr>
        <w:tabs>
          <w:tab w:val="num" w:pos="5040"/>
        </w:tabs>
        <w:ind w:left="5040" w:hanging="360"/>
      </w:pPr>
      <w:rPr>
        <w:rFonts w:ascii="Arial" w:hAnsi="Arial" w:hint="default"/>
      </w:rPr>
    </w:lvl>
    <w:lvl w:ilvl="7" w:tplc="3CF85CFE" w:tentative="1">
      <w:start w:val="1"/>
      <w:numFmt w:val="bullet"/>
      <w:lvlText w:val="•"/>
      <w:lvlJc w:val="left"/>
      <w:pPr>
        <w:tabs>
          <w:tab w:val="num" w:pos="5760"/>
        </w:tabs>
        <w:ind w:left="5760" w:hanging="360"/>
      </w:pPr>
      <w:rPr>
        <w:rFonts w:ascii="Arial" w:hAnsi="Arial" w:hint="default"/>
      </w:rPr>
    </w:lvl>
    <w:lvl w:ilvl="8" w:tplc="EB9A36D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8707A6"/>
    <w:multiLevelType w:val="hybridMultilevel"/>
    <w:tmpl w:val="50F436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536698"/>
    <w:multiLevelType w:val="hybridMultilevel"/>
    <w:tmpl w:val="2D301810"/>
    <w:lvl w:ilvl="0" w:tplc="04070015">
      <w:start w:val="1"/>
      <w:numFmt w:val="decimal"/>
      <w:lvlText w:val="(%1)"/>
      <w:lvlJc w:val="left"/>
      <w:pPr>
        <w:ind w:left="360" w:hanging="360"/>
      </w:pPr>
      <w:rPr>
        <w:rFonts w:hint="default"/>
      </w:rPr>
    </w:lvl>
    <w:lvl w:ilvl="1" w:tplc="04070001">
      <w:start w:val="1"/>
      <w:numFmt w:val="bullet"/>
      <w:lvlText w:val=""/>
      <w:lvlJc w:val="left"/>
      <w:pPr>
        <w:ind w:left="1080" w:hanging="360"/>
      </w:pPr>
      <w:rPr>
        <w:rFonts w:ascii="Symbol" w:hAnsi="Symbol" w:hint="default"/>
        <w:color w:val="auto"/>
      </w:rPr>
    </w:lvl>
    <w:lvl w:ilvl="2" w:tplc="04070003">
      <w:start w:val="1"/>
      <w:numFmt w:val="bullet"/>
      <w:lvlText w:val="o"/>
      <w:lvlJc w:val="left"/>
      <w:pPr>
        <w:ind w:left="1800" w:hanging="180"/>
      </w:pPr>
      <w:rPr>
        <w:rFonts w:ascii="Courier New" w:hAnsi="Courier New" w:cs="Courier New" w:hint="default"/>
      </w:rPr>
    </w:lvl>
    <w:lvl w:ilvl="3" w:tplc="FD94A46E">
      <w:start w:val="1"/>
      <w:numFmt w:val="bullet"/>
      <w:lvlText w:val="•"/>
      <w:lvlJc w:val="left"/>
      <w:pPr>
        <w:ind w:left="2520" w:hanging="360"/>
      </w:pPr>
      <w:rPr>
        <w:rFonts w:ascii="Arial" w:hAnsi="Arial" w:hint="default"/>
      </w:r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3B24764"/>
    <w:multiLevelType w:val="hybridMultilevel"/>
    <w:tmpl w:val="115C5E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357635"/>
    <w:multiLevelType w:val="hybridMultilevel"/>
    <w:tmpl w:val="F5BCDA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0DE69A3"/>
    <w:multiLevelType w:val="hybridMultilevel"/>
    <w:tmpl w:val="AEC429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3C4367B"/>
    <w:multiLevelType w:val="hybridMultilevel"/>
    <w:tmpl w:val="B72CB2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A45511"/>
    <w:multiLevelType w:val="hybridMultilevel"/>
    <w:tmpl w:val="6E8EE13C"/>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9" w15:restartNumberingAfterBreak="0">
    <w:nsid w:val="381D7F86"/>
    <w:multiLevelType w:val="hybridMultilevel"/>
    <w:tmpl w:val="7730021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E2E1C57"/>
    <w:multiLevelType w:val="hybridMultilevel"/>
    <w:tmpl w:val="9CFA8AAA"/>
    <w:lvl w:ilvl="0" w:tplc="A816EE10">
      <w:start w:val="19"/>
      <w:numFmt w:val="bullet"/>
      <w:lvlText w:val="-"/>
      <w:lvlJc w:val="left"/>
      <w:pPr>
        <w:ind w:left="720" w:hanging="360"/>
      </w:pPr>
      <w:rPr>
        <w:rFonts w:ascii="Arial" w:eastAsia="Arial"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AE158F5"/>
    <w:multiLevelType w:val="hybridMultilevel"/>
    <w:tmpl w:val="7F962F00"/>
    <w:lvl w:ilvl="0" w:tplc="71B6C6E6">
      <w:start w:val="1"/>
      <w:numFmt w:val="none"/>
      <w:pStyle w:val="Tabellenanmerkung"/>
      <w:lvlText w:val="%1Anmerkung:"/>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3371BC"/>
    <w:multiLevelType w:val="hybridMultilevel"/>
    <w:tmpl w:val="2D0234B0"/>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3" w15:restartNumberingAfterBreak="0">
    <w:nsid w:val="516A0672"/>
    <w:multiLevelType w:val="hybridMultilevel"/>
    <w:tmpl w:val="F5B4C6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6205E20"/>
    <w:multiLevelType w:val="hybridMultilevel"/>
    <w:tmpl w:val="18F4A5C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9EE4557"/>
    <w:multiLevelType w:val="hybridMultilevel"/>
    <w:tmpl w:val="07B64514"/>
    <w:lvl w:ilvl="0" w:tplc="FBD25400">
      <w:start w:val="3"/>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CDF1D5A"/>
    <w:multiLevelType w:val="hybridMultilevel"/>
    <w:tmpl w:val="55065324"/>
    <w:lvl w:ilvl="0" w:tplc="04070001">
      <w:start w:val="1"/>
      <w:numFmt w:val="bullet"/>
      <w:lvlText w:val=""/>
      <w:lvlJc w:val="left"/>
      <w:pPr>
        <w:ind w:left="2484" w:hanging="360"/>
      </w:pPr>
      <w:rPr>
        <w:rFonts w:ascii="Symbol" w:hAnsi="Symbol" w:hint="default"/>
      </w:rPr>
    </w:lvl>
    <w:lvl w:ilvl="1" w:tplc="04070003">
      <w:start w:val="1"/>
      <w:numFmt w:val="bullet"/>
      <w:lvlText w:val="o"/>
      <w:lvlJc w:val="left"/>
      <w:pPr>
        <w:ind w:left="3204" w:hanging="360"/>
      </w:pPr>
      <w:rPr>
        <w:rFonts w:ascii="Courier New" w:hAnsi="Courier New" w:cs="Courier New" w:hint="default"/>
        <w:color w:val="auto"/>
      </w:rPr>
    </w:lvl>
    <w:lvl w:ilvl="2" w:tplc="0407001B">
      <w:start w:val="1"/>
      <w:numFmt w:val="lowerRoman"/>
      <w:lvlText w:val="%3."/>
      <w:lvlJc w:val="right"/>
      <w:pPr>
        <w:ind w:left="3924" w:hanging="180"/>
      </w:pPr>
    </w:lvl>
    <w:lvl w:ilvl="3" w:tplc="0407000F" w:tentative="1">
      <w:start w:val="1"/>
      <w:numFmt w:val="decimal"/>
      <w:lvlText w:val="%4."/>
      <w:lvlJc w:val="left"/>
      <w:pPr>
        <w:ind w:left="4644" w:hanging="360"/>
      </w:pPr>
    </w:lvl>
    <w:lvl w:ilvl="4" w:tplc="04070019" w:tentative="1">
      <w:start w:val="1"/>
      <w:numFmt w:val="lowerLetter"/>
      <w:lvlText w:val="%5."/>
      <w:lvlJc w:val="left"/>
      <w:pPr>
        <w:ind w:left="5364" w:hanging="360"/>
      </w:pPr>
    </w:lvl>
    <w:lvl w:ilvl="5" w:tplc="0407001B" w:tentative="1">
      <w:start w:val="1"/>
      <w:numFmt w:val="lowerRoman"/>
      <w:lvlText w:val="%6."/>
      <w:lvlJc w:val="right"/>
      <w:pPr>
        <w:ind w:left="6084" w:hanging="180"/>
      </w:pPr>
    </w:lvl>
    <w:lvl w:ilvl="6" w:tplc="0407000F" w:tentative="1">
      <w:start w:val="1"/>
      <w:numFmt w:val="decimal"/>
      <w:lvlText w:val="%7."/>
      <w:lvlJc w:val="left"/>
      <w:pPr>
        <w:ind w:left="6804" w:hanging="360"/>
      </w:pPr>
    </w:lvl>
    <w:lvl w:ilvl="7" w:tplc="04070019" w:tentative="1">
      <w:start w:val="1"/>
      <w:numFmt w:val="lowerLetter"/>
      <w:lvlText w:val="%8."/>
      <w:lvlJc w:val="left"/>
      <w:pPr>
        <w:ind w:left="7524" w:hanging="360"/>
      </w:pPr>
    </w:lvl>
    <w:lvl w:ilvl="8" w:tplc="0407001B" w:tentative="1">
      <w:start w:val="1"/>
      <w:numFmt w:val="lowerRoman"/>
      <w:lvlText w:val="%9."/>
      <w:lvlJc w:val="right"/>
      <w:pPr>
        <w:ind w:left="8244" w:hanging="180"/>
      </w:pPr>
    </w:lvl>
  </w:abstractNum>
  <w:abstractNum w:abstractNumId="17" w15:restartNumberingAfterBreak="0">
    <w:nsid w:val="5F8826B3"/>
    <w:multiLevelType w:val="hybridMultilevel"/>
    <w:tmpl w:val="C46C09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249430C"/>
    <w:multiLevelType w:val="hybridMultilevel"/>
    <w:tmpl w:val="F7122D84"/>
    <w:lvl w:ilvl="0" w:tplc="B0BCC362">
      <w:start w:val="1"/>
      <w:numFmt w:val="lowerLetter"/>
      <w:lvlText w:val="%1."/>
      <w:lvlJc w:val="left"/>
      <w:pPr>
        <w:ind w:left="1080" w:hanging="360"/>
      </w:pPr>
      <w:rPr>
        <w:rFonts w:hint="default"/>
        <w:color w:val="auto"/>
      </w:rPr>
    </w:lvl>
    <w:lvl w:ilvl="1" w:tplc="04070003">
      <w:start w:val="1"/>
      <w:numFmt w:val="bullet"/>
      <w:lvlText w:val="o"/>
      <w:lvlJc w:val="left"/>
      <w:pPr>
        <w:ind w:left="1800" w:hanging="360"/>
      </w:pPr>
      <w:rPr>
        <w:rFonts w:ascii="Courier New" w:hAnsi="Courier New" w:cs="Courier New" w:hint="default"/>
        <w:color w:val="auto"/>
      </w:rPr>
    </w:lvl>
    <w:lvl w:ilvl="2" w:tplc="0407001B">
      <w:start w:val="1"/>
      <w:numFmt w:val="lowerRoman"/>
      <w:lvlText w:val="%3."/>
      <w:lvlJc w:val="right"/>
      <w:pPr>
        <w:ind w:left="2520" w:hanging="180"/>
      </w:pPr>
    </w:lvl>
    <w:lvl w:ilvl="3" w:tplc="0BE825F6">
      <w:start w:val="4"/>
      <w:numFmt w:val="decimal"/>
      <w:lvlText w:val="(%4)"/>
      <w:lvlJc w:val="left"/>
      <w:pPr>
        <w:ind w:left="3240" w:hanging="360"/>
      </w:pPr>
      <w:rPr>
        <w:rFonts w:hint="default"/>
      </w:r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15:restartNumberingAfterBreak="0">
    <w:nsid w:val="63C959CD"/>
    <w:multiLevelType w:val="hybridMultilevel"/>
    <w:tmpl w:val="8D3E0A9A"/>
    <w:lvl w:ilvl="0" w:tplc="089CA756">
      <w:start w:val="1"/>
      <w:numFmt w:val="bullet"/>
      <w:lvlText w:val="•"/>
      <w:lvlJc w:val="left"/>
      <w:pPr>
        <w:tabs>
          <w:tab w:val="num" w:pos="720"/>
        </w:tabs>
        <w:ind w:left="720" w:hanging="360"/>
      </w:pPr>
      <w:rPr>
        <w:rFonts w:ascii="Arial" w:hAnsi="Arial" w:hint="default"/>
      </w:rPr>
    </w:lvl>
    <w:lvl w:ilvl="1" w:tplc="3E0CC28E">
      <w:start w:val="1"/>
      <w:numFmt w:val="bullet"/>
      <w:lvlText w:val="•"/>
      <w:lvlJc w:val="left"/>
      <w:pPr>
        <w:tabs>
          <w:tab w:val="num" w:pos="1440"/>
        </w:tabs>
        <w:ind w:left="1440" w:hanging="360"/>
      </w:pPr>
      <w:rPr>
        <w:rFonts w:ascii="Arial" w:hAnsi="Arial" w:hint="default"/>
      </w:rPr>
    </w:lvl>
    <w:lvl w:ilvl="2" w:tplc="746AA0C8" w:tentative="1">
      <w:start w:val="1"/>
      <w:numFmt w:val="bullet"/>
      <w:lvlText w:val="•"/>
      <w:lvlJc w:val="left"/>
      <w:pPr>
        <w:tabs>
          <w:tab w:val="num" w:pos="2160"/>
        </w:tabs>
        <w:ind w:left="2160" w:hanging="360"/>
      </w:pPr>
      <w:rPr>
        <w:rFonts w:ascii="Arial" w:hAnsi="Arial" w:hint="default"/>
      </w:rPr>
    </w:lvl>
    <w:lvl w:ilvl="3" w:tplc="BF769D8C" w:tentative="1">
      <w:start w:val="1"/>
      <w:numFmt w:val="bullet"/>
      <w:lvlText w:val="•"/>
      <w:lvlJc w:val="left"/>
      <w:pPr>
        <w:tabs>
          <w:tab w:val="num" w:pos="2880"/>
        </w:tabs>
        <w:ind w:left="2880" w:hanging="360"/>
      </w:pPr>
      <w:rPr>
        <w:rFonts w:ascii="Arial" w:hAnsi="Arial" w:hint="default"/>
      </w:rPr>
    </w:lvl>
    <w:lvl w:ilvl="4" w:tplc="7B7E1A30" w:tentative="1">
      <w:start w:val="1"/>
      <w:numFmt w:val="bullet"/>
      <w:lvlText w:val="•"/>
      <w:lvlJc w:val="left"/>
      <w:pPr>
        <w:tabs>
          <w:tab w:val="num" w:pos="3600"/>
        </w:tabs>
        <w:ind w:left="3600" w:hanging="360"/>
      </w:pPr>
      <w:rPr>
        <w:rFonts w:ascii="Arial" w:hAnsi="Arial" w:hint="default"/>
      </w:rPr>
    </w:lvl>
    <w:lvl w:ilvl="5" w:tplc="EA068FA8" w:tentative="1">
      <w:start w:val="1"/>
      <w:numFmt w:val="bullet"/>
      <w:lvlText w:val="•"/>
      <w:lvlJc w:val="left"/>
      <w:pPr>
        <w:tabs>
          <w:tab w:val="num" w:pos="4320"/>
        </w:tabs>
        <w:ind w:left="4320" w:hanging="360"/>
      </w:pPr>
      <w:rPr>
        <w:rFonts w:ascii="Arial" w:hAnsi="Arial" w:hint="default"/>
      </w:rPr>
    </w:lvl>
    <w:lvl w:ilvl="6" w:tplc="A98A9D10" w:tentative="1">
      <w:start w:val="1"/>
      <w:numFmt w:val="bullet"/>
      <w:lvlText w:val="•"/>
      <w:lvlJc w:val="left"/>
      <w:pPr>
        <w:tabs>
          <w:tab w:val="num" w:pos="5040"/>
        </w:tabs>
        <w:ind w:left="5040" w:hanging="360"/>
      </w:pPr>
      <w:rPr>
        <w:rFonts w:ascii="Arial" w:hAnsi="Arial" w:hint="default"/>
      </w:rPr>
    </w:lvl>
    <w:lvl w:ilvl="7" w:tplc="1812B154" w:tentative="1">
      <w:start w:val="1"/>
      <w:numFmt w:val="bullet"/>
      <w:lvlText w:val="•"/>
      <w:lvlJc w:val="left"/>
      <w:pPr>
        <w:tabs>
          <w:tab w:val="num" w:pos="5760"/>
        </w:tabs>
        <w:ind w:left="5760" w:hanging="360"/>
      </w:pPr>
      <w:rPr>
        <w:rFonts w:ascii="Arial" w:hAnsi="Arial" w:hint="default"/>
      </w:rPr>
    </w:lvl>
    <w:lvl w:ilvl="8" w:tplc="7E9A825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8D44C6B"/>
    <w:multiLevelType w:val="hybridMultilevel"/>
    <w:tmpl w:val="B1AEDA76"/>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1" w15:restartNumberingAfterBreak="0">
    <w:nsid w:val="7C2C6658"/>
    <w:multiLevelType w:val="hybridMultilevel"/>
    <w:tmpl w:val="E588147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D26621A"/>
    <w:multiLevelType w:val="hybridMultilevel"/>
    <w:tmpl w:val="951CFB4A"/>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3">
      <w:start w:val="1"/>
      <w:numFmt w:val="bullet"/>
      <w:lvlText w:val="o"/>
      <w:lvlJc w:val="left"/>
      <w:pPr>
        <w:ind w:left="1800" w:hanging="360"/>
      </w:pPr>
      <w:rPr>
        <w:rFonts w:ascii="Courier New" w:hAnsi="Courier New" w:cs="Courier New"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7FD85321"/>
    <w:multiLevelType w:val="hybridMultilevel"/>
    <w:tmpl w:val="3C887B0A"/>
    <w:lvl w:ilvl="0" w:tplc="04070015">
      <w:start w:val="1"/>
      <w:numFmt w:val="decimal"/>
      <w:lvlText w:val="(%1)"/>
      <w:lvlJc w:val="left"/>
      <w:pPr>
        <w:ind w:left="1080" w:hanging="360"/>
      </w:pPr>
      <w:rPr>
        <w:rFonts w:hint="default"/>
      </w:rPr>
    </w:lvl>
    <w:lvl w:ilvl="1" w:tplc="04070003">
      <w:start w:val="1"/>
      <w:numFmt w:val="bullet"/>
      <w:lvlText w:val="o"/>
      <w:lvlJc w:val="left"/>
      <w:pPr>
        <w:ind w:left="1800" w:hanging="360"/>
      </w:pPr>
      <w:rPr>
        <w:rFonts w:ascii="Courier New" w:hAnsi="Courier New" w:cs="Courier New" w:hint="default"/>
        <w:color w:val="auto"/>
      </w:rPr>
    </w:lvl>
    <w:lvl w:ilvl="2" w:tplc="0407001B">
      <w:start w:val="1"/>
      <w:numFmt w:val="lowerRoman"/>
      <w:lvlText w:val="%3."/>
      <w:lvlJc w:val="right"/>
      <w:pPr>
        <w:ind w:left="2520" w:hanging="180"/>
      </w:pPr>
    </w:lvl>
    <w:lvl w:ilvl="3" w:tplc="0BE825F6">
      <w:start w:val="4"/>
      <w:numFmt w:val="decimal"/>
      <w:lvlText w:val="(%4)"/>
      <w:lvlJc w:val="left"/>
      <w:pPr>
        <w:ind w:left="3240" w:hanging="360"/>
      </w:pPr>
      <w:rPr>
        <w:rFonts w:hint="default"/>
      </w:r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209387631">
    <w:abstractNumId w:val="17"/>
  </w:num>
  <w:num w:numId="2" w16cid:durableId="1638796738">
    <w:abstractNumId w:val="15"/>
  </w:num>
  <w:num w:numId="3" w16cid:durableId="1455177120">
    <w:abstractNumId w:val="3"/>
  </w:num>
  <w:num w:numId="4" w16cid:durableId="1611934454">
    <w:abstractNumId w:val="1"/>
  </w:num>
  <w:num w:numId="5" w16cid:durableId="473570404">
    <w:abstractNumId w:val="16"/>
  </w:num>
  <w:num w:numId="6" w16cid:durableId="1228959869">
    <w:abstractNumId w:val="23"/>
  </w:num>
  <w:num w:numId="7" w16cid:durableId="240145844">
    <w:abstractNumId w:val="5"/>
  </w:num>
  <w:num w:numId="8" w16cid:durableId="1639527171">
    <w:abstractNumId w:val="22"/>
  </w:num>
  <w:num w:numId="9" w16cid:durableId="551766541">
    <w:abstractNumId w:val="21"/>
  </w:num>
  <w:num w:numId="10" w16cid:durableId="1719352091">
    <w:abstractNumId w:val="18"/>
  </w:num>
  <w:num w:numId="11" w16cid:durableId="2038851020">
    <w:abstractNumId w:val="19"/>
  </w:num>
  <w:num w:numId="12" w16cid:durableId="1748963136">
    <w:abstractNumId w:val="20"/>
  </w:num>
  <w:num w:numId="13" w16cid:durableId="2099712778">
    <w:abstractNumId w:val="14"/>
  </w:num>
  <w:num w:numId="14" w16cid:durableId="2077164431">
    <w:abstractNumId w:val="6"/>
  </w:num>
  <w:num w:numId="15" w16cid:durableId="204566423">
    <w:abstractNumId w:val="7"/>
  </w:num>
  <w:num w:numId="16" w16cid:durableId="615911127">
    <w:abstractNumId w:val="2"/>
  </w:num>
  <w:num w:numId="17" w16cid:durableId="904727375">
    <w:abstractNumId w:val="4"/>
  </w:num>
  <w:num w:numId="18" w16cid:durableId="781807982">
    <w:abstractNumId w:val="13"/>
  </w:num>
  <w:num w:numId="19" w16cid:durableId="1959606760">
    <w:abstractNumId w:val="11"/>
  </w:num>
  <w:num w:numId="20" w16cid:durableId="643200321">
    <w:abstractNumId w:val="0"/>
  </w:num>
  <w:num w:numId="21" w16cid:durableId="214390467">
    <w:abstractNumId w:val="12"/>
  </w:num>
  <w:num w:numId="22" w16cid:durableId="1887797057">
    <w:abstractNumId w:val="8"/>
  </w:num>
  <w:num w:numId="23" w16cid:durableId="1412463492">
    <w:abstractNumId w:val="10"/>
  </w:num>
  <w:num w:numId="24" w16cid:durableId="4234591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10C"/>
    <w:rsid w:val="00002DD1"/>
    <w:rsid w:val="00011A67"/>
    <w:rsid w:val="000171FD"/>
    <w:rsid w:val="00017355"/>
    <w:rsid w:val="00017E62"/>
    <w:rsid w:val="0002184C"/>
    <w:rsid w:val="00025E80"/>
    <w:rsid w:val="000277AE"/>
    <w:rsid w:val="00030FA7"/>
    <w:rsid w:val="00031803"/>
    <w:rsid w:val="00033764"/>
    <w:rsid w:val="00036268"/>
    <w:rsid w:val="00036A83"/>
    <w:rsid w:val="00044C59"/>
    <w:rsid w:val="00047043"/>
    <w:rsid w:val="0005236E"/>
    <w:rsid w:val="000619A6"/>
    <w:rsid w:val="0006430A"/>
    <w:rsid w:val="00072E13"/>
    <w:rsid w:val="00080495"/>
    <w:rsid w:val="0008389D"/>
    <w:rsid w:val="00084B41"/>
    <w:rsid w:val="0008691B"/>
    <w:rsid w:val="00086969"/>
    <w:rsid w:val="00093141"/>
    <w:rsid w:val="0009333B"/>
    <w:rsid w:val="0009502B"/>
    <w:rsid w:val="000A0558"/>
    <w:rsid w:val="000A194B"/>
    <w:rsid w:val="000A3922"/>
    <w:rsid w:val="000A3E97"/>
    <w:rsid w:val="000A43DD"/>
    <w:rsid w:val="000A4D3B"/>
    <w:rsid w:val="000A58AB"/>
    <w:rsid w:val="000B01EA"/>
    <w:rsid w:val="000B46F7"/>
    <w:rsid w:val="000B55C8"/>
    <w:rsid w:val="000C3D78"/>
    <w:rsid w:val="000C593F"/>
    <w:rsid w:val="000D109C"/>
    <w:rsid w:val="000D2F8F"/>
    <w:rsid w:val="000E477D"/>
    <w:rsid w:val="000E611C"/>
    <w:rsid w:val="000E7EA8"/>
    <w:rsid w:val="000F3B6D"/>
    <w:rsid w:val="00102EB3"/>
    <w:rsid w:val="00110F8B"/>
    <w:rsid w:val="00111B3E"/>
    <w:rsid w:val="00111C5F"/>
    <w:rsid w:val="001135C6"/>
    <w:rsid w:val="00115C53"/>
    <w:rsid w:val="00116B9E"/>
    <w:rsid w:val="00117522"/>
    <w:rsid w:val="001219C3"/>
    <w:rsid w:val="00125350"/>
    <w:rsid w:val="00127C88"/>
    <w:rsid w:val="00130158"/>
    <w:rsid w:val="00135206"/>
    <w:rsid w:val="00137EC2"/>
    <w:rsid w:val="00147536"/>
    <w:rsid w:val="0015065A"/>
    <w:rsid w:val="00153D34"/>
    <w:rsid w:val="00156DD9"/>
    <w:rsid w:val="001573BB"/>
    <w:rsid w:val="00157A36"/>
    <w:rsid w:val="00164CC1"/>
    <w:rsid w:val="001740D7"/>
    <w:rsid w:val="00180885"/>
    <w:rsid w:val="001810B7"/>
    <w:rsid w:val="00184632"/>
    <w:rsid w:val="001870BB"/>
    <w:rsid w:val="00190F29"/>
    <w:rsid w:val="00195D39"/>
    <w:rsid w:val="001A07F4"/>
    <w:rsid w:val="001A4566"/>
    <w:rsid w:val="001A5708"/>
    <w:rsid w:val="001B28D7"/>
    <w:rsid w:val="001B34A6"/>
    <w:rsid w:val="001B7D6A"/>
    <w:rsid w:val="001C17F2"/>
    <w:rsid w:val="001C37F7"/>
    <w:rsid w:val="001C6545"/>
    <w:rsid w:val="001C73C3"/>
    <w:rsid w:val="001D31AF"/>
    <w:rsid w:val="001E156E"/>
    <w:rsid w:val="001E22EF"/>
    <w:rsid w:val="001E604E"/>
    <w:rsid w:val="001E60E2"/>
    <w:rsid w:val="001F06AB"/>
    <w:rsid w:val="001F6BFA"/>
    <w:rsid w:val="00201FC5"/>
    <w:rsid w:val="00205279"/>
    <w:rsid w:val="00206A2B"/>
    <w:rsid w:val="00210936"/>
    <w:rsid w:val="0021223F"/>
    <w:rsid w:val="00225D1F"/>
    <w:rsid w:val="00232F07"/>
    <w:rsid w:val="00234685"/>
    <w:rsid w:val="002348FD"/>
    <w:rsid w:val="00235993"/>
    <w:rsid w:val="0024015F"/>
    <w:rsid w:val="00244722"/>
    <w:rsid w:val="00246ADB"/>
    <w:rsid w:val="00247901"/>
    <w:rsid w:val="00250F6E"/>
    <w:rsid w:val="002510BD"/>
    <w:rsid w:val="00253403"/>
    <w:rsid w:val="00260D64"/>
    <w:rsid w:val="00262166"/>
    <w:rsid w:val="00262F46"/>
    <w:rsid w:val="00266D37"/>
    <w:rsid w:val="00267BB3"/>
    <w:rsid w:val="002838C9"/>
    <w:rsid w:val="002925D9"/>
    <w:rsid w:val="00294DA7"/>
    <w:rsid w:val="002A02D0"/>
    <w:rsid w:val="002A0F47"/>
    <w:rsid w:val="002A3CEC"/>
    <w:rsid w:val="002B14F8"/>
    <w:rsid w:val="002B5E6E"/>
    <w:rsid w:val="002B746A"/>
    <w:rsid w:val="002C036C"/>
    <w:rsid w:val="002C03DF"/>
    <w:rsid w:val="002C097A"/>
    <w:rsid w:val="002C3790"/>
    <w:rsid w:val="002C6073"/>
    <w:rsid w:val="002D0D69"/>
    <w:rsid w:val="002D3A3A"/>
    <w:rsid w:val="002D4493"/>
    <w:rsid w:val="002D5CD5"/>
    <w:rsid w:val="002D769D"/>
    <w:rsid w:val="002E4981"/>
    <w:rsid w:val="002E4B1C"/>
    <w:rsid w:val="002E6A03"/>
    <w:rsid w:val="002E7C67"/>
    <w:rsid w:val="002F6CD1"/>
    <w:rsid w:val="002F78ED"/>
    <w:rsid w:val="0030127B"/>
    <w:rsid w:val="00302613"/>
    <w:rsid w:val="00303369"/>
    <w:rsid w:val="0030527D"/>
    <w:rsid w:val="00305308"/>
    <w:rsid w:val="00306B8A"/>
    <w:rsid w:val="00310C44"/>
    <w:rsid w:val="003127B0"/>
    <w:rsid w:val="0031548A"/>
    <w:rsid w:val="00327B38"/>
    <w:rsid w:val="00330297"/>
    <w:rsid w:val="003316A4"/>
    <w:rsid w:val="0035352E"/>
    <w:rsid w:val="00361E1B"/>
    <w:rsid w:val="00364248"/>
    <w:rsid w:val="00365B15"/>
    <w:rsid w:val="00371FEA"/>
    <w:rsid w:val="00373306"/>
    <w:rsid w:val="00387978"/>
    <w:rsid w:val="003906FE"/>
    <w:rsid w:val="00392924"/>
    <w:rsid w:val="003942FE"/>
    <w:rsid w:val="003B19AF"/>
    <w:rsid w:val="003B788D"/>
    <w:rsid w:val="003C267F"/>
    <w:rsid w:val="003C54C0"/>
    <w:rsid w:val="003D3491"/>
    <w:rsid w:val="003D64C1"/>
    <w:rsid w:val="003F09DF"/>
    <w:rsid w:val="003F19A1"/>
    <w:rsid w:val="003F645C"/>
    <w:rsid w:val="004003D4"/>
    <w:rsid w:val="00402FB7"/>
    <w:rsid w:val="00405154"/>
    <w:rsid w:val="004211B6"/>
    <w:rsid w:val="00425B71"/>
    <w:rsid w:val="00431516"/>
    <w:rsid w:val="00433189"/>
    <w:rsid w:val="00434247"/>
    <w:rsid w:val="004440A6"/>
    <w:rsid w:val="004453EE"/>
    <w:rsid w:val="0045203B"/>
    <w:rsid w:val="00460D5B"/>
    <w:rsid w:val="0047252E"/>
    <w:rsid w:val="0047599D"/>
    <w:rsid w:val="00487162"/>
    <w:rsid w:val="00493004"/>
    <w:rsid w:val="00493A83"/>
    <w:rsid w:val="00496827"/>
    <w:rsid w:val="004A2E86"/>
    <w:rsid w:val="004B199F"/>
    <w:rsid w:val="004B48AF"/>
    <w:rsid w:val="004B4C9E"/>
    <w:rsid w:val="004B5003"/>
    <w:rsid w:val="004C01D5"/>
    <w:rsid w:val="004C0D10"/>
    <w:rsid w:val="004C16E0"/>
    <w:rsid w:val="004C252A"/>
    <w:rsid w:val="004C517D"/>
    <w:rsid w:val="004D3335"/>
    <w:rsid w:val="004D3785"/>
    <w:rsid w:val="004E49A4"/>
    <w:rsid w:val="004E4C02"/>
    <w:rsid w:val="004E5DA8"/>
    <w:rsid w:val="004F029F"/>
    <w:rsid w:val="004F369F"/>
    <w:rsid w:val="004F47AE"/>
    <w:rsid w:val="00500CF5"/>
    <w:rsid w:val="0050105F"/>
    <w:rsid w:val="00502D91"/>
    <w:rsid w:val="00502EFE"/>
    <w:rsid w:val="005066F4"/>
    <w:rsid w:val="005116C0"/>
    <w:rsid w:val="005158B2"/>
    <w:rsid w:val="00517460"/>
    <w:rsid w:val="00521FD3"/>
    <w:rsid w:val="005222DB"/>
    <w:rsid w:val="00522CCC"/>
    <w:rsid w:val="005274D6"/>
    <w:rsid w:val="0054196E"/>
    <w:rsid w:val="005534BC"/>
    <w:rsid w:val="00561467"/>
    <w:rsid w:val="00562B57"/>
    <w:rsid w:val="0056706B"/>
    <w:rsid w:val="00572CE9"/>
    <w:rsid w:val="00575FF1"/>
    <w:rsid w:val="005838F0"/>
    <w:rsid w:val="00587097"/>
    <w:rsid w:val="00587D09"/>
    <w:rsid w:val="005A71DB"/>
    <w:rsid w:val="005A739E"/>
    <w:rsid w:val="005A781E"/>
    <w:rsid w:val="005B15B1"/>
    <w:rsid w:val="005B5AD9"/>
    <w:rsid w:val="005C0ABF"/>
    <w:rsid w:val="005C29D6"/>
    <w:rsid w:val="005C6984"/>
    <w:rsid w:val="005C7F1D"/>
    <w:rsid w:val="005D12F4"/>
    <w:rsid w:val="005D21B4"/>
    <w:rsid w:val="005D3802"/>
    <w:rsid w:val="005D5453"/>
    <w:rsid w:val="005E1AC7"/>
    <w:rsid w:val="00604FD2"/>
    <w:rsid w:val="00605A85"/>
    <w:rsid w:val="00607B33"/>
    <w:rsid w:val="00610EC7"/>
    <w:rsid w:val="006121A7"/>
    <w:rsid w:val="00612EDF"/>
    <w:rsid w:val="00614C5E"/>
    <w:rsid w:val="00614C9D"/>
    <w:rsid w:val="00616910"/>
    <w:rsid w:val="006210AF"/>
    <w:rsid w:val="00623477"/>
    <w:rsid w:val="00634824"/>
    <w:rsid w:val="00636B58"/>
    <w:rsid w:val="006414C6"/>
    <w:rsid w:val="006420CF"/>
    <w:rsid w:val="006423F4"/>
    <w:rsid w:val="00642755"/>
    <w:rsid w:val="00643AAE"/>
    <w:rsid w:val="0064474B"/>
    <w:rsid w:val="00647B18"/>
    <w:rsid w:val="006531AC"/>
    <w:rsid w:val="0065476C"/>
    <w:rsid w:val="006637EA"/>
    <w:rsid w:val="00664848"/>
    <w:rsid w:val="00665F86"/>
    <w:rsid w:val="00666318"/>
    <w:rsid w:val="00671E82"/>
    <w:rsid w:val="00681098"/>
    <w:rsid w:val="00684F4D"/>
    <w:rsid w:val="0068527D"/>
    <w:rsid w:val="006933A9"/>
    <w:rsid w:val="006A371F"/>
    <w:rsid w:val="006A54E9"/>
    <w:rsid w:val="006B77CF"/>
    <w:rsid w:val="006C0975"/>
    <w:rsid w:val="006D1A9C"/>
    <w:rsid w:val="006D2972"/>
    <w:rsid w:val="006D2BCB"/>
    <w:rsid w:val="006E01B7"/>
    <w:rsid w:val="006E03C0"/>
    <w:rsid w:val="006E15B5"/>
    <w:rsid w:val="006F35A0"/>
    <w:rsid w:val="006F5E8D"/>
    <w:rsid w:val="006F6B4F"/>
    <w:rsid w:val="00704FA4"/>
    <w:rsid w:val="007051E6"/>
    <w:rsid w:val="00713B13"/>
    <w:rsid w:val="00714F44"/>
    <w:rsid w:val="00717525"/>
    <w:rsid w:val="00717FDC"/>
    <w:rsid w:val="0072084F"/>
    <w:rsid w:val="0072211C"/>
    <w:rsid w:val="00723264"/>
    <w:rsid w:val="00724828"/>
    <w:rsid w:val="00725A82"/>
    <w:rsid w:val="00730E2C"/>
    <w:rsid w:val="00732151"/>
    <w:rsid w:val="0073483F"/>
    <w:rsid w:val="00734C55"/>
    <w:rsid w:val="0073620A"/>
    <w:rsid w:val="00741E8B"/>
    <w:rsid w:val="007468D2"/>
    <w:rsid w:val="00747B5A"/>
    <w:rsid w:val="00753A79"/>
    <w:rsid w:val="00761ACF"/>
    <w:rsid w:val="007726A8"/>
    <w:rsid w:val="00772804"/>
    <w:rsid w:val="00773776"/>
    <w:rsid w:val="00774614"/>
    <w:rsid w:val="0077596C"/>
    <w:rsid w:val="00776BAB"/>
    <w:rsid w:val="00776D30"/>
    <w:rsid w:val="0077795A"/>
    <w:rsid w:val="00785A21"/>
    <w:rsid w:val="00786BE8"/>
    <w:rsid w:val="00790255"/>
    <w:rsid w:val="0079360E"/>
    <w:rsid w:val="007A1B6D"/>
    <w:rsid w:val="007A2AE6"/>
    <w:rsid w:val="007A2CC3"/>
    <w:rsid w:val="007A6D50"/>
    <w:rsid w:val="007B289B"/>
    <w:rsid w:val="007B3507"/>
    <w:rsid w:val="007B4220"/>
    <w:rsid w:val="007B5C93"/>
    <w:rsid w:val="007C69B7"/>
    <w:rsid w:val="007D3BE0"/>
    <w:rsid w:val="007E0212"/>
    <w:rsid w:val="007E08B0"/>
    <w:rsid w:val="007E2D22"/>
    <w:rsid w:val="007E2E2C"/>
    <w:rsid w:val="007E3392"/>
    <w:rsid w:val="007E43BA"/>
    <w:rsid w:val="007F1035"/>
    <w:rsid w:val="007F235E"/>
    <w:rsid w:val="007F40B8"/>
    <w:rsid w:val="007F6DCE"/>
    <w:rsid w:val="007F7F5B"/>
    <w:rsid w:val="008024AD"/>
    <w:rsid w:val="00811FC3"/>
    <w:rsid w:val="00816B04"/>
    <w:rsid w:val="00823FA6"/>
    <w:rsid w:val="00830567"/>
    <w:rsid w:val="00831952"/>
    <w:rsid w:val="00831BD6"/>
    <w:rsid w:val="00840DF8"/>
    <w:rsid w:val="00843631"/>
    <w:rsid w:val="00843D46"/>
    <w:rsid w:val="0084415C"/>
    <w:rsid w:val="008503FF"/>
    <w:rsid w:val="00852638"/>
    <w:rsid w:val="008544B9"/>
    <w:rsid w:val="00855F79"/>
    <w:rsid w:val="00862545"/>
    <w:rsid w:val="008640A6"/>
    <w:rsid w:val="00867340"/>
    <w:rsid w:val="00867B5C"/>
    <w:rsid w:val="00873210"/>
    <w:rsid w:val="00880315"/>
    <w:rsid w:val="008905ED"/>
    <w:rsid w:val="00894131"/>
    <w:rsid w:val="008A16A2"/>
    <w:rsid w:val="008B0E11"/>
    <w:rsid w:val="008B723C"/>
    <w:rsid w:val="008C0A8C"/>
    <w:rsid w:val="008D5BAA"/>
    <w:rsid w:val="008E5D9C"/>
    <w:rsid w:val="008F257C"/>
    <w:rsid w:val="008F3F01"/>
    <w:rsid w:val="008F4099"/>
    <w:rsid w:val="008F436D"/>
    <w:rsid w:val="00905628"/>
    <w:rsid w:val="00915A34"/>
    <w:rsid w:val="0091762B"/>
    <w:rsid w:val="00922497"/>
    <w:rsid w:val="009247CF"/>
    <w:rsid w:val="009251F5"/>
    <w:rsid w:val="0093320E"/>
    <w:rsid w:val="00934F66"/>
    <w:rsid w:val="00936EE3"/>
    <w:rsid w:val="00946924"/>
    <w:rsid w:val="00950419"/>
    <w:rsid w:val="00951543"/>
    <w:rsid w:val="009522BA"/>
    <w:rsid w:val="00961033"/>
    <w:rsid w:val="00962E27"/>
    <w:rsid w:val="0096541F"/>
    <w:rsid w:val="00971780"/>
    <w:rsid w:val="00972862"/>
    <w:rsid w:val="00973226"/>
    <w:rsid w:val="00974DF3"/>
    <w:rsid w:val="00974E9F"/>
    <w:rsid w:val="00976C90"/>
    <w:rsid w:val="009777E9"/>
    <w:rsid w:val="00981986"/>
    <w:rsid w:val="0098285B"/>
    <w:rsid w:val="009857F8"/>
    <w:rsid w:val="00992C47"/>
    <w:rsid w:val="00996633"/>
    <w:rsid w:val="00997C0A"/>
    <w:rsid w:val="009A368E"/>
    <w:rsid w:val="009B7BB9"/>
    <w:rsid w:val="009C4840"/>
    <w:rsid w:val="009C64C3"/>
    <w:rsid w:val="009D0CA0"/>
    <w:rsid w:val="009D5E15"/>
    <w:rsid w:val="009F2A3E"/>
    <w:rsid w:val="009F5808"/>
    <w:rsid w:val="00A01701"/>
    <w:rsid w:val="00A11B15"/>
    <w:rsid w:val="00A159EB"/>
    <w:rsid w:val="00A2282F"/>
    <w:rsid w:val="00A22A5E"/>
    <w:rsid w:val="00A30C20"/>
    <w:rsid w:val="00A332AC"/>
    <w:rsid w:val="00A40D42"/>
    <w:rsid w:val="00A4278B"/>
    <w:rsid w:val="00A44AE5"/>
    <w:rsid w:val="00A47802"/>
    <w:rsid w:val="00A51641"/>
    <w:rsid w:val="00A654B7"/>
    <w:rsid w:val="00A728AB"/>
    <w:rsid w:val="00A80D43"/>
    <w:rsid w:val="00A823AD"/>
    <w:rsid w:val="00A8739C"/>
    <w:rsid w:val="00A90421"/>
    <w:rsid w:val="00A91A08"/>
    <w:rsid w:val="00A91BD6"/>
    <w:rsid w:val="00A923E3"/>
    <w:rsid w:val="00A93BF7"/>
    <w:rsid w:val="00A95F75"/>
    <w:rsid w:val="00A97313"/>
    <w:rsid w:val="00AA0F45"/>
    <w:rsid w:val="00AA6648"/>
    <w:rsid w:val="00AA673A"/>
    <w:rsid w:val="00AB2226"/>
    <w:rsid w:val="00AB3527"/>
    <w:rsid w:val="00AB7CED"/>
    <w:rsid w:val="00AC1852"/>
    <w:rsid w:val="00AC3071"/>
    <w:rsid w:val="00AC4374"/>
    <w:rsid w:val="00AC7FC9"/>
    <w:rsid w:val="00AD5399"/>
    <w:rsid w:val="00AD5C4B"/>
    <w:rsid w:val="00AE543C"/>
    <w:rsid w:val="00AF2A68"/>
    <w:rsid w:val="00AF3F37"/>
    <w:rsid w:val="00AF597B"/>
    <w:rsid w:val="00AF6F22"/>
    <w:rsid w:val="00AF6F4B"/>
    <w:rsid w:val="00AF716F"/>
    <w:rsid w:val="00B03638"/>
    <w:rsid w:val="00B15EC7"/>
    <w:rsid w:val="00B201B8"/>
    <w:rsid w:val="00B250CA"/>
    <w:rsid w:val="00B2768E"/>
    <w:rsid w:val="00B35BE2"/>
    <w:rsid w:val="00B40005"/>
    <w:rsid w:val="00B53B3C"/>
    <w:rsid w:val="00B626E3"/>
    <w:rsid w:val="00B65E7A"/>
    <w:rsid w:val="00B666E2"/>
    <w:rsid w:val="00B70542"/>
    <w:rsid w:val="00B75CD1"/>
    <w:rsid w:val="00B76C5E"/>
    <w:rsid w:val="00B8051B"/>
    <w:rsid w:val="00B8065A"/>
    <w:rsid w:val="00B80BA1"/>
    <w:rsid w:val="00B80BCB"/>
    <w:rsid w:val="00B81C7C"/>
    <w:rsid w:val="00B87446"/>
    <w:rsid w:val="00B92203"/>
    <w:rsid w:val="00B93996"/>
    <w:rsid w:val="00B94F22"/>
    <w:rsid w:val="00BA3D90"/>
    <w:rsid w:val="00BA5094"/>
    <w:rsid w:val="00BB69F2"/>
    <w:rsid w:val="00BB6AB3"/>
    <w:rsid w:val="00BC36AC"/>
    <w:rsid w:val="00BC5E05"/>
    <w:rsid w:val="00BC7E39"/>
    <w:rsid w:val="00BD2EFD"/>
    <w:rsid w:val="00BD3A3E"/>
    <w:rsid w:val="00BE3973"/>
    <w:rsid w:val="00BE3F3C"/>
    <w:rsid w:val="00BF02E2"/>
    <w:rsid w:val="00BF14FA"/>
    <w:rsid w:val="00BF1D6B"/>
    <w:rsid w:val="00BF231F"/>
    <w:rsid w:val="00BF2C28"/>
    <w:rsid w:val="00BF499D"/>
    <w:rsid w:val="00BF7125"/>
    <w:rsid w:val="00C0093C"/>
    <w:rsid w:val="00C038CF"/>
    <w:rsid w:val="00C07EC3"/>
    <w:rsid w:val="00C15A7F"/>
    <w:rsid w:val="00C16A93"/>
    <w:rsid w:val="00C16B73"/>
    <w:rsid w:val="00C21590"/>
    <w:rsid w:val="00C22A17"/>
    <w:rsid w:val="00C2395B"/>
    <w:rsid w:val="00C27698"/>
    <w:rsid w:val="00C305A7"/>
    <w:rsid w:val="00C32472"/>
    <w:rsid w:val="00C34DB2"/>
    <w:rsid w:val="00C353B8"/>
    <w:rsid w:val="00C36342"/>
    <w:rsid w:val="00C3739F"/>
    <w:rsid w:val="00C47194"/>
    <w:rsid w:val="00C51EA3"/>
    <w:rsid w:val="00C5361E"/>
    <w:rsid w:val="00C54770"/>
    <w:rsid w:val="00C63B23"/>
    <w:rsid w:val="00C70B66"/>
    <w:rsid w:val="00C7187F"/>
    <w:rsid w:val="00C7320C"/>
    <w:rsid w:val="00C83A79"/>
    <w:rsid w:val="00C91BA8"/>
    <w:rsid w:val="00C93CB7"/>
    <w:rsid w:val="00C96A36"/>
    <w:rsid w:val="00C9793D"/>
    <w:rsid w:val="00CB0CC6"/>
    <w:rsid w:val="00CB3A3B"/>
    <w:rsid w:val="00CB7E99"/>
    <w:rsid w:val="00CC15DA"/>
    <w:rsid w:val="00CC55EA"/>
    <w:rsid w:val="00CC726B"/>
    <w:rsid w:val="00CD000E"/>
    <w:rsid w:val="00CD32BD"/>
    <w:rsid w:val="00CD3551"/>
    <w:rsid w:val="00CE5391"/>
    <w:rsid w:val="00CE7D6B"/>
    <w:rsid w:val="00D01A88"/>
    <w:rsid w:val="00D02A72"/>
    <w:rsid w:val="00D06011"/>
    <w:rsid w:val="00D1007F"/>
    <w:rsid w:val="00D16A56"/>
    <w:rsid w:val="00D2095C"/>
    <w:rsid w:val="00D2275E"/>
    <w:rsid w:val="00D22FF7"/>
    <w:rsid w:val="00D3028F"/>
    <w:rsid w:val="00D40187"/>
    <w:rsid w:val="00D42AA1"/>
    <w:rsid w:val="00D438A9"/>
    <w:rsid w:val="00D4598B"/>
    <w:rsid w:val="00D46175"/>
    <w:rsid w:val="00D51EF1"/>
    <w:rsid w:val="00D546D7"/>
    <w:rsid w:val="00D548D8"/>
    <w:rsid w:val="00D5761B"/>
    <w:rsid w:val="00D60D4A"/>
    <w:rsid w:val="00D7007A"/>
    <w:rsid w:val="00D71CBB"/>
    <w:rsid w:val="00D76E6C"/>
    <w:rsid w:val="00D85B84"/>
    <w:rsid w:val="00D95D4C"/>
    <w:rsid w:val="00DA570B"/>
    <w:rsid w:val="00DA74DB"/>
    <w:rsid w:val="00DB0088"/>
    <w:rsid w:val="00DB0E9E"/>
    <w:rsid w:val="00DB426A"/>
    <w:rsid w:val="00DC0DFF"/>
    <w:rsid w:val="00DC69A7"/>
    <w:rsid w:val="00DD060D"/>
    <w:rsid w:val="00DD4E17"/>
    <w:rsid w:val="00DD600D"/>
    <w:rsid w:val="00DE006E"/>
    <w:rsid w:val="00DE2F91"/>
    <w:rsid w:val="00DE604F"/>
    <w:rsid w:val="00DF286D"/>
    <w:rsid w:val="00DF6A69"/>
    <w:rsid w:val="00E060F4"/>
    <w:rsid w:val="00E1188D"/>
    <w:rsid w:val="00E12609"/>
    <w:rsid w:val="00E17F8C"/>
    <w:rsid w:val="00E21739"/>
    <w:rsid w:val="00E223EB"/>
    <w:rsid w:val="00E25F59"/>
    <w:rsid w:val="00E2692C"/>
    <w:rsid w:val="00E316C4"/>
    <w:rsid w:val="00E3633E"/>
    <w:rsid w:val="00E37DD8"/>
    <w:rsid w:val="00E37E4E"/>
    <w:rsid w:val="00E44601"/>
    <w:rsid w:val="00E44F33"/>
    <w:rsid w:val="00E451B5"/>
    <w:rsid w:val="00E476D0"/>
    <w:rsid w:val="00E505AB"/>
    <w:rsid w:val="00E57A85"/>
    <w:rsid w:val="00E671BB"/>
    <w:rsid w:val="00E67584"/>
    <w:rsid w:val="00E71624"/>
    <w:rsid w:val="00E71E8A"/>
    <w:rsid w:val="00E739EC"/>
    <w:rsid w:val="00E75D93"/>
    <w:rsid w:val="00E7627F"/>
    <w:rsid w:val="00E77F02"/>
    <w:rsid w:val="00E879E8"/>
    <w:rsid w:val="00E93F63"/>
    <w:rsid w:val="00E946CB"/>
    <w:rsid w:val="00E949CB"/>
    <w:rsid w:val="00E94AE0"/>
    <w:rsid w:val="00E96ED2"/>
    <w:rsid w:val="00EB271B"/>
    <w:rsid w:val="00EB4A2A"/>
    <w:rsid w:val="00EC5261"/>
    <w:rsid w:val="00EC7065"/>
    <w:rsid w:val="00ED1BC8"/>
    <w:rsid w:val="00ED5BFA"/>
    <w:rsid w:val="00ED6BEC"/>
    <w:rsid w:val="00EE020E"/>
    <w:rsid w:val="00EF04E8"/>
    <w:rsid w:val="00EF0BC1"/>
    <w:rsid w:val="00EF249D"/>
    <w:rsid w:val="00EF3C93"/>
    <w:rsid w:val="00EF4B59"/>
    <w:rsid w:val="00EF6EC1"/>
    <w:rsid w:val="00F0216B"/>
    <w:rsid w:val="00F04C01"/>
    <w:rsid w:val="00F109BF"/>
    <w:rsid w:val="00F14740"/>
    <w:rsid w:val="00F15DA6"/>
    <w:rsid w:val="00F27BE4"/>
    <w:rsid w:val="00F33381"/>
    <w:rsid w:val="00F446C7"/>
    <w:rsid w:val="00F448F8"/>
    <w:rsid w:val="00F4737A"/>
    <w:rsid w:val="00F4780B"/>
    <w:rsid w:val="00F50C3B"/>
    <w:rsid w:val="00F52617"/>
    <w:rsid w:val="00F5422C"/>
    <w:rsid w:val="00F54F06"/>
    <w:rsid w:val="00F557DA"/>
    <w:rsid w:val="00F6510C"/>
    <w:rsid w:val="00F659F9"/>
    <w:rsid w:val="00F65C40"/>
    <w:rsid w:val="00F66354"/>
    <w:rsid w:val="00F664ED"/>
    <w:rsid w:val="00F67F7B"/>
    <w:rsid w:val="00F84147"/>
    <w:rsid w:val="00F84161"/>
    <w:rsid w:val="00F84E94"/>
    <w:rsid w:val="00F85B9A"/>
    <w:rsid w:val="00F86447"/>
    <w:rsid w:val="00F87EF6"/>
    <w:rsid w:val="00F91206"/>
    <w:rsid w:val="00F9131A"/>
    <w:rsid w:val="00F925A0"/>
    <w:rsid w:val="00FA04BB"/>
    <w:rsid w:val="00FA1FA4"/>
    <w:rsid w:val="00FA32F6"/>
    <w:rsid w:val="00FA42BE"/>
    <w:rsid w:val="00FA6EB4"/>
    <w:rsid w:val="00FC16BC"/>
    <w:rsid w:val="00FC62B5"/>
    <w:rsid w:val="00FD0593"/>
    <w:rsid w:val="00FD2397"/>
    <w:rsid w:val="00FD4206"/>
    <w:rsid w:val="00FD7EC6"/>
    <w:rsid w:val="00FE22E0"/>
    <w:rsid w:val="00FE57AC"/>
    <w:rsid w:val="00FE6F8B"/>
    <w:rsid w:val="00FE71DB"/>
    <w:rsid w:val="00FE7475"/>
    <w:rsid w:val="00FF16C1"/>
    <w:rsid w:val="00FF28DB"/>
    <w:rsid w:val="00FF7CB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1B553"/>
  <w15:chartTrackingRefBased/>
  <w15:docId w15:val="{F228C7A7-C66B-4464-A4D5-6DB48EC7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4F4D"/>
    <w:pPr>
      <w:spacing w:after="0" w:line="276" w:lineRule="auto"/>
    </w:pPr>
    <w:rPr>
      <w:rFonts w:ascii="Arial" w:eastAsia="Arial" w:hAnsi="Arial" w:cs="Arial"/>
      <w:kern w:val="0"/>
      <w:sz w:val="22"/>
      <w:szCs w:val="22"/>
      <w:lang w:val="de" w:eastAsia="de-DE"/>
      <w14:ligatures w14:val="none"/>
    </w:rPr>
  </w:style>
  <w:style w:type="paragraph" w:styleId="berschrift1">
    <w:name w:val="heading 1"/>
    <w:basedOn w:val="Standard"/>
    <w:next w:val="Standard"/>
    <w:link w:val="berschrift1Zchn"/>
    <w:uiPriority w:val="9"/>
    <w:qFormat/>
    <w:rsid w:val="00F6510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de-AT" w:eastAsia="en-US"/>
      <w14:ligatures w14:val="standardContextual"/>
    </w:rPr>
  </w:style>
  <w:style w:type="paragraph" w:styleId="berschrift2">
    <w:name w:val="heading 2"/>
    <w:basedOn w:val="Standard"/>
    <w:next w:val="Standard"/>
    <w:link w:val="berschrift2Zchn"/>
    <w:uiPriority w:val="9"/>
    <w:unhideWhenUsed/>
    <w:qFormat/>
    <w:rsid w:val="00F6510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de-AT" w:eastAsia="en-US"/>
      <w14:ligatures w14:val="standardContextual"/>
    </w:rPr>
  </w:style>
  <w:style w:type="paragraph" w:styleId="berschrift3">
    <w:name w:val="heading 3"/>
    <w:basedOn w:val="Standard"/>
    <w:next w:val="Standard"/>
    <w:link w:val="berschrift3Zchn"/>
    <w:uiPriority w:val="9"/>
    <w:semiHidden/>
    <w:unhideWhenUsed/>
    <w:qFormat/>
    <w:rsid w:val="00F6510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de-AT" w:eastAsia="en-US"/>
      <w14:ligatures w14:val="standardContextual"/>
    </w:rPr>
  </w:style>
  <w:style w:type="paragraph" w:styleId="berschrift4">
    <w:name w:val="heading 4"/>
    <w:basedOn w:val="Standard"/>
    <w:next w:val="Standard"/>
    <w:link w:val="berschrift4Zchn"/>
    <w:uiPriority w:val="9"/>
    <w:semiHidden/>
    <w:unhideWhenUsed/>
    <w:qFormat/>
    <w:rsid w:val="00F6510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de-AT" w:eastAsia="en-US"/>
      <w14:ligatures w14:val="standardContextual"/>
    </w:rPr>
  </w:style>
  <w:style w:type="paragraph" w:styleId="berschrift5">
    <w:name w:val="heading 5"/>
    <w:basedOn w:val="Standard"/>
    <w:next w:val="Standard"/>
    <w:link w:val="berschrift5Zchn"/>
    <w:uiPriority w:val="9"/>
    <w:semiHidden/>
    <w:unhideWhenUsed/>
    <w:qFormat/>
    <w:rsid w:val="00F6510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de-AT" w:eastAsia="en-US"/>
      <w14:ligatures w14:val="standardContextual"/>
    </w:rPr>
  </w:style>
  <w:style w:type="paragraph" w:styleId="berschrift6">
    <w:name w:val="heading 6"/>
    <w:basedOn w:val="Standard"/>
    <w:next w:val="Standard"/>
    <w:link w:val="berschrift6Zchn"/>
    <w:uiPriority w:val="9"/>
    <w:semiHidden/>
    <w:unhideWhenUsed/>
    <w:qFormat/>
    <w:rsid w:val="00F6510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de-AT" w:eastAsia="en-US"/>
      <w14:ligatures w14:val="standardContextual"/>
    </w:rPr>
  </w:style>
  <w:style w:type="paragraph" w:styleId="berschrift7">
    <w:name w:val="heading 7"/>
    <w:basedOn w:val="Standard"/>
    <w:next w:val="Standard"/>
    <w:link w:val="berschrift7Zchn"/>
    <w:uiPriority w:val="9"/>
    <w:semiHidden/>
    <w:unhideWhenUsed/>
    <w:qFormat/>
    <w:rsid w:val="00F6510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de-AT" w:eastAsia="en-US"/>
      <w14:ligatures w14:val="standardContextual"/>
    </w:rPr>
  </w:style>
  <w:style w:type="paragraph" w:styleId="berschrift8">
    <w:name w:val="heading 8"/>
    <w:basedOn w:val="Standard"/>
    <w:next w:val="Standard"/>
    <w:link w:val="berschrift8Zchn"/>
    <w:uiPriority w:val="9"/>
    <w:semiHidden/>
    <w:unhideWhenUsed/>
    <w:qFormat/>
    <w:rsid w:val="00F6510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de-AT" w:eastAsia="en-US"/>
      <w14:ligatures w14:val="standardContextual"/>
    </w:rPr>
  </w:style>
  <w:style w:type="paragraph" w:styleId="berschrift9">
    <w:name w:val="heading 9"/>
    <w:basedOn w:val="Standard"/>
    <w:next w:val="Standard"/>
    <w:link w:val="berschrift9Zchn"/>
    <w:uiPriority w:val="9"/>
    <w:semiHidden/>
    <w:unhideWhenUsed/>
    <w:qFormat/>
    <w:rsid w:val="00F6510C"/>
    <w:pPr>
      <w:keepNext/>
      <w:keepLines/>
      <w:spacing w:line="278" w:lineRule="auto"/>
      <w:outlineLvl w:val="8"/>
    </w:pPr>
    <w:rPr>
      <w:rFonts w:asciiTheme="minorHAnsi" w:eastAsiaTheme="majorEastAsia" w:hAnsiTheme="minorHAnsi" w:cstheme="majorBidi"/>
      <w:color w:val="272727" w:themeColor="text1" w:themeTint="D8"/>
      <w:kern w:val="2"/>
      <w:sz w:val="24"/>
      <w:szCs w:val="24"/>
      <w:lang w:val="de-AT" w:eastAsia="en-US"/>
      <w14:ligatures w14:val="standardContextua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6510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F6510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6510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6510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6510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6510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6510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6510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6510C"/>
    <w:rPr>
      <w:rFonts w:eastAsiaTheme="majorEastAsia" w:cstheme="majorBidi"/>
      <w:color w:val="272727" w:themeColor="text1" w:themeTint="D8"/>
    </w:rPr>
  </w:style>
  <w:style w:type="paragraph" w:styleId="Titel">
    <w:name w:val="Title"/>
    <w:basedOn w:val="Standard"/>
    <w:next w:val="Standard"/>
    <w:link w:val="TitelZchn"/>
    <w:uiPriority w:val="10"/>
    <w:qFormat/>
    <w:rsid w:val="00F6510C"/>
    <w:pPr>
      <w:spacing w:after="80" w:line="240" w:lineRule="auto"/>
      <w:contextualSpacing/>
    </w:pPr>
    <w:rPr>
      <w:rFonts w:asciiTheme="majorHAnsi" w:eastAsiaTheme="majorEastAsia" w:hAnsiTheme="majorHAnsi" w:cstheme="majorBidi"/>
      <w:spacing w:val="-10"/>
      <w:kern w:val="28"/>
      <w:sz w:val="56"/>
      <w:szCs w:val="56"/>
      <w:lang w:val="de-AT" w:eastAsia="en-US"/>
      <w14:ligatures w14:val="standardContextual"/>
    </w:rPr>
  </w:style>
  <w:style w:type="character" w:customStyle="1" w:styleId="TitelZchn">
    <w:name w:val="Titel Zchn"/>
    <w:basedOn w:val="Absatz-Standardschriftart"/>
    <w:link w:val="Titel"/>
    <w:uiPriority w:val="10"/>
    <w:rsid w:val="00F6510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6510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de-AT" w:eastAsia="en-US"/>
      <w14:ligatures w14:val="standardContextual"/>
    </w:rPr>
  </w:style>
  <w:style w:type="character" w:customStyle="1" w:styleId="UntertitelZchn">
    <w:name w:val="Untertitel Zchn"/>
    <w:basedOn w:val="Absatz-Standardschriftart"/>
    <w:link w:val="Untertitel"/>
    <w:uiPriority w:val="11"/>
    <w:rsid w:val="00F6510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6510C"/>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de-AT" w:eastAsia="en-US"/>
      <w14:ligatures w14:val="standardContextual"/>
    </w:rPr>
  </w:style>
  <w:style w:type="character" w:customStyle="1" w:styleId="ZitatZchn">
    <w:name w:val="Zitat Zchn"/>
    <w:basedOn w:val="Absatz-Standardschriftart"/>
    <w:link w:val="Zitat"/>
    <w:uiPriority w:val="29"/>
    <w:rsid w:val="00F6510C"/>
    <w:rPr>
      <w:i/>
      <w:iCs/>
      <w:color w:val="404040" w:themeColor="text1" w:themeTint="BF"/>
    </w:rPr>
  </w:style>
  <w:style w:type="paragraph" w:styleId="Listenabsatz">
    <w:name w:val="List Paragraph"/>
    <w:basedOn w:val="Standard"/>
    <w:link w:val="ListenabsatzZchn"/>
    <w:uiPriority w:val="34"/>
    <w:qFormat/>
    <w:rsid w:val="00F6510C"/>
    <w:pPr>
      <w:spacing w:after="160" w:line="278" w:lineRule="auto"/>
      <w:ind w:left="720"/>
      <w:contextualSpacing/>
    </w:pPr>
    <w:rPr>
      <w:rFonts w:asciiTheme="minorHAnsi" w:eastAsiaTheme="minorHAnsi" w:hAnsiTheme="minorHAnsi" w:cstheme="minorBidi"/>
      <w:kern w:val="2"/>
      <w:sz w:val="24"/>
      <w:szCs w:val="24"/>
      <w:lang w:val="de-AT" w:eastAsia="en-US"/>
      <w14:ligatures w14:val="standardContextual"/>
    </w:rPr>
  </w:style>
  <w:style w:type="character" w:styleId="IntensiveHervorhebung">
    <w:name w:val="Intense Emphasis"/>
    <w:basedOn w:val="Absatz-Standardschriftart"/>
    <w:uiPriority w:val="21"/>
    <w:qFormat/>
    <w:rsid w:val="00F6510C"/>
    <w:rPr>
      <w:i/>
      <w:iCs/>
      <w:color w:val="0F4761" w:themeColor="accent1" w:themeShade="BF"/>
    </w:rPr>
  </w:style>
  <w:style w:type="paragraph" w:styleId="IntensivesZitat">
    <w:name w:val="Intense Quote"/>
    <w:basedOn w:val="Standard"/>
    <w:next w:val="Standard"/>
    <w:link w:val="IntensivesZitatZchn"/>
    <w:uiPriority w:val="30"/>
    <w:qFormat/>
    <w:rsid w:val="00F6510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de-AT" w:eastAsia="en-US"/>
      <w14:ligatures w14:val="standardContextual"/>
    </w:rPr>
  </w:style>
  <w:style w:type="character" w:customStyle="1" w:styleId="IntensivesZitatZchn">
    <w:name w:val="Intensives Zitat Zchn"/>
    <w:basedOn w:val="Absatz-Standardschriftart"/>
    <w:link w:val="IntensivesZitat"/>
    <w:uiPriority w:val="30"/>
    <w:rsid w:val="00F6510C"/>
    <w:rPr>
      <w:i/>
      <w:iCs/>
      <w:color w:val="0F4761" w:themeColor="accent1" w:themeShade="BF"/>
    </w:rPr>
  </w:style>
  <w:style w:type="character" w:styleId="IntensiverVerweis">
    <w:name w:val="Intense Reference"/>
    <w:basedOn w:val="Absatz-Standardschriftart"/>
    <w:uiPriority w:val="32"/>
    <w:qFormat/>
    <w:rsid w:val="00F6510C"/>
    <w:rPr>
      <w:b/>
      <w:bCs/>
      <w:smallCaps/>
      <w:color w:val="0F4761" w:themeColor="accent1" w:themeShade="BF"/>
      <w:spacing w:val="5"/>
    </w:rPr>
  </w:style>
  <w:style w:type="paragraph" w:styleId="Fuzeile">
    <w:name w:val="footer"/>
    <w:basedOn w:val="Standard"/>
    <w:link w:val="FuzeileZchn"/>
    <w:uiPriority w:val="99"/>
    <w:unhideWhenUsed/>
    <w:rsid w:val="00F6510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6510C"/>
    <w:rPr>
      <w:rFonts w:ascii="Arial" w:eastAsia="Arial" w:hAnsi="Arial" w:cs="Arial"/>
      <w:kern w:val="0"/>
      <w:sz w:val="22"/>
      <w:szCs w:val="22"/>
      <w:lang w:val="de" w:eastAsia="de-DE"/>
      <w14:ligatures w14:val="none"/>
    </w:rPr>
  </w:style>
  <w:style w:type="table" w:styleId="Tabellenraster">
    <w:name w:val="Table Grid"/>
    <w:basedOn w:val="NormaleTabelle"/>
    <w:rsid w:val="00F6510C"/>
    <w:pPr>
      <w:spacing w:after="0" w:line="240" w:lineRule="auto"/>
    </w:pPr>
    <w:rPr>
      <w:rFonts w:ascii="Arial" w:eastAsia="Arial" w:hAnsi="Arial" w:cs="Arial"/>
      <w:kern w:val="0"/>
      <w:sz w:val="22"/>
      <w:szCs w:val="22"/>
      <w:lang w:val="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D32BD"/>
    <w:rPr>
      <w:sz w:val="16"/>
      <w:szCs w:val="16"/>
    </w:rPr>
  </w:style>
  <w:style w:type="paragraph" w:styleId="Kommentartext">
    <w:name w:val="annotation text"/>
    <w:basedOn w:val="Standard"/>
    <w:link w:val="KommentartextZchn"/>
    <w:uiPriority w:val="99"/>
    <w:unhideWhenUsed/>
    <w:rsid w:val="00CD32BD"/>
    <w:pPr>
      <w:spacing w:line="240" w:lineRule="auto"/>
    </w:pPr>
    <w:rPr>
      <w:sz w:val="20"/>
      <w:szCs w:val="20"/>
    </w:rPr>
  </w:style>
  <w:style w:type="character" w:customStyle="1" w:styleId="KommentartextZchn">
    <w:name w:val="Kommentartext Zchn"/>
    <w:basedOn w:val="Absatz-Standardschriftart"/>
    <w:link w:val="Kommentartext"/>
    <w:uiPriority w:val="99"/>
    <w:rsid w:val="00CD32BD"/>
    <w:rPr>
      <w:rFonts w:ascii="Arial" w:eastAsia="Arial" w:hAnsi="Arial" w:cs="Arial"/>
      <w:kern w:val="0"/>
      <w:sz w:val="20"/>
      <w:szCs w:val="20"/>
      <w:lang w:val="de" w:eastAsia="de-DE"/>
      <w14:ligatures w14:val="none"/>
    </w:rPr>
  </w:style>
  <w:style w:type="paragraph" w:styleId="Kommentarthema">
    <w:name w:val="annotation subject"/>
    <w:basedOn w:val="Kommentartext"/>
    <w:next w:val="Kommentartext"/>
    <w:link w:val="KommentarthemaZchn"/>
    <w:uiPriority w:val="99"/>
    <w:semiHidden/>
    <w:unhideWhenUsed/>
    <w:rsid w:val="00CD32BD"/>
    <w:rPr>
      <w:b/>
      <w:bCs/>
    </w:rPr>
  </w:style>
  <w:style w:type="character" w:customStyle="1" w:styleId="KommentarthemaZchn">
    <w:name w:val="Kommentarthema Zchn"/>
    <w:basedOn w:val="KommentartextZchn"/>
    <w:link w:val="Kommentarthema"/>
    <w:uiPriority w:val="99"/>
    <w:semiHidden/>
    <w:rsid w:val="00CD32BD"/>
    <w:rPr>
      <w:rFonts w:ascii="Arial" w:eastAsia="Arial" w:hAnsi="Arial" w:cs="Arial"/>
      <w:b/>
      <w:bCs/>
      <w:kern w:val="0"/>
      <w:sz w:val="20"/>
      <w:szCs w:val="20"/>
      <w:lang w:val="de" w:eastAsia="de-DE"/>
      <w14:ligatures w14:val="none"/>
    </w:rPr>
  </w:style>
  <w:style w:type="table" w:customStyle="1" w:styleId="APA1">
    <w:name w:val="APA1"/>
    <w:basedOn w:val="NormaleTabelle"/>
    <w:uiPriority w:val="99"/>
    <w:rsid w:val="000A3922"/>
    <w:pPr>
      <w:spacing w:after="0" w:line="240" w:lineRule="auto"/>
    </w:pPr>
    <w:tblPr/>
  </w:style>
  <w:style w:type="paragraph" w:styleId="Kopfzeile">
    <w:name w:val="header"/>
    <w:basedOn w:val="Standard"/>
    <w:link w:val="KopfzeileZchn"/>
    <w:uiPriority w:val="99"/>
    <w:unhideWhenUsed/>
    <w:rsid w:val="00636B5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36B58"/>
    <w:rPr>
      <w:rFonts w:ascii="Arial" w:eastAsia="Arial" w:hAnsi="Arial" w:cs="Arial"/>
      <w:kern w:val="0"/>
      <w:sz w:val="22"/>
      <w:szCs w:val="22"/>
      <w:lang w:val="de" w:eastAsia="de-DE"/>
      <w14:ligatures w14:val="none"/>
    </w:rPr>
  </w:style>
  <w:style w:type="character" w:customStyle="1" w:styleId="ListenabsatzZchn">
    <w:name w:val="Listenabsatz Zchn"/>
    <w:basedOn w:val="Absatz-Standardschriftart"/>
    <w:link w:val="Listenabsatz"/>
    <w:uiPriority w:val="34"/>
    <w:rsid w:val="00587097"/>
  </w:style>
  <w:style w:type="paragraph" w:styleId="Beschriftung">
    <w:name w:val="caption"/>
    <w:basedOn w:val="Standard"/>
    <w:next w:val="Standard"/>
    <w:link w:val="BeschriftungZchn"/>
    <w:uiPriority w:val="35"/>
    <w:unhideWhenUsed/>
    <w:qFormat/>
    <w:rsid w:val="00BF2C28"/>
    <w:pPr>
      <w:spacing w:after="200" w:line="240" w:lineRule="auto"/>
    </w:pPr>
    <w:rPr>
      <w:i/>
      <w:iCs/>
      <w:color w:val="0E2841" w:themeColor="text2"/>
      <w:sz w:val="18"/>
      <w:szCs w:val="18"/>
    </w:rPr>
  </w:style>
  <w:style w:type="paragraph" w:styleId="Abbildungsverzeichnis">
    <w:name w:val="table of figures"/>
    <w:basedOn w:val="Standard"/>
    <w:next w:val="Standard"/>
    <w:uiPriority w:val="99"/>
    <w:unhideWhenUsed/>
    <w:rsid w:val="00BF2C28"/>
  </w:style>
  <w:style w:type="character" w:styleId="Hyperlink">
    <w:name w:val="Hyperlink"/>
    <w:basedOn w:val="Absatz-Standardschriftart"/>
    <w:uiPriority w:val="99"/>
    <w:unhideWhenUsed/>
    <w:rsid w:val="00BF2C28"/>
    <w:rPr>
      <w:color w:val="467886" w:themeColor="hyperlink"/>
      <w:u w:val="single"/>
    </w:rPr>
  </w:style>
  <w:style w:type="character" w:styleId="Platzhaltertext">
    <w:name w:val="Placeholder Text"/>
    <w:basedOn w:val="Absatz-Standardschriftart"/>
    <w:uiPriority w:val="99"/>
    <w:semiHidden/>
    <w:rsid w:val="00B15EC7"/>
    <w:rPr>
      <w:color w:val="666666"/>
    </w:rPr>
  </w:style>
  <w:style w:type="paragraph" w:customStyle="1" w:styleId="CitaviBibliographyEntry">
    <w:name w:val="Citavi Bibliography Entry"/>
    <w:basedOn w:val="Standard"/>
    <w:link w:val="CitaviBibliographyEntryChar"/>
    <w:uiPriority w:val="99"/>
    <w:rsid w:val="00B15EC7"/>
    <w:pPr>
      <w:spacing w:after="120"/>
    </w:pPr>
  </w:style>
  <w:style w:type="character" w:customStyle="1" w:styleId="CitaviBibliographyEntryChar">
    <w:name w:val="Citavi Bibliography Entry Char"/>
    <w:basedOn w:val="Absatz-Standardschriftart"/>
    <w:link w:val="CitaviBibliographyEntry"/>
    <w:uiPriority w:val="99"/>
    <w:rsid w:val="00B15EC7"/>
    <w:rPr>
      <w:rFonts w:ascii="Arial" w:eastAsia="Arial" w:hAnsi="Arial" w:cs="Arial"/>
      <w:kern w:val="0"/>
      <w:sz w:val="22"/>
      <w:szCs w:val="22"/>
      <w:lang w:val="de" w:eastAsia="de-DE"/>
      <w14:ligatures w14:val="none"/>
    </w:rPr>
  </w:style>
  <w:style w:type="paragraph" w:customStyle="1" w:styleId="CitaviBibliographyHeading">
    <w:name w:val="Citavi Bibliography Heading"/>
    <w:basedOn w:val="berschrift1"/>
    <w:link w:val="CitaviBibliographyHeadingChar"/>
    <w:uiPriority w:val="99"/>
    <w:rsid w:val="00B15EC7"/>
  </w:style>
  <w:style w:type="character" w:customStyle="1" w:styleId="CitaviBibliographyHeadingChar">
    <w:name w:val="Citavi Bibliography Heading Char"/>
    <w:basedOn w:val="Absatz-Standardschriftart"/>
    <w:link w:val="CitaviBibliographyHeading"/>
    <w:uiPriority w:val="99"/>
    <w:rsid w:val="00B15EC7"/>
    <w:rPr>
      <w:rFonts w:asciiTheme="majorHAnsi" w:eastAsiaTheme="majorEastAsia" w:hAnsiTheme="majorHAnsi" w:cstheme="majorBidi"/>
      <w:color w:val="0F4761" w:themeColor="accent1" w:themeShade="BF"/>
      <w:sz w:val="40"/>
      <w:szCs w:val="40"/>
    </w:rPr>
  </w:style>
  <w:style w:type="paragraph" w:customStyle="1" w:styleId="CitaviChapterBibliographyHeading">
    <w:name w:val="Citavi Chapter Bibliography Heading"/>
    <w:basedOn w:val="berschrift2"/>
    <w:link w:val="CitaviChapterBibliographyHeadingChar"/>
    <w:uiPriority w:val="99"/>
    <w:rsid w:val="00B15EC7"/>
  </w:style>
  <w:style w:type="character" w:customStyle="1" w:styleId="CitaviChapterBibliographyHeadingChar">
    <w:name w:val="Citavi Chapter Bibliography Heading Char"/>
    <w:basedOn w:val="Absatz-Standardschriftart"/>
    <w:link w:val="CitaviChapterBibliographyHeading"/>
    <w:uiPriority w:val="99"/>
    <w:rsid w:val="00B15EC7"/>
    <w:rPr>
      <w:rFonts w:asciiTheme="majorHAnsi" w:eastAsiaTheme="majorEastAsia" w:hAnsiTheme="majorHAnsi" w:cstheme="majorBidi"/>
      <w:color w:val="0F4761" w:themeColor="accent1" w:themeShade="BF"/>
      <w:sz w:val="32"/>
      <w:szCs w:val="32"/>
    </w:rPr>
  </w:style>
  <w:style w:type="paragraph" w:customStyle="1" w:styleId="CitaviBibliographySubheading1">
    <w:name w:val="Citavi Bibliography Subheading 1"/>
    <w:basedOn w:val="berschrift2"/>
    <w:link w:val="CitaviBibliographySubheading1Char"/>
    <w:uiPriority w:val="99"/>
    <w:rsid w:val="00B15EC7"/>
    <w:pPr>
      <w:spacing w:before="240" w:after="240"/>
      <w:outlineLvl w:val="9"/>
    </w:pPr>
    <w:rPr>
      <w:rFonts w:eastAsia="Times New Roman"/>
      <w:sz w:val="18"/>
      <w:szCs w:val="18"/>
      <w:lang w:val="en-GB"/>
    </w:rPr>
  </w:style>
  <w:style w:type="character" w:customStyle="1" w:styleId="CitaviBibliographySubheading1Char">
    <w:name w:val="Citavi Bibliography Subheading 1 Char"/>
    <w:basedOn w:val="Absatz-Standardschriftart"/>
    <w:link w:val="CitaviBibliographySubheading1"/>
    <w:uiPriority w:val="99"/>
    <w:rsid w:val="00B15EC7"/>
    <w:rPr>
      <w:rFonts w:asciiTheme="majorHAnsi" w:eastAsia="Times New Roman" w:hAnsiTheme="majorHAnsi" w:cstheme="majorBidi"/>
      <w:color w:val="0F4761" w:themeColor="accent1" w:themeShade="BF"/>
      <w:sz w:val="18"/>
      <w:szCs w:val="18"/>
      <w:lang w:val="en-GB"/>
    </w:rPr>
  </w:style>
  <w:style w:type="paragraph" w:customStyle="1" w:styleId="CitaviBibliographySubheading2">
    <w:name w:val="Citavi Bibliography Subheading 2"/>
    <w:basedOn w:val="berschrift3"/>
    <w:link w:val="CitaviBibliographySubheading2Char"/>
    <w:uiPriority w:val="99"/>
    <w:rsid w:val="00B15EC7"/>
    <w:pPr>
      <w:spacing w:before="240" w:after="240"/>
      <w:outlineLvl w:val="9"/>
    </w:pPr>
    <w:rPr>
      <w:rFonts w:eastAsia="Times New Roman"/>
      <w:sz w:val="18"/>
      <w:szCs w:val="18"/>
      <w:lang w:val="en-GB"/>
    </w:rPr>
  </w:style>
  <w:style w:type="character" w:customStyle="1" w:styleId="CitaviBibliographySubheading2Char">
    <w:name w:val="Citavi Bibliography Subheading 2 Char"/>
    <w:basedOn w:val="Absatz-Standardschriftart"/>
    <w:link w:val="CitaviBibliographySubheading2"/>
    <w:uiPriority w:val="99"/>
    <w:rsid w:val="00B15EC7"/>
    <w:rPr>
      <w:rFonts w:eastAsia="Times New Roman" w:cstheme="majorBidi"/>
      <w:color w:val="0F4761" w:themeColor="accent1" w:themeShade="BF"/>
      <w:sz w:val="18"/>
      <w:szCs w:val="18"/>
      <w:lang w:val="en-GB"/>
    </w:rPr>
  </w:style>
  <w:style w:type="paragraph" w:customStyle="1" w:styleId="CitaviBibliographySubheading3">
    <w:name w:val="Citavi Bibliography Subheading 3"/>
    <w:basedOn w:val="berschrift4"/>
    <w:link w:val="CitaviBibliographySubheading3Char"/>
    <w:uiPriority w:val="99"/>
    <w:rsid w:val="00B15EC7"/>
    <w:pPr>
      <w:spacing w:before="240" w:after="240"/>
      <w:outlineLvl w:val="9"/>
    </w:pPr>
    <w:rPr>
      <w:rFonts w:eastAsia="Times New Roman"/>
      <w:sz w:val="18"/>
      <w:szCs w:val="18"/>
      <w:lang w:val="en-GB"/>
    </w:rPr>
  </w:style>
  <w:style w:type="character" w:customStyle="1" w:styleId="CitaviBibliographySubheading3Char">
    <w:name w:val="Citavi Bibliography Subheading 3 Char"/>
    <w:basedOn w:val="Absatz-Standardschriftart"/>
    <w:link w:val="CitaviBibliographySubheading3"/>
    <w:uiPriority w:val="99"/>
    <w:rsid w:val="00B15EC7"/>
    <w:rPr>
      <w:rFonts w:eastAsia="Times New Roman" w:cstheme="majorBidi"/>
      <w:i/>
      <w:iCs/>
      <w:color w:val="0F4761" w:themeColor="accent1" w:themeShade="BF"/>
      <w:sz w:val="18"/>
      <w:szCs w:val="18"/>
      <w:lang w:val="en-GB"/>
    </w:rPr>
  </w:style>
  <w:style w:type="paragraph" w:customStyle="1" w:styleId="CitaviBibliographySubheading4">
    <w:name w:val="Citavi Bibliography Subheading 4"/>
    <w:basedOn w:val="berschrift5"/>
    <w:link w:val="CitaviBibliographySubheading4Char"/>
    <w:uiPriority w:val="99"/>
    <w:rsid w:val="00B15EC7"/>
    <w:pPr>
      <w:spacing w:before="240" w:after="240"/>
      <w:outlineLvl w:val="9"/>
    </w:pPr>
    <w:rPr>
      <w:rFonts w:eastAsia="Times New Roman"/>
      <w:sz w:val="18"/>
      <w:szCs w:val="18"/>
      <w:lang w:val="en-GB"/>
    </w:rPr>
  </w:style>
  <w:style w:type="character" w:customStyle="1" w:styleId="CitaviBibliographySubheading4Char">
    <w:name w:val="Citavi Bibliography Subheading 4 Char"/>
    <w:basedOn w:val="Absatz-Standardschriftart"/>
    <w:link w:val="CitaviBibliographySubheading4"/>
    <w:uiPriority w:val="99"/>
    <w:rsid w:val="00B15EC7"/>
    <w:rPr>
      <w:rFonts w:eastAsia="Times New Roman" w:cstheme="majorBidi"/>
      <w:color w:val="0F4761" w:themeColor="accent1" w:themeShade="BF"/>
      <w:sz w:val="18"/>
      <w:szCs w:val="18"/>
      <w:lang w:val="en-GB"/>
    </w:rPr>
  </w:style>
  <w:style w:type="paragraph" w:customStyle="1" w:styleId="CitaviBibliographySubheading5">
    <w:name w:val="Citavi Bibliography Subheading 5"/>
    <w:basedOn w:val="berschrift6"/>
    <w:link w:val="CitaviBibliographySubheading5Char"/>
    <w:uiPriority w:val="99"/>
    <w:rsid w:val="00B15EC7"/>
    <w:pPr>
      <w:spacing w:before="240" w:after="240"/>
      <w:outlineLvl w:val="9"/>
    </w:pPr>
    <w:rPr>
      <w:rFonts w:eastAsia="Times New Roman"/>
      <w:sz w:val="18"/>
      <w:szCs w:val="18"/>
      <w:lang w:val="en-GB"/>
    </w:rPr>
  </w:style>
  <w:style w:type="character" w:customStyle="1" w:styleId="CitaviBibliographySubheading5Char">
    <w:name w:val="Citavi Bibliography Subheading 5 Char"/>
    <w:basedOn w:val="Absatz-Standardschriftart"/>
    <w:link w:val="CitaviBibliographySubheading5"/>
    <w:uiPriority w:val="99"/>
    <w:rsid w:val="00B15EC7"/>
    <w:rPr>
      <w:rFonts w:eastAsia="Times New Roman" w:cstheme="majorBidi"/>
      <w:i/>
      <w:iCs/>
      <w:color w:val="595959" w:themeColor="text1" w:themeTint="A6"/>
      <w:sz w:val="18"/>
      <w:szCs w:val="18"/>
      <w:lang w:val="en-GB"/>
    </w:rPr>
  </w:style>
  <w:style w:type="paragraph" w:customStyle="1" w:styleId="CitaviBibliographySubheading6">
    <w:name w:val="Citavi Bibliography Subheading 6"/>
    <w:basedOn w:val="berschrift7"/>
    <w:link w:val="CitaviBibliographySubheading6Char"/>
    <w:uiPriority w:val="99"/>
    <w:rsid w:val="00B15EC7"/>
    <w:pPr>
      <w:spacing w:before="240" w:after="240"/>
      <w:outlineLvl w:val="9"/>
    </w:pPr>
    <w:rPr>
      <w:rFonts w:eastAsia="Times New Roman"/>
      <w:sz w:val="18"/>
      <w:szCs w:val="18"/>
      <w:lang w:val="en-GB"/>
    </w:rPr>
  </w:style>
  <w:style w:type="character" w:customStyle="1" w:styleId="CitaviBibliographySubheading6Char">
    <w:name w:val="Citavi Bibliography Subheading 6 Char"/>
    <w:basedOn w:val="Absatz-Standardschriftart"/>
    <w:link w:val="CitaviBibliographySubheading6"/>
    <w:uiPriority w:val="99"/>
    <w:rsid w:val="00B15EC7"/>
    <w:rPr>
      <w:rFonts w:eastAsia="Times New Roman" w:cstheme="majorBidi"/>
      <w:color w:val="595959" w:themeColor="text1" w:themeTint="A6"/>
      <w:sz w:val="18"/>
      <w:szCs w:val="18"/>
      <w:lang w:val="en-GB"/>
    </w:rPr>
  </w:style>
  <w:style w:type="paragraph" w:customStyle="1" w:styleId="CitaviBibliographySubheading7">
    <w:name w:val="Citavi Bibliography Subheading 7"/>
    <w:basedOn w:val="berschrift8"/>
    <w:link w:val="CitaviBibliographySubheading7Char"/>
    <w:uiPriority w:val="99"/>
    <w:rsid w:val="00B15EC7"/>
    <w:pPr>
      <w:spacing w:before="240" w:after="240"/>
      <w:outlineLvl w:val="9"/>
    </w:pPr>
    <w:rPr>
      <w:rFonts w:eastAsia="Times New Roman"/>
      <w:sz w:val="18"/>
      <w:szCs w:val="18"/>
      <w:lang w:val="en-GB"/>
    </w:rPr>
  </w:style>
  <w:style w:type="character" w:customStyle="1" w:styleId="CitaviBibliographySubheading7Char">
    <w:name w:val="Citavi Bibliography Subheading 7 Char"/>
    <w:basedOn w:val="Absatz-Standardschriftart"/>
    <w:link w:val="CitaviBibliographySubheading7"/>
    <w:uiPriority w:val="99"/>
    <w:rsid w:val="00B15EC7"/>
    <w:rPr>
      <w:rFonts w:eastAsia="Times New Roman" w:cstheme="majorBidi"/>
      <w:i/>
      <w:iCs/>
      <w:color w:val="272727" w:themeColor="text1" w:themeTint="D8"/>
      <w:sz w:val="18"/>
      <w:szCs w:val="18"/>
      <w:lang w:val="en-GB"/>
    </w:rPr>
  </w:style>
  <w:style w:type="paragraph" w:customStyle="1" w:styleId="CitaviBibliographySubheading8">
    <w:name w:val="Citavi Bibliography Subheading 8"/>
    <w:basedOn w:val="berschrift9"/>
    <w:link w:val="CitaviBibliographySubheading8Char"/>
    <w:uiPriority w:val="99"/>
    <w:rsid w:val="00B15EC7"/>
    <w:pPr>
      <w:spacing w:before="240" w:after="240"/>
      <w:outlineLvl w:val="9"/>
    </w:pPr>
    <w:rPr>
      <w:rFonts w:eastAsia="Times New Roman"/>
      <w:sz w:val="18"/>
      <w:szCs w:val="18"/>
      <w:lang w:val="en-GB"/>
    </w:rPr>
  </w:style>
  <w:style w:type="character" w:customStyle="1" w:styleId="CitaviBibliographySubheading8Char">
    <w:name w:val="Citavi Bibliography Subheading 8 Char"/>
    <w:basedOn w:val="Absatz-Standardschriftart"/>
    <w:link w:val="CitaviBibliographySubheading8"/>
    <w:uiPriority w:val="99"/>
    <w:rsid w:val="00B15EC7"/>
    <w:rPr>
      <w:rFonts w:eastAsia="Times New Roman" w:cstheme="majorBidi"/>
      <w:color w:val="272727" w:themeColor="text1" w:themeTint="D8"/>
      <w:sz w:val="18"/>
      <w:szCs w:val="18"/>
      <w:lang w:val="en-GB"/>
    </w:rPr>
  </w:style>
  <w:style w:type="paragraph" w:styleId="berarbeitung">
    <w:name w:val="Revision"/>
    <w:hidden/>
    <w:uiPriority w:val="99"/>
    <w:semiHidden/>
    <w:rsid w:val="00ED5BFA"/>
    <w:pPr>
      <w:spacing w:after="0" w:line="240" w:lineRule="auto"/>
    </w:pPr>
    <w:rPr>
      <w:rFonts w:ascii="Arial" w:eastAsia="Arial" w:hAnsi="Arial" w:cs="Arial"/>
      <w:kern w:val="0"/>
      <w:sz w:val="22"/>
      <w:szCs w:val="22"/>
      <w:lang w:val="de" w:eastAsia="de-DE"/>
      <w14:ligatures w14:val="none"/>
    </w:rPr>
  </w:style>
  <w:style w:type="table" w:customStyle="1" w:styleId="2">
    <w:name w:val="2"/>
    <w:basedOn w:val="NormaleTabelle"/>
    <w:rsid w:val="00EF3C93"/>
    <w:pPr>
      <w:spacing w:after="0" w:line="276" w:lineRule="auto"/>
    </w:pPr>
    <w:rPr>
      <w:rFonts w:ascii="Arial" w:eastAsia="Arial" w:hAnsi="Arial" w:cs="Arial"/>
      <w:kern w:val="0"/>
      <w:sz w:val="22"/>
      <w:szCs w:val="22"/>
      <w:lang w:val="de" w:eastAsia="de-DE"/>
      <w14:ligatures w14:val="none"/>
    </w:rPr>
    <w:tblPr>
      <w:tblStyleRowBandSize w:val="1"/>
      <w:tblStyleColBandSize w:val="1"/>
      <w:tblInd w:w="0" w:type="nil"/>
      <w:tblCellMar>
        <w:top w:w="100" w:type="dxa"/>
        <w:left w:w="100" w:type="dxa"/>
        <w:bottom w:w="100" w:type="dxa"/>
        <w:right w:w="100" w:type="dxa"/>
      </w:tblCellMar>
    </w:tblPr>
  </w:style>
  <w:style w:type="character" w:customStyle="1" w:styleId="BeschriftungZchn">
    <w:name w:val="Beschriftung Zchn"/>
    <w:basedOn w:val="Absatz-Standardschriftart"/>
    <w:link w:val="Beschriftung"/>
    <w:uiPriority w:val="35"/>
    <w:rsid w:val="00EF3C93"/>
    <w:rPr>
      <w:rFonts w:ascii="Arial" w:eastAsia="Arial" w:hAnsi="Arial" w:cs="Arial"/>
      <w:i/>
      <w:iCs/>
      <w:color w:val="0E2841" w:themeColor="text2"/>
      <w:kern w:val="0"/>
      <w:sz w:val="18"/>
      <w:szCs w:val="18"/>
      <w:lang w:val="de" w:eastAsia="de-DE"/>
      <w14:ligatures w14:val="none"/>
    </w:rPr>
  </w:style>
  <w:style w:type="paragraph" w:styleId="Inhaltsverzeichnisberschrift">
    <w:name w:val="TOC Heading"/>
    <w:basedOn w:val="berschrift1"/>
    <w:next w:val="Standard"/>
    <w:uiPriority w:val="39"/>
    <w:unhideWhenUsed/>
    <w:qFormat/>
    <w:rsid w:val="002C03DF"/>
    <w:pPr>
      <w:spacing w:before="240" w:after="0" w:line="259" w:lineRule="auto"/>
      <w:outlineLvl w:val="9"/>
    </w:pPr>
    <w:rPr>
      <w:kern w:val="0"/>
      <w:sz w:val="32"/>
      <w:szCs w:val="32"/>
      <w:lang w:val="de-DE" w:eastAsia="de-DE"/>
      <w14:ligatures w14:val="none"/>
    </w:rPr>
  </w:style>
  <w:style w:type="paragraph" w:styleId="Verzeichnis1">
    <w:name w:val="toc 1"/>
    <w:basedOn w:val="Standard"/>
    <w:next w:val="Standard"/>
    <w:autoRedefine/>
    <w:uiPriority w:val="39"/>
    <w:unhideWhenUsed/>
    <w:rsid w:val="002C03DF"/>
    <w:pPr>
      <w:spacing w:after="100"/>
    </w:pPr>
  </w:style>
  <w:style w:type="character" w:styleId="Zeilennummer">
    <w:name w:val="line number"/>
    <w:basedOn w:val="Absatz-Standardschriftart"/>
    <w:uiPriority w:val="99"/>
    <w:semiHidden/>
    <w:unhideWhenUsed/>
    <w:rsid w:val="007E2D22"/>
  </w:style>
  <w:style w:type="paragraph" w:customStyle="1" w:styleId="Tabellenanmerkung">
    <w:name w:val="Tabellenanmerkung"/>
    <w:basedOn w:val="Standard"/>
    <w:link w:val="TabellenanmerkungZchn"/>
    <w:uiPriority w:val="14"/>
    <w:qFormat/>
    <w:rsid w:val="00A30C20"/>
    <w:pPr>
      <w:numPr>
        <w:numId w:val="19"/>
      </w:numPr>
      <w:tabs>
        <w:tab w:val="left" w:pos="1134"/>
      </w:tabs>
      <w:spacing w:after="360" w:line="240" w:lineRule="auto"/>
      <w:jc w:val="both"/>
    </w:pPr>
    <w:rPr>
      <w:rFonts w:eastAsia="Times New Roman" w:cs="Times New Roman"/>
      <w:sz w:val="20"/>
      <w:szCs w:val="24"/>
      <w:lang w:val="de-DE"/>
    </w:rPr>
  </w:style>
  <w:style w:type="character" w:customStyle="1" w:styleId="TabellenanmerkungZchn">
    <w:name w:val="Tabellenanmerkung Zchn"/>
    <w:basedOn w:val="Absatz-Standardschriftart"/>
    <w:link w:val="Tabellenanmerkung"/>
    <w:uiPriority w:val="14"/>
    <w:rsid w:val="00A30C20"/>
    <w:rPr>
      <w:rFonts w:ascii="Arial" w:eastAsia="Times New Roman" w:hAnsi="Arial" w:cs="Times New Roman"/>
      <w:kern w:val="0"/>
      <w:sz w:val="20"/>
      <w:lang w:val="de-DE" w:eastAsia="de-DE"/>
      <w14:ligatures w14:val="none"/>
    </w:rPr>
  </w:style>
  <w:style w:type="paragraph" w:styleId="KeinLeerraum">
    <w:name w:val="No Spacing"/>
    <w:aliases w:val="Tabellen"/>
    <w:link w:val="KeinLeerraumZchn"/>
    <w:uiPriority w:val="1"/>
    <w:qFormat/>
    <w:rsid w:val="00A30C20"/>
    <w:pPr>
      <w:spacing w:after="0" w:line="240" w:lineRule="auto"/>
    </w:pPr>
    <w:rPr>
      <w:rFonts w:ascii="Times New Roman" w:eastAsiaTheme="minorEastAsia" w:hAnsi="Times New Roman"/>
      <w:kern w:val="0"/>
      <w:szCs w:val="22"/>
      <w:lang w:val="de-DE" w:eastAsia="de-DE"/>
      <w14:ligatures w14:val="none"/>
    </w:rPr>
  </w:style>
  <w:style w:type="character" w:customStyle="1" w:styleId="KeinLeerraumZchn">
    <w:name w:val="Kein Leerraum Zchn"/>
    <w:aliases w:val="Tabellen Zchn"/>
    <w:basedOn w:val="Absatz-Standardschriftart"/>
    <w:link w:val="KeinLeerraum"/>
    <w:uiPriority w:val="1"/>
    <w:rsid w:val="00A30C20"/>
    <w:rPr>
      <w:rFonts w:ascii="Times New Roman" w:eastAsiaTheme="minorEastAsia" w:hAnsi="Times New Roman"/>
      <w:kern w:val="0"/>
      <w:szCs w:val="22"/>
      <w:lang w:val="de-DE" w:eastAsia="de-DE"/>
      <w14:ligatures w14:val="none"/>
    </w:rPr>
  </w:style>
  <w:style w:type="table" w:customStyle="1" w:styleId="1">
    <w:name w:val="1"/>
    <w:basedOn w:val="NormaleTabelle"/>
    <w:rsid w:val="00F04C01"/>
    <w:pPr>
      <w:spacing w:after="0" w:line="276" w:lineRule="auto"/>
    </w:pPr>
    <w:rPr>
      <w:rFonts w:ascii="Arial" w:eastAsia="Arial" w:hAnsi="Arial" w:cs="Arial"/>
      <w:kern w:val="0"/>
      <w:sz w:val="22"/>
      <w:szCs w:val="22"/>
      <w:lang w:val="en" w:eastAsia="de-DE"/>
      <w14:ligatures w14:val="none"/>
    </w:rPr>
    <w:tblPr>
      <w:tblStyleRowBandSize w:val="1"/>
      <w:tblStyleColBandSize w:val="1"/>
      <w:tblCellMar>
        <w:top w:w="100" w:type="dxa"/>
        <w:left w:w="100" w:type="dxa"/>
        <w:bottom w:w="100" w:type="dxa"/>
        <w:right w:w="100" w:type="dxa"/>
      </w:tblCellMar>
    </w:tblPr>
  </w:style>
  <w:style w:type="character" w:styleId="NichtaufgelsteErwhnung">
    <w:name w:val="Unresolved Mention"/>
    <w:basedOn w:val="Absatz-Standardschriftart"/>
    <w:uiPriority w:val="99"/>
    <w:semiHidden/>
    <w:unhideWhenUsed/>
    <w:rsid w:val="007779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8372CB93674CC49DCBE206F5AD9BC7"/>
        <w:category>
          <w:name w:val="Allgemein"/>
          <w:gallery w:val="placeholder"/>
        </w:category>
        <w:types>
          <w:type w:val="bbPlcHdr"/>
        </w:types>
        <w:behaviors>
          <w:behavior w:val="content"/>
        </w:behaviors>
        <w:guid w:val="{ADBB4C39-10FB-4FDA-A536-4A1B90FEDEEC}"/>
      </w:docPartPr>
      <w:docPartBody>
        <w:p w:rsidR="00D401AF" w:rsidRDefault="00EE6760" w:rsidP="00EE6760">
          <w:pPr>
            <w:pStyle w:val="A78372CB93674CC49DCBE206F5AD9BC7"/>
          </w:pPr>
          <w:r w:rsidRPr="007F6019">
            <w:rPr>
              <w:rStyle w:val="Platzhaltertext"/>
            </w:rPr>
            <w:t>Click or tap here to enter text.</w:t>
          </w:r>
        </w:p>
      </w:docPartBody>
    </w:docPart>
    <w:docPart>
      <w:docPartPr>
        <w:name w:val="C267D67888E7403E8A934E4E6520FA26"/>
        <w:category>
          <w:name w:val="Allgemein"/>
          <w:gallery w:val="placeholder"/>
        </w:category>
        <w:types>
          <w:type w:val="bbPlcHdr"/>
        </w:types>
        <w:behaviors>
          <w:behavior w:val="content"/>
        </w:behaviors>
        <w:guid w:val="{83FE47EA-7A3A-432D-BF95-10D87070E1DF}"/>
      </w:docPartPr>
      <w:docPartBody>
        <w:p w:rsidR="00D401AF" w:rsidRDefault="00EE6760" w:rsidP="00EE6760">
          <w:pPr>
            <w:pStyle w:val="C267D67888E7403E8A934E4E6520FA26"/>
          </w:pPr>
          <w:r w:rsidRPr="007F6019">
            <w:rPr>
              <w:rStyle w:val="Platzhalt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D8E"/>
    <w:rsid w:val="0006430A"/>
    <w:rsid w:val="00095378"/>
    <w:rsid w:val="000A7EF3"/>
    <w:rsid w:val="000D3361"/>
    <w:rsid w:val="000F4CD5"/>
    <w:rsid w:val="00137EC2"/>
    <w:rsid w:val="001A6E54"/>
    <w:rsid w:val="001D5D8E"/>
    <w:rsid w:val="002C4F50"/>
    <w:rsid w:val="002D4493"/>
    <w:rsid w:val="002E4B1C"/>
    <w:rsid w:val="002E6A03"/>
    <w:rsid w:val="003A527A"/>
    <w:rsid w:val="003A6EA5"/>
    <w:rsid w:val="003C44B4"/>
    <w:rsid w:val="003D3491"/>
    <w:rsid w:val="003E32DE"/>
    <w:rsid w:val="00421313"/>
    <w:rsid w:val="004F029F"/>
    <w:rsid w:val="005A739E"/>
    <w:rsid w:val="00612EDF"/>
    <w:rsid w:val="00634824"/>
    <w:rsid w:val="0065059A"/>
    <w:rsid w:val="006933A9"/>
    <w:rsid w:val="006A54E9"/>
    <w:rsid w:val="00733427"/>
    <w:rsid w:val="00776C92"/>
    <w:rsid w:val="007F1035"/>
    <w:rsid w:val="00837176"/>
    <w:rsid w:val="00845A75"/>
    <w:rsid w:val="008544B9"/>
    <w:rsid w:val="00855DC2"/>
    <w:rsid w:val="008F7FBE"/>
    <w:rsid w:val="0094628D"/>
    <w:rsid w:val="00971780"/>
    <w:rsid w:val="00980C9B"/>
    <w:rsid w:val="009963ED"/>
    <w:rsid w:val="009E0339"/>
    <w:rsid w:val="009E098C"/>
    <w:rsid w:val="009E7D91"/>
    <w:rsid w:val="00B626E3"/>
    <w:rsid w:val="00B81C7C"/>
    <w:rsid w:val="00BF1D6B"/>
    <w:rsid w:val="00C211FD"/>
    <w:rsid w:val="00C52213"/>
    <w:rsid w:val="00CC2267"/>
    <w:rsid w:val="00CD2707"/>
    <w:rsid w:val="00D401AF"/>
    <w:rsid w:val="00D54382"/>
    <w:rsid w:val="00D90E28"/>
    <w:rsid w:val="00D9156C"/>
    <w:rsid w:val="00DE1485"/>
    <w:rsid w:val="00E07489"/>
    <w:rsid w:val="00E66231"/>
    <w:rsid w:val="00E67584"/>
    <w:rsid w:val="00E949CB"/>
    <w:rsid w:val="00EB16B9"/>
    <w:rsid w:val="00EE6760"/>
    <w:rsid w:val="00F17F58"/>
    <w:rsid w:val="00F46623"/>
    <w:rsid w:val="00F6586F"/>
    <w:rsid w:val="00F754C6"/>
    <w:rsid w:val="00FD42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E6760"/>
    <w:rPr>
      <w:color w:val="666666"/>
    </w:rPr>
  </w:style>
  <w:style w:type="paragraph" w:customStyle="1" w:styleId="A78372CB93674CC49DCBE206F5AD9BC7">
    <w:name w:val="A78372CB93674CC49DCBE206F5AD9BC7"/>
    <w:rsid w:val="00EE6760"/>
    <w:rPr>
      <w:lang w:val="de-AT" w:eastAsia="de-AT"/>
    </w:rPr>
  </w:style>
  <w:style w:type="paragraph" w:customStyle="1" w:styleId="C267D67888E7403E8A934E4E6520FA26">
    <w:name w:val="C267D67888E7403E8A934E4E6520FA26"/>
    <w:rsid w:val="00EE6760"/>
    <w:rPr>
      <w:lang w:val="de-AT" w:eastAsia="de-A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61285-4760-4450-A613-123DFDB16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4478</Words>
  <Characters>33950</Characters>
  <Application>Microsoft Office Word</Application>
  <DocSecurity>0</DocSecurity>
  <Lines>848</Lines>
  <Paragraphs>674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Hartmann</dc:creator>
  <cp:keywords/>
  <dc:description/>
  <cp:lastModifiedBy>Imke Hoppe</cp:lastModifiedBy>
  <cp:revision>19</cp:revision>
  <cp:lastPrinted>2026-04-30T08:22:00Z</cp:lastPrinted>
  <dcterms:created xsi:type="dcterms:W3CDTF">2026-08-07T19:38:00Z</dcterms:created>
  <dcterms:modified xsi:type="dcterms:W3CDTF">2026-08-10T08:45:00Z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Issue Fatigue</vt:lpwstr>
  </property>
  <property fmtid="{D5CDD505-2E9C-101B-9397-08002B2CF9AE}" pid="3" name="CitaviDocumentProperty_0">
    <vt:lpwstr>f1ed8f7d-1c65-4f06-ad48-3e96e725bea1</vt:lpwstr>
  </property>
  <property fmtid="{D5CDD505-2E9C-101B-9397-08002B2CF9AE}" pid="4" name="CitaviDocumentProperty_1">
    <vt:lpwstr>6.19.2.1</vt:lpwstr>
  </property>
  <property fmtid="{D5CDD505-2E9C-101B-9397-08002B2CF9AE}" pid="5" name="CitaviDocumentProperty_8">
    <vt:lpwstr>C:\Users\di93zaz\Documents\Citavi 6\Citavi User Files 6 (4)\Projects\Issue Fatigue\Issue Fatigue.ctv6</vt:lpwstr>
  </property>
  <property fmtid="{D5CDD505-2E9C-101B-9397-08002B2CF9AE}" pid="6" name="CitaviDocumentProperty_6">
    <vt:lpwstr>True</vt:lpwstr>
  </property>
</Properties>
</file>