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752C6" w14:textId="77777777" w:rsidR="00A15DA0" w:rsidRDefault="00A15DA0" w:rsidP="00A15DA0">
      <w:pPr>
        <w:pStyle w:val="Heading2"/>
        <w:spacing w:line="300" w:lineRule="auto"/>
        <w:rPr>
          <w:rFonts w:eastAsia="SimHei"/>
          <w:sz w:val="28"/>
        </w:rPr>
      </w:pPr>
      <w:r>
        <w:rPr>
          <w:rFonts w:ascii="Times New Roman" w:eastAsia="SimHei" w:hAnsi="Times New Roman"/>
          <w:color w:val="auto"/>
          <w:sz w:val="28"/>
        </w:rPr>
        <w:t>Appendix A. Bayesian network structure and conditional probability tables</w:t>
      </w:r>
    </w:p>
    <w:p w14:paraId="16AF5517" w14:textId="77777777" w:rsidR="00A15DA0" w:rsidRDefault="00A15DA0" w:rsidP="00A15DA0">
      <w:pPr>
        <w:spacing w:after="0" w:line="300" w:lineRule="auto"/>
        <w:ind w:firstLineChars="200" w:firstLine="480"/>
        <w:jc w:val="both"/>
        <w:rPr>
          <w:sz w:val="24"/>
          <w:szCs w:val="24"/>
        </w:rPr>
      </w:pPr>
      <w:r>
        <w:rPr>
          <w:sz w:val="24"/>
          <w:szCs w:val="24"/>
        </w:rPr>
        <w:t>This appendix documents the Bayesian network of the Class-1000 operating-room template used in Sections 3 and 4. It covers the structure, the state spaces and priors of the root nodes, and the subsystem and room-level conditional probability tables (CPTs), together with their sources and calibration status. All values are those used by the inference service.</w:t>
      </w:r>
    </w:p>
    <w:p w14:paraId="5F60210E" w14:textId="77777777" w:rsidR="00A15DA0" w:rsidRDefault="00A15DA0" w:rsidP="00A15DA0">
      <w:pPr>
        <w:pStyle w:val="Heading3"/>
        <w:spacing w:line="300" w:lineRule="auto"/>
        <w:rPr>
          <w:rFonts w:eastAsia="SimHei"/>
          <w:sz w:val="24"/>
          <w:szCs w:val="24"/>
        </w:rPr>
      </w:pPr>
      <w:r>
        <w:rPr>
          <w:rFonts w:ascii="Times New Roman" w:eastAsia="SimHei" w:hAnsi="Times New Roman"/>
          <w:color w:val="auto"/>
          <w:sz w:val="24"/>
          <w:szCs w:val="24"/>
        </w:rPr>
        <w:t>A.1. Network structure and state spaces</w:t>
      </w:r>
    </w:p>
    <w:p w14:paraId="05E0FDCA" w14:textId="77777777" w:rsidR="00A15DA0" w:rsidRDefault="00A15DA0" w:rsidP="00A15DA0">
      <w:pPr>
        <w:spacing w:after="0" w:line="300" w:lineRule="auto"/>
        <w:ind w:firstLineChars="200" w:firstLine="480"/>
        <w:jc w:val="both"/>
        <w:rPr>
          <w:sz w:val="24"/>
          <w:szCs w:val="24"/>
        </w:rPr>
      </w:pPr>
      <w:r>
        <w:rPr>
          <w:sz w:val="24"/>
          <w:szCs w:val="24"/>
        </w:rPr>
        <w:t>The network is a three-level directed acyclic graph: fourteen component (leaf) nodes feed three subsystem nodes, which feed the room node (Class-1000 OR-1). The damage states of every component are taken from the national standards rather than assumed. Nonstructural and MEP components follow Appendix E of the Standard for Seismic Resilience Assessment of Buildings, and medical equipment follows Appendix A of the Standard for Seismic Resilience Design of Healthcare Buildings. Structural components would follow GB 50292 and JGJ 125, although the operating-room template contains none. Those standards define a damage state by its repair consequence, namely repairable by simple patching, restorable by normal repair, or requiring replacement. A component therefore occupies only the states that physically exist for it, and the state spaces here range from two to four. Four states apply to the ceiling and the two wall components, three to the doors/windows, partition finishes, medical-gas pipe and steam pipe, and two to the Grade-3 power supply, the ICU air purification unit, and the five medical-equipment items. The room node keeps the four-level scale (Intact, Slight, Moderate, Severe). Table A1 lists the nodes.</w:t>
      </w:r>
    </w:p>
    <w:p w14:paraId="2374F0D9" w14:textId="77777777" w:rsidR="00A15DA0" w:rsidRDefault="00A15DA0" w:rsidP="00A15DA0">
      <w:pPr>
        <w:spacing w:after="0" w:line="300" w:lineRule="auto"/>
        <w:jc w:val="center"/>
      </w:pPr>
      <w:r>
        <w:rPr>
          <w:sz w:val="18"/>
          <w:szCs w:val="18"/>
        </w:rPr>
        <w:t>Table A1. Nodes of the Class-1000 operating-room Bayesian network by level.</w:t>
      </w:r>
    </w:p>
    <w:tbl>
      <w:tblPr>
        <w:tblW w:w="8800" w:type="dxa"/>
        <w:tblLook w:val="04A0" w:firstRow="1" w:lastRow="0" w:firstColumn="1" w:lastColumn="0" w:noHBand="0" w:noVBand="1"/>
      </w:tblPr>
      <w:tblGrid>
        <w:gridCol w:w="3200"/>
        <w:gridCol w:w="5600"/>
      </w:tblGrid>
      <w:tr w:rsidR="00A15DA0" w14:paraId="63DC2D73" w14:textId="77777777" w:rsidTr="00DD3D93">
        <w:tc>
          <w:tcPr>
            <w:tcW w:w="3200" w:type="dxa"/>
            <w:tcBorders>
              <w:top w:val="single" w:sz="18" w:space="0" w:color="auto"/>
              <w:bottom w:val="single" w:sz="4" w:space="0" w:color="auto"/>
            </w:tcBorders>
          </w:tcPr>
          <w:p w14:paraId="58486CBA" w14:textId="77777777" w:rsidR="00A15DA0" w:rsidRDefault="00A15DA0" w:rsidP="00DD3D93">
            <w:pPr>
              <w:spacing w:after="0" w:line="300" w:lineRule="auto"/>
            </w:pPr>
            <w:r>
              <w:rPr>
                <w:b/>
                <w:sz w:val="20"/>
                <w:szCs w:val="20"/>
              </w:rPr>
              <w:t>Subsystem (state space)</w:t>
            </w:r>
          </w:p>
        </w:tc>
        <w:tc>
          <w:tcPr>
            <w:tcW w:w="5600" w:type="dxa"/>
            <w:tcBorders>
              <w:top w:val="single" w:sz="18" w:space="0" w:color="auto"/>
              <w:bottom w:val="single" w:sz="4" w:space="0" w:color="auto"/>
            </w:tcBorders>
          </w:tcPr>
          <w:p w14:paraId="6D8008BD" w14:textId="77777777" w:rsidR="00A15DA0" w:rsidRDefault="00A15DA0" w:rsidP="00DD3D93">
            <w:pPr>
              <w:spacing w:after="0" w:line="300" w:lineRule="auto"/>
            </w:pPr>
            <w:r>
              <w:rPr>
                <w:b/>
                <w:sz w:val="20"/>
                <w:szCs w:val="20"/>
              </w:rPr>
              <w:t>Component (leaf) nodes and the damage states the codes define for them</w:t>
            </w:r>
          </w:p>
        </w:tc>
      </w:tr>
      <w:tr w:rsidR="00A15DA0" w14:paraId="6941F59F" w14:textId="77777777" w:rsidTr="00DD3D93">
        <w:tc>
          <w:tcPr>
            <w:tcW w:w="3200" w:type="dxa"/>
            <w:tcBorders>
              <w:top w:val="single" w:sz="4" w:space="0" w:color="auto"/>
            </w:tcBorders>
          </w:tcPr>
          <w:p w14:paraId="10C8791C" w14:textId="77777777" w:rsidR="00A15DA0" w:rsidRDefault="00A15DA0" w:rsidP="00DD3D93">
            <w:pPr>
              <w:spacing w:after="0" w:line="300" w:lineRule="auto"/>
            </w:pPr>
            <w:r>
              <w:rPr>
                <w:sz w:val="20"/>
                <w:szCs w:val="20"/>
              </w:rPr>
              <w:t>Nonstructural (4-state: Intact/Slight/Moderate/Severe)</w:t>
            </w:r>
          </w:p>
        </w:tc>
        <w:tc>
          <w:tcPr>
            <w:tcW w:w="5600" w:type="dxa"/>
            <w:tcBorders>
              <w:top w:val="single" w:sz="4" w:space="0" w:color="auto"/>
            </w:tcBorders>
          </w:tcPr>
          <w:p w14:paraId="75DAE2F6" w14:textId="77777777" w:rsidR="00A15DA0" w:rsidRDefault="00A15DA0" w:rsidP="00DD3D93">
            <w:pPr>
              <w:spacing w:after="0" w:line="300" w:lineRule="auto"/>
            </w:pPr>
            <w:r>
              <w:rPr>
                <w:sz w:val="20"/>
                <w:szCs w:val="20"/>
              </w:rPr>
              <w:t>Suspended ceiling, masonry infill wall, light-gauge steel gypsum partition wall: Intact/Slight/Moderate/Severe (Table E.1, tiers 1–3); door/window and partition finishes: Intact/Slight/Severe (Table E.1, glass curtain wall and tile/marble finishes, tiers 2–3)</w:t>
            </w:r>
          </w:p>
        </w:tc>
      </w:tr>
      <w:tr w:rsidR="00A15DA0" w14:paraId="6BBD6611" w14:textId="77777777" w:rsidTr="00DD3D93">
        <w:tc>
          <w:tcPr>
            <w:tcW w:w="3200" w:type="dxa"/>
          </w:tcPr>
          <w:p w14:paraId="2278B127" w14:textId="77777777" w:rsidR="00A15DA0" w:rsidRDefault="00A15DA0" w:rsidP="00DD3D93">
            <w:pPr>
              <w:spacing w:after="0" w:line="300" w:lineRule="auto"/>
            </w:pPr>
            <w:r>
              <w:rPr>
                <w:sz w:val="20"/>
                <w:szCs w:val="20"/>
              </w:rPr>
              <w:t>MEP (3-state: Intact/Slight/Severe)</w:t>
            </w:r>
          </w:p>
        </w:tc>
        <w:tc>
          <w:tcPr>
            <w:tcW w:w="5600" w:type="dxa"/>
          </w:tcPr>
          <w:p w14:paraId="0B30D739" w14:textId="77777777" w:rsidR="00A15DA0" w:rsidRDefault="00A15DA0" w:rsidP="00DD3D93">
            <w:pPr>
              <w:spacing w:after="0" w:line="300" w:lineRule="auto"/>
            </w:pPr>
            <w:r>
              <w:rPr>
                <w:sz w:val="20"/>
                <w:szCs w:val="20"/>
              </w:rPr>
              <w:t>Medical-gas pipeline and steam pipe: Intact/Slight/Severe (Table E.1, piping, tiers 2–3); Grade-3 power load and ICU air purification: Intact/Severe (Table E.1, switchgear panel and air-handling unit, tier 3 only)</w:t>
            </w:r>
          </w:p>
        </w:tc>
      </w:tr>
      <w:tr w:rsidR="00A15DA0" w14:paraId="4B955423" w14:textId="77777777" w:rsidTr="00DD3D93">
        <w:tc>
          <w:tcPr>
            <w:tcW w:w="3200" w:type="dxa"/>
          </w:tcPr>
          <w:p w14:paraId="5C019B80" w14:textId="77777777" w:rsidR="00A15DA0" w:rsidRDefault="00A15DA0" w:rsidP="00DD3D93">
            <w:pPr>
              <w:spacing w:after="0" w:line="300" w:lineRule="auto"/>
            </w:pPr>
            <w:r>
              <w:rPr>
                <w:sz w:val="20"/>
                <w:szCs w:val="20"/>
              </w:rPr>
              <w:t>Medical equipment (2-state: Intact/Severe)</w:t>
            </w:r>
          </w:p>
        </w:tc>
        <w:tc>
          <w:tcPr>
            <w:tcW w:w="5600" w:type="dxa"/>
          </w:tcPr>
          <w:p w14:paraId="44B76B1F" w14:textId="77777777" w:rsidR="00A15DA0" w:rsidRDefault="00A15DA0" w:rsidP="00DD3D93">
            <w:pPr>
              <w:spacing w:after="0" w:line="300" w:lineRule="auto"/>
            </w:pPr>
            <w:r>
              <w:rPr>
                <w:sz w:val="20"/>
                <w:szCs w:val="20"/>
              </w:rPr>
              <w:t>Anesthesia machine, ventilator, X-ray machine, operating table, workstation: Intact/Severe (Table A.0.1 of the healthcare-resilience standard, tier 2 only)</w:t>
            </w:r>
          </w:p>
        </w:tc>
      </w:tr>
      <w:tr w:rsidR="00A15DA0" w14:paraId="1264B725" w14:textId="77777777" w:rsidTr="00DD3D93">
        <w:tc>
          <w:tcPr>
            <w:tcW w:w="3200" w:type="dxa"/>
            <w:tcBorders>
              <w:bottom w:val="single" w:sz="18" w:space="0" w:color="auto"/>
            </w:tcBorders>
          </w:tcPr>
          <w:p w14:paraId="3AC98E51" w14:textId="77777777" w:rsidR="00A15DA0" w:rsidRDefault="00A15DA0" w:rsidP="00DD3D93">
            <w:pPr>
              <w:spacing w:after="0" w:line="300" w:lineRule="auto"/>
            </w:pPr>
            <w:r>
              <w:rPr>
                <w:sz w:val="20"/>
                <w:szCs w:val="20"/>
              </w:rPr>
              <w:t>Room node (4-state: Intact/Slight/Moderate/Severe)</w:t>
            </w:r>
          </w:p>
        </w:tc>
        <w:tc>
          <w:tcPr>
            <w:tcW w:w="5600" w:type="dxa"/>
            <w:tcBorders>
              <w:bottom w:val="single" w:sz="18" w:space="0" w:color="auto"/>
            </w:tcBorders>
          </w:tcPr>
          <w:p w14:paraId="61659DD4" w14:textId="77777777" w:rsidR="00A15DA0" w:rsidRDefault="00A15DA0" w:rsidP="00DD3D93">
            <w:pPr>
              <w:spacing w:after="0" w:line="300" w:lineRule="auto"/>
            </w:pPr>
            <w:r>
              <w:rPr>
                <w:sz w:val="20"/>
                <w:szCs w:val="20"/>
              </w:rPr>
              <w:t>Class-1000 OR-1 (parents: the three subsystems above)</w:t>
            </w:r>
          </w:p>
        </w:tc>
      </w:tr>
    </w:tbl>
    <w:p w14:paraId="3CD2B3D9" w14:textId="77777777" w:rsidR="00A15DA0" w:rsidRDefault="00A15DA0" w:rsidP="00A15DA0">
      <w:pPr>
        <w:pStyle w:val="Heading3"/>
        <w:spacing w:line="300" w:lineRule="auto"/>
        <w:rPr>
          <w:rFonts w:eastAsia="SimHei"/>
          <w:sz w:val="24"/>
        </w:rPr>
      </w:pPr>
      <w:r>
        <w:rPr>
          <w:rFonts w:ascii="Times New Roman" w:eastAsia="SimHei" w:hAnsi="Times New Roman"/>
          <w:color w:val="auto"/>
          <w:sz w:val="24"/>
        </w:rPr>
        <w:lastRenderedPageBreak/>
        <w:t>A.2. Prior probabilities of the component (root) nodes</w:t>
      </w:r>
    </w:p>
    <w:p w14:paraId="7A4A6884" w14:textId="77777777" w:rsidR="00A15DA0" w:rsidRDefault="00A15DA0" w:rsidP="00A15DA0">
      <w:pPr>
        <w:spacing w:after="0" w:line="300" w:lineRule="auto"/>
        <w:ind w:firstLineChars="200" w:firstLine="480"/>
        <w:rPr>
          <w:sz w:val="24"/>
          <w:szCs w:val="24"/>
        </w:rPr>
      </w:pPr>
      <w:r>
        <w:rPr>
          <w:sz w:val="24"/>
          <w:szCs w:val="24"/>
        </w:rPr>
        <w:t>Undetected components are marginalized over neutral, intact-dominant priors, so that the detections entered as evidence drive the posterior. The priors are assigned per damage state rather than per state count. A component whose only defined state is "requires replacement" is therefore not given the same probability of damage as one whose first state is a hairline crack. The standard tiers carry 0.10, 0.04 and 0.01 respectively, and the probability of any tier the component does not possess is added back to Intact. A four-state component therefore has (0.85, 0.10, 0.04, 0.01), a three-state one (0.95, 0.04, 0.01), and a two-state one (0.96, 0.04) or (0.99, 0.01). These are deliberately weak, non-informative baselines rather than case-specific frequencies.</w:t>
      </w:r>
    </w:p>
    <w:p w14:paraId="1398843F" w14:textId="77777777" w:rsidR="00A15DA0" w:rsidRDefault="00A15DA0" w:rsidP="00A15DA0">
      <w:pPr>
        <w:pStyle w:val="Heading3"/>
        <w:spacing w:line="300" w:lineRule="auto"/>
        <w:rPr>
          <w:rFonts w:eastAsia="SimHei"/>
          <w:sz w:val="24"/>
          <w:szCs w:val="24"/>
        </w:rPr>
      </w:pPr>
      <w:r>
        <w:rPr>
          <w:rFonts w:ascii="Times New Roman" w:eastAsia="SimHei" w:hAnsi="Times New Roman"/>
          <w:color w:val="auto"/>
          <w:sz w:val="24"/>
          <w:szCs w:val="24"/>
        </w:rPr>
        <w:t>A.3. Subsystem-level CPTs</w:t>
      </w:r>
    </w:p>
    <w:p w14:paraId="5D1614C4" w14:textId="77777777" w:rsidR="00A15DA0" w:rsidRDefault="00A15DA0" w:rsidP="00A15DA0">
      <w:pPr>
        <w:spacing w:after="0" w:line="300" w:lineRule="auto"/>
        <w:ind w:firstLineChars="200" w:firstLine="480"/>
        <w:jc w:val="both"/>
        <w:rPr>
          <w:sz w:val="24"/>
          <w:szCs w:val="24"/>
        </w:rPr>
      </w:pPr>
      <w:r>
        <w:rPr>
          <w:sz w:val="24"/>
          <w:szCs w:val="24"/>
        </w:rPr>
        <w:t>Each subsystem CPT is generated by a single, transparent weakest-link rule: the subsystem state equals the most severe state among its component parents. Formally, P(subsystem = s | parents) = 1 if s equals the maximum of the parent states, and 0 otherwise. Because the parent state spaces differ, the resulting tables have dimensions 4 × 576 (nonstructural), 3 × 36 (MEP) and 2 × 32 (medical equipment). The state space of each subsystem is the union of the states its components can reach, and the tables are therefore fully specified by this rule rather than enumerated.</w:t>
      </w:r>
    </w:p>
    <w:p w14:paraId="33277FAA" w14:textId="77777777" w:rsidR="00A15DA0" w:rsidRDefault="00A15DA0" w:rsidP="00A15DA0">
      <w:pPr>
        <w:pStyle w:val="Heading3"/>
        <w:spacing w:line="300" w:lineRule="auto"/>
        <w:rPr>
          <w:rFonts w:eastAsia="SimHei"/>
          <w:sz w:val="24"/>
          <w:szCs w:val="24"/>
        </w:rPr>
      </w:pPr>
      <w:r>
        <w:rPr>
          <w:rFonts w:ascii="Times New Roman" w:eastAsia="SimHei" w:hAnsi="Times New Roman"/>
          <w:color w:val="auto"/>
          <w:sz w:val="24"/>
          <w:szCs w:val="24"/>
        </w:rPr>
        <w:t>A.4. Room-level CPT</w:t>
      </w:r>
    </w:p>
    <w:p w14:paraId="0D597C25" w14:textId="77777777" w:rsidR="00A15DA0" w:rsidRDefault="00A15DA0" w:rsidP="00A15DA0">
      <w:pPr>
        <w:spacing w:after="0" w:line="300" w:lineRule="auto"/>
        <w:ind w:firstLineChars="200" w:firstLine="480"/>
        <w:jc w:val="both"/>
        <w:rPr>
          <w:sz w:val="24"/>
          <w:szCs w:val="24"/>
        </w:rPr>
      </w:pPr>
      <w:r>
        <w:rPr>
          <w:sz w:val="24"/>
          <w:szCs w:val="24"/>
        </w:rPr>
        <w:t>The room node has the three subsystems as parents, in the order [Nonstructural, MEP, Medical equipment], giving a 4 × 24 CPT. Unlike the subsystem CPTs it is not a symmetric weakest-link rule but a domain-identified mapping that treats the subsystems asymmetrically. It reduces to four rules. First, severe nonstructural damage sets the room to Severe irrespective of the function subsystems, because it threatens physical occupiability. Second, a single severe function subsystem, MEP or medical equipment, sets the room only to Moderate, a core function being degraded while the room can still partly operate. Third, two simultaneously severe function subsystems set the room to Severe, that is, total functional loss. Fourth, the room otherwise takes the most severe subsystem grade. The CPT is deterministic and one-hot: in Table A2 the listed Room state has probability 1 and the other three 0.</w:t>
      </w:r>
    </w:p>
    <w:p w14:paraId="3CFC53AF" w14:textId="77777777" w:rsidR="00A15DA0" w:rsidRDefault="00A15DA0" w:rsidP="00A15DA0">
      <w:pPr>
        <w:spacing w:after="0" w:line="300" w:lineRule="auto"/>
        <w:jc w:val="center"/>
      </w:pPr>
      <w:r>
        <w:t>Table A2. Complete room-level conditional probability table (deterministic, one-hot): for each combination of the three subsystem states the tabulated Room state has probability 1.</w:t>
      </w:r>
    </w:p>
    <w:tbl>
      <w:tblPr>
        <w:tblW w:w="8800" w:type="dxa"/>
        <w:tblLook w:val="04A0" w:firstRow="1" w:lastRow="0" w:firstColumn="1" w:lastColumn="0" w:noHBand="0" w:noVBand="1"/>
      </w:tblPr>
      <w:tblGrid>
        <w:gridCol w:w="2200"/>
        <w:gridCol w:w="2200"/>
        <w:gridCol w:w="2200"/>
        <w:gridCol w:w="2200"/>
      </w:tblGrid>
      <w:tr w:rsidR="00A15DA0" w14:paraId="4768789E" w14:textId="77777777" w:rsidTr="00DD3D93">
        <w:tc>
          <w:tcPr>
            <w:tcW w:w="2200" w:type="dxa"/>
            <w:tcBorders>
              <w:top w:val="single" w:sz="18" w:space="0" w:color="auto"/>
              <w:bottom w:val="single" w:sz="4" w:space="0" w:color="auto"/>
            </w:tcBorders>
          </w:tcPr>
          <w:p w14:paraId="37233BEA" w14:textId="77777777" w:rsidR="00A15DA0" w:rsidRDefault="00A15DA0" w:rsidP="00DD3D93">
            <w:pPr>
              <w:spacing w:after="0" w:line="300" w:lineRule="auto"/>
            </w:pPr>
            <w:r>
              <w:rPr>
                <w:b/>
                <w:sz w:val="20"/>
                <w:szCs w:val="20"/>
              </w:rPr>
              <w:t>Nonstructural</w:t>
            </w:r>
          </w:p>
        </w:tc>
        <w:tc>
          <w:tcPr>
            <w:tcW w:w="2200" w:type="dxa"/>
            <w:tcBorders>
              <w:top w:val="single" w:sz="18" w:space="0" w:color="auto"/>
              <w:bottom w:val="single" w:sz="4" w:space="0" w:color="auto"/>
            </w:tcBorders>
          </w:tcPr>
          <w:p w14:paraId="5DBE4397" w14:textId="77777777" w:rsidR="00A15DA0" w:rsidRDefault="00A15DA0" w:rsidP="00DD3D93">
            <w:pPr>
              <w:spacing w:after="0" w:line="300" w:lineRule="auto"/>
            </w:pPr>
            <w:r>
              <w:rPr>
                <w:b/>
                <w:sz w:val="20"/>
                <w:szCs w:val="20"/>
              </w:rPr>
              <w:t>MEP</w:t>
            </w:r>
          </w:p>
        </w:tc>
        <w:tc>
          <w:tcPr>
            <w:tcW w:w="2200" w:type="dxa"/>
            <w:tcBorders>
              <w:top w:val="single" w:sz="18" w:space="0" w:color="auto"/>
              <w:bottom w:val="single" w:sz="4" w:space="0" w:color="auto"/>
            </w:tcBorders>
          </w:tcPr>
          <w:p w14:paraId="6733F1E9" w14:textId="77777777" w:rsidR="00A15DA0" w:rsidRDefault="00A15DA0" w:rsidP="00DD3D93">
            <w:pPr>
              <w:spacing w:after="0" w:line="300" w:lineRule="auto"/>
            </w:pPr>
            <w:r>
              <w:rPr>
                <w:b/>
                <w:sz w:val="20"/>
                <w:szCs w:val="20"/>
              </w:rPr>
              <w:t>Medical equipment</w:t>
            </w:r>
          </w:p>
        </w:tc>
        <w:tc>
          <w:tcPr>
            <w:tcW w:w="2200" w:type="dxa"/>
            <w:tcBorders>
              <w:top w:val="single" w:sz="18" w:space="0" w:color="auto"/>
              <w:bottom w:val="single" w:sz="4" w:space="0" w:color="auto"/>
            </w:tcBorders>
          </w:tcPr>
          <w:p w14:paraId="4ED473BA" w14:textId="77777777" w:rsidR="00A15DA0" w:rsidRDefault="00A15DA0" w:rsidP="00DD3D93">
            <w:pPr>
              <w:spacing w:after="0" w:line="300" w:lineRule="auto"/>
            </w:pPr>
            <w:r>
              <w:rPr>
                <w:b/>
                <w:sz w:val="20"/>
                <w:szCs w:val="20"/>
              </w:rPr>
              <w:t>Room state (P = 1)</w:t>
            </w:r>
          </w:p>
        </w:tc>
      </w:tr>
      <w:tr w:rsidR="00A15DA0" w14:paraId="3E3AC3F1" w14:textId="77777777" w:rsidTr="00DD3D93">
        <w:tc>
          <w:tcPr>
            <w:tcW w:w="2200" w:type="dxa"/>
            <w:tcBorders>
              <w:top w:val="single" w:sz="4" w:space="0" w:color="auto"/>
            </w:tcBorders>
          </w:tcPr>
          <w:p w14:paraId="0DE81B45" w14:textId="77777777" w:rsidR="00A15DA0" w:rsidRDefault="00A15DA0" w:rsidP="00DD3D93">
            <w:pPr>
              <w:spacing w:after="0" w:line="300" w:lineRule="auto"/>
            </w:pPr>
            <w:r>
              <w:rPr>
                <w:sz w:val="20"/>
                <w:szCs w:val="20"/>
              </w:rPr>
              <w:t>Intact</w:t>
            </w:r>
          </w:p>
        </w:tc>
        <w:tc>
          <w:tcPr>
            <w:tcW w:w="2200" w:type="dxa"/>
            <w:tcBorders>
              <w:top w:val="single" w:sz="4" w:space="0" w:color="auto"/>
            </w:tcBorders>
          </w:tcPr>
          <w:p w14:paraId="1C6ADFB0" w14:textId="77777777" w:rsidR="00A15DA0" w:rsidRDefault="00A15DA0" w:rsidP="00DD3D93">
            <w:pPr>
              <w:spacing w:after="0" w:line="300" w:lineRule="auto"/>
            </w:pPr>
            <w:r>
              <w:rPr>
                <w:sz w:val="20"/>
                <w:szCs w:val="20"/>
              </w:rPr>
              <w:t>Intact</w:t>
            </w:r>
          </w:p>
        </w:tc>
        <w:tc>
          <w:tcPr>
            <w:tcW w:w="2200" w:type="dxa"/>
            <w:tcBorders>
              <w:top w:val="single" w:sz="4" w:space="0" w:color="auto"/>
            </w:tcBorders>
          </w:tcPr>
          <w:p w14:paraId="4B143090" w14:textId="77777777" w:rsidR="00A15DA0" w:rsidRDefault="00A15DA0" w:rsidP="00DD3D93">
            <w:pPr>
              <w:spacing w:after="0" w:line="300" w:lineRule="auto"/>
            </w:pPr>
            <w:r>
              <w:rPr>
                <w:sz w:val="20"/>
                <w:szCs w:val="20"/>
              </w:rPr>
              <w:t>Intact</w:t>
            </w:r>
          </w:p>
        </w:tc>
        <w:tc>
          <w:tcPr>
            <w:tcW w:w="2200" w:type="dxa"/>
            <w:tcBorders>
              <w:top w:val="single" w:sz="4" w:space="0" w:color="auto"/>
            </w:tcBorders>
          </w:tcPr>
          <w:p w14:paraId="6097E50B" w14:textId="77777777" w:rsidR="00A15DA0" w:rsidRDefault="00A15DA0" w:rsidP="00DD3D93">
            <w:pPr>
              <w:spacing w:after="0" w:line="300" w:lineRule="auto"/>
            </w:pPr>
            <w:r>
              <w:rPr>
                <w:sz w:val="20"/>
                <w:szCs w:val="20"/>
              </w:rPr>
              <w:t>Intact</w:t>
            </w:r>
          </w:p>
        </w:tc>
      </w:tr>
      <w:tr w:rsidR="00A15DA0" w14:paraId="38E25836" w14:textId="77777777" w:rsidTr="00DD3D93">
        <w:tc>
          <w:tcPr>
            <w:tcW w:w="2200" w:type="dxa"/>
          </w:tcPr>
          <w:p w14:paraId="6F7BD26F" w14:textId="77777777" w:rsidR="00A15DA0" w:rsidRDefault="00A15DA0" w:rsidP="00DD3D93">
            <w:pPr>
              <w:spacing w:after="0" w:line="300" w:lineRule="auto"/>
            </w:pPr>
            <w:r>
              <w:rPr>
                <w:sz w:val="20"/>
                <w:szCs w:val="20"/>
              </w:rPr>
              <w:t>Intact</w:t>
            </w:r>
          </w:p>
        </w:tc>
        <w:tc>
          <w:tcPr>
            <w:tcW w:w="2200" w:type="dxa"/>
          </w:tcPr>
          <w:p w14:paraId="7C44DD03" w14:textId="77777777" w:rsidR="00A15DA0" w:rsidRDefault="00A15DA0" w:rsidP="00DD3D93">
            <w:pPr>
              <w:spacing w:after="0" w:line="300" w:lineRule="auto"/>
            </w:pPr>
            <w:r>
              <w:rPr>
                <w:sz w:val="20"/>
                <w:szCs w:val="20"/>
              </w:rPr>
              <w:t>Intact</w:t>
            </w:r>
          </w:p>
        </w:tc>
        <w:tc>
          <w:tcPr>
            <w:tcW w:w="2200" w:type="dxa"/>
          </w:tcPr>
          <w:p w14:paraId="78DFC37B" w14:textId="77777777" w:rsidR="00A15DA0" w:rsidRDefault="00A15DA0" w:rsidP="00DD3D93">
            <w:pPr>
              <w:spacing w:after="0" w:line="300" w:lineRule="auto"/>
            </w:pPr>
            <w:r>
              <w:rPr>
                <w:sz w:val="20"/>
                <w:szCs w:val="20"/>
              </w:rPr>
              <w:t>Severe</w:t>
            </w:r>
          </w:p>
        </w:tc>
        <w:tc>
          <w:tcPr>
            <w:tcW w:w="2200" w:type="dxa"/>
          </w:tcPr>
          <w:p w14:paraId="3B5B4E94" w14:textId="77777777" w:rsidR="00A15DA0" w:rsidRDefault="00A15DA0" w:rsidP="00DD3D93">
            <w:pPr>
              <w:spacing w:after="0" w:line="300" w:lineRule="auto"/>
            </w:pPr>
            <w:r>
              <w:rPr>
                <w:sz w:val="20"/>
                <w:szCs w:val="20"/>
              </w:rPr>
              <w:t>Moderate</w:t>
            </w:r>
          </w:p>
        </w:tc>
      </w:tr>
      <w:tr w:rsidR="00A15DA0" w14:paraId="6141A03C" w14:textId="77777777" w:rsidTr="00DD3D93">
        <w:tc>
          <w:tcPr>
            <w:tcW w:w="2200" w:type="dxa"/>
          </w:tcPr>
          <w:p w14:paraId="5E5EDE4A" w14:textId="77777777" w:rsidR="00A15DA0" w:rsidRDefault="00A15DA0" w:rsidP="00DD3D93">
            <w:pPr>
              <w:spacing w:after="0" w:line="300" w:lineRule="auto"/>
            </w:pPr>
            <w:r>
              <w:rPr>
                <w:sz w:val="20"/>
                <w:szCs w:val="20"/>
              </w:rPr>
              <w:t>Intact</w:t>
            </w:r>
          </w:p>
        </w:tc>
        <w:tc>
          <w:tcPr>
            <w:tcW w:w="2200" w:type="dxa"/>
          </w:tcPr>
          <w:p w14:paraId="7882B271" w14:textId="77777777" w:rsidR="00A15DA0" w:rsidRDefault="00A15DA0" w:rsidP="00DD3D93">
            <w:pPr>
              <w:spacing w:after="0" w:line="300" w:lineRule="auto"/>
            </w:pPr>
            <w:r>
              <w:rPr>
                <w:sz w:val="20"/>
                <w:szCs w:val="20"/>
              </w:rPr>
              <w:t>Slight</w:t>
            </w:r>
          </w:p>
        </w:tc>
        <w:tc>
          <w:tcPr>
            <w:tcW w:w="2200" w:type="dxa"/>
          </w:tcPr>
          <w:p w14:paraId="49049907" w14:textId="77777777" w:rsidR="00A15DA0" w:rsidRDefault="00A15DA0" w:rsidP="00DD3D93">
            <w:pPr>
              <w:spacing w:after="0" w:line="300" w:lineRule="auto"/>
            </w:pPr>
            <w:r>
              <w:rPr>
                <w:sz w:val="20"/>
                <w:szCs w:val="20"/>
              </w:rPr>
              <w:t>Intact</w:t>
            </w:r>
          </w:p>
        </w:tc>
        <w:tc>
          <w:tcPr>
            <w:tcW w:w="2200" w:type="dxa"/>
          </w:tcPr>
          <w:p w14:paraId="506F84AC" w14:textId="77777777" w:rsidR="00A15DA0" w:rsidRDefault="00A15DA0" w:rsidP="00DD3D93">
            <w:pPr>
              <w:spacing w:after="0" w:line="300" w:lineRule="auto"/>
            </w:pPr>
            <w:r>
              <w:rPr>
                <w:sz w:val="20"/>
                <w:szCs w:val="20"/>
              </w:rPr>
              <w:t>Slight</w:t>
            </w:r>
          </w:p>
        </w:tc>
      </w:tr>
      <w:tr w:rsidR="00A15DA0" w14:paraId="6AECC7F7" w14:textId="77777777" w:rsidTr="00DD3D93">
        <w:tc>
          <w:tcPr>
            <w:tcW w:w="2200" w:type="dxa"/>
          </w:tcPr>
          <w:p w14:paraId="2DAD1143" w14:textId="77777777" w:rsidR="00A15DA0" w:rsidRDefault="00A15DA0" w:rsidP="00DD3D93">
            <w:pPr>
              <w:spacing w:after="0" w:line="300" w:lineRule="auto"/>
            </w:pPr>
            <w:r>
              <w:rPr>
                <w:sz w:val="20"/>
                <w:szCs w:val="20"/>
              </w:rPr>
              <w:t>Intact</w:t>
            </w:r>
          </w:p>
        </w:tc>
        <w:tc>
          <w:tcPr>
            <w:tcW w:w="2200" w:type="dxa"/>
          </w:tcPr>
          <w:p w14:paraId="637C0DA8" w14:textId="77777777" w:rsidR="00A15DA0" w:rsidRDefault="00A15DA0" w:rsidP="00DD3D93">
            <w:pPr>
              <w:spacing w:after="0" w:line="300" w:lineRule="auto"/>
            </w:pPr>
            <w:r>
              <w:rPr>
                <w:sz w:val="20"/>
                <w:szCs w:val="20"/>
              </w:rPr>
              <w:t>Slight</w:t>
            </w:r>
          </w:p>
        </w:tc>
        <w:tc>
          <w:tcPr>
            <w:tcW w:w="2200" w:type="dxa"/>
          </w:tcPr>
          <w:p w14:paraId="2924C976" w14:textId="77777777" w:rsidR="00A15DA0" w:rsidRDefault="00A15DA0" w:rsidP="00DD3D93">
            <w:pPr>
              <w:spacing w:after="0" w:line="300" w:lineRule="auto"/>
            </w:pPr>
            <w:r>
              <w:rPr>
                <w:sz w:val="20"/>
                <w:szCs w:val="20"/>
              </w:rPr>
              <w:t>Severe</w:t>
            </w:r>
          </w:p>
        </w:tc>
        <w:tc>
          <w:tcPr>
            <w:tcW w:w="2200" w:type="dxa"/>
          </w:tcPr>
          <w:p w14:paraId="03518F22" w14:textId="77777777" w:rsidR="00A15DA0" w:rsidRDefault="00A15DA0" w:rsidP="00DD3D93">
            <w:pPr>
              <w:spacing w:after="0" w:line="300" w:lineRule="auto"/>
            </w:pPr>
            <w:r>
              <w:rPr>
                <w:sz w:val="20"/>
                <w:szCs w:val="20"/>
              </w:rPr>
              <w:t>Moderate</w:t>
            </w:r>
          </w:p>
        </w:tc>
      </w:tr>
      <w:tr w:rsidR="00A15DA0" w14:paraId="3750B04F" w14:textId="77777777" w:rsidTr="00DD3D93">
        <w:tc>
          <w:tcPr>
            <w:tcW w:w="2200" w:type="dxa"/>
          </w:tcPr>
          <w:p w14:paraId="18C04CEA" w14:textId="77777777" w:rsidR="00A15DA0" w:rsidRDefault="00A15DA0" w:rsidP="00DD3D93">
            <w:pPr>
              <w:spacing w:after="0" w:line="300" w:lineRule="auto"/>
            </w:pPr>
            <w:r>
              <w:rPr>
                <w:sz w:val="20"/>
                <w:szCs w:val="20"/>
              </w:rPr>
              <w:t>Intact</w:t>
            </w:r>
          </w:p>
        </w:tc>
        <w:tc>
          <w:tcPr>
            <w:tcW w:w="2200" w:type="dxa"/>
          </w:tcPr>
          <w:p w14:paraId="24537311" w14:textId="77777777" w:rsidR="00A15DA0" w:rsidRDefault="00A15DA0" w:rsidP="00DD3D93">
            <w:pPr>
              <w:spacing w:after="0" w:line="300" w:lineRule="auto"/>
            </w:pPr>
            <w:r>
              <w:rPr>
                <w:sz w:val="20"/>
                <w:szCs w:val="20"/>
              </w:rPr>
              <w:t>Severe</w:t>
            </w:r>
          </w:p>
        </w:tc>
        <w:tc>
          <w:tcPr>
            <w:tcW w:w="2200" w:type="dxa"/>
          </w:tcPr>
          <w:p w14:paraId="307226A6" w14:textId="77777777" w:rsidR="00A15DA0" w:rsidRDefault="00A15DA0" w:rsidP="00DD3D93">
            <w:pPr>
              <w:spacing w:after="0" w:line="300" w:lineRule="auto"/>
            </w:pPr>
            <w:r>
              <w:rPr>
                <w:sz w:val="20"/>
                <w:szCs w:val="20"/>
              </w:rPr>
              <w:t>Intact</w:t>
            </w:r>
          </w:p>
        </w:tc>
        <w:tc>
          <w:tcPr>
            <w:tcW w:w="2200" w:type="dxa"/>
          </w:tcPr>
          <w:p w14:paraId="26416F1F" w14:textId="77777777" w:rsidR="00A15DA0" w:rsidRDefault="00A15DA0" w:rsidP="00DD3D93">
            <w:pPr>
              <w:spacing w:after="0" w:line="300" w:lineRule="auto"/>
            </w:pPr>
            <w:r>
              <w:rPr>
                <w:sz w:val="20"/>
                <w:szCs w:val="20"/>
              </w:rPr>
              <w:t>Moderate</w:t>
            </w:r>
          </w:p>
        </w:tc>
      </w:tr>
      <w:tr w:rsidR="00A15DA0" w14:paraId="49009024" w14:textId="77777777" w:rsidTr="00DD3D93">
        <w:tc>
          <w:tcPr>
            <w:tcW w:w="2200" w:type="dxa"/>
          </w:tcPr>
          <w:p w14:paraId="2D889B72" w14:textId="77777777" w:rsidR="00A15DA0" w:rsidRDefault="00A15DA0" w:rsidP="00DD3D93">
            <w:pPr>
              <w:spacing w:after="0" w:line="300" w:lineRule="auto"/>
            </w:pPr>
            <w:r>
              <w:rPr>
                <w:sz w:val="20"/>
                <w:szCs w:val="20"/>
              </w:rPr>
              <w:t>Intact</w:t>
            </w:r>
          </w:p>
        </w:tc>
        <w:tc>
          <w:tcPr>
            <w:tcW w:w="2200" w:type="dxa"/>
          </w:tcPr>
          <w:p w14:paraId="6CC02899" w14:textId="77777777" w:rsidR="00A15DA0" w:rsidRDefault="00A15DA0" w:rsidP="00DD3D93">
            <w:pPr>
              <w:spacing w:after="0" w:line="300" w:lineRule="auto"/>
            </w:pPr>
            <w:r>
              <w:rPr>
                <w:sz w:val="20"/>
                <w:szCs w:val="20"/>
              </w:rPr>
              <w:t>Severe</w:t>
            </w:r>
          </w:p>
        </w:tc>
        <w:tc>
          <w:tcPr>
            <w:tcW w:w="2200" w:type="dxa"/>
          </w:tcPr>
          <w:p w14:paraId="22E25AAA" w14:textId="77777777" w:rsidR="00A15DA0" w:rsidRDefault="00A15DA0" w:rsidP="00DD3D93">
            <w:pPr>
              <w:spacing w:after="0" w:line="300" w:lineRule="auto"/>
            </w:pPr>
            <w:r>
              <w:rPr>
                <w:sz w:val="20"/>
                <w:szCs w:val="20"/>
              </w:rPr>
              <w:t>Severe</w:t>
            </w:r>
          </w:p>
        </w:tc>
        <w:tc>
          <w:tcPr>
            <w:tcW w:w="2200" w:type="dxa"/>
          </w:tcPr>
          <w:p w14:paraId="60BCE095" w14:textId="77777777" w:rsidR="00A15DA0" w:rsidRDefault="00A15DA0" w:rsidP="00DD3D93">
            <w:pPr>
              <w:spacing w:after="0" w:line="300" w:lineRule="auto"/>
            </w:pPr>
            <w:r>
              <w:rPr>
                <w:sz w:val="20"/>
                <w:szCs w:val="20"/>
              </w:rPr>
              <w:t>Severe</w:t>
            </w:r>
          </w:p>
        </w:tc>
      </w:tr>
      <w:tr w:rsidR="00A15DA0" w14:paraId="054717E4" w14:textId="77777777" w:rsidTr="00DD3D93">
        <w:tc>
          <w:tcPr>
            <w:tcW w:w="2200" w:type="dxa"/>
          </w:tcPr>
          <w:p w14:paraId="35A69104" w14:textId="77777777" w:rsidR="00A15DA0" w:rsidRDefault="00A15DA0" w:rsidP="00DD3D93">
            <w:pPr>
              <w:spacing w:after="0" w:line="300" w:lineRule="auto"/>
            </w:pPr>
            <w:r>
              <w:rPr>
                <w:sz w:val="20"/>
                <w:szCs w:val="20"/>
              </w:rPr>
              <w:lastRenderedPageBreak/>
              <w:t>Slight</w:t>
            </w:r>
          </w:p>
        </w:tc>
        <w:tc>
          <w:tcPr>
            <w:tcW w:w="2200" w:type="dxa"/>
          </w:tcPr>
          <w:p w14:paraId="52161B6C" w14:textId="77777777" w:rsidR="00A15DA0" w:rsidRDefault="00A15DA0" w:rsidP="00DD3D93">
            <w:pPr>
              <w:spacing w:after="0" w:line="300" w:lineRule="auto"/>
            </w:pPr>
            <w:r>
              <w:rPr>
                <w:sz w:val="20"/>
                <w:szCs w:val="20"/>
              </w:rPr>
              <w:t>Intact</w:t>
            </w:r>
          </w:p>
        </w:tc>
        <w:tc>
          <w:tcPr>
            <w:tcW w:w="2200" w:type="dxa"/>
          </w:tcPr>
          <w:p w14:paraId="3526D753" w14:textId="77777777" w:rsidR="00A15DA0" w:rsidRDefault="00A15DA0" w:rsidP="00DD3D93">
            <w:pPr>
              <w:spacing w:after="0" w:line="300" w:lineRule="auto"/>
            </w:pPr>
            <w:r>
              <w:rPr>
                <w:sz w:val="20"/>
                <w:szCs w:val="20"/>
              </w:rPr>
              <w:t>Intact</w:t>
            </w:r>
          </w:p>
        </w:tc>
        <w:tc>
          <w:tcPr>
            <w:tcW w:w="2200" w:type="dxa"/>
          </w:tcPr>
          <w:p w14:paraId="2E1F63DE" w14:textId="77777777" w:rsidR="00A15DA0" w:rsidRDefault="00A15DA0" w:rsidP="00DD3D93">
            <w:pPr>
              <w:spacing w:after="0" w:line="300" w:lineRule="auto"/>
            </w:pPr>
            <w:r>
              <w:rPr>
                <w:sz w:val="20"/>
                <w:szCs w:val="20"/>
              </w:rPr>
              <w:t>Slight</w:t>
            </w:r>
          </w:p>
        </w:tc>
      </w:tr>
      <w:tr w:rsidR="00A15DA0" w14:paraId="58B102CF" w14:textId="77777777" w:rsidTr="00DD3D93">
        <w:tc>
          <w:tcPr>
            <w:tcW w:w="2200" w:type="dxa"/>
          </w:tcPr>
          <w:p w14:paraId="136C29F2" w14:textId="77777777" w:rsidR="00A15DA0" w:rsidRDefault="00A15DA0" w:rsidP="00DD3D93">
            <w:pPr>
              <w:spacing w:after="0" w:line="300" w:lineRule="auto"/>
            </w:pPr>
            <w:r>
              <w:rPr>
                <w:sz w:val="20"/>
                <w:szCs w:val="20"/>
              </w:rPr>
              <w:t>Slight</w:t>
            </w:r>
          </w:p>
        </w:tc>
        <w:tc>
          <w:tcPr>
            <w:tcW w:w="2200" w:type="dxa"/>
          </w:tcPr>
          <w:p w14:paraId="3791F185" w14:textId="77777777" w:rsidR="00A15DA0" w:rsidRDefault="00A15DA0" w:rsidP="00DD3D93">
            <w:pPr>
              <w:spacing w:after="0" w:line="300" w:lineRule="auto"/>
            </w:pPr>
            <w:r>
              <w:rPr>
                <w:sz w:val="20"/>
                <w:szCs w:val="20"/>
              </w:rPr>
              <w:t>Intact</w:t>
            </w:r>
          </w:p>
        </w:tc>
        <w:tc>
          <w:tcPr>
            <w:tcW w:w="2200" w:type="dxa"/>
          </w:tcPr>
          <w:p w14:paraId="74EB5587" w14:textId="77777777" w:rsidR="00A15DA0" w:rsidRDefault="00A15DA0" w:rsidP="00DD3D93">
            <w:pPr>
              <w:spacing w:after="0" w:line="300" w:lineRule="auto"/>
            </w:pPr>
            <w:r>
              <w:rPr>
                <w:sz w:val="20"/>
                <w:szCs w:val="20"/>
              </w:rPr>
              <w:t>Severe</w:t>
            </w:r>
          </w:p>
        </w:tc>
        <w:tc>
          <w:tcPr>
            <w:tcW w:w="2200" w:type="dxa"/>
          </w:tcPr>
          <w:p w14:paraId="033D108F" w14:textId="77777777" w:rsidR="00A15DA0" w:rsidRDefault="00A15DA0" w:rsidP="00DD3D93">
            <w:pPr>
              <w:spacing w:after="0" w:line="300" w:lineRule="auto"/>
            </w:pPr>
            <w:r>
              <w:rPr>
                <w:sz w:val="20"/>
                <w:szCs w:val="20"/>
              </w:rPr>
              <w:t>Moderate</w:t>
            </w:r>
          </w:p>
        </w:tc>
      </w:tr>
      <w:tr w:rsidR="00A15DA0" w14:paraId="40BE5375" w14:textId="77777777" w:rsidTr="00DD3D93">
        <w:tc>
          <w:tcPr>
            <w:tcW w:w="2200" w:type="dxa"/>
          </w:tcPr>
          <w:p w14:paraId="19C59645" w14:textId="77777777" w:rsidR="00A15DA0" w:rsidRDefault="00A15DA0" w:rsidP="00DD3D93">
            <w:pPr>
              <w:spacing w:after="0" w:line="300" w:lineRule="auto"/>
            </w:pPr>
            <w:r>
              <w:rPr>
                <w:sz w:val="20"/>
                <w:szCs w:val="20"/>
              </w:rPr>
              <w:t>Slight</w:t>
            </w:r>
          </w:p>
        </w:tc>
        <w:tc>
          <w:tcPr>
            <w:tcW w:w="2200" w:type="dxa"/>
          </w:tcPr>
          <w:p w14:paraId="4C22A218" w14:textId="77777777" w:rsidR="00A15DA0" w:rsidRDefault="00A15DA0" w:rsidP="00DD3D93">
            <w:pPr>
              <w:spacing w:after="0" w:line="300" w:lineRule="auto"/>
            </w:pPr>
            <w:r>
              <w:rPr>
                <w:sz w:val="20"/>
                <w:szCs w:val="20"/>
              </w:rPr>
              <w:t>Slight</w:t>
            </w:r>
          </w:p>
        </w:tc>
        <w:tc>
          <w:tcPr>
            <w:tcW w:w="2200" w:type="dxa"/>
          </w:tcPr>
          <w:p w14:paraId="67B14211" w14:textId="77777777" w:rsidR="00A15DA0" w:rsidRDefault="00A15DA0" w:rsidP="00DD3D93">
            <w:pPr>
              <w:spacing w:after="0" w:line="300" w:lineRule="auto"/>
            </w:pPr>
            <w:r>
              <w:rPr>
                <w:sz w:val="20"/>
                <w:szCs w:val="20"/>
              </w:rPr>
              <w:t>Intact</w:t>
            </w:r>
          </w:p>
        </w:tc>
        <w:tc>
          <w:tcPr>
            <w:tcW w:w="2200" w:type="dxa"/>
          </w:tcPr>
          <w:p w14:paraId="16406DBB" w14:textId="77777777" w:rsidR="00A15DA0" w:rsidRDefault="00A15DA0" w:rsidP="00DD3D93">
            <w:pPr>
              <w:spacing w:after="0" w:line="300" w:lineRule="auto"/>
            </w:pPr>
            <w:r>
              <w:rPr>
                <w:sz w:val="20"/>
                <w:szCs w:val="20"/>
              </w:rPr>
              <w:t>Slight</w:t>
            </w:r>
          </w:p>
        </w:tc>
      </w:tr>
      <w:tr w:rsidR="00A15DA0" w14:paraId="340904E7" w14:textId="77777777" w:rsidTr="00DD3D93">
        <w:tc>
          <w:tcPr>
            <w:tcW w:w="2200" w:type="dxa"/>
          </w:tcPr>
          <w:p w14:paraId="60949601" w14:textId="77777777" w:rsidR="00A15DA0" w:rsidRDefault="00A15DA0" w:rsidP="00DD3D93">
            <w:pPr>
              <w:spacing w:after="0" w:line="300" w:lineRule="auto"/>
            </w:pPr>
            <w:r>
              <w:rPr>
                <w:sz w:val="20"/>
                <w:szCs w:val="20"/>
              </w:rPr>
              <w:t>Slight</w:t>
            </w:r>
          </w:p>
        </w:tc>
        <w:tc>
          <w:tcPr>
            <w:tcW w:w="2200" w:type="dxa"/>
          </w:tcPr>
          <w:p w14:paraId="3F4B90C9" w14:textId="77777777" w:rsidR="00A15DA0" w:rsidRDefault="00A15DA0" w:rsidP="00DD3D93">
            <w:pPr>
              <w:spacing w:after="0" w:line="300" w:lineRule="auto"/>
            </w:pPr>
            <w:r>
              <w:rPr>
                <w:sz w:val="20"/>
                <w:szCs w:val="20"/>
              </w:rPr>
              <w:t>Slight</w:t>
            </w:r>
          </w:p>
        </w:tc>
        <w:tc>
          <w:tcPr>
            <w:tcW w:w="2200" w:type="dxa"/>
          </w:tcPr>
          <w:p w14:paraId="50FE427D" w14:textId="77777777" w:rsidR="00A15DA0" w:rsidRDefault="00A15DA0" w:rsidP="00DD3D93">
            <w:pPr>
              <w:spacing w:after="0" w:line="300" w:lineRule="auto"/>
            </w:pPr>
            <w:r>
              <w:rPr>
                <w:sz w:val="20"/>
                <w:szCs w:val="20"/>
              </w:rPr>
              <w:t>Severe</w:t>
            </w:r>
          </w:p>
        </w:tc>
        <w:tc>
          <w:tcPr>
            <w:tcW w:w="2200" w:type="dxa"/>
          </w:tcPr>
          <w:p w14:paraId="45499C96" w14:textId="77777777" w:rsidR="00A15DA0" w:rsidRDefault="00A15DA0" w:rsidP="00DD3D93">
            <w:pPr>
              <w:spacing w:after="0" w:line="300" w:lineRule="auto"/>
            </w:pPr>
            <w:r>
              <w:rPr>
                <w:sz w:val="20"/>
                <w:szCs w:val="20"/>
              </w:rPr>
              <w:t>Moderate</w:t>
            </w:r>
          </w:p>
        </w:tc>
      </w:tr>
      <w:tr w:rsidR="00A15DA0" w14:paraId="3513A0FD" w14:textId="77777777" w:rsidTr="00DD3D93">
        <w:tc>
          <w:tcPr>
            <w:tcW w:w="2200" w:type="dxa"/>
          </w:tcPr>
          <w:p w14:paraId="590DE6A9" w14:textId="77777777" w:rsidR="00A15DA0" w:rsidRDefault="00A15DA0" w:rsidP="00DD3D93">
            <w:pPr>
              <w:spacing w:after="0" w:line="300" w:lineRule="auto"/>
            </w:pPr>
            <w:r>
              <w:rPr>
                <w:sz w:val="20"/>
                <w:szCs w:val="20"/>
              </w:rPr>
              <w:t>Slight</w:t>
            </w:r>
          </w:p>
        </w:tc>
        <w:tc>
          <w:tcPr>
            <w:tcW w:w="2200" w:type="dxa"/>
          </w:tcPr>
          <w:p w14:paraId="0556CBF2" w14:textId="77777777" w:rsidR="00A15DA0" w:rsidRDefault="00A15DA0" w:rsidP="00DD3D93">
            <w:pPr>
              <w:spacing w:after="0" w:line="300" w:lineRule="auto"/>
            </w:pPr>
            <w:r>
              <w:rPr>
                <w:sz w:val="20"/>
                <w:szCs w:val="20"/>
              </w:rPr>
              <w:t>Severe</w:t>
            </w:r>
          </w:p>
        </w:tc>
        <w:tc>
          <w:tcPr>
            <w:tcW w:w="2200" w:type="dxa"/>
          </w:tcPr>
          <w:p w14:paraId="6DDAC1A0" w14:textId="77777777" w:rsidR="00A15DA0" w:rsidRDefault="00A15DA0" w:rsidP="00DD3D93">
            <w:pPr>
              <w:spacing w:after="0" w:line="300" w:lineRule="auto"/>
            </w:pPr>
            <w:r>
              <w:rPr>
                <w:sz w:val="20"/>
                <w:szCs w:val="20"/>
              </w:rPr>
              <w:t>Intact</w:t>
            </w:r>
          </w:p>
        </w:tc>
        <w:tc>
          <w:tcPr>
            <w:tcW w:w="2200" w:type="dxa"/>
          </w:tcPr>
          <w:p w14:paraId="7C431899" w14:textId="77777777" w:rsidR="00A15DA0" w:rsidRDefault="00A15DA0" w:rsidP="00DD3D93">
            <w:pPr>
              <w:spacing w:after="0" w:line="300" w:lineRule="auto"/>
            </w:pPr>
            <w:r>
              <w:rPr>
                <w:sz w:val="20"/>
                <w:szCs w:val="20"/>
              </w:rPr>
              <w:t>Moderate</w:t>
            </w:r>
          </w:p>
        </w:tc>
      </w:tr>
      <w:tr w:rsidR="00A15DA0" w14:paraId="12FA2972" w14:textId="77777777" w:rsidTr="00DD3D93">
        <w:tc>
          <w:tcPr>
            <w:tcW w:w="2200" w:type="dxa"/>
          </w:tcPr>
          <w:p w14:paraId="4D13EA0B" w14:textId="77777777" w:rsidR="00A15DA0" w:rsidRDefault="00A15DA0" w:rsidP="00DD3D93">
            <w:pPr>
              <w:spacing w:after="0" w:line="300" w:lineRule="auto"/>
            </w:pPr>
            <w:r>
              <w:rPr>
                <w:sz w:val="20"/>
                <w:szCs w:val="20"/>
              </w:rPr>
              <w:t>Slight</w:t>
            </w:r>
          </w:p>
        </w:tc>
        <w:tc>
          <w:tcPr>
            <w:tcW w:w="2200" w:type="dxa"/>
          </w:tcPr>
          <w:p w14:paraId="10068390" w14:textId="77777777" w:rsidR="00A15DA0" w:rsidRDefault="00A15DA0" w:rsidP="00DD3D93">
            <w:pPr>
              <w:spacing w:after="0" w:line="300" w:lineRule="auto"/>
            </w:pPr>
            <w:r>
              <w:rPr>
                <w:sz w:val="20"/>
                <w:szCs w:val="20"/>
              </w:rPr>
              <w:t>Severe</w:t>
            </w:r>
          </w:p>
        </w:tc>
        <w:tc>
          <w:tcPr>
            <w:tcW w:w="2200" w:type="dxa"/>
          </w:tcPr>
          <w:p w14:paraId="64F1DD70" w14:textId="77777777" w:rsidR="00A15DA0" w:rsidRDefault="00A15DA0" w:rsidP="00DD3D93">
            <w:pPr>
              <w:spacing w:after="0" w:line="300" w:lineRule="auto"/>
            </w:pPr>
            <w:r>
              <w:rPr>
                <w:sz w:val="20"/>
                <w:szCs w:val="20"/>
              </w:rPr>
              <w:t>Severe</w:t>
            </w:r>
          </w:p>
        </w:tc>
        <w:tc>
          <w:tcPr>
            <w:tcW w:w="2200" w:type="dxa"/>
          </w:tcPr>
          <w:p w14:paraId="2DC8FF62" w14:textId="77777777" w:rsidR="00A15DA0" w:rsidRDefault="00A15DA0" w:rsidP="00DD3D93">
            <w:pPr>
              <w:spacing w:after="0" w:line="300" w:lineRule="auto"/>
            </w:pPr>
            <w:r>
              <w:rPr>
                <w:sz w:val="20"/>
                <w:szCs w:val="20"/>
              </w:rPr>
              <w:t>Severe</w:t>
            </w:r>
          </w:p>
        </w:tc>
      </w:tr>
      <w:tr w:rsidR="00A15DA0" w14:paraId="3D6DA15C" w14:textId="77777777" w:rsidTr="00DD3D93">
        <w:tc>
          <w:tcPr>
            <w:tcW w:w="2200" w:type="dxa"/>
          </w:tcPr>
          <w:p w14:paraId="2214C1E6" w14:textId="77777777" w:rsidR="00A15DA0" w:rsidRDefault="00A15DA0" w:rsidP="00DD3D93">
            <w:pPr>
              <w:spacing w:after="0" w:line="300" w:lineRule="auto"/>
            </w:pPr>
            <w:r>
              <w:rPr>
                <w:sz w:val="20"/>
                <w:szCs w:val="20"/>
              </w:rPr>
              <w:t>Moderate</w:t>
            </w:r>
          </w:p>
        </w:tc>
        <w:tc>
          <w:tcPr>
            <w:tcW w:w="2200" w:type="dxa"/>
          </w:tcPr>
          <w:p w14:paraId="115F52F9" w14:textId="77777777" w:rsidR="00A15DA0" w:rsidRDefault="00A15DA0" w:rsidP="00DD3D93">
            <w:pPr>
              <w:spacing w:after="0" w:line="300" w:lineRule="auto"/>
            </w:pPr>
            <w:r>
              <w:rPr>
                <w:sz w:val="20"/>
                <w:szCs w:val="20"/>
              </w:rPr>
              <w:t>Intact</w:t>
            </w:r>
          </w:p>
        </w:tc>
        <w:tc>
          <w:tcPr>
            <w:tcW w:w="2200" w:type="dxa"/>
          </w:tcPr>
          <w:p w14:paraId="10FED9B3" w14:textId="77777777" w:rsidR="00A15DA0" w:rsidRDefault="00A15DA0" w:rsidP="00DD3D93">
            <w:pPr>
              <w:spacing w:after="0" w:line="300" w:lineRule="auto"/>
            </w:pPr>
            <w:r>
              <w:rPr>
                <w:sz w:val="20"/>
                <w:szCs w:val="20"/>
              </w:rPr>
              <w:t>Intact</w:t>
            </w:r>
          </w:p>
        </w:tc>
        <w:tc>
          <w:tcPr>
            <w:tcW w:w="2200" w:type="dxa"/>
          </w:tcPr>
          <w:p w14:paraId="1BF26732" w14:textId="77777777" w:rsidR="00A15DA0" w:rsidRDefault="00A15DA0" w:rsidP="00DD3D93">
            <w:pPr>
              <w:spacing w:after="0" w:line="300" w:lineRule="auto"/>
            </w:pPr>
            <w:r>
              <w:rPr>
                <w:sz w:val="20"/>
                <w:szCs w:val="20"/>
              </w:rPr>
              <w:t>Moderate</w:t>
            </w:r>
          </w:p>
        </w:tc>
      </w:tr>
      <w:tr w:rsidR="00A15DA0" w14:paraId="2780DFF1" w14:textId="77777777" w:rsidTr="00DD3D93">
        <w:tc>
          <w:tcPr>
            <w:tcW w:w="2200" w:type="dxa"/>
          </w:tcPr>
          <w:p w14:paraId="31D4291B" w14:textId="77777777" w:rsidR="00A15DA0" w:rsidRDefault="00A15DA0" w:rsidP="00DD3D93">
            <w:pPr>
              <w:spacing w:after="0" w:line="300" w:lineRule="auto"/>
            </w:pPr>
            <w:r>
              <w:rPr>
                <w:sz w:val="20"/>
                <w:szCs w:val="20"/>
              </w:rPr>
              <w:t>Moderate</w:t>
            </w:r>
          </w:p>
        </w:tc>
        <w:tc>
          <w:tcPr>
            <w:tcW w:w="2200" w:type="dxa"/>
          </w:tcPr>
          <w:p w14:paraId="3339ACC1" w14:textId="77777777" w:rsidR="00A15DA0" w:rsidRDefault="00A15DA0" w:rsidP="00DD3D93">
            <w:pPr>
              <w:spacing w:after="0" w:line="300" w:lineRule="auto"/>
            </w:pPr>
            <w:r>
              <w:rPr>
                <w:sz w:val="20"/>
                <w:szCs w:val="20"/>
              </w:rPr>
              <w:t>Intact</w:t>
            </w:r>
          </w:p>
        </w:tc>
        <w:tc>
          <w:tcPr>
            <w:tcW w:w="2200" w:type="dxa"/>
          </w:tcPr>
          <w:p w14:paraId="46A52794" w14:textId="77777777" w:rsidR="00A15DA0" w:rsidRDefault="00A15DA0" w:rsidP="00DD3D93">
            <w:pPr>
              <w:spacing w:after="0" w:line="300" w:lineRule="auto"/>
            </w:pPr>
            <w:r>
              <w:rPr>
                <w:sz w:val="20"/>
                <w:szCs w:val="20"/>
              </w:rPr>
              <w:t>Severe</w:t>
            </w:r>
          </w:p>
        </w:tc>
        <w:tc>
          <w:tcPr>
            <w:tcW w:w="2200" w:type="dxa"/>
          </w:tcPr>
          <w:p w14:paraId="48EC2CD6" w14:textId="77777777" w:rsidR="00A15DA0" w:rsidRDefault="00A15DA0" w:rsidP="00DD3D93">
            <w:pPr>
              <w:spacing w:after="0" w:line="300" w:lineRule="auto"/>
            </w:pPr>
            <w:r>
              <w:rPr>
                <w:sz w:val="20"/>
                <w:szCs w:val="20"/>
              </w:rPr>
              <w:t>Moderate</w:t>
            </w:r>
          </w:p>
        </w:tc>
      </w:tr>
      <w:tr w:rsidR="00A15DA0" w14:paraId="7D4B1D7C" w14:textId="77777777" w:rsidTr="00DD3D93">
        <w:tc>
          <w:tcPr>
            <w:tcW w:w="2200" w:type="dxa"/>
          </w:tcPr>
          <w:p w14:paraId="161BDDFF" w14:textId="77777777" w:rsidR="00A15DA0" w:rsidRDefault="00A15DA0" w:rsidP="00DD3D93">
            <w:pPr>
              <w:spacing w:after="0" w:line="300" w:lineRule="auto"/>
            </w:pPr>
            <w:r>
              <w:rPr>
                <w:sz w:val="20"/>
                <w:szCs w:val="20"/>
              </w:rPr>
              <w:t>Moderate</w:t>
            </w:r>
          </w:p>
        </w:tc>
        <w:tc>
          <w:tcPr>
            <w:tcW w:w="2200" w:type="dxa"/>
          </w:tcPr>
          <w:p w14:paraId="46203104" w14:textId="77777777" w:rsidR="00A15DA0" w:rsidRDefault="00A15DA0" w:rsidP="00DD3D93">
            <w:pPr>
              <w:spacing w:after="0" w:line="300" w:lineRule="auto"/>
            </w:pPr>
            <w:r>
              <w:rPr>
                <w:sz w:val="20"/>
                <w:szCs w:val="20"/>
              </w:rPr>
              <w:t>Slight</w:t>
            </w:r>
          </w:p>
        </w:tc>
        <w:tc>
          <w:tcPr>
            <w:tcW w:w="2200" w:type="dxa"/>
          </w:tcPr>
          <w:p w14:paraId="5C0534D4" w14:textId="77777777" w:rsidR="00A15DA0" w:rsidRDefault="00A15DA0" w:rsidP="00DD3D93">
            <w:pPr>
              <w:spacing w:after="0" w:line="300" w:lineRule="auto"/>
            </w:pPr>
            <w:r>
              <w:rPr>
                <w:sz w:val="20"/>
                <w:szCs w:val="20"/>
              </w:rPr>
              <w:t>Intact</w:t>
            </w:r>
          </w:p>
        </w:tc>
        <w:tc>
          <w:tcPr>
            <w:tcW w:w="2200" w:type="dxa"/>
          </w:tcPr>
          <w:p w14:paraId="4EC882B4" w14:textId="77777777" w:rsidR="00A15DA0" w:rsidRDefault="00A15DA0" w:rsidP="00DD3D93">
            <w:pPr>
              <w:spacing w:after="0" w:line="300" w:lineRule="auto"/>
            </w:pPr>
            <w:r>
              <w:rPr>
                <w:sz w:val="20"/>
                <w:szCs w:val="20"/>
              </w:rPr>
              <w:t>Moderate</w:t>
            </w:r>
          </w:p>
        </w:tc>
      </w:tr>
      <w:tr w:rsidR="00A15DA0" w14:paraId="54A38F86" w14:textId="77777777" w:rsidTr="00DD3D93">
        <w:tc>
          <w:tcPr>
            <w:tcW w:w="2200" w:type="dxa"/>
          </w:tcPr>
          <w:p w14:paraId="45B7260B" w14:textId="77777777" w:rsidR="00A15DA0" w:rsidRDefault="00A15DA0" w:rsidP="00DD3D93">
            <w:pPr>
              <w:spacing w:after="0" w:line="300" w:lineRule="auto"/>
            </w:pPr>
            <w:r>
              <w:rPr>
                <w:sz w:val="20"/>
                <w:szCs w:val="20"/>
              </w:rPr>
              <w:t>Moderate</w:t>
            </w:r>
          </w:p>
        </w:tc>
        <w:tc>
          <w:tcPr>
            <w:tcW w:w="2200" w:type="dxa"/>
          </w:tcPr>
          <w:p w14:paraId="1E3B418D" w14:textId="77777777" w:rsidR="00A15DA0" w:rsidRDefault="00A15DA0" w:rsidP="00DD3D93">
            <w:pPr>
              <w:spacing w:after="0" w:line="300" w:lineRule="auto"/>
            </w:pPr>
            <w:r>
              <w:rPr>
                <w:sz w:val="20"/>
                <w:szCs w:val="20"/>
              </w:rPr>
              <w:t>Slight</w:t>
            </w:r>
          </w:p>
        </w:tc>
        <w:tc>
          <w:tcPr>
            <w:tcW w:w="2200" w:type="dxa"/>
          </w:tcPr>
          <w:p w14:paraId="624E719F" w14:textId="77777777" w:rsidR="00A15DA0" w:rsidRDefault="00A15DA0" w:rsidP="00DD3D93">
            <w:pPr>
              <w:spacing w:after="0" w:line="300" w:lineRule="auto"/>
            </w:pPr>
            <w:r>
              <w:rPr>
                <w:sz w:val="20"/>
                <w:szCs w:val="20"/>
              </w:rPr>
              <w:t>Severe</w:t>
            </w:r>
          </w:p>
        </w:tc>
        <w:tc>
          <w:tcPr>
            <w:tcW w:w="2200" w:type="dxa"/>
          </w:tcPr>
          <w:p w14:paraId="7669D1D3" w14:textId="77777777" w:rsidR="00A15DA0" w:rsidRDefault="00A15DA0" w:rsidP="00DD3D93">
            <w:pPr>
              <w:spacing w:after="0" w:line="300" w:lineRule="auto"/>
            </w:pPr>
            <w:r>
              <w:rPr>
                <w:sz w:val="20"/>
                <w:szCs w:val="20"/>
              </w:rPr>
              <w:t>Moderate</w:t>
            </w:r>
          </w:p>
        </w:tc>
      </w:tr>
      <w:tr w:rsidR="00A15DA0" w14:paraId="58E6112A" w14:textId="77777777" w:rsidTr="00DD3D93">
        <w:tc>
          <w:tcPr>
            <w:tcW w:w="2200" w:type="dxa"/>
          </w:tcPr>
          <w:p w14:paraId="21C5FBE5" w14:textId="77777777" w:rsidR="00A15DA0" w:rsidRDefault="00A15DA0" w:rsidP="00DD3D93">
            <w:pPr>
              <w:spacing w:after="0" w:line="300" w:lineRule="auto"/>
            </w:pPr>
            <w:r>
              <w:rPr>
                <w:sz w:val="20"/>
                <w:szCs w:val="20"/>
              </w:rPr>
              <w:t>Moderate</w:t>
            </w:r>
          </w:p>
        </w:tc>
        <w:tc>
          <w:tcPr>
            <w:tcW w:w="2200" w:type="dxa"/>
          </w:tcPr>
          <w:p w14:paraId="435D4F77" w14:textId="77777777" w:rsidR="00A15DA0" w:rsidRDefault="00A15DA0" w:rsidP="00DD3D93">
            <w:pPr>
              <w:spacing w:after="0" w:line="300" w:lineRule="auto"/>
            </w:pPr>
            <w:r>
              <w:rPr>
                <w:sz w:val="20"/>
                <w:szCs w:val="20"/>
              </w:rPr>
              <w:t>Severe</w:t>
            </w:r>
          </w:p>
        </w:tc>
        <w:tc>
          <w:tcPr>
            <w:tcW w:w="2200" w:type="dxa"/>
          </w:tcPr>
          <w:p w14:paraId="6DBE68D0" w14:textId="77777777" w:rsidR="00A15DA0" w:rsidRDefault="00A15DA0" w:rsidP="00DD3D93">
            <w:pPr>
              <w:spacing w:after="0" w:line="300" w:lineRule="auto"/>
            </w:pPr>
            <w:r>
              <w:rPr>
                <w:sz w:val="20"/>
                <w:szCs w:val="20"/>
              </w:rPr>
              <w:t>Intact</w:t>
            </w:r>
          </w:p>
        </w:tc>
        <w:tc>
          <w:tcPr>
            <w:tcW w:w="2200" w:type="dxa"/>
          </w:tcPr>
          <w:p w14:paraId="3CC7D292" w14:textId="77777777" w:rsidR="00A15DA0" w:rsidRDefault="00A15DA0" w:rsidP="00DD3D93">
            <w:pPr>
              <w:spacing w:after="0" w:line="300" w:lineRule="auto"/>
            </w:pPr>
            <w:r>
              <w:rPr>
                <w:sz w:val="20"/>
                <w:szCs w:val="20"/>
              </w:rPr>
              <w:t>Moderate</w:t>
            </w:r>
          </w:p>
        </w:tc>
      </w:tr>
      <w:tr w:rsidR="00A15DA0" w14:paraId="69549209" w14:textId="77777777" w:rsidTr="00DD3D93">
        <w:tc>
          <w:tcPr>
            <w:tcW w:w="2200" w:type="dxa"/>
          </w:tcPr>
          <w:p w14:paraId="0D2D6834" w14:textId="77777777" w:rsidR="00A15DA0" w:rsidRDefault="00A15DA0" w:rsidP="00DD3D93">
            <w:pPr>
              <w:spacing w:after="0" w:line="300" w:lineRule="auto"/>
            </w:pPr>
            <w:r>
              <w:rPr>
                <w:sz w:val="20"/>
                <w:szCs w:val="20"/>
              </w:rPr>
              <w:t>Moderate</w:t>
            </w:r>
          </w:p>
        </w:tc>
        <w:tc>
          <w:tcPr>
            <w:tcW w:w="2200" w:type="dxa"/>
          </w:tcPr>
          <w:p w14:paraId="2203549B" w14:textId="77777777" w:rsidR="00A15DA0" w:rsidRDefault="00A15DA0" w:rsidP="00DD3D93">
            <w:pPr>
              <w:spacing w:after="0" w:line="300" w:lineRule="auto"/>
            </w:pPr>
            <w:r>
              <w:rPr>
                <w:sz w:val="20"/>
                <w:szCs w:val="20"/>
              </w:rPr>
              <w:t>Severe</w:t>
            </w:r>
          </w:p>
        </w:tc>
        <w:tc>
          <w:tcPr>
            <w:tcW w:w="2200" w:type="dxa"/>
          </w:tcPr>
          <w:p w14:paraId="74D17D3F" w14:textId="77777777" w:rsidR="00A15DA0" w:rsidRDefault="00A15DA0" w:rsidP="00DD3D93">
            <w:pPr>
              <w:spacing w:after="0" w:line="300" w:lineRule="auto"/>
            </w:pPr>
            <w:r>
              <w:rPr>
                <w:sz w:val="20"/>
                <w:szCs w:val="20"/>
              </w:rPr>
              <w:t>Severe</w:t>
            </w:r>
          </w:p>
        </w:tc>
        <w:tc>
          <w:tcPr>
            <w:tcW w:w="2200" w:type="dxa"/>
          </w:tcPr>
          <w:p w14:paraId="23BEC9E8" w14:textId="77777777" w:rsidR="00A15DA0" w:rsidRDefault="00A15DA0" w:rsidP="00DD3D93">
            <w:pPr>
              <w:spacing w:after="0" w:line="300" w:lineRule="auto"/>
            </w:pPr>
            <w:r>
              <w:rPr>
                <w:sz w:val="20"/>
                <w:szCs w:val="20"/>
              </w:rPr>
              <w:t>Severe</w:t>
            </w:r>
          </w:p>
        </w:tc>
      </w:tr>
      <w:tr w:rsidR="00A15DA0" w14:paraId="39C68FED" w14:textId="77777777" w:rsidTr="00DD3D93">
        <w:tc>
          <w:tcPr>
            <w:tcW w:w="2200" w:type="dxa"/>
          </w:tcPr>
          <w:p w14:paraId="6C734B6B" w14:textId="77777777" w:rsidR="00A15DA0" w:rsidRDefault="00A15DA0" w:rsidP="00DD3D93">
            <w:pPr>
              <w:spacing w:after="0" w:line="300" w:lineRule="auto"/>
            </w:pPr>
            <w:r>
              <w:rPr>
                <w:sz w:val="20"/>
                <w:szCs w:val="20"/>
              </w:rPr>
              <w:t>Severe</w:t>
            </w:r>
          </w:p>
        </w:tc>
        <w:tc>
          <w:tcPr>
            <w:tcW w:w="2200" w:type="dxa"/>
          </w:tcPr>
          <w:p w14:paraId="1E213425" w14:textId="77777777" w:rsidR="00A15DA0" w:rsidRDefault="00A15DA0" w:rsidP="00DD3D93">
            <w:pPr>
              <w:spacing w:after="0" w:line="300" w:lineRule="auto"/>
            </w:pPr>
            <w:r>
              <w:rPr>
                <w:sz w:val="20"/>
                <w:szCs w:val="20"/>
              </w:rPr>
              <w:t>Intact</w:t>
            </w:r>
          </w:p>
        </w:tc>
        <w:tc>
          <w:tcPr>
            <w:tcW w:w="2200" w:type="dxa"/>
          </w:tcPr>
          <w:p w14:paraId="7ADA350C" w14:textId="77777777" w:rsidR="00A15DA0" w:rsidRDefault="00A15DA0" w:rsidP="00DD3D93">
            <w:pPr>
              <w:spacing w:after="0" w:line="300" w:lineRule="auto"/>
            </w:pPr>
            <w:r>
              <w:rPr>
                <w:sz w:val="20"/>
                <w:szCs w:val="20"/>
              </w:rPr>
              <w:t>Intact</w:t>
            </w:r>
          </w:p>
        </w:tc>
        <w:tc>
          <w:tcPr>
            <w:tcW w:w="2200" w:type="dxa"/>
          </w:tcPr>
          <w:p w14:paraId="203203C0" w14:textId="77777777" w:rsidR="00A15DA0" w:rsidRDefault="00A15DA0" w:rsidP="00DD3D93">
            <w:pPr>
              <w:spacing w:after="0" w:line="300" w:lineRule="auto"/>
            </w:pPr>
            <w:r>
              <w:rPr>
                <w:sz w:val="20"/>
                <w:szCs w:val="20"/>
              </w:rPr>
              <w:t>Severe</w:t>
            </w:r>
          </w:p>
        </w:tc>
      </w:tr>
      <w:tr w:rsidR="00A15DA0" w14:paraId="4BED0713" w14:textId="77777777" w:rsidTr="00DD3D93">
        <w:tc>
          <w:tcPr>
            <w:tcW w:w="2200" w:type="dxa"/>
          </w:tcPr>
          <w:p w14:paraId="118C5343" w14:textId="77777777" w:rsidR="00A15DA0" w:rsidRDefault="00A15DA0" w:rsidP="00DD3D93">
            <w:pPr>
              <w:spacing w:after="0" w:line="300" w:lineRule="auto"/>
            </w:pPr>
            <w:r>
              <w:rPr>
                <w:sz w:val="20"/>
                <w:szCs w:val="20"/>
              </w:rPr>
              <w:t>Severe</w:t>
            </w:r>
          </w:p>
        </w:tc>
        <w:tc>
          <w:tcPr>
            <w:tcW w:w="2200" w:type="dxa"/>
          </w:tcPr>
          <w:p w14:paraId="4F62F4DA" w14:textId="77777777" w:rsidR="00A15DA0" w:rsidRDefault="00A15DA0" w:rsidP="00DD3D93">
            <w:pPr>
              <w:spacing w:after="0" w:line="300" w:lineRule="auto"/>
            </w:pPr>
            <w:r>
              <w:rPr>
                <w:sz w:val="20"/>
                <w:szCs w:val="20"/>
              </w:rPr>
              <w:t>Intact</w:t>
            </w:r>
          </w:p>
        </w:tc>
        <w:tc>
          <w:tcPr>
            <w:tcW w:w="2200" w:type="dxa"/>
          </w:tcPr>
          <w:p w14:paraId="22581BED" w14:textId="77777777" w:rsidR="00A15DA0" w:rsidRDefault="00A15DA0" w:rsidP="00DD3D93">
            <w:pPr>
              <w:spacing w:after="0" w:line="300" w:lineRule="auto"/>
            </w:pPr>
            <w:r>
              <w:rPr>
                <w:sz w:val="20"/>
                <w:szCs w:val="20"/>
              </w:rPr>
              <w:t>Severe</w:t>
            </w:r>
          </w:p>
        </w:tc>
        <w:tc>
          <w:tcPr>
            <w:tcW w:w="2200" w:type="dxa"/>
          </w:tcPr>
          <w:p w14:paraId="29340693" w14:textId="77777777" w:rsidR="00A15DA0" w:rsidRDefault="00A15DA0" w:rsidP="00DD3D93">
            <w:pPr>
              <w:spacing w:after="0" w:line="300" w:lineRule="auto"/>
            </w:pPr>
            <w:r>
              <w:rPr>
                <w:sz w:val="20"/>
                <w:szCs w:val="20"/>
              </w:rPr>
              <w:t>Severe</w:t>
            </w:r>
          </w:p>
        </w:tc>
      </w:tr>
      <w:tr w:rsidR="00A15DA0" w14:paraId="059E1C9B" w14:textId="77777777" w:rsidTr="00DD3D93">
        <w:tc>
          <w:tcPr>
            <w:tcW w:w="2200" w:type="dxa"/>
          </w:tcPr>
          <w:p w14:paraId="5F353D4A" w14:textId="77777777" w:rsidR="00A15DA0" w:rsidRDefault="00A15DA0" w:rsidP="00DD3D93">
            <w:pPr>
              <w:spacing w:after="0" w:line="300" w:lineRule="auto"/>
            </w:pPr>
            <w:r>
              <w:rPr>
                <w:sz w:val="20"/>
                <w:szCs w:val="20"/>
              </w:rPr>
              <w:t>Severe</w:t>
            </w:r>
          </w:p>
        </w:tc>
        <w:tc>
          <w:tcPr>
            <w:tcW w:w="2200" w:type="dxa"/>
          </w:tcPr>
          <w:p w14:paraId="187D3479" w14:textId="77777777" w:rsidR="00A15DA0" w:rsidRDefault="00A15DA0" w:rsidP="00DD3D93">
            <w:pPr>
              <w:spacing w:after="0" w:line="300" w:lineRule="auto"/>
            </w:pPr>
            <w:r>
              <w:rPr>
                <w:sz w:val="20"/>
                <w:szCs w:val="20"/>
              </w:rPr>
              <w:t>Slight</w:t>
            </w:r>
          </w:p>
        </w:tc>
        <w:tc>
          <w:tcPr>
            <w:tcW w:w="2200" w:type="dxa"/>
          </w:tcPr>
          <w:p w14:paraId="1652D1B6" w14:textId="77777777" w:rsidR="00A15DA0" w:rsidRDefault="00A15DA0" w:rsidP="00DD3D93">
            <w:pPr>
              <w:spacing w:after="0" w:line="300" w:lineRule="auto"/>
            </w:pPr>
            <w:r>
              <w:rPr>
                <w:sz w:val="20"/>
                <w:szCs w:val="20"/>
              </w:rPr>
              <w:t>Intact</w:t>
            </w:r>
          </w:p>
        </w:tc>
        <w:tc>
          <w:tcPr>
            <w:tcW w:w="2200" w:type="dxa"/>
          </w:tcPr>
          <w:p w14:paraId="0243FF19" w14:textId="77777777" w:rsidR="00A15DA0" w:rsidRDefault="00A15DA0" w:rsidP="00DD3D93">
            <w:pPr>
              <w:spacing w:after="0" w:line="300" w:lineRule="auto"/>
            </w:pPr>
            <w:r>
              <w:rPr>
                <w:sz w:val="20"/>
                <w:szCs w:val="20"/>
              </w:rPr>
              <w:t>Severe</w:t>
            </w:r>
          </w:p>
        </w:tc>
      </w:tr>
      <w:tr w:rsidR="00A15DA0" w14:paraId="662B811F" w14:textId="77777777" w:rsidTr="00DD3D93">
        <w:tc>
          <w:tcPr>
            <w:tcW w:w="2200" w:type="dxa"/>
          </w:tcPr>
          <w:p w14:paraId="1DBC1478" w14:textId="77777777" w:rsidR="00A15DA0" w:rsidRDefault="00A15DA0" w:rsidP="00DD3D93">
            <w:pPr>
              <w:spacing w:after="0" w:line="300" w:lineRule="auto"/>
            </w:pPr>
            <w:r>
              <w:rPr>
                <w:sz w:val="20"/>
                <w:szCs w:val="20"/>
              </w:rPr>
              <w:t>Severe</w:t>
            </w:r>
          </w:p>
        </w:tc>
        <w:tc>
          <w:tcPr>
            <w:tcW w:w="2200" w:type="dxa"/>
          </w:tcPr>
          <w:p w14:paraId="536A05DE" w14:textId="77777777" w:rsidR="00A15DA0" w:rsidRDefault="00A15DA0" w:rsidP="00DD3D93">
            <w:pPr>
              <w:spacing w:after="0" w:line="300" w:lineRule="auto"/>
            </w:pPr>
            <w:r>
              <w:rPr>
                <w:sz w:val="20"/>
                <w:szCs w:val="20"/>
              </w:rPr>
              <w:t>Slight</w:t>
            </w:r>
          </w:p>
        </w:tc>
        <w:tc>
          <w:tcPr>
            <w:tcW w:w="2200" w:type="dxa"/>
          </w:tcPr>
          <w:p w14:paraId="256FEEC7" w14:textId="77777777" w:rsidR="00A15DA0" w:rsidRDefault="00A15DA0" w:rsidP="00DD3D93">
            <w:pPr>
              <w:spacing w:after="0" w:line="300" w:lineRule="auto"/>
            </w:pPr>
            <w:r>
              <w:rPr>
                <w:sz w:val="20"/>
                <w:szCs w:val="20"/>
              </w:rPr>
              <w:t>Severe</w:t>
            </w:r>
          </w:p>
        </w:tc>
        <w:tc>
          <w:tcPr>
            <w:tcW w:w="2200" w:type="dxa"/>
          </w:tcPr>
          <w:p w14:paraId="52281146" w14:textId="77777777" w:rsidR="00A15DA0" w:rsidRDefault="00A15DA0" w:rsidP="00DD3D93">
            <w:pPr>
              <w:spacing w:after="0" w:line="300" w:lineRule="auto"/>
            </w:pPr>
            <w:r>
              <w:rPr>
                <w:sz w:val="20"/>
                <w:szCs w:val="20"/>
              </w:rPr>
              <w:t>Severe</w:t>
            </w:r>
          </w:p>
        </w:tc>
      </w:tr>
      <w:tr w:rsidR="00A15DA0" w14:paraId="73E71ACF" w14:textId="77777777" w:rsidTr="00DD3D93">
        <w:tc>
          <w:tcPr>
            <w:tcW w:w="2200" w:type="dxa"/>
          </w:tcPr>
          <w:p w14:paraId="2E05622C" w14:textId="77777777" w:rsidR="00A15DA0" w:rsidRDefault="00A15DA0" w:rsidP="00DD3D93">
            <w:pPr>
              <w:spacing w:after="0" w:line="300" w:lineRule="auto"/>
            </w:pPr>
            <w:r>
              <w:rPr>
                <w:sz w:val="20"/>
                <w:szCs w:val="20"/>
              </w:rPr>
              <w:t>Severe</w:t>
            </w:r>
          </w:p>
        </w:tc>
        <w:tc>
          <w:tcPr>
            <w:tcW w:w="2200" w:type="dxa"/>
          </w:tcPr>
          <w:p w14:paraId="1F93F8A5" w14:textId="77777777" w:rsidR="00A15DA0" w:rsidRDefault="00A15DA0" w:rsidP="00DD3D93">
            <w:pPr>
              <w:spacing w:after="0" w:line="300" w:lineRule="auto"/>
            </w:pPr>
            <w:r>
              <w:rPr>
                <w:sz w:val="20"/>
                <w:szCs w:val="20"/>
              </w:rPr>
              <w:t>Severe</w:t>
            </w:r>
          </w:p>
        </w:tc>
        <w:tc>
          <w:tcPr>
            <w:tcW w:w="2200" w:type="dxa"/>
          </w:tcPr>
          <w:p w14:paraId="0AB6906F" w14:textId="77777777" w:rsidR="00A15DA0" w:rsidRDefault="00A15DA0" w:rsidP="00DD3D93">
            <w:pPr>
              <w:spacing w:after="0" w:line="300" w:lineRule="auto"/>
            </w:pPr>
            <w:r>
              <w:rPr>
                <w:sz w:val="20"/>
                <w:szCs w:val="20"/>
              </w:rPr>
              <w:t>Intact</w:t>
            </w:r>
          </w:p>
        </w:tc>
        <w:tc>
          <w:tcPr>
            <w:tcW w:w="2200" w:type="dxa"/>
          </w:tcPr>
          <w:p w14:paraId="18CFB889" w14:textId="77777777" w:rsidR="00A15DA0" w:rsidRDefault="00A15DA0" w:rsidP="00DD3D93">
            <w:pPr>
              <w:spacing w:after="0" w:line="300" w:lineRule="auto"/>
            </w:pPr>
            <w:r>
              <w:rPr>
                <w:sz w:val="20"/>
                <w:szCs w:val="20"/>
              </w:rPr>
              <w:t>Severe</w:t>
            </w:r>
          </w:p>
        </w:tc>
      </w:tr>
      <w:tr w:rsidR="00A15DA0" w14:paraId="03E1C016" w14:textId="77777777" w:rsidTr="00DD3D93">
        <w:tc>
          <w:tcPr>
            <w:tcW w:w="2200" w:type="dxa"/>
            <w:tcBorders>
              <w:bottom w:val="single" w:sz="18" w:space="0" w:color="auto"/>
            </w:tcBorders>
          </w:tcPr>
          <w:p w14:paraId="03FC7C80" w14:textId="77777777" w:rsidR="00A15DA0" w:rsidRDefault="00A15DA0" w:rsidP="00DD3D93">
            <w:pPr>
              <w:spacing w:after="0" w:line="300" w:lineRule="auto"/>
            </w:pPr>
            <w:r>
              <w:rPr>
                <w:sz w:val="20"/>
                <w:szCs w:val="20"/>
              </w:rPr>
              <w:t>Severe</w:t>
            </w:r>
          </w:p>
        </w:tc>
        <w:tc>
          <w:tcPr>
            <w:tcW w:w="2200" w:type="dxa"/>
            <w:tcBorders>
              <w:bottom w:val="single" w:sz="18" w:space="0" w:color="auto"/>
            </w:tcBorders>
          </w:tcPr>
          <w:p w14:paraId="0840F360" w14:textId="77777777" w:rsidR="00A15DA0" w:rsidRDefault="00A15DA0" w:rsidP="00DD3D93">
            <w:pPr>
              <w:spacing w:after="0" w:line="300" w:lineRule="auto"/>
            </w:pPr>
            <w:r>
              <w:rPr>
                <w:sz w:val="20"/>
                <w:szCs w:val="20"/>
              </w:rPr>
              <w:t>Severe</w:t>
            </w:r>
          </w:p>
        </w:tc>
        <w:tc>
          <w:tcPr>
            <w:tcW w:w="2200" w:type="dxa"/>
            <w:tcBorders>
              <w:bottom w:val="single" w:sz="18" w:space="0" w:color="auto"/>
            </w:tcBorders>
          </w:tcPr>
          <w:p w14:paraId="3EC5582E" w14:textId="77777777" w:rsidR="00A15DA0" w:rsidRDefault="00A15DA0" w:rsidP="00DD3D93">
            <w:pPr>
              <w:spacing w:after="0" w:line="300" w:lineRule="auto"/>
            </w:pPr>
            <w:r>
              <w:rPr>
                <w:sz w:val="20"/>
                <w:szCs w:val="20"/>
              </w:rPr>
              <w:t>Severe</w:t>
            </w:r>
          </w:p>
        </w:tc>
        <w:tc>
          <w:tcPr>
            <w:tcW w:w="2200" w:type="dxa"/>
            <w:tcBorders>
              <w:bottom w:val="single" w:sz="18" w:space="0" w:color="auto"/>
            </w:tcBorders>
          </w:tcPr>
          <w:p w14:paraId="33D4C04B" w14:textId="77777777" w:rsidR="00A15DA0" w:rsidRDefault="00A15DA0" w:rsidP="00DD3D93">
            <w:pPr>
              <w:spacing w:after="0" w:line="300" w:lineRule="auto"/>
            </w:pPr>
            <w:r>
              <w:rPr>
                <w:sz w:val="20"/>
                <w:szCs w:val="20"/>
              </w:rPr>
              <w:t>Severe</w:t>
            </w:r>
          </w:p>
        </w:tc>
      </w:tr>
    </w:tbl>
    <w:p w14:paraId="159ACE89" w14:textId="77777777" w:rsidR="00F553FF" w:rsidRDefault="00F553FF"/>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SimHei">
    <w:panose1 w:val="0201060003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DA0"/>
    <w:rsid w:val="003C2EF4"/>
    <w:rsid w:val="00446799"/>
    <w:rsid w:val="00471820"/>
    <w:rsid w:val="006521FD"/>
    <w:rsid w:val="006A7E07"/>
    <w:rsid w:val="00701021"/>
    <w:rsid w:val="00866E40"/>
    <w:rsid w:val="00A15DA0"/>
    <w:rsid w:val="00B74216"/>
    <w:rsid w:val="00CF0FCC"/>
    <w:rsid w:val="00D62F8C"/>
    <w:rsid w:val="00DE06E6"/>
    <w:rsid w:val="00E97CD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A9D8F"/>
  <w15:chartTrackingRefBased/>
  <w15:docId w15:val="{B7604B4B-8408-47E6-BAD2-224E658EB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DA0"/>
    <w:pPr>
      <w:spacing w:after="200" w:line="276" w:lineRule="auto"/>
    </w:pPr>
    <w:rPr>
      <w:rFonts w:ascii="Times New Roman" w:eastAsia="SimSun" w:hAnsi="Times New Roman"/>
      <w:kern w:val="0"/>
      <w:sz w:val="21"/>
      <w:szCs w:val="22"/>
      <w14:ligatures w14:val="none"/>
    </w:rPr>
  </w:style>
  <w:style w:type="paragraph" w:styleId="Heading1">
    <w:name w:val="heading 1"/>
    <w:basedOn w:val="Normal"/>
    <w:next w:val="Normal"/>
    <w:link w:val="Heading1Char"/>
    <w:uiPriority w:val="9"/>
    <w:qFormat/>
    <w:rsid w:val="00A15DA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A15DA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A15DA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15DA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15DA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15DA0"/>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15DA0"/>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15DA0"/>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15DA0"/>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D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sid w:val="00A15D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sid w:val="00A15D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5D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5D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5D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5D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5D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5DA0"/>
    <w:rPr>
      <w:rFonts w:eastAsiaTheme="majorEastAsia" w:cstheme="majorBidi"/>
      <w:color w:val="272727" w:themeColor="text1" w:themeTint="D8"/>
    </w:rPr>
  </w:style>
  <w:style w:type="paragraph" w:styleId="Title">
    <w:name w:val="Title"/>
    <w:basedOn w:val="Normal"/>
    <w:next w:val="Normal"/>
    <w:link w:val="TitleChar"/>
    <w:uiPriority w:val="10"/>
    <w:qFormat/>
    <w:rsid w:val="00A15DA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15D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5DA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15D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5DA0"/>
    <w:pPr>
      <w:spacing w:before="160" w:after="160" w:line="278" w:lineRule="auto"/>
      <w:jc w:val="center"/>
    </w:pPr>
    <w:rPr>
      <w:rFonts w:asciiTheme="minorHAnsi" w:eastAsia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15DA0"/>
    <w:rPr>
      <w:i/>
      <w:iCs/>
      <w:color w:val="404040" w:themeColor="text1" w:themeTint="BF"/>
    </w:rPr>
  </w:style>
  <w:style w:type="paragraph" w:styleId="ListParagraph">
    <w:name w:val="List Paragraph"/>
    <w:basedOn w:val="Normal"/>
    <w:uiPriority w:val="34"/>
    <w:qFormat/>
    <w:rsid w:val="00A15DA0"/>
    <w:pPr>
      <w:spacing w:after="160" w:line="278" w:lineRule="auto"/>
      <w:ind w:left="720"/>
      <w:contextualSpacing/>
    </w:pPr>
    <w:rPr>
      <w:rFonts w:asciiTheme="minorHAnsi" w:eastAsiaTheme="minorHAnsi" w:hAnsiTheme="minorHAnsi"/>
      <w:kern w:val="2"/>
      <w:sz w:val="24"/>
      <w:szCs w:val="24"/>
      <w14:ligatures w14:val="standardContextual"/>
    </w:rPr>
  </w:style>
  <w:style w:type="character" w:styleId="IntenseEmphasis">
    <w:name w:val="Intense Emphasis"/>
    <w:basedOn w:val="DefaultParagraphFont"/>
    <w:uiPriority w:val="21"/>
    <w:qFormat/>
    <w:rsid w:val="00A15DA0"/>
    <w:rPr>
      <w:i/>
      <w:iCs/>
      <w:color w:val="0F4761" w:themeColor="accent1" w:themeShade="BF"/>
    </w:rPr>
  </w:style>
  <w:style w:type="paragraph" w:styleId="IntenseQuote">
    <w:name w:val="Intense Quote"/>
    <w:basedOn w:val="Normal"/>
    <w:next w:val="Normal"/>
    <w:link w:val="IntenseQuoteChar"/>
    <w:uiPriority w:val="30"/>
    <w:qFormat/>
    <w:rsid w:val="00A15DA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15DA0"/>
    <w:rPr>
      <w:i/>
      <w:iCs/>
      <w:color w:val="0F4761" w:themeColor="accent1" w:themeShade="BF"/>
    </w:rPr>
  </w:style>
  <w:style w:type="character" w:styleId="IntenseReference">
    <w:name w:val="Intense Reference"/>
    <w:basedOn w:val="DefaultParagraphFont"/>
    <w:uiPriority w:val="32"/>
    <w:qFormat/>
    <w:rsid w:val="00A15D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903</Words>
  <Characters>5152</Characters>
  <Application>Microsoft Office Word</Application>
  <DocSecurity>0</DocSecurity>
  <Lines>42</Lines>
  <Paragraphs>12</Paragraphs>
  <ScaleCrop>false</ScaleCrop>
  <Company>Springer Nature</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2026-08-27T12:02:00Z</dcterms:created>
  <dcterms:modified xsi:type="dcterms:W3CDTF">2026-08-27T12:02:00Z</dcterms:modified>
</cp:coreProperties>
</file>