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4A491" w14:textId="0F4A3FBF" w:rsidR="00476EF6" w:rsidRPr="00E67D59" w:rsidRDefault="00476EF6" w:rsidP="00476EF6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92695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E7C3989" wp14:editId="5F3A7D30">
            <wp:extent cx="5943600" cy="5569585"/>
            <wp:effectExtent l="0" t="0" r="0" b="0"/>
            <wp:docPr id="2330643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6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5973D8" w14:textId="77777777" w:rsidR="00A47194" w:rsidRDefault="00A47194"/>
    <w:p w14:paraId="3063493A" w14:textId="77777777" w:rsidR="00324EF2" w:rsidRDefault="00324EF2" w:rsidP="00324EF2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7D59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A1</w:t>
      </w:r>
      <w:r w:rsidRPr="00E67D59">
        <w:rPr>
          <w:rFonts w:ascii="Times New Roman" w:hAnsi="Times New Roman" w:cs="Times New Roman"/>
          <w:bCs/>
          <w:sz w:val="24"/>
          <w:szCs w:val="24"/>
        </w:rPr>
        <w:t>: A SMOTE-Augmented 1D-CNN Framework for Binary Classification of Soil Fertility from NIR Spectra</w:t>
      </w:r>
    </w:p>
    <w:p w14:paraId="7C53A80F" w14:textId="77777777" w:rsidR="00324EF2" w:rsidRDefault="00324EF2"/>
    <w:sectPr w:rsidR="00324E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848"/>
    <w:rsid w:val="00072A81"/>
    <w:rsid w:val="00204976"/>
    <w:rsid w:val="00324EF2"/>
    <w:rsid w:val="00426F56"/>
    <w:rsid w:val="00476EF6"/>
    <w:rsid w:val="00523576"/>
    <w:rsid w:val="00A47194"/>
    <w:rsid w:val="00AB4318"/>
    <w:rsid w:val="00BC5848"/>
    <w:rsid w:val="00F10925"/>
    <w:rsid w:val="00F9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23B96"/>
  <w15:chartTrackingRefBased/>
  <w15:docId w15:val="{C60231AA-3412-4664-89A9-240DDB74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EF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58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8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84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84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84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84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84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84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84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8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8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8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8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8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8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5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84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5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84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58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84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58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8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8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Mehedi Hasan Bhuiyan</dc:creator>
  <cp:keywords/>
  <dc:description/>
  <cp:lastModifiedBy>Md Mehedi Hasan Bhuiyan</cp:lastModifiedBy>
  <cp:revision>3</cp:revision>
  <dcterms:created xsi:type="dcterms:W3CDTF">2026-07-15T14:46:00Z</dcterms:created>
  <dcterms:modified xsi:type="dcterms:W3CDTF">2026-07-16T13:58:00Z</dcterms:modified>
</cp:coreProperties>
</file>