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CA6E0" w14:textId="77777777" w:rsidR="00433A25" w:rsidRPr="00521026" w:rsidRDefault="00521026">
      <w:pPr>
        <w:rPr>
          <w:rFonts w:ascii="Times" w:hAnsi="Times"/>
          <w:b/>
          <w:bCs/>
          <w:sz w:val="24"/>
          <w:szCs w:val="24"/>
          <w:lang w:val="en-US"/>
        </w:rPr>
      </w:pPr>
      <w:r w:rsidRPr="00521026">
        <w:rPr>
          <w:rFonts w:ascii="Times" w:hAnsi="Times"/>
          <w:b/>
          <w:bCs/>
          <w:sz w:val="24"/>
          <w:szCs w:val="24"/>
          <w:lang w:val="en-US"/>
        </w:rPr>
        <w:t>Highlights:</w:t>
      </w:r>
    </w:p>
    <w:p w14:paraId="21C39D50" w14:textId="5923EB4C" w:rsidR="00664D8D" w:rsidRPr="00287F0B" w:rsidRDefault="007273DB" w:rsidP="001E50F0">
      <w:pPr>
        <w:pStyle w:val="ListParagraph"/>
        <w:numPr>
          <w:ilvl w:val="0"/>
          <w:numId w:val="1"/>
        </w:numPr>
        <w:spacing w:after="0"/>
        <w:jc w:val="both"/>
        <w:rPr>
          <w:rFonts w:ascii="Times" w:hAnsi="Times"/>
          <w:b/>
          <w:bCs/>
          <w:sz w:val="24"/>
          <w:szCs w:val="24"/>
          <w:lang w:val="en-US"/>
        </w:rPr>
      </w:pPr>
      <w:r>
        <w:rPr>
          <w:rFonts w:ascii="NimbusRomNo9L" w:eastAsia="Times New Roman" w:hAnsi="NimbusRomNo9L" w:cs="Times New Roman"/>
          <w:sz w:val="24"/>
          <w:szCs w:val="24"/>
        </w:rPr>
        <w:t>Developed a</w:t>
      </w:r>
      <w:r w:rsidR="008D1318">
        <w:rPr>
          <w:rFonts w:ascii="NimbusRomNo9L" w:eastAsia="Times New Roman" w:hAnsi="NimbusRomNo9L" w:cs="Times New Roman"/>
          <w:sz w:val="24"/>
          <w:szCs w:val="24"/>
        </w:rPr>
        <w:t>n efficient</w:t>
      </w:r>
      <w:r>
        <w:rPr>
          <w:rFonts w:ascii="NimbusRomNo9L" w:eastAsia="Times New Roman" w:hAnsi="NimbusRomNo9L" w:cs="Times New Roman"/>
          <w:sz w:val="24"/>
          <w:szCs w:val="24"/>
        </w:rPr>
        <w:t xml:space="preserve"> semi-analytical method for pressure-linked </w:t>
      </w:r>
      <w:r w:rsidR="004B0F38">
        <w:rPr>
          <w:rFonts w:ascii="NimbusRomNo9L" w:eastAsia="Times New Roman" w:hAnsi="NimbusRomNo9L" w:cs="Times New Roman"/>
          <w:sz w:val="24"/>
          <w:szCs w:val="24"/>
        </w:rPr>
        <w:t xml:space="preserve">incompressible </w:t>
      </w:r>
      <w:r>
        <w:rPr>
          <w:rFonts w:ascii="NimbusRomNo9L" w:eastAsia="Times New Roman" w:hAnsi="NimbusRomNo9L" w:cs="Times New Roman"/>
          <w:sz w:val="24"/>
          <w:szCs w:val="24"/>
        </w:rPr>
        <w:t>fluid flow problems</w:t>
      </w:r>
      <w:r w:rsidR="00295E92">
        <w:rPr>
          <w:rFonts w:ascii="NimbusRomNo9L" w:eastAsia="Times New Roman" w:hAnsi="NimbusRomNo9L" w:cs="Times New Roman"/>
          <w:sz w:val="24"/>
          <w:szCs w:val="24"/>
        </w:rPr>
        <w:t>.</w:t>
      </w:r>
    </w:p>
    <w:p w14:paraId="7EECDBBF" w14:textId="5FF84C40" w:rsidR="00287F0B" w:rsidRPr="00287F0B" w:rsidRDefault="00287F0B" w:rsidP="001E50F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Proposed a general mathematical guideline for linear operators </w:t>
      </w:r>
      <w:r w:rsidR="008B2F04">
        <w:t xml:space="preserve">and their optimal forms </w:t>
      </w:r>
      <w:r>
        <w:t>for PDEs</w:t>
      </w:r>
      <w:r>
        <w:rPr>
          <w:rFonts w:ascii="Times" w:eastAsiaTheme="minorHAnsi" w:hAnsi="Times" w:cstheme="minorBidi"/>
        </w:rPr>
        <w:t>.</w:t>
      </w:r>
    </w:p>
    <w:p w14:paraId="0ED44801" w14:textId="6946371A" w:rsidR="00764710" w:rsidRDefault="00764710" w:rsidP="001E50F0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Obtained direct </w:t>
      </w:r>
      <w:r>
        <w:t xml:space="preserve">analytical </w:t>
      </w:r>
      <w:r>
        <w:t xml:space="preserve">solutions of the </w:t>
      </w:r>
      <w:bookmarkStart w:id="0" w:name="_GoBack"/>
      <w:bookmarkEnd w:id="0"/>
      <w:r>
        <w:t xml:space="preserve">Navier–Stokes equations without </w:t>
      </w:r>
      <w:r>
        <w:t>any</w:t>
      </w:r>
      <w:r>
        <w:t xml:space="preserve"> reduction.</w:t>
      </w:r>
    </w:p>
    <w:p w14:paraId="50CBA1BB" w14:textId="77777777" w:rsidR="000D1925" w:rsidRPr="000D1925" w:rsidRDefault="000D1925" w:rsidP="001E50F0">
      <w:pPr>
        <w:pStyle w:val="ListParagraph"/>
        <w:numPr>
          <w:ilvl w:val="0"/>
          <w:numId w:val="3"/>
        </w:numPr>
        <w:spacing w:after="0"/>
        <w:jc w:val="both"/>
        <w:rPr>
          <w:rFonts w:ascii="Times" w:hAnsi="Times"/>
          <w:sz w:val="24"/>
          <w:szCs w:val="24"/>
        </w:rPr>
      </w:pPr>
      <w:r w:rsidRPr="000D1925">
        <w:rPr>
          <w:rFonts w:ascii="Times" w:hAnsi="Times"/>
          <w:sz w:val="24"/>
          <w:szCs w:val="24"/>
        </w:rPr>
        <w:t>Achieved higher accuracy and computational efficiency than benchmark CFD simulations.</w:t>
      </w:r>
    </w:p>
    <w:p w14:paraId="02867210" w14:textId="25C55F35" w:rsidR="00F946BF" w:rsidRDefault="00F946BF" w:rsidP="001E50F0">
      <w:pPr>
        <w:pStyle w:val="NormalWeb"/>
        <w:numPr>
          <w:ilvl w:val="0"/>
          <w:numId w:val="3"/>
        </w:numPr>
        <w:spacing w:after="0" w:afterAutospacing="0"/>
        <w:jc w:val="both"/>
      </w:pPr>
      <w:r>
        <w:t xml:space="preserve">Analyzed vortex dynamics </w:t>
      </w:r>
      <w:r w:rsidR="00426C27">
        <w:t xml:space="preserve">analytically </w:t>
      </w:r>
      <w:r>
        <w:t>in non-Newtonian microchannel flow with variable injection–suction.</w:t>
      </w:r>
    </w:p>
    <w:p w14:paraId="18F4EFE7" w14:textId="66F5E606" w:rsidR="00A60731" w:rsidRPr="00E34E42" w:rsidRDefault="00A60731" w:rsidP="00F946BF">
      <w:pPr>
        <w:pStyle w:val="NormalWeb"/>
      </w:pPr>
      <w:r>
        <w:rPr>
          <w:rFonts w:ascii="Times" w:eastAsiaTheme="minorHAnsi" w:hAnsi="Times" w:cstheme="minorBidi"/>
        </w:rPr>
        <w:t>.</w:t>
      </w:r>
    </w:p>
    <w:p w14:paraId="608A96E3" w14:textId="77777777" w:rsidR="00521026" w:rsidRPr="00521026" w:rsidRDefault="00521026" w:rsidP="00521026">
      <w:pPr>
        <w:ind w:left="360"/>
        <w:rPr>
          <w:rFonts w:ascii="Times" w:hAnsi="Times"/>
          <w:b/>
          <w:bCs/>
          <w:sz w:val="24"/>
          <w:szCs w:val="24"/>
          <w:lang w:val="en-US"/>
        </w:rPr>
      </w:pPr>
    </w:p>
    <w:p w14:paraId="3FCB5A22" w14:textId="77777777" w:rsidR="00521026" w:rsidRPr="00521026" w:rsidRDefault="00521026">
      <w:pPr>
        <w:rPr>
          <w:rFonts w:ascii="Times" w:hAnsi="Times"/>
          <w:sz w:val="24"/>
          <w:szCs w:val="24"/>
          <w:lang w:val="en-US"/>
        </w:rPr>
      </w:pPr>
    </w:p>
    <w:sectPr w:rsidR="00521026" w:rsidRPr="005210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RomNo9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3EE7"/>
    <w:multiLevelType w:val="hybridMultilevel"/>
    <w:tmpl w:val="C4EC03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607F7"/>
    <w:multiLevelType w:val="multilevel"/>
    <w:tmpl w:val="6EA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22A40"/>
    <w:multiLevelType w:val="multilevel"/>
    <w:tmpl w:val="20DE476E"/>
    <w:lvl w:ilvl="0">
      <w:start w:val="4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26"/>
    <w:rsid w:val="000D1925"/>
    <w:rsid w:val="00137E46"/>
    <w:rsid w:val="001E50F0"/>
    <w:rsid w:val="001F1D4E"/>
    <w:rsid w:val="00287F0B"/>
    <w:rsid w:val="00295E92"/>
    <w:rsid w:val="0036070E"/>
    <w:rsid w:val="00424CB8"/>
    <w:rsid w:val="00426C27"/>
    <w:rsid w:val="00433A25"/>
    <w:rsid w:val="004B0F38"/>
    <w:rsid w:val="004C2CE5"/>
    <w:rsid w:val="00521026"/>
    <w:rsid w:val="005B54A2"/>
    <w:rsid w:val="00664D8D"/>
    <w:rsid w:val="006837E5"/>
    <w:rsid w:val="007273DB"/>
    <w:rsid w:val="00764710"/>
    <w:rsid w:val="008B2F04"/>
    <w:rsid w:val="008D1318"/>
    <w:rsid w:val="00961929"/>
    <w:rsid w:val="00A60731"/>
    <w:rsid w:val="00BD68E4"/>
    <w:rsid w:val="00D6129F"/>
    <w:rsid w:val="00E34E42"/>
    <w:rsid w:val="00F815F2"/>
    <w:rsid w:val="00F9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D9D49"/>
  <w15:chartTrackingRefBased/>
  <w15:docId w15:val="{89BEDE8A-8C57-413D-9168-6FDB62C7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02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4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4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0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2025-01-07T13:28:00Z</dcterms:created>
  <dcterms:modified xsi:type="dcterms:W3CDTF">2026-07-22T16:38:00Z</dcterms:modified>
</cp:coreProperties>
</file>