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47906" w14:textId="77777777" w:rsidR="00CC34AF" w:rsidRDefault="00CC34AF" w:rsidP="00CC34AF">
      <w:pPr>
        <w:pStyle w:val="PargrafodaLista"/>
        <w:ind w:left="0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_Hlk201836003"/>
    </w:p>
    <w:p w14:paraId="32D7F975" w14:textId="684E23A9" w:rsidR="00CC34AF" w:rsidRDefault="00CC34AF" w:rsidP="00CC34AF">
      <w:pPr>
        <w:pStyle w:val="PargrafodaLista"/>
        <w:ind w:left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Supplementary Information 1 (SI1)</w:t>
      </w:r>
    </w:p>
    <w:p w14:paraId="6D96172F" w14:textId="3204502D" w:rsidR="00CC34AF" w:rsidRDefault="00CC34AF" w:rsidP="00CC34AF">
      <w:pPr>
        <w:pStyle w:val="PargrafodaLista"/>
        <w:ind w:left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6A84899D" w14:textId="77777777" w:rsidR="00CC34AF" w:rsidRDefault="00CC34AF" w:rsidP="00CC34AF">
      <w:pPr>
        <w:pStyle w:val="PargrafodaLista"/>
        <w:ind w:left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31C5F8B6" w14:textId="0D23D611" w:rsidR="00CC34AF" w:rsidRPr="00F53487" w:rsidRDefault="00CC34AF" w:rsidP="00CC34AF">
      <w:pPr>
        <w:pStyle w:val="PargrafodaLista"/>
        <w:ind w:left="0"/>
        <w:rPr>
          <w:rFonts w:ascii="Times New Roman" w:hAnsi="Times New Roman" w:cs="Times New Roman"/>
          <w:b/>
          <w:bCs/>
          <w:sz w:val="22"/>
          <w:szCs w:val="22"/>
        </w:rPr>
      </w:pPr>
      <w:r w:rsidRPr="00F53487">
        <w:rPr>
          <w:rFonts w:ascii="Times New Roman" w:hAnsi="Times New Roman" w:cs="Times New Roman"/>
          <w:b/>
          <w:bCs/>
          <w:sz w:val="22"/>
          <w:szCs w:val="22"/>
        </w:rPr>
        <w:t xml:space="preserve">Biological and genetic variability of Brazilian populations of </w:t>
      </w:r>
      <w:proofErr w:type="spellStart"/>
      <w:r w:rsidRPr="00F53487">
        <w:rPr>
          <w:rFonts w:ascii="Times New Roman" w:hAnsi="Times New Roman" w:cs="Times New Roman"/>
          <w:b/>
          <w:bCs/>
          <w:i/>
          <w:iCs/>
          <w:sz w:val="22"/>
          <w:szCs w:val="22"/>
        </w:rPr>
        <w:t>Telenomus</w:t>
      </w:r>
      <w:proofErr w:type="spellEnd"/>
      <w:r w:rsidRPr="00F53487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</w:t>
      </w:r>
      <w:proofErr w:type="spellStart"/>
      <w:r w:rsidRPr="00F53487">
        <w:rPr>
          <w:rFonts w:ascii="Times New Roman" w:hAnsi="Times New Roman" w:cs="Times New Roman"/>
          <w:b/>
          <w:bCs/>
          <w:i/>
          <w:iCs/>
          <w:sz w:val="22"/>
          <w:szCs w:val="22"/>
        </w:rPr>
        <w:t>podisi</w:t>
      </w:r>
      <w:proofErr w:type="spellEnd"/>
      <w:r w:rsidRPr="00F53487">
        <w:rPr>
          <w:rFonts w:ascii="Times New Roman" w:hAnsi="Times New Roman" w:cs="Times New Roman"/>
          <w:b/>
          <w:bCs/>
          <w:sz w:val="22"/>
          <w:szCs w:val="22"/>
        </w:rPr>
        <w:t xml:space="preserve"> (Hymenoptera: </w:t>
      </w:r>
      <w:proofErr w:type="spellStart"/>
      <w:r w:rsidRPr="00F53487">
        <w:rPr>
          <w:rFonts w:ascii="Times New Roman" w:hAnsi="Times New Roman" w:cs="Times New Roman"/>
          <w:b/>
          <w:bCs/>
          <w:sz w:val="22"/>
          <w:szCs w:val="22"/>
        </w:rPr>
        <w:t>Scelionidae</w:t>
      </w:r>
      <w:proofErr w:type="spellEnd"/>
      <w:r w:rsidRPr="00F53487">
        <w:rPr>
          <w:rFonts w:ascii="Times New Roman" w:hAnsi="Times New Roman" w:cs="Times New Roman"/>
          <w:b/>
          <w:bCs/>
          <w:sz w:val="22"/>
          <w:szCs w:val="22"/>
        </w:rPr>
        <w:t>) their implications for biological control of stink bugs</w:t>
      </w:r>
    </w:p>
    <w:bookmarkEnd w:id="0"/>
    <w:p w14:paraId="12E33603" w14:textId="77777777" w:rsidR="00CC34AF" w:rsidRPr="00F53487" w:rsidRDefault="00CC34AF" w:rsidP="00CC34AF">
      <w:pPr>
        <w:pStyle w:val="PargrafodaLista"/>
        <w:spacing w:after="0" w:line="48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319BC70A" w14:textId="77777777" w:rsidR="00CC34AF" w:rsidRPr="00E23867" w:rsidRDefault="00CC34AF" w:rsidP="00CC34AF">
      <w:pPr>
        <w:pStyle w:val="PargrafodaLista"/>
        <w:spacing w:after="0" w:line="480" w:lineRule="auto"/>
        <w:ind w:left="0"/>
        <w:jc w:val="both"/>
        <w:rPr>
          <w:rFonts w:ascii="Times New Roman" w:hAnsi="Times New Roman" w:cs="Times New Roman"/>
          <w:sz w:val="22"/>
          <w:szCs w:val="22"/>
          <w:lang w:val="pt-BR"/>
        </w:rPr>
      </w:pPr>
      <w:bookmarkStart w:id="1" w:name="_Hlk204270543"/>
      <w:r w:rsidRPr="00E23867">
        <w:rPr>
          <w:rFonts w:ascii="Times New Roman" w:hAnsi="Times New Roman" w:cs="Times New Roman"/>
          <w:sz w:val="22"/>
          <w:szCs w:val="22"/>
          <w:lang w:val="pt-BR"/>
        </w:rPr>
        <w:t>Beatriz Guedes¹, Ana Paula Gonçalves da Silva Wengrat</w:t>
      </w:r>
      <w:bookmarkEnd w:id="1"/>
      <w:r w:rsidRPr="00E23867">
        <w:rPr>
          <w:rFonts w:ascii="Times New Roman" w:hAnsi="Times New Roman" w:cs="Times New Roman"/>
          <w:sz w:val="22"/>
          <w:szCs w:val="22"/>
          <w:lang w:val="pt-BR"/>
        </w:rPr>
        <w:t>³; Maria Carolina Blassioli-Moraes</w:t>
      </w:r>
      <w:r w:rsidRPr="00E23867">
        <w:rPr>
          <w:rFonts w:ascii="Times New Roman" w:hAnsi="Times New Roman" w:cs="Times New Roman"/>
          <w:sz w:val="22"/>
          <w:szCs w:val="22"/>
          <w:vertAlign w:val="superscript"/>
          <w:lang w:val="pt-BR"/>
        </w:rPr>
        <w:t>2</w:t>
      </w:r>
      <w:r w:rsidRPr="00E23867">
        <w:rPr>
          <w:rFonts w:ascii="Times New Roman" w:hAnsi="Times New Roman" w:cs="Times New Roman"/>
          <w:sz w:val="22"/>
          <w:szCs w:val="22"/>
          <w:lang w:val="pt-BR"/>
        </w:rPr>
        <w:t>; Miguel Borges</w:t>
      </w:r>
      <w:r w:rsidRPr="00E23867">
        <w:rPr>
          <w:rFonts w:ascii="Times New Roman" w:hAnsi="Times New Roman" w:cs="Times New Roman"/>
          <w:sz w:val="22"/>
          <w:szCs w:val="22"/>
          <w:vertAlign w:val="superscript"/>
          <w:lang w:val="pt-BR"/>
        </w:rPr>
        <w:t>2</w:t>
      </w:r>
      <w:r w:rsidRPr="00E23867">
        <w:rPr>
          <w:rFonts w:ascii="Times New Roman" w:hAnsi="Times New Roman" w:cs="Times New Roman"/>
          <w:sz w:val="22"/>
          <w:szCs w:val="22"/>
          <w:lang w:val="pt-BR"/>
        </w:rPr>
        <w:t xml:space="preserve">; </w:t>
      </w:r>
      <w:bookmarkStart w:id="2" w:name="_Hlk204270574"/>
      <w:r w:rsidRPr="00E23867">
        <w:rPr>
          <w:rFonts w:ascii="Times New Roman" w:hAnsi="Times New Roman" w:cs="Times New Roman"/>
          <w:sz w:val="22"/>
          <w:szCs w:val="22"/>
          <w:lang w:val="pt-BR"/>
        </w:rPr>
        <w:t>Maura Vianna Prates²; Gabriel Marins Ramos Rodrigues Fonsêca</w:t>
      </w:r>
      <w:bookmarkEnd w:id="2"/>
      <w:r w:rsidRPr="00E23867">
        <w:rPr>
          <w:rFonts w:ascii="Times New Roman" w:hAnsi="Times New Roman" w:cs="Times New Roman"/>
          <w:sz w:val="22"/>
          <w:szCs w:val="22"/>
          <w:vertAlign w:val="superscript"/>
          <w:lang w:val="pt-BR"/>
        </w:rPr>
        <w:t>4</w:t>
      </w:r>
      <w:r w:rsidRPr="00E23867">
        <w:rPr>
          <w:rFonts w:ascii="Times New Roman" w:hAnsi="Times New Roman" w:cs="Times New Roman"/>
          <w:sz w:val="22"/>
          <w:szCs w:val="22"/>
          <w:lang w:val="pt-BR"/>
        </w:rPr>
        <w:t xml:space="preserve">; </w:t>
      </w:r>
      <w:proofErr w:type="spellStart"/>
      <w:r w:rsidRPr="00E23867">
        <w:rPr>
          <w:rFonts w:ascii="Times New Roman" w:hAnsi="Times New Roman" w:cs="Times New Roman"/>
          <w:sz w:val="22"/>
          <w:szCs w:val="22"/>
          <w:lang w:val="pt-BR"/>
        </w:rPr>
        <w:t>Raúl</w:t>
      </w:r>
      <w:proofErr w:type="spellEnd"/>
      <w:r w:rsidRPr="00E23867">
        <w:rPr>
          <w:rFonts w:ascii="Times New Roman" w:hAnsi="Times New Roman" w:cs="Times New Roman"/>
          <w:sz w:val="22"/>
          <w:szCs w:val="22"/>
          <w:lang w:val="pt-BR"/>
        </w:rPr>
        <w:t xml:space="preserve"> Alberto Laumann</w:t>
      </w:r>
      <w:r w:rsidRPr="00E23867">
        <w:rPr>
          <w:rFonts w:ascii="Times New Roman" w:hAnsi="Times New Roman" w:cs="Times New Roman"/>
          <w:sz w:val="22"/>
          <w:szCs w:val="22"/>
          <w:vertAlign w:val="superscript"/>
          <w:lang w:val="pt-BR"/>
        </w:rPr>
        <w:t>1,2</w:t>
      </w:r>
    </w:p>
    <w:p w14:paraId="402F9C15" w14:textId="77777777" w:rsidR="00CC34AF" w:rsidRPr="00E23867" w:rsidRDefault="00CC34AF" w:rsidP="00CC34AF">
      <w:pPr>
        <w:pStyle w:val="PargrafodaLista"/>
        <w:spacing w:after="0" w:line="480" w:lineRule="auto"/>
        <w:jc w:val="both"/>
        <w:rPr>
          <w:rFonts w:ascii="Times New Roman" w:hAnsi="Times New Roman" w:cs="Times New Roman"/>
          <w:sz w:val="22"/>
          <w:szCs w:val="22"/>
          <w:lang w:val="pt-BR"/>
        </w:rPr>
      </w:pPr>
      <w:r w:rsidRPr="00E23867">
        <w:rPr>
          <w:rFonts w:ascii="Times New Roman" w:hAnsi="Times New Roman" w:cs="Times New Roman"/>
          <w:sz w:val="22"/>
          <w:szCs w:val="22"/>
          <w:lang w:val="pt-BR"/>
        </w:rPr>
        <w:t> </w:t>
      </w:r>
    </w:p>
    <w:p w14:paraId="7D83961C" w14:textId="77777777" w:rsidR="00CC34AF" w:rsidRPr="00F53487" w:rsidRDefault="00CC34AF" w:rsidP="00CC34AF">
      <w:pPr>
        <w:pStyle w:val="PargrafodaLista"/>
        <w:spacing w:after="0" w:line="48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F53487">
        <w:rPr>
          <w:rFonts w:ascii="Times New Roman" w:hAnsi="Times New Roman" w:cs="Times New Roman"/>
          <w:sz w:val="20"/>
          <w:szCs w:val="20"/>
        </w:rPr>
        <w:t xml:space="preserve">¹ </w:t>
      </w:r>
      <w:proofErr w:type="spellStart"/>
      <w:r w:rsidRPr="00F53487">
        <w:rPr>
          <w:rFonts w:ascii="Times New Roman" w:hAnsi="Times New Roman" w:cs="Times New Roman"/>
          <w:sz w:val="20"/>
          <w:szCs w:val="20"/>
        </w:rPr>
        <w:t>PostGraduate</w:t>
      </w:r>
      <w:proofErr w:type="spellEnd"/>
      <w:r w:rsidRPr="00F53487">
        <w:rPr>
          <w:rFonts w:ascii="Times New Roman" w:hAnsi="Times New Roman" w:cs="Times New Roman"/>
          <w:sz w:val="20"/>
          <w:szCs w:val="20"/>
        </w:rPr>
        <w:t xml:space="preserve"> Program in Zoology, Institute of Biological Sciences, University of Brasília</w:t>
      </w:r>
      <w:proofErr w:type="gramStart"/>
      <w:r w:rsidRPr="00F53487">
        <w:rPr>
          <w:rFonts w:ascii="Times New Roman" w:hAnsi="Times New Roman" w:cs="Times New Roman"/>
          <w:sz w:val="20"/>
          <w:szCs w:val="20"/>
        </w:rPr>
        <w:t>, ,</w:t>
      </w:r>
      <w:proofErr w:type="gramEnd"/>
      <w:r w:rsidRPr="00F53487">
        <w:rPr>
          <w:rFonts w:ascii="Times New Roman" w:hAnsi="Times New Roman" w:cs="Times New Roman"/>
          <w:sz w:val="20"/>
          <w:szCs w:val="20"/>
        </w:rPr>
        <w:t xml:space="preserve"> Asa Norte, Brasília, DF, Brazil;</w:t>
      </w:r>
    </w:p>
    <w:p w14:paraId="3C22B120" w14:textId="77777777" w:rsidR="00CC34AF" w:rsidRPr="00F53487" w:rsidRDefault="00CC34AF" w:rsidP="00CC34AF">
      <w:pPr>
        <w:pStyle w:val="PargrafodaLista"/>
        <w:spacing w:after="0" w:line="48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F53487">
        <w:rPr>
          <w:rFonts w:ascii="Times New Roman" w:hAnsi="Times New Roman" w:cs="Times New Roman"/>
          <w:sz w:val="20"/>
          <w:szCs w:val="20"/>
        </w:rPr>
        <w:t xml:space="preserve">² Laboratory of </w:t>
      </w:r>
      <w:proofErr w:type="spellStart"/>
      <w:r w:rsidRPr="00F53487">
        <w:rPr>
          <w:rFonts w:ascii="Times New Roman" w:hAnsi="Times New Roman" w:cs="Times New Roman"/>
          <w:sz w:val="20"/>
          <w:szCs w:val="20"/>
        </w:rPr>
        <w:t>Semiochemicals</w:t>
      </w:r>
      <w:proofErr w:type="spellEnd"/>
      <w:r w:rsidRPr="00F5348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F53487">
        <w:rPr>
          <w:rFonts w:ascii="Times New Roman" w:hAnsi="Times New Roman" w:cs="Times New Roman"/>
          <w:sz w:val="20"/>
          <w:szCs w:val="20"/>
        </w:rPr>
        <w:t>Embrapa</w:t>
      </w:r>
      <w:proofErr w:type="spellEnd"/>
      <w:r w:rsidRPr="00F53487">
        <w:rPr>
          <w:rFonts w:ascii="Times New Roman" w:hAnsi="Times New Roman" w:cs="Times New Roman"/>
          <w:sz w:val="20"/>
          <w:szCs w:val="20"/>
        </w:rPr>
        <w:t xml:space="preserve"> Genetic Resources and Biotechnology, Brazilian Agricultural Research Corporation, Asa Norte, Brasília, DF, Brazil; </w:t>
      </w:r>
    </w:p>
    <w:p w14:paraId="19F1E355" w14:textId="77777777" w:rsidR="00CC34AF" w:rsidRPr="00F53487" w:rsidRDefault="00CC34AF" w:rsidP="00CC34AF">
      <w:pPr>
        <w:pStyle w:val="PargrafodaLista"/>
        <w:spacing w:after="0" w:line="48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F53487">
        <w:rPr>
          <w:rFonts w:ascii="Times New Roman" w:hAnsi="Times New Roman" w:cs="Times New Roman"/>
          <w:sz w:val="20"/>
          <w:szCs w:val="20"/>
        </w:rPr>
        <w:t xml:space="preserve">³ Department of Entomology and Acarology, University of São Paulo (USP)/Luiz de Queiroz College of Agriculture (ESALQ), Piracicaba, São Paulo, Brazil; </w:t>
      </w:r>
    </w:p>
    <w:p w14:paraId="6FAAEB06" w14:textId="77777777" w:rsidR="00CC34AF" w:rsidRPr="00F53487" w:rsidRDefault="00CC34AF" w:rsidP="00CC34AF">
      <w:pPr>
        <w:pStyle w:val="PargrafodaLista"/>
        <w:spacing w:after="0" w:line="48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F53487">
        <w:rPr>
          <w:rFonts w:ascii="Times New Roman" w:hAnsi="Times New Roman" w:cs="Times New Roman"/>
          <w:sz w:val="20"/>
          <w:szCs w:val="20"/>
        </w:rPr>
        <w:t xml:space="preserve">⁴ </w:t>
      </w:r>
      <w:proofErr w:type="spellStart"/>
      <w:r w:rsidRPr="00F53487">
        <w:rPr>
          <w:rFonts w:ascii="Times New Roman" w:hAnsi="Times New Roman" w:cs="Times New Roman"/>
          <w:sz w:val="20"/>
          <w:szCs w:val="20"/>
        </w:rPr>
        <w:t>PostGraduate</w:t>
      </w:r>
      <w:proofErr w:type="spellEnd"/>
      <w:r w:rsidRPr="00F53487">
        <w:rPr>
          <w:rFonts w:ascii="Times New Roman" w:hAnsi="Times New Roman" w:cs="Times New Roman"/>
          <w:sz w:val="20"/>
          <w:szCs w:val="20"/>
        </w:rPr>
        <w:t xml:space="preserve"> Program in Ecology, Institute of Biological Sciences, University of Brasília</w:t>
      </w:r>
      <w:proofErr w:type="gramStart"/>
      <w:r w:rsidRPr="00F53487">
        <w:rPr>
          <w:rFonts w:ascii="Times New Roman" w:hAnsi="Times New Roman" w:cs="Times New Roman"/>
          <w:sz w:val="20"/>
          <w:szCs w:val="20"/>
        </w:rPr>
        <w:t>, ,</w:t>
      </w:r>
      <w:proofErr w:type="gramEnd"/>
      <w:r w:rsidRPr="00F53487">
        <w:rPr>
          <w:rFonts w:ascii="Times New Roman" w:hAnsi="Times New Roman" w:cs="Times New Roman"/>
          <w:sz w:val="20"/>
          <w:szCs w:val="20"/>
        </w:rPr>
        <w:t xml:space="preserve"> Asa Norte, Brasília, DF, Brazil</w:t>
      </w:r>
    </w:p>
    <w:p w14:paraId="39BB20B5" w14:textId="649285CC" w:rsidR="00E36774" w:rsidRDefault="00E36774"/>
    <w:p w14:paraId="6423DE71" w14:textId="4F196E24" w:rsidR="00CC34AF" w:rsidRDefault="00CC34AF"/>
    <w:p w14:paraId="1DA333CC" w14:textId="1906CEFC" w:rsidR="00CC34AF" w:rsidRDefault="00CC34AF"/>
    <w:p w14:paraId="353F6407" w14:textId="5BED2926" w:rsidR="00CC34AF" w:rsidRDefault="00CC34AF"/>
    <w:p w14:paraId="34507105" w14:textId="0D0C9AF8" w:rsidR="00CC34AF" w:rsidRDefault="00CC34AF"/>
    <w:p w14:paraId="06FFC47C" w14:textId="77777777" w:rsidR="00CC34AF" w:rsidRDefault="00CC34AF" w:rsidP="00CC34AF">
      <w:pPr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bookmarkStart w:id="3" w:name="_Hlk201832630"/>
    </w:p>
    <w:p w14:paraId="28489723" w14:textId="77777777" w:rsidR="00CC34AF" w:rsidRDefault="00CC34AF" w:rsidP="00CC34AF">
      <w:pPr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187C2B8" w14:textId="77777777" w:rsidR="00CC34AF" w:rsidRDefault="00CC34AF" w:rsidP="00CC34AF">
      <w:pPr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F1AF986" w14:textId="77777777" w:rsidR="00CC34AF" w:rsidRDefault="00CC34AF" w:rsidP="00CC34AF">
      <w:pPr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74908C74" w14:textId="77777777" w:rsidR="00CC34AF" w:rsidRDefault="00CC34AF" w:rsidP="00CC34AF">
      <w:pPr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781139E" w14:textId="77777777" w:rsidR="00CC34AF" w:rsidRDefault="00CC34AF" w:rsidP="00CC34AF">
      <w:pPr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5A51CA8E" w14:textId="77777777" w:rsidR="00CC34AF" w:rsidRDefault="00CC34AF" w:rsidP="00CC34AF">
      <w:pPr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A441874" w14:textId="77777777" w:rsidR="00CC34AF" w:rsidRDefault="00CC34AF" w:rsidP="00CC34AF">
      <w:pPr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A420DDB" w14:textId="77777777" w:rsidR="00CC34AF" w:rsidRDefault="00CC34AF" w:rsidP="00CC34AF">
      <w:pPr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583CE7D6" w14:textId="067B4E18" w:rsidR="00CC34AF" w:rsidRPr="00F53487" w:rsidRDefault="00CC34AF" w:rsidP="00CC34A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53487">
        <w:rPr>
          <w:rFonts w:ascii="Times New Roman" w:hAnsi="Times New Roman" w:cs="Times New Roman"/>
          <w:b/>
          <w:bCs/>
          <w:sz w:val="22"/>
          <w:szCs w:val="22"/>
        </w:rPr>
        <w:t>Fig</w:t>
      </w:r>
      <w:r>
        <w:rPr>
          <w:rFonts w:ascii="Times New Roman" w:hAnsi="Times New Roman" w:cs="Times New Roman"/>
          <w:b/>
          <w:bCs/>
          <w:sz w:val="22"/>
          <w:szCs w:val="22"/>
        </w:rPr>
        <w:t>ure</w:t>
      </w:r>
      <w:r w:rsidRPr="00F53487">
        <w:rPr>
          <w:rFonts w:ascii="Times New Roman" w:hAnsi="Times New Roman" w:cs="Times New Roman"/>
          <w:b/>
          <w:bCs/>
          <w:sz w:val="22"/>
          <w:szCs w:val="22"/>
        </w:rPr>
        <w:t xml:space="preserve"> S1</w:t>
      </w:r>
      <w:r w:rsidRPr="00F53487">
        <w:rPr>
          <w:rFonts w:ascii="Times New Roman" w:hAnsi="Times New Roman" w:cs="Times New Roman"/>
          <w:sz w:val="22"/>
          <w:szCs w:val="22"/>
        </w:rPr>
        <w:t xml:space="preserve">. Box plot showing the proportion of parasitism on </w:t>
      </w:r>
      <w:proofErr w:type="spellStart"/>
      <w:r w:rsidRPr="00F53487">
        <w:rPr>
          <w:rFonts w:ascii="Times New Roman" w:hAnsi="Times New Roman" w:cs="Times New Roman"/>
          <w:i/>
          <w:iCs/>
          <w:sz w:val="22"/>
          <w:szCs w:val="22"/>
        </w:rPr>
        <w:t>Euschistus</w:t>
      </w:r>
      <w:proofErr w:type="spellEnd"/>
      <w:r w:rsidRPr="00F53487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F53487">
        <w:rPr>
          <w:rFonts w:ascii="Times New Roman" w:hAnsi="Times New Roman" w:cs="Times New Roman"/>
          <w:i/>
          <w:iCs/>
          <w:sz w:val="22"/>
          <w:szCs w:val="22"/>
        </w:rPr>
        <w:t>heros</w:t>
      </w:r>
      <w:proofErr w:type="spellEnd"/>
      <w:r w:rsidRPr="00F53487">
        <w:rPr>
          <w:rFonts w:ascii="Times New Roman" w:hAnsi="Times New Roman" w:cs="Times New Roman"/>
          <w:sz w:val="22"/>
          <w:szCs w:val="22"/>
        </w:rPr>
        <w:t xml:space="preserve"> eggs by females of </w:t>
      </w:r>
      <w:proofErr w:type="spellStart"/>
      <w:r w:rsidRPr="00F53487">
        <w:rPr>
          <w:rFonts w:ascii="Times New Roman" w:hAnsi="Times New Roman" w:cs="Times New Roman"/>
          <w:i/>
          <w:iCs/>
          <w:sz w:val="22"/>
          <w:szCs w:val="22"/>
        </w:rPr>
        <w:t>Telenomus</w:t>
      </w:r>
      <w:proofErr w:type="spellEnd"/>
      <w:r w:rsidRPr="00F53487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F53487">
        <w:rPr>
          <w:rFonts w:ascii="Times New Roman" w:hAnsi="Times New Roman" w:cs="Times New Roman"/>
          <w:sz w:val="22"/>
          <w:szCs w:val="22"/>
        </w:rPr>
        <w:t>podisi</w:t>
      </w:r>
      <w:proofErr w:type="spellEnd"/>
      <w:r w:rsidRPr="00F53487">
        <w:rPr>
          <w:rFonts w:ascii="Times New Roman" w:hAnsi="Times New Roman" w:cs="Times New Roman"/>
          <w:sz w:val="22"/>
          <w:szCs w:val="22"/>
        </w:rPr>
        <w:t xml:space="preserve"> after intra and interpopulation crossings</w:t>
      </w:r>
      <w:r w:rsidRPr="00F53487">
        <w:rPr>
          <w:rFonts w:ascii="Times New Roman" w:hAnsi="Times New Roman" w:cs="Times New Roman"/>
          <w:i/>
          <w:iCs/>
          <w:sz w:val="22"/>
          <w:szCs w:val="22"/>
        </w:rPr>
        <w:t xml:space="preserve">. </w:t>
      </w:r>
      <w:r w:rsidRPr="00517128">
        <w:rPr>
          <w:rFonts w:ascii="Times New Roman" w:hAnsi="Times New Roman" w:cs="Times New Roman"/>
          <w:sz w:val="22"/>
          <w:szCs w:val="22"/>
          <w:lang w:val="pt-BR"/>
        </w:rPr>
        <w:t xml:space="preserve">Federal </w:t>
      </w:r>
      <w:proofErr w:type="spellStart"/>
      <w:r w:rsidRPr="00517128">
        <w:rPr>
          <w:rFonts w:ascii="Times New Roman" w:hAnsi="Times New Roman" w:cs="Times New Roman"/>
          <w:sz w:val="22"/>
          <w:szCs w:val="22"/>
          <w:lang w:val="pt-BR"/>
        </w:rPr>
        <w:t>District</w:t>
      </w:r>
      <w:proofErr w:type="spellEnd"/>
      <w:r w:rsidRPr="00517128">
        <w:rPr>
          <w:rFonts w:ascii="Times New Roman" w:hAnsi="Times New Roman" w:cs="Times New Roman"/>
          <w:sz w:val="22"/>
          <w:szCs w:val="22"/>
          <w:lang w:val="pt-BR"/>
        </w:rPr>
        <w:t xml:space="preserve"> (DF), Mato Grosso (MT), Paraná (PR), </w:t>
      </w:r>
      <w:proofErr w:type="spellStart"/>
      <w:r w:rsidRPr="00517128">
        <w:rPr>
          <w:rFonts w:ascii="Times New Roman" w:hAnsi="Times New Roman" w:cs="Times New Roman"/>
          <w:sz w:val="22"/>
          <w:szCs w:val="22"/>
          <w:lang w:val="pt-BR"/>
        </w:rPr>
        <w:t>and</w:t>
      </w:r>
      <w:proofErr w:type="spellEnd"/>
      <w:r w:rsidRPr="00517128">
        <w:rPr>
          <w:rFonts w:ascii="Times New Roman" w:hAnsi="Times New Roman" w:cs="Times New Roman"/>
          <w:sz w:val="22"/>
          <w:szCs w:val="22"/>
          <w:lang w:val="pt-BR"/>
        </w:rPr>
        <w:t xml:space="preserve"> São Paulo (SP). </w:t>
      </w:r>
      <w:r>
        <w:rPr>
          <w:rFonts w:ascii="Times New Roman" w:hAnsi="Times New Roman" w:cs="Times New Roman"/>
          <w:sz w:val="22"/>
          <w:szCs w:val="22"/>
        </w:rPr>
        <w:t xml:space="preserve">♂ </w:t>
      </w:r>
      <w:r w:rsidRPr="00F53487">
        <w:rPr>
          <w:rFonts w:ascii="Times New Roman" w:hAnsi="Times New Roman" w:cs="Times New Roman"/>
          <w:sz w:val="22"/>
          <w:szCs w:val="22"/>
        </w:rPr>
        <w:t xml:space="preserve">= male and </w:t>
      </w:r>
      <w:r>
        <w:rPr>
          <w:rFonts w:ascii="Times New Roman" w:hAnsi="Times New Roman" w:cs="Times New Roman"/>
          <w:sz w:val="22"/>
          <w:szCs w:val="22"/>
        </w:rPr>
        <w:t>♀</w:t>
      </w:r>
      <w:r w:rsidRPr="00F53487">
        <w:rPr>
          <w:rFonts w:ascii="Times New Roman" w:hAnsi="Times New Roman" w:cs="Times New Roman"/>
          <w:sz w:val="22"/>
          <w:szCs w:val="22"/>
        </w:rPr>
        <w:t xml:space="preserve"> = female. GLM and ANODEV (</w:t>
      </w:r>
      <w:r w:rsidRPr="00F53487">
        <w:rPr>
          <w:rFonts w:ascii="Times New Roman" w:hAnsi="Times New Roman" w:cs="Times New Roman"/>
          <w:sz w:val="22"/>
          <w:szCs w:val="22"/>
        </w:rPr>
        <w:sym w:font="Symbol" w:char="F063"/>
      </w:r>
      <w:r w:rsidRPr="00F53487">
        <w:rPr>
          <w:rFonts w:ascii="Times New Roman" w:hAnsi="Times New Roman" w:cs="Times New Roman"/>
          <w:sz w:val="22"/>
          <w:szCs w:val="22"/>
        </w:rPr>
        <w:t>²= 130.607, df = 15, P</w:t>
      </w:r>
      <w:r w:rsidRPr="00F53487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F53487">
        <w:rPr>
          <w:rFonts w:ascii="Times New Roman" w:hAnsi="Times New Roman" w:cs="Times New Roman"/>
          <w:sz w:val="22"/>
          <w:szCs w:val="22"/>
        </w:rPr>
        <w:t>= 0.049). * and *** indicate P &lt; 0.05 and P &lt; 0.0</w:t>
      </w:r>
      <w:r>
        <w:rPr>
          <w:rFonts w:ascii="Times New Roman" w:hAnsi="Times New Roman" w:cs="Times New Roman"/>
          <w:sz w:val="22"/>
          <w:szCs w:val="22"/>
        </w:rPr>
        <w:t>0</w:t>
      </w:r>
      <w:r w:rsidRPr="00F53487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997793">
        <w:rPr>
          <w:rFonts w:ascii="Times New Roman" w:hAnsi="Times New Roman" w:cs="Times New Roman"/>
          <w:sz w:val="22"/>
          <w:szCs w:val="22"/>
        </w:rPr>
        <w:t xml:space="preserve">respectively, </w:t>
      </w:r>
      <w:r w:rsidRPr="00690582">
        <w:rPr>
          <w:rFonts w:ascii="Times New Roman" w:hAnsi="Times New Roman" w:cs="Times New Roman"/>
          <w:sz w:val="22"/>
          <w:szCs w:val="22"/>
        </w:rPr>
        <w:t>based on</w:t>
      </w:r>
      <w:r w:rsidRPr="00F53487">
        <w:rPr>
          <w:rFonts w:ascii="Times New Roman" w:hAnsi="Times New Roman" w:cs="Times New Roman"/>
          <w:sz w:val="22"/>
          <w:szCs w:val="22"/>
        </w:rPr>
        <w:t xml:space="preserve"> contrast analysis. </w:t>
      </w:r>
    </w:p>
    <w:bookmarkEnd w:id="3"/>
    <w:p w14:paraId="37A1E0E1" w14:textId="436FA065" w:rsidR="00CC34AF" w:rsidRDefault="00CC34AF"/>
    <w:p w14:paraId="74AAF2B5" w14:textId="69140D1B" w:rsidR="00CC34AF" w:rsidRDefault="00CC34AF">
      <w:r w:rsidRPr="00CC34AF">
        <w:drawing>
          <wp:inline distT="0" distB="0" distL="0" distR="0" wp14:anchorId="4147C709" wp14:editId="61A5E101">
            <wp:extent cx="5400040" cy="2940050"/>
            <wp:effectExtent l="0" t="0" r="0" b="0"/>
            <wp:docPr id="4" name="Imagem 3">
              <a:extLst xmlns:a="http://schemas.openxmlformats.org/drawingml/2006/main">
                <a:ext uri="{FF2B5EF4-FFF2-40B4-BE49-F238E27FC236}">
                  <a16:creationId xmlns:a16="http://schemas.microsoft.com/office/drawing/2014/main" id="{83812269-8778-6ACB-DDAF-50725BFBF55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3">
                      <a:extLst>
                        <a:ext uri="{FF2B5EF4-FFF2-40B4-BE49-F238E27FC236}">
                          <a16:creationId xmlns:a16="http://schemas.microsoft.com/office/drawing/2014/main" id="{83812269-8778-6ACB-DDAF-50725BFBF55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4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97384" w14:textId="77777777" w:rsidR="00CC34AF" w:rsidRDefault="00CC34AF"/>
    <w:p w14:paraId="7C04C411" w14:textId="33B5BC9B" w:rsidR="00CC34AF" w:rsidRDefault="00CC34AF"/>
    <w:p w14:paraId="5E114698" w14:textId="624CF732" w:rsidR="00CC34AF" w:rsidRDefault="00CC34AF"/>
    <w:p w14:paraId="3DB436E5" w14:textId="45AAC117" w:rsidR="00CC34AF" w:rsidRDefault="00CC34AF"/>
    <w:p w14:paraId="42BE5749" w14:textId="607AFD3A" w:rsidR="00CC34AF" w:rsidRDefault="00CC34AF"/>
    <w:p w14:paraId="5BD07F74" w14:textId="77777777" w:rsidR="00CC34AF" w:rsidRDefault="00CC34AF"/>
    <w:p w14:paraId="2C692CF1" w14:textId="736F19C7" w:rsidR="00CC34AF" w:rsidRDefault="00CC34AF"/>
    <w:sectPr w:rsidR="00CC34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4AF"/>
    <w:rsid w:val="00CC34AF"/>
    <w:rsid w:val="00E3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8439E"/>
  <w15:chartTrackingRefBased/>
  <w15:docId w15:val="{8C6CC3DE-0911-41D2-951F-ECAEF5282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4AF"/>
    <w:pPr>
      <w:spacing w:line="278" w:lineRule="auto"/>
    </w:pPr>
    <w:rPr>
      <w:kern w:val="2"/>
      <w:sz w:val="24"/>
      <w:szCs w:val="24"/>
      <w:lang w:val="en-US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C34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214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Raul Alberto Laumann</dc:creator>
  <cp:keywords/>
  <dc:description/>
  <cp:lastModifiedBy>Raul Alberto Laumann</cp:lastModifiedBy>
  <cp:revision>1</cp:revision>
  <dcterms:created xsi:type="dcterms:W3CDTF">2026-08-10T12:12:00Z</dcterms:created>
  <dcterms:modified xsi:type="dcterms:W3CDTF">2026-08-10T12:20:00Z</dcterms:modified>
</cp:coreProperties>
</file>