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6D6" w:rsidRDefault="00EA26D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26D6" w:rsidRDefault="00CA4967" w:rsidP="00A7428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Global warming impairs chemical communication between plants and pollinators</w:t>
      </w:r>
    </w:p>
    <w:p w:rsidR="00EA26D6" w:rsidRDefault="00EA26D6" w:rsidP="00A742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26D6" w:rsidRDefault="00CA4967" w:rsidP="00A7428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</w:t>
      </w:r>
    </w:p>
    <w:p w:rsidR="00EA26D6" w:rsidRDefault="00EA26D6" w:rsidP="00A7428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26D6" w:rsidRPr="00DD61F7" w:rsidRDefault="00E6634F" w:rsidP="00A74287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heading=h.gjdgxs" w:colFirst="0" w:colLast="0"/>
      <w:bookmarkEnd w:id="0"/>
      <w:r w:rsidRPr="00DD61F7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324FD2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CA4967" w:rsidRPr="00DD61F7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CA4967" w:rsidRPr="00DD61F7">
        <w:rPr>
          <w:rFonts w:ascii="Times New Roman" w:eastAsia="Times New Roman" w:hAnsi="Times New Roman" w:cs="Times New Roman"/>
          <w:sz w:val="24"/>
          <w:szCs w:val="24"/>
        </w:rPr>
        <w:t xml:space="preserve"> The amount </w:t>
      </w:r>
      <w:r w:rsidR="001112D5" w:rsidRPr="00DD61F7">
        <w:rPr>
          <w:rFonts w:ascii="Times New Roman" w:eastAsia="Times New Roman" w:hAnsi="Times New Roman" w:cs="Times New Roman"/>
          <w:sz w:val="24"/>
          <w:szCs w:val="24"/>
        </w:rPr>
        <w:t xml:space="preserve">(mg) </w:t>
      </w:r>
      <w:r w:rsidR="00CA4967" w:rsidRPr="00DD61F7">
        <w:rPr>
          <w:rFonts w:ascii="Times New Roman" w:eastAsia="Times New Roman" w:hAnsi="Times New Roman" w:cs="Times New Roman"/>
          <w:sz w:val="24"/>
          <w:szCs w:val="24"/>
        </w:rPr>
        <w:t>of compound</w:t>
      </w:r>
      <w:r w:rsidR="00585AFB">
        <w:rPr>
          <w:rFonts w:ascii="Times New Roman" w:eastAsia="Times New Roman" w:hAnsi="Times New Roman" w:cs="Times New Roman"/>
          <w:sz w:val="24"/>
          <w:szCs w:val="24"/>
        </w:rPr>
        <w:t>s</w:t>
      </w:r>
      <w:r w:rsidR="00CA4967" w:rsidRPr="00DD61F7">
        <w:rPr>
          <w:rFonts w:ascii="Times New Roman" w:eastAsia="Times New Roman" w:hAnsi="Times New Roman" w:cs="Times New Roman"/>
          <w:sz w:val="24"/>
          <w:szCs w:val="24"/>
        </w:rPr>
        <w:t xml:space="preserve"> contained in </w:t>
      </w:r>
      <w:r w:rsidR="002E39F8" w:rsidRPr="00DD61F7">
        <w:rPr>
          <w:rFonts w:ascii="Times New Roman" w:eastAsia="Times New Roman" w:hAnsi="Times New Roman" w:cs="Times New Roman"/>
          <w:sz w:val="24"/>
          <w:szCs w:val="24"/>
        </w:rPr>
        <w:t xml:space="preserve">150 µl of </w:t>
      </w:r>
      <w:r w:rsidR="008633B1" w:rsidRPr="00DD61F7">
        <w:rPr>
          <w:rFonts w:ascii="Times New Roman" w:eastAsia="Times New Roman" w:hAnsi="Times New Roman" w:cs="Times New Roman"/>
          <w:sz w:val="24"/>
          <w:szCs w:val="24"/>
        </w:rPr>
        <w:t xml:space="preserve">synthetic scent mixtures </w:t>
      </w:r>
      <w:r w:rsidR="001112D5">
        <w:rPr>
          <w:rFonts w:ascii="Times New Roman" w:eastAsia="Times New Roman" w:hAnsi="Times New Roman" w:cs="Times New Roman"/>
          <w:sz w:val="24"/>
          <w:szCs w:val="24"/>
        </w:rPr>
        <w:t>that were used for behavioral assays</w:t>
      </w:r>
      <w:r w:rsidR="00585AFB">
        <w:rPr>
          <w:rFonts w:ascii="Times New Roman" w:eastAsia="Times New Roman" w:hAnsi="Times New Roman" w:cs="Times New Roman"/>
          <w:sz w:val="24"/>
          <w:szCs w:val="24"/>
        </w:rPr>
        <w:t xml:space="preserve">. The headspace of these mixtures </w:t>
      </w:r>
      <w:r w:rsidR="002E39F8" w:rsidRPr="00DD61F7">
        <w:rPr>
          <w:rFonts w:ascii="Times New Roman" w:eastAsia="Times New Roman" w:hAnsi="Times New Roman" w:cs="Times New Roman"/>
          <w:sz w:val="24"/>
          <w:szCs w:val="24"/>
        </w:rPr>
        <w:t>resemble</w:t>
      </w:r>
      <w:r w:rsidR="001112D5">
        <w:rPr>
          <w:rFonts w:ascii="Times New Roman" w:eastAsia="Times New Roman" w:hAnsi="Times New Roman" w:cs="Times New Roman"/>
          <w:sz w:val="24"/>
          <w:szCs w:val="24"/>
        </w:rPr>
        <w:t>d</w:t>
      </w:r>
      <w:r w:rsidR="002E39F8" w:rsidRPr="00DD61F7">
        <w:rPr>
          <w:rFonts w:ascii="Times New Roman" w:eastAsia="Times New Roman" w:hAnsi="Times New Roman" w:cs="Times New Roman"/>
          <w:sz w:val="24"/>
          <w:szCs w:val="24"/>
        </w:rPr>
        <w:t xml:space="preserve"> the floral scent emissions of 100 strawberry individuals for Optimum and Warmer scenarios</w:t>
      </w:r>
      <w:r w:rsidR="00585AFB">
        <w:rPr>
          <w:rFonts w:ascii="Times New Roman" w:eastAsia="Times New Roman" w:hAnsi="Times New Roman" w:cs="Times New Roman"/>
          <w:sz w:val="24"/>
          <w:szCs w:val="24"/>
        </w:rPr>
        <w:t xml:space="preserve"> each</w:t>
      </w:r>
      <w:r w:rsidR="002E39F8" w:rsidRPr="00DD61F7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Style w:val="a8"/>
        <w:tblW w:w="5812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268"/>
        <w:gridCol w:w="1843"/>
        <w:gridCol w:w="1701"/>
      </w:tblGrid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  <w:b/>
              </w:rPr>
              <w:t>Optimum-scent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  <w:b/>
              </w:rPr>
              <w:t>Warmer-scent</w:t>
            </w: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  <w:i/>
              </w:rPr>
              <w:t>p</w:t>
            </w:r>
            <w:r w:rsidRPr="00DD61F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DD61F7">
              <w:rPr>
                <w:rFonts w:ascii="Times New Roman" w:eastAsia="Times New Roman" w:hAnsi="Times New Roman" w:cs="Times New Roman"/>
              </w:rPr>
              <w:t>anisaldehyde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0.01612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0.00100</w:t>
            </w: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1,4-dimethoxybenzene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0.00165</w:t>
            </w: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benzyl alcohol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 w:rsidP="00523C2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0.00015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methyl salicylate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0.00017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(</w:t>
            </w:r>
            <w:r w:rsidRPr="00DD61F7">
              <w:rPr>
                <w:rFonts w:ascii="Times New Roman" w:eastAsia="Times New Roman" w:hAnsi="Times New Roman" w:cs="Times New Roman"/>
                <w:i/>
              </w:rPr>
              <w:t>E</w:t>
            </w:r>
            <w:r w:rsidRPr="00DD61F7">
              <w:rPr>
                <w:rFonts w:ascii="Times New Roman" w:eastAsia="Times New Roman" w:hAnsi="Times New Roman" w:cs="Times New Roman"/>
              </w:rPr>
              <w:t>,</w:t>
            </w:r>
            <w:r w:rsidRPr="00DD61F7">
              <w:rPr>
                <w:rFonts w:ascii="Times New Roman" w:eastAsia="Times New Roman" w:hAnsi="Times New Roman" w:cs="Times New Roman"/>
                <w:i/>
              </w:rPr>
              <w:t>E</w:t>
            </w:r>
            <w:r w:rsidRPr="00DD61F7">
              <w:rPr>
                <w:rFonts w:ascii="Times New Roman" w:eastAsia="Times New Roman" w:hAnsi="Times New Roman" w:cs="Times New Roman"/>
              </w:rPr>
              <w:t>)-</w:t>
            </w:r>
            <w:r w:rsidRPr="00DD61F7">
              <w:rPr>
                <w:rFonts w:ascii="Times New Roman" w:eastAsia="Times New Roman" w:hAnsi="Times New Roman" w:cs="Times New Roman"/>
                <w:i/>
              </w:rPr>
              <w:t>α</w:t>
            </w:r>
            <w:r w:rsidRPr="00DD61F7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Pr="00DD61F7">
              <w:rPr>
                <w:rFonts w:ascii="Times New Roman" w:eastAsia="Times New Roman" w:hAnsi="Times New Roman" w:cs="Times New Roman"/>
              </w:rPr>
              <w:t>farnesene</w:t>
            </w:r>
            <w:proofErr w:type="spellEnd"/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  <w:lang w:val="pt-BR"/>
              </w:rPr>
              <w:t>0.00024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85AFB" w:rsidRPr="00DD61F7" w:rsidTr="00B34836">
        <w:trPr>
          <w:trHeight w:val="227"/>
          <w:jc w:val="center"/>
        </w:trPr>
        <w:tc>
          <w:tcPr>
            <w:tcW w:w="2268" w:type="dxa"/>
            <w:tcBorders>
              <w:bottom w:val="single" w:sz="4" w:space="0" w:color="000000"/>
            </w:tcBorders>
          </w:tcPr>
          <w:p w:rsidR="00585AFB" w:rsidRPr="00DD61F7" w:rsidRDefault="00585AF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acetone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585AFB" w:rsidRPr="00DD61F7" w:rsidRDefault="00585AFB" w:rsidP="005708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117.58823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auto"/>
          </w:tcPr>
          <w:p w:rsidR="00585AFB" w:rsidRPr="00DD61F7" w:rsidRDefault="00585AFB" w:rsidP="0057081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D61F7">
              <w:rPr>
                <w:rFonts w:ascii="Times New Roman" w:eastAsia="Times New Roman" w:hAnsi="Times New Roman" w:cs="Times New Roman"/>
              </w:rPr>
              <w:t>117.59794</w:t>
            </w:r>
          </w:p>
        </w:tc>
      </w:tr>
    </w:tbl>
    <w:p w:rsidR="00C74759" w:rsidRPr="00AF2783" w:rsidRDefault="00C74759" w:rsidP="00B3483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1fob9te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EA26D6" w:rsidRPr="00AF2783" w:rsidRDefault="00EA26D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A26D6" w:rsidRDefault="00CA4967" w:rsidP="00B3483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/>
        </w:rPr>
        <w:drawing>
          <wp:inline distT="0" distB="0" distL="0" distR="0">
            <wp:extent cx="5130000" cy="3877200"/>
            <wp:effectExtent l="0" t="0" r="0" b="9525"/>
            <wp:docPr id="2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0000" cy="387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A26D6" w:rsidRDefault="00CA496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A-The flight cage in the Botanical Garden of the Paris-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Lodron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University of Salzburg. B-Set up of the behavioral exp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eriments in the flight cage using artificial flowers and a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Bombus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terrestris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bee on an artificial flower (inset photo); C- the small cage used indoors for behavioral assays; D- setup of indoor behavioral assays. For more details, see Methods.</w:t>
      </w:r>
      <w:bookmarkStart w:id="3" w:name="_heading=h.3znysh7" w:colFirst="0" w:colLast="0"/>
      <w:bookmarkEnd w:id="3"/>
    </w:p>
    <w:sectPr w:rsidR="00EA26D6" w:rsidSect="00BB194E">
      <w:pgSz w:w="11906" w:h="16838"/>
      <w:pgMar w:top="993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6D6"/>
    <w:rsid w:val="00016588"/>
    <w:rsid w:val="001112D5"/>
    <w:rsid w:val="00170026"/>
    <w:rsid w:val="00293C17"/>
    <w:rsid w:val="002E39F8"/>
    <w:rsid w:val="00324FD2"/>
    <w:rsid w:val="0033023F"/>
    <w:rsid w:val="003B6B10"/>
    <w:rsid w:val="0042711D"/>
    <w:rsid w:val="00492301"/>
    <w:rsid w:val="00523C2E"/>
    <w:rsid w:val="00570814"/>
    <w:rsid w:val="00585AFB"/>
    <w:rsid w:val="005C2BA9"/>
    <w:rsid w:val="006956AA"/>
    <w:rsid w:val="006C2B6A"/>
    <w:rsid w:val="007B1E99"/>
    <w:rsid w:val="00816F7C"/>
    <w:rsid w:val="008633B1"/>
    <w:rsid w:val="008A5210"/>
    <w:rsid w:val="008B2C73"/>
    <w:rsid w:val="0096415A"/>
    <w:rsid w:val="009B3521"/>
    <w:rsid w:val="00A71409"/>
    <w:rsid w:val="00A74287"/>
    <w:rsid w:val="00AF2783"/>
    <w:rsid w:val="00B02363"/>
    <w:rsid w:val="00B34836"/>
    <w:rsid w:val="00B6348A"/>
    <w:rsid w:val="00BA2C22"/>
    <w:rsid w:val="00BB194E"/>
    <w:rsid w:val="00BF3FEE"/>
    <w:rsid w:val="00C74759"/>
    <w:rsid w:val="00CA4967"/>
    <w:rsid w:val="00CF38DD"/>
    <w:rsid w:val="00DD61F7"/>
    <w:rsid w:val="00E65F42"/>
    <w:rsid w:val="00E6634F"/>
    <w:rsid w:val="00E863F2"/>
    <w:rsid w:val="00EA26D6"/>
    <w:rsid w:val="00EA66A4"/>
    <w:rsid w:val="00F1730E"/>
    <w:rsid w:val="00F341DD"/>
    <w:rsid w:val="00F8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4AF80"/>
  <w15:docId w15:val="{8085ED1D-3F04-4923-94AC-95E48C7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47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0A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9C6E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C6E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C6EA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C6E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C6EA7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8D5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CcGT5ixIou6Qb0WEMKlHI7TDbA==">AMUW2mWoZCBmiZodI1deFsaz6JaAQs+P8tRmSOqn+NLX652PZpYDYY+3PRJfJk+zImB1LAlDIKkbxeFmaahUuhsICfCvzLD+nhZ9ne7NGXmZ2tSvYaV9TpVjwxAt7MZD1OKDwbsidoULh06exYpVR9sLI3jsNZMRDA==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Guaraci D. Cordeiro</dc:creator>
  <cp:lastModifiedBy>Guaraci D. Cordeiro</cp:lastModifiedBy>
  <cp:revision>3</cp:revision>
  <dcterms:created xsi:type="dcterms:W3CDTF">2021-11-08T17:46:00Z</dcterms:created>
  <dcterms:modified xsi:type="dcterms:W3CDTF">2021-11-08T18:37:00Z</dcterms:modified>
</cp:coreProperties>
</file>