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881"/>
        <w:gridCol w:w="1490"/>
        <w:gridCol w:w="190"/>
        <w:gridCol w:w="190"/>
      </w:tblGrid>
      <w:tr w:rsidR="0090170E" w:rsidRPr="0090170E" w14:paraId="26C3C4A2" w14:textId="77777777" w:rsidTr="0090170E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21A04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76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CF51B" w14:textId="704DB7F4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Table 3: Re-revision characteristics of 202 patients undergoing re-revision rTSA.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</w:t>
            </w: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Values are presented as number (percentage) as indicated.</w:t>
            </w:r>
          </w:p>
        </w:tc>
      </w:tr>
      <w:tr w:rsidR="0090170E" w:rsidRPr="0090170E" w14:paraId="2393BD2A" w14:textId="77777777" w:rsidTr="0090170E">
        <w:trPr>
          <w:trHeight w:val="4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B3AB1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73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14:paraId="29E768DA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nl-NL"/>
              </w:rPr>
              <w:t xml:space="preserve"> Re-revisions characteristics, n=202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E30CA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274B3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37FB654E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CA854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2A7EF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Reasons for revision, n (%) *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D15A9C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DE3E5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C9E22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49F139F3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A2AD7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A5B36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Infection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8A100C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72 (36)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63F5A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932DE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6E800E7C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90E2C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1813A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Instability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B786B4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78 (39)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7922B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F28E1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1D02B0D7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8A794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1AE42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Glenoid component loosening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86FD7C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16 (8)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739EA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5A4DE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7544830D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6F9EE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EE06D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Malalignment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247B95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15 (7)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5CFA2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B3ECA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6B6C3461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4885A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FBD7D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Humeral component loosening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A52141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7 (4)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980F9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59970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523D9DF1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24D26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67177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Peri-prosthetic fracture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6BA0B9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12 (6)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19F6B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D86EA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7CF3FCBC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105C9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7C4B0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Cuff pathology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317785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3 (1)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2EC3A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D4EC6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063DECB9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3AD69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06B63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Other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74916D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25 (12)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BE1FB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93CC9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1D9F96CF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F38DF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57750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Re-revision procedure, n (%)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5F09AA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26AD2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8A646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432CC810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952B4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66C26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Partial revision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BFE6D1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126 (62)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6A0E3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710D0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06ACF3D1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3F91D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88535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Removal of prosthesis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9B1A86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30 (15)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5391B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CA403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75898668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23B8B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31A30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Total revision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908358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22 (11)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BB3FE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4D5C4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47E65ADA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64B8D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D3F27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Other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2CC0B1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10 (5)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91400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12BB4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4CCD4005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83B74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DBE4F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Unspecified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8ACF91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14(7)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9B29C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5E8B4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0C6E2CD9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DD89A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B9584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Component replaced, n (%) *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73AF50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9590C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9D1AF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0D0A4E32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B477C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26B44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Humeral head insert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C9D5E8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100 (50)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02D0E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D2AA9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6DEC0AE1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67B80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CC533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Glenosphere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461E5B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73 (36)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74108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69DAF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79124A74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A3E72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A53AF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Metaphysis taper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994A39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38 (19) 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14AE5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2F309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6777DC91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F3399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B4295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Glenoid baseplate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A62B58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30 (15)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980F2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4A3AB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05F2B6F7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593D8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5B841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   Humeral stem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4AA04F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10 (5)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4B290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34388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1F3BC462" w14:textId="77777777" w:rsidTr="0090170E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1CD30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0991C5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 xml:space="preserve"> 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29D230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147F2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1C47C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1A28E575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99654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8ED3B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* Multiple entries were possible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1CCAC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5ACF7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94856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1B433812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787A8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BFCD2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EAE07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6FCB0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8C3FB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  <w:tr w:rsidR="0090170E" w:rsidRPr="0090170E" w14:paraId="77289993" w14:textId="77777777" w:rsidTr="009017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AD3BE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5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A0BA0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CA64F" w14:textId="77777777" w:rsidR="0090170E" w:rsidRPr="0090170E" w:rsidRDefault="0090170E" w:rsidP="0090170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4EC7B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104F9" w14:textId="77777777" w:rsidR="0090170E" w:rsidRPr="0090170E" w:rsidRDefault="0090170E" w:rsidP="0090170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</w:pPr>
            <w:r w:rsidRPr="0090170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nl-NL" w:eastAsia="nl-NL"/>
              </w:rPr>
              <w:t> </w:t>
            </w:r>
          </w:p>
        </w:tc>
      </w:tr>
    </w:tbl>
    <w:p w14:paraId="4F0D1919" w14:textId="77777777" w:rsidR="00BB70C1" w:rsidRDefault="00BB70C1"/>
    <w:sectPr w:rsidR="00BB7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0E"/>
    <w:rsid w:val="001577D5"/>
    <w:rsid w:val="005D7C5A"/>
    <w:rsid w:val="008444DA"/>
    <w:rsid w:val="0090170E"/>
    <w:rsid w:val="00BB70C1"/>
    <w:rsid w:val="00BC1069"/>
    <w:rsid w:val="00BC35DC"/>
    <w:rsid w:val="00C3643B"/>
    <w:rsid w:val="00E5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74DF41"/>
  <w15:chartTrackingRefBased/>
  <w15:docId w15:val="{2777FFEF-EDF6-564A-9B00-B279EF03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9017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01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017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017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017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017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017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17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17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170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0170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0170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0170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0170E"/>
    <w:rPr>
      <w:rFonts w:eastAsiaTheme="majorEastAsia" w:cstheme="majorBidi"/>
      <w:color w:val="0F4761" w:themeColor="accent1" w:themeShade="BF"/>
      <w:lang w:val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0170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0170E"/>
    <w:rPr>
      <w:rFonts w:eastAsiaTheme="majorEastAsia" w:cstheme="majorBidi"/>
      <w:color w:val="595959" w:themeColor="text1" w:themeTint="A6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170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170E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9017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0170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017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170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9017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0170E"/>
    <w:rPr>
      <w:i/>
      <w:iCs/>
      <w:color w:val="404040" w:themeColor="text1" w:themeTint="BF"/>
      <w:lang w:val="en-US"/>
    </w:rPr>
  </w:style>
  <w:style w:type="paragraph" w:styleId="Lijstalinea">
    <w:name w:val="List Paragraph"/>
    <w:basedOn w:val="Standaard"/>
    <w:uiPriority w:val="34"/>
    <w:qFormat/>
    <w:rsid w:val="0090170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0170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017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0170E"/>
    <w:rPr>
      <w:i/>
      <w:iCs/>
      <w:color w:val="0F4761" w:themeColor="accent1" w:themeShade="BF"/>
      <w:lang w:val="en-US"/>
    </w:rPr>
  </w:style>
  <w:style w:type="character" w:styleId="Intensieveverwijzing">
    <w:name w:val="Intense Reference"/>
    <w:basedOn w:val="Standaardalinea-lettertype"/>
    <w:uiPriority w:val="32"/>
    <w:qFormat/>
    <w:rsid w:val="009017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860</Characters>
  <Application>Microsoft Office Word</Application>
  <DocSecurity>0</DocSecurity>
  <Lines>31</Lines>
  <Paragraphs>17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 Naryapragi </dc:creator>
  <cp:keywords/>
  <dc:description/>
  <cp:lastModifiedBy>Azad Naryapragi </cp:lastModifiedBy>
  <cp:revision>1</cp:revision>
  <dcterms:created xsi:type="dcterms:W3CDTF">2026-02-20T18:45:00Z</dcterms:created>
  <dcterms:modified xsi:type="dcterms:W3CDTF">2026-02-20T18:45:00Z</dcterms:modified>
</cp:coreProperties>
</file>