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31AC1" w14:textId="50697725" w:rsidR="00C73554" w:rsidRPr="00C73554" w:rsidRDefault="00C73554" w:rsidP="00183796">
      <w:pPr>
        <w:keepNext/>
        <w:spacing w:line="480" w:lineRule="auto"/>
        <w:rPr>
          <w:rFonts w:ascii="Times New Roman" w:hAnsi="Times New Roman" w:cs="Times New Roman"/>
        </w:rPr>
      </w:pPr>
      <w:r w:rsidRPr="00C73554">
        <w:rPr>
          <w:rFonts w:ascii="Times New Roman" w:hAnsi="Times New Roman" w:cs="Times New Roman"/>
          <w:b/>
        </w:rPr>
        <w:t xml:space="preserve">Supplementary Table </w:t>
      </w:r>
      <w:r w:rsidR="00C74CF1">
        <w:rPr>
          <w:rFonts w:ascii="Times New Roman" w:hAnsi="Times New Roman" w:cs="Times New Roman"/>
          <w:b/>
        </w:rPr>
        <w:t>1</w:t>
      </w:r>
      <w:r w:rsidRPr="00C73554">
        <w:rPr>
          <w:rFonts w:ascii="Times New Roman" w:hAnsi="Times New Roman" w:cs="Times New Roman"/>
          <w:b/>
        </w:rPr>
        <w:t xml:space="preserve">. </w:t>
      </w:r>
      <w:r w:rsidRPr="00C73554">
        <w:rPr>
          <w:rFonts w:ascii="Times New Roman" w:hAnsi="Times New Roman" w:cs="Times New Roman"/>
        </w:rPr>
        <w:t>Manual internal-consistency assessment of reciprocal estimates, by age group</w:t>
      </w:r>
    </w:p>
    <w:tbl>
      <w:tblPr>
        <w:tblStyle w:val="TableGridLight"/>
        <w:tblW w:w="10165" w:type="dxa"/>
        <w:tblLook w:val="04A0" w:firstRow="1" w:lastRow="0" w:firstColumn="1" w:lastColumn="0" w:noHBand="0" w:noVBand="1"/>
      </w:tblPr>
      <w:tblGrid>
        <w:gridCol w:w="1093"/>
        <w:gridCol w:w="2142"/>
        <w:gridCol w:w="2250"/>
        <w:gridCol w:w="1620"/>
        <w:gridCol w:w="1620"/>
        <w:gridCol w:w="1440"/>
      </w:tblGrid>
      <w:tr w:rsidR="00755750" w:rsidRPr="00C73554" w14:paraId="3FB5176F" w14:textId="77777777" w:rsidTr="00755750">
        <w:trPr>
          <w:trHeight w:val="300"/>
        </w:trPr>
        <w:tc>
          <w:tcPr>
            <w:tcW w:w="1093" w:type="dxa"/>
            <w:hideMark/>
          </w:tcPr>
          <w:p w14:paraId="48F605AD" w14:textId="77777777" w:rsidR="00C73554" w:rsidRPr="00C73554" w:rsidRDefault="00C73554" w:rsidP="00183796">
            <w:pPr>
              <w:keepNext/>
              <w:spacing w:after="160"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  <w:b/>
              </w:rPr>
              <w:t>Age</w:t>
            </w:r>
            <w:r w:rsidRPr="00C73554">
              <w:rPr>
                <w:rFonts w:ascii="Times New Roman" w:hAnsi="Times New Roman" w:cs="Times New Roman"/>
                <w:b/>
              </w:rPr>
              <w:br/>
              <w:t>group</w:t>
            </w:r>
          </w:p>
        </w:tc>
        <w:tc>
          <w:tcPr>
            <w:tcW w:w="2142" w:type="dxa"/>
            <w:hideMark/>
          </w:tcPr>
          <w:p w14:paraId="21449418" w14:textId="77777777" w:rsidR="00C73554" w:rsidRPr="00C73554" w:rsidRDefault="00C73554" w:rsidP="00183796">
            <w:pPr>
              <w:keepNext/>
              <w:spacing w:after="160"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  <w:b/>
              </w:rPr>
              <w:t>Reciprocal estimate</w:t>
            </w:r>
            <w:r w:rsidRPr="00C73554">
              <w:rPr>
                <w:rFonts w:ascii="Times New Roman" w:hAnsi="Times New Roman" w:cs="Times New Roman"/>
                <w:b/>
              </w:rPr>
              <w:br/>
            </w:r>
            <w:proofErr w:type="gramStart"/>
            <w:r w:rsidRPr="00C73554">
              <w:rPr>
                <w:rFonts w:ascii="Times New Roman" w:hAnsi="Times New Roman" w:cs="Times New Roman"/>
                <w:b/>
              </w:rPr>
              <w:t>y(</w:t>
            </w:r>
            <w:proofErr w:type="gramEnd"/>
            <w:r w:rsidRPr="00C73554">
              <w:rPr>
                <w:rFonts w:ascii="Times New Roman" w:hAnsi="Times New Roman" w:cs="Times New Roman"/>
                <w:b/>
              </w:rPr>
              <w:t>Fα, F¬α)</w:t>
            </w:r>
          </w:p>
        </w:tc>
        <w:tc>
          <w:tcPr>
            <w:tcW w:w="2250" w:type="dxa"/>
            <w:hideMark/>
          </w:tcPr>
          <w:p w14:paraId="5EF212D1" w14:textId="77777777" w:rsidR="00C73554" w:rsidRPr="00C73554" w:rsidRDefault="00C73554" w:rsidP="00183796">
            <w:pPr>
              <w:keepNext/>
              <w:spacing w:after="160"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  <w:b/>
              </w:rPr>
              <w:t>Reciprocal estimate</w:t>
            </w:r>
            <w:r w:rsidRPr="00C73554">
              <w:rPr>
                <w:rFonts w:ascii="Times New Roman" w:hAnsi="Times New Roman" w:cs="Times New Roman"/>
                <w:b/>
              </w:rPr>
              <w:br/>
            </w:r>
            <w:proofErr w:type="gramStart"/>
            <w:r w:rsidRPr="00C73554">
              <w:rPr>
                <w:rFonts w:ascii="Times New Roman" w:hAnsi="Times New Roman" w:cs="Times New Roman"/>
                <w:b/>
              </w:rPr>
              <w:t>y(</w:t>
            </w:r>
            <w:proofErr w:type="gramEnd"/>
            <w:r w:rsidRPr="00C73554">
              <w:rPr>
                <w:rFonts w:ascii="Times New Roman" w:hAnsi="Times New Roman" w:cs="Times New Roman"/>
                <w:b/>
              </w:rPr>
              <w:t>F¬α, Fα)</w:t>
            </w:r>
          </w:p>
        </w:tc>
        <w:tc>
          <w:tcPr>
            <w:tcW w:w="1620" w:type="dxa"/>
            <w:hideMark/>
          </w:tcPr>
          <w:p w14:paraId="07C8BB50" w14:textId="77777777" w:rsidR="00C73554" w:rsidRPr="00C73554" w:rsidRDefault="00C73554" w:rsidP="00183796">
            <w:pPr>
              <w:keepNext/>
              <w:spacing w:after="160"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  <w:b/>
              </w:rPr>
              <w:t>Difference</w:t>
            </w:r>
            <w:r w:rsidRPr="00C73554">
              <w:rPr>
                <w:rFonts w:ascii="Times New Roman" w:hAnsi="Times New Roman" w:cs="Times New Roman"/>
                <w:b/>
              </w:rPr>
              <w:br/>
              <w:t>(Δα)</w:t>
            </w:r>
          </w:p>
        </w:tc>
        <w:tc>
          <w:tcPr>
            <w:tcW w:w="1620" w:type="dxa"/>
            <w:hideMark/>
          </w:tcPr>
          <w:p w14:paraId="3AC6A84E" w14:textId="77777777" w:rsidR="00C73554" w:rsidRPr="00C73554" w:rsidRDefault="00C73554" w:rsidP="00183796">
            <w:pPr>
              <w:keepNext/>
              <w:spacing w:after="160"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  <w:b/>
              </w:rPr>
              <w:t>Symmetry</w:t>
            </w:r>
            <w:r w:rsidRPr="00C73554">
              <w:rPr>
                <w:rFonts w:ascii="Times New Roman" w:hAnsi="Times New Roman" w:cs="Times New Roman"/>
                <w:b/>
              </w:rPr>
              <w:br/>
              <w:t>ratio</w:t>
            </w:r>
          </w:p>
        </w:tc>
        <w:tc>
          <w:tcPr>
            <w:tcW w:w="1440" w:type="dxa"/>
            <w:hideMark/>
          </w:tcPr>
          <w:p w14:paraId="723393AC" w14:textId="77777777" w:rsidR="00C73554" w:rsidRPr="00C73554" w:rsidRDefault="00C73554" w:rsidP="00183796">
            <w:pPr>
              <w:keepNext/>
              <w:spacing w:after="160"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  <w:b/>
              </w:rPr>
              <w:t>Consistent?</w:t>
            </w:r>
          </w:p>
        </w:tc>
      </w:tr>
      <w:tr w:rsidR="00755750" w:rsidRPr="00C73554" w14:paraId="65E2FEDC" w14:textId="77777777" w:rsidTr="00755750">
        <w:trPr>
          <w:trHeight w:val="300"/>
        </w:trPr>
        <w:tc>
          <w:tcPr>
            <w:tcW w:w="1093" w:type="dxa"/>
            <w:hideMark/>
          </w:tcPr>
          <w:p w14:paraId="2150D12C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15–19</w:t>
            </w:r>
          </w:p>
        </w:tc>
        <w:tc>
          <w:tcPr>
            <w:tcW w:w="2142" w:type="dxa"/>
            <w:hideMark/>
          </w:tcPr>
          <w:p w14:paraId="34754247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6442.153276</w:t>
            </w:r>
          </w:p>
        </w:tc>
        <w:tc>
          <w:tcPr>
            <w:tcW w:w="2250" w:type="dxa"/>
            <w:hideMark/>
          </w:tcPr>
          <w:p w14:paraId="117C679A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7767.043145</w:t>
            </w:r>
          </w:p>
        </w:tc>
        <w:tc>
          <w:tcPr>
            <w:tcW w:w="1620" w:type="dxa"/>
            <w:hideMark/>
          </w:tcPr>
          <w:p w14:paraId="6C9F2F32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-1324.889869</w:t>
            </w:r>
          </w:p>
        </w:tc>
        <w:tc>
          <w:tcPr>
            <w:tcW w:w="1620" w:type="dxa"/>
            <w:hideMark/>
          </w:tcPr>
          <w:p w14:paraId="31E29078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0.8294215901</w:t>
            </w:r>
          </w:p>
        </w:tc>
        <w:tc>
          <w:tcPr>
            <w:tcW w:w="1440" w:type="dxa"/>
            <w:hideMark/>
          </w:tcPr>
          <w:p w14:paraId="5BCD1672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FALSE</w:t>
            </w:r>
          </w:p>
        </w:tc>
      </w:tr>
      <w:tr w:rsidR="00755750" w:rsidRPr="00C73554" w14:paraId="2DA86FAB" w14:textId="77777777" w:rsidTr="00755750">
        <w:trPr>
          <w:trHeight w:val="300"/>
        </w:trPr>
        <w:tc>
          <w:tcPr>
            <w:tcW w:w="1093" w:type="dxa"/>
            <w:hideMark/>
          </w:tcPr>
          <w:p w14:paraId="505829E5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20–24</w:t>
            </w:r>
          </w:p>
        </w:tc>
        <w:tc>
          <w:tcPr>
            <w:tcW w:w="2142" w:type="dxa"/>
            <w:hideMark/>
          </w:tcPr>
          <w:p w14:paraId="614C0637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9358.120813</w:t>
            </w:r>
          </w:p>
        </w:tc>
        <w:tc>
          <w:tcPr>
            <w:tcW w:w="2250" w:type="dxa"/>
            <w:hideMark/>
          </w:tcPr>
          <w:p w14:paraId="3C974585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9935.842713</w:t>
            </w:r>
          </w:p>
        </w:tc>
        <w:tc>
          <w:tcPr>
            <w:tcW w:w="1620" w:type="dxa"/>
            <w:hideMark/>
          </w:tcPr>
          <w:p w14:paraId="1252DB7B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-577.7219</w:t>
            </w:r>
          </w:p>
        </w:tc>
        <w:tc>
          <w:tcPr>
            <w:tcW w:w="1620" w:type="dxa"/>
            <w:hideMark/>
          </w:tcPr>
          <w:p w14:paraId="0FBAC132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0.941854766</w:t>
            </w:r>
          </w:p>
        </w:tc>
        <w:tc>
          <w:tcPr>
            <w:tcW w:w="1440" w:type="dxa"/>
            <w:hideMark/>
          </w:tcPr>
          <w:p w14:paraId="0A9267E5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TRUE</w:t>
            </w:r>
          </w:p>
        </w:tc>
      </w:tr>
      <w:tr w:rsidR="00755750" w:rsidRPr="00C73554" w14:paraId="4BBCDB2D" w14:textId="77777777" w:rsidTr="00755750">
        <w:trPr>
          <w:trHeight w:val="300"/>
        </w:trPr>
        <w:tc>
          <w:tcPr>
            <w:tcW w:w="1093" w:type="dxa"/>
            <w:hideMark/>
          </w:tcPr>
          <w:p w14:paraId="31D0C4CB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25–29</w:t>
            </w:r>
          </w:p>
        </w:tc>
        <w:tc>
          <w:tcPr>
            <w:tcW w:w="2142" w:type="dxa"/>
            <w:hideMark/>
          </w:tcPr>
          <w:p w14:paraId="311A7923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10834.56049</w:t>
            </w:r>
          </w:p>
        </w:tc>
        <w:tc>
          <w:tcPr>
            <w:tcW w:w="2250" w:type="dxa"/>
            <w:hideMark/>
          </w:tcPr>
          <w:p w14:paraId="5FA601F0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10142.75237</w:t>
            </w:r>
          </w:p>
        </w:tc>
        <w:tc>
          <w:tcPr>
            <w:tcW w:w="1620" w:type="dxa"/>
            <w:hideMark/>
          </w:tcPr>
          <w:p w14:paraId="7EA5464D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691.808124</w:t>
            </w:r>
          </w:p>
        </w:tc>
        <w:tc>
          <w:tcPr>
            <w:tcW w:w="1620" w:type="dxa"/>
            <w:hideMark/>
          </w:tcPr>
          <w:p w14:paraId="2586EA51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1.068207139</w:t>
            </w:r>
          </w:p>
        </w:tc>
        <w:tc>
          <w:tcPr>
            <w:tcW w:w="1440" w:type="dxa"/>
            <w:hideMark/>
          </w:tcPr>
          <w:p w14:paraId="43D7E018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TRUE</w:t>
            </w:r>
          </w:p>
        </w:tc>
      </w:tr>
      <w:tr w:rsidR="00755750" w:rsidRPr="00C73554" w14:paraId="3BF2424B" w14:textId="77777777" w:rsidTr="00755750">
        <w:trPr>
          <w:trHeight w:val="300"/>
        </w:trPr>
        <w:tc>
          <w:tcPr>
            <w:tcW w:w="1093" w:type="dxa"/>
            <w:hideMark/>
          </w:tcPr>
          <w:p w14:paraId="27311AC0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30–34</w:t>
            </w:r>
          </w:p>
        </w:tc>
        <w:tc>
          <w:tcPr>
            <w:tcW w:w="2142" w:type="dxa"/>
            <w:hideMark/>
          </w:tcPr>
          <w:p w14:paraId="21DC0394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9825.751444</w:t>
            </w:r>
          </w:p>
        </w:tc>
        <w:tc>
          <w:tcPr>
            <w:tcW w:w="2250" w:type="dxa"/>
            <w:hideMark/>
          </w:tcPr>
          <w:p w14:paraId="108217B7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9443.762102</w:t>
            </w:r>
          </w:p>
        </w:tc>
        <w:tc>
          <w:tcPr>
            <w:tcW w:w="1620" w:type="dxa"/>
            <w:hideMark/>
          </w:tcPr>
          <w:p w14:paraId="69D47DE0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381.989342</w:t>
            </w:r>
          </w:p>
        </w:tc>
        <w:tc>
          <w:tcPr>
            <w:tcW w:w="1620" w:type="dxa"/>
            <w:hideMark/>
          </w:tcPr>
          <w:p w14:paraId="17EDF5A3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1.040448853</w:t>
            </w:r>
          </w:p>
        </w:tc>
        <w:tc>
          <w:tcPr>
            <w:tcW w:w="1440" w:type="dxa"/>
            <w:hideMark/>
          </w:tcPr>
          <w:p w14:paraId="1EF519FA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TRUE</w:t>
            </w:r>
          </w:p>
        </w:tc>
      </w:tr>
      <w:tr w:rsidR="00755750" w:rsidRPr="00C73554" w14:paraId="163D4FDD" w14:textId="77777777" w:rsidTr="00755750">
        <w:trPr>
          <w:trHeight w:val="300"/>
        </w:trPr>
        <w:tc>
          <w:tcPr>
            <w:tcW w:w="1093" w:type="dxa"/>
            <w:hideMark/>
          </w:tcPr>
          <w:p w14:paraId="57E6131B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35–39</w:t>
            </w:r>
          </w:p>
        </w:tc>
        <w:tc>
          <w:tcPr>
            <w:tcW w:w="2142" w:type="dxa"/>
            <w:hideMark/>
          </w:tcPr>
          <w:p w14:paraId="3077E72C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8168.275121</w:t>
            </w:r>
          </w:p>
        </w:tc>
        <w:tc>
          <w:tcPr>
            <w:tcW w:w="2250" w:type="dxa"/>
            <w:hideMark/>
          </w:tcPr>
          <w:p w14:paraId="02EC6033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7916.541055</w:t>
            </w:r>
          </w:p>
        </w:tc>
        <w:tc>
          <w:tcPr>
            <w:tcW w:w="1620" w:type="dxa"/>
            <w:hideMark/>
          </w:tcPr>
          <w:p w14:paraId="41333681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251.734066</w:t>
            </w:r>
          </w:p>
        </w:tc>
        <w:tc>
          <w:tcPr>
            <w:tcW w:w="1620" w:type="dxa"/>
            <w:hideMark/>
          </w:tcPr>
          <w:p w14:paraId="64BED29F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1.031798492</w:t>
            </w:r>
          </w:p>
        </w:tc>
        <w:tc>
          <w:tcPr>
            <w:tcW w:w="1440" w:type="dxa"/>
            <w:hideMark/>
          </w:tcPr>
          <w:p w14:paraId="07A313DA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TRUE</w:t>
            </w:r>
          </w:p>
        </w:tc>
      </w:tr>
      <w:tr w:rsidR="00755750" w:rsidRPr="00C73554" w14:paraId="57CAD622" w14:textId="77777777" w:rsidTr="00755750">
        <w:trPr>
          <w:trHeight w:val="300"/>
        </w:trPr>
        <w:tc>
          <w:tcPr>
            <w:tcW w:w="1093" w:type="dxa"/>
            <w:hideMark/>
          </w:tcPr>
          <w:p w14:paraId="492D9791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40–44</w:t>
            </w:r>
          </w:p>
        </w:tc>
        <w:tc>
          <w:tcPr>
            <w:tcW w:w="2142" w:type="dxa"/>
            <w:hideMark/>
          </w:tcPr>
          <w:p w14:paraId="751C7E0C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6045.307737</w:t>
            </w:r>
          </w:p>
        </w:tc>
        <w:tc>
          <w:tcPr>
            <w:tcW w:w="2250" w:type="dxa"/>
            <w:hideMark/>
          </w:tcPr>
          <w:p w14:paraId="611C9389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5534.939815</w:t>
            </w:r>
          </w:p>
        </w:tc>
        <w:tc>
          <w:tcPr>
            <w:tcW w:w="1620" w:type="dxa"/>
            <w:hideMark/>
          </w:tcPr>
          <w:p w14:paraId="2054CE4E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510.367922</w:t>
            </w:r>
          </w:p>
        </w:tc>
        <w:tc>
          <w:tcPr>
            <w:tcW w:w="1620" w:type="dxa"/>
            <w:hideMark/>
          </w:tcPr>
          <w:p w14:paraId="707B5083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1.092208396</w:t>
            </w:r>
          </w:p>
        </w:tc>
        <w:tc>
          <w:tcPr>
            <w:tcW w:w="1440" w:type="dxa"/>
            <w:hideMark/>
          </w:tcPr>
          <w:p w14:paraId="45CCAB0C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TRUE</w:t>
            </w:r>
          </w:p>
        </w:tc>
      </w:tr>
      <w:tr w:rsidR="00755750" w:rsidRPr="00C73554" w14:paraId="2F5C60B1" w14:textId="77777777" w:rsidTr="00755750">
        <w:trPr>
          <w:trHeight w:val="300"/>
        </w:trPr>
        <w:tc>
          <w:tcPr>
            <w:tcW w:w="1093" w:type="dxa"/>
            <w:hideMark/>
          </w:tcPr>
          <w:p w14:paraId="1B85A9F9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45–49</w:t>
            </w:r>
          </w:p>
        </w:tc>
        <w:tc>
          <w:tcPr>
            <w:tcW w:w="2142" w:type="dxa"/>
            <w:hideMark/>
          </w:tcPr>
          <w:p w14:paraId="71D68434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3433.779291</w:t>
            </w:r>
          </w:p>
        </w:tc>
        <w:tc>
          <w:tcPr>
            <w:tcW w:w="2250" w:type="dxa"/>
            <w:hideMark/>
          </w:tcPr>
          <w:p w14:paraId="4D9ABB6C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3367.066976</w:t>
            </w:r>
          </w:p>
        </w:tc>
        <w:tc>
          <w:tcPr>
            <w:tcW w:w="1620" w:type="dxa"/>
            <w:hideMark/>
          </w:tcPr>
          <w:p w14:paraId="4414F3E1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66.712315</w:t>
            </w:r>
          </w:p>
        </w:tc>
        <w:tc>
          <w:tcPr>
            <w:tcW w:w="1620" w:type="dxa"/>
            <w:hideMark/>
          </w:tcPr>
          <w:p w14:paraId="72DCC9D0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1.019813183</w:t>
            </w:r>
          </w:p>
        </w:tc>
        <w:tc>
          <w:tcPr>
            <w:tcW w:w="1440" w:type="dxa"/>
            <w:hideMark/>
          </w:tcPr>
          <w:p w14:paraId="1B3730EB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TRUE</w:t>
            </w:r>
          </w:p>
        </w:tc>
      </w:tr>
    </w:tbl>
    <w:p w14:paraId="05F63E6C" w14:textId="77777777" w:rsidR="00C73554" w:rsidRDefault="00C73554" w:rsidP="00183796">
      <w:pPr>
        <w:keepNext/>
        <w:spacing w:line="480" w:lineRule="auto"/>
        <w:rPr>
          <w:rFonts w:ascii="Times New Roman" w:hAnsi="Times New Roman" w:cs="Times New Roman"/>
        </w:rPr>
      </w:pPr>
    </w:p>
    <w:p w14:paraId="79479057" w14:textId="77777777" w:rsidR="00183796" w:rsidRDefault="00183796" w:rsidP="00183796">
      <w:pPr>
        <w:keepNext/>
        <w:spacing w:line="480" w:lineRule="auto"/>
        <w:rPr>
          <w:rFonts w:ascii="Times New Roman" w:hAnsi="Times New Roman" w:cs="Times New Roman"/>
        </w:rPr>
      </w:pPr>
    </w:p>
    <w:p w14:paraId="4EFB916E" w14:textId="77777777" w:rsidR="00183796" w:rsidRDefault="00183796" w:rsidP="00183796">
      <w:pPr>
        <w:keepNext/>
        <w:spacing w:line="480" w:lineRule="auto"/>
        <w:rPr>
          <w:rFonts w:ascii="Times New Roman" w:hAnsi="Times New Roman" w:cs="Times New Roman"/>
        </w:rPr>
      </w:pPr>
    </w:p>
    <w:p w14:paraId="3F813BED" w14:textId="77777777" w:rsidR="00183796" w:rsidRDefault="00183796" w:rsidP="00183796">
      <w:pPr>
        <w:keepNext/>
        <w:spacing w:line="480" w:lineRule="auto"/>
        <w:rPr>
          <w:rFonts w:ascii="Times New Roman" w:hAnsi="Times New Roman" w:cs="Times New Roman"/>
        </w:rPr>
      </w:pPr>
    </w:p>
    <w:p w14:paraId="712CE0A9" w14:textId="77777777" w:rsidR="00183796" w:rsidRDefault="00183796" w:rsidP="00183796">
      <w:pPr>
        <w:keepNext/>
        <w:spacing w:line="480" w:lineRule="auto"/>
        <w:rPr>
          <w:rFonts w:ascii="Times New Roman" w:hAnsi="Times New Roman" w:cs="Times New Roman"/>
        </w:rPr>
      </w:pPr>
    </w:p>
    <w:p w14:paraId="467960D8" w14:textId="77777777" w:rsidR="00183796" w:rsidRDefault="00183796" w:rsidP="00183796">
      <w:pPr>
        <w:keepNext/>
        <w:spacing w:line="480" w:lineRule="auto"/>
        <w:rPr>
          <w:rFonts w:ascii="Times New Roman" w:hAnsi="Times New Roman" w:cs="Times New Roman"/>
        </w:rPr>
      </w:pPr>
    </w:p>
    <w:p w14:paraId="40789217" w14:textId="77777777" w:rsidR="00183796" w:rsidRDefault="00183796" w:rsidP="00183796">
      <w:pPr>
        <w:keepNext/>
        <w:spacing w:line="480" w:lineRule="auto"/>
        <w:rPr>
          <w:rFonts w:ascii="Times New Roman" w:hAnsi="Times New Roman" w:cs="Times New Roman"/>
        </w:rPr>
      </w:pPr>
    </w:p>
    <w:p w14:paraId="6A0A815D" w14:textId="77777777" w:rsidR="00183796" w:rsidRDefault="00183796" w:rsidP="00183796">
      <w:pPr>
        <w:keepNext/>
        <w:spacing w:line="480" w:lineRule="auto"/>
        <w:rPr>
          <w:rFonts w:ascii="Times New Roman" w:hAnsi="Times New Roman" w:cs="Times New Roman"/>
        </w:rPr>
      </w:pPr>
    </w:p>
    <w:p w14:paraId="31688BD5" w14:textId="77777777" w:rsidR="00183796" w:rsidRDefault="00183796" w:rsidP="00183796">
      <w:pPr>
        <w:keepNext/>
        <w:spacing w:line="480" w:lineRule="auto"/>
        <w:rPr>
          <w:rFonts w:ascii="Times New Roman" w:hAnsi="Times New Roman" w:cs="Times New Roman"/>
        </w:rPr>
      </w:pPr>
    </w:p>
    <w:p w14:paraId="4AC452A0" w14:textId="77777777" w:rsidR="00183796" w:rsidRPr="00C73554" w:rsidRDefault="00183796" w:rsidP="00183796">
      <w:pPr>
        <w:keepNext/>
        <w:spacing w:line="480" w:lineRule="auto"/>
        <w:rPr>
          <w:rFonts w:ascii="Times New Roman" w:hAnsi="Times New Roman" w:cs="Times New Roman"/>
        </w:rPr>
      </w:pPr>
    </w:p>
    <w:p w14:paraId="52C559B9" w14:textId="15130EA0" w:rsidR="00C73554" w:rsidRDefault="00C73554" w:rsidP="00183796">
      <w:pPr>
        <w:keepNext/>
        <w:spacing w:line="480" w:lineRule="auto"/>
        <w:rPr>
          <w:rFonts w:ascii="Times New Roman" w:hAnsi="Times New Roman" w:cs="Times New Roman"/>
        </w:rPr>
      </w:pPr>
      <w:r w:rsidRPr="00C73554">
        <w:rPr>
          <w:rFonts w:ascii="Times New Roman" w:hAnsi="Times New Roman" w:cs="Times New Roman"/>
          <w:b/>
        </w:rPr>
        <w:lastRenderedPageBreak/>
        <w:t xml:space="preserve">Supplementary Table </w:t>
      </w:r>
      <w:r w:rsidR="00C74CF1">
        <w:rPr>
          <w:rFonts w:ascii="Times New Roman" w:hAnsi="Times New Roman" w:cs="Times New Roman"/>
          <w:b/>
        </w:rPr>
        <w:t>2</w:t>
      </w:r>
      <w:r w:rsidRPr="00C73554">
        <w:rPr>
          <w:rFonts w:ascii="Times New Roman" w:hAnsi="Times New Roman" w:cs="Times New Roman"/>
          <w:b/>
        </w:rPr>
        <w:t xml:space="preserve">. </w:t>
      </w:r>
      <w:r w:rsidRPr="00C73554">
        <w:rPr>
          <w:rFonts w:ascii="Times New Roman" w:hAnsi="Times New Roman" w:cs="Times New Roman"/>
        </w:rPr>
        <w:t>Sensitivity of Empirical Bayes mortality rates (per 1,000) to the γ parameter, by sex and age group</w:t>
      </w:r>
      <w:r w:rsidR="005241A9">
        <w:rPr>
          <w:rFonts w:ascii="Times New Roman" w:hAnsi="Times New Roman" w:cs="Times New Roman"/>
        </w:rPr>
        <w:t>.</w:t>
      </w:r>
    </w:p>
    <w:tbl>
      <w:tblPr>
        <w:tblStyle w:val="TableGridLight"/>
        <w:tblW w:w="10790" w:type="dxa"/>
        <w:tblLook w:val="04A0" w:firstRow="1" w:lastRow="0" w:firstColumn="1" w:lastColumn="0" w:noHBand="0" w:noVBand="1"/>
      </w:tblPr>
      <w:tblGrid>
        <w:gridCol w:w="923"/>
        <w:gridCol w:w="826"/>
        <w:gridCol w:w="1004"/>
        <w:gridCol w:w="1004"/>
        <w:gridCol w:w="1004"/>
        <w:gridCol w:w="1004"/>
        <w:gridCol w:w="1005"/>
        <w:gridCol w:w="1005"/>
        <w:gridCol w:w="1005"/>
        <w:gridCol w:w="1005"/>
        <w:gridCol w:w="1005"/>
      </w:tblGrid>
      <w:tr w:rsidR="00C73554" w:rsidRPr="00C73554" w14:paraId="18BA7237" w14:textId="77777777" w:rsidTr="00C74CF1">
        <w:trPr>
          <w:trHeight w:val="300"/>
        </w:trPr>
        <w:tc>
          <w:tcPr>
            <w:tcW w:w="0" w:type="auto"/>
            <w:hideMark/>
          </w:tcPr>
          <w:p w14:paraId="780FF9A7" w14:textId="77777777" w:rsidR="00C73554" w:rsidRPr="00C73554" w:rsidRDefault="00C73554" w:rsidP="00183796">
            <w:pPr>
              <w:keepNext/>
              <w:spacing w:after="160"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  <w:b/>
              </w:rPr>
              <w:t>Sex</w:t>
            </w:r>
          </w:p>
        </w:tc>
        <w:tc>
          <w:tcPr>
            <w:tcW w:w="0" w:type="auto"/>
            <w:hideMark/>
          </w:tcPr>
          <w:p w14:paraId="17E967A4" w14:textId="77777777" w:rsidR="00C73554" w:rsidRPr="00C73554" w:rsidRDefault="00C73554" w:rsidP="00183796">
            <w:pPr>
              <w:keepNext/>
              <w:spacing w:after="160"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  <w:b/>
              </w:rPr>
              <w:t>Age</w:t>
            </w:r>
            <w:r w:rsidRPr="00C73554">
              <w:rPr>
                <w:rFonts w:ascii="Times New Roman" w:hAnsi="Times New Roman" w:cs="Times New Roman"/>
                <w:b/>
              </w:rPr>
              <w:br/>
              <w:t>group</w:t>
            </w:r>
          </w:p>
        </w:tc>
        <w:tc>
          <w:tcPr>
            <w:tcW w:w="0" w:type="auto"/>
            <w:hideMark/>
          </w:tcPr>
          <w:p w14:paraId="7039CEAD" w14:textId="77777777" w:rsidR="00C73554" w:rsidRPr="00C73554" w:rsidRDefault="00C73554" w:rsidP="00183796">
            <w:pPr>
              <w:keepNext/>
              <w:spacing w:after="160"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  <w:b/>
              </w:rPr>
              <w:t>γ = 0.75</w:t>
            </w:r>
          </w:p>
        </w:tc>
        <w:tc>
          <w:tcPr>
            <w:tcW w:w="0" w:type="auto"/>
            <w:hideMark/>
          </w:tcPr>
          <w:p w14:paraId="74BAA35A" w14:textId="77777777" w:rsidR="00C73554" w:rsidRPr="00C73554" w:rsidRDefault="00C73554" w:rsidP="00183796">
            <w:pPr>
              <w:keepNext/>
              <w:spacing w:after="160"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  <w:b/>
              </w:rPr>
              <w:t>γ = 0.85</w:t>
            </w:r>
          </w:p>
        </w:tc>
        <w:tc>
          <w:tcPr>
            <w:tcW w:w="0" w:type="auto"/>
            <w:hideMark/>
          </w:tcPr>
          <w:p w14:paraId="3719B21A" w14:textId="77777777" w:rsidR="00C73554" w:rsidRPr="00C73554" w:rsidRDefault="00C73554" w:rsidP="00183796">
            <w:pPr>
              <w:keepNext/>
              <w:spacing w:after="160"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  <w:b/>
              </w:rPr>
              <w:t>γ = 0.90</w:t>
            </w:r>
          </w:p>
        </w:tc>
        <w:tc>
          <w:tcPr>
            <w:tcW w:w="0" w:type="auto"/>
            <w:hideMark/>
          </w:tcPr>
          <w:p w14:paraId="6FD25367" w14:textId="77777777" w:rsidR="00C73554" w:rsidRPr="00C73554" w:rsidRDefault="00C73554" w:rsidP="00183796">
            <w:pPr>
              <w:keepNext/>
              <w:spacing w:after="160"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  <w:b/>
              </w:rPr>
              <w:t>γ = 0.95</w:t>
            </w:r>
          </w:p>
        </w:tc>
        <w:tc>
          <w:tcPr>
            <w:tcW w:w="0" w:type="auto"/>
            <w:hideMark/>
          </w:tcPr>
          <w:p w14:paraId="72D68CF4" w14:textId="77777777" w:rsidR="00C73554" w:rsidRPr="00C73554" w:rsidRDefault="00C73554" w:rsidP="00183796">
            <w:pPr>
              <w:keepNext/>
              <w:spacing w:after="160"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  <w:b/>
              </w:rPr>
              <w:t>γ = 1.00</w:t>
            </w:r>
          </w:p>
        </w:tc>
        <w:tc>
          <w:tcPr>
            <w:tcW w:w="0" w:type="auto"/>
            <w:hideMark/>
          </w:tcPr>
          <w:p w14:paraId="2BEA5445" w14:textId="77777777" w:rsidR="00C73554" w:rsidRPr="00C73554" w:rsidRDefault="00C73554" w:rsidP="00183796">
            <w:pPr>
              <w:keepNext/>
              <w:spacing w:after="160"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  <w:b/>
              </w:rPr>
              <w:t>γ = 1.05</w:t>
            </w:r>
          </w:p>
        </w:tc>
        <w:tc>
          <w:tcPr>
            <w:tcW w:w="0" w:type="auto"/>
            <w:hideMark/>
          </w:tcPr>
          <w:p w14:paraId="57AF96A2" w14:textId="77777777" w:rsidR="00C73554" w:rsidRPr="00C73554" w:rsidRDefault="00C73554" w:rsidP="00183796">
            <w:pPr>
              <w:keepNext/>
              <w:spacing w:after="160"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  <w:b/>
              </w:rPr>
              <w:t>γ = 1.10</w:t>
            </w:r>
          </w:p>
        </w:tc>
        <w:tc>
          <w:tcPr>
            <w:tcW w:w="0" w:type="auto"/>
            <w:hideMark/>
          </w:tcPr>
          <w:p w14:paraId="0632AE34" w14:textId="77777777" w:rsidR="00C73554" w:rsidRPr="00C73554" w:rsidRDefault="00C73554" w:rsidP="00183796">
            <w:pPr>
              <w:keepNext/>
              <w:spacing w:after="160"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  <w:b/>
              </w:rPr>
              <w:t>γ = 1.15</w:t>
            </w:r>
          </w:p>
        </w:tc>
        <w:tc>
          <w:tcPr>
            <w:tcW w:w="0" w:type="auto"/>
            <w:hideMark/>
          </w:tcPr>
          <w:p w14:paraId="6151C333" w14:textId="77777777" w:rsidR="00C73554" w:rsidRPr="00C73554" w:rsidRDefault="00C73554" w:rsidP="00183796">
            <w:pPr>
              <w:keepNext/>
              <w:spacing w:after="160"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  <w:b/>
              </w:rPr>
              <w:t>γ = 1.25</w:t>
            </w:r>
          </w:p>
        </w:tc>
      </w:tr>
      <w:tr w:rsidR="00C73554" w:rsidRPr="00C73554" w14:paraId="15CB5872" w14:textId="77777777" w:rsidTr="00C74CF1">
        <w:trPr>
          <w:trHeight w:val="300"/>
        </w:trPr>
        <w:tc>
          <w:tcPr>
            <w:tcW w:w="0" w:type="auto"/>
            <w:hideMark/>
          </w:tcPr>
          <w:p w14:paraId="43BC7708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0" w:type="auto"/>
            <w:hideMark/>
          </w:tcPr>
          <w:p w14:paraId="302F3996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1520</w:t>
            </w:r>
          </w:p>
        </w:tc>
        <w:tc>
          <w:tcPr>
            <w:tcW w:w="0" w:type="auto"/>
            <w:hideMark/>
          </w:tcPr>
          <w:p w14:paraId="1EC0F481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0" w:type="auto"/>
            <w:hideMark/>
          </w:tcPr>
          <w:p w14:paraId="6B70B780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1.35</w:t>
            </w:r>
          </w:p>
        </w:tc>
        <w:tc>
          <w:tcPr>
            <w:tcW w:w="0" w:type="auto"/>
            <w:hideMark/>
          </w:tcPr>
          <w:p w14:paraId="5E3CA402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1.43</w:t>
            </w:r>
          </w:p>
        </w:tc>
        <w:tc>
          <w:tcPr>
            <w:tcW w:w="0" w:type="auto"/>
            <w:hideMark/>
          </w:tcPr>
          <w:p w14:paraId="576CB9F7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1.51</w:t>
            </w:r>
          </w:p>
        </w:tc>
        <w:tc>
          <w:tcPr>
            <w:tcW w:w="0" w:type="auto"/>
            <w:hideMark/>
          </w:tcPr>
          <w:p w14:paraId="01271F63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1.59</w:t>
            </w:r>
          </w:p>
        </w:tc>
        <w:tc>
          <w:tcPr>
            <w:tcW w:w="0" w:type="auto"/>
            <w:hideMark/>
          </w:tcPr>
          <w:p w14:paraId="54EBC698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1.68</w:t>
            </w:r>
          </w:p>
        </w:tc>
        <w:tc>
          <w:tcPr>
            <w:tcW w:w="0" w:type="auto"/>
            <w:hideMark/>
          </w:tcPr>
          <w:p w14:paraId="742EA6CF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1.75</w:t>
            </w:r>
          </w:p>
        </w:tc>
        <w:tc>
          <w:tcPr>
            <w:tcW w:w="0" w:type="auto"/>
            <w:hideMark/>
          </w:tcPr>
          <w:p w14:paraId="3CC24697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1.83</w:t>
            </w:r>
          </w:p>
        </w:tc>
        <w:tc>
          <w:tcPr>
            <w:tcW w:w="0" w:type="auto"/>
            <w:hideMark/>
          </w:tcPr>
          <w:p w14:paraId="041ADE35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1.99</w:t>
            </w:r>
          </w:p>
        </w:tc>
      </w:tr>
      <w:tr w:rsidR="00C73554" w:rsidRPr="00C73554" w14:paraId="5B3B52BF" w14:textId="77777777" w:rsidTr="00C74CF1">
        <w:trPr>
          <w:trHeight w:val="300"/>
        </w:trPr>
        <w:tc>
          <w:tcPr>
            <w:tcW w:w="0" w:type="auto"/>
            <w:hideMark/>
          </w:tcPr>
          <w:p w14:paraId="350CC1F1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0" w:type="auto"/>
            <w:hideMark/>
          </w:tcPr>
          <w:p w14:paraId="4578FAB0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0" w:type="auto"/>
            <w:hideMark/>
          </w:tcPr>
          <w:p w14:paraId="4D361E5C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1.66</w:t>
            </w:r>
          </w:p>
        </w:tc>
        <w:tc>
          <w:tcPr>
            <w:tcW w:w="0" w:type="auto"/>
            <w:hideMark/>
          </w:tcPr>
          <w:p w14:paraId="303782E5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1.88</w:t>
            </w:r>
          </w:p>
        </w:tc>
        <w:tc>
          <w:tcPr>
            <w:tcW w:w="0" w:type="auto"/>
            <w:hideMark/>
          </w:tcPr>
          <w:p w14:paraId="5CA54C01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1.99</w:t>
            </w:r>
          </w:p>
        </w:tc>
        <w:tc>
          <w:tcPr>
            <w:tcW w:w="0" w:type="auto"/>
            <w:hideMark/>
          </w:tcPr>
          <w:p w14:paraId="4C61A0C6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0" w:type="auto"/>
            <w:hideMark/>
          </w:tcPr>
          <w:p w14:paraId="5861A0AC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0" w:type="auto"/>
            <w:hideMark/>
          </w:tcPr>
          <w:p w14:paraId="345DD109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2.34</w:t>
            </w:r>
          </w:p>
        </w:tc>
        <w:tc>
          <w:tcPr>
            <w:tcW w:w="0" w:type="auto"/>
            <w:hideMark/>
          </w:tcPr>
          <w:p w14:paraId="0E2904FD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2.44</w:t>
            </w:r>
          </w:p>
        </w:tc>
        <w:tc>
          <w:tcPr>
            <w:tcW w:w="0" w:type="auto"/>
            <w:hideMark/>
          </w:tcPr>
          <w:p w14:paraId="56B112A9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2.55</w:t>
            </w:r>
          </w:p>
        </w:tc>
        <w:tc>
          <w:tcPr>
            <w:tcW w:w="0" w:type="auto"/>
            <w:hideMark/>
          </w:tcPr>
          <w:p w14:paraId="6225B270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2.77</w:t>
            </w:r>
          </w:p>
        </w:tc>
      </w:tr>
      <w:tr w:rsidR="00C73554" w:rsidRPr="00C73554" w14:paraId="2C71C565" w14:textId="77777777" w:rsidTr="00C74CF1">
        <w:trPr>
          <w:trHeight w:val="300"/>
        </w:trPr>
        <w:tc>
          <w:tcPr>
            <w:tcW w:w="0" w:type="auto"/>
            <w:hideMark/>
          </w:tcPr>
          <w:p w14:paraId="0DE23DFC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0" w:type="auto"/>
            <w:hideMark/>
          </w:tcPr>
          <w:p w14:paraId="3B70A2CC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2530</w:t>
            </w:r>
          </w:p>
        </w:tc>
        <w:tc>
          <w:tcPr>
            <w:tcW w:w="0" w:type="auto"/>
            <w:hideMark/>
          </w:tcPr>
          <w:p w14:paraId="6B223310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1.67</w:t>
            </w:r>
          </w:p>
        </w:tc>
        <w:tc>
          <w:tcPr>
            <w:tcW w:w="0" w:type="auto"/>
            <w:hideMark/>
          </w:tcPr>
          <w:p w14:paraId="1A0DED8B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1.89</w:t>
            </w:r>
          </w:p>
        </w:tc>
        <w:tc>
          <w:tcPr>
            <w:tcW w:w="0" w:type="auto"/>
            <w:hideMark/>
          </w:tcPr>
          <w:p w14:paraId="235EA35F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14:paraId="00AE3DFF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0" w:type="auto"/>
            <w:hideMark/>
          </w:tcPr>
          <w:p w14:paraId="378D01E1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2.23</w:t>
            </w:r>
          </w:p>
        </w:tc>
        <w:tc>
          <w:tcPr>
            <w:tcW w:w="0" w:type="auto"/>
            <w:hideMark/>
          </w:tcPr>
          <w:p w14:paraId="378DEEF4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2.35</w:t>
            </w:r>
          </w:p>
        </w:tc>
        <w:tc>
          <w:tcPr>
            <w:tcW w:w="0" w:type="auto"/>
            <w:hideMark/>
          </w:tcPr>
          <w:p w14:paraId="5B14E041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2.45</w:t>
            </w:r>
          </w:p>
        </w:tc>
        <w:tc>
          <w:tcPr>
            <w:tcW w:w="0" w:type="auto"/>
            <w:hideMark/>
          </w:tcPr>
          <w:p w14:paraId="4AEC00BE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2.56</w:t>
            </w:r>
          </w:p>
        </w:tc>
        <w:tc>
          <w:tcPr>
            <w:tcW w:w="0" w:type="auto"/>
            <w:hideMark/>
          </w:tcPr>
          <w:p w14:paraId="5AE55EC6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2.78</w:t>
            </w:r>
          </w:p>
        </w:tc>
      </w:tr>
      <w:tr w:rsidR="00C73554" w:rsidRPr="00C73554" w14:paraId="26A6AA7D" w14:textId="77777777" w:rsidTr="00C74CF1">
        <w:trPr>
          <w:trHeight w:val="300"/>
        </w:trPr>
        <w:tc>
          <w:tcPr>
            <w:tcW w:w="0" w:type="auto"/>
            <w:hideMark/>
          </w:tcPr>
          <w:p w14:paraId="23AE8A03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0" w:type="auto"/>
            <w:hideMark/>
          </w:tcPr>
          <w:p w14:paraId="79F15227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3035</w:t>
            </w:r>
          </w:p>
        </w:tc>
        <w:tc>
          <w:tcPr>
            <w:tcW w:w="0" w:type="auto"/>
            <w:hideMark/>
          </w:tcPr>
          <w:p w14:paraId="39E9A3CB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1.99</w:t>
            </w:r>
          </w:p>
        </w:tc>
        <w:tc>
          <w:tcPr>
            <w:tcW w:w="0" w:type="auto"/>
            <w:hideMark/>
          </w:tcPr>
          <w:p w14:paraId="533D85E0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2.26</w:t>
            </w:r>
          </w:p>
        </w:tc>
        <w:tc>
          <w:tcPr>
            <w:tcW w:w="0" w:type="auto"/>
            <w:hideMark/>
          </w:tcPr>
          <w:p w14:paraId="7A45C820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2.39</w:t>
            </w:r>
          </w:p>
        </w:tc>
        <w:tc>
          <w:tcPr>
            <w:tcW w:w="0" w:type="auto"/>
            <w:hideMark/>
          </w:tcPr>
          <w:p w14:paraId="621B6716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2.52</w:t>
            </w:r>
          </w:p>
        </w:tc>
        <w:tc>
          <w:tcPr>
            <w:tcW w:w="0" w:type="auto"/>
            <w:hideMark/>
          </w:tcPr>
          <w:p w14:paraId="504EB3BF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2.66</w:t>
            </w:r>
          </w:p>
        </w:tc>
        <w:tc>
          <w:tcPr>
            <w:tcW w:w="0" w:type="auto"/>
            <w:hideMark/>
          </w:tcPr>
          <w:p w14:paraId="765290C8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0" w:type="auto"/>
            <w:hideMark/>
          </w:tcPr>
          <w:p w14:paraId="58894629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2.92</w:t>
            </w:r>
          </w:p>
        </w:tc>
        <w:tc>
          <w:tcPr>
            <w:tcW w:w="0" w:type="auto"/>
            <w:hideMark/>
          </w:tcPr>
          <w:p w14:paraId="25557654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0" w:type="auto"/>
            <w:hideMark/>
          </w:tcPr>
          <w:p w14:paraId="5AA9296A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3.32</w:t>
            </w:r>
          </w:p>
        </w:tc>
      </w:tr>
      <w:tr w:rsidR="00C73554" w:rsidRPr="00C73554" w14:paraId="62F65A60" w14:textId="77777777" w:rsidTr="00C74CF1">
        <w:trPr>
          <w:trHeight w:val="300"/>
        </w:trPr>
        <w:tc>
          <w:tcPr>
            <w:tcW w:w="0" w:type="auto"/>
            <w:hideMark/>
          </w:tcPr>
          <w:p w14:paraId="62E75539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0" w:type="auto"/>
            <w:hideMark/>
          </w:tcPr>
          <w:p w14:paraId="5FBD6769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3540</w:t>
            </w:r>
          </w:p>
        </w:tc>
        <w:tc>
          <w:tcPr>
            <w:tcW w:w="0" w:type="auto"/>
            <w:hideMark/>
          </w:tcPr>
          <w:p w14:paraId="00352315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2.08</w:t>
            </w:r>
          </w:p>
        </w:tc>
        <w:tc>
          <w:tcPr>
            <w:tcW w:w="0" w:type="auto"/>
            <w:hideMark/>
          </w:tcPr>
          <w:p w14:paraId="118F7A61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2.35</w:t>
            </w:r>
          </w:p>
        </w:tc>
        <w:tc>
          <w:tcPr>
            <w:tcW w:w="0" w:type="auto"/>
            <w:hideMark/>
          </w:tcPr>
          <w:p w14:paraId="485692FC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2.49</w:t>
            </w:r>
          </w:p>
        </w:tc>
        <w:tc>
          <w:tcPr>
            <w:tcW w:w="0" w:type="auto"/>
            <w:hideMark/>
          </w:tcPr>
          <w:p w14:paraId="3C51BB26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2.63</w:t>
            </w:r>
          </w:p>
        </w:tc>
        <w:tc>
          <w:tcPr>
            <w:tcW w:w="0" w:type="auto"/>
            <w:hideMark/>
          </w:tcPr>
          <w:p w14:paraId="2685788C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2.77</w:t>
            </w:r>
          </w:p>
        </w:tc>
        <w:tc>
          <w:tcPr>
            <w:tcW w:w="0" w:type="auto"/>
            <w:hideMark/>
          </w:tcPr>
          <w:p w14:paraId="696E613B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2.92</w:t>
            </w:r>
          </w:p>
        </w:tc>
        <w:tc>
          <w:tcPr>
            <w:tcW w:w="0" w:type="auto"/>
            <w:hideMark/>
          </w:tcPr>
          <w:p w14:paraId="4A95147C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0" w:type="auto"/>
            <w:hideMark/>
          </w:tcPr>
          <w:p w14:paraId="543FC325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0" w:type="auto"/>
            <w:hideMark/>
          </w:tcPr>
          <w:p w14:paraId="2D2E4413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3.46</w:t>
            </w:r>
          </w:p>
        </w:tc>
      </w:tr>
      <w:tr w:rsidR="00C73554" w:rsidRPr="00C73554" w14:paraId="10CAA6BC" w14:textId="77777777" w:rsidTr="00C74CF1">
        <w:trPr>
          <w:trHeight w:val="300"/>
        </w:trPr>
        <w:tc>
          <w:tcPr>
            <w:tcW w:w="0" w:type="auto"/>
            <w:hideMark/>
          </w:tcPr>
          <w:p w14:paraId="1FF60E09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0" w:type="auto"/>
            <w:hideMark/>
          </w:tcPr>
          <w:p w14:paraId="3D853E18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4045</w:t>
            </w:r>
          </w:p>
        </w:tc>
        <w:tc>
          <w:tcPr>
            <w:tcW w:w="0" w:type="auto"/>
            <w:hideMark/>
          </w:tcPr>
          <w:p w14:paraId="3BABFBDB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2.02</w:t>
            </w:r>
          </w:p>
        </w:tc>
        <w:tc>
          <w:tcPr>
            <w:tcW w:w="0" w:type="auto"/>
            <w:hideMark/>
          </w:tcPr>
          <w:p w14:paraId="4FE9D1EE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2.29</w:t>
            </w:r>
          </w:p>
        </w:tc>
        <w:tc>
          <w:tcPr>
            <w:tcW w:w="0" w:type="auto"/>
            <w:hideMark/>
          </w:tcPr>
          <w:p w14:paraId="58277B57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2.43</w:t>
            </w:r>
          </w:p>
        </w:tc>
        <w:tc>
          <w:tcPr>
            <w:tcW w:w="0" w:type="auto"/>
            <w:hideMark/>
          </w:tcPr>
          <w:p w14:paraId="7DB39750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2.56</w:t>
            </w:r>
          </w:p>
        </w:tc>
        <w:tc>
          <w:tcPr>
            <w:tcW w:w="0" w:type="auto"/>
            <w:hideMark/>
          </w:tcPr>
          <w:p w14:paraId="6DC0C8AD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0" w:type="auto"/>
            <w:hideMark/>
          </w:tcPr>
          <w:p w14:paraId="17DF955A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2.85</w:t>
            </w:r>
          </w:p>
        </w:tc>
        <w:tc>
          <w:tcPr>
            <w:tcW w:w="0" w:type="auto"/>
            <w:hideMark/>
          </w:tcPr>
          <w:p w14:paraId="777164F3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2.97</w:t>
            </w:r>
          </w:p>
        </w:tc>
        <w:tc>
          <w:tcPr>
            <w:tcW w:w="0" w:type="auto"/>
            <w:hideMark/>
          </w:tcPr>
          <w:p w14:paraId="543AB483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0" w:type="auto"/>
            <w:hideMark/>
          </w:tcPr>
          <w:p w14:paraId="6B2BF7B4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3.37</w:t>
            </w:r>
          </w:p>
        </w:tc>
      </w:tr>
      <w:tr w:rsidR="00C73554" w:rsidRPr="00C73554" w14:paraId="68444180" w14:textId="77777777" w:rsidTr="00C74CF1">
        <w:trPr>
          <w:trHeight w:val="300"/>
        </w:trPr>
        <w:tc>
          <w:tcPr>
            <w:tcW w:w="0" w:type="auto"/>
            <w:hideMark/>
          </w:tcPr>
          <w:p w14:paraId="496B34F7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0" w:type="auto"/>
            <w:hideMark/>
          </w:tcPr>
          <w:p w14:paraId="30DBCA30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4550</w:t>
            </w:r>
          </w:p>
        </w:tc>
        <w:tc>
          <w:tcPr>
            <w:tcW w:w="0" w:type="auto"/>
            <w:hideMark/>
          </w:tcPr>
          <w:p w14:paraId="7AE860D6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2.44</w:t>
            </w:r>
          </w:p>
        </w:tc>
        <w:tc>
          <w:tcPr>
            <w:tcW w:w="0" w:type="auto"/>
            <w:hideMark/>
          </w:tcPr>
          <w:p w14:paraId="3FD7E3EF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2.76</w:t>
            </w:r>
          </w:p>
        </w:tc>
        <w:tc>
          <w:tcPr>
            <w:tcW w:w="0" w:type="auto"/>
            <w:hideMark/>
          </w:tcPr>
          <w:p w14:paraId="58501AC5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2.92</w:t>
            </w:r>
          </w:p>
        </w:tc>
        <w:tc>
          <w:tcPr>
            <w:tcW w:w="0" w:type="auto"/>
            <w:hideMark/>
          </w:tcPr>
          <w:p w14:paraId="141FD455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0" w:type="auto"/>
            <w:hideMark/>
          </w:tcPr>
          <w:p w14:paraId="24216F69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0" w:type="auto"/>
            <w:hideMark/>
          </w:tcPr>
          <w:p w14:paraId="31BBE144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3.43</w:t>
            </w:r>
          </w:p>
        </w:tc>
        <w:tc>
          <w:tcPr>
            <w:tcW w:w="0" w:type="auto"/>
            <w:hideMark/>
          </w:tcPr>
          <w:p w14:paraId="0FBDCA8B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3.57</w:t>
            </w:r>
          </w:p>
        </w:tc>
        <w:tc>
          <w:tcPr>
            <w:tcW w:w="0" w:type="auto"/>
            <w:hideMark/>
          </w:tcPr>
          <w:p w14:paraId="7F0FEBFE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3.74</w:t>
            </w:r>
          </w:p>
        </w:tc>
        <w:tc>
          <w:tcPr>
            <w:tcW w:w="0" w:type="auto"/>
            <w:hideMark/>
          </w:tcPr>
          <w:p w14:paraId="20DD63A4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4.06</w:t>
            </w:r>
          </w:p>
        </w:tc>
      </w:tr>
      <w:tr w:rsidR="00C73554" w:rsidRPr="00C73554" w14:paraId="3D0A59DC" w14:textId="77777777" w:rsidTr="00C74CF1">
        <w:trPr>
          <w:trHeight w:val="300"/>
        </w:trPr>
        <w:tc>
          <w:tcPr>
            <w:tcW w:w="0" w:type="auto"/>
            <w:hideMark/>
          </w:tcPr>
          <w:p w14:paraId="1D91AAD0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0" w:type="auto"/>
            <w:hideMark/>
          </w:tcPr>
          <w:p w14:paraId="7852A2D5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1520</w:t>
            </w:r>
          </w:p>
        </w:tc>
        <w:tc>
          <w:tcPr>
            <w:tcW w:w="0" w:type="auto"/>
            <w:hideMark/>
          </w:tcPr>
          <w:p w14:paraId="153DCB34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1.32</w:t>
            </w:r>
          </w:p>
        </w:tc>
        <w:tc>
          <w:tcPr>
            <w:tcW w:w="0" w:type="auto"/>
            <w:hideMark/>
          </w:tcPr>
          <w:p w14:paraId="7EA94D3F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0" w:type="auto"/>
            <w:hideMark/>
          </w:tcPr>
          <w:p w14:paraId="40057567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1.58</w:t>
            </w:r>
          </w:p>
        </w:tc>
        <w:tc>
          <w:tcPr>
            <w:tcW w:w="0" w:type="auto"/>
            <w:hideMark/>
          </w:tcPr>
          <w:p w14:paraId="2C75D2A7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1.67</w:t>
            </w:r>
          </w:p>
        </w:tc>
        <w:tc>
          <w:tcPr>
            <w:tcW w:w="0" w:type="auto"/>
            <w:hideMark/>
          </w:tcPr>
          <w:p w14:paraId="3F1F092A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1.76</w:t>
            </w:r>
          </w:p>
        </w:tc>
        <w:tc>
          <w:tcPr>
            <w:tcW w:w="0" w:type="auto"/>
            <w:hideMark/>
          </w:tcPr>
          <w:p w14:paraId="24AF6873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1.86</w:t>
            </w:r>
          </w:p>
        </w:tc>
        <w:tc>
          <w:tcPr>
            <w:tcW w:w="0" w:type="auto"/>
            <w:hideMark/>
          </w:tcPr>
          <w:p w14:paraId="7846D599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1.94</w:t>
            </w:r>
          </w:p>
        </w:tc>
        <w:tc>
          <w:tcPr>
            <w:tcW w:w="0" w:type="auto"/>
            <w:hideMark/>
          </w:tcPr>
          <w:p w14:paraId="507D35E8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2.02</w:t>
            </w:r>
          </w:p>
        </w:tc>
        <w:tc>
          <w:tcPr>
            <w:tcW w:w="0" w:type="auto"/>
            <w:hideMark/>
          </w:tcPr>
          <w:p w14:paraId="6E89F1B3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2.2</w:t>
            </w:r>
          </w:p>
        </w:tc>
      </w:tr>
      <w:tr w:rsidR="00C73554" w:rsidRPr="00C73554" w14:paraId="1DD2E3A5" w14:textId="77777777" w:rsidTr="00C74CF1">
        <w:trPr>
          <w:trHeight w:val="300"/>
        </w:trPr>
        <w:tc>
          <w:tcPr>
            <w:tcW w:w="0" w:type="auto"/>
            <w:hideMark/>
          </w:tcPr>
          <w:p w14:paraId="5126343F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0" w:type="auto"/>
            <w:hideMark/>
          </w:tcPr>
          <w:p w14:paraId="41AF413C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0" w:type="auto"/>
            <w:hideMark/>
          </w:tcPr>
          <w:p w14:paraId="7B66674C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0" w:type="auto"/>
            <w:hideMark/>
          </w:tcPr>
          <w:p w14:paraId="2295B9E9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1.49</w:t>
            </w:r>
          </w:p>
        </w:tc>
        <w:tc>
          <w:tcPr>
            <w:tcW w:w="0" w:type="auto"/>
            <w:hideMark/>
          </w:tcPr>
          <w:p w14:paraId="6509D750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1.57</w:t>
            </w:r>
          </w:p>
        </w:tc>
        <w:tc>
          <w:tcPr>
            <w:tcW w:w="0" w:type="auto"/>
            <w:hideMark/>
          </w:tcPr>
          <w:p w14:paraId="459616B1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1.66</w:t>
            </w:r>
          </w:p>
        </w:tc>
        <w:tc>
          <w:tcPr>
            <w:tcW w:w="0" w:type="auto"/>
            <w:hideMark/>
          </w:tcPr>
          <w:p w14:paraId="29F15D18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1.75</w:t>
            </w:r>
          </w:p>
        </w:tc>
        <w:tc>
          <w:tcPr>
            <w:tcW w:w="0" w:type="auto"/>
            <w:hideMark/>
          </w:tcPr>
          <w:p w14:paraId="2B8D1E90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1.85</w:t>
            </w:r>
          </w:p>
        </w:tc>
        <w:tc>
          <w:tcPr>
            <w:tcW w:w="0" w:type="auto"/>
            <w:hideMark/>
          </w:tcPr>
          <w:p w14:paraId="5FDA40AB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1.92</w:t>
            </w:r>
          </w:p>
        </w:tc>
        <w:tc>
          <w:tcPr>
            <w:tcW w:w="0" w:type="auto"/>
            <w:hideMark/>
          </w:tcPr>
          <w:p w14:paraId="52EFCF77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0" w:type="auto"/>
            <w:hideMark/>
          </w:tcPr>
          <w:p w14:paraId="54F6DEEC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2.19</w:t>
            </w:r>
          </w:p>
        </w:tc>
      </w:tr>
      <w:tr w:rsidR="00C73554" w:rsidRPr="00C73554" w14:paraId="37ABC86E" w14:textId="77777777" w:rsidTr="00C74CF1">
        <w:trPr>
          <w:trHeight w:val="300"/>
        </w:trPr>
        <w:tc>
          <w:tcPr>
            <w:tcW w:w="0" w:type="auto"/>
            <w:hideMark/>
          </w:tcPr>
          <w:p w14:paraId="3E73F799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0" w:type="auto"/>
            <w:hideMark/>
          </w:tcPr>
          <w:p w14:paraId="01EE8D71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2530</w:t>
            </w:r>
          </w:p>
        </w:tc>
        <w:tc>
          <w:tcPr>
            <w:tcW w:w="0" w:type="auto"/>
            <w:hideMark/>
          </w:tcPr>
          <w:p w14:paraId="37B4C7E5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1.84</w:t>
            </w:r>
          </w:p>
        </w:tc>
        <w:tc>
          <w:tcPr>
            <w:tcW w:w="0" w:type="auto"/>
            <w:hideMark/>
          </w:tcPr>
          <w:p w14:paraId="2D657D9A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2.08</w:t>
            </w:r>
          </w:p>
        </w:tc>
        <w:tc>
          <w:tcPr>
            <w:tcW w:w="0" w:type="auto"/>
            <w:hideMark/>
          </w:tcPr>
          <w:p w14:paraId="29904C85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0" w:type="auto"/>
            <w:hideMark/>
          </w:tcPr>
          <w:p w14:paraId="1FD46069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2.33</w:t>
            </w:r>
          </w:p>
        </w:tc>
        <w:tc>
          <w:tcPr>
            <w:tcW w:w="0" w:type="auto"/>
            <w:hideMark/>
          </w:tcPr>
          <w:p w14:paraId="31836AAC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2.45</w:t>
            </w:r>
          </w:p>
        </w:tc>
        <w:tc>
          <w:tcPr>
            <w:tcW w:w="0" w:type="auto"/>
            <w:hideMark/>
          </w:tcPr>
          <w:p w14:paraId="19A009C0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2.59</w:t>
            </w:r>
          </w:p>
        </w:tc>
        <w:tc>
          <w:tcPr>
            <w:tcW w:w="0" w:type="auto"/>
            <w:hideMark/>
          </w:tcPr>
          <w:p w14:paraId="2BA2C63F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0" w:type="auto"/>
            <w:hideMark/>
          </w:tcPr>
          <w:p w14:paraId="1E9C1AE8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2.82</w:t>
            </w:r>
          </w:p>
        </w:tc>
        <w:tc>
          <w:tcPr>
            <w:tcW w:w="0" w:type="auto"/>
            <w:hideMark/>
          </w:tcPr>
          <w:p w14:paraId="65C0FCB6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3.06</w:t>
            </w:r>
          </w:p>
        </w:tc>
      </w:tr>
      <w:tr w:rsidR="00C73554" w:rsidRPr="00C73554" w14:paraId="36DF3963" w14:textId="77777777" w:rsidTr="00C74CF1">
        <w:trPr>
          <w:trHeight w:val="300"/>
        </w:trPr>
        <w:tc>
          <w:tcPr>
            <w:tcW w:w="0" w:type="auto"/>
            <w:hideMark/>
          </w:tcPr>
          <w:p w14:paraId="5434F688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0" w:type="auto"/>
            <w:hideMark/>
          </w:tcPr>
          <w:p w14:paraId="0EE29FB1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3035</w:t>
            </w:r>
          </w:p>
        </w:tc>
        <w:tc>
          <w:tcPr>
            <w:tcW w:w="0" w:type="auto"/>
            <w:hideMark/>
          </w:tcPr>
          <w:p w14:paraId="27150C70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2.19</w:t>
            </w:r>
          </w:p>
        </w:tc>
        <w:tc>
          <w:tcPr>
            <w:tcW w:w="0" w:type="auto"/>
            <w:hideMark/>
          </w:tcPr>
          <w:p w14:paraId="6D8AF4EF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2.48</w:t>
            </w:r>
          </w:p>
        </w:tc>
        <w:tc>
          <w:tcPr>
            <w:tcW w:w="0" w:type="auto"/>
            <w:hideMark/>
          </w:tcPr>
          <w:p w14:paraId="06E36346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2.62</w:t>
            </w:r>
          </w:p>
        </w:tc>
        <w:tc>
          <w:tcPr>
            <w:tcW w:w="0" w:type="auto"/>
            <w:hideMark/>
          </w:tcPr>
          <w:p w14:paraId="5C641E03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2.77</w:t>
            </w:r>
          </w:p>
        </w:tc>
        <w:tc>
          <w:tcPr>
            <w:tcW w:w="0" w:type="auto"/>
            <w:hideMark/>
          </w:tcPr>
          <w:p w14:paraId="07E05207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2.92</w:t>
            </w:r>
          </w:p>
        </w:tc>
        <w:tc>
          <w:tcPr>
            <w:tcW w:w="0" w:type="auto"/>
            <w:hideMark/>
          </w:tcPr>
          <w:p w14:paraId="43B79076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3.08</w:t>
            </w:r>
          </w:p>
        </w:tc>
        <w:tc>
          <w:tcPr>
            <w:tcW w:w="0" w:type="auto"/>
            <w:hideMark/>
          </w:tcPr>
          <w:p w14:paraId="742DE85D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0" w:type="auto"/>
            <w:hideMark/>
          </w:tcPr>
          <w:p w14:paraId="20382E66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0" w:type="auto"/>
            <w:hideMark/>
          </w:tcPr>
          <w:p w14:paraId="2658C736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3.65</w:t>
            </w:r>
          </w:p>
        </w:tc>
      </w:tr>
      <w:tr w:rsidR="00C73554" w:rsidRPr="00C73554" w14:paraId="0D5D57FF" w14:textId="77777777" w:rsidTr="00C74CF1">
        <w:trPr>
          <w:trHeight w:val="300"/>
        </w:trPr>
        <w:tc>
          <w:tcPr>
            <w:tcW w:w="0" w:type="auto"/>
            <w:hideMark/>
          </w:tcPr>
          <w:p w14:paraId="2CA94B7B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0" w:type="auto"/>
            <w:hideMark/>
          </w:tcPr>
          <w:p w14:paraId="75C17038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3540</w:t>
            </w:r>
          </w:p>
        </w:tc>
        <w:tc>
          <w:tcPr>
            <w:tcW w:w="0" w:type="auto"/>
            <w:hideMark/>
          </w:tcPr>
          <w:p w14:paraId="18FAF993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1.78</w:t>
            </w:r>
          </w:p>
        </w:tc>
        <w:tc>
          <w:tcPr>
            <w:tcW w:w="0" w:type="auto"/>
            <w:hideMark/>
          </w:tcPr>
          <w:p w14:paraId="6F453F29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0" w:type="auto"/>
            <w:hideMark/>
          </w:tcPr>
          <w:p w14:paraId="4E950207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0" w:type="auto"/>
            <w:hideMark/>
          </w:tcPr>
          <w:p w14:paraId="457BA361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2.25</w:t>
            </w:r>
          </w:p>
        </w:tc>
        <w:tc>
          <w:tcPr>
            <w:tcW w:w="0" w:type="auto"/>
            <w:hideMark/>
          </w:tcPr>
          <w:p w14:paraId="33379C1A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2.37</w:t>
            </w:r>
          </w:p>
        </w:tc>
        <w:tc>
          <w:tcPr>
            <w:tcW w:w="0" w:type="auto"/>
            <w:hideMark/>
          </w:tcPr>
          <w:p w14:paraId="776C5F71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0" w:type="auto"/>
            <w:hideMark/>
          </w:tcPr>
          <w:p w14:paraId="139675A1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2.61</w:t>
            </w:r>
          </w:p>
        </w:tc>
        <w:tc>
          <w:tcPr>
            <w:tcW w:w="0" w:type="auto"/>
            <w:hideMark/>
          </w:tcPr>
          <w:p w14:paraId="0E2B5378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2.73</w:t>
            </w:r>
          </w:p>
        </w:tc>
        <w:tc>
          <w:tcPr>
            <w:tcW w:w="0" w:type="auto"/>
            <w:hideMark/>
          </w:tcPr>
          <w:p w14:paraId="2F2DDBFD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2.96</w:t>
            </w:r>
          </w:p>
        </w:tc>
      </w:tr>
      <w:tr w:rsidR="00C73554" w:rsidRPr="00C73554" w14:paraId="29B0F8D2" w14:textId="77777777" w:rsidTr="00C74CF1">
        <w:trPr>
          <w:trHeight w:val="300"/>
        </w:trPr>
        <w:tc>
          <w:tcPr>
            <w:tcW w:w="0" w:type="auto"/>
            <w:hideMark/>
          </w:tcPr>
          <w:p w14:paraId="5105985E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0" w:type="auto"/>
            <w:hideMark/>
          </w:tcPr>
          <w:p w14:paraId="5EB339F8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4045</w:t>
            </w:r>
          </w:p>
        </w:tc>
        <w:tc>
          <w:tcPr>
            <w:tcW w:w="0" w:type="auto"/>
            <w:hideMark/>
          </w:tcPr>
          <w:p w14:paraId="1CC3C78C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3.07</w:t>
            </w:r>
          </w:p>
        </w:tc>
        <w:tc>
          <w:tcPr>
            <w:tcW w:w="0" w:type="auto"/>
            <w:hideMark/>
          </w:tcPr>
          <w:p w14:paraId="1DCB0148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3.47</w:t>
            </w:r>
          </w:p>
        </w:tc>
        <w:tc>
          <w:tcPr>
            <w:tcW w:w="0" w:type="auto"/>
            <w:hideMark/>
          </w:tcPr>
          <w:p w14:paraId="0FFCDC35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3.68</w:t>
            </w:r>
          </w:p>
        </w:tc>
        <w:tc>
          <w:tcPr>
            <w:tcW w:w="0" w:type="auto"/>
            <w:hideMark/>
          </w:tcPr>
          <w:p w14:paraId="7298A7CE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3.88</w:t>
            </w:r>
          </w:p>
        </w:tc>
        <w:tc>
          <w:tcPr>
            <w:tcW w:w="0" w:type="auto"/>
            <w:hideMark/>
          </w:tcPr>
          <w:p w14:paraId="656A7FC5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0" w:type="auto"/>
            <w:hideMark/>
          </w:tcPr>
          <w:p w14:paraId="41B4A52C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4.31</w:t>
            </w:r>
          </w:p>
        </w:tc>
        <w:tc>
          <w:tcPr>
            <w:tcW w:w="0" w:type="auto"/>
            <w:hideMark/>
          </w:tcPr>
          <w:p w14:paraId="4A316572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0" w:type="auto"/>
            <w:hideMark/>
          </w:tcPr>
          <w:p w14:paraId="640DA5CC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0" w:type="auto"/>
            <w:hideMark/>
          </w:tcPr>
          <w:p w14:paraId="7A9E65B6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5.11</w:t>
            </w:r>
          </w:p>
        </w:tc>
      </w:tr>
      <w:tr w:rsidR="00C73554" w:rsidRPr="00C73554" w14:paraId="3F056D02" w14:textId="77777777" w:rsidTr="00C74CF1">
        <w:trPr>
          <w:trHeight w:val="300"/>
        </w:trPr>
        <w:tc>
          <w:tcPr>
            <w:tcW w:w="0" w:type="auto"/>
            <w:hideMark/>
          </w:tcPr>
          <w:p w14:paraId="054653F4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0" w:type="auto"/>
            <w:hideMark/>
          </w:tcPr>
          <w:p w14:paraId="760F6BF0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4550</w:t>
            </w:r>
          </w:p>
        </w:tc>
        <w:tc>
          <w:tcPr>
            <w:tcW w:w="0" w:type="auto"/>
            <w:hideMark/>
          </w:tcPr>
          <w:p w14:paraId="48ACCE26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0" w:type="auto"/>
            <w:hideMark/>
          </w:tcPr>
          <w:p w14:paraId="286D5A4D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3.82</w:t>
            </w:r>
          </w:p>
        </w:tc>
        <w:tc>
          <w:tcPr>
            <w:tcW w:w="0" w:type="auto"/>
            <w:hideMark/>
          </w:tcPr>
          <w:p w14:paraId="062E154B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0" w:type="auto"/>
            <w:hideMark/>
          </w:tcPr>
          <w:p w14:paraId="30F37F24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0" w:type="auto"/>
            <w:hideMark/>
          </w:tcPr>
          <w:p w14:paraId="086157F5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4.49</w:t>
            </w:r>
          </w:p>
        </w:tc>
        <w:tc>
          <w:tcPr>
            <w:tcW w:w="0" w:type="auto"/>
            <w:hideMark/>
          </w:tcPr>
          <w:p w14:paraId="1977F73F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4.74</w:t>
            </w:r>
          </w:p>
        </w:tc>
        <w:tc>
          <w:tcPr>
            <w:tcW w:w="0" w:type="auto"/>
            <w:hideMark/>
          </w:tcPr>
          <w:p w14:paraId="2A54E9EE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4.94</w:t>
            </w:r>
          </w:p>
        </w:tc>
        <w:tc>
          <w:tcPr>
            <w:tcW w:w="0" w:type="auto"/>
            <w:hideMark/>
          </w:tcPr>
          <w:p w14:paraId="169F123A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5.16</w:t>
            </w:r>
          </w:p>
        </w:tc>
        <w:tc>
          <w:tcPr>
            <w:tcW w:w="0" w:type="auto"/>
            <w:hideMark/>
          </w:tcPr>
          <w:p w14:paraId="6F8AE879" w14:textId="77777777" w:rsidR="00C73554" w:rsidRPr="00C73554" w:rsidRDefault="00C73554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C73554">
              <w:rPr>
                <w:rFonts w:ascii="Times New Roman" w:hAnsi="Times New Roman" w:cs="Times New Roman"/>
              </w:rPr>
              <w:t>5.61</w:t>
            </w:r>
          </w:p>
        </w:tc>
      </w:tr>
    </w:tbl>
    <w:p w14:paraId="4E33B3BA" w14:textId="77777777" w:rsidR="00C73554" w:rsidRPr="00C73554" w:rsidRDefault="00C73554" w:rsidP="00183796">
      <w:pPr>
        <w:keepNext/>
        <w:spacing w:line="480" w:lineRule="auto"/>
        <w:rPr>
          <w:rFonts w:ascii="Times New Roman" w:hAnsi="Times New Roman" w:cs="Times New Roman"/>
        </w:rPr>
      </w:pPr>
    </w:p>
    <w:p w14:paraId="3082C3C8" w14:textId="77777777" w:rsidR="00C73554" w:rsidRDefault="00C73554" w:rsidP="00183796">
      <w:pPr>
        <w:keepNext/>
        <w:spacing w:line="480" w:lineRule="auto"/>
        <w:rPr>
          <w:rFonts w:ascii="Times New Roman" w:hAnsi="Times New Roman" w:cs="Times New Roman"/>
        </w:rPr>
      </w:pPr>
    </w:p>
    <w:p w14:paraId="1AAD8E78" w14:textId="77777777" w:rsidR="00183796" w:rsidRDefault="00183796" w:rsidP="00183796">
      <w:pPr>
        <w:keepNext/>
        <w:spacing w:line="480" w:lineRule="auto"/>
        <w:rPr>
          <w:rFonts w:ascii="Times New Roman" w:hAnsi="Times New Roman" w:cs="Times New Roman"/>
        </w:rPr>
      </w:pPr>
    </w:p>
    <w:p w14:paraId="0912F7AC" w14:textId="77777777" w:rsidR="00183796" w:rsidRDefault="00183796" w:rsidP="00183796">
      <w:pPr>
        <w:keepNext/>
        <w:spacing w:line="480" w:lineRule="auto"/>
        <w:rPr>
          <w:rFonts w:ascii="Times New Roman" w:hAnsi="Times New Roman" w:cs="Times New Roman"/>
        </w:rPr>
      </w:pPr>
    </w:p>
    <w:p w14:paraId="178BB11A" w14:textId="77777777" w:rsidR="00183796" w:rsidRDefault="00183796" w:rsidP="00183796">
      <w:pPr>
        <w:keepNext/>
        <w:spacing w:line="480" w:lineRule="auto"/>
        <w:rPr>
          <w:rFonts w:ascii="Times New Roman" w:hAnsi="Times New Roman" w:cs="Times New Roman"/>
        </w:rPr>
      </w:pPr>
    </w:p>
    <w:p w14:paraId="164D2773" w14:textId="77777777" w:rsidR="00183796" w:rsidRPr="00C73554" w:rsidRDefault="00183796" w:rsidP="00183796">
      <w:pPr>
        <w:keepNext/>
        <w:spacing w:line="480" w:lineRule="auto"/>
        <w:rPr>
          <w:rFonts w:ascii="Times New Roman" w:hAnsi="Times New Roman" w:cs="Times New Roman"/>
        </w:rPr>
      </w:pPr>
    </w:p>
    <w:p w14:paraId="75502901" w14:textId="22E88907" w:rsidR="00BA1D60" w:rsidRPr="00B220CB" w:rsidRDefault="00CC526A" w:rsidP="00183796">
      <w:pPr>
        <w:keepNext/>
        <w:spacing w:line="480" w:lineRule="auto"/>
        <w:rPr>
          <w:rFonts w:ascii="Times New Roman" w:hAnsi="Times New Roman" w:cs="Times New Roman"/>
        </w:rPr>
      </w:pPr>
      <w:r w:rsidRPr="00C74CF1"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="00BA1D60" w:rsidRPr="00C74CF1">
        <w:rPr>
          <w:rFonts w:ascii="Times New Roman" w:hAnsi="Times New Roman" w:cs="Times New Roman"/>
          <w:b/>
          <w:bCs/>
        </w:rPr>
        <w:t>Table</w:t>
      </w:r>
      <w:r w:rsidRPr="00C74CF1">
        <w:rPr>
          <w:rFonts w:ascii="Times New Roman" w:hAnsi="Times New Roman" w:cs="Times New Roman"/>
          <w:b/>
          <w:bCs/>
        </w:rPr>
        <w:t xml:space="preserve"> 3</w:t>
      </w:r>
      <w:r w:rsidR="00B05677" w:rsidRPr="00C74CF1">
        <w:rPr>
          <w:rFonts w:ascii="Times New Roman" w:hAnsi="Times New Roman" w:cs="Times New Roman"/>
          <w:b/>
          <w:bCs/>
        </w:rPr>
        <w:t>:</w:t>
      </w:r>
      <w:r w:rsidR="00BA1D60" w:rsidRPr="00B220CB">
        <w:rPr>
          <w:rFonts w:ascii="Times New Roman" w:hAnsi="Times New Roman" w:cs="Times New Roman"/>
        </w:rPr>
        <w:t xml:space="preserve"> Comparison of relative mortality changes estimated by the conventional aggregate estimator (M</w:t>
      </w:r>
      <w:r w:rsidR="005241A9">
        <w:rPr>
          <w:rFonts w:ascii="Times New Roman" w:hAnsi="Times New Roman" w:cs="Times New Roman"/>
        </w:rPr>
        <w:t>_</w:t>
      </w:r>
      <w:r w:rsidR="00BA1D60" w:rsidRPr="00B220CB">
        <w:rPr>
          <w:rFonts w:ascii="Times New Roman" w:hAnsi="Times New Roman" w:cs="Times New Roman"/>
        </w:rPr>
        <w:t>agg) and the visibility-adjusted empirical Bayes estimator (M_EB) between the 2018 and 2024 NDHS.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234"/>
        <w:gridCol w:w="1506"/>
        <w:gridCol w:w="1506"/>
        <w:gridCol w:w="1925"/>
        <w:gridCol w:w="2064"/>
        <w:gridCol w:w="2555"/>
      </w:tblGrid>
      <w:tr w:rsidR="00497CE7" w:rsidRPr="00B220CB" w14:paraId="14B95365" w14:textId="77777777" w:rsidTr="00B220CB">
        <w:tc>
          <w:tcPr>
            <w:tcW w:w="1798" w:type="dxa"/>
          </w:tcPr>
          <w:p w14:paraId="5BAE5835" w14:textId="63A5AEB1" w:rsidR="00497CE7" w:rsidRPr="00183796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183796">
              <w:rPr>
                <w:rFonts w:ascii="Times New Roman" w:hAnsi="Times New Roman" w:cs="Times New Roman"/>
                <w:b/>
                <w:bCs/>
              </w:rPr>
              <w:t>Cell</w:t>
            </w:r>
          </w:p>
        </w:tc>
        <w:tc>
          <w:tcPr>
            <w:tcW w:w="1798" w:type="dxa"/>
          </w:tcPr>
          <w:p w14:paraId="1BBD3A05" w14:textId="426B2593" w:rsidR="00497CE7" w:rsidRPr="00183796" w:rsidRDefault="00497CE7" w:rsidP="00183796">
            <w:pPr>
              <w:keepNext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379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M_agg_18</w:t>
            </w:r>
          </w:p>
        </w:tc>
        <w:tc>
          <w:tcPr>
            <w:tcW w:w="1798" w:type="dxa"/>
          </w:tcPr>
          <w:p w14:paraId="7838C10A" w14:textId="021F4BA9" w:rsidR="00497CE7" w:rsidRPr="00183796" w:rsidRDefault="00497CE7" w:rsidP="00183796">
            <w:pPr>
              <w:keepNext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379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M_agg_24</w:t>
            </w:r>
          </w:p>
        </w:tc>
        <w:tc>
          <w:tcPr>
            <w:tcW w:w="2251" w:type="dxa"/>
          </w:tcPr>
          <w:p w14:paraId="4A7AD081" w14:textId="064AA215" w:rsidR="00497CE7" w:rsidRPr="00183796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183796">
              <w:rPr>
                <w:rFonts w:ascii="Times New Roman" w:hAnsi="Times New Roman" w:cs="Times New Roman"/>
                <w:b/>
                <w:bCs/>
              </w:rPr>
              <w:t>Magg % Change (2018→2024)</w:t>
            </w:r>
          </w:p>
        </w:tc>
        <w:tc>
          <w:tcPr>
            <w:tcW w:w="2520" w:type="dxa"/>
          </w:tcPr>
          <w:p w14:paraId="649DCA3D" w14:textId="34730EFD" w:rsidR="00497CE7" w:rsidRPr="00183796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183796">
              <w:rPr>
                <w:rFonts w:ascii="Times New Roman" w:hAnsi="Times New Roman" w:cs="Times New Roman"/>
                <w:b/>
                <w:bCs/>
              </w:rPr>
              <w:t>MEB % Change (2018→2024)</w:t>
            </w:r>
          </w:p>
        </w:tc>
        <w:tc>
          <w:tcPr>
            <w:tcW w:w="3686" w:type="dxa"/>
          </w:tcPr>
          <w:p w14:paraId="14647D26" w14:textId="3D12CB37" w:rsidR="00497CE7" w:rsidRPr="00183796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183796">
              <w:rPr>
                <w:rFonts w:ascii="Times New Roman" w:hAnsi="Times New Roman" w:cs="Times New Roman"/>
                <w:b/>
                <w:bCs/>
              </w:rPr>
              <w:t>Agreement</w:t>
            </w:r>
          </w:p>
        </w:tc>
      </w:tr>
      <w:tr w:rsidR="00497CE7" w:rsidRPr="00B220CB" w14:paraId="369FEE20" w14:textId="77777777" w:rsidTr="00B220CB">
        <w:tc>
          <w:tcPr>
            <w:tcW w:w="1798" w:type="dxa"/>
          </w:tcPr>
          <w:p w14:paraId="24C104BD" w14:textId="150AC584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F 15–19</w:t>
            </w:r>
          </w:p>
        </w:tc>
        <w:tc>
          <w:tcPr>
            <w:tcW w:w="1798" w:type="dxa"/>
            <w:vAlign w:val="bottom"/>
          </w:tcPr>
          <w:p w14:paraId="2F7CDF67" w14:textId="238D5B16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  <w:sz w:val="22"/>
                <w:szCs w:val="22"/>
              </w:rPr>
              <w:t>1.60</w:t>
            </w:r>
          </w:p>
        </w:tc>
        <w:tc>
          <w:tcPr>
            <w:tcW w:w="1798" w:type="dxa"/>
            <w:vAlign w:val="bottom"/>
          </w:tcPr>
          <w:p w14:paraId="5DE20BBC" w14:textId="63E93A66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  <w:sz w:val="22"/>
                <w:szCs w:val="22"/>
              </w:rPr>
              <w:t>1.73</w:t>
            </w:r>
          </w:p>
        </w:tc>
        <w:tc>
          <w:tcPr>
            <w:tcW w:w="2251" w:type="dxa"/>
          </w:tcPr>
          <w:p w14:paraId="1BDF7F3C" w14:textId="34528C6D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+8.1%</w:t>
            </w:r>
          </w:p>
        </w:tc>
        <w:tc>
          <w:tcPr>
            <w:tcW w:w="2520" w:type="dxa"/>
          </w:tcPr>
          <w:p w14:paraId="6820D997" w14:textId="3B14B504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−2.5%</w:t>
            </w:r>
          </w:p>
        </w:tc>
        <w:tc>
          <w:tcPr>
            <w:tcW w:w="3686" w:type="dxa"/>
          </w:tcPr>
          <w:p w14:paraId="4F4869EB" w14:textId="24711EDD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Opposite direction</w:t>
            </w:r>
          </w:p>
        </w:tc>
      </w:tr>
      <w:tr w:rsidR="00497CE7" w:rsidRPr="00B220CB" w14:paraId="71A659E7" w14:textId="77777777" w:rsidTr="00B220CB">
        <w:tc>
          <w:tcPr>
            <w:tcW w:w="1798" w:type="dxa"/>
          </w:tcPr>
          <w:p w14:paraId="307F0690" w14:textId="22B9D7E8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F 20–24</w:t>
            </w:r>
          </w:p>
        </w:tc>
        <w:tc>
          <w:tcPr>
            <w:tcW w:w="1798" w:type="dxa"/>
            <w:vAlign w:val="bottom"/>
          </w:tcPr>
          <w:p w14:paraId="7F57AEDF" w14:textId="00EC16F0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  <w:sz w:val="22"/>
                <w:szCs w:val="22"/>
              </w:rPr>
              <w:t>2.38</w:t>
            </w:r>
          </w:p>
        </w:tc>
        <w:tc>
          <w:tcPr>
            <w:tcW w:w="1798" w:type="dxa"/>
            <w:vAlign w:val="bottom"/>
          </w:tcPr>
          <w:p w14:paraId="606ADF5F" w14:textId="05724F59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  <w:sz w:val="22"/>
                <w:szCs w:val="22"/>
              </w:rPr>
              <w:t>2.06</w:t>
            </w:r>
          </w:p>
        </w:tc>
        <w:tc>
          <w:tcPr>
            <w:tcW w:w="2251" w:type="dxa"/>
          </w:tcPr>
          <w:p w14:paraId="142B8574" w14:textId="43E918D8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−13.5%</w:t>
            </w:r>
          </w:p>
        </w:tc>
        <w:tc>
          <w:tcPr>
            <w:tcW w:w="2520" w:type="dxa"/>
          </w:tcPr>
          <w:p w14:paraId="64AB5D06" w14:textId="6BCD3F12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−7.9%</w:t>
            </w:r>
          </w:p>
        </w:tc>
        <w:tc>
          <w:tcPr>
            <w:tcW w:w="3686" w:type="dxa"/>
          </w:tcPr>
          <w:p w14:paraId="1D1C9DA0" w14:textId="3BF99165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Same direction, similar magnitude</w:t>
            </w:r>
          </w:p>
        </w:tc>
      </w:tr>
      <w:tr w:rsidR="00497CE7" w:rsidRPr="00B220CB" w14:paraId="531F00BA" w14:textId="77777777" w:rsidTr="00B220CB">
        <w:tc>
          <w:tcPr>
            <w:tcW w:w="1798" w:type="dxa"/>
          </w:tcPr>
          <w:p w14:paraId="15D3E436" w14:textId="704BB345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F 25–29</w:t>
            </w:r>
          </w:p>
        </w:tc>
        <w:tc>
          <w:tcPr>
            <w:tcW w:w="1798" w:type="dxa"/>
            <w:vAlign w:val="bottom"/>
          </w:tcPr>
          <w:p w14:paraId="69A87B23" w14:textId="7C38B4A6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  <w:sz w:val="22"/>
                <w:szCs w:val="22"/>
              </w:rPr>
              <w:t>2.52</w:t>
            </w:r>
          </w:p>
        </w:tc>
        <w:tc>
          <w:tcPr>
            <w:tcW w:w="1798" w:type="dxa"/>
            <w:vAlign w:val="bottom"/>
          </w:tcPr>
          <w:p w14:paraId="78FD129C" w14:textId="0D5AB937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  <w:sz w:val="22"/>
                <w:szCs w:val="22"/>
              </w:rPr>
              <w:t>2.15</w:t>
            </w:r>
          </w:p>
        </w:tc>
        <w:tc>
          <w:tcPr>
            <w:tcW w:w="2251" w:type="dxa"/>
          </w:tcPr>
          <w:p w14:paraId="7CE6B7AA" w14:textId="7F083598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−14.7%</w:t>
            </w:r>
          </w:p>
        </w:tc>
        <w:tc>
          <w:tcPr>
            <w:tcW w:w="2520" w:type="dxa"/>
          </w:tcPr>
          <w:p w14:paraId="3A2102F9" w14:textId="019FD672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−14.6%</w:t>
            </w:r>
          </w:p>
        </w:tc>
        <w:tc>
          <w:tcPr>
            <w:tcW w:w="3686" w:type="dxa"/>
          </w:tcPr>
          <w:p w14:paraId="1F7BDB02" w14:textId="6BF2859D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Nearly identical</w:t>
            </w:r>
          </w:p>
        </w:tc>
      </w:tr>
      <w:tr w:rsidR="00497CE7" w:rsidRPr="00B220CB" w14:paraId="12DC643F" w14:textId="77777777" w:rsidTr="00B220CB">
        <w:tc>
          <w:tcPr>
            <w:tcW w:w="1798" w:type="dxa"/>
          </w:tcPr>
          <w:p w14:paraId="676BBA9B" w14:textId="51FCCCB3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F 30–34</w:t>
            </w:r>
          </w:p>
        </w:tc>
        <w:tc>
          <w:tcPr>
            <w:tcW w:w="1798" w:type="dxa"/>
            <w:vAlign w:val="bottom"/>
          </w:tcPr>
          <w:p w14:paraId="40955F24" w14:textId="26773EBE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  <w:sz w:val="22"/>
                <w:szCs w:val="22"/>
              </w:rPr>
              <w:t>3.25</w:t>
            </w:r>
          </w:p>
        </w:tc>
        <w:tc>
          <w:tcPr>
            <w:tcW w:w="1798" w:type="dxa"/>
            <w:vAlign w:val="bottom"/>
          </w:tcPr>
          <w:p w14:paraId="1DB706C0" w14:textId="6C802914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  <w:sz w:val="22"/>
                <w:szCs w:val="22"/>
              </w:rPr>
              <w:t>2.51</w:t>
            </w:r>
          </w:p>
        </w:tc>
        <w:tc>
          <w:tcPr>
            <w:tcW w:w="2251" w:type="dxa"/>
          </w:tcPr>
          <w:p w14:paraId="2AE2C0C0" w14:textId="1FBFD765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−22.8%</w:t>
            </w:r>
          </w:p>
        </w:tc>
        <w:tc>
          <w:tcPr>
            <w:tcW w:w="2520" w:type="dxa"/>
          </w:tcPr>
          <w:p w14:paraId="58094391" w14:textId="12E43690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−24.2%</w:t>
            </w:r>
          </w:p>
        </w:tc>
        <w:tc>
          <w:tcPr>
            <w:tcW w:w="3686" w:type="dxa"/>
          </w:tcPr>
          <w:p w14:paraId="7671E5E4" w14:textId="580DFA9E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Nearly identical</w:t>
            </w:r>
          </w:p>
        </w:tc>
      </w:tr>
      <w:tr w:rsidR="00497CE7" w:rsidRPr="00B220CB" w14:paraId="3BA227F3" w14:textId="77777777" w:rsidTr="00B220CB">
        <w:tc>
          <w:tcPr>
            <w:tcW w:w="1798" w:type="dxa"/>
          </w:tcPr>
          <w:p w14:paraId="2BFE8793" w14:textId="2B54641B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F 35–39</w:t>
            </w:r>
          </w:p>
        </w:tc>
        <w:tc>
          <w:tcPr>
            <w:tcW w:w="1798" w:type="dxa"/>
            <w:vAlign w:val="bottom"/>
          </w:tcPr>
          <w:p w14:paraId="045ADB71" w14:textId="47AEB665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  <w:sz w:val="22"/>
                <w:szCs w:val="22"/>
              </w:rPr>
              <w:t>4.01</w:t>
            </w:r>
          </w:p>
        </w:tc>
        <w:tc>
          <w:tcPr>
            <w:tcW w:w="1798" w:type="dxa"/>
            <w:vAlign w:val="bottom"/>
          </w:tcPr>
          <w:p w14:paraId="0FD0C726" w14:textId="0BB4C3A7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  <w:sz w:val="22"/>
                <w:szCs w:val="22"/>
              </w:rPr>
              <w:t>3.15</w:t>
            </w:r>
          </w:p>
        </w:tc>
        <w:tc>
          <w:tcPr>
            <w:tcW w:w="2251" w:type="dxa"/>
          </w:tcPr>
          <w:p w14:paraId="5EA3DF34" w14:textId="118AAB0D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−21.5%</w:t>
            </w:r>
          </w:p>
        </w:tc>
        <w:tc>
          <w:tcPr>
            <w:tcW w:w="2520" w:type="dxa"/>
          </w:tcPr>
          <w:p w14:paraId="4FB6AEB3" w14:textId="5C55A0EA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−34.5%</w:t>
            </w:r>
          </w:p>
        </w:tc>
        <w:tc>
          <w:tcPr>
            <w:tcW w:w="3686" w:type="dxa"/>
          </w:tcPr>
          <w:p w14:paraId="2E58D694" w14:textId="5C0B0F31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Same direction, EB larger</w:t>
            </w:r>
          </w:p>
        </w:tc>
      </w:tr>
      <w:tr w:rsidR="00497CE7" w:rsidRPr="00B220CB" w14:paraId="737E02F3" w14:textId="77777777" w:rsidTr="00B220CB">
        <w:tc>
          <w:tcPr>
            <w:tcW w:w="1798" w:type="dxa"/>
          </w:tcPr>
          <w:p w14:paraId="56E35677" w14:textId="2F52B101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F 40–44</w:t>
            </w:r>
          </w:p>
        </w:tc>
        <w:tc>
          <w:tcPr>
            <w:tcW w:w="1798" w:type="dxa"/>
            <w:vAlign w:val="bottom"/>
          </w:tcPr>
          <w:p w14:paraId="3FFE4DD1" w14:textId="14982373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  <w:sz w:val="22"/>
                <w:szCs w:val="22"/>
              </w:rPr>
              <w:t>5.35</w:t>
            </w:r>
          </w:p>
        </w:tc>
        <w:tc>
          <w:tcPr>
            <w:tcW w:w="1798" w:type="dxa"/>
            <w:vAlign w:val="bottom"/>
          </w:tcPr>
          <w:p w14:paraId="3589CA13" w14:textId="30C299FD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  <w:sz w:val="22"/>
                <w:szCs w:val="22"/>
              </w:rPr>
              <w:t>2.86</w:t>
            </w:r>
          </w:p>
        </w:tc>
        <w:tc>
          <w:tcPr>
            <w:tcW w:w="2251" w:type="dxa"/>
          </w:tcPr>
          <w:p w14:paraId="6A78EE1E" w14:textId="5774C3D6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−46.5%</w:t>
            </w:r>
          </w:p>
        </w:tc>
        <w:tc>
          <w:tcPr>
            <w:tcW w:w="2520" w:type="dxa"/>
          </w:tcPr>
          <w:p w14:paraId="3C53DB67" w14:textId="1F03259A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−48.6%</w:t>
            </w:r>
          </w:p>
        </w:tc>
        <w:tc>
          <w:tcPr>
            <w:tcW w:w="3686" w:type="dxa"/>
          </w:tcPr>
          <w:p w14:paraId="7814C479" w14:textId="56C64442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Nearly identical</w:t>
            </w:r>
          </w:p>
        </w:tc>
      </w:tr>
      <w:tr w:rsidR="00497CE7" w:rsidRPr="00B220CB" w14:paraId="03149F78" w14:textId="77777777" w:rsidTr="00B220CB">
        <w:tc>
          <w:tcPr>
            <w:tcW w:w="1798" w:type="dxa"/>
          </w:tcPr>
          <w:p w14:paraId="44442095" w14:textId="0F35847A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F 45–49</w:t>
            </w:r>
          </w:p>
        </w:tc>
        <w:tc>
          <w:tcPr>
            <w:tcW w:w="1798" w:type="dxa"/>
            <w:vAlign w:val="bottom"/>
          </w:tcPr>
          <w:p w14:paraId="79B67DE3" w14:textId="2B94B5B1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  <w:sz w:val="22"/>
                <w:szCs w:val="22"/>
              </w:rPr>
              <w:t>5.86</w:t>
            </w:r>
          </w:p>
        </w:tc>
        <w:tc>
          <w:tcPr>
            <w:tcW w:w="1798" w:type="dxa"/>
            <w:vAlign w:val="bottom"/>
          </w:tcPr>
          <w:p w14:paraId="3D52B1EE" w14:textId="349A3ADB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  <w:sz w:val="22"/>
                <w:szCs w:val="22"/>
              </w:rPr>
              <w:t>3.43</w:t>
            </w:r>
          </w:p>
        </w:tc>
        <w:tc>
          <w:tcPr>
            <w:tcW w:w="2251" w:type="dxa"/>
          </w:tcPr>
          <w:p w14:paraId="04A2DB29" w14:textId="021A12DF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−41.5%</w:t>
            </w:r>
          </w:p>
        </w:tc>
        <w:tc>
          <w:tcPr>
            <w:tcW w:w="2520" w:type="dxa"/>
          </w:tcPr>
          <w:p w14:paraId="76BE5E00" w14:textId="7E3E35BE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−39.5%</w:t>
            </w:r>
          </w:p>
        </w:tc>
        <w:tc>
          <w:tcPr>
            <w:tcW w:w="3686" w:type="dxa"/>
          </w:tcPr>
          <w:p w14:paraId="0029295B" w14:textId="33A0BF2C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Nearly identical</w:t>
            </w:r>
          </w:p>
        </w:tc>
      </w:tr>
      <w:tr w:rsidR="00497CE7" w:rsidRPr="00B220CB" w14:paraId="4CDF03ED" w14:textId="77777777" w:rsidTr="00B220CB">
        <w:tc>
          <w:tcPr>
            <w:tcW w:w="1798" w:type="dxa"/>
          </w:tcPr>
          <w:p w14:paraId="49365D8A" w14:textId="38D2CC48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M 15–19</w:t>
            </w:r>
          </w:p>
        </w:tc>
        <w:tc>
          <w:tcPr>
            <w:tcW w:w="1798" w:type="dxa"/>
            <w:vAlign w:val="bottom"/>
          </w:tcPr>
          <w:p w14:paraId="0477FE75" w14:textId="030B02A6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  <w:sz w:val="22"/>
                <w:szCs w:val="22"/>
              </w:rPr>
              <w:t>1.99</w:t>
            </w:r>
          </w:p>
        </w:tc>
        <w:tc>
          <w:tcPr>
            <w:tcW w:w="1798" w:type="dxa"/>
            <w:vAlign w:val="bottom"/>
          </w:tcPr>
          <w:p w14:paraId="6F0A553E" w14:textId="1BD0A307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  <w:sz w:val="22"/>
                <w:szCs w:val="22"/>
              </w:rPr>
              <w:t>1.59</w:t>
            </w:r>
          </w:p>
        </w:tc>
        <w:tc>
          <w:tcPr>
            <w:tcW w:w="2251" w:type="dxa"/>
          </w:tcPr>
          <w:p w14:paraId="45AF51A6" w14:textId="2880C4CB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−20.1%</w:t>
            </w:r>
          </w:p>
        </w:tc>
        <w:tc>
          <w:tcPr>
            <w:tcW w:w="2520" w:type="dxa"/>
          </w:tcPr>
          <w:p w14:paraId="71DC27F7" w14:textId="678F4601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−15.0%</w:t>
            </w:r>
          </w:p>
        </w:tc>
        <w:tc>
          <w:tcPr>
            <w:tcW w:w="3686" w:type="dxa"/>
          </w:tcPr>
          <w:p w14:paraId="25F626B1" w14:textId="7E7D849A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Same direction, similar</w:t>
            </w:r>
          </w:p>
        </w:tc>
      </w:tr>
      <w:tr w:rsidR="00497CE7" w:rsidRPr="00B220CB" w14:paraId="6D394F01" w14:textId="77777777" w:rsidTr="00B220CB">
        <w:tc>
          <w:tcPr>
            <w:tcW w:w="1798" w:type="dxa"/>
          </w:tcPr>
          <w:p w14:paraId="22A67F81" w14:textId="30550BE5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M 20–24</w:t>
            </w:r>
          </w:p>
        </w:tc>
        <w:tc>
          <w:tcPr>
            <w:tcW w:w="1798" w:type="dxa"/>
            <w:vAlign w:val="bottom"/>
          </w:tcPr>
          <w:p w14:paraId="0BDA754D" w14:textId="58714862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  <w:sz w:val="22"/>
                <w:szCs w:val="22"/>
              </w:rPr>
              <w:t>2.15</w:t>
            </w:r>
          </w:p>
        </w:tc>
        <w:tc>
          <w:tcPr>
            <w:tcW w:w="1798" w:type="dxa"/>
            <w:vAlign w:val="bottom"/>
          </w:tcPr>
          <w:p w14:paraId="7A5524BF" w14:textId="2E0AF140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  <w:sz w:val="22"/>
                <w:szCs w:val="22"/>
              </w:rPr>
              <w:t>1.86</w:t>
            </w:r>
          </w:p>
        </w:tc>
        <w:tc>
          <w:tcPr>
            <w:tcW w:w="2251" w:type="dxa"/>
          </w:tcPr>
          <w:p w14:paraId="68763A9F" w14:textId="7A751FE2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−13.5%</w:t>
            </w:r>
          </w:p>
        </w:tc>
        <w:tc>
          <w:tcPr>
            <w:tcW w:w="2520" w:type="dxa"/>
          </w:tcPr>
          <w:p w14:paraId="1AB3DFE6" w14:textId="6BB98F1C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−15.1%</w:t>
            </w:r>
          </w:p>
        </w:tc>
        <w:tc>
          <w:tcPr>
            <w:tcW w:w="3686" w:type="dxa"/>
          </w:tcPr>
          <w:p w14:paraId="01A130E2" w14:textId="48B4285F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Nearly identical</w:t>
            </w:r>
          </w:p>
        </w:tc>
      </w:tr>
      <w:tr w:rsidR="00497CE7" w:rsidRPr="00B220CB" w14:paraId="10F04687" w14:textId="77777777" w:rsidTr="00B220CB">
        <w:tc>
          <w:tcPr>
            <w:tcW w:w="1798" w:type="dxa"/>
          </w:tcPr>
          <w:p w14:paraId="4A98D8F7" w14:textId="427DA073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M 25–29</w:t>
            </w:r>
          </w:p>
        </w:tc>
        <w:tc>
          <w:tcPr>
            <w:tcW w:w="1798" w:type="dxa"/>
            <w:vAlign w:val="bottom"/>
          </w:tcPr>
          <w:p w14:paraId="6CE6FEB3" w14:textId="0CF2CCA5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  <w:sz w:val="22"/>
                <w:szCs w:val="22"/>
              </w:rPr>
              <w:t>2.31</w:t>
            </w:r>
          </w:p>
        </w:tc>
        <w:tc>
          <w:tcPr>
            <w:tcW w:w="1798" w:type="dxa"/>
            <w:vAlign w:val="bottom"/>
          </w:tcPr>
          <w:p w14:paraId="6C1E3008" w14:textId="74D5F672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  <w:sz w:val="22"/>
                <w:szCs w:val="22"/>
              </w:rPr>
              <w:t>2.17</w:t>
            </w:r>
          </w:p>
        </w:tc>
        <w:tc>
          <w:tcPr>
            <w:tcW w:w="2251" w:type="dxa"/>
          </w:tcPr>
          <w:p w14:paraId="64C86275" w14:textId="2F6FB923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−6.1%</w:t>
            </w:r>
          </w:p>
        </w:tc>
        <w:tc>
          <w:tcPr>
            <w:tcW w:w="2520" w:type="dxa"/>
          </w:tcPr>
          <w:p w14:paraId="7675FD77" w14:textId="3F37E87A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−4.3%</w:t>
            </w:r>
          </w:p>
        </w:tc>
        <w:tc>
          <w:tcPr>
            <w:tcW w:w="3686" w:type="dxa"/>
          </w:tcPr>
          <w:p w14:paraId="2789ABB4" w14:textId="5EDE6909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Nearly identical</w:t>
            </w:r>
          </w:p>
        </w:tc>
      </w:tr>
      <w:tr w:rsidR="00497CE7" w:rsidRPr="00B220CB" w14:paraId="23DDC49C" w14:textId="77777777" w:rsidTr="00B220CB">
        <w:tc>
          <w:tcPr>
            <w:tcW w:w="1798" w:type="dxa"/>
          </w:tcPr>
          <w:p w14:paraId="6CCE6D60" w14:textId="15705A82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M 30–34</w:t>
            </w:r>
          </w:p>
        </w:tc>
        <w:tc>
          <w:tcPr>
            <w:tcW w:w="1798" w:type="dxa"/>
            <w:vAlign w:val="bottom"/>
          </w:tcPr>
          <w:p w14:paraId="6AEE8A5A" w14:textId="59A195C7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  <w:sz w:val="22"/>
                <w:szCs w:val="22"/>
              </w:rPr>
              <w:t>3.14</w:t>
            </w:r>
          </w:p>
        </w:tc>
        <w:tc>
          <w:tcPr>
            <w:tcW w:w="1798" w:type="dxa"/>
            <w:vAlign w:val="bottom"/>
          </w:tcPr>
          <w:p w14:paraId="03744E73" w14:textId="4F5C5738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  <w:sz w:val="22"/>
                <w:szCs w:val="22"/>
              </w:rPr>
              <w:t>3.03</w:t>
            </w:r>
          </w:p>
        </w:tc>
        <w:tc>
          <w:tcPr>
            <w:tcW w:w="2251" w:type="dxa"/>
          </w:tcPr>
          <w:p w14:paraId="4646EEE4" w14:textId="5D258536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−3.5%</w:t>
            </w:r>
          </w:p>
        </w:tc>
        <w:tc>
          <w:tcPr>
            <w:tcW w:w="2520" w:type="dxa"/>
          </w:tcPr>
          <w:p w14:paraId="2A4773C7" w14:textId="2DC7A35C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−6.4%</w:t>
            </w:r>
          </w:p>
        </w:tc>
        <w:tc>
          <w:tcPr>
            <w:tcW w:w="3686" w:type="dxa"/>
          </w:tcPr>
          <w:p w14:paraId="12314FB2" w14:textId="5ED2DAA2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Same direction, similar</w:t>
            </w:r>
          </w:p>
        </w:tc>
      </w:tr>
      <w:tr w:rsidR="00497CE7" w:rsidRPr="00B220CB" w14:paraId="6AA8C716" w14:textId="77777777" w:rsidTr="00B220CB">
        <w:tc>
          <w:tcPr>
            <w:tcW w:w="1798" w:type="dxa"/>
          </w:tcPr>
          <w:p w14:paraId="0DCC4767" w14:textId="5A1A6D5D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M 35–39</w:t>
            </w:r>
          </w:p>
        </w:tc>
        <w:tc>
          <w:tcPr>
            <w:tcW w:w="1798" w:type="dxa"/>
            <w:vAlign w:val="bottom"/>
          </w:tcPr>
          <w:p w14:paraId="694BB055" w14:textId="26FBEA35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  <w:sz w:val="22"/>
                <w:szCs w:val="22"/>
              </w:rPr>
              <w:t>3.44</w:t>
            </w:r>
          </w:p>
        </w:tc>
        <w:tc>
          <w:tcPr>
            <w:tcW w:w="1798" w:type="dxa"/>
            <w:vAlign w:val="bottom"/>
          </w:tcPr>
          <w:p w14:paraId="2B7A4A3F" w14:textId="248AD716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  <w:sz w:val="22"/>
                <w:szCs w:val="22"/>
              </w:rPr>
              <w:t>2.26</w:t>
            </w:r>
          </w:p>
        </w:tc>
        <w:tc>
          <w:tcPr>
            <w:tcW w:w="2251" w:type="dxa"/>
          </w:tcPr>
          <w:p w14:paraId="70DBECC4" w14:textId="1FF23F7C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−34.3%</w:t>
            </w:r>
          </w:p>
        </w:tc>
        <w:tc>
          <w:tcPr>
            <w:tcW w:w="2520" w:type="dxa"/>
          </w:tcPr>
          <w:p w14:paraId="40171DCE" w14:textId="048667ED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−26.6%</w:t>
            </w:r>
          </w:p>
        </w:tc>
        <w:tc>
          <w:tcPr>
            <w:tcW w:w="3686" w:type="dxa"/>
          </w:tcPr>
          <w:p w14:paraId="51DF3264" w14:textId="334DA93E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Same direction, similar</w:t>
            </w:r>
          </w:p>
        </w:tc>
      </w:tr>
      <w:tr w:rsidR="00497CE7" w:rsidRPr="00B220CB" w14:paraId="14563803" w14:textId="77777777" w:rsidTr="00B220CB">
        <w:tc>
          <w:tcPr>
            <w:tcW w:w="1798" w:type="dxa"/>
          </w:tcPr>
          <w:p w14:paraId="67EA7C98" w14:textId="45628790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M 40–44</w:t>
            </w:r>
          </w:p>
        </w:tc>
        <w:tc>
          <w:tcPr>
            <w:tcW w:w="1798" w:type="dxa"/>
            <w:vAlign w:val="bottom"/>
          </w:tcPr>
          <w:p w14:paraId="22FFEE5D" w14:textId="2954B0D9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  <w:sz w:val="22"/>
                <w:szCs w:val="22"/>
              </w:rPr>
              <w:t>5.91</w:t>
            </w:r>
          </w:p>
        </w:tc>
        <w:tc>
          <w:tcPr>
            <w:tcW w:w="1798" w:type="dxa"/>
            <w:vAlign w:val="bottom"/>
          </w:tcPr>
          <w:p w14:paraId="5EA23E41" w14:textId="7D6A355D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  <w:sz w:val="22"/>
                <w:szCs w:val="22"/>
              </w:rPr>
              <w:t>3.97</w:t>
            </w:r>
          </w:p>
        </w:tc>
        <w:tc>
          <w:tcPr>
            <w:tcW w:w="2251" w:type="dxa"/>
          </w:tcPr>
          <w:p w14:paraId="29BAB8C0" w14:textId="0D7F1055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−32.8%</w:t>
            </w:r>
          </w:p>
        </w:tc>
        <w:tc>
          <w:tcPr>
            <w:tcW w:w="2520" w:type="dxa"/>
          </w:tcPr>
          <w:p w14:paraId="7B4E55F1" w14:textId="06652285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−29.0%</w:t>
            </w:r>
          </w:p>
        </w:tc>
        <w:tc>
          <w:tcPr>
            <w:tcW w:w="3686" w:type="dxa"/>
          </w:tcPr>
          <w:p w14:paraId="07440799" w14:textId="70EA0D9F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Nearly identical</w:t>
            </w:r>
          </w:p>
        </w:tc>
      </w:tr>
      <w:tr w:rsidR="00497CE7" w:rsidRPr="00B220CB" w14:paraId="6C74515C" w14:textId="77777777" w:rsidTr="00B220CB">
        <w:tc>
          <w:tcPr>
            <w:tcW w:w="1798" w:type="dxa"/>
          </w:tcPr>
          <w:p w14:paraId="4AAF8E3A" w14:textId="5E198DA3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M 45–49</w:t>
            </w:r>
          </w:p>
        </w:tc>
        <w:tc>
          <w:tcPr>
            <w:tcW w:w="1798" w:type="dxa"/>
            <w:vAlign w:val="bottom"/>
          </w:tcPr>
          <w:p w14:paraId="69C8B80D" w14:textId="31113426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  <w:sz w:val="22"/>
                <w:szCs w:val="22"/>
              </w:rPr>
              <w:t>7.04</w:t>
            </w:r>
          </w:p>
        </w:tc>
        <w:tc>
          <w:tcPr>
            <w:tcW w:w="1798" w:type="dxa"/>
            <w:vAlign w:val="bottom"/>
          </w:tcPr>
          <w:p w14:paraId="27EDAE63" w14:textId="6E8E30D6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  <w:sz w:val="22"/>
                <w:szCs w:val="22"/>
              </w:rPr>
              <w:t>4.68</w:t>
            </w:r>
          </w:p>
        </w:tc>
        <w:tc>
          <w:tcPr>
            <w:tcW w:w="2251" w:type="dxa"/>
          </w:tcPr>
          <w:p w14:paraId="4BF01751" w14:textId="113B385B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−33.5%</w:t>
            </w:r>
          </w:p>
        </w:tc>
        <w:tc>
          <w:tcPr>
            <w:tcW w:w="2520" w:type="dxa"/>
          </w:tcPr>
          <w:p w14:paraId="54BB6CDF" w14:textId="74B94ED2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−37.4%</w:t>
            </w:r>
          </w:p>
        </w:tc>
        <w:tc>
          <w:tcPr>
            <w:tcW w:w="3686" w:type="dxa"/>
          </w:tcPr>
          <w:p w14:paraId="354C76D0" w14:textId="0411C641" w:rsidR="00497CE7" w:rsidRPr="00B220CB" w:rsidRDefault="00497CE7" w:rsidP="00183796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B220CB">
              <w:rPr>
                <w:rFonts w:ascii="Times New Roman" w:hAnsi="Times New Roman" w:cs="Times New Roman"/>
              </w:rPr>
              <w:t>Nearly identical</w:t>
            </w:r>
          </w:p>
        </w:tc>
      </w:tr>
    </w:tbl>
    <w:p w14:paraId="1E4AF7E8" w14:textId="77777777" w:rsidR="00BA1D60" w:rsidRPr="00B220CB" w:rsidRDefault="00BA1D60" w:rsidP="00183796">
      <w:pPr>
        <w:keepNext/>
        <w:spacing w:line="480" w:lineRule="auto"/>
        <w:rPr>
          <w:rFonts w:ascii="Times New Roman" w:hAnsi="Times New Roman" w:cs="Times New Roman"/>
        </w:rPr>
      </w:pPr>
    </w:p>
    <w:p w14:paraId="74C4260E" w14:textId="77777777" w:rsidR="00BA1D60" w:rsidRPr="00B220CB" w:rsidRDefault="00BA1D60" w:rsidP="00183796">
      <w:pPr>
        <w:keepNext/>
        <w:spacing w:line="480" w:lineRule="auto"/>
        <w:rPr>
          <w:rFonts w:ascii="Times New Roman" w:hAnsi="Times New Roman" w:cs="Times New Roman"/>
        </w:rPr>
      </w:pPr>
    </w:p>
    <w:p w14:paraId="038DE853" w14:textId="77777777" w:rsidR="00BA1D60" w:rsidRPr="00B220CB" w:rsidRDefault="00BA1D60" w:rsidP="00183796">
      <w:pPr>
        <w:keepNext/>
        <w:spacing w:line="480" w:lineRule="auto"/>
        <w:rPr>
          <w:rFonts w:ascii="Times New Roman" w:hAnsi="Times New Roman" w:cs="Times New Roman"/>
        </w:rPr>
      </w:pPr>
    </w:p>
    <w:p w14:paraId="359A1BFC" w14:textId="77777777" w:rsidR="00BA1D60" w:rsidRDefault="00BA1D60" w:rsidP="00183796">
      <w:pPr>
        <w:keepNext/>
        <w:spacing w:line="480" w:lineRule="auto"/>
        <w:rPr>
          <w:rFonts w:ascii="Times New Roman" w:hAnsi="Times New Roman" w:cs="Times New Roman"/>
        </w:rPr>
      </w:pPr>
    </w:p>
    <w:p w14:paraId="1C60B604" w14:textId="77777777" w:rsidR="00A711FF" w:rsidRDefault="00A711FF" w:rsidP="00183796">
      <w:pPr>
        <w:keepNext/>
        <w:spacing w:line="480" w:lineRule="auto"/>
        <w:rPr>
          <w:rFonts w:ascii="Times New Roman" w:hAnsi="Times New Roman" w:cs="Times New Roman"/>
        </w:rPr>
      </w:pPr>
    </w:p>
    <w:p w14:paraId="62D32486" w14:textId="77777777" w:rsidR="00A711FF" w:rsidRDefault="00A711FF" w:rsidP="00183796">
      <w:pPr>
        <w:keepNext/>
        <w:spacing w:line="480" w:lineRule="auto"/>
        <w:rPr>
          <w:rFonts w:ascii="Times New Roman" w:hAnsi="Times New Roman" w:cs="Times New Roman"/>
        </w:rPr>
      </w:pPr>
    </w:p>
    <w:p w14:paraId="32E84A66" w14:textId="77777777" w:rsidR="00A711FF" w:rsidRDefault="00A711FF" w:rsidP="00183796">
      <w:pPr>
        <w:keepNext/>
        <w:spacing w:line="480" w:lineRule="auto"/>
        <w:rPr>
          <w:rFonts w:ascii="Times New Roman" w:hAnsi="Times New Roman" w:cs="Times New Roman"/>
        </w:rPr>
      </w:pPr>
    </w:p>
    <w:p w14:paraId="4B587AD1" w14:textId="77777777" w:rsidR="00A711FF" w:rsidRDefault="00A711FF" w:rsidP="00183796">
      <w:pPr>
        <w:keepNext/>
        <w:spacing w:line="480" w:lineRule="auto"/>
        <w:rPr>
          <w:rFonts w:ascii="Times New Roman" w:hAnsi="Times New Roman" w:cs="Times New Roman"/>
        </w:rPr>
      </w:pPr>
    </w:p>
    <w:p w14:paraId="084723B5" w14:textId="77777777" w:rsidR="00A711FF" w:rsidRDefault="00A711FF" w:rsidP="00183796">
      <w:pPr>
        <w:keepNext/>
        <w:spacing w:line="480" w:lineRule="auto"/>
        <w:rPr>
          <w:rFonts w:ascii="Times New Roman" w:hAnsi="Times New Roman" w:cs="Times New Roman"/>
        </w:rPr>
      </w:pPr>
    </w:p>
    <w:p w14:paraId="04710106" w14:textId="77777777" w:rsidR="00A711FF" w:rsidRDefault="00A711FF" w:rsidP="00183796">
      <w:pPr>
        <w:keepNext/>
        <w:spacing w:line="480" w:lineRule="auto"/>
        <w:rPr>
          <w:rFonts w:ascii="Times New Roman" w:hAnsi="Times New Roman" w:cs="Times New Roman"/>
        </w:rPr>
      </w:pPr>
    </w:p>
    <w:p w14:paraId="1B047692" w14:textId="77777777" w:rsidR="00A711FF" w:rsidRDefault="00A711FF" w:rsidP="00183796">
      <w:pPr>
        <w:keepNext/>
        <w:spacing w:line="480" w:lineRule="auto"/>
        <w:rPr>
          <w:rFonts w:ascii="Times New Roman" w:hAnsi="Times New Roman" w:cs="Times New Roman"/>
        </w:rPr>
      </w:pPr>
    </w:p>
    <w:p w14:paraId="27046412" w14:textId="77777777" w:rsidR="00A711FF" w:rsidRPr="00B220CB" w:rsidRDefault="00A711FF" w:rsidP="00183796">
      <w:pPr>
        <w:keepNext/>
        <w:spacing w:line="480" w:lineRule="auto"/>
        <w:rPr>
          <w:rFonts w:ascii="Times New Roman" w:hAnsi="Times New Roman" w:cs="Times New Roman"/>
        </w:rPr>
      </w:pPr>
    </w:p>
    <w:sectPr w:rsidR="00A711FF" w:rsidRPr="00B220CB" w:rsidSect="00C7355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jSzMDQyMrA0NzW2NDVV0lEKTi0uzszPAykwrAUAAwE1/iwAAAA="/>
  </w:docVars>
  <w:rsids>
    <w:rsidRoot w:val="00E14BF9"/>
    <w:rsid w:val="000C32F0"/>
    <w:rsid w:val="0012603F"/>
    <w:rsid w:val="00183796"/>
    <w:rsid w:val="002525A3"/>
    <w:rsid w:val="003E680C"/>
    <w:rsid w:val="00497CE7"/>
    <w:rsid w:val="005241A9"/>
    <w:rsid w:val="00533393"/>
    <w:rsid w:val="0063151A"/>
    <w:rsid w:val="00755750"/>
    <w:rsid w:val="00756D68"/>
    <w:rsid w:val="00A711FF"/>
    <w:rsid w:val="00B05677"/>
    <w:rsid w:val="00B220CB"/>
    <w:rsid w:val="00B576EB"/>
    <w:rsid w:val="00BA1D60"/>
    <w:rsid w:val="00C52D30"/>
    <w:rsid w:val="00C73554"/>
    <w:rsid w:val="00C74CF1"/>
    <w:rsid w:val="00CC526A"/>
    <w:rsid w:val="00DE68ED"/>
    <w:rsid w:val="00E14BF9"/>
    <w:rsid w:val="00E736E7"/>
    <w:rsid w:val="00E87759"/>
    <w:rsid w:val="00FB03E1"/>
    <w:rsid w:val="00FB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0390B"/>
  <w15:chartTrackingRefBased/>
  <w15:docId w15:val="{5ECE28A5-B1DD-43AB-8D27-2B8D1D030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4B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4B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4B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4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4B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4B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4B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4B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4B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4B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4B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4B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4B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4B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4B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4B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4B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4B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4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4B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4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4B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4B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4B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4B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4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4B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4BF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52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33393"/>
    <w:rPr>
      <w:b/>
      <w:bCs/>
    </w:rPr>
  </w:style>
  <w:style w:type="table" w:styleId="TableGridLight">
    <w:name w:val="Grid Table Light"/>
    <w:basedOn w:val="TableNormal"/>
    <w:uiPriority w:val="40"/>
    <w:rsid w:val="005333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403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Md. Abu Kowser</dc:creator>
  <cp:keywords/>
  <dc:description/>
  <cp:lastModifiedBy>shorful akib</cp:lastModifiedBy>
  <cp:revision>22</cp:revision>
  <dcterms:created xsi:type="dcterms:W3CDTF">2026-07-10T15:27:00Z</dcterms:created>
  <dcterms:modified xsi:type="dcterms:W3CDTF">2026-08-10T01:51:00Z</dcterms:modified>
</cp:coreProperties>
</file>