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E5CE" w14:textId="77777777" w:rsidR="00F65507" w:rsidRPr="00F65507" w:rsidRDefault="00014FDF" w:rsidP="00F65507">
      <w:pPr>
        <w:rPr>
          <w:b/>
          <w:bCs/>
          <w:lang w:val="en-US"/>
        </w:rPr>
      </w:pPr>
      <w:r w:rsidRPr="00F65507">
        <w:rPr>
          <w:b/>
          <w:bCs/>
          <w:lang w:val="en-US"/>
        </w:rPr>
        <w:t>Full list of RLA6079 collaborators</w:t>
      </w:r>
    </w:p>
    <w:p w14:paraId="4F636E0C" w14:textId="6ED2F9D9" w:rsidR="00F65507" w:rsidRPr="00F65507" w:rsidRDefault="00F65507" w:rsidP="00F65507">
      <w:pPr>
        <w:rPr>
          <w:u w:val="single"/>
          <w:lang w:val="en-US"/>
        </w:rPr>
      </w:pPr>
      <w:r w:rsidRPr="00F65507">
        <w:rPr>
          <w:u w:val="single"/>
          <w:lang w:val="en-US"/>
        </w:rPr>
        <w:t>Supplementary Material</w:t>
      </w:r>
    </w:p>
    <w:p w14:paraId="396A1E93" w14:textId="3481B394" w:rsidR="00014FDF" w:rsidRDefault="00014FDF">
      <w:pPr>
        <w:rPr>
          <w:lang w:val="en-US"/>
        </w:rPr>
      </w:pPr>
    </w:p>
    <w:p w14:paraId="5417B1A9" w14:textId="274BABA7" w:rsidR="00014FDF" w:rsidRPr="00883BB2" w:rsidRDefault="00F65507" w:rsidP="00014FDF">
      <w:pPr>
        <w:shd w:val="clear" w:color="auto" w:fill="FFFFFF"/>
        <w:tabs>
          <w:tab w:val="left" w:pos="6804"/>
        </w:tabs>
        <w:spacing w:after="0" w:line="480" w:lineRule="auto"/>
        <w:jc w:val="both"/>
        <w:rPr>
          <w:rFonts w:ascii="Calibri Light" w:eastAsia="Calibri" w:hAnsi="Calibri Light" w:cs="Calibri Light"/>
          <w:lang w:val="en-US"/>
        </w:rPr>
      </w:pPr>
      <w:r w:rsidRPr="00F65507">
        <w:rPr>
          <w:rFonts w:ascii="Calibri Light" w:eastAsia="Calibri" w:hAnsi="Calibri Light" w:cs="Calibri Light"/>
          <w:b/>
          <w:bCs/>
          <w:vertAlign w:val="superscript"/>
          <w:lang w:val="en-US"/>
        </w:rPr>
        <w:t>1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Argentina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Cristian Damián Nápoli, Silvina Mariela </w:t>
      </w:r>
      <w:proofErr w:type="spellStart"/>
      <w:r w:rsidR="00014FDF" w:rsidRPr="00883BB2">
        <w:rPr>
          <w:rFonts w:ascii="Calibri Light" w:eastAsia="Calibri" w:hAnsi="Calibri Light" w:cs="Calibri Light"/>
          <w:lang w:val="en-US"/>
        </w:rPr>
        <w:t>Vidueiros</w:t>
      </w:r>
      <w:proofErr w:type="spellEnd"/>
      <w:r w:rsidR="00014FDF" w:rsidRPr="00883BB2">
        <w:rPr>
          <w:rFonts w:ascii="Calibri Light" w:eastAsia="Calibri" w:hAnsi="Calibri Light" w:cs="Calibri Light"/>
          <w:lang w:val="en-US"/>
        </w:rPr>
        <w:t xml:space="preserve">, Cristina Possidoni. </w:t>
      </w:r>
      <w:r w:rsidRPr="00F65507">
        <w:rPr>
          <w:rFonts w:ascii="Calibri Light" w:eastAsia="Calibri" w:hAnsi="Calibri Light" w:cs="Calibri Light"/>
          <w:b/>
          <w:bCs/>
          <w:vertAlign w:val="superscript"/>
          <w:lang w:val="en-US"/>
        </w:rPr>
        <w:t>2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Chile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Katherine Curi Quinto.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3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Costa Rica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Lilliam Marín-Arias, Juan Diego Zamora-Salas,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4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Cuba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Beatriz Basabe Tuero, Elisa Llera Abreu, Yeneisy </w:t>
      </w:r>
      <w:proofErr w:type="spellStart"/>
      <w:r w:rsidR="00014FDF" w:rsidRPr="00883BB2">
        <w:rPr>
          <w:rFonts w:ascii="Calibri Light" w:eastAsia="Calibri" w:hAnsi="Calibri Light" w:cs="Calibri Light"/>
          <w:lang w:val="en-US"/>
        </w:rPr>
        <w:t>Lanyau</w:t>
      </w:r>
      <w:proofErr w:type="spellEnd"/>
      <w:r w:rsidR="00014FDF" w:rsidRPr="00883BB2">
        <w:rPr>
          <w:rFonts w:ascii="Calibri Light" w:eastAsia="Calibri" w:hAnsi="Calibri Light" w:cs="Calibri Light"/>
          <w:lang w:val="en-US"/>
        </w:rPr>
        <w:t xml:space="preserve"> Domínguez.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5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Guatemala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Manuel Ramírez, Lilian Navas, Lisbeth Méndez. 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6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Jamaica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Daniel Thomas, Carolyn Taylor-Bryan. 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7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Panama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Abdiel Bonilla, Fermina Chamorro, Fanny Franco, Aracelly Cedeño de López, Maritza Herrera.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8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Peru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Doris Marmolejo Gutarra, Elizabeth </w:t>
      </w:r>
      <w:proofErr w:type="spellStart"/>
      <w:r w:rsidR="00014FDF" w:rsidRPr="00883BB2">
        <w:rPr>
          <w:rFonts w:ascii="Calibri Light" w:eastAsia="Calibri" w:hAnsi="Calibri Light" w:cs="Calibri Light"/>
          <w:lang w:val="en-US"/>
        </w:rPr>
        <w:t>Paitan</w:t>
      </w:r>
      <w:proofErr w:type="spellEnd"/>
      <w:r w:rsidR="00014FDF" w:rsidRPr="00883BB2">
        <w:rPr>
          <w:rFonts w:ascii="Calibri Light" w:eastAsia="Calibri" w:hAnsi="Calibri Light" w:cs="Calibri Light"/>
          <w:lang w:val="en-US"/>
        </w:rPr>
        <w:t xml:space="preserve"> Anticona.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9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Dominican Republic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Massiel Alvarez B, Carolina Tavares-Valdez.  </w:t>
      </w:r>
      <w:r w:rsidRPr="00F65507">
        <w:rPr>
          <w:rFonts w:ascii="Calibri Light" w:eastAsia="Calibri" w:hAnsi="Calibri Light" w:cs="Calibri Light"/>
          <w:vertAlign w:val="superscript"/>
          <w:lang w:val="en-US"/>
        </w:rPr>
        <w:t>10</w:t>
      </w:r>
      <w:r w:rsidR="00014FDF" w:rsidRPr="00883BB2">
        <w:rPr>
          <w:rFonts w:ascii="Calibri Light" w:eastAsia="Calibri" w:hAnsi="Calibri Light" w:cs="Calibri Light"/>
          <w:b/>
          <w:bCs/>
          <w:lang w:val="en-US"/>
        </w:rPr>
        <w:t>Uruguay</w:t>
      </w:r>
      <w:r w:rsidR="00014FDF" w:rsidRPr="00883BB2">
        <w:rPr>
          <w:rFonts w:ascii="Calibri Light" w:eastAsia="Calibri" w:hAnsi="Calibri Light" w:cs="Calibri Light"/>
          <w:lang w:val="en-US"/>
        </w:rPr>
        <w:t xml:space="preserve">: Gabriela Fajardo, Geraldine Sena, Mónica </w:t>
      </w:r>
      <w:proofErr w:type="spellStart"/>
      <w:r w:rsidR="00014FDF" w:rsidRPr="00883BB2">
        <w:rPr>
          <w:rFonts w:ascii="Calibri Light" w:eastAsia="Calibri" w:hAnsi="Calibri Light" w:cs="Calibri Light"/>
          <w:lang w:val="en-US"/>
        </w:rPr>
        <w:t>Defféminis</w:t>
      </w:r>
      <w:proofErr w:type="spellEnd"/>
      <w:r w:rsidR="00014FDF" w:rsidRPr="00883BB2">
        <w:rPr>
          <w:rFonts w:ascii="Calibri Light" w:eastAsia="Calibri" w:hAnsi="Calibri Light" w:cs="Calibri Light"/>
          <w:lang w:val="en-US"/>
        </w:rPr>
        <w:t xml:space="preserve">, Eleuterio Umpierrez, Lucía Dellepiane, María José Castro. </w:t>
      </w:r>
    </w:p>
    <w:p w14:paraId="6FAB0B91" w14:textId="77777777" w:rsidR="00014FDF" w:rsidRDefault="00014FDF">
      <w:pPr>
        <w:rPr>
          <w:lang w:val="en-US"/>
        </w:rPr>
      </w:pPr>
    </w:p>
    <w:p w14:paraId="0EA0AFD0" w14:textId="474EB58F" w:rsidR="00014FDF" w:rsidRPr="00640A46" w:rsidRDefault="00F65507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vertAlign w:val="superscript"/>
          <w:lang w:val="es-ES"/>
        </w:rPr>
        <w:t>1</w:t>
      </w:r>
      <w:r w:rsidR="00014FDF" w:rsidRPr="00640A46">
        <w:rPr>
          <w:rFonts w:ascii="Calibri Light" w:hAnsi="Calibri Light" w:cs="Calibri Light"/>
          <w:lang w:val="es-ES"/>
        </w:rPr>
        <w:t>Departamento de Nutrición de la Facultad de Farmacia y Bioquímica de la Universidad de Buenos Aires, Argentina</w:t>
      </w:r>
    </w:p>
    <w:p w14:paraId="45857A22" w14:textId="315F3601" w:rsidR="00014FDF" w:rsidRPr="00640A46" w:rsidRDefault="00F65507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vertAlign w:val="superscript"/>
          <w:lang w:val="es-ES"/>
        </w:rPr>
        <w:t>2</w:t>
      </w:r>
      <w:r w:rsidR="00014FDF" w:rsidRPr="00640A46">
        <w:rPr>
          <w:rFonts w:ascii="Calibri Light" w:hAnsi="Calibri Light" w:cs="Calibri Light"/>
          <w:lang w:val="es-ES"/>
        </w:rPr>
        <w:t>Instituto de Nutrición y Tecnología de los Alimentos (INTA), Chile</w:t>
      </w:r>
    </w:p>
    <w:p w14:paraId="2CAB4458" w14:textId="325F25BE" w:rsidR="00014FDF" w:rsidRDefault="00F65507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vertAlign w:val="superscript"/>
          <w:lang w:val="es-ES"/>
        </w:rPr>
        <w:t>3</w:t>
      </w:r>
      <w:r w:rsidR="00014FDF" w:rsidRPr="00640A46">
        <w:rPr>
          <w:rFonts w:ascii="Calibri Light" w:hAnsi="Calibri Light" w:cs="Calibri Light"/>
          <w:lang w:val="es-ES"/>
        </w:rPr>
        <w:t>Facultad de Microbiología,</w:t>
      </w:r>
      <w:r w:rsidR="00014FDF" w:rsidRPr="00640A46">
        <w:rPr>
          <w:rFonts w:ascii="Calibri Light" w:hAnsi="Calibri Light" w:cs="Calibri Light"/>
          <w:vertAlign w:val="superscript"/>
          <w:lang w:val="es-ES"/>
        </w:rPr>
        <w:t xml:space="preserve"> </w:t>
      </w:r>
      <w:r w:rsidR="00014FDF" w:rsidRPr="00640A46">
        <w:rPr>
          <w:rFonts w:ascii="Calibri Light" w:hAnsi="Calibri Light" w:cs="Calibri Light"/>
          <w:lang w:val="es-ES"/>
        </w:rPr>
        <w:t xml:space="preserve">Universidad de Costa Rica, </w:t>
      </w:r>
    </w:p>
    <w:p w14:paraId="4220562C" w14:textId="7CD2BB76" w:rsidR="00F65507" w:rsidRPr="00640A46" w:rsidRDefault="00F65507" w:rsidP="00F65507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bookmarkStart w:id="0" w:name="_Hlk159229092"/>
      <w:r>
        <w:rPr>
          <w:rFonts w:ascii="Calibri Light" w:hAnsi="Calibri Light" w:cs="Calibri Light"/>
          <w:vertAlign w:val="superscript"/>
          <w:lang w:val="es-ES"/>
        </w:rPr>
        <w:t>4</w:t>
      </w:r>
      <w:r w:rsidRPr="00640A46">
        <w:rPr>
          <w:rFonts w:ascii="Calibri Light" w:hAnsi="Calibri Light" w:cs="Calibri Light"/>
          <w:lang w:val="es-ES"/>
        </w:rPr>
        <w:t>Centro de Nutrición e Higiene de los Alimentos, Instituto Nacional de Higiene, Epidemiología y Microbiología (INHEM), CUBA.</w:t>
      </w:r>
      <w:bookmarkEnd w:id="0"/>
    </w:p>
    <w:p w14:paraId="41699D37" w14:textId="77777777" w:rsidR="00014FDF" w:rsidRPr="00014FDF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n-US"/>
        </w:rPr>
      </w:pPr>
      <w:r w:rsidRPr="00014FDF">
        <w:rPr>
          <w:rFonts w:ascii="Calibri Light" w:hAnsi="Calibri Light" w:cs="Calibri Light"/>
          <w:vertAlign w:val="superscript"/>
          <w:lang w:val="en-US"/>
        </w:rPr>
        <w:t>5</w:t>
      </w:r>
      <w:r w:rsidRPr="00014FDF">
        <w:rPr>
          <w:rFonts w:ascii="Calibri Light" w:eastAsia="Calibri" w:hAnsi="Calibri Light" w:cs="Calibri Light"/>
          <w:lang w:val="en-US"/>
        </w:rPr>
        <w:t>INCAP Research Center for the Prevention of Chronic Diseases, Institute of Nutrition of Central America and Panama</w:t>
      </w:r>
    </w:p>
    <w:p w14:paraId="0BC11822" w14:textId="77777777" w:rsidR="00014FDF" w:rsidRPr="00014FDF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n-US"/>
        </w:rPr>
      </w:pPr>
      <w:r w:rsidRPr="00014FDF">
        <w:rPr>
          <w:rFonts w:ascii="Calibri Light" w:hAnsi="Calibri Light" w:cs="Calibri Light"/>
          <w:vertAlign w:val="superscript"/>
          <w:lang w:val="en-US"/>
        </w:rPr>
        <w:t>6</w:t>
      </w:r>
      <w:r w:rsidRPr="00014FDF">
        <w:rPr>
          <w:rFonts w:ascii="Calibri Light" w:hAnsi="Calibri Light" w:cs="Calibri Light"/>
          <w:lang w:val="en-US"/>
        </w:rPr>
        <w:t>Tropical Metabolism Research Unit (TMRU), Caribbean Institute for Health Research, The University of the West Indies, Jamaica</w:t>
      </w:r>
    </w:p>
    <w:p w14:paraId="09C778F7" w14:textId="77777777" w:rsidR="00014FDF" w:rsidRPr="00640A46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 w:rsidRPr="00640A46">
        <w:rPr>
          <w:rFonts w:ascii="Calibri Light" w:hAnsi="Calibri Light" w:cs="Calibri Light"/>
          <w:vertAlign w:val="superscript"/>
          <w:lang w:val="es-ES"/>
        </w:rPr>
        <w:t>7</w:t>
      </w:r>
      <w:r w:rsidRPr="00640A46">
        <w:rPr>
          <w:rFonts w:ascii="Calibri Light" w:hAnsi="Calibri Light" w:cs="Calibri Light"/>
          <w:lang w:val="es-ES"/>
        </w:rPr>
        <w:t>Instituto Conmemorativo Gorgas de Estudios de la Salud (ICGES), Panamá</w:t>
      </w:r>
    </w:p>
    <w:p w14:paraId="44786071" w14:textId="77777777" w:rsidR="00014FDF" w:rsidRPr="00640A46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 w:rsidRPr="00640A46">
        <w:rPr>
          <w:rFonts w:ascii="Calibri Light" w:hAnsi="Calibri Light" w:cs="Calibri Light"/>
          <w:vertAlign w:val="superscript"/>
          <w:lang w:val="es-ES"/>
        </w:rPr>
        <w:t>8</w:t>
      </w:r>
      <w:r w:rsidRPr="00640A46">
        <w:rPr>
          <w:rFonts w:ascii="Calibri Light" w:hAnsi="Calibri Light" w:cs="Calibri Light"/>
          <w:lang w:val="es-ES"/>
        </w:rPr>
        <w:t>Universidad Nacional del Centro del Perú (UNCP), Peru</w:t>
      </w:r>
    </w:p>
    <w:p w14:paraId="5918982E" w14:textId="77777777" w:rsidR="00014FDF" w:rsidRPr="00640A46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 w:rsidRPr="00640A46">
        <w:rPr>
          <w:rFonts w:ascii="Calibri Light" w:hAnsi="Calibri Light" w:cs="Calibri Light"/>
          <w:vertAlign w:val="superscript"/>
          <w:lang w:val="es-ES"/>
        </w:rPr>
        <w:t>9</w:t>
      </w:r>
      <w:r w:rsidRPr="00640A46">
        <w:rPr>
          <w:rFonts w:ascii="Calibri Light" w:hAnsi="Calibri Light" w:cs="Calibri Light"/>
          <w:lang w:val="es-ES"/>
        </w:rPr>
        <w:t>División de Nutrición, Ministerio de Salud Pública, República Dominicana</w:t>
      </w:r>
    </w:p>
    <w:p w14:paraId="1F930158" w14:textId="77777777" w:rsidR="00014FDF" w:rsidRPr="00640A46" w:rsidRDefault="00014FDF" w:rsidP="00014FDF">
      <w:pPr>
        <w:tabs>
          <w:tab w:val="left" w:pos="6804"/>
        </w:tabs>
        <w:spacing w:after="0" w:line="480" w:lineRule="auto"/>
        <w:jc w:val="both"/>
        <w:rPr>
          <w:rFonts w:ascii="Calibri Light" w:hAnsi="Calibri Light" w:cs="Calibri Light"/>
          <w:lang w:val="es-ES"/>
        </w:rPr>
      </w:pPr>
      <w:r w:rsidRPr="00640A46">
        <w:rPr>
          <w:rFonts w:ascii="Calibri Light" w:hAnsi="Calibri Light" w:cs="Calibri Light"/>
          <w:vertAlign w:val="superscript"/>
          <w:lang w:val="es-ES"/>
        </w:rPr>
        <w:t>10</w:t>
      </w:r>
      <w:r w:rsidRPr="00640A46">
        <w:rPr>
          <w:rFonts w:ascii="Calibri Light" w:hAnsi="Calibri Light" w:cs="Calibri Light"/>
          <w:lang w:val="es-ES"/>
        </w:rPr>
        <w:t>Escuela de Nutrición, Universidad de la República, Uruguay</w:t>
      </w:r>
    </w:p>
    <w:p w14:paraId="40F13CD9" w14:textId="77777777" w:rsidR="00014FDF" w:rsidRPr="00014FDF" w:rsidRDefault="00014FDF">
      <w:pPr>
        <w:rPr>
          <w:lang w:val="es-ES"/>
        </w:rPr>
      </w:pPr>
    </w:p>
    <w:sectPr w:rsidR="00014FDF" w:rsidRPr="00014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DF"/>
    <w:rsid w:val="00014FDF"/>
    <w:rsid w:val="000A2E9C"/>
    <w:rsid w:val="00367A78"/>
    <w:rsid w:val="00503D4C"/>
    <w:rsid w:val="00816497"/>
    <w:rsid w:val="00B4425F"/>
    <w:rsid w:val="00F6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C212D2"/>
  <w15:chartTrackingRefBased/>
  <w15:docId w15:val="{2C7E27D2-3ABA-4ED0-9504-D35F5672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4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4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4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4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4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4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4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4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4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4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4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4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4F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4F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4F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4F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4F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4F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4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4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4F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4F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4F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4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4F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4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Elena Díaz Sánchez</dc:creator>
  <cp:keywords/>
  <dc:description/>
  <cp:lastModifiedBy>María Elena Díaz Sánchez</cp:lastModifiedBy>
  <cp:revision>2</cp:revision>
  <dcterms:created xsi:type="dcterms:W3CDTF">2026-07-17T23:02:00Z</dcterms:created>
  <dcterms:modified xsi:type="dcterms:W3CDTF">2026-07-17T23:51:00Z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24bcc511-7160-428f-bfac-5c9c4b602ca5</vt:lpwstr>
  </property>
</Properties>
</file>