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61449" w14:textId="77777777" w:rsidR="00BB3D8D" w:rsidRPr="00BB3D8D" w:rsidRDefault="00BB3D8D" w:rsidP="00670154">
      <w:pPr>
        <w:tabs>
          <w:tab w:val="left" w:pos="6804"/>
        </w:tabs>
        <w:spacing w:before="240" w:line="240" w:lineRule="auto"/>
        <w:rPr>
          <w:rFonts w:ascii="Calibri Light" w:hAnsi="Calibri Light" w:cs="Calibri Light"/>
          <w:szCs w:val="40"/>
        </w:rPr>
      </w:pPr>
      <w:r w:rsidRPr="00DC3BAC">
        <w:rPr>
          <w:rFonts w:ascii="Calibri Light" w:hAnsi="Calibri Light" w:cs="Calibri Light"/>
          <w:b/>
          <w:bCs/>
          <w:szCs w:val="40"/>
        </w:rPr>
        <w:t xml:space="preserve">Table 2. </w:t>
      </w:r>
      <w:r w:rsidRPr="00BB3D8D">
        <w:rPr>
          <w:rFonts w:ascii="Calibri Light" w:hAnsi="Calibri Light" w:cs="Calibri Light"/>
          <w:szCs w:val="40"/>
        </w:rPr>
        <w:t>Correlations of FFM with potential predictors in development and validation samples.</w:t>
      </w:r>
    </w:p>
    <w:p w14:paraId="7ED4F780" w14:textId="77777777" w:rsidR="00BB3D8D" w:rsidRPr="00160A88" w:rsidRDefault="00BB3D8D" w:rsidP="00BB3D8D">
      <w:pPr>
        <w:pStyle w:val="Textoindependiente"/>
        <w:tabs>
          <w:tab w:val="left" w:pos="6804"/>
        </w:tabs>
        <w:spacing w:before="4" w:line="480" w:lineRule="auto"/>
        <w:rPr>
          <w:i w:val="0"/>
          <w:sz w:val="10"/>
        </w:rPr>
      </w:pPr>
    </w:p>
    <w:tbl>
      <w:tblPr>
        <w:tblStyle w:val="TableNormal1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2835"/>
        <w:gridCol w:w="142"/>
        <w:gridCol w:w="1134"/>
        <w:gridCol w:w="1134"/>
        <w:gridCol w:w="284"/>
        <w:gridCol w:w="992"/>
        <w:gridCol w:w="1286"/>
      </w:tblGrid>
      <w:tr w:rsidR="00BB3D8D" w:rsidRPr="00B926D6" w14:paraId="5302F75C" w14:textId="77777777" w:rsidTr="00C4589C">
        <w:trPr>
          <w:trHeight w:val="289"/>
          <w:jc w:val="center"/>
        </w:trPr>
        <w:tc>
          <w:tcPr>
            <w:tcW w:w="2835" w:type="dxa"/>
            <w:vMerge w:val="restart"/>
            <w:tcBorders>
              <w:top w:val="single" w:sz="4" w:space="0" w:color="auto"/>
            </w:tcBorders>
            <w:vAlign w:val="center"/>
          </w:tcPr>
          <w:p w14:paraId="4B27F88A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spacing w:before="35"/>
              <w:ind w:left="119"/>
              <w:rPr>
                <w:rFonts w:ascii="Calibri Light" w:hAnsi="Calibri Light" w:cs="Calibri Light"/>
              </w:rPr>
            </w:pPr>
            <w:bookmarkStart w:id="0" w:name="_Hlk175211403"/>
            <w:r w:rsidRPr="00B926D6">
              <w:rPr>
                <w:rFonts w:ascii="Calibri Light" w:hAnsi="Calibri Light" w:cs="Calibri Light"/>
              </w:rPr>
              <w:t>Variables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single" w:sz="4" w:space="0" w:color="000000"/>
            </w:tcBorders>
          </w:tcPr>
          <w:p w14:paraId="57769688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Development group</w:t>
            </w:r>
          </w:p>
          <w:p w14:paraId="7B79B56C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(n=279)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31DE28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Validation group</w:t>
            </w:r>
          </w:p>
          <w:p w14:paraId="1F2469FE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 xml:space="preserve"> (n=279)</w:t>
            </w:r>
          </w:p>
        </w:tc>
      </w:tr>
      <w:tr w:rsidR="00BB3D8D" w:rsidRPr="00B926D6" w14:paraId="5BF13D29" w14:textId="77777777" w:rsidTr="00C4589C">
        <w:trPr>
          <w:trHeight w:val="280"/>
          <w:jc w:val="center"/>
        </w:trPr>
        <w:tc>
          <w:tcPr>
            <w:tcW w:w="2835" w:type="dxa"/>
            <w:vMerge/>
            <w:tcBorders>
              <w:bottom w:val="single" w:sz="4" w:space="0" w:color="auto"/>
            </w:tcBorders>
            <w:vAlign w:val="center"/>
          </w:tcPr>
          <w:p w14:paraId="33D86634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bottom w:val="single" w:sz="4" w:space="0" w:color="auto"/>
            </w:tcBorders>
          </w:tcPr>
          <w:p w14:paraId="0FD5B44E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  <w:w w:val="101"/>
              </w:rPr>
              <w:t>r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auto"/>
            </w:tcBorders>
          </w:tcPr>
          <w:p w14:paraId="1472DEE4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p value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15DDA068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25F6582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  <w:w w:val="101"/>
              </w:rPr>
              <w:t>r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14:paraId="50C6211D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P value</w:t>
            </w:r>
          </w:p>
        </w:tc>
      </w:tr>
      <w:tr w:rsidR="00BB3D8D" w:rsidRPr="00B926D6" w14:paraId="43E26406" w14:textId="77777777" w:rsidTr="00C4589C">
        <w:trPr>
          <w:trHeight w:val="282"/>
          <w:jc w:val="center"/>
        </w:trPr>
        <w:tc>
          <w:tcPr>
            <w:tcW w:w="2977" w:type="dxa"/>
            <w:gridSpan w:val="2"/>
            <w:tcBorders>
              <w:top w:val="single" w:sz="4" w:space="0" w:color="auto"/>
            </w:tcBorders>
          </w:tcPr>
          <w:p w14:paraId="50C42FC0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spacing w:before="35"/>
              <w:ind w:left="119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Age (months)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168BB22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9DFCDC8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000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19E667F8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72F67BE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60</w:t>
            </w:r>
          </w:p>
        </w:tc>
        <w:tc>
          <w:tcPr>
            <w:tcW w:w="1286" w:type="dxa"/>
            <w:tcBorders>
              <w:top w:val="single" w:sz="4" w:space="0" w:color="auto"/>
            </w:tcBorders>
          </w:tcPr>
          <w:p w14:paraId="30ABA4EA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000</w:t>
            </w:r>
          </w:p>
        </w:tc>
      </w:tr>
      <w:tr w:rsidR="00BB3D8D" w:rsidRPr="00B926D6" w14:paraId="063DB9BD" w14:textId="77777777" w:rsidTr="00C4589C">
        <w:trPr>
          <w:trHeight w:val="283"/>
          <w:jc w:val="center"/>
        </w:trPr>
        <w:tc>
          <w:tcPr>
            <w:tcW w:w="2977" w:type="dxa"/>
            <w:gridSpan w:val="2"/>
          </w:tcPr>
          <w:p w14:paraId="5F240ACD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spacing w:before="36"/>
              <w:ind w:left="119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Weight (kg)</w:t>
            </w:r>
          </w:p>
        </w:tc>
        <w:tc>
          <w:tcPr>
            <w:tcW w:w="1134" w:type="dxa"/>
          </w:tcPr>
          <w:p w14:paraId="04BF4566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80</w:t>
            </w:r>
          </w:p>
        </w:tc>
        <w:tc>
          <w:tcPr>
            <w:tcW w:w="1134" w:type="dxa"/>
          </w:tcPr>
          <w:p w14:paraId="38D61540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000</w:t>
            </w:r>
          </w:p>
        </w:tc>
        <w:tc>
          <w:tcPr>
            <w:tcW w:w="284" w:type="dxa"/>
          </w:tcPr>
          <w:p w14:paraId="07F9FEC3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92" w:type="dxa"/>
          </w:tcPr>
          <w:p w14:paraId="1CAF2F65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76</w:t>
            </w:r>
          </w:p>
        </w:tc>
        <w:tc>
          <w:tcPr>
            <w:tcW w:w="1286" w:type="dxa"/>
          </w:tcPr>
          <w:p w14:paraId="07BA0425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000</w:t>
            </w:r>
          </w:p>
        </w:tc>
      </w:tr>
      <w:tr w:rsidR="00BB3D8D" w:rsidRPr="00B926D6" w14:paraId="2E48D7B0" w14:textId="77777777" w:rsidTr="00C4589C">
        <w:trPr>
          <w:trHeight w:val="285"/>
          <w:jc w:val="center"/>
        </w:trPr>
        <w:tc>
          <w:tcPr>
            <w:tcW w:w="2977" w:type="dxa"/>
            <w:gridSpan w:val="2"/>
          </w:tcPr>
          <w:p w14:paraId="090B4747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spacing w:before="36"/>
              <w:ind w:left="119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Length (cm)</w:t>
            </w:r>
          </w:p>
        </w:tc>
        <w:tc>
          <w:tcPr>
            <w:tcW w:w="1134" w:type="dxa"/>
          </w:tcPr>
          <w:p w14:paraId="10BA2A70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79</w:t>
            </w:r>
          </w:p>
        </w:tc>
        <w:tc>
          <w:tcPr>
            <w:tcW w:w="1134" w:type="dxa"/>
          </w:tcPr>
          <w:p w14:paraId="50FAD4A4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000</w:t>
            </w:r>
          </w:p>
        </w:tc>
        <w:tc>
          <w:tcPr>
            <w:tcW w:w="284" w:type="dxa"/>
          </w:tcPr>
          <w:p w14:paraId="41BC7C22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92" w:type="dxa"/>
          </w:tcPr>
          <w:p w14:paraId="76F2F50C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74</w:t>
            </w:r>
          </w:p>
        </w:tc>
        <w:tc>
          <w:tcPr>
            <w:tcW w:w="1286" w:type="dxa"/>
          </w:tcPr>
          <w:p w14:paraId="61AFBF40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000</w:t>
            </w:r>
          </w:p>
        </w:tc>
      </w:tr>
      <w:tr w:rsidR="00BB3D8D" w:rsidRPr="00B926D6" w14:paraId="6CCD1899" w14:textId="77777777" w:rsidTr="00C4589C">
        <w:trPr>
          <w:trHeight w:val="285"/>
          <w:jc w:val="center"/>
        </w:trPr>
        <w:tc>
          <w:tcPr>
            <w:tcW w:w="2977" w:type="dxa"/>
            <w:gridSpan w:val="2"/>
          </w:tcPr>
          <w:p w14:paraId="3B8741D2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spacing w:before="38"/>
              <w:ind w:left="119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Triceps skinfold thickness (mm)</w:t>
            </w:r>
          </w:p>
        </w:tc>
        <w:tc>
          <w:tcPr>
            <w:tcW w:w="1134" w:type="dxa"/>
          </w:tcPr>
          <w:p w14:paraId="4EF4E8AF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-0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00</w:t>
            </w:r>
          </w:p>
        </w:tc>
        <w:tc>
          <w:tcPr>
            <w:tcW w:w="1134" w:type="dxa"/>
          </w:tcPr>
          <w:p w14:paraId="248F61C9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968</w:t>
            </w:r>
          </w:p>
        </w:tc>
        <w:tc>
          <w:tcPr>
            <w:tcW w:w="284" w:type="dxa"/>
          </w:tcPr>
          <w:p w14:paraId="2BA71830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92" w:type="dxa"/>
          </w:tcPr>
          <w:p w14:paraId="4457BDCF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-0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08</w:t>
            </w:r>
          </w:p>
        </w:tc>
        <w:tc>
          <w:tcPr>
            <w:tcW w:w="1286" w:type="dxa"/>
          </w:tcPr>
          <w:p w14:paraId="751975E7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175</w:t>
            </w:r>
          </w:p>
        </w:tc>
      </w:tr>
      <w:tr w:rsidR="00BB3D8D" w:rsidRPr="00B926D6" w14:paraId="5FF0CA8B" w14:textId="77777777" w:rsidTr="00C4589C">
        <w:trPr>
          <w:trHeight w:val="283"/>
          <w:jc w:val="center"/>
        </w:trPr>
        <w:tc>
          <w:tcPr>
            <w:tcW w:w="2977" w:type="dxa"/>
            <w:gridSpan w:val="2"/>
          </w:tcPr>
          <w:p w14:paraId="1335A530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spacing w:before="36"/>
              <w:ind w:left="119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Subscapular skinfold (mm)</w:t>
            </w:r>
          </w:p>
        </w:tc>
        <w:tc>
          <w:tcPr>
            <w:tcW w:w="1134" w:type="dxa"/>
          </w:tcPr>
          <w:p w14:paraId="0C0EE2CE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-0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08</w:t>
            </w:r>
          </w:p>
        </w:tc>
        <w:tc>
          <w:tcPr>
            <w:tcW w:w="1134" w:type="dxa"/>
          </w:tcPr>
          <w:p w14:paraId="321FAD70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226</w:t>
            </w:r>
          </w:p>
        </w:tc>
        <w:tc>
          <w:tcPr>
            <w:tcW w:w="284" w:type="dxa"/>
          </w:tcPr>
          <w:p w14:paraId="044D68CC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BA1C0C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-0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09</w:t>
            </w:r>
          </w:p>
        </w:tc>
        <w:tc>
          <w:tcPr>
            <w:tcW w:w="1286" w:type="dxa"/>
          </w:tcPr>
          <w:p w14:paraId="06D2CC35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147</w:t>
            </w:r>
          </w:p>
        </w:tc>
      </w:tr>
      <w:tr w:rsidR="00BB3D8D" w:rsidRPr="00B926D6" w14:paraId="3DAF2EAD" w14:textId="77777777" w:rsidTr="00C4589C">
        <w:trPr>
          <w:trHeight w:val="283"/>
          <w:jc w:val="center"/>
        </w:trPr>
        <w:tc>
          <w:tcPr>
            <w:tcW w:w="2977" w:type="dxa"/>
            <w:gridSpan w:val="2"/>
          </w:tcPr>
          <w:p w14:paraId="339726AA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spacing w:before="36"/>
              <w:ind w:left="119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Head circumference (cm)</w:t>
            </w:r>
          </w:p>
        </w:tc>
        <w:tc>
          <w:tcPr>
            <w:tcW w:w="1134" w:type="dxa"/>
          </w:tcPr>
          <w:p w14:paraId="48B31E60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70</w:t>
            </w:r>
          </w:p>
        </w:tc>
        <w:tc>
          <w:tcPr>
            <w:tcW w:w="1134" w:type="dxa"/>
          </w:tcPr>
          <w:p w14:paraId="1AA121D1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000</w:t>
            </w:r>
          </w:p>
        </w:tc>
        <w:tc>
          <w:tcPr>
            <w:tcW w:w="284" w:type="dxa"/>
          </w:tcPr>
          <w:p w14:paraId="329B19B5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35F2E0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61</w:t>
            </w:r>
          </w:p>
        </w:tc>
        <w:tc>
          <w:tcPr>
            <w:tcW w:w="1286" w:type="dxa"/>
          </w:tcPr>
          <w:p w14:paraId="47B31EBE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000</w:t>
            </w:r>
          </w:p>
        </w:tc>
      </w:tr>
      <w:tr w:rsidR="00BB3D8D" w:rsidRPr="00B926D6" w14:paraId="08EA9C6A" w14:textId="77777777" w:rsidTr="00C4589C">
        <w:trPr>
          <w:trHeight w:val="284"/>
          <w:jc w:val="center"/>
        </w:trPr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049E708D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spacing w:before="36"/>
              <w:ind w:left="119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Arm circumference (cm)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D50928F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49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71360C7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000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2D746A31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61AA09B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42</w:t>
            </w:r>
          </w:p>
        </w:tc>
        <w:tc>
          <w:tcPr>
            <w:tcW w:w="1286" w:type="dxa"/>
            <w:tcBorders>
              <w:bottom w:val="single" w:sz="4" w:space="0" w:color="auto"/>
            </w:tcBorders>
          </w:tcPr>
          <w:p w14:paraId="26904D1A" w14:textId="77777777" w:rsidR="00BB3D8D" w:rsidRPr="00B926D6" w:rsidRDefault="00BB3D8D" w:rsidP="00670154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000</w:t>
            </w:r>
          </w:p>
        </w:tc>
      </w:tr>
      <w:bookmarkEnd w:id="0"/>
    </w:tbl>
    <w:p w14:paraId="05FCF2D4" w14:textId="77777777" w:rsidR="00C20972" w:rsidRDefault="00C20972"/>
    <w:sectPr w:rsidR="00C209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D8D"/>
    <w:rsid w:val="00536D3B"/>
    <w:rsid w:val="00670154"/>
    <w:rsid w:val="00801992"/>
    <w:rsid w:val="009F57D7"/>
    <w:rsid w:val="00BB3D8D"/>
    <w:rsid w:val="00C20972"/>
    <w:rsid w:val="00DC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93B05B"/>
  <w15:chartTrackingRefBased/>
  <w15:docId w15:val="{E5476C35-8F75-49F3-9EA6-E9BD38CD5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D8D"/>
    <w:pPr>
      <w:spacing w:line="278" w:lineRule="auto"/>
    </w:pPr>
    <w:rPr>
      <w:sz w:val="24"/>
      <w:szCs w:val="24"/>
      <w:lang w:val="en-GB"/>
    </w:rPr>
  </w:style>
  <w:style w:type="paragraph" w:styleId="Ttulo1">
    <w:name w:val="heading 1"/>
    <w:basedOn w:val="Normal"/>
    <w:next w:val="Normal"/>
    <w:link w:val="Ttulo1Car"/>
    <w:uiPriority w:val="9"/>
    <w:qFormat/>
    <w:rsid w:val="00BB3D8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B3D8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B3D8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B3D8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B3D8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  <w:lang w:val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B3D8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val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B3D8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val="es-E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B3D8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val="es-E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B3D8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B3D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B3D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B3D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B3D8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B3D8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B3D8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B3D8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B3D8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B3D8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B3D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BB3D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B3D8D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character" w:customStyle="1" w:styleId="SubttuloCar">
    <w:name w:val="Subtítulo Car"/>
    <w:basedOn w:val="Fuentedeprrafopredeter"/>
    <w:link w:val="Subttulo"/>
    <w:uiPriority w:val="11"/>
    <w:rsid w:val="00BB3D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B3D8D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  <w:lang w:val="es-ES"/>
    </w:rPr>
  </w:style>
  <w:style w:type="character" w:customStyle="1" w:styleId="CitaCar">
    <w:name w:val="Cita Car"/>
    <w:basedOn w:val="Fuentedeprrafopredeter"/>
    <w:link w:val="Cita"/>
    <w:uiPriority w:val="29"/>
    <w:rsid w:val="00BB3D8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B3D8D"/>
    <w:pPr>
      <w:spacing w:line="259" w:lineRule="auto"/>
      <w:ind w:left="720"/>
      <w:contextualSpacing/>
    </w:pPr>
    <w:rPr>
      <w:sz w:val="22"/>
      <w:szCs w:val="22"/>
      <w:lang w:val="es-ES"/>
    </w:rPr>
  </w:style>
  <w:style w:type="character" w:styleId="nfasisintenso">
    <w:name w:val="Intense Emphasis"/>
    <w:basedOn w:val="Fuentedeprrafopredeter"/>
    <w:uiPriority w:val="21"/>
    <w:qFormat/>
    <w:rsid w:val="00BB3D8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B3D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  <w:lang w:val="es-E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B3D8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B3D8D"/>
    <w:rPr>
      <w:b/>
      <w:bCs/>
      <w:smallCaps/>
      <w:color w:val="2F5496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BB3D8D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B3D8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s-ES" w:bidi="es-ES"/>
      <w14:ligatures w14:val="none"/>
    </w:rPr>
  </w:style>
  <w:style w:type="paragraph" w:styleId="Textoindependiente">
    <w:name w:val="Body Text"/>
    <w:basedOn w:val="Normal"/>
    <w:link w:val="TextoindependienteCar"/>
    <w:uiPriority w:val="1"/>
    <w:qFormat/>
    <w:rsid w:val="00BB3D8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i/>
      <w:kern w:val="0"/>
      <w:lang w:val="en-US" w:eastAsia="es-ES" w:bidi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B3D8D"/>
    <w:rPr>
      <w:rFonts w:ascii="Arial" w:eastAsia="Arial" w:hAnsi="Arial" w:cs="Arial"/>
      <w:i/>
      <w:kern w:val="0"/>
      <w:sz w:val="24"/>
      <w:szCs w:val="24"/>
      <w:lang w:val="en-US" w:eastAsia="es-ES" w:bidi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420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Minerva</dc:creator>
  <cp:keywords/>
  <dc:description/>
  <cp:lastModifiedBy>María Elena Díaz Sánchez</cp:lastModifiedBy>
  <cp:revision>2</cp:revision>
  <dcterms:created xsi:type="dcterms:W3CDTF">2026-07-13T19:19:00Z</dcterms:created>
  <dcterms:modified xsi:type="dcterms:W3CDTF">2026-08-09T04:25:00Z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ee263cdf-9226-49b3-9a38-3f066543a788</vt:lpwstr>
  </property>
</Properties>
</file>