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BEDD8" w14:textId="77777777" w:rsidR="00C93AC1" w:rsidRDefault="00C93AC1" w:rsidP="00C93AC1">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Biographical Notes</w:t>
      </w:r>
    </w:p>
    <w:p w14:paraId="10D04DA4" w14:textId="77777777" w:rsidR="00C93AC1" w:rsidRPr="00742C3F" w:rsidRDefault="00C93AC1" w:rsidP="00C93AC1">
      <w:pPr>
        <w:spacing w:after="0" w:line="360" w:lineRule="auto"/>
        <w:jc w:val="both"/>
        <w:rPr>
          <w:rFonts w:ascii="Times New Roman" w:hAnsi="Times New Roman" w:cs="Times New Roman"/>
          <w:sz w:val="24"/>
          <w:szCs w:val="24"/>
        </w:rPr>
      </w:pPr>
      <w:r w:rsidRPr="00742C3F">
        <w:rPr>
          <w:rFonts w:ascii="Times New Roman" w:hAnsi="Times New Roman" w:cs="Times New Roman"/>
          <w:sz w:val="24"/>
          <w:szCs w:val="24"/>
        </w:rPr>
        <w:t>Devy Lestari, S.Pd., M.Pd. is a lecturer in Chemistry Education at Universitas Negeri Semarang, Indonesia. Her research focuses on chemistry education, interdisciplinary science learning, vocational science projects, critical thinking, and innovative teaching materials. In this study, she contributed to research design, data analysis, and framework development.</w:t>
      </w:r>
    </w:p>
    <w:p w14:paraId="223F3BB6" w14:textId="77777777" w:rsidR="00C93AC1" w:rsidRPr="00742C3F" w:rsidRDefault="00C93AC1" w:rsidP="00C93AC1">
      <w:pPr>
        <w:spacing w:after="0" w:line="360" w:lineRule="auto"/>
        <w:jc w:val="both"/>
        <w:rPr>
          <w:rFonts w:ascii="Times New Roman" w:hAnsi="Times New Roman" w:cs="Times New Roman"/>
          <w:sz w:val="24"/>
          <w:szCs w:val="24"/>
        </w:rPr>
      </w:pPr>
    </w:p>
    <w:p w14:paraId="6EE27242" w14:textId="77777777" w:rsidR="00C93AC1" w:rsidRPr="00742C3F" w:rsidRDefault="00C93AC1" w:rsidP="00C93AC1">
      <w:pPr>
        <w:spacing w:after="0" w:line="360" w:lineRule="auto"/>
        <w:jc w:val="both"/>
        <w:rPr>
          <w:rFonts w:ascii="Times New Roman" w:hAnsi="Times New Roman" w:cs="Times New Roman"/>
          <w:sz w:val="24"/>
          <w:szCs w:val="24"/>
        </w:rPr>
      </w:pPr>
      <w:r w:rsidRPr="00742C3F">
        <w:rPr>
          <w:rFonts w:ascii="Times New Roman" w:hAnsi="Times New Roman" w:cs="Times New Roman"/>
          <w:sz w:val="24"/>
          <w:szCs w:val="24"/>
        </w:rPr>
        <w:t>Sri Kadarwati, M.Si., Ph.D. is a Professor of Physical Chemistry at Universitas Negeri Semarang, Indonesia. Her expertise includes physical chemistry, catalytic materials, renewable energy, chemistry education, and scientific writing. In this study, she contributed to conceptual strengthening, academic writing, and manuscript refinement.</w:t>
      </w:r>
    </w:p>
    <w:p w14:paraId="00463036" w14:textId="77777777" w:rsidR="00C93AC1" w:rsidRPr="00742C3F" w:rsidRDefault="00C93AC1" w:rsidP="00C93AC1">
      <w:pPr>
        <w:spacing w:after="0" w:line="360" w:lineRule="auto"/>
        <w:jc w:val="both"/>
        <w:rPr>
          <w:rFonts w:ascii="Times New Roman" w:hAnsi="Times New Roman" w:cs="Times New Roman"/>
          <w:sz w:val="24"/>
          <w:szCs w:val="24"/>
        </w:rPr>
      </w:pPr>
    </w:p>
    <w:p w14:paraId="1FB44031" w14:textId="77777777" w:rsidR="00C93AC1" w:rsidRPr="004066E3" w:rsidRDefault="00C93AC1" w:rsidP="00C93AC1">
      <w:pPr>
        <w:spacing w:after="0" w:line="360" w:lineRule="auto"/>
        <w:jc w:val="both"/>
        <w:rPr>
          <w:rFonts w:ascii="Times New Roman" w:hAnsi="Times New Roman" w:cs="Times New Roman"/>
          <w:sz w:val="24"/>
          <w:szCs w:val="24"/>
        </w:rPr>
      </w:pPr>
      <w:r w:rsidRPr="00742C3F">
        <w:rPr>
          <w:rFonts w:ascii="Times New Roman" w:hAnsi="Times New Roman" w:cs="Times New Roman"/>
          <w:sz w:val="24"/>
          <w:szCs w:val="24"/>
        </w:rPr>
        <w:t>Muhammad Imaduddin, M.Pd., CIQnR, CIT. is a lecturer in Natural Science Education at IAIN Kudus, Indonesia, and a doctoral student at Universität Bremen, Germany. His research focuses on STEM education, science learning innovation, laboratory activities, pre-service teacher education, and education for sustainability. In this study, he contributed to the STEM, sustainability, and pedagogical dimensions</w:t>
      </w:r>
      <w:r>
        <w:rPr>
          <w:rFonts w:ascii="Times New Roman" w:hAnsi="Times New Roman" w:cs="Times New Roman"/>
          <w:sz w:val="24"/>
          <w:szCs w:val="24"/>
        </w:rPr>
        <w:t>.</w:t>
      </w:r>
    </w:p>
    <w:p w14:paraId="610F5099" w14:textId="77777777" w:rsidR="00C93AC1" w:rsidRDefault="00C93AC1" w:rsidP="00C93AC1">
      <w:pPr>
        <w:spacing w:after="0" w:line="360" w:lineRule="auto"/>
        <w:jc w:val="both"/>
        <w:rPr>
          <w:rFonts w:ascii="Times New Roman" w:hAnsi="Times New Roman" w:cs="Times New Roman"/>
          <w:sz w:val="24"/>
          <w:szCs w:val="24"/>
        </w:rPr>
      </w:pPr>
    </w:p>
    <w:p w14:paraId="2393D9AC" w14:textId="77777777" w:rsidR="00C93AC1" w:rsidRPr="00742C3F" w:rsidRDefault="00C93AC1" w:rsidP="00C93AC1">
      <w:pPr>
        <w:spacing w:after="0" w:line="360" w:lineRule="auto"/>
        <w:jc w:val="both"/>
        <w:rPr>
          <w:rFonts w:ascii="Times New Roman" w:hAnsi="Times New Roman" w:cs="Times New Roman"/>
          <w:sz w:val="24"/>
          <w:szCs w:val="24"/>
        </w:rPr>
      </w:pPr>
      <w:r w:rsidRPr="00742C3F">
        <w:rPr>
          <w:rFonts w:ascii="Times New Roman" w:hAnsi="Times New Roman" w:cs="Times New Roman"/>
          <w:sz w:val="24"/>
          <w:szCs w:val="24"/>
        </w:rPr>
        <w:t>Litasari Aldila Aribowo, S.Pd., M.Pd. is a lecturer in Science Education at Universitas Negeri Semarang, Indonesia. Her research interests include science education, STEM learning, digital literacy, design thinking, and technology-supported instruction. In this study, she contributed to the science education and interdisciplinary learning perspectives.</w:t>
      </w:r>
    </w:p>
    <w:p w14:paraId="7A125806" w14:textId="77777777" w:rsidR="00C93AC1" w:rsidRPr="00742C3F" w:rsidRDefault="00C93AC1" w:rsidP="00C93AC1">
      <w:pPr>
        <w:spacing w:after="0" w:line="360" w:lineRule="auto"/>
        <w:jc w:val="both"/>
        <w:rPr>
          <w:rFonts w:ascii="Times New Roman" w:hAnsi="Times New Roman" w:cs="Times New Roman"/>
          <w:sz w:val="24"/>
          <w:szCs w:val="24"/>
        </w:rPr>
      </w:pPr>
    </w:p>
    <w:p w14:paraId="2CC7D564" w14:textId="77777777" w:rsidR="00C93AC1" w:rsidRPr="00742C3F" w:rsidRDefault="00C93AC1" w:rsidP="00C93AC1">
      <w:pPr>
        <w:spacing w:after="0" w:line="360" w:lineRule="auto"/>
        <w:jc w:val="both"/>
        <w:rPr>
          <w:rFonts w:ascii="Times New Roman" w:hAnsi="Times New Roman" w:cs="Times New Roman"/>
          <w:sz w:val="24"/>
          <w:szCs w:val="24"/>
        </w:rPr>
      </w:pPr>
      <w:r w:rsidRPr="00742C3F">
        <w:rPr>
          <w:rFonts w:ascii="Times New Roman" w:hAnsi="Times New Roman" w:cs="Times New Roman"/>
          <w:sz w:val="24"/>
          <w:szCs w:val="24"/>
        </w:rPr>
        <w:t>Siti Ekowati Rusdini, S.Pd., M.Pd. is a lecturer in Social Studies Education at Universitas Negeri Semarang, Indonesia. Her research focuses on social studies education, environmental literacy, cultural sustainability, civic education, and innovative learning media. In this study, she contributed to the social, cultural, and environmental dimensions of the framework.</w:t>
      </w:r>
    </w:p>
    <w:p w14:paraId="095236DF" w14:textId="77777777" w:rsidR="00C93AC1" w:rsidRPr="00742C3F" w:rsidRDefault="00C93AC1" w:rsidP="00C93AC1">
      <w:pPr>
        <w:spacing w:after="0" w:line="360" w:lineRule="auto"/>
        <w:jc w:val="both"/>
        <w:rPr>
          <w:rFonts w:ascii="Times New Roman" w:hAnsi="Times New Roman" w:cs="Times New Roman"/>
          <w:sz w:val="24"/>
          <w:szCs w:val="24"/>
        </w:rPr>
      </w:pPr>
    </w:p>
    <w:p w14:paraId="320FBED0" w14:textId="77777777" w:rsidR="00C93AC1" w:rsidRPr="00742C3F" w:rsidRDefault="00C93AC1" w:rsidP="00C93AC1">
      <w:pPr>
        <w:spacing w:after="0" w:line="360" w:lineRule="auto"/>
        <w:jc w:val="both"/>
        <w:rPr>
          <w:rFonts w:ascii="Times New Roman" w:hAnsi="Times New Roman" w:cs="Times New Roman"/>
          <w:sz w:val="24"/>
          <w:szCs w:val="24"/>
        </w:rPr>
      </w:pPr>
      <w:r w:rsidRPr="00742C3F">
        <w:rPr>
          <w:rFonts w:ascii="Times New Roman" w:hAnsi="Times New Roman" w:cs="Times New Roman"/>
          <w:sz w:val="24"/>
          <w:szCs w:val="24"/>
        </w:rPr>
        <w:t>Ariyatun, M.Pd. is a lecturer in Chemistry Education at Universitas Negeri Jakarta, Indonesia. Her research interests include chemistry education, STEM and ethno-STEM learning, scientific literacy, digital learning media, and project-based learning. In this study, she contributed to the STEM and project-based learning perspectives.</w:t>
      </w:r>
    </w:p>
    <w:p w14:paraId="2117F513" w14:textId="77777777" w:rsidR="00C93AC1" w:rsidRPr="00742C3F" w:rsidRDefault="00C93AC1" w:rsidP="00C93AC1">
      <w:pPr>
        <w:spacing w:after="0" w:line="360" w:lineRule="auto"/>
        <w:jc w:val="both"/>
        <w:rPr>
          <w:rFonts w:ascii="Times New Roman" w:hAnsi="Times New Roman" w:cs="Times New Roman"/>
          <w:sz w:val="24"/>
          <w:szCs w:val="24"/>
        </w:rPr>
      </w:pPr>
    </w:p>
    <w:p w14:paraId="2FD3B20A" w14:textId="77777777" w:rsidR="00F553FF" w:rsidRDefault="00F553FF"/>
    <w:sectPr w:rsidR="00F553FF" w:rsidSect="00C93AC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AC1"/>
    <w:rsid w:val="003C2EF4"/>
    <w:rsid w:val="00446799"/>
    <w:rsid w:val="00471820"/>
    <w:rsid w:val="006A7E07"/>
    <w:rsid w:val="00701021"/>
    <w:rsid w:val="00866E40"/>
    <w:rsid w:val="00B74216"/>
    <w:rsid w:val="00BD0386"/>
    <w:rsid w:val="00C93AC1"/>
    <w:rsid w:val="00CF0FCC"/>
    <w:rsid w:val="00D62F8C"/>
    <w:rsid w:val="00DE06E6"/>
    <w:rsid w:val="00E97CD6"/>
    <w:rsid w:val="00F553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FC8CD"/>
  <w15:chartTrackingRefBased/>
  <w15:docId w15:val="{0AFABAD5-FC76-408F-AAF8-DAA9185E0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3AC1"/>
    <w:pPr>
      <w:spacing w:line="259" w:lineRule="auto"/>
    </w:pPr>
    <w:rPr>
      <w:kern w:val="0"/>
      <w:sz w:val="22"/>
      <w:szCs w:val="22"/>
      <w:lang w:val="en-ID"/>
      <w14:ligatures w14:val="none"/>
    </w:rPr>
  </w:style>
  <w:style w:type="paragraph" w:styleId="Heading1">
    <w:name w:val="heading 1"/>
    <w:basedOn w:val="Normal"/>
    <w:next w:val="Normal"/>
    <w:link w:val="Heading1Char"/>
    <w:uiPriority w:val="9"/>
    <w:qFormat/>
    <w:rsid w:val="00C93AC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C93AC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C93AC1"/>
    <w:pPr>
      <w:keepNext/>
      <w:keepLines/>
      <w:spacing w:before="160" w:after="80" w:line="278" w:lineRule="auto"/>
      <w:outlineLvl w:val="2"/>
    </w:pPr>
    <w:rPr>
      <w:rFonts w:eastAsiaTheme="majorEastAsia"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C93AC1"/>
    <w:pPr>
      <w:keepNext/>
      <w:keepLines/>
      <w:spacing w:before="80" w:after="40" w:line="278" w:lineRule="auto"/>
      <w:outlineLvl w:val="3"/>
    </w:pPr>
    <w:rPr>
      <w:rFonts w:eastAsiaTheme="majorEastAsia" w:cstheme="majorBidi"/>
      <w:i/>
      <w:iCs/>
      <w:color w:val="0F476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C93AC1"/>
    <w:pPr>
      <w:keepNext/>
      <w:keepLines/>
      <w:spacing w:before="80" w:after="40" w:line="278" w:lineRule="auto"/>
      <w:outlineLvl w:val="4"/>
    </w:pPr>
    <w:rPr>
      <w:rFonts w:eastAsiaTheme="majorEastAsia" w:cstheme="majorBidi"/>
      <w:color w:val="0F476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C93AC1"/>
    <w:pPr>
      <w:keepNext/>
      <w:keepLines/>
      <w:spacing w:before="40" w:after="0" w:line="278" w:lineRule="auto"/>
      <w:outlineLvl w:val="5"/>
    </w:pPr>
    <w:rPr>
      <w:rFonts w:eastAsiaTheme="majorEastAsia"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C93AC1"/>
    <w:pPr>
      <w:keepNext/>
      <w:keepLines/>
      <w:spacing w:before="40" w:after="0" w:line="278" w:lineRule="auto"/>
      <w:outlineLvl w:val="6"/>
    </w:pPr>
    <w:rPr>
      <w:rFonts w:eastAsiaTheme="majorEastAsia"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C93AC1"/>
    <w:pPr>
      <w:keepNext/>
      <w:keepLines/>
      <w:spacing w:after="0" w:line="278" w:lineRule="auto"/>
      <w:outlineLvl w:val="7"/>
    </w:pPr>
    <w:rPr>
      <w:rFonts w:eastAsiaTheme="majorEastAsia"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C93AC1"/>
    <w:pPr>
      <w:keepNext/>
      <w:keepLines/>
      <w:spacing w:after="0" w:line="278" w:lineRule="auto"/>
      <w:outlineLvl w:val="8"/>
    </w:pPr>
    <w:rPr>
      <w:rFonts w:eastAsiaTheme="majorEastAsia"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3A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3A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3A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3A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3A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3A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3A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3A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3AC1"/>
    <w:rPr>
      <w:rFonts w:eastAsiaTheme="majorEastAsia" w:cstheme="majorBidi"/>
      <w:color w:val="272727" w:themeColor="text1" w:themeTint="D8"/>
    </w:rPr>
  </w:style>
  <w:style w:type="paragraph" w:styleId="Title">
    <w:name w:val="Title"/>
    <w:basedOn w:val="Normal"/>
    <w:next w:val="Normal"/>
    <w:link w:val="TitleChar"/>
    <w:uiPriority w:val="10"/>
    <w:qFormat/>
    <w:rsid w:val="00C93AC1"/>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C93A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3AC1"/>
    <w:pPr>
      <w:numPr>
        <w:ilvl w:val="1"/>
      </w:numPr>
      <w:spacing w:line="278" w:lineRule="auto"/>
    </w:pPr>
    <w:rPr>
      <w:rFonts w:eastAsiaTheme="majorEastAsia"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C93A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3AC1"/>
    <w:pPr>
      <w:spacing w:before="160" w:line="278" w:lineRule="auto"/>
      <w:jc w:val="center"/>
    </w:pPr>
    <w:rPr>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C93AC1"/>
    <w:rPr>
      <w:i/>
      <w:iCs/>
      <w:color w:val="404040" w:themeColor="text1" w:themeTint="BF"/>
    </w:rPr>
  </w:style>
  <w:style w:type="paragraph" w:styleId="ListParagraph">
    <w:name w:val="List Paragraph"/>
    <w:basedOn w:val="Normal"/>
    <w:uiPriority w:val="34"/>
    <w:qFormat/>
    <w:rsid w:val="00C93AC1"/>
    <w:pPr>
      <w:spacing w:line="278" w:lineRule="auto"/>
      <w:ind w:left="720"/>
      <w:contextualSpacing/>
    </w:pPr>
    <w:rPr>
      <w:kern w:val="2"/>
      <w:sz w:val="24"/>
      <w:szCs w:val="24"/>
      <w:lang w:val="en-US"/>
      <w14:ligatures w14:val="standardContextual"/>
    </w:rPr>
  </w:style>
  <w:style w:type="character" w:styleId="IntenseEmphasis">
    <w:name w:val="Intense Emphasis"/>
    <w:basedOn w:val="DefaultParagraphFont"/>
    <w:uiPriority w:val="21"/>
    <w:qFormat/>
    <w:rsid w:val="00C93AC1"/>
    <w:rPr>
      <w:i/>
      <w:iCs/>
      <w:color w:val="0F4761" w:themeColor="accent1" w:themeShade="BF"/>
    </w:rPr>
  </w:style>
  <w:style w:type="paragraph" w:styleId="IntenseQuote">
    <w:name w:val="Intense Quote"/>
    <w:basedOn w:val="Normal"/>
    <w:next w:val="Normal"/>
    <w:link w:val="IntenseQuoteChar"/>
    <w:uiPriority w:val="30"/>
    <w:qFormat/>
    <w:rsid w:val="00C93AC1"/>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C93AC1"/>
    <w:rPr>
      <w:i/>
      <w:iCs/>
      <w:color w:val="0F4761" w:themeColor="accent1" w:themeShade="BF"/>
    </w:rPr>
  </w:style>
  <w:style w:type="character" w:styleId="IntenseReference">
    <w:name w:val="Intense Reference"/>
    <w:basedOn w:val="DefaultParagraphFont"/>
    <w:uiPriority w:val="32"/>
    <w:qFormat/>
    <w:rsid w:val="00C93AC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327</Words>
  <Characters>1869</Characters>
  <Application>Microsoft Office Word</Application>
  <DocSecurity>0</DocSecurity>
  <Lines>15</Lines>
  <Paragraphs>4</Paragraphs>
  <ScaleCrop>false</ScaleCrop>
  <Company>Springer Nature</Company>
  <LinksUpToDate>false</LinksUpToDate>
  <CharactersWithSpaces>2192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Rizwan Khan</dc:creator>
  <cp:keywords/>
  <dc:description/>
  <cp:lastModifiedBy>Rizwan Khan</cp:lastModifiedBy>
  <cp:revision>1</cp:revision>
  <dcterms:created xsi:type="dcterms:W3CDTF">2026-09-15T07:42:00Z</dcterms:created>
  <dcterms:modified xsi:type="dcterms:W3CDTF">2026-09-15T07:42:00Z</dcterms:modified>
</cp:coreProperties>
</file>