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85392" w14:textId="37B47C82" w:rsidR="00F37E28" w:rsidRDefault="00F37E28" w:rsidP="00F37E28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ArialUnicodeMS" w:hAnsi="Calibri Light" w:cs="Calibri Light"/>
          <w:kern w:val="0"/>
        </w:rPr>
      </w:pPr>
      <w:r w:rsidRPr="00087FDD">
        <w:rPr>
          <w:rFonts w:ascii="Calibri Light" w:eastAsia="ArialUnicodeMS" w:hAnsi="Calibri Light" w:cs="Calibri Light"/>
          <w:kern w:val="0"/>
        </w:rPr>
        <w:t xml:space="preserve">Table </w:t>
      </w:r>
      <w:r w:rsidR="00303166">
        <w:rPr>
          <w:rFonts w:ascii="Calibri Light" w:eastAsia="ArialUnicodeMS" w:hAnsi="Calibri Light" w:cs="Calibri Light"/>
          <w:kern w:val="0"/>
        </w:rPr>
        <w:t>6</w:t>
      </w:r>
      <w:r w:rsidRPr="008660C8">
        <w:rPr>
          <w:rFonts w:ascii="Calibri Light" w:eastAsia="ArialUnicodeMS" w:hAnsi="Calibri Light" w:cs="Calibri Light"/>
          <w:b/>
          <w:bCs/>
          <w:kern w:val="0"/>
        </w:rPr>
        <w:t xml:space="preserve">. </w:t>
      </w:r>
      <w:r w:rsidRPr="008660C8">
        <w:rPr>
          <w:rFonts w:ascii="Calibri Light" w:eastAsia="ArialUnicodeMS" w:hAnsi="Calibri Light" w:cs="Calibri Light"/>
          <w:kern w:val="0"/>
        </w:rPr>
        <w:t xml:space="preserve">Effect of (A) </w:t>
      </w:r>
      <w:r>
        <w:rPr>
          <w:rFonts w:ascii="Calibri Light" w:eastAsia="ArialUnicodeMS" w:hAnsi="Calibri Light" w:cs="Calibri Light"/>
          <w:kern w:val="0"/>
        </w:rPr>
        <w:t xml:space="preserve">hydroalcoholic </w:t>
      </w:r>
      <w:r w:rsidRPr="008660C8">
        <w:rPr>
          <w:rFonts w:ascii="Calibri Light" w:eastAsia="ArialUnicodeMS" w:hAnsi="Calibri Light" w:cs="Calibri Light"/>
          <w:kern w:val="0"/>
        </w:rPr>
        <w:t xml:space="preserve"> extract of </w:t>
      </w:r>
      <w:r>
        <w:rPr>
          <w:rFonts w:ascii="Calibri Light" w:eastAsia="ArialUnicodeMS" w:hAnsi="Calibri Light" w:cs="Calibri Light"/>
          <w:kern w:val="0"/>
        </w:rPr>
        <w:t xml:space="preserve"> ST,  </w:t>
      </w:r>
      <w:r w:rsidR="00D74D40" w:rsidRPr="006C7158">
        <w:rPr>
          <w:snapToGrid w:val="0"/>
          <w:color w:val="CC00CC"/>
        </w:rPr>
        <w:t>Ceria NP</w:t>
      </w:r>
      <w:r w:rsidR="00D74D40" w:rsidRPr="006C7158">
        <w:rPr>
          <w:rFonts w:eastAsia="ArialUnicodeMS"/>
          <w:snapToGrid w:val="0"/>
          <w:color w:val="CC00CC"/>
          <w:sz w:val="18"/>
          <w:szCs w:val="18"/>
        </w:rPr>
        <w:t xml:space="preserve"> </w:t>
      </w:r>
      <w:r w:rsidR="00D74D40" w:rsidRPr="00DE77EB">
        <w:rPr>
          <w:rFonts w:eastAsia="ArialUnicodeMS"/>
          <w:snapToGrid w:val="0"/>
          <w:sz w:val="18"/>
          <w:szCs w:val="18"/>
        </w:rPr>
        <w:t xml:space="preserve">and  </w:t>
      </w:r>
      <w:proofErr w:type="spellStart"/>
      <w:r w:rsidR="00D74D40" w:rsidRPr="00D37844">
        <w:rPr>
          <w:rFonts w:eastAsia="ArialUnicodeMS"/>
          <w:snapToGrid w:val="0"/>
          <w:color w:val="CC00CC"/>
          <w:sz w:val="18"/>
          <w:szCs w:val="18"/>
          <w:lang w:val="en"/>
        </w:rPr>
        <w:t>STCeria</w:t>
      </w:r>
      <w:proofErr w:type="spellEnd"/>
      <w:r w:rsidR="00D74D40" w:rsidRPr="00D37844">
        <w:rPr>
          <w:rFonts w:eastAsia="ArialUnicodeMS"/>
          <w:snapToGrid w:val="0"/>
          <w:color w:val="CC00CC"/>
          <w:sz w:val="18"/>
          <w:szCs w:val="18"/>
          <w:lang w:val="en"/>
        </w:rPr>
        <w:t xml:space="preserve"> NPs</w:t>
      </w:r>
      <w:r w:rsidR="00D74D40" w:rsidRPr="00D37844">
        <w:rPr>
          <w:rFonts w:eastAsia="ArialUnicodeMS"/>
          <w:snapToGrid w:val="0"/>
          <w:color w:val="CC00CC"/>
          <w:sz w:val="18"/>
          <w:szCs w:val="18"/>
        </w:rPr>
        <w:t xml:space="preserve"> </w:t>
      </w:r>
      <w:r w:rsidRPr="008660C8">
        <w:rPr>
          <w:rFonts w:ascii="Calibri Light" w:eastAsia="ArialUnicodeMS" w:hAnsi="Calibri Light" w:cs="Calibri Light"/>
          <w:kern w:val="0"/>
        </w:rPr>
        <w:t>on oral glucose tolerance</w:t>
      </w:r>
      <w:r>
        <w:rPr>
          <w:rFonts w:ascii="Calibri Light" w:eastAsia="ArialUnicodeMS" w:hAnsi="Calibri Light" w:cs="Calibri Light"/>
          <w:kern w:val="0"/>
        </w:rPr>
        <w:t xml:space="preserve">   </w:t>
      </w:r>
      <w:r w:rsidRPr="00473EE2">
        <w:rPr>
          <w:rFonts w:ascii="Calibri Light" w:eastAsia="ArialUnicodeMS" w:hAnsi="Calibri Light" w:cs="Calibri Light"/>
          <w:kern w:val="0"/>
        </w:rPr>
        <w:t>(OGTT)</w:t>
      </w:r>
      <w:r>
        <w:rPr>
          <w:rFonts w:ascii="Calibri Light" w:eastAsia="ArialUnicodeMS" w:hAnsi="Calibri Light" w:cs="Calibri Light"/>
          <w:kern w:val="0"/>
        </w:rPr>
        <w:t xml:space="preserve"> in STZ-induced diabetic mice at 0, 30, 60, 90, and 120  min  </w:t>
      </w:r>
    </w:p>
    <w:p w14:paraId="64DAB750" w14:textId="77777777" w:rsidR="007D154E" w:rsidRDefault="007D154E" w:rsidP="00F37E28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ArialUnicodeMS" w:hAnsi="Calibri Light" w:cs="Calibri Light"/>
          <w:kern w:val="0"/>
        </w:rPr>
      </w:pPr>
    </w:p>
    <w:tbl>
      <w:tblPr>
        <w:tblStyle w:val="Tablaconcuadrcula"/>
        <w:tblW w:w="9360" w:type="dxa"/>
        <w:tblInd w:w="-5" w:type="dxa"/>
        <w:tblLook w:val="04A0" w:firstRow="1" w:lastRow="0" w:firstColumn="1" w:lastColumn="0" w:noHBand="0" w:noVBand="1"/>
      </w:tblPr>
      <w:tblGrid>
        <w:gridCol w:w="1512"/>
        <w:gridCol w:w="45"/>
        <w:gridCol w:w="1413"/>
        <w:gridCol w:w="145"/>
        <w:gridCol w:w="1479"/>
        <w:gridCol w:w="79"/>
        <w:gridCol w:w="1491"/>
        <w:gridCol w:w="67"/>
        <w:gridCol w:w="1559"/>
        <w:gridCol w:w="1570"/>
      </w:tblGrid>
      <w:tr w:rsidR="007D154E" w14:paraId="14E740D1" w14:textId="77777777" w:rsidTr="007D154E">
        <w:tc>
          <w:tcPr>
            <w:tcW w:w="9360" w:type="dxa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81ABD91" w14:textId="3E3B538B" w:rsidR="007D154E" w:rsidRDefault="007D154E" w:rsidP="007D154E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Serum glucose levels (mg/dL)</w:t>
            </w:r>
          </w:p>
        </w:tc>
      </w:tr>
      <w:tr w:rsidR="007D154E" w14:paraId="656480B4" w14:textId="77777777" w:rsidTr="007D154E">
        <w:tc>
          <w:tcPr>
            <w:tcW w:w="9360" w:type="dxa"/>
            <w:gridSpan w:val="1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06AE3CF0" w14:textId="78145BC3" w:rsidR="007D154E" w:rsidRDefault="007D154E" w:rsidP="007D154E">
            <w:pPr>
              <w:jc w:val="center"/>
            </w:pPr>
            <w:r w:rsidRPr="007D154E">
              <w:rPr>
                <w:rFonts w:ascii="Calibri Light" w:eastAsia="ArialUnicodeMS" w:hAnsi="Calibri Light" w:cs="Calibri Light"/>
                <w:kern w:val="0"/>
              </w:rPr>
              <w:t>Time (min)</w:t>
            </w:r>
          </w:p>
        </w:tc>
      </w:tr>
      <w:tr w:rsidR="007D154E" w14:paraId="76BED3EF" w14:textId="77777777" w:rsidTr="007D154E">
        <w:tc>
          <w:tcPr>
            <w:tcW w:w="1557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5299729" w14:textId="1050D1A9" w:rsidR="007D154E" w:rsidRDefault="007D154E" w:rsidP="007D154E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Time (min)</w:t>
            </w:r>
          </w:p>
        </w:tc>
        <w:tc>
          <w:tcPr>
            <w:tcW w:w="155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798FADA" w14:textId="3405321B" w:rsidR="007D154E" w:rsidRDefault="007D154E" w:rsidP="007D154E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0</w:t>
            </w:r>
          </w:p>
        </w:tc>
        <w:tc>
          <w:tcPr>
            <w:tcW w:w="155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2DC59E2" w14:textId="5FFAD071" w:rsidR="007D154E" w:rsidRDefault="007D154E" w:rsidP="007D154E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30</w:t>
            </w:r>
          </w:p>
        </w:tc>
        <w:tc>
          <w:tcPr>
            <w:tcW w:w="155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7A710106" w14:textId="39D77405" w:rsidR="007D154E" w:rsidRDefault="007D154E" w:rsidP="007D154E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60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C413FC9" w14:textId="5BAF8158" w:rsidR="007D154E" w:rsidRDefault="007D154E" w:rsidP="007D154E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90</w:t>
            </w:r>
          </w:p>
        </w:tc>
        <w:tc>
          <w:tcPr>
            <w:tcW w:w="157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E38DE8E" w14:textId="002F8132" w:rsidR="007D154E" w:rsidRDefault="007D154E" w:rsidP="007D154E">
            <w:pPr>
              <w:jc w:val="center"/>
            </w:pPr>
            <w:r>
              <w:rPr>
                <w:rFonts w:ascii="Calibri Light" w:eastAsia="ArialUnicodeMS" w:hAnsi="Calibri Light" w:cs="Calibri Light"/>
                <w:kern w:val="0"/>
              </w:rPr>
              <w:t>120</w:t>
            </w:r>
          </w:p>
        </w:tc>
      </w:tr>
      <w:tr w:rsidR="007D154E" w14:paraId="18E187F1" w14:textId="77777777" w:rsidTr="007D154E">
        <w:tc>
          <w:tcPr>
            <w:tcW w:w="1512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4201883" w14:textId="77777777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Control</w:t>
            </w:r>
          </w:p>
          <w:p w14:paraId="0E594677" w14:textId="77777777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</w:p>
        </w:tc>
        <w:tc>
          <w:tcPr>
            <w:tcW w:w="145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11F0F3DD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98±4.12</w:t>
            </w:r>
          </w:p>
        </w:tc>
        <w:tc>
          <w:tcPr>
            <w:tcW w:w="1624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3C81457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153±3.48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***</w:t>
            </w:r>
          </w:p>
          <w:p w14:paraId="0DC12A25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(1.56-fold)</w:t>
            </w:r>
          </w:p>
        </w:tc>
        <w:tc>
          <w:tcPr>
            <w:tcW w:w="157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67A8D6E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126±41.72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</w:t>
            </w:r>
          </w:p>
          <w:p w14:paraId="66909372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(1.28-fold)</w:t>
            </w:r>
          </w:p>
        </w:tc>
        <w:tc>
          <w:tcPr>
            <w:tcW w:w="1626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53755820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97±1.83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***</w:t>
            </w:r>
          </w:p>
          <w:p w14:paraId="57C2AA0D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</w:p>
        </w:tc>
        <w:tc>
          <w:tcPr>
            <w:tcW w:w="1570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62029A2C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95±2.90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</w:t>
            </w:r>
          </w:p>
        </w:tc>
      </w:tr>
      <w:tr w:rsidR="007D154E" w14:paraId="27F55AB4" w14:textId="77777777" w:rsidTr="007D154E"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1F28E8FE" w14:textId="77777777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Diabetic</w:t>
            </w:r>
          </w:p>
          <w:p w14:paraId="7F7F13D6" w14:textId="77777777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90874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271±5.31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632F7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438±7.18</w:t>
            </w:r>
          </w:p>
          <w:p w14:paraId="284E0BFE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(1.61-fold)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ED614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395±5.95</w:t>
            </w:r>
          </w:p>
          <w:p w14:paraId="00D7B00F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(1.45-fold)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9ED6A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325±6.48</w:t>
            </w:r>
          </w:p>
          <w:p w14:paraId="5F65DDAA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(1.20-fold)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61F5A630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263±4.59</w:t>
            </w:r>
          </w:p>
        </w:tc>
      </w:tr>
      <w:tr w:rsidR="007D154E" w14:paraId="5DF5D8F3" w14:textId="77777777" w:rsidTr="007D154E"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0AA56803" w14:textId="77777777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D+ST extract</w:t>
            </w:r>
          </w:p>
          <w:p w14:paraId="0693EC8C" w14:textId="77777777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E665D6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214±3.83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DBEAC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340±8.23 (1.9-1.59-fold)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8B71C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290±5.67</w:t>
            </w:r>
          </w:p>
          <w:p w14:paraId="03C572DC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(1.35-fold)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4128D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177±7.13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***</w:t>
            </w:r>
          </w:p>
          <w:p w14:paraId="0AD880A5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 -17.3%)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2ECBF01E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158±5.89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</w:t>
            </w:r>
          </w:p>
          <w:p w14:paraId="60C76EE3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 -26.1%)</w:t>
            </w:r>
          </w:p>
        </w:tc>
      </w:tr>
      <w:tr w:rsidR="007D154E" w14:paraId="201C6E7E" w14:textId="77777777" w:rsidTr="007D154E"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14:paraId="3B90BDFD" w14:textId="5D124C35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D+Ce0</w:t>
            </w:r>
            <w:r w:rsidRPr="003142C9">
              <w:rPr>
                <w:rFonts w:ascii="Calibri Light" w:eastAsia="ArialUnicodeMS" w:hAnsi="Calibri Light" w:cs="Calibri Light"/>
                <w:kern w:val="0"/>
                <w:vertAlign w:val="subscript"/>
              </w:rPr>
              <w:t>2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NP</w:t>
            </w:r>
            <w:r w:rsidR="00B72C7A">
              <w:rPr>
                <w:rFonts w:ascii="Calibri Light" w:eastAsia="ArialUnicodeMS" w:hAnsi="Calibri Light" w:cs="Calibri Light"/>
                <w:kern w:val="0"/>
              </w:rPr>
              <w:t xml:space="preserve"> </w:t>
            </w:r>
          </w:p>
          <w:p w14:paraId="3AD57956" w14:textId="77777777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CBDB2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232±5.12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62D41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360±6.19</w:t>
            </w:r>
          </w:p>
          <w:p w14:paraId="05A2FD6B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(1.52-fold)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0AD70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318±4.75</w:t>
            </w:r>
          </w:p>
          <w:p w14:paraId="3E6A8B09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(1.37-fold)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64C0F2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201±3.86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***</w:t>
            </w:r>
          </w:p>
          <w:p w14:paraId="6C4AD43C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 -13.3%)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14:paraId="0DBCF737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188±7.11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</w:t>
            </w:r>
          </w:p>
          <w:p w14:paraId="25649E5F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 -19±3%)</w:t>
            </w:r>
          </w:p>
        </w:tc>
      </w:tr>
      <w:tr w:rsidR="007D154E" w14:paraId="7A938395" w14:textId="77777777" w:rsidTr="007D154E">
        <w:tc>
          <w:tcPr>
            <w:tcW w:w="1512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7DC7924A" w14:textId="50A17C3F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D+ST/Ce0</w:t>
            </w:r>
            <w:r w:rsidRPr="003142C9">
              <w:rPr>
                <w:rFonts w:ascii="Calibri Light" w:eastAsia="ArialUnicodeMS" w:hAnsi="Calibri Light" w:cs="Calibri Light"/>
                <w:kern w:val="0"/>
                <w:vertAlign w:val="subscript"/>
              </w:rPr>
              <w:t>2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NP</w:t>
            </w:r>
            <w:r w:rsidR="00B72C7A">
              <w:rPr>
                <w:rFonts w:ascii="Calibri Light" w:eastAsia="ArialUnicodeMS" w:hAnsi="Calibri Light" w:cs="Calibri Light"/>
                <w:kern w:val="0"/>
              </w:rPr>
              <w:t xml:space="preserve"> </w:t>
            </w:r>
          </w:p>
          <w:p w14:paraId="6C441BC3" w14:textId="77777777" w:rsidR="007D154E" w:rsidRDefault="007D154E" w:rsidP="007D154E">
            <w:pPr>
              <w:autoSpaceDE w:val="0"/>
              <w:autoSpaceDN w:val="0"/>
              <w:adjustRightInd w:val="0"/>
              <w:jc w:val="both"/>
              <w:rPr>
                <w:rFonts w:ascii="Calibri Light" w:eastAsia="ArialUnicodeMS" w:hAnsi="Calibri Light" w:cs="Calibri Light"/>
                <w:kern w:val="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BEA03DA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209±6.45</w:t>
            </w:r>
          </w:p>
        </w:tc>
        <w:tc>
          <w:tcPr>
            <w:tcW w:w="1624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BA266FD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300±3.50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(1.43-fold)</w:t>
            </w:r>
          </w:p>
        </w:tc>
        <w:tc>
          <w:tcPr>
            <w:tcW w:w="1570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1055B282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272±5.30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</w:t>
            </w:r>
          </w:p>
          <w:p w14:paraId="42ADDA5A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(1.30-fold)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 xml:space="preserve"> 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29E8038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164±2.27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**</w:t>
            </w:r>
            <w:r>
              <w:rPr>
                <w:rFonts w:ascii="Calibri Light" w:eastAsia="ArialUnicodeMS" w:hAnsi="Calibri Light" w:cs="Calibri Light"/>
                <w:kern w:val="0"/>
              </w:rPr>
              <w:t xml:space="preserve"> </w:t>
            </w:r>
          </w:p>
          <w:p w14:paraId="35A9AFCC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(-21.5% )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49C9FB94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>130±6.72</w:t>
            </w:r>
            <w:r w:rsidRPr="00AC48A1">
              <w:rPr>
                <w:rFonts w:ascii="Calibri Light" w:eastAsia="ArialUnicodeMS" w:hAnsi="Calibri Light" w:cs="Calibri Light"/>
                <w:kern w:val="0"/>
              </w:rPr>
              <w:t>*</w:t>
            </w:r>
          </w:p>
          <w:p w14:paraId="64C527C4" w14:textId="77777777" w:rsidR="007D154E" w:rsidRDefault="007D154E" w:rsidP="007D154E">
            <w:pPr>
              <w:autoSpaceDE w:val="0"/>
              <w:autoSpaceDN w:val="0"/>
              <w:adjustRightInd w:val="0"/>
              <w:jc w:val="center"/>
              <w:rPr>
                <w:rFonts w:ascii="Calibri Light" w:eastAsia="ArialUnicodeMS" w:hAnsi="Calibri Light" w:cs="Calibri Light"/>
                <w:kern w:val="0"/>
              </w:rPr>
            </w:pPr>
            <w:r>
              <w:rPr>
                <w:rFonts w:ascii="Calibri Light" w:eastAsia="ArialUnicodeMS" w:hAnsi="Calibri Light" w:cs="Calibri Light"/>
                <w:kern w:val="0"/>
              </w:rPr>
              <w:t xml:space="preserve"> ( -38%)</w:t>
            </w:r>
          </w:p>
        </w:tc>
      </w:tr>
    </w:tbl>
    <w:p w14:paraId="082BF53A" w14:textId="77777777" w:rsidR="00F37E28" w:rsidRDefault="00F37E28" w:rsidP="00F37E28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eastAsia="ArialUnicodeMS" w:hAnsi="Calibri Light" w:cs="Calibri Light"/>
          <w:kern w:val="0"/>
        </w:rPr>
      </w:pPr>
      <w:bookmarkStart w:id="0" w:name="OLE_LINK1"/>
      <w:r w:rsidRPr="00AC48A1">
        <w:rPr>
          <w:rFonts w:ascii="Calibri Light" w:eastAsia="ArialUnicodeMS" w:hAnsi="Calibri Light" w:cs="Calibri Light"/>
          <w:kern w:val="0"/>
        </w:rPr>
        <w:t xml:space="preserve">Values are expressed in mean ± S.D (n = </w:t>
      </w:r>
      <w:r>
        <w:rPr>
          <w:rFonts w:ascii="Calibri Light" w:eastAsia="ArialUnicodeMS" w:hAnsi="Calibri Light" w:cs="Calibri Light"/>
          <w:kern w:val="0"/>
        </w:rPr>
        <w:t>8</w:t>
      </w:r>
      <w:r w:rsidRPr="00AC48A1">
        <w:rPr>
          <w:rFonts w:ascii="Calibri Light" w:eastAsia="ArialUnicodeMS" w:hAnsi="Calibri Light" w:cs="Calibri Light"/>
          <w:kern w:val="0"/>
        </w:rPr>
        <w:t xml:space="preserve">). </w:t>
      </w:r>
      <w:r>
        <w:rPr>
          <w:rFonts w:ascii="Calibri Light" w:eastAsia="ArialUnicodeMS" w:hAnsi="Calibri Light" w:cs="Calibri Light"/>
          <w:kern w:val="0"/>
        </w:rPr>
        <w:t xml:space="preserve">Values of </w:t>
      </w:r>
      <w:r w:rsidRPr="00AC48A1">
        <w:rPr>
          <w:rFonts w:ascii="Calibri Light" w:eastAsia="ArialUnicodeMS" w:hAnsi="Calibri Light" w:cs="Calibri Light"/>
          <w:kern w:val="0"/>
        </w:rPr>
        <w:t xml:space="preserve">*p &lt; 0.05, **p &lt; 0.01, and ***p &lt; 0.001 </w:t>
      </w:r>
      <w:r>
        <w:rPr>
          <w:rFonts w:ascii="Calibri Light" w:eastAsia="ArialUnicodeMS" w:hAnsi="Calibri Light" w:cs="Calibri Light"/>
          <w:kern w:val="0"/>
        </w:rPr>
        <w:t>vs</w:t>
      </w:r>
      <w:r w:rsidRPr="00AC48A1">
        <w:rPr>
          <w:rFonts w:ascii="Calibri Light" w:eastAsia="ArialUnicodeMS" w:hAnsi="Calibri Light" w:cs="Calibri Light"/>
          <w:kern w:val="0"/>
        </w:rPr>
        <w:t xml:space="preserve"> </w:t>
      </w:r>
      <w:r>
        <w:rPr>
          <w:rFonts w:ascii="Calibri Light" w:eastAsia="ArialUnicodeMS" w:hAnsi="Calibri Light" w:cs="Calibri Light"/>
          <w:kern w:val="0"/>
        </w:rPr>
        <w:t xml:space="preserve"> </w:t>
      </w:r>
      <w:r w:rsidRPr="00AC48A1">
        <w:rPr>
          <w:rFonts w:ascii="Calibri Light" w:eastAsia="ArialUnicodeMS" w:hAnsi="Calibri Light" w:cs="Calibri Light"/>
          <w:kern w:val="0"/>
        </w:rPr>
        <w:t xml:space="preserve"> </w:t>
      </w:r>
      <w:proofErr w:type="spellStart"/>
      <w:r>
        <w:rPr>
          <w:rFonts w:ascii="Calibri Light" w:eastAsia="ArialUnicodeMS" w:hAnsi="Calibri Light" w:cs="Calibri Light"/>
          <w:kern w:val="0"/>
        </w:rPr>
        <w:t>vs</w:t>
      </w:r>
      <w:proofErr w:type="spellEnd"/>
      <w:r w:rsidRPr="00AC48A1">
        <w:rPr>
          <w:rFonts w:ascii="Calibri Light" w:eastAsia="ArialUnicodeMS" w:hAnsi="Calibri Light" w:cs="Calibri Light"/>
          <w:kern w:val="0"/>
        </w:rPr>
        <w:t xml:space="preserve"> </w:t>
      </w:r>
      <w:r>
        <w:rPr>
          <w:rFonts w:ascii="Calibri Light" w:eastAsia="ArialUnicodeMS" w:hAnsi="Calibri Light" w:cs="Calibri Light"/>
          <w:kern w:val="0"/>
        </w:rPr>
        <w:t xml:space="preserve"> </w:t>
      </w:r>
      <w:r w:rsidRPr="00AC48A1">
        <w:rPr>
          <w:rFonts w:ascii="Calibri Light" w:eastAsia="ArialUnicodeMS" w:hAnsi="Calibri Light" w:cs="Calibri Light"/>
          <w:kern w:val="0"/>
        </w:rPr>
        <w:t xml:space="preserve"> diabetic </w:t>
      </w:r>
      <w:r>
        <w:rPr>
          <w:rFonts w:ascii="Calibri Light" w:eastAsia="ArialUnicodeMS" w:hAnsi="Calibri Light" w:cs="Calibri Light"/>
          <w:kern w:val="0"/>
        </w:rPr>
        <w:t xml:space="preserve">mice </w:t>
      </w:r>
      <w:r w:rsidRPr="008660C8">
        <w:rPr>
          <w:rFonts w:ascii="Calibri Light" w:eastAsia="ArialUnicodeMS" w:hAnsi="Calibri Light" w:cs="Calibri Light"/>
          <w:kern w:val="0"/>
        </w:rPr>
        <w:t>at the same time.</w:t>
      </w:r>
    </w:p>
    <w:bookmarkEnd w:id="0"/>
    <w:p w14:paraId="0E65094E" w14:textId="77777777" w:rsidR="00F37E28" w:rsidRDefault="00F37E28"/>
    <w:p w14:paraId="1C40D559" w14:textId="77777777" w:rsidR="00C8169C" w:rsidRDefault="00C8169C"/>
    <w:sectPr w:rsidR="00C8169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UnicodeMS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E28"/>
    <w:rsid w:val="000120F6"/>
    <w:rsid w:val="00020B15"/>
    <w:rsid w:val="000C75BF"/>
    <w:rsid w:val="00150ADF"/>
    <w:rsid w:val="0029060D"/>
    <w:rsid w:val="00303166"/>
    <w:rsid w:val="00366B7C"/>
    <w:rsid w:val="00414B8F"/>
    <w:rsid w:val="0045411F"/>
    <w:rsid w:val="004863C0"/>
    <w:rsid w:val="004D56B2"/>
    <w:rsid w:val="00557E20"/>
    <w:rsid w:val="00576E85"/>
    <w:rsid w:val="00603B59"/>
    <w:rsid w:val="00646DE9"/>
    <w:rsid w:val="006829B4"/>
    <w:rsid w:val="006C0C19"/>
    <w:rsid w:val="007817BB"/>
    <w:rsid w:val="007A3B6A"/>
    <w:rsid w:val="007D154E"/>
    <w:rsid w:val="00805A0C"/>
    <w:rsid w:val="00813946"/>
    <w:rsid w:val="00893E02"/>
    <w:rsid w:val="009A7870"/>
    <w:rsid w:val="00A02308"/>
    <w:rsid w:val="00A776B9"/>
    <w:rsid w:val="00B72C7A"/>
    <w:rsid w:val="00BC0853"/>
    <w:rsid w:val="00BD15EA"/>
    <w:rsid w:val="00BE4125"/>
    <w:rsid w:val="00BF46E5"/>
    <w:rsid w:val="00C20DF4"/>
    <w:rsid w:val="00C8169C"/>
    <w:rsid w:val="00CA123D"/>
    <w:rsid w:val="00CD3B24"/>
    <w:rsid w:val="00CD47AA"/>
    <w:rsid w:val="00CD6CBA"/>
    <w:rsid w:val="00D565CD"/>
    <w:rsid w:val="00D74D40"/>
    <w:rsid w:val="00EF2369"/>
    <w:rsid w:val="00F23DC5"/>
    <w:rsid w:val="00F3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60092"/>
  <w15:chartTrackingRefBased/>
  <w15:docId w15:val="{66FB5F97-734F-45A9-ADF3-42EDB8BC3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E28"/>
  </w:style>
  <w:style w:type="paragraph" w:styleId="Ttulo1">
    <w:name w:val="heading 1"/>
    <w:basedOn w:val="Normal"/>
    <w:next w:val="Normal"/>
    <w:link w:val="Ttulo1Car"/>
    <w:uiPriority w:val="9"/>
    <w:qFormat/>
    <w:rsid w:val="00F37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7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7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7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7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7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7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7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7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7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7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7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7E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7E2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7E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7E2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7E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7E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7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7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7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7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7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7E2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7E2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7E2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7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7E2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7E2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37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Bishop Martyn Anagbogu</dc:creator>
  <cp:keywords/>
  <dc:description/>
  <cp:lastModifiedBy>Rosa Martha Pérez Gutiérrez</cp:lastModifiedBy>
  <cp:revision>2</cp:revision>
  <cp:lastPrinted>2025-07-03T15:16:00Z</cp:lastPrinted>
  <dcterms:created xsi:type="dcterms:W3CDTF">2026-08-05T00:14:00Z</dcterms:created>
  <dcterms:modified xsi:type="dcterms:W3CDTF">2026-08-05T00:14:00Z</dcterms:modified>
</cp:coreProperties>
</file>