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09BB" w14:textId="3278178D" w:rsidR="00ED5ACD" w:rsidRPr="00715170" w:rsidRDefault="00ED5ACD" w:rsidP="00CB0852">
      <w:pPr>
        <w:spacing w:after="300"/>
        <w:rPr>
          <w:rFonts w:ascii="Arial" w:hAnsi="Arial" w:cs="Arial"/>
          <w:b/>
          <w:bCs/>
          <w:sz w:val="22"/>
          <w:szCs w:val="22"/>
          <w:lang w:val="en-US"/>
        </w:rPr>
      </w:pPr>
      <w:r w:rsidRPr="00715170">
        <w:rPr>
          <w:rFonts w:ascii="Arial" w:hAnsi="Arial" w:cs="Arial"/>
          <w:b/>
          <w:bCs/>
          <w:sz w:val="22"/>
          <w:szCs w:val="22"/>
          <w:lang w:val="en-US"/>
        </w:rPr>
        <w:t>Sleep–Wake Dysregulation in Post-Traumatic Confusional State: Actigraphic Evidence and Clinical Correlates</w:t>
      </w:r>
    </w:p>
    <w:p w14:paraId="41E7F50E" w14:textId="77027D0B" w:rsidR="00CB0852" w:rsidRPr="00715170" w:rsidRDefault="00CB0852" w:rsidP="00CB0852">
      <w:pPr>
        <w:spacing w:after="300"/>
        <w:rPr>
          <w:rFonts w:ascii="Arial" w:hAnsi="Arial" w:cs="Arial"/>
          <w:sz w:val="22"/>
          <w:szCs w:val="22"/>
        </w:rPr>
      </w:pPr>
      <w:r w:rsidRPr="00715170">
        <w:rPr>
          <w:rFonts w:ascii="Arial" w:hAnsi="Arial" w:cs="Arial"/>
          <w:sz w:val="22"/>
          <w:szCs w:val="22"/>
        </w:rPr>
        <w:t>A. Comanducci, MD</w:t>
      </w:r>
      <w:r w:rsidRPr="00715170">
        <w:rPr>
          <w:rFonts w:ascii="Arial" w:hAnsi="Arial" w:cs="Arial"/>
          <w:sz w:val="22"/>
          <w:szCs w:val="22"/>
          <w:vertAlign w:val="superscript"/>
        </w:rPr>
        <w:t>1</w:t>
      </w:r>
      <w:r w:rsidRPr="00715170">
        <w:rPr>
          <w:rFonts w:ascii="Arial" w:hAnsi="Arial" w:cs="Arial"/>
          <w:sz w:val="22"/>
          <w:szCs w:val="22"/>
        </w:rPr>
        <w:t>; C-C. Derchi, PhD</w:t>
      </w:r>
      <w:r w:rsidRPr="00715170">
        <w:rPr>
          <w:rFonts w:ascii="Arial" w:hAnsi="Arial" w:cs="Arial"/>
          <w:sz w:val="22"/>
          <w:szCs w:val="22"/>
          <w:vertAlign w:val="superscript"/>
        </w:rPr>
        <w:t>1</w:t>
      </w:r>
      <w:r w:rsidRPr="00715170">
        <w:rPr>
          <w:rFonts w:ascii="Arial" w:hAnsi="Arial" w:cs="Arial"/>
          <w:sz w:val="22"/>
          <w:szCs w:val="22"/>
        </w:rPr>
        <w:t>; T. Atzori, BSc</w:t>
      </w:r>
      <w:r w:rsidRPr="00715170">
        <w:rPr>
          <w:rFonts w:ascii="Arial" w:hAnsi="Arial" w:cs="Arial"/>
          <w:sz w:val="22"/>
          <w:szCs w:val="22"/>
          <w:vertAlign w:val="superscript"/>
        </w:rPr>
        <w:t>1</w:t>
      </w:r>
      <w:r w:rsidRPr="00715170">
        <w:rPr>
          <w:rFonts w:ascii="Arial" w:hAnsi="Arial" w:cs="Arial"/>
          <w:sz w:val="22"/>
          <w:szCs w:val="22"/>
        </w:rPr>
        <w:t>; B. Mosconi, MSc</w:t>
      </w:r>
      <w:r w:rsidRPr="00715170">
        <w:rPr>
          <w:rFonts w:ascii="Arial" w:hAnsi="Arial" w:cs="Arial"/>
          <w:sz w:val="22"/>
          <w:szCs w:val="22"/>
          <w:vertAlign w:val="superscript"/>
        </w:rPr>
        <w:t>1</w:t>
      </w:r>
      <w:r w:rsidRPr="00715170">
        <w:rPr>
          <w:rFonts w:ascii="Arial" w:hAnsi="Arial" w:cs="Arial"/>
          <w:sz w:val="22"/>
          <w:szCs w:val="22"/>
        </w:rPr>
        <w:t>; G. Ferrarazzo, MD</w:t>
      </w:r>
      <w:r w:rsidRPr="00715170">
        <w:rPr>
          <w:rFonts w:ascii="Arial" w:hAnsi="Arial" w:cs="Arial"/>
          <w:sz w:val="22"/>
          <w:szCs w:val="22"/>
          <w:vertAlign w:val="superscript"/>
        </w:rPr>
        <w:t>1</w:t>
      </w:r>
      <w:r w:rsidRPr="00715170">
        <w:rPr>
          <w:rFonts w:ascii="Arial" w:hAnsi="Arial" w:cs="Arial"/>
          <w:sz w:val="22"/>
          <w:szCs w:val="22"/>
        </w:rPr>
        <w:t>; A. Bellinvia, MD, PhD</w:t>
      </w:r>
      <w:r w:rsidRPr="00715170">
        <w:rPr>
          <w:rFonts w:ascii="Arial" w:hAnsi="Arial" w:cs="Arial"/>
          <w:sz w:val="22"/>
          <w:szCs w:val="22"/>
          <w:vertAlign w:val="superscript"/>
        </w:rPr>
        <w:t>1</w:t>
      </w:r>
      <w:r w:rsidRPr="00715170">
        <w:rPr>
          <w:rFonts w:ascii="Arial" w:hAnsi="Arial" w:cs="Arial"/>
          <w:sz w:val="22"/>
          <w:szCs w:val="22"/>
        </w:rPr>
        <w:t>; C. Valota, MSc</w:t>
      </w:r>
      <w:r w:rsidRPr="00715170">
        <w:rPr>
          <w:rFonts w:ascii="Arial" w:hAnsi="Arial" w:cs="Arial"/>
          <w:sz w:val="22"/>
          <w:szCs w:val="22"/>
          <w:vertAlign w:val="superscript"/>
        </w:rPr>
        <w:t>1</w:t>
      </w:r>
      <w:r w:rsidRPr="00715170">
        <w:rPr>
          <w:rFonts w:ascii="Arial" w:hAnsi="Arial" w:cs="Arial"/>
          <w:sz w:val="22"/>
          <w:szCs w:val="22"/>
        </w:rPr>
        <w:t>; A. Caronni, MD, PhD</w:t>
      </w:r>
      <w:r w:rsidRPr="00715170">
        <w:rPr>
          <w:rFonts w:ascii="Arial" w:hAnsi="Arial" w:cs="Arial"/>
          <w:sz w:val="22"/>
          <w:szCs w:val="22"/>
          <w:vertAlign w:val="superscript"/>
        </w:rPr>
        <w:t>2,3</w:t>
      </w:r>
      <w:r w:rsidRPr="00715170">
        <w:rPr>
          <w:rFonts w:ascii="Arial" w:hAnsi="Arial" w:cs="Arial"/>
          <w:sz w:val="22"/>
          <w:szCs w:val="22"/>
        </w:rPr>
        <w:t>; M. Rabuffetti, MEng</w:t>
      </w:r>
      <w:r w:rsidRPr="00715170">
        <w:rPr>
          <w:rFonts w:ascii="Arial" w:hAnsi="Arial" w:cs="Arial"/>
          <w:sz w:val="22"/>
          <w:szCs w:val="22"/>
          <w:vertAlign w:val="superscript"/>
        </w:rPr>
        <w:t>1</w:t>
      </w:r>
      <w:r w:rsidRPr="00715170">
        <w:rPr>
          <w:rFonts w:ascii="Arial" w:hAnsi="Arial" w:cs="Arial"/>
          <w:sz w:val="22"/>
          <w:szCs w:val="22"/>
        </w:rPr>
        <w:t>*; J. Navarro, MD, PhD</w:t>
      </w:r>
      <w:r w:rsidRPr="00715170">
        <w:rPr>
          <w:rFonts w:ascii="Arial" w:hAnsi="Arial" w:cs="Arial"/>
          <w:sz w:val="22"/>
          <w:szCs w:val="22"/>
          <w:vertAlign w:val="superscript"/>
        </w:rPr>
        <w:t>1</w:t>
      </w:r>
      <w:r w:rsidRPr="00715170">
        <w:rPr>
          <w:rFonts w:ascii="Arial" w:hAnsi="Arial" w:cs="Arial"/>
          <w:sz w:val="22"/>
          <w:szCs w:val="22"/>
        </w:rPr>
        <w:t>; P. Arcuri, MD</w:t>
      </w:r>
      <w:r w:rsidRPr="00715170">
        <w:rPr>
          <w:rFonts w:ascii="Arial" w:hAnsi="Arial" w:cs="Arial"/>
          <w:sz w:val="22"/>
          <w:szCs w:val="22"/>
          <w:vertAlign w:val="superscript"/>
        </w:rPr>
        <w:t>1</w:t>
      </w:r>
    </w:p>
    <w:p w14:paraId="7AB0F040" w14:textId="77777777" w:rsidR="00CB0852" w:rsidRPr="00715170" w:rsidRDefault="00CB0852" w:rsidP="00CB0852">
      <w:pPr>
        <w:spacing w:after="60"/>
        <w:rPr>
          <w:rFonts w:ascii="Arial" w:hAnsi="Arial" w:cs="Arial"/>
          <w:sz w:val="22"/>
          <w:szCs w:val="22"/>
        </w:rPr>
      </w:pPr>
      <w:r w:rsidRPr="00715170">
        <w:rPr>
          <w:rFonts w:ascii="Arial" w:hAnsi="Arial" w:cs="Arial"/>
          <w:sz w:val="22"/>
          <w:szCs w:val="22"/>
          <w:vertAlign w:val="superscript"/>
        </w:rPr>
        <w:t>1</w:t>
      </w:r>
      <w:r w:rsidRPr="00715170">
        <w:rPr>
          <w:rFonts w:ascii="Arial" w:hAnsi="Arial" w:cs="Arial"/>
          <w:sz w:val="22"/>
          <w:szCs w:val="22"/>
        </w:rPr>
        <w:t xml:space="preserve"> IRCCS Fondazione Don Carlo Gnocchi ETS, Milan, Italy</w:t>
      </w:r>
    </w:p>
    <w:p w14:paraId="70FDC31B" w14:textId="77777777" w:rsidR="00CB0852" w:rsidRPr="00715170" w:rsidRDefault="00CB0852" w:rsidP="00CB0852">
      <w:pPr>
        <w:spacing w:after="60"/>
        <w:rPr>
          <w:rFonts w:ascii="Arial" w:hAnsi="Arial" w:cs="Arial"/>
          <w:sz w:val="22"/>
          <w:szCs w:val="22"/>
          <w:lang w:val="en-US"/>
        </w:rPr>
      </w:pPr>
      <w:r w:rsidRPr="00715170">
        <w:rPr>
          <w:rFonts w:ascii="Arial" w:hAnsi="Arial" w:cs="Arial"/>
          <w:sz w:val="22"/>
          <w:szCs w:val="22"/>
          <w:vertAlign w:val="superscript"/>
          <w:lang w:val="en-US"/>
        </w:rPr>
        <w:t>2</w:t>
      </w:r>
      <w:r w:rsidRPr="00715170">
        <w:rPr>
          <w:rFonts w:ascii="Arial" w:hAnsi="Arial" w:cs="Arial"/>
          <w:sz w:val="22"/>
          <w:szCs w:val="22"/>
          <w:lang w:val="en-US"/>
        </w:rPr>
        <w:t xml:space="preserve"> Department of Neurorehabilitation Sciences, IRCCS Istituto Auxologico Italiano, Milan, Italy</w:t>
      </w:r>
    </w:p>
    <w:p w14:paraId="5232C663" w14:textId="77777777" w:rsidR="00CB0852" w:rsidRPr="00715170" w:rsidRDefault="00CB0852" w:rsidP="00CB0852">
      <w:pPr>
        <w:spacing w:after="300"/>
        <w:rPr>
          <w:rFonts w:ascii="Arial" w:hAnsi="Arial" w:cs="Arial"/>
          <w:sz w:val="22"/>
          <w:szCs w:val="22"/>
          <w:lang w:val="en-US"/>
        </w:rPr>
      </w:pPr>
      <w:r w:rsidRPr="00715170">
        <w:rPr>
          <w:rFonts w:ascii="Arial" w:hAnsi="Arial" w:cs="Arial"/>
          <w:sz w:val="22"/>
          <w:szCs w:val="22"/>
          <w:vertAlign w:val="superscript"/>
          <w:lang w:val="en-US"/>
        </w:rPr>
        <w:t>3</w:t>
      </w:r>
      <w:r w:rsidRPr="00715170">
        <w:rPr>
          <w:rFonts w:ascii="Arial" w:hAnsi="Arial" w:cs="Arial"/>
          <w:sz w:val="22"/>
          <w:szCs w:val="22"/>
          <w:lang w:val="en-US"/>
        </w:rPr>
        <w:t xml:space="preserve"> Department of Biomedical Sciences for Health, University of Milan, Milan, Italy</w:t>
      </w:r>
    </w:p>
    <w:p w14:paraId="24DE60CB" w14:textId="77777777" w:rsidR="00CB0852" w:rsidRDefault="00CB0852" w:rsidP="0006335C">
      <w:pPr>
        <w:jc w:val="center"/>
        <w:rPr>
          <w:rFonts w:ascii="Arial" w:hAnsi="Arial" w:cs="Arial"/>
          <w:b/>
          <w:bCs/>
          <w:sz w:val="22"/>
          <w:szCs w:val="22"/>
          <w:lang w:val="en-US"/>
        </w:rPr>
      </w:pPr>
    </w:p>
    <w:p w14:paraId="12A8090B" w14:textId="0088EADE" w:rsidR="00555F5F" w:rsidRPr="0006335C" w:rsidRDefault="00DC3F31" w:rsidP="00CB0852">
      <w:pPr>
        <w:rPr>
          <w:rFonts w:ascii="Arial" w:hAnsi="Arial" w:cs="Arial"/>
          <w:sz w:val="22"/>
          <w:szCs w:val="22"/>
          <w:lang w:val="en-US"/>
        </w:rPr>
      </w:pPr>
      <w:r w:rsidRPr="0006335C">
        <w:rPr>
          <w:rFonts w:ascii="Arial" w:hAnsi="Arial" w:cs="Arial"/>
          <w:b/>
          <w:bCs/>
          <w:sz w:val="22"/>
          <w:szCs w:val="22"/>
          <w:lang w:val="en-US"/>
        </w:rPr>
        <w:t>Supplementary Material</w:t>
      </w:r>
    </w:p>
    <w:p w14:paraId="5038CA67" w14:textId="77777777" w:rsidR="0006335C" w:rsidRDefault="0006335C" w:rsidP="0006335C">
      <w:pPr>
        <w:pStyle w:val="Titolo1"/>
        <w:rPr>
          <w:rFonts w:ascii="Arial" w:hAnsi="Arial" w:cs="Arial"/>
          <w:b/>
          <w:bCs/>
          <w:color w:val="auto"/>
          <w:sz w:val="22"/>
          <w:szCs w:val="22"/>
          <w:lang w:val="en-US"/>
        </w:rPr>
      </w:pPr>
    </w:p>
    <w:p w14:paraId="4719D294" w14:textId="77777777" w:rsidR="0006335C" w:rsidRDefault="0006335C" w:rsidP="0006335C">
      <w:pPr>
        <w:pStyle w:val="Titolo1"/>
        <w:rPr>
          <w:rFonts w:ascii="Arial" w:hAnsi="Arial" w:cs="Arial"/>
          <w:b/>
          <w:bCs/>
          <w:color w:val="auto"/>
          <w:sz w:val="22"/>
          <w:szCs w:val="22"/>
          <w:lang w:val="en-US"/>
        </w:rPr>
      </w:pPr>
    </w:p>
    <w:p w14:paraId="414A902B" w14:textId="77777777" w:rsidR="00555F5F" w:rsidRPr="0006335C" w:rsidRDefault="00DC3F31" w:rsidP="0006335C">
      <w:pPr>
        <w:rPr>
          <w:rFonts w:ascii="Arial" w:hAnsi="Arial" w:cs="Arial"/>
          <w:sz w:val="22"/>
          <w:szCs w:val="22"/>
          <w:lang w:val="en-US"/>
        </w:rPr>
      </w:pPr>
      <w:r w:rsidRPr="0006335C">
        <w:rPr>
          <w:rFonts w:ascii="Arial" w:hAnsi="Arial" w:cs="Arial"/>
          <w:b/>
          <w:bCs/>
          <w:sz w:val="22"/>
          <w:szCs w:val="22"/>
          <w:lang w:val="en-US"/>
        </w:rPr>
        <w:t>Supplementary Table S1. Confusion Assessment Protocol (CAP) total scores and subdomain ratings for each patient.</w:t>
      </w:r>
    </w:p>
    <w:tbl>
      <w:tblPr>
        <w:tblStyle w:val="Tabellasemplice-2"/>
        <w:tblW w:w="0" w:type="auto"/>
        <w:tblLook w:val="04A0" w:firstRow="1" w:lastRow="0" w:firstColumn="1" w:lastColumn="0" w:noHBand="0" w:noVBand="1"/>
      </w:tblPr>
      <w:tblGrid>
        <w:gridCol w:w="560"/>
        <w:gridCol w:w="886"/>
        <w:gridCol w:w="600"/>
        <w:gridCol w:w="774"/>
        <w:gridCol w:w="990"/>
        <w:gridCol w:w="982"/>
        <w:gridCol w:w="838"/>
        <w:gridCol w:w="1069"/>
        <w:gridCol w:w="1022"/>
        <w:gridCol w:w="751"/>
        <w:gridCol w:w="934"/>
      </w:tblGrid>
      <w:tr w:rsidR="00AD5AD3" w:rsidRPr="00AD5AD3" w14:paraId="639053BC" w14:textId="3D90A7D5" w:rsidTr="00AD5AD3">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hideMark/>
          </w:tcPr>
          <w:p w14:paraId="1000630F" w14:textId="77777777" w:rsidR="00AD5AD3" w:rsidRPr="00AD5AD3" w:rsidRDefault="00AD5AD3" w:rsidP="0006335C">
            <w:pPr>
              <w:jc w:val="center"/>
              <w:rPr>
                <w:rFonts w:ascii="Arial" w:hAnsi="Arial" w:cs="Arial"/>
                <w:sz w:val="18"/>
                <w:szCs w:val="18"/>
              </w:rPr>
            </w:pPr>
            <w:r w:rsidRPr="00AD5AD3">
              <w:rPr>
                <w:rFonts w:ascii="Arial" w:hAnsi="Arial" w:cs="Arial"/>
                <w:sz w:val="18"/>
                <w:szCs w:val="18"/>
              </w:rPr>
              <w:t>ID</w:t>
            </w:r>
          </w:p>
        </w:tc>
        <w:tc>
          <w:tcPr>
            <w:tcW w:w="0" w:type="auto"/>
          </w:tcPr>
          <w:p w14:paraId="79E4EA39"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Condition</w:t>
            </w:r>
          </w:p>
        </w:tc>
        <w:tc>
          <w:tcPr>
            <w:tcW w:w="0" w:type="auto"/>
            <w:hideMark/>
          </w:tcPr>
          <w:p w14:paraId="5DFA7A40"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CAP total score </w:t>
            </w:r>
          </w:p>
        </w:tc>
        <w:tc>
          <w:tcPr>
            <w:tcW w:w="0" w:type="auto"/>
          </w:tcPr>
          <w:p w14:paraId="6D30D8AA"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AD5AD3">
              <w:rPr>
                <w:rFonts w:ascii="Arial" w:hAnsi="Arial" w:cs="Arial"/>
                <w:sz w:val="18"/>
                <w:szCs w:val="18"/>
                <w:lang w:val="en-US"/>
              </w:rPr>
              <w:t>CAP total score (without item 5&amp;6)</w:t>
            </w:r>
          </w:p>
        </w:tc>
        <w:tc>
          <w:tcPr>
            <w:tcW w:w="0" w:type="auto"/>
            <w:hideMark/>
          </w:tcPr>
          <w:p w14:paraId="05F4F5C9"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CAP ITEM 1</w:t>
            </w:r>
          </w:p>
          <w:p w14:paraId="2185D598"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Cognitive</w:t>
            </w:r>
          </w:p>
          <w:p w14:paraId="265FFD30"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impairment</w:t>
            </w:r>
          </w:p>
          <w:p w14:paraId="4B80F387"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 </w:t>
            </w:r>
          </w:p>
        </w:tc>
        <w:tc>
          <w:tcPr>
            <w:tcW w:w="0" w:type="auto"/>
            <w:hideMark/>
          </w:tcPr>
          <w:p w14:paraId="2D0B5AC2"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AD5AD3">
              <w:rPr>
                <w:rFonts w:ascii="Arial" w:hAnsi="Arial" w:cs="Arial"/>
                <w:sz w:val="18"/>
                <w:szCs w:val="18"/>
                <w:lang w:val="en-US"/>
              </w:rPr>
              <w:t>CAP ITEM 2</w:t>
            </w:r>
          </w:p>
          <w:p w14:paraId="27A5A0B7"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AD5AD3">
              <w:rPr>
                <w:rFonts w:ascii="Arial" w:hAnsi="Arial" w:cs="Arial"/>
                <w:sz w:val="18"/>
                <w:szCs w:val="18"/>
                <w:lang w:val="en-US"/>
              </w:rPr>
              <w:t>Orientation  (error score)</w:t>
            </w:r>
          </w:p>
        </w:tc>
        <w:tc>
          <w:tcPr>
            <w:tcW w:w="0" w:type="auto"/>
            <w:hideMark/>
          </w:tcPr>
          <w:p w14:paraId="181356F6"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CAP ITEM 3</w:t>
            </w:r>
          </w:p>
          <w:p w14:paraId="38FBE3F9"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Agitation </w:t>
            </w:r>
          </w:p>
        </w:tc>
        <w:tc>
          <w:tcPr>
            <w:tcW w:w="0" w:type="auto"/>
            <w:hideMark/>
          </w:tcPr>
          <w:p w14:paraId="3265A1AC"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CAP ITEM 4 Fluctuations </w:t>
            </w:r>
          </w:p>
        </w:tc>
        <w:tc>
          <w:tcPr>
            <w:tcW w:w="0" w:type="auto"/>
            <w:noWrap/>
            <w:hideMark/>
          </w:tcPr>
          <w:p w14:paraId="7FF811A2"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CAP ITEM 5</w:t>
            </w:r>
          </w:p>
          <w:p w14:paraId="6AC95EFF"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Sleep </w:t>
            </w:r>
          </w:p>
        </w:tc>
        <w:tc>
          <w:tcPr>
            <w:tcW w:w="0" w:type="auto"/>
            <w:hideMark/>
          </w:tcPr>
          <w:p w14:paraId="4A4E533F"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CAP ITEM 6 Arousal </w:t>
            </w:r>
          </w:p>
        </w:tc>
        <w:tc>
          <w:tcPr>
            <w:tcW w:w="0" w:type="auto"/>
            <w:hideMark/>
          </w:tcPr>
          <w:p w14:paraId="39DC8668"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CAP ITEM 7</w:t>
            </w:r>
          </w:p>
          <w:p w14:paraId="5C1D1A8C" w14:textId="77777777" w:rsidR="00AD5AD3" w:rsidRPr="00AD5AD3" w:rsidRDefault="00AD5AD3" w:rsidP="0006335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 xml:space="preserve">Psychotic symptoms </w:t>
            </w:r>
          </w:p>
        </w:tc>
      </w:tr>
      <w:tr w:rsidR="00AD5AD3" w:rsidRPr="00AD5AD3" w14:paraId="5502DB2E" w14:textId="2383B91F"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E93C33"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w:t>
            </w:r>
          </w:p>
        </w:tc>
        <w:tc>
          <w:tcPr>
            <w:tcW w:w="0" w:type="auto"/>
          </w:tcPr>
          <w:p w14:paraId="38B72F6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66A1F86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tcPr>
          <w:p w14:paraId="6EC26E0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3404567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2574FA9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13BEBFB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17</w:t>
            </w:r>
          </w:p>
        </w:tc>
        <w:tc>
          <w:tcPr>
            <w:tcW w:w="0" w:type="auto"/>
            <w:noWrap/>
          </w:tcPr>
          <w:p w14:paraId="17CD73D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FE11CC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A1AB25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D37E96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0B921D88" w14:textId="19B57137"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9F52B8"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w:t>
            </w:r>
          </w:p>
        </w:tc>
        <w:tc>
          <w:tcPr>
            <w:tcW w:w="0" w:type="auto"/>
          </w:tcPr>
          <w:p w14:paraId="203542F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3657140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tcPr>
          <w:p w14:paraId="45A8855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1</w:t>
            </w:r>
          </w:p>
        </w:tc>
        <w:tc>
          <w:tcPr>
            <w:tcW w:w="0" w:type="auto"/>
            <w:noWrap/>
          </w:tcPr>
          <w:p w14:paraId="6D10664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2930551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E3CF5B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17</w:t>
            </w:r>
          </w:p>
        </w:tc>
        <w:tc>
          <w:tcPr>
            <w:tcW w:w="0" w:type="auto"/>
            <w:noWrap/>
          </w:tcPr>
          <w:p w14:paraId="43AC888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4CFEDC0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684C578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53C6C57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525BF310" w14:textId="41DFD987"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839FD4"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3</w:t>
            </w:r>
          </w:p>
        </w:tc>
        <w:tc>
          <w:tcPr>
            <w:tcW w:w="0" w:type="auto"/>
          </w:tcPr>
          <w:p w14:paraId="7797756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08801E7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tcPr>
          <w:p w14:paraId="361E065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38E6E1A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0C6C4CB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16</w:t>
            </w:r>
          </w:p>
        </w:tc>
        <w:tc>
          <w:tcPr>
            <w:tcW w:w="0" w:type="auto"/>
            <w:noWrap/>
          </w:tcPr>
          <w:p w14:paraId="31C6E78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17</w:t>
            </w:r>
          </w:p>
        </w:tc>
        <w:tc>
          <w:tcPr>
            <w:tcW w:w="0" w:type="auto"/>
            <w:noWrap/>
          </w:tcPr>
          <w:p w14:paraId="36AD465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06F593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ABE208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AF3499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3D3553EF" w14:textId="2EBC80A1"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887D49"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4</w:t>
            </w:r>
          </w:p>
        </w:tc>
        <w:tc>
          <w:tcPr>
            <w:tcW w:w="0" w:type="auto"/>
          </w:tcPr>
          <w:p w14:paraId="0B3B368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79A6DCA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116C2B8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7DCE44F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22</w:t>
            </w:r>
          </w:p>
        </w:tc>
        <w:tc>
          <w:tcPr>
            <w:tcW w:w="0" w:type="auto"/>
            <w:noWrap/>
          </w:tcPr>
          <w:p w14:paraId="6D39762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077754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21</w:t>
            </w:r>
          </w:p>
        </w:tc>
        <w:tc>
          <w:tcPr>
            <w:tcW w:w="0" w:type="auto"/>
            <w:noWrap/>
          </w:tcPr>
          <w:p w14:paraId="11DB62B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867B1B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D1AB1F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42B53A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4A7F08D1" w14:textId="1D6589B6"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E1D410"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5</w:t>
            </w:r>
          </w:p>
        </w:tc>
        <w:tc>
          <w:tcPr>
            <w:tcW w:w="0" w:type="auto"/>
          </w:tcPr>
          <w:p w14:paraId="0F91344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508FE9D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3C0B2A6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1366CC4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69B8446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5D24A6C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21</w:t>
            </w:r>
          </w:p>
        </w:tc>
        <w:tc>
          <w:tcPr>
            <w:tcW w:w="0" w:type="auto"/>
            <w:noWrap/>
          </w:tcPr>
          <w:p w14:paraId="621F73E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BADC9D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052633E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5A1C7E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021524AF" w14:textId="239ACE99"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682053C"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6</w:t>
            </w:r>
          </w:p>
        </w:tc>
        <w:tc>
          <w:tcPr>
            <w:tcW w:w="0" w:type="auto"/>
          </w:tcPr>
          <w:p w14:paraId="450F70F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7C6D86F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10DFF71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7B17184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400B3D5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noWrap/>
          </w:tcPr>
          <w:p w14:paraId="0A3D6C5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71729D8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5512F06E"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29E8D7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7A50DF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2235B5A0" w14:textId="06E0A1BC"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2CF54A"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7</w:t>
            </w:r>
          </w:p>
        </w:tc>
        <w:tc>
          <w:tcPr>
            <w:tcW w:w="0" w:type="auto"/>
          </w:tcPr>
          <w:p w14:paraId="57CAD5B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1B751F3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773C7AB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663BCB1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1EEB15B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BABBCB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467429D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1755FF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EEF582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7F16A14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2C4061B2" w14:textId="739DF789"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8581C9"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8</w:t>
            </w:r>
          </w:p>
        </w:tc>
        <w:tc>
          <w:tcPr>
            <w:tcW w:w="0" w:type="auto"/>
          </w:tcPr>
          <w:p w14:paraId="79D0BA8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578FF9C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tcPr>
          <w:p w14:paraId="496EF42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40987AD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34AD76A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16</w:t>
            </w:r>
          </w:p>
        </w:tc>
        <w:tc>
          <w:tcPr>
            <w:tcW w:w="0" w:type="auto"/>
            <w:noWrap/>
          </w:tcPr>
          <w:p w14:paraId="7DAEAC40"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14</w:t>
            </w:r>
          </w:p>
        </w:tc>
        <w:tc>
          <w:tcPr>
            <w:tcW w:w="0" w:type="auto"/>
            <w:noWrap/>
          </w:tcPr>
          <w:p w14:paraId="3113188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4A1921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056E776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79E6F48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2F2A9A8D" w14:textId="4BD8966D"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F0C467"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9</w:t>
            </w:r>
          </w:p>
        </w:tc>
        <w:tc>
          <w:tcPr>
            <w:tcW w:w="0" w:type="auto"/>
          </w:tcPr>
          <w:p w14:paraId="7BAB7BF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7CC040D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768497A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57B9CA6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22</w:t>
            </w:r>
          </w:p>
        </w:tc>
        <w:tc>
          <w:tcPr>
            <w:tcW w:w="0" w:type="auto"/>
            <w:noWrap/>
          </w:tcPr>
          <w:p w14:paraId="0D961C2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11</w:t>
            </w:r>
          </w:p>
        </w:tc>
        <w:tc>
          <w:tcPr>
            <w:tcW w:w="0" w:type="auto"/>
            <w:noWrap/>
          </w:tcPr>
          <w:p w14:paraId="52C28BA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27</w:t>
            </w:r>
          </w:p>
        </w:tc>
        <w:tc>
          <w:tcPr>
            <w:tcW w:w="0" w:type="auto"/>
            <w:noWrap/>
          </w:tcPr>
          <w:p w14:paraId="0C74B28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3F1C09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1C76D2C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1581C9E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2A10FB8F" w14:textId="373C84DF"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77D696"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10</w:t>
            </w:r>
          </w:p>
        </w:tc>
        <w:tc>
          <w:tcPr>
            <w:tcW w:w="0" w:type="auto"/>
          </w:tcPr>
          <w:p w14:paraId="606FF74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426E673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tcPr>
          <w:p w14:paraId="207B601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1</w:t>
            </w:r>
          </w:p>
        </w:tc>
        <w:tc>
          <w:tcPr>
            <w:tcW w:w="0" w:type="auto"/>
            <w:noWrap/>
          </w:tcPr>
          <w:p w14:paraId="3821E610"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0783C4E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noWrap/>
          </w:tcPr>
          <w:p w14:paraId="6525007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21</w:t>
            </w:r>
          </w:p>
        </w:tc>
        <w:tc>
          <w:tcPr>
            <w:tcW w:w="0" w:type="auto"/>
            <w:noWrap/>
          </w:tcPr>
          <w:p w14:paraId="578FEAC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72F102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38AF6D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52D688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3B4F6911" w14:textId="272DDBB2"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8F6CF8"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11</w:t>
            </w:r>
          </w:p>
        </w:tc>
        <w:tc>
          <w:tcPr>
            <w:tcW w:w="0" w:type="auto"/>
          </w:tcPr>
          <w:p w14:paraId="615465F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7DD9C3C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tcPr>
          <w:p w14:paraId="263952F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1</w:t>
            </w:r>
          </w:p>
        </w:tc>
        <w:tc>
          <w:tcPr>
            <w:tcW w:w="0" w:type="auto"/>
            <w:noWrap/>
          </w:tcPr>
          <w:p w14:paraId="00315A5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16</w:t>
            </w:r>
          </w:p>
        </w:tc>
        <w:tc>
          <w:tcPr>
            <w:tcW w:w="0" w:type="auto"/>
            <w:noWrap/>
          </w:tcPr>
          <w:p w14:paraId="0063E92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13F3D7A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17</w:t>
            </w:r>
          </w:p>
        </w:tc>
        <w:tc>
          <w:tcPr>
            <w:tcW w:w="0" w:type="auto"/>
            <w:noWrap/>
          </w:tcPr>
          <w:p w14:paraId="0CA423A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0FF797C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885C95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F8924A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492070F4" w14:textId="4BBD95E7"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E8192"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12</w:t>
            </w:r>
          </w:p>
        </w:tc>
        <w:tc>
          <w:tcPr>
            <w:tcW w:w="0" w:type="auto"/>
          </w:tcPr>
          <w:p w14:paraId="403DBA6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1B2588C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tcPr>
          <w:p w14:paraId="09FD992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60E8687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4EFCA97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DFF482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14</w:t>
            </w:r>
          </w:p>
        </w:tc>
        <w:tc>
          <w:tcPr>
            <w:tcW w:w="0" w:type="auto"/>
            <w:noWrap/>
          </w:tcPr>
          <w:p w14:paraId="5580B46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596776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86FF1B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9994CB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3401E06B" w14:textId="24DD89D3"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C9A1921"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13</w:t>
            </w:r>
          </w:p>
        </w:tc>
        <w:tc>
          <w:tcPr>
            <w:tcW w:w="0" w:type="auto"/>
          </w:tcPr>
          <w:p w14:paraId="3EC2F4A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5831B46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tcPr>
          <w:p w14:paraId="05E3345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785C457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26</w:t>
            </w:r>
          </w:p>
        </w:tc>
        <w:tc>
          <w:tcPr>
            <w:tcW w:w="0" w:type="auto"/>
            <w:noWrap/>
          </w:tcPr>
          <w:p w14:paraId="06E2189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9</w:t>
            </w:r>
          </w:p>
        </w:tc>
        <w:tc>
          <w:tcPr>
            <w:tcW w:w="0" w:type="auto"/>
            <w:noWrap/>
          </w:tcPr>
          <w:p w14:paraId="2AD50B7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14</w:t>
            </w:r>
          </w:p>
        </w:tc>
        <w:tc>
          <w:tcPr>
            <w:tcW w:w="0" w:type="auto"/>
            <w:noWrap/>
          </w:tcPr>
          <w:p w14:paraId="4A2625E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4880B6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622AEA2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2366A62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4C27B34B" w14:textId="1778AE66"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0B3B11"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14</w:t>
            </w:r>
          </w:p>
        </w:tc>
        <w:tc>
          <w:tcPr>
            <w:tcW w:w="0" w:type="auto"/>
          </w:tcPr>
          <w:p w14:paraId="14E5DEF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51A81AE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tcPr>
          <w:p w14:paraId="391DC47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46072FA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1CBBB70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55</w:t>
            </w:r>
          </w:p>
        </w:tc>
        <w:tc>
          <w:tcPr>
            <w:tcW w:w="0" w:type="auto"/>
            <w:noWrap/>
          </w:tcPr>
          <w:p w14:paraId="6869DC4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23</w:t>
            </w:r>
          </w:p>
        </w:tc>
        <w:tc>
          <w:tcPr>
            <w:tcW w:w="0" w:type="auto"/>
            <w:noWrap/>
          </w:tcPr>
          <w:p w14:paraId="4033EA2E"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2ABB98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0F87F0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82EF2DC"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16A14614" w14:textId="17FDFD46"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162821"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15</w:t>
            </w:r>
          </w:p>
        </w:tc>
        <w:tc>
          <w:tcPr>
            <w:tcW w:w="0" w:type="auto"/>
          </w:tcPr>
          <w:p w14:paraId="2F0E325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4EADD77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3</w:t>
            </w:r>
          </w:p>
        </w:tc>
        <w:tc>
          <w:tcPr>
            <w:tcW w:w="0" w:type="auto"/>
          </w:tcPr>
          <w:p w14:paraId="7E30FD3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3</w:t>
            </w:r>
          </w:p>
        </w:tc>
        <w:tc>
          <w:tcPr>
            <w:tcW w:w="0" w:type="auto"/>
            <w:noWrap/>
          </w:tcPr>
          <w:p w14:paraId="386E741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0068FCE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56BB4CF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6A845CC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2E8E7C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C0FDBA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76AC8A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r>
      <w:tr w:rsidR="00AD5AD3" w:rsidRPr="00AD5AD3" w14:paraId="234BB428" w14:textId="109E1BFE"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0A2DB4"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16</w:t>
            </w:r>
          </w:p>
        </w:tc>
        <w:tc>
          <w:tcPr>
            <w:tcW w:w="0" w:type="auto"/>
          </w:tcPr>
          <w:p w14:paraId="5588345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654C172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3</w:t>
            </w:r>
          </w:p>
        </w:tc>
        <w:tc>
          <w:tcPr>
            <w:tcW w:w="0" w:type="auto"/>
          </w:tcPr>
          <w:p w14:paraId="3320826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2</w:t>
            </w:r>
          </w:p>
        </w:tc>
        <w:tc>
          <w:tcPr>
            <w:tcW w:w="0" w:type="auto"/>
            <w:noWrap/>
          </w:tcPr>
          <w:p w14:paraId="013706A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26</w:t>
            </w:r>
          </w:p>
        </w:tc>
        <w:tc>
          <w:tcPr>
            <w:tcW w:w="0" w:type="auto"/>
            <w:noWrap/>
          </w:tcPr>
          <w:p w14:paraId="370703B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8</w:t>
            </w:r>
          </w:p>
        </w:tc>
        <w:tc>
          <w:tcPr>
            <w:tcW w:w="0" w:type="auto"/>
            <w:noWrap/>
          </w:tcPr>
          <w:p w14:paraId="2326758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30</w:t>
            </w:r>
          </w:p>
        </w:tc>
        <w:tc>
          <w:tcPr>
            <w:tcW w:w="0" w:type="auto"/>
            <w:noWrap/>
          </w:tcPr>
          <w:p w14:paraId="1577662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096C32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52C998F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1AFE27D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7AE56C35" w14:textId="151E4BAD"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4B33D5"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lastRenderedPageBreak/>
              <w:t>ID 17</w:t>
            </w:r>
          </w:p>
        </w:tc>
        <w:tc>
          <w:tcPr>
            <w:tcW w:w="0" w:type="auto"/>
          </w:tcPr>
          <w:p w14:paraId="221028E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60FEEEE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tcPr>
          <w:p w14:paraId="2F20EA5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0</w:t>
            </w:r>
          </w:p>
        </w:tc>
        <w:tc>
          <w:tcPr>
            <w:tcW w:w="0" w:type="auto"/>
            <w:noWrap/>
          </w:tcPr>
          <w:p w14:paraId="1CCAE93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2F60D19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0568BE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14</w:t>
            </w:r>
          </w:p>
        </w:tc>
        <w:tc>
          <w:tcPr>
            <w:tcW w:w="0" w:type="auto"/>
            <w:noWrap/>
          </w:tcPr>
          <w:p w14:paraId="034270F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6F48F3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0F2728D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6C57AF1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1D848842" w14:textId="06DD199C"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751F85"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18</w:t>
            </w:r>
          </w:p>
        </w:tc>
        <w:tc>
          <w:tcPr>
            <w:tcW w:w="0" w:type="auto"/>
          </w:tcPr>
          <w:p w14:paraId="7E470B4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No PTCS</w:t>
            </w:r>
          </w:p>
        </w:tc>
        <w:tc>
          <w:tcPr>
            <w:tcW w:w="0" w:type="auto"/>
            <w:noWrap/>
          </w:tcPr>
          <w:p w14:paraId="06898EF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tcPr>
          <w:p w14:paraId="663DAB0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1</w:t>
            </w:r>
          </w:p>
        </w:tc>
        <w:tc>
          <w:tcPr>
            <w:tcW w:w="0" w:type="auto"/>
            <w:noWrap/>
          </w:tcPr>
          <w:p w14:paraId="66D853C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26</w:t>
            </w:r>
          </w:p>
        </w:tc>
        <w:tc>
          <w:tcPr>
            <w:tcW w:w="0" w:type="auto"/>
            <w:noWrap/>
          </w:tcPr>
          <w:p w14:paraId="1413311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3F4F2ED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5BC51F7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454C98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3C4542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0DDE202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7FF32917" w14:textId="58C12552"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6C0AC5"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19</w:t>
            </w:r>
          </w:p>
        </w:tc>
        <w:tc>
          <w:tcPr>
            <w:tcW w:w="0" w:type="auto"/>
          </w:tcPr>
          <w:p w14:paraId="4BE5E34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4D4D387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c>
          <w:tcPr>
            <w:tcW w:w="0" w:type="auto"/>
          </w:tcPr>
          <w:p w14:paraId="267B32F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5F5E5D5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422F638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88</w:t>
            </w:r>
          </w:p>
        </w:tc>
        <w:tc>
          <w:tcPr>
            <w:tcW w:w="0" w:type="auto"/>
            <w:noWrap/>
          </w:tcPr>
          <w:p w14:paraId="2F0A80E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27</w:t>
            </w:r>
          </w:p>
        </w:tc>
        <w:tc>
          <w:tcPr>
            <w:tcW w:w="0" w:type="auto"/>
            <w:noWrap/>
          </w:tcPr>
          <w:p w14:paraId="4100A4C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0BDD48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1D8F63B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0F2069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15EA5E70" w14:textId="50D1FB0A"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7C4294"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20</w:t>
            </w:r>
          </w:p>
        </w:tc>
        <w:tc>
          <w:tcPr>
            <w:tcW w:w="0" w:type="auto"/>
          </w:tcPr>
          <w:p w14:paraId="7012FEE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23C9EDA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7</w:t>
            </w:r>
          </w:p>
        </w:tc>
        <w:tc>
          <w:tcPr>
            <w:tcW w:w="0" w:type="auto"/>
          </w:tcPr>
          <w:p w14:paraId="14AE5AA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7FD8D41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noWrap/>
          </w:tcPr>
          <w:p w14:paraId="3C4C85B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56</w:t>
            </w:r>
          </w:p>
        </w:tc>
        <w:tc>
          <w:tcPr>
            <w:tcW w:w="0" w:type="auto"/>
            <w:noWrap/>
          </w:tcPr>
          <w:p w14:paraId="5EB37D5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25</w:t>
            </w:r>
          </w:p>
        </w:tc>
        <w:tc>
          <w:tcPr>
            <w:tcW w:w="0" w:type="auto"/>
            <w:noWrap/>
          </w:tcPr>
          <w:p w14:paraId="26DCA96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A5CC29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53A20EB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0B1A959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596AED99" w14:textId="306E8B2A"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359D37"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21</w:t>
            </w:r>
          </w:p>
        </w:tc>
        <w:tc>
          <w:tcPr>
            <w:tcW w:w="0" w:type="auto"/>
          </w:tcPr>
          <w:p w14:paraId="32DD3F7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6CD8951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tcPr>
          <w:p w14:paraId="4BDB890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4</w:t>
            </w:r>
          </w:p>
        </w:tc>
        <w:tc>
          <w:tcPr>
            <w:tcW w:w="0" w:type="auto"/>
            <w:noWrap/>
          </w:tcPr>
          <w:p w14:paraId="402512C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694E6DC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00D747F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18</w:t>
            </w:r>
          </w:p>
        </w:tc>
        <w:tc>
          <w:tcPr>
            <w:tcW w:w="0" w:type="auto"/>
            <w:noWrap/>
          </w:tcPr>
          <w:p w14:paraId="5DEF7C5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4781A0E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3074D1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5A25062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1662420F" w14:textId="18E1FB43"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29ED15"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22</w:t>
            </w:r>
          </w:p>
        </w:tc>
        <w:tc>
          <w:tcPr>
            <w:tcW w:w="0" w:type="auto"/>
          </w:tcPr>
          <w:p w14:paraId="41792B0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6075654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c>
          <w:tcPr>
            <w:tcW w:w="0" w:type="auto"/>
          </w:tcPr>
          <w:p w14:paraId="12BACFD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23C4921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8</w:t>
            </w:r>
          </w:p>
        </w:tc>
        <w:tc>
          <w:tcPr>
            <w:tcW w:w="0" w:type="auto"/>
            <w:noWrap/>
          </w:tcPr>
          <w:p w14:paraId="4726846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51</w:t>
            </w:r>
          </w:p>
        </w:tc>
        <w:tc>
          <w:tcPr>
            <w:tcW w:w="0" w:type="auto"/>
            <w:noWrap/>
          </w:tcPr>
          <w:p w14:paraId="2BB1644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23</w:t>
            </w:r>
          </w:p>
        </w:tc>
        <w:tc>
          <w:tcPr>
            <w:tcW w:w="0" w:type="auto"/>
            <w:noWrap/>
          </w:tcPr>
          <w:p w14:paraId="4F60552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DB07C5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69EB2AE"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013982F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3</w:t>
            </w:r>
          </w:p>
        </w:tc>
      </w:tr>
      <w:tr w:rsidR="00AD5AD3" w:rsidRPr="00AD5AD3" w14:paraId="1E8B3147" w14:textId="1FE3B59A"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8CE462"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23</w:t>
            </w:r>
          </w:p>
        </w:tc>
        <w:tc>
          <w:tcPr>
            <w:tcW w:w="0" w:type="auto"/>
          </w:tcPr>
          <w:p w14:paraId="02226C0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7D96A08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c>
          <w:tcPr>
            <w:tcW w:w="0" w:type="auto"/>
          </w:tcPr>
          <w:p w14:paraId="16995B6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3</w:t>
            </w:r>
          </w:p>
        </w:tc>
        <w:tc>
          <w:tcPr>
            <w:tcW w:w="0" w:type="auto"/>
            <w:noWrap/>
          </w:tcPr>
          <w:p w14:paraId="1454284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7B9B006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8</w:t>
            </w:r>
          </w:p>
        </w:tc>
        <w:tc>
          <w:tcPr>
            <w:tcW w:w="0" w:type="auto"/>
            <w:noWrap/>
          </w:tcPr>
          <w:p w14:paraId="046BD8A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37</w:t>
            </w:r>
          </w:p>
        </w:tc>
        <w:tc>
          <w:tcPr>
            <w:tcW w:w="0" w:type="auto"/>
            <w:noWrap/>
          </w:tcPr>
          <w:p w14:paraId="3864033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FDB5E4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4DBD47E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17B341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05BA3D82" w14:textId="61CF4219"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EE2444"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24</w:t>
            </w:r>
          </w:p>
        </w:tc>
        <w:tc>
          <w:tcPr>
            <w:tcW w:w="0" w:type="auto"/>
          </w:tcPr>
          <w:p w14:paraId="36F23CB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0610F80E"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c>
          <w:tcPr>
            <w:tcW w:w="0" w:type="auto"/>
          </w:tcPr>
          <w:p w14:paraId="5408D8F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4</w:t>
            </w:r>
          </w:p>
        </w:tc>
        <w:tc>
          <w:tcPr>
            <w:tcW w:w="0" w:type="auto"/>
            <w:noWrap/>
          </w:tcPr>
          <w:p w14:paraId="7277AE0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10</w:t>
            </w:r>
          </w:p>
        </w:tc>
        <w:tc>
          <w:tcPr>
            <w:tcW w:w="0" w:type="auto"/>
            <w:noWrap/>
          </w:tcPr>
          <w:p w14:paraId="745C34E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54</w:t>
            </w:r>
          </w:p>
        </w:tc>
        <w:tc>
          <w:tcPr>
            <w:tcW w:w="0" w:type="auto"/>
            <w:noWrap/>
          </w:tcPr>
          <w:p w14:paraId="1065A32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23</w:t>
            </w:r>
          </w:p>
        </w:tc>
        <w:tc>
          <w:tcPr>
            <w:tcW w:w="0" w:type="auto"/>
            <w:noWrap/>
          </w:tcPr>
          <w:p w14:paraId="263031E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21F67F7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08850CA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343A91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5D823EEF" w14:textId="1573748E"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D66497"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25</w:t>
            </w:r>
          </w:p>
        </w:tc>
        <w:tc>
          <w:tcPr>
            <w:tcW w:w="0" w:type="auto"/>
          </w:tcPr>
          <w:p w14:paraId="3FDDCFD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3B7A726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c>
          <w:tcPr>
            <w:tcW w:w="0" w:type="auto"/>
          </w:tcPr>
          <w:p w14:paraId="638374F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452C081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noWrap/>
          </w:tcPr>
          <w:p w14:paraId="45404A8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47</w:t>
            </w:r>
          </w:p>
        </w:tc>
        <w:tc>
          <w:tcPr>
            <w:tcW w:w="0" w:type="auto"/>
            <w:noWrap/>
          </w:tcPr>
          <w:p w14:paraId="4E78F36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32</w:t>
            </w:r>
          </w:p>
        </w:tc>
        <w:tc>
          <w:tcPr>
            <w:tcW w:w="0" w:type="auto"/>
            <w:noWrap/>
          </w:tcPr>
          <w:p w14:paraId="111E19F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4AD631D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16436957"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32CECB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3F820087" w14:textId="3CA581D8"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B54CD6"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26</w:t>
            </w:r>
          </w:p>
        </w:tc>
        <w:tc>
          <w:tcPr>
            <w:tcW w:w="0" w:type="auto"/>
          </w:tcPr>
          <w:p w14:paraId="0E518ACE"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6946CB3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tcPr>
          <w:p w14:paraId="5BEFCB2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1951C23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10</w:t>
            </w:r>
          </w:p>
        </w:tc>
        <w:tc>
          <w:tcPr>
            <w:tcW w:w="0" w:type="auto"/>
            <w:noWrap/>
          </w:tcPr>
          <w:p w14:paraId="70951F3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55</w:t>
            </w:r>
          </w:p>
        </w:tc>
        <w:tc>
          <w:tcPr>
            <w:tcW w:w="0" w:type="auto"/>
            <w:noWrap/>
          </w:tcPr>
          <w:p w14:paraId="23DB22E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29</w:t>
            </w:r>
          </w:p>
        </w:tc>
        <w:tc>
          <w:tcPr>
            <w:tcW w:w="0" w:type="auto"/>
            <w:noWrap/>
          </w:tcPr>
          <w:p w14:paraId="28D79C8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29C333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6D64C45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4DCCA92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r>
      <w:tr w:rsidR="00AD5AD3" w:rsidRPr="00AD5AD3" w14:paraId="27608736" w14:textId="0F27C6A5"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5B2031"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27</w:t>
            </w:r>
          </w:p>
        </w:tc>
        <w:tc>
          <w:tcPr>
            <w:tcW w:w="0" w:type="auto"/>
          </w:tcPr>
          <w:p w14:paraId="37EF003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66E941E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tcPr>
          <w:p w14:paraId="1D91628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4</w:t>
            </w:r>
          </w:p>
        </w:tc>
        <w:tc>
          <w:tcPr>
            <w:tcW w:w="0" w:type="auto"/>
            <w:noWrap/>
          </w:tcPr>
          <w:p w14:paraId="6D7CBBD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12</w:t>
            </w:r>
          </w:p>
        </w:tc>
        <w:tc>
          <w:tcPr>
            <w:tcW w:w="0" w:type="auto"/>
            <w:noWrap/>
          </w:tcPr>
          <w:p w14:paraId="653E094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28</w:t>
            </w:r>
          </w:p>
        </w:tc>
        <w:tc>
          <w:tcPr>
            <w:tcW w:w="0" w:type="auto"/>
            <w:noWrap/>
          </w:tcPr>
          <w:p w14:paraId="17F7E12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1B85A3FC"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70F0B5F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D81A02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50E975F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r>
      <w:tr w:rsidR="00AD5AD3" w:rsidRPr="00AD5AD3" w14:paraId="620EFCC6" w14:textId="237C9FF0"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2FF8B6"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28</w:t>
            </w:r>
          </w:p>
        </w:tc>
        <w:tc>
          <w:tcPr>
            <w:tcW w:w="0" w:type="auto"/>
          </w:tcPr>
          <w:p w14:paraId="74652CA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686E773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tcPr>
          <w:p w14:paraId="70DFE7D2"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58CD4CA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8</w:t>
            </w:r>
          </w:p>
        </w:tc>
        <w:tc>
          <w:tcPr>
            <w:tcW w:w="0" w:type="auto"/>
            <w:noWrap/>
          </w:tcPr>
          <w:p w14:paraId="5701F20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71</w:t>
            </w:r>
          </w:p>
        </w:tc>
        <w:tc>
          <w:tcPr>
            <w:tcW w:w="0" w:type="auto"/>
            <w:noWrap/>
          </w:tcPr>
          <w:p w14:paraId="00AF47E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27</w:t>
            </w:r>
          </w:p>
        </w:tc>
        <w:tc>
          <w:tcPr>
            <w:tcW w:w="0" w:type="auto"/>
            <w:noWrap/>
          </w:tcPr>
          <w:p w14:paraId="5F65E2FF"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2C2436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51A19C6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FF98278"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5</w:t>
            </w:r>
          </w:p>
        </w:tc>
      </w:tr>
      <w:tr w:rsidR="00AD5AD3" w:rsidRPr="00AD5AD3" w14:paraId="570F7674" w14:textId="175A40B2"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042732"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29</w:t>
            </w:r>
          </w:p>
        </w:tc>
        <w:tc>
          <w:tcPr>
            <w:tcW w:w="0" w:type="auto"/>
          </w:tcPr>
          <w:p w14:paraId="5E609F4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3BCA3E4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tcPr>
          <w:p w14:paraId="58C4167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3</w:t>
            </w:r>
          </w:p>
        </w:tc>
        <w:tc>
          <w:tcPr>
            <w:tcW w:w="0" w:type="auto"/>
            <w:noWrap/>
          </w:tcPr>
          <w:p w14:paraId="759DAF0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8</w:t>
            </w:r>
          </w:p>
        </w:tc>
        <w:tc>
          <w:tcPr>
            <w:tcW w:w="0" w:type="auto"/>
            <w:noWrap/>
          </w:tcPr>
          <w:p w14:paraId="3D51D3A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56</w:t>
            </w:r>
          </w:p>
        </w:tc>
        <w:tc>
          <w:tcPr>
            <w:tcW w:w="0" w:type="auto"/>
            <w:noWrap/>
          </w:tcPr>
          <w:p w14:paraId="073080A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15</w:t>
            </w:r>
          </w:p>
        </w:tc>
        <w:tc>
          <w:tcPr>
            <w:tcW w:w="0" w:type="auto"/>
            <w:noWrap/>
          </w:tcPr>
          <w:p w14:paraId="6AC49D92"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13DDE38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426D69E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A84E34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r>
      <w:tr w:rsidR="00AD5AD3" w:rsidRPr="00AD5AD3" w14:paraId="7BAAFDB6" w14:textId="1911E5B5"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401663"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30</w:t>
            </w:r>
          </w:p>
        </w:tc>
        <w:tc>
          <w:tcPr>
            <w:tcW w:w="0" w:type="auto"/>
          </w:tcPr>
          <w:p w14:paraId="40A78A10"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7668673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7</w:t>
            </w:r>
          </w:p>
        </w:tc>
        <w:tc>
          <w:tcPr>
            <w:tcW w:w="0" w:type="auto"/>
          </w:tcPr>
          <w:p w14:paraId="1E4BCBC6"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5CD51FE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7735CAD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40</w:t>
            </w:r>
          </w:p>
        </w:tc>
        <w:tc>
          <w:tcPr>
            <w:tcW w:w="0" w:type="auto"/>
            <w:noWrap/>
          </w:tcPr>
          <w:p w14:paraId="65B47A5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33</w:t>
            </w:r>
          </w:p>
        </w:tc>
        <w:tc>
          <w:tcPr>
            <w:tcW w:w="0" w:type="auto"/>
            <w:noWrap/>
          </w:tcPr>
          <w:p w14:paraId="57C657C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F21ACDA"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9F11F4D"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324AD3C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6246FF4D" w14:textId="4AC2F286"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D42474" w14:textId="77777777" w:rsidR="00AD5AD3" w:rsidRPr="00AD5AD3" w:rsidRDefault="00AD5AD3" w:rsidP="0006335C">
            <w:pPr>
              <w:jc w:val="center"/>
              <w:rPr>
                <w:rFonts w:ascii="Arial" w:hAnsi="Arial" w:cs="Arial"/>
                <w:sz w:val="18"/>
                <w:szCs w:val="18"/>
              </w:rPr>
            </w:pPr>
            <w:r w:rsidRPr="00AD5AD3">
              <w:rPr>
                <w:rFonts w:ascii="Arial" w:hAnsi="Arial" w:cs="Arial"/>
                <w:color w:val="000000"/>
                <w:sz w:val="18"/>
                <w:szCs w:val="18"/>
              </w:rPr>
              <w:t>ID 31</w:t>
            </w:r>
          </w:p>
        </w:tc>
        <w:tc>
          <w:tcPr>
            <w:tcW w:w="0" w:type="auto"/>
          </w:tcPr>
          <w:p w14:paraId="0A87615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06AF03D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7</w:t>
            </w:r>
          </w:p>
        </w:tc>
        <w:tc>
          <w:tcPr>
            <w:tcW w:w="0" w:type="auto"/>
          </w:tcPr>
          <w:p w14:paraId="03339E9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5</w:t>
            </w:r>
          </w:p>
        </w:tc>
        <w:tc>
          <w:tcPr>
            <w:tcW w:w="0" w:type="auto"/>
            <w:noWrap/>
          </w:tcPr>
          <w:p w14:paraId="6E57928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309DC53A"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96</w:t>
            </w:r>
          </w:p>
        </w:tc>
        <w:tc>
          <w:tcPr>
            <w:tcW w:w="0" w:type="auto"/>
            <w:noWrap/>
          </w:tcPr>
          <w:p w14:paraId="2FA40DAD"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35</w:t>
            </w:r>
          </w:p>
        </w:tc>
        <w:tc>
          <w:tcPr>
            <w:tcW w:w="0" w:type="auto"/>
            <w:noWrap/>
          </w:tcPr>
          <w:p w14:paraId="43AD63E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6DDDE496"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7497489F"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6AC9FEF5"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r>
      <w:tr w:rsidR="00AD5AD3" w:rsidRPr="00AD5AD3" w14:paraId="0B02B642" w14:textId="4FF9E168" w:rsidTr="00AD5AD3">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BD2861" w14:textId="77777777" w:rsidR="00AD5AD3" w:rsidRPr="00AD5AD3" w:rsidRDefault="00AD5AD3" w:rsidP="0006335C">
            <w:pPr>
              <w:jc w:val="center"/>
              <w:rPr>
                <w:rFonts w:ascii="Arial" w:hAnsi="Arial" w:cs="Arial"/>
                <w:sz w:val="18"/>
                <w:szCs w:val="18"/>
              </w:rPr>
            </w:pPr>
            <w:r w:rsidRPr="00AD5AD3">
              <w:rPr>
                <w:rFonts w:ascii="Arial" w:hAnsi="Arial" w:cs="Arial"/>
                <w:sz w:val="18"/>
                <w:szCs w:val="18"/>
              </w:rPr>
              <w:t>ID 32</w:t>
            </w:r>
          </w:p>
        </w:tc>
        <w:tc>
          <w:tcPr>
            <w:tcW w:w="0" w:type="auto"/>
          </w:tcPr>
          <w:p w14:paraId="6BC2F14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30AFC534"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tcPr>
          <w:p w14:paraId="622D389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3</w:t>
            </w:r>
          </w:p>
        </w:tc>
        <w:tc>
          <w:tcPr>
            <w:tcW w:w="0" w:type="auto"/>
            <w:noWrap/>
          </w:tcPr>
          <w:p w14:paraId="7BE053B0"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20</w:t>
            </w:r>
          </w:p>
        </w:tc>
        <w:tc>
          <w:tcPr>
            <w:tcW w:w="0" w:type="auto"/>
            <w:noWrap/>
          </w:tcPr>
          <w:p w14:paraId="67F7838B"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45</w:t>
            </w:r>
          </w:p>
        </w:tc>
        <w:tc>
          <w:tcPr>
            <w:tcW w:w="0" w:type="auto"/>
            <w:noWrap/>
          </w:tcPr>
          <w:p w14:paraId="1D7E4809"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23</w:t>
            </w:r>
          </w:p>
        </w:tc>
        <w:tc>
          <w:tcPr>
            <w:tcW w:w="0" w:type="auto"/>
            <w:noWrap/>
          </w:tcPr>
          <w:p w14:paraId="109E4143"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223A5F77"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346D0D95"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c>
          <w:tcPr>
            <w:tcW w:w="0" w:type="auto"/>
            <w:noWrap/>
          </w:tcPr>
          <w:p w14:paraId="56AECD31" w14:textId="77777777" w:rsidR="00AD5AD3" w:rsidRPr="00AD5AD3" w:rsidRDefault="00AD5AD3" w:rsidP="000633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r>
      <w:tr w:rsidR="00AD5AD3" w:rsidRPr="00AD5AD3" w14:paraId="1CCBCE0F" w14:textId="4CD7103C" w:rsidTr="00AD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16B335" w14:textId="77777777" w:rsidR="00AD5AD3" w:rsidRPr="00AD5AD3" w:rsidRDefault="00AD5AD3" w:rsidP="0006335C">
            <w:pPr>
              <w:jc w:val="center"/>
              <w:rPr>
                <w:rFonts w:ascii="Arial" w:hAnsi="Arial" w:cs="Arial"/>
                <w:sz w:val="18"/>
                <w:szCs w:val="18"/>
              </w:rPr>
            </w:pPr>
            <w:r w:rsidRPr="00AD5AD3">
              <w:rPr>
                <w:rFonts w:ascii="Arial" w:hAnsi="Arial" w:cs="Arial"/>
                <w:sz w:val="18"/>
                <w:szCs w:val="18"/>
              </w:rPr>
              <w:t>ID 33</w:t>
            </w:r>
          </w:p>
        </w:tc>
        <w:tc>
          <w:tcPr>
            <w:tcW w:w="0" w:type="auto"/>
          </w:tcPr>
          <w:p w14:paraId="3BE5B8B1"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 xml:space="preserve">PTCS </w:t>
            </w:r>
          </w:p>
        </w:tc>
        <w:tc>
          <w:tcPr>
            <w:tcW w:w="0" w:type="auto"/>
            <w:noWrap/>
          </w:tcPr>
          <w:p w14:paraId="76EB403B"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4</w:t>
            </w:r>
          </w:p>
        </w:tc>
        <w:tc>
          <w:tcPr>
            <w:tcW w:w="0" w:type="auto"/>
          </w:tcPr>
          <w:p w14:paraId="3A0C17C9"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color w:val="000000"/>
                <w:sz w:val="18"/>
                <w:szCs w:val="18"/>
              </w:rPr>
              <w:t>4</w:t>
            </w:r>
          </w:p>
        </w:tc>
        <w:tc>
          <w:tcPr>
            <w:tcW w:w="0" w:type="auto"/>
            <w:noWrap/>
          </w:tcPr>
          <w:p w14:paraId="7CF959B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6</w:t>
            </w:r>
          </w:p>
        </w:tc>
        <w:tc>
          <w:tcPr>
            <w:tcW w:w="0" w:type="auto"/>
            <w:noWrap/>
          </w:tcPr>
          <w:p w14:paraId="04F32683"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38</w:t>
            </w:r>
          </w:p>
        </w:tc>
        <w:tc>
          <w:tcPr>
            <w:tcW w:w="0" w:type="auto"/>
            <w:noWrap/>
          </w:tcPr>
          <w:p w14:paraId="7F191414"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16</w:t>
            </w:r>
          </w:p>
        </w:tc>
        <w:tc>
          <w:tcPr>
            <w:tcW w:w="0" w:type="auto"/>
            <w:noWrap/>
          </w:tcPr>
          <w:p w14:paraId="00242EB8"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0720E83E"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1</w:t>
            </w:r>
          </w:p>
        </w:tc>
        <w:tc>
          <w:tcPr>
            <w:tcW w:w="0" w:type="auto"/>
            <w:noWrap/>
          </w:tcPr>
          <w:p w14:paraId="147A4A2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0</w:t>
            </w:r>
          </w:p>
        </w:tc>
        <w:tc>
          <w:tcPr>
            <w:tcW w:w="0" w:type="auto"/>
            <w:noWrap/>
          </w:tcPr>
          <w:p w14:paraId="327A66F0" w14:textId="77777777" w:rsidR="00AD5AD3" w:rsidRPr="00AD5AD3" w:rsidRDefault="00AD5AD3" w:rsidP="000633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D5AD3">
              <w:rPr>
                <w:rFonts w:ascii="Arial" w:hAnsi="Arial" w:cs="Arial"/>
                <w:sz w:val="18"/>
                <w:szCs w:val="18"/>
              </w:rPr>
              <w:t>2</w:t>
            </w:r>
          </w:p>
        </w:tc>
      </w:tr>
    </w:tbl>
    <w:p w14:paraId="55C44587" w14:textId="77777777" w:rsidR="00715170" w:rsidRPr="0006335C" w:rsidRDefault="00715170" w:rsidP="00715170">
      <w:pPr>
        <w:jc w:val="both"/>
        <w:rPr>
          <w:rFonts w:ascii="Arial" w:hAnsi="Arial" w:cs="Arial"/>
          <w:sz w:val="22"/>
          <w:szCs w:val="22"/>
          <w:lang w:val="en-US"/>
        </w:rPr>
      </w:pPr>
      <w:r w:rsidRPr="0006335C">
        <w:rPr>
          <w:rFonts w:ascii="Arial" w:hAnsi="Arial" w:cs="Arial"/>
          <w:sz w:val="22"/>
          <w:szCs w:val="22"/>
          <w:lang w:val="en-US"/>
        </w:rPr>
        <w:t xml:space="preserve">Individual CAP total scores, CAP total scores excluding the sleep and arousal items (Items 5 and 6), and ratings across all seven CAP domains are reported for each participant, grouped by PTCS status. </w:t>
      </w:r>
      <w:r w:rsidRPr="00E254DE">
        <w:rPr>
          <w:rFonts w:ascii="Arial" w:hAnsi="Arial" w:cs="Arial"/>
          <w:sz w:val="22"/>
          <w:szCs w:val="22"/>
          <w:lang w:val="en-US"/>
        </w:rPr>
        <w:t>Except where noted, each CAP item is reported as its binary contribution to the CAP total score (0 = absent, 1 = present). CAP Item 2 (Orientation) is reported as the raw Galveston Orientation and Amnesia Test (GOAT) error score rather than as a binary value; its binary contribution to the CAP total score was derived by applying the pre-specified cut-off (error score &gt;24 = disorientation present). CAP Item 3 (Agitation) is reported as the raw Agitated Behavior Scale (ABS) score; its binary contribution was derived by applying the CAP scoring cut-off (ABS &gt;17 = agitation present). The column excluding Items 5 and 6 supports the sensitivity analysis addressing potential circularity in PTCS classification.</w:t>
      </w:r>
      <w:r>
        <w:rPr>
          <w:rFonts w:ascii="Arial" w:hAnsi="Arial" w:cs="Arial"/>
          <w:sz w:val="22"/>
          <w:szCs w:val="22"/>
          <w:lang w:val="en-US"/>
        </w:rPr>
        <w:t xml:space="preserve"> </w:t>
      </w:r>
      <w:r w:rsidRPr="0006335C">
        <w:rPr>
          <w:rFonts w:ascii="Arial" w:hAnsi="Arial" w:cs="Arial"/>
          <w:sz w:val="22"/>
          <w:szCs w:val="22"/>
          <w:lang w:val="en-US"/>
        </w:rPr>
        <w:t>Abbreviations: ABS, Agitated Behavior Scale; CAP, Confusion Assessment Protocol; PTCS, post-traumatic confusional state.</w:t>
      </w:r>
    </w:p>
    <w:p w14:paraId="65AC3923" w14:textId="77777777" w:rsidR="00715170" w:rsidRDefault="00715170" w:rsidP="00715170">
      <w:pPr>
        <w:rPr>
          <w:rFonts w:ascii="Arial" w:hAnsi="Arial" w:cs="Arial"/>
          <w:i/>
          <w:iCs/>
          <w:sz w:val="22"/>
          <w:szCs w:val="22"/>
          <w:lang w:val="en-US"/>
        </w:rPr>
      </w:pPr>
    </w:p>
    <w:p w14:paraId="24B41653" w14:textId="77777777" w:rsidR="0006335C" w:rsidRDefault="0006335C" w:rsidP="0006335C">
      <w:pPr>
        <w:rPr>
          <w:rFonts w:ascii="Arial" w:hAnsi="Arial" w:cs="Arial"/>
          <w:i/>
          <w:iCs/>
          <w:sz w:val="22"/>
          <w:szCs w:val="22"/>
          <w:lang w:val="en-US"/>
        </w:rPr>
      </w:pPr>
    </w:p>
    <w:p w14:paraId="7BC1EA34" w14:textId="6C910007" w:rsidR="000406FA" w:rsidRPr="000406FA" w:rsidRDefault="000406FA" w:rsidP="000406FA">
      <w:pPr>
        <w:pStyle w:val="NormaleWeb"/>
        <w:spacing w:before="0" w:beforeAutospacing="0" w:after="0" w:afterAutospacing="0"/>
        <w:rPr>
          <w:rFonts w:ascii="Arial" w:hAnsi="Arial" w:cs="Arial"/>
          <w:b/>
          <w:bCs/>
          <w:sz w:val="22"/>
          <w:szCs w:val="22"/>
          <w:lang w:val="en-US"/>
        </w:rPr>
      </w:pPr>
      <w:r w:rsidRPr="000406FA">
        <w:rPr>
          <w:rFonts w:ascii="Arial" w:hAnsi="Arial" w:cs="Arial"/>
          <w:b/>
          <w:bCs/>
          <w:color w:val="000000"/>
          <w:sz w:val="22"/>
          <w:szCs w:val="22"/>
          <w:lang w:val="en-US"/>
        </w:rPr>
        <w:t>Supplementary Table S</w:t>
      </w:r>
      <w:r w:rsidR="00CC5A86">
        <w:rPr>
          <w:rFonts w:ascii="Arial" w:hAnsi="Arial" w:cs="Arial"/>
          <w:b/>
          <w:bCs/>
          <w:color w:val="000000"/>
          <w:sz w:val="22"/>
          <w:szCs w:val="22"/>
          <w:lang w:val="en-US"/>
        </w:rPr>
        <w:t>2</w:t>
      </w:r>
      <w:r w:rsidRPr="000406FA">
        <w:rPr>
          <w:rFonts w:ascii="Arial" w:hAnsi="Arial" w:cs="Arial"/>
          <w:b/>
          <w:bCs/>
          <w:color w:val="000000"/>
          <w:sz w:val="22"/>
          <w:szCs w:val="22"/>
          <w:lang w:val="en-US"/>
        </w:rPr>
        <w:t>. Regression models for actigraphic indices.</w:t>
      </w:r>
    </w:p>
    <w:p w14:paraId="0C8D2FB2" w14:textId="77777777" w:rsidR="00B12428" w:rsidRPr="000406FA" w:rsidRDefault="00B12428" w:rsidP="000406FA">
      <w:pPr>
        <w:pStyle w:val="NormaleWeb"/>
        <w:spacing w:before="0" w:beforeAutospacing="0" w:after="0" w:afterAutospacing="0"/>
        <w:rPr>
          <w:rFonts w:ascii="Arial" w:hAnsi="Arial" w:cs="Arial"/>
          <w:sz w:val="22"/>
          <w:szCs w:val="22"/>
          <w:lang w:val="en-US"/>
        </w:rPr>
      </w:pPr>
    </w:p>
    <w:tbl>
      <w:tblPr>
        <w:tblStyle w:val="Tabellasemplice-2"/>
        <w:tblW w:w="0" w:type="auto"/>
        <w:tblLook w:val="04A0" w:firstRow="1" w:lastRow="0" w:firstColumn="1" w:lastColumn="0" w:noHBand="0" w:noVBand="1"/>
      </w:tblPr>
      <w:tblGrid>
        <w:gridCol w:w="3397"/>
        <w:gridCol w:w="1276"/>
        <w:gridCol w:w="1559"/>
        <w:gridCol w:w="2273"/>
        <w:gridCol w:w="901"/>
      </w:tblGrid>
      <w:tr w:rsidR="004B548A" w:rsidRPr="001A75A6" w14:paraId="6237D3BA" w14:textId="77777777" w:rsidTr="00084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70B4DB0E" w14:textId="77777777" w:rsidR="000406FA" w:rsidRPr="001A75A6" w:rsidRDefault="000406FA">
            <w:pPr>
              <w:pStyle w:val="NormaleWeb"/>
              <w:spacing w:before="0" w:beforeAutospacing="0" w:after="0" w:afterAutospacing="0"/>
              <w:jc w:val="center"/>
              <w:rPr>
                <w:rFonts w:ascii="Arial" w:hAnsi="Arial" w:cs="Arial"/>
                <w:b w:val="0"/>
                <w:bCs w:val="0"/>
                <w:sz w:val="18"/>
                <w:szCs w:val="18"/>
              </w:rPr>
            </w:pPr>
            <w:r w:rsidRPr="001A75A6">
              <w:rPr>
                <w:rFonts w:ascii="Arial" w:hAnsi="Arial" w:cs="Arial"/>
                <w:color w:val="000000"/>
                <w:sz w:val="18"/>
                <w:szCs w:val="18"/>
              </w:rPr>
              <w:t>Outcome / model</w:t>
            </w:r>
          </w:p>
        </w:tc>
        <w:tc>
          <w:tcPr>
            <w:tcW w:w="1276" w:type="dxa"/>
            <w:hideMark/>
          </w:tcPr>
          <w:p w14:paraId="65449AB9" w14:textId="77777777" w:rsidR="000406FA" w:rsidRPr="001A75A6" w:rsidRDefault="000406FA">
            <w:pPr>
              <w:pStyle w:val="Normale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1A75A6">
              <w:rPr>
                <w:rFonts w:ascii="Arial" w:hAnsi="Arial" w:cs="Arial"/>
                <w:color w:val="000000"/>
                <w:sz w:val="18"/>
                <w:szCs w:val="18"/>
              </w:rPr>
              <w:t>Predictor</w:t>
            </w:r>
          </w:p>
        </w:tc>
        <w:tc>
          <w:tcPr>
            <w:tcW w:w="1559" w:type="dxa"/>
            <w:hideMark/>
          </w:tcPr>
          <w:p w14:paraId="13F0A81E" w14:textId="77777777" w:rsidR="000406FA" w:rsidRPr="001A75A6" w:rsidRDefault="000406FA">
            <w:pPr>
              <w:pStyle w:val="Normale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1A75A6">
              <w:rPr>
                <w:rFonts w:ascii="Arial" w:hAnsi="Arial" w:cs="Arial"/>
                <w:color w:val="000000"/>
                <w:sz w:val="18"/>
                <w:szCs w:val="18"/>
              </w:rPr>
              <w:t>Model</w:t>
            </w:r>
          </w:p>
        </w:tc>
        <w:tc>
          <w:tcPr>
            <w:tcW w:w="2273" w:type="dxa"/>
            <w:hideMark/>
          </w:tcPr>
          <w:p w14:paraId="126E3283" w14:textId="77777777" w:rsidR="000406FA" w:rsidRPr="001A75A6" w:rsidRDefault="000406FA">
            <w:pPr>
              <w:pStyle w:val="Normale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1A75A6">
              <w:rPr>
                <w:rFonts w:ascii="Arial" w:hAnsi="Arial" w:cs="Arial"/>
                <w:color w:val="000000"/>
                <w:sz w:val="18"/>
                <w:szCs w:val="18"/>
              </w:rPr>
              <w:t>Estimate (95% CI)</w:t>
            </w:r>
          </w:p>
        </w:tc>
        <w:tc>
          <w:tcPr>
            <w:tcW w:w="901" w:type="dxa"/>
            <w:hideMark/>
          </w:tcPr>
          <w:p w14:paraId="28947421" w14:textId="3609ED3D" w:rsidR="000406FA" w:rsidRPr="001A75A6" w:rsidRDefault="000847E9">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D5AD3">
              <w:rPr>
                <w:rFonts w:ascii="Arial" w:hAnsi="Arial" w:cs="Arial"/>
                <w:sz w:val="18"/>
                <w:szCs w:val="18"/>
              </w:rPr>
              <w:t>p-value</w:t>
            </w:r>
          </w:p>
        </w:tc>
      </w:tr>
      <w:tr w:rsidR="004B548A" w:rsidRPr="001A75A6" w14:paraId="73E43A06" w14:textId="77777777" w:rsidTr="00084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12C27A30" w14:textId="77777777" w:rsidR="000406FA" w:rsidRPr="001A75A6" w:rsidRDefault="000406FA">
            <w:pPr>
              <w:pStyle w:val="NormaleWeb"/>
              <w:spacing w:before="0" w:beforeAutospacing="0" w:after="0" w:afterAutospacing="0"/>
              <w:rPr>
                <w:rFonts w:ascii="Arial" w:hAnsi="Arial" w:cs="Arial"/>
                <w:sz w:val="18"/>
                <w:szCs w:val="18"/>
              </w:rPr>
            </w:pPr>
            <w:r w:rsidRPr="001A75A6">
              <w:rPr>
                <w:rFonts w:ascii="Arial" w:hAnsi="Arial" w:cs="Arial"/>
                <w:color w:val="000000"/>
                <w:sz w:val="18"/>
                <w:szCs w:val="18"/>
              </w:rPr>
              <w:t>PTCS (logistic)</w:t>
            </w:r>
          </w:p>
        </w:tc>
        <w:tc>
          <w:tcPr>
            <w:tcW w:w="1276" w:type="dxa"/>
            <w:hideMark/>
          </w:tcPr>
          <w:p w14:paraId="49D64154"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SE</w:t>
            </w:r>
          </w:p>
        </w:tc>
        <w:tc>
          <w:tcPr>
            <w:tcW w:w="1559" w:type="dxa"/>
            <w:hideMark/>
          </w:tcPr>
          <w:p w14:paraId="3B950EB4"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Univariable</w:t>
            </w:r>
          </w:p>
        </w:tc>
        <w:tc>
          <w:tcPr>
            <w:tcW w:w="2273" w:type="dxa"/>
            <w:hideMark/>
          </w:tcPr>
          <w:p w14:paraId="6061EB67"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OR 0.37 (0.15–0.90)</w:t>
            </w:r>
          </w:p>
        </w:tc>
        <w:tc>
          <w:tcPr>
            <w:tcW w:w="901" w:type="dxa"/>
            <w:hideMark/>
          </w:tcPr>
          <w:p w14:paraId="2790AA5B" w14:textId="77777777" w:rsidR="000406FA" w:rsidRPr="001A75A6" w:rsidRDefault="000406FA">
            <w:pPr>
              <w:pStyle w:val="Normale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0.029</w:t>
            </w:r>
          </w:p>
        </w:tc>
      </w:tr>
      <w:tr w:rsidR="004B548A" w:rsidRPr="001A75A6" w14:paraId="2C121A0A" w14:textId="77777777" w:rsidTr="000847E9">
        <w:tc>
          <w:tcPr>
            <w:cnfStyle w:val="001000000000" w:firstRow="0" w:lastRow="0" w:firstColumn="1" w:lastColumn="0" w:oddVBand="0" w:evenVBand="0" w:oddHBand="0" w:evenHBand="0" w:firstRowFirstColumn="0" w:firstRowLastColumn="0" w:lastRowFirstColumn="0" w:lastRowLastColumn="0"/>
            <w:tcW w:w="3397" w:type="dxa"/>
            <w:hideMark/>
          </w:tcPr>
          <w:p w14:paraId="1592F7A3" w14:textId="77777777" w:rsidR="000406FA" w:rsidRPr="001A75A6" w:rsidRDefault="000406FA">
            <w:pPr>
              <w:rPr>
                <w:rFonts w:ascii="Arial" w:hAnsi="Arial" w:cs="Arial"/>
                <w:sz w:val="18"/>
                <w:szCs w:val="18"/>
              </w:rPr>
            </w:pPr>
          </w:p>
        </w:tc>
        <w:tc>
          <w:tcPr>
            <w:tcW w:w="1276" w:type="dxa"/>
            <w:hideMark/>
          </w:tcPr>
          <w:p w14:paraId="4232DAA4"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WE</w:t>
            </w:r>
          </w:p>
        </w:tc>
        <w:tc>
          <w:tcPr>
            <w:tcW w:w="1559" w:type="dxa"/>
            <w:hideMark/>
          </w:tcPr>
          <w:p w14:paraId="33FAA8C9"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Univariable</w:t>
            </w:r>
          </w:p>
        </w:tc>
        <w:tc>
          <w:tcPr>
            <w:tcW w:w="2273" w:type="dxa"/>
            <w:hideMark/>
          </w:tcPr>
          <w:p w14:paraId="3229ED61"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OR 0.28 (0.11–0.67)</w:t>
            </w:r>
          </w:p>
        </w:tc>
        <w:tc>
          <w:tcPr>
            <w:tcW w:w="901" w:type="dxa"/>
            <w:hideMark/>
          </w:tcPr>
          <w:p w14:paraId="0D846B39" w14:textId="77777777" w:rsidR="000406FA" w:rsidRPr="001A75A6" w:rsidRDefault="000406FA">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0.004</w:t>
            </w:r>
          </w:p>
        </w:tc>
      </w:tr>
      <w:tr w:rsidR="004B548A" w:rsidRPr="001A75A6" w14:paraId="1D518B5A" w14:textId="77777777" w:rsidTr="00084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4D7DAB2D" w14:textId="77777777" w:rsidR="000406FA" w:rsidRPr="001A75A6" w:rsidRDefault="000406FA">
            <w:pPr>
              <w:rPr>
                <w:rFonts w:ascii="Arial" w:hAnsi="Arial" w:cs="Arial"/>
                <w:sz w:val="18"/>
                <w:szCs w:val="18"/>
              </w:rPr>
            </w:pPr>
          </w:p>
        </w:tc>
        <w:tc>
          <w:tcPr>
            <w:tcW w:w="1276" w:type="dxa"/>
            <w:hideMark/>
          </w:tcPr>
          <w:p w14:paraId="691CCA5E"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SE</w:t>
            </w:r>
          </w:p>
        </w:tc>
        <w:tc>
          <w:tcPr>
            <w:tcW w:w="1559" w:type="dxa"/>
            <w:hideMark/>
          </w:tcPr>
          <w:p w14:paraId="108C5D01"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Multivariable</w:t>
            </w:r>
          </w:p>
        </w:tc>
        <w:tc>
          <w:tcPr>
            <w:tcW w:w="2273" w:type="dxa"/>
            <w:hideMark/>
          </w:tcPr>
          <w:p w14:paraId="73D8B591"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OR 0.48 (0.16–1.45)</w:t>
            </w:r>
          </w:p>
        </w:tc>
        <w:tc>
          <w:tcPr>
            <w:tcW w:w="901" w:type="dxa"/>
            <w:hideMark/>
          </w:tcPr>
          <w:p w14:paraId="5BBA8372" w14:textId="77777777" w:rsidR="000406FA" w:rsidRPr="001A75A6" w:rsidRDefault="000406FA">
            <w:pPr>
              <w:pStyle w:val="Normale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0.195</w:t>
            </w:r>
          </w:p>
        </w:tc>
      </w:tr>
      <w:tr w:rsidR="004B548A" w:rsidRPr="001A75A6" w14:paraId="0325FF1A" w14:textId="77777777" w:rsidTr="000847E9">
        <w:tc>
          <w:tcPr>
            <w:cnfStyle w:val="001000000000" w:firstRow="0" w:lastRow="0" w:firstColumn="1" w:lastColumn="0" w:oddVBand="0" w:evenVBand="0" w:oddHBand="0" w:evenHBand="0" w:firstRowFirstColumn="0" w:firstRowLastColumn="0" w:lastRowFirstColumn="0" w:lastRowLastColumn="0"/>
            <w:tcW w:w="3397" w:type="dxa"/>
            <w:hideMark/>
          </w:tcPr>
          <w:p w14:paraId="5C5BB47D" w14:textId="77777777" w:rsidR="000406FA" w:rsidRPr="001A75A6" w:rsidRDefault="000406FA">
            <w:pPr>
              <w:rPr>
                <w:rFonts w:ascii="Arial" w:hAnsi="Arial" w:cs="Arial"/>
                <w:sz w:val="18"/>
                <w:szCs w:val="18"/>
              </w:rPr>
            </w:pPr>
          </w:p>
        </w:tc>
        <w:tc>
          <w:tcPr>
            <w:tcW w:w="1276" w:type="dxa"/>
            <w:hideMark/>
          </w:tcPr>
          <w:p w14:paraId="45281379"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WE</w:t>
            </w:r>
          </w:p>
        </w:tc>
        <w:tc>
          <w:tcPr>
            <w:tcW w:w="1559" w:type="dxa"/>
            <w:hideMark/>
          </w:tcPr>
          <w:p w14:paraId="2D7FF0A9"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Multivariable</w:t>
            </w:r>
          </w:p>
        </w:tc>
        <w:tc>
          <w:tcPr>
            <w:tcW w:w="2273" w:type="dxa"/>
            <w:hideMark/>
          </w:tcPr>
          <w:p w14:paraId="204045DC"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OR 0.33 (0.14–0.81)</w:t>
            </w:r>
          </w:p>
        </w:tc>
        <w:tc>
          <w:tcPr>
            <w:tcW w:w="901" w:type="dxa"/>
            <w:hideMark/>
          </w:tcPr>
          <w:p w14:paraId="5CC4C0D1" w14:textId="77777777" w:rsidR="000406FA" w:rsidRPr="001A75A6" w:rsidRDefault="000406FA">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0.015</w:t>
            </w:r>
          </w:p>
        </w:tc>
      </w:tr>
      <w:tr w:rsidR="004B548A" w:rsidRPr="001A75A6" w14:paraId="7658247B" w14:textId="77777777" w:rsidTr="00084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63B82E82" w14:textId="0AA59193" w:rsidR="000406FA" w:rsidRPr="001A75A6" w:rsidRDefault="000406FA">
            <w:pPr>
              <w:pStyle w:val="NormaleWeb"/>
              <w:spacing w:before="0" w:beforeAutospacing="0" w:after="0" w:afterAutospacing="0"/>
              <w:rPr>
                <w:rFonts w:ascii="Arial" w:hAnsi="Arial" w:cs="Arial"/>
                <w:sz w:val="18"/>
                <w:szCs w:val="18"/>
                <w:lang w:val="en-US"/>
              </w:rPr>
            </w:pPr>
            <w:r w:rsidRPr="001A75A6">
              <w:rPr>
                <w:rFonts w:ascii="Arial" w:hAnsi="Arial" w:cs="Arial"/>
                <w:color w:val="000000"/>
                <w:sz w:val="18"/>
                <w:szCs w:val="18"/>
                <w:lang w:val="en-US"/>
              </w:rPr>
              <w:t xml:space="preserve">CAP </w:t>
            </w:r>
            <w:r w:rsidR="004B548A" w:rsidRPr="001A75A6">
              <w:rPr>
                <w:rFonts w:ascii="Arial" w:hAnsi="Arial" w:cs="Arial"/>
                <w:color w:val="000000"/>
                <w:sz w:val="18"/>
                <w:szCs w:val="18"/>
                <w:lang w:val="en-US"/>
              </w:rPr>
              <w:t xml:space="preserve">total score </w:t>
            </w:r>
            <w:r w:rsidR="004B77B4" w:rsidRPr="001A75A6">
              <w:rPr>
                <w:rFonts w:ascii="Arial" w:hAnsi="Arial" w:cs="Arial"/>
                <w:color w:val="000000"/>
                <w:sz w:val="18"/>
                <w:szCs w:val="18"/>
                <w:lang w:val="en-US"/>
              </w:rPr>
              <w:t>excluding</w:t>
            </w:r>
            <w:r w:rsidRPr="001A75A6">
              <w:rPr>
                <w:rFonts w:ascii="Arial" w:hAnsi="Arial" w:cs="Arial"/>
                <w:color w:val="000000"/>
                <w:sz w:val="18"/>
                <w:szCs w:val="18"/>
                <w:lang w:val="en-US"/>
              </w:rPr>
              <w:t xml:space="preserve"> Items 5&amp;6 (linear)</w:t>
            </w:r>
          </w:p>
        </w:tc>
        <w:tc>
          <w:tcPr>
            <w:tcW w:w="1276" w:type="dxa"/>
            <w:hideMark/>
          </w:tcPr>
          <w:p w14:paraId="2BDD158F"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SE</w:t>
            </w:r>
          </w:p>
        </w:tc>
        <w:tc>
          <w:tcPr>
            <w:tcW w:w="1559" w:type="dxa"/>
            <w:hideMark/>
          </w:tcPr>
          <w:p w14:paraId="5B90E1BE"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Univariable</w:t>
            </w:r>
          </w:p>
        </w:tc>
        <w:tc>
          <w:tcPr>
            <w:tcW w:w="2273" w:type="dxa"/>
            <w:hideMark/>
          </w:tcPr>
          <w:p w14:paraId="60312B36"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β -0.69 (-1.18 to -0.20)</w:t>
            </w:r>
          </w:p>
        </w:tc>
        <w:tc>
          <w:tcPr>
            <w:tcW w:w="901" w:type="dxa"/>
            <w:hideMark/>
          </w:tcPr>
          <w:p w14:paraId="595393C0" w14:textId="77777777" w:rsidR="000406FA" w:rsidRPr="001A75A6" w:rsidRDefault="000406FA">
            <w:pPr>
              <w:pStyle w:val="Normale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0.007</w:t>
            </w:r>
          </w:p>
        </w:tc>
      </w:tr>
      <w:tr w:rsidR="004B548A" w:rsidRPr="001A75A6" w14:paraId="5C31B1FD" w14:textId="77777777" w:rsidTr="000847E9">
        <w:tc>
          <w:tcPr>
            <w:cnfStyle w:val="001000000000" w:firstRow="0" w:lastRow="0" w:firstColumn="1" w:lastColumn="0" w:oddVBand="0" w:evenVBand="0" w:oddHBand="0" w:evenHBand="0" w:firstRowFirstColumn="0" w:firstRowLastColumn="0" w:lastRowFirstColumn="0" w:lastRowLastColumn="0"/>
            <w:tcW w:w="3397" w:type="dxa"/>
            <w:hideMark/>
          </w:tcPr>
          <w:p w14:paraId="2E7C8CED" w14:textId="77777777" w:rsidR="000406FA" w:rsidRPr="001A75A6" w:rsidRDefault="000406FA">
            <w:pPr>
              <w:rPr>
                <w:rFonts w:ascii="Arial" w:hAnsi="Arial" w:cs="Arial"/>
                <w:sz w:val="18"/>
                <w:szCs w:val="18"/>
              </w:rPr>
            </w:pPr>
          </w:p>
        </w:tc>
        <w:tc>
          <w:tcPr>
            <w:tcW w:w="1276" w:type="dxa"/>
            <w:hideMark/>
          </w:tcPr>
          <w:p w14:paraId="7B373EE1"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WE</w:t>
            </w:r>
          </w:p>
        </w:tc>
        <w:tc>
          <w:tcPr>
            <w:tcW w:w="1559" w:type="dxa"/>
            <w:hideMark/>
          </w:tcPr>
          <w:p w14:paraId="11743554"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Univariable</w:t>
            </w:r>
          </w:p>
        </w:tc>
        <w:tc>
          <w:tcPr>
            <w:tcW w:w="2273" w:type="dxa"/>
            <w:hideMark/>
          </w:tcPr>
          <w:p w14:paraId="322E8719"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β -0.38 (-0.75 to -0.01)</w:t>
            </w:r>
          </w:p>
        </w:tc>
        <w:tc>
          <w:tcPr>
            <w:tcW w:w="901" w:type="dxa"/>
            <w:hideMark/>
          </w:tcPr>
          <w:p w14:paraId="3E018AAC" w14:textId="77777777" w:rsidR="000406FA" w:rsidRPr="001A75A6" w:rsidRDefault="000406FA">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0.045</w:t>
            </w:r>
          </w:p>
        </w:tc>
      </w:tr>
      <w:tr w:rsidR="004B548A" w:rsidRPr="001A75A6" w14:paraId="675220E2" w14:textId="77777777" w:rsidTr="00084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79861804" w14:textId="77777777" w:rsidR="000406FA" w:rsidRPr="001A75A6" w:rsidRDefault="000406FA">
            <w:pPr>
              <w:rPr>
                <w:rFonts w:ascii="Arial" w:hAnsi="Arial" w:cs="Arial"/>
                <w:sz w:val="18"/>
                <w:szCs w:val="18"/>
              </w:rPr>
            </w:pPr>
          </w:p>
        </w:tc>
        <w:tc>
          <w:tcPr>
            <w:tcW w:w="1276" w:type="dxa"/>
            <w:hideMark/>
          </w:tcPr>
          <w:p w14:paraId="28543AE1"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SE</w:t>
            </w:r>
          </w:p>
        </w:tc>
        <w:tc>
          <w:tcPr>
            <w:tcW w:w="1559" w:type="dxa"/>
            <w:hideMark/>
          </w:tcPr>
          <w:p w14:paraId="42639318"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Multivariable</w:t>
            </w:r>
          </w:p>
        </w:tc>
        <w:tc>
          <w:tcPr>
            <w:tcW w:w="2273" w:type="dxa"/>
            <w:hideMark/>
          </w:tcPr>
          <w:p w14:paraId="010ED2E5" w14:textId="77777777" w:rsidR="000406FA" w:rsidRPr="001A75A6" w:rsidRDefault="000406F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β -0.57 (-1.09 to -0.05)</w:t>
            </w:r>
          </w:p>
        </w:tc>
        <w:tc>
          <w:tcPr>
            <w:tcW w:w="901" w:type="dxa"/>
            <w:hideMark/>
          </w:tcPr>
          <w:p w14:paraId="30BD4022" w14:textId="77777777" w:rsidR="000406FA" w:rsidRPr="001A75A6" w:rsidRDefault="000406FA">
            <w:pPr>
              <w:pStyle w:val="Normale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75A6">
              <w:rPr>
                <w:rFonts w:ascii="Arial" w:hAnsi="Arial" w:cs="Arial"/>
                <w:b/>
                <w:bCs/>
                <w:color w:val="000000"/>
                <w:sz w:val="18"/>
                <w:szCs w:val="18"/>
              </w:rPr>
              <w:t>0.032</w:t>
            </w:r>
          </w:p>
        </w:tc>
      </w:tr>
      <w:tr w:rsidR="004B548A" w:rsidRPr="001A75A6" w14:paraId="07FEE541" w14:textId="77777777" w:rsidTr="000847E9">
        <w:tc>
          <w:tcPr>
            <w:cnfStyle w:val="001000000000" w:firstRow="0" w:lastRow="0" w:firstColumn="1" w:lastColumn="0" w:oddVBand="0" w:evenVBand="0" w:oddHBand="0" w:evenHBand="0" w:firstRowFirstColumn="0" w:firstRowLastColumn="0" w:lastRowFirstColumn="0" w:lastRowLastColumn="0"/>
            <w:tcW w:w="3397" w:type="dxa"/>
            <w:hideMark/>
          </w:tcPr>
          <w:p w14:paraId="54C45CD9" w14:textId="77777777" w:rsidR="000406FA" w:rsidRPr="001A75A6" w:rsidRDefault="000406FA">
            <w:pPr>
              <w:rPr>
                <w:rFonts w:ascii="Arial" w:hAnsi="Arial" w:cs="Arial"/>
                <w:sz w:val="18"/>
                <w:szCs w:val="18"/>
              </w:rPr>
            </w:pPr>
          </w:p>
        </w:tc>
        <w:tc>
          <w:tcPr>
            <w:tcW w:w="1276" w:type="dxa"/>
            <w:hideMark/>
          </w:tcPr>
          <w:p w14:paraId="0C2AD1CB"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WE</w:t>
            </w:r>
          </w:p>
        </w:tc>
        <w:tc>
          <w:tcPr>
            <w:tcW w:w="1559" w:type="dxa"/>
            <w:hideMark/>
          </w:tcPr>
          <w:p w14:paraId="61BF0DDE"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Multivariable</w:t>
            </w:r>
          </w:p>
        </w:tc>
        <w:tc>
          <w:tcPr>
            <w:tcW w:w="2273" w:type="dxa"/>
            <w:hideMark/>
          </w:tcPr>
          <w:p w14:paraId="7983F588" w14:textId="77777777" w:rsidR="000406FA" w:rsidRPr="001A75A6" w:rsidRDefault="000406F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β -0.23 (-0.61 to 0.14)</w:t>
            </w:r>
          </w:p>
        </w:tc>
        <w:tc>
          <w:tcPr>
            <w:tcW w:w="901" w:type="dxa"/>
            <w:hideMark/>
          </w:tcPr>
          <w:p w14:paraId="566F5439" w14:textId="77777777" w:rsidR="000406FA" w:rsidRPr="001A75A6" w:rsidRDefault="000406FA">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5A6">
              <w:rPr>
                <w:rFonts w:ascii="Arial" w:hAnsi="Arial" w:cs="Arial"/>
                <w:color w:val="000000"/>
                <w:sz w:val="18"/>
                <w:szCs w:val="18"/>
              </w:rPr>
              <w:t>0.210</w:t>
            </w:r>
          </w:p>
        </w:tc>
      </w:tr>
    </w:tbl>
    <w:p w14:paraId="1648F832" w14:textId="77777777" w:rsidR="00715170" w:rsidRDefault="00715170" w:rsidP="00715170">
      <w:pPr>
        <w:jc w:val="both"/>
        <w:rPr>
          <w:rFonts w:ascii="Arial" w:hAnsi="Arial" w:cs="Arial"/>
          <w:color w:val="000000"/>
          <w:sz w:val="22"/>
          <w:szCs w:val="22"/>
          <w:lang w:val="en-US"/>
        </w:rPr>
      </w:pPr>
      <w:r w:rsidRPr="000406FA">
        <w:rPr>
          <w:rFonts w:ascii="Arial" w:hAnsi="Arial" w:cs="Arial"/>
          <w:color w:val="000000"/>
          <w:sz w:val="22"/>
          <w:szCs w:val="22"/>
          <w:lang w:val="en-US"/>
        </w:rPr>
        <w:t xml:space="preserve">SE and WE were entered as predictors in univariable and multivariable regression models for two outcomes: ongoing post-traumatic confusional state (PTCS; logistic regression) and CAP </w:t>
      </w:r>
      <w:r>
        <w:rPr>
          <w:rFonts w:ascii="Arial" w:hAnsi="Arial" w:cs="Arial"/>
          <w:color w:val="000000"/>
          <w:sz w:val="22"/>
          <w:szCs w:val="22"/>
          <w:lang w:val="en-US"/>
        </w:rPr>
        <w:t>total</w:t>
      </w:r>
      <w:r w:rsidRPr="000406FA">
        <w:rPr>
          <w:rFonts w:ascii="Arial" w:hAnsi="Arial" w:cs="Arial"/>
          <w:color w:val="000000"/>
          <w:sz w:val="22"/>
          <w:szCs w:val="22"/>
          <w:lang w:val="en-US"/>
        </w:rPr>
        <w:t xml:space="preserve"> score excluding the sleep and arousal items (Items 5 and 6; linear regression)</w:t>
      </w:r>
      <w:r>
        <w:rPr>
          <w:rFonts w:ascii="Arial" w:hAnsi="Arial" w:cs="Arial"/>
          <w:color w:val="000000"/>
          <w:sz w:val="22"/>
          <w:szCs w:val="22"/>
          <w:lang w:val="en-US"/>
        </w:rPr>
        <w:t>.</w:t>
      </w:r>
    </w:p>
    <w:p w14:paraId="08664C57" w14:textId="77777777" w:rsidR="00715170" w:rsidRPr="00DF3E6C" w:rsidRDefault="00715170" w:rsidP="00715170">
      <w:pPr>
        <w:jc w:val="both"/>
        <w:rPr>
          <w:rFonts w:ascii="Arial" w:hAnsi="Arial" w:cs="Arial"/>
          <w:sz w:val="22"/>
          <w:szCs w:val="22"/>
          <w:lang w:val="en-US"/>
        </w:rPr>
      </w:pPr>
      <w:r w:rsidRPr="000406FA">
        <w:rPr>
          <w:rFonts w:ascii="Arial" w:hAnsi="Arial" w:cs="Arial"/>
          <w:color w:val="000000"/>
          <w:sz w:val="22"/>
          <w:szCs w:val="22"/>
          <w:lang w:val="en-US"/>
        </w:rPr>
        <w:t>Odds ratios (OR) and linear coefficients (</w:t>
      </w:r>
      <w:r w:rsidRPr="000406FA">
        <w:rPr>
          <w:rFonts w:ascii="Arial" w:hAnsi="Arial" w:cs="Arial"/>
          <w:color w:val="000000"/>
          <w:sz w:val="22"/>
          <w:szCs w:val="22"/>
        </w:rPr>
        <w:t>β</w:t>
      </w:r>
      <w:r w:rsidRPr="000406FA">
        <w:rPr>
          <w:rFonts w:ascii="Arial" w:hAnsi="Arial" w:cs="Arial"/>
          <w:color w:val="000000"/>
          <w:sz w:val="22"/>
          <w:szCs w:val="22"/>
          <w:lang w:val="en-US"/>
        </w:rPr>
        <w:t>) are expressed per 10-percentage-point increment in SE or WE. Models were limited to two predictors given 15 events (events-per-variable ≈ 7.5).</w:t>
      </w:r>
    </w:p>
    <w:p w14:paraId="58AD9A38" w14:textId="7102CD9F" w:rsidR="000406FA" w:rsidRPr="00DE0D4F" w:rsidRDefault="000406FA" w:rsidP="000406FA">
      <w:pPr>
        <w:pStyle w:val="NormaleWeb"/>
        <w:spacing w:before="160" w:beforeAutospacing="0" w:after="0" w:afterAutospacing="0"/>
        <w:rPr>
          <w:rFonts w:ascii="Arial" w:hAnsi="Arial" w:cs="Arial"/>
          <w:sz w:val="22"/>
          <w:szCs w:val="22"/>
          <w:lang w:val="en-US"/>
        </w:rPr>
      </w:pPr>
      <w:r w:rsidRPr="00DF5EF1">
        <w:rPr>
          <w:rFonts w:ascii="Arial" w:hAnsi="Arial" w:cs="Arial"/>
          <w:i/>
          <w:iCs/>
          <w:color w:val="000000"/>
          <w:sz w:val="22"/>
          <w:szCs w:val="22"/>
          <w:lang w:val="en-US"/>
        </w:rPr>
        <w:t xml:space="preserve">Collinearity between SE and WE was low (Spearman </w:t>
      </w:r>
      <w:r w:rsidRPr="00DF5EF1">
        <w:rPr>
          <w:rFonts w:ascii="Arial" w:hAnsi="Arial" w:cs="Arial"/>
          <w:i/>
          <w:iCs/>
          <w:color w:val="000000"/>
          <w:sz w:val="22"/>
          <w:szCs w:val="22"/>
        </w:rPr>
        <w:t>ρ</w:t>
      </w:r>
      <w:r w:rsidRPr="00DF5EF1">
        <w:rPr>
          <w:rFonts w:ascii="Arial" w:hAnsi="Arial" w:cs="Arial"/>
          <w:i/>
          <w:iCs/>
          <w:color w:val="000000"/>
          <w:sz w:val="22"/>
          <w:szCs w:val="22"/>
          <w:lang w:val="en-US"/>
        </w:rPr>
        <w:t xml:space="preserve"> = 0.42, p = 0.01</w:t>
      </w:r>
      <w:r w:rsidR="00F765D6">
        <w:rPr>
          <w:rFonts w:ascii="Arial" w:hAnsi="Arial" w:cs="Arial"/>
          <w:i/>
          <w:iCs/>
          <w:color w:val="000000"/>
          <w:sz w:val="22"/>
          <w:szCs w:val="22"/>
          <w:lang w:val="en-US"/>
        </w:rPr>
        <w:t>4</w:t>
      </w:r>
      <w:r w:rsidRPr="00DF5EF1">
        <w:rPr>
          <w:rFonts w:ascii="Arial" w:hAnsi="Arial" w:cs="Arial"/>
          <w:i/>
          <w:iCs/>
          <w:color w:val="000000"/>
          <w:sz w:val="22"/>
          <w:szCs w:val="22"/>
          <w:lang w:val="en-US"/>
        </w:rPr>
        <w:t>; variance inflation factor = 1.1</w:t>
      </w:r>
      <w:r w:rsidR="001D1211">
        <w:rPr>
          <w:rFonts w:ascii="Arial" w:hAnsi="Arial" w:cs="Arial"/>
          <w:i/>
          <w:iCs/>
          <w:color w:val="000000"/>
          <w:sz w:val="22"/>
          <w:szCs w:val="22"/>
          <w:lang w:val="en-US"/>
        </w:rPr>
        <w:t>5</w:t>
      </w:r>
      <w:r w:rsidRPr="00DF5EF1">
        <w:rPr>
          <w:rFonts w:ascii="Arial" w:hAnsi="Arial" w:cs="Arial"/>
          <w:i/>
          <w:iCs/>
          <w:color w:val="000000"/>
          <w:sz w:val="22"/>
          <w:szCs w:val="22"/>
          <w:lang w:val="en-US"/>
        </w:rPr>
        <w:t xml:space="preserve">), indicating non-redundant information. n = 33 (15 ongoing PTCS, 18 cleared PTCS). CI, confidence interval; OR, odds ratio; SE, Sleep Efficiency; WE, Wake Efficiency. </w:t>
      </w:r>
      <w:r w:rsidRPr="00DE0D4F">
        <w:rPr>
          <w:rFonts w:ascii="Arial" w:hAnsi="Arial" w:cs="Arial"/>
          <w:i/>
          <w:iCs/>
          <w:color w:val="000000"/>
          <w:sz w:val="22"/>
          <w:szCs w:val="22"/>
          <w:lang w:val="en-US"/>
        </w:rPr>
        <w:t>Bold p-values denote p &lt; 0.05.</w:t>
      </w:r>
    </w:p>
    <w:p w14:paraId="396DA706" w14:textId="77777777" w:rsidR="00E22EFC" w:rsidRDefault="00E22EFC" w:rsidP="00DF5EF1">
      <w:pPr>
        <w:jc w:val="both"/>
        <w:rPr>
          <w:rFonts w:ascii="Arial" w:hAnsi="Arial" w:cs="Arial"/>
          <w:sz w:val="22"/>
          <w:szCs w:val="22"/>
          <w:lang w:val="en-US"/>
        </w:rPr>
      </w:pPr>
    </w:p>
    <w:p w14:paraId="03C2C879" w14:textId="58B969B1" w:rsidR="00DE0D4F" w:rsidRPr="001A75A6" w:rsidRDefault="00DE0D4F" w:rsidP="00DE0D4F">
      <w:pPr>
        <w:spacing w:after="120"/>
        <w:rPr>
          <w:rFonts w:ascii="Arial" w:hAnsi="Arial" w:cs="Arial"/>
          <w:sz w:val="22"/>
          <w:szCs w:val="22"/>
          <w:lang w:val="en-US"/>
        </w:rPr>
      </w:pPr>
      <w:r w:rsidRPr="001A75A6">
        <w:rPr>
          <w:rFonts w:ascii="Arial" w:hAnsi="Arial" w:cs="Arial"/>
          <w:b/>
          <w:bCs/>
          <w:sz w:val="22"/>
          <w:szCs w:val="22"/>
          <w:lang w:val="en-US"/>
        </w:rPr>
        <w:t>Supplementary Table S</w:t>
      </w:r>
      <w:r w:rsidR="00CC5A86">
        <w:rPr>
          <w:rFonts w:ascii="Arial" w:hAnsi="Arial" w:cs="Arial"/>
          <w:b/>
          <w:bCs/>
          <w:sz w:val="22"/>
          <w:szCs w:val="22"/>
          <w:lang w:val="en-US"/>
        </w:rPr>
        <w:t>3</w:t>
      </w:r>
      <w:r w:rsidRPr="001A75A6">
        <w:rPr>
          <w:rFonts w:ascii="Arial" w:hAnsi="Arial" w:cs="Arial"/>
          <w:b/>
          <w:bCs/>
          <w:sz w:val="22"/>
          <w:szCs w:val="22"/>
          <w:lang w:val="en-US"/>
        </w:rPr>
        <w:t>.</w:t>
      </w:r>
      <w:r w:rsidRPr="001A75A6">
        <w:rPr>
          <w:rFonts w:ascii="Arial" w:hAnsi="Arial" w:cs="Arial"/>
          <w:sz w:val="22"/>
          <w:szCs w:val="22"/>
          <w:lang w:val="en-US"/>
        </w:rPr>
        <w:t xml:space="preserve"> </w:t>
      </w:r>
      <w:r w:rsidR="00EB2CF9" w:rsidRPr="00EB2CF9">
        <w:rPr>
          <w:rFonts w:ascii="Arial" w:hAnsi="Arial" w:cs="Arial"/>
          <w:b/>
          <w:bCs/>
          <w:sz w:val="22"/>
          <w:szCs w:val="22"/>
          <w:lang w:val="en-US"/>
        </w:rPr>
        <w:t>Sensitivity of actigraphy–CAP concordance and re-coding analyses to alternative operational thresholds.</w:t>
      </w:r>
    </w:p>
    <w:tbl>
      <w:tblPr>
        <w:tblStyle w:val="Grigliatabellachiara"/>
        <w:tblW w:w="9360" w:type="dxa"/>
        <w:tblLook w:val="0000" w:firstRow="0" w:lastRow="0" w:firstColumn="0" w:lastColumn="0" w:noHBand="0" w:noVBand="0"/>
      </w:tblPr>
      <w:tblGrid>
        <w:gridCol w:w="3360"/>
        <w:gridCol w:w="2000"/>
        <w:gridCol w:w="2000"/>
        <w:gridCol w:w="2000"/>
      </w:tblGrid>
      <w:tr w:rsidR="00DE0D4F" w:rsidRPr="001A75A6" w14:paraId="3B392C28" w14:textId="77777777" w:rsidTr="00695D53">
        <w:tc>
          <w:tcPr>
            <w:tcW w:w="3360" w:type="dxa"/>
          </w:tcPr>
          <w:p w14:paraId="033AF4DA" w14:textId="77777777" w:rsidR="00DE0D4F" w:rsidRPr="001A75A6" w:rsidRDefault="00DE0D4F" w:rsidP="003A78FD">
            <w:pPr>
              <w:rPr>
                <w:rFonts w:ascii="Arial" w:hAnsi="Arial" w:cs="Arial"/>
                <w:sz w:val="18"/>
                <w:szCs w:val="18"/>
              </w:rPr>
            </w:pPr>
            <w:r w:rsidRPr="001A75A6">
              <w:rPr>
                <w:rFonts w:ascii="Arial" w:hAnsi="Arial" w:cs="Arial"/>
                <w:b/>
                <w:bCs/>
                <w:sz w:val="18"/>
                <w:szCs w:val="18"/>
              </w:rPr>
              <w:t>Analysis / metric</w:t>
            </w:r>
          </w:p>
        </w:tc>
        <w:tc>
          <w:tcPr>
            <w:tcW w:w="2000" w:type="dxa"/>
          </w:tcPr>
          <w:p w14:paraId="07D00B24" w14:textId="77777777" w:rsidR="00DE0D4F" w:rsidRPr="001A75A6" w:rsidRDefault="00DE0D4F" w:rsidP="003A78FD">
            <w:pPr>
              <w:jc w:val="center"/>
              <w:rPr>
                <w:rFonts w:ascii="Arial" w:hAnsi="Arial" w:cs="Arial"/>
                <w:sz w:val="18"/>
                <w:szCs w:val="18"/>
              </w:rPr>
            </w:pPr>
            <w:r w:rsidRPr="001A75A6">
              <w:rPr>
                <w:rFonts w:ascii="Arial" w:hAnsi="Arial" w:cs="Arial"/>
                <w:b/>
                <w:bCs/>
                <w:sz w:val="18"/>
                <w:szCs w:val="18"/>
              </w:rPr>
              <w:t>80%</w:t>
            </w:r>
          </w:p>
        </w:tc>
        <w:tc>
          <w:tcPr>
            <w:tcW w:w="2000" w:type="dxa"/>
          </w:tcPr>
          <w:p w14:paraId="5348238B" w14:textId="77777777" w:rsidR="00DE0D4F" w:rsidRPr="001A75A6" w:rsidRDefault="00DE0D4F" w:rsidP="003A78FD">
            <w:pPr>
              <w:jc w:val="center"/>
              <w:rPr>
                <w:rFonts w:ascii="Arial" w:hAnsi="Arial" w:cs="Arial"/>
                <w:sz w:val="18"/>
                <w:szCs w:val="18"/>
              </w:rPr>
            </w:pPr>
            <w:r w:rsidRPr="001A75A6">
              <w:rPr>
                <w:rFonts w:ascii="Arial" w:hAnsi="Arial" w:cs="Arial"/>
                <w:b/>
                <w:bCs/>
                <w:sz w:val="18"/>
                <w:szCs w:val="18"/>
              </w:rPr>
              <w:t>85%</w:t>
            </w:r>
          </w:p>
        </w:tc>
        <w:tc>
          <w:tcPr>
            <w:tcW w:w="2000" w:type="dxa"/>
          </w:tcPr>
          <w:p w14:paraId="11887690" w14:textId="77777777" w:rsidR="00DE0D4F" w:rsidRPr="001A75A6" w:rsidRDefault="00DE0D4F" w:rsidP="003A78FD">
            <w:pPr>
              <w:jc w:val="center"/>
              <w:rPr>
                <w:rFonts w:ascii="Arial" w:hAnsi="Arial" w:cs="Arial"/>
                <w:sz w:val="18"/>
                <w:szCs w:val="18"/>
              </w:rPr>
            </w:pPr>
            <w:r w:rsidRPr="001A75A6">
              <w:rPr>
                <w:rFonts w:ascii="Arial" w:hAnsi="Arial" w:cs="Arial"/>
                <w:b/>
                <w:bCs/>
                <w:sz w:val="18"/>
                <w:szCs w:val="18"/>
              </w:rPr>
              <w:t>90%</w:t>
            </w:r>
          </w:p>
        </w:tc>
      </w:tr>
      <w:tr w:rsidR="00DE0D4F" w:rsidRPr="001A75A6" w14:paraId="2C448010" w14:textId="77777777" w:rsidTr="00695D53">
        <w:tc>
          <w:tcPr>
            <w:tcW w:w="3360" w:type="dxa"/>
          </w:tcPr>
          <w:p w14:paraId="1B5FDD11" w14:textId="77777777" w:rsidR="00DE0D4F" w:rsidRPr="001A75A6" w:rsidRDefault="00DE0D4F" w:rsidP="003A78FD">
            <w:pPr>
              <w:rPr>
                <w:rFonts w:ascii="Arial" w:hAnsi="Arial" w:cs="Arial"/>
                <w:sz w:val="18"/>
                <w:szCs w:val="18"/>
              </w:rPr>
            </w:pPr>
            <w:r w:rsidRPr="001A75A6">
              <w:rPr>
                <w:rFonts w:ascii="Arial" w:hAnsi="Arial" w:cs="Arial"/>
                <w:b/>
                <w:bCs/>
                <w:i/>
                <w:iCs/>
                <w:sz w:val="18"/>
                <w:szCs w:val="18"/>
              </w:rPr>
              <w:t>Actigraphy–CAP concordance</w:t>
            </w:r>
          </w:p>
        </w:tc>
        <w:tc>
          <w:tcPr>
            <w:tcW w:w="2000" w:type="dxa"/>
          </w:tcPr>
          <w:p w14:paraId="47B0832E" w14:textId="77777777" w:rsidR="00DE0D4F" w:rsidRPr="001A75A6" w:rsidRDefault="00DE0D4F" w:rsidP="003A78FD">
            <w:pPr>
              <w:rPr>
                <w:rFonts w:ascii="Arial" w:hAnsi="Arial" w:cs="Arial"/>
                <w:sz w:val="18"/>
                <w:szCs w:val="18"/>
              </w:rPr>
            </w:pPr>
          </w:p>
        </w:tc>
        <w:tc>
          <w:tcPr>
            <w:tcW w:w="2000" w:type="dxa"/>
          </w:tcPr>
          <w:p w14:paraId="59A569C8" w14:textId="77777777" w:rsidR="00DE0D4F" w:rsidRPr="001A75A6" w:rsidRDefault="00DE0D4F" w:rsidP="003A78FD">
            <w:pPr>
              <w:rPr>
                <w:rFonts w:ascii="Arial" w:hAnsi="Arial" w:cs="Arial"/>
                <w:sz w:val="18"/>
                <w:szCs w:val="18"/>
              </w:rPr>
            </w:pPr>
          </w:p>
        </w:tc>
        <w:tc>
          <w:tcPr>
            <w:tcW w:w="2000" w:type="dxa"/>
          </w:tcPr>
          <w:p w14:paraId="39D7F0FA" w14:textId="77777777" w:rsidR="00DE0D4F" w:rsidRPr="001A75A6" w:rsidRDefault="00DE0D4F" w:rsidP="003A78FD">
            <w:pPr>
              <w:rPr>
                <w:rFonts w:ascii="Arial" w:hAnsi="Arial" w:cs="Arial"/>
                <w:sz w:val="18"/>
                <w:szCs w:val="18"/>
              </w:rPr>
            </w:pPr>
          </w:p>
        </w:tc>
      </w:tr>
      <w:tr w:rsidR="00DE0D4F" w:rsidRPr="001A75A6" w14:paraId="3FEF1636" w14:textId="77777777" w:rsidTr="00695D53">
        <w:tc>
          <w:tcPr>
            <w:tcW w:w="3360" w:type="dxa"/>
          </w:tcPr>
          <w:p w14:paraId="5AF1A61A" w14:textId="77777777" w:rsidR="00DE0D4F" w:rsidRPr="001A75A6" w:rsidRDefault="00DE0D4F" w:rsidP="003A78FD">
            <w:pPr>
              <w:rPr>
                <w:rFonts w:ascii="Arial" w:hAnsi="Arial" w:cs="Arial"/>
                <w:sz w:val="18"/>
                <w:szCs w:val="18"/>
              </w:rPr>
            </w:pPr>
            <w:r w:rsidRPr="001A75A6">
              <w:rPr>
                <w:rFonts w:ascii="Arial" w:hAnsi="Arial" w:cs="Arial"/>
                <w:sz w:val="18"/>
                <w:szCs w:val="18"/>
              </w:rPr>
              <w:t>SE below threshold, n</w:t>
            </w:r>
          </w:p>
        </w:tc>
        <w:tc>
          <w:tcPr>
            <w:tcW w:w="2000" w:type="dxa"/>
          </w:tcPr>
          <w:p w14:paraId="037E0772"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14</w:t>
            </w:r>
          </w:p>
        </w:tc>
        <w:tc>
          <w:tcPr>
            <w:tcW w:w="2000" w:type="dxa"/>
          </w:tcPr>
          <w:p w14:paraId="14F04548"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24</w:t>
            </w:r>
          </w:p>
        </w:tc>
        <w:tc>
          <w:tcPr>
            <w:tcW w:w="2000" w:type="dxa"/>
          </w:tcPr>
          <w:p w14:paraId="609E9CB8"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28</w:t>
            </w:r>
          </w:p>
        </w:tc>
      </w:tr>
      <w:tr w:rsidR="00DE0D4F" w:rsidRPr="001A75A6" w14:paraId="0499B31C" w14:textId="77777777" w:rsidTr="00695D53">
        <w:tc>
          <w:tcPr>
            <w:tcW w:w="3360" w:type="dxa"/>
          </w:tcPr>
          <w:p w14:paraId="5233E783" w14:textId="77777777" w:rsidR="00DE0D4F" w:rsidRPr="001A75A6" w:rsidRDefault="00DE0D4F" w:rsidP="003A78FD">
            <w:pPr>
              <w:rPr>
                <w:rFonts w:ascii="Arial" w:hAnsi="Arial" w:cs="Arial"/>
                <w:sz w:val="18"/>
                <w:szCs w:val="18"/>
                <w:lang w:val="en-US"/>
              </w:rPr>
            </w:pPr>
            <w:r w:rsidRPr="001A75A6">
              <w:rPr>
                <w:rFonts w:ascii="Arial" w:hAnsi="Arial" w:cs="Arial"/>
                <w:sz w:val="18"/>
                <w:szCs w:val="18"/>
                <w:lang w:val="en-US"/>
              </w:rPr>
              <w:t>… rated CAP sleep no/mild</w:t>
            </w:r>
          </w:p>
        </w:tc>
        <w:tc>
          <w:tcPr>
            <w:tcW w:w="2000" w:type="dxa"/>
          </w:tcPr>
          <w:p w14:paraId="2C457AE3"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8/14</w:t>
            </w:r>
          </w:p>
        </w:tc>
        <w:tc>
          <w:tcPr>
            <w:tcW w:w="2000" w:type="dxa"/>
          </w:tcPr>
          <w:p w14:paraId="00881855"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17/24</w:t>
            </w:r>
          </w:p>
        </w:tc>
        <w:tc>
          <w:tcPr>
            <w:tcW w:w="2000" w:type="dxa"/>
          </w:tcPr>
          <w:p w14:paraId="001A1B65"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21/28</w:t>
            </w:r>
          </w:p>
        </w:tc>
      </w:tr>
      <w:tr w:rsidR="00DE0D4F" w:rsidRPr="001A75A6" w14:paraId="2002B4B3" w14:textId="77777777" w:rsidTr="00695D53">
        <w:tc>
          <w:tcPr>
            <w:tcW w:w="3360" w:type="dxa"/>
          </w:tcPr>
          <w:p w14:paraId="1778E7BE" w14:textId="77777777" w:rsidR="00DE0D4F" w:rsidRPr="001A75A6" w:rsidRDefault="00DE0D4F" w:rsidP="003A78FD">
            <w:pPr>
              <w:rPr>
                <w:rFonts w:ascii="Arial" w:hAnsi="Arial" w:cs="Arial"/>
                <w:sz w:val="18"/>
                <w:szCs w:val="18"/>
              </w:rPr>
            </w:pPr>
            <w:r w:rsidRPr="001A75A6">
              <w:rPr>
                <w:rFonts w:ascii="Arial" w:hAnsi="Arial" w:cs="Arial"/>
                <w:sz w:val="18"/>
                <w:szCs w:val="18"/>
              </w:rPr>
              <w:t>WE below threshold, n</w:t>
            </w:r>
          </w:p>
        </w:tc>
        <w:tc>
          <w:tcPr>
            <w:tcW w:w="2000" w:type="dxa"/>
          </w:tcPr>
          <w:p w14:paraId="145F1254"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18</w:t>
            </w:r>
          </w:p>
        </w:tc>
        <w:tc>
          <w:tcPr>
            <w:tcW w:w="2000" w:type="dxa"/>
          </w:tcPr>
          <w:p w14:paraId="1E4ED61C"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21</w:t>
            </w:r>
          </w:p>
        </w:tc>
        <w:tc>
          <w:tcPr>
            <w:tcW w:w="2000" w:type="dxa"/>
          </w:tcPr>
          <w:p w14:paraId="5178BD4B"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27</w:t>
            </w:r>
          </w:p>
        </w:tc>
      </w:tr>
      <w:tr w:rsidR="00DE0D4F" w:rsidRPr="001A75A6" w14:paraId="2D343798" w14:textId="77777777" w:rsidTr="00695D53">
        <w:tc>
          <w:tcPr>
            <w:tcW w:w="3360" w:type="dxa"/>
          </w:tcPr>
          <w:p w14:paraId="22DAF153" w14:textId="77777777" w:rsidR="00DE0D4F" w:rsidRPr="001A75A6" w:rsidRDefault="00DE0D4F" w:rsidP="003A78FD">
            <w:pPr>
              <w:rPr>
                <w:rFonts w:ascii="Arial" w:hAnsi="Arial" w:cs="Arial"/>
                <w:sz w:val="18"/>
                <w:szCs w:val="18"/>
                <w:lang w:val="en-US"/>
              </w:rPr>
            </w:pPr>
            <w:r w:rsidRPr="001A75A6">
              <w:rPr>
                <w:rFonts w:ascii="Arial" w:hAnsi="Arial" w:cs="Arial"/>
                <w:sz w:val="18"/>
                <w:szCs w:val="18"/>
                <w:lang w:val="en-US"/>
              </w:rPr>
              <w:t>… rated CAP arousal no/mild</w:t>
            </w:r>
          </w:p>
        </w:tc>
        <w:tc>
          <w:tcPr>
            <w:tcW w:w="2000" w:type="dxa"/>
          </w:tcPr>
          <w:p w14:paraId="4468BCC4"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11/18</w:t>
            </w:r>
          </w:p>
        </w:tc>
        <w:tc>
          <w:tcPr>
            <w:tcW w:w="2000" w:type="dxa"/>
          </w:tcPr>
          <w:p w14:paraId="011E8D37"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14/21</w:t>
            </w:r>
          </w:p>
        </w:tc>
        <w:tc>
          <w:tcPr>
            <w:tcW w:w="2000" w:type="dxa"/>
          </w:tcPr>
          <w:p w14:paraId="0C1C1A93"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19/27</w:t>
            </w:r>
          </w:p>
        </w:tc>
      </w:tr>
      <w:tr w:rsidR="00DE0D4F" w:rsidRPr="001A75A6" w14:paraId="5CFA0B32" w14:textId="77777777" w:rsidTr="00695D53">
        <w:tc>
          <w:tcPr>
            <w:tcW w:w="3360" w:type="dxa"/>
          </w:tcPr>
          <w:p w14:paraId="47459E6B" w14:textId="77777777" w:rsidR="00DE0D4F" w:rsidRPr="001A75A6" w:rsidRDefault="00DE0D4F" w:rsidP="003A78FD">
            <w:pPr>
              <w:rPr>
                <w:rFonts w:ascii="Arial" w:hAnsi="Arial" w:cs="Arial"/>
                <w:sz w:val="18"/>
                <w:szCs w:val="18"/>
                <w:lang w:val="en-US"/>
              </w:rPr>
            </w:pPr>
            <w:r w:rsidRPr="001A75A6">
              <w:rPr>
                <w:rFonts w:ascii="Arial" w:hAnsi="Arial" w:cs="Arial"/>
                <w:sz w:val="18"/>
                <w:szCs w:val="18"/>
                <w:lang w:val="en-US"/>
              </w:rPr>
              <w:t>PTCS with SE below threshold</w:t>
            </w:r>
          </w:p>
        </w:tc>
        <w:tc>
          <w:tcPr>
            <w:tcW w:w="2000" w:type="dxa"/>
          </w:tcPr>
          <w:p w14:paraId="54DB490C"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10/15</w:t>
            </w:r>
          </w:p>
        </w:tc>
        <w:tc>
          <w:tcPr>
            <w:tcW w:w="2000" w:type="dxa"/>
          </w:tcPr>
          <w:p w14:paraId="7B8E2F2B"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12/15</w:t>
            </w:r>
          </w:p>
        </w:tc>
        <w:tc>
          <w:tcPr>
            <w:tcW w:w="2000" w:type="dxa"/>
          </w:tcPr>
          <w:p w14:paraId="18B46E59"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14/15</w:t>
            </w:r>
          </w:p>
        </w:tc>
      </w:tr>
      <w:tr w:rsidR="00DE0D4F" w:rsidRPr="001A75A6" w14:paraId="6159EF4F" w14:textId="77777777" w:rsidTr="00695D53">
        <w:tc>
          <w:tcPr>
            <w:tcW w:w="3360" w:type="dxa"/>
          </w:tcPr>
          <w:p w14:paraId="7F8C6636" w14:textId="77777777" w:rsidR="00DE0D4F" w:rsidRPr="001A75A6" w:rsidRDefault="00DE0D4F" w:rsidP="003A78FD">
            <w:pPr>
              <w:rPr>
                <w:rFonts w:ascii="Arial" w:hAnsi="Arial" w:cs="Arial"/>
                <w:sz w:val="18"/>
                <w:szCs w:val="18"/>
                <w:lang w:val="en-US"/>
              </w:rPr>
            </w:pPr>
            <w:r w:rsidRPr="001A75A6">
              <w:rPr>
                <w:rFonts w:ascii="Arial" w:hAnsi="Arial" w:cs="Arial"/>
                <w:sz w:val="18"/>
                <w:szCs w:val="18"/>
                <w:lang w:val="en-US"/>
              </w:rPr>
              <w:t>PTCS with WE below threshold</w:t>
            </w:r>
          </w:p>
        </w:tc>
        <w:tc>
          <w:tcPr>
            <w:tcW w:w="2000" w:type="dxa"/>
          </w:tcPr>
          <w:p w14:paraId="483A18C8"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13/15</w:t>
            </w:r>
          </w:p>
        </w:tc>
        <w:tc>
          <w:tcPr>
            <w:tcW w:w="2000" w:type="dxa"/>
          </w:tcPr>
          <w:p w14:paraId="77D59189"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13/15</w:t>
            </w:r>
          </w:p>
        </w:tc>
        <w:tc>
          <w:tcPr>
            <w:tcW w:w="2000" w:type="dxa"/>
          </w:tcPr>
          <w:p w14:paraId="573D2FA7"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15/15</w:t>
            </w:r>
          </w:p>
        </w:tc>
      </w:tr>
      <w:tr w:rsidR="00DE0D4F" w:rsidRPr="001A75A6" w14:paraId="3A733999" w14:textId="77777777" w:rsidTr="00695D53">
        <w:tc>
          <w:tcPr>
            <w:tcW w:w="3360" w:type="dxa"/>
          </w:tcPr>
          <w:p w14:paraId="523E9B24" w14:textId="77777777" w:rsidR="00DE0D4F" w:rsidRPr="001A75A6" w:rsidRDefault="00DE0D4F" w:rsidP="003A78FD">
            <w:pPr>
              <w:rPr>
                <w:rFonts w:ascii="Arial" w:hAnsi="Arial" w:cs="Arial"/>
                <w:sz w:val="18"/>
                <w:szCs w:val="18"/>
              </w:rPr>
            </w:pPr>
            <w:r w:rsidRPr="001A75A6">
              <w:rPr>
                <w:rFonts w:ascii="Arial" w:hAnsi="Arial" w:cs="Arial"/>
                <w:b/>
                <w:bCs/>
                <w:i/>
                <w:iCs/>
                <w:sz w:val="18"/>
                <w:szCs w:val="18"/>
              </w:rPr>
              <w:t>Actigraphy-informed re-coding</w:t>
            </w:r>
          </w:p>
        </w:tc>
        <w:tc>
          <w:tcPr>
            <w:tcW w:w="2000" w:type="dxa"/>
          </w:tcPr>
          <w:p w14:paraId="46D28E11" w14:textId="77777777" w:rsidR="00DE0D4F" w:rsidRPr="001A75A6" w:rsidRDefault="00DE0D4F" w:rsidP="003A78FD">
            <w:pPr>
              <w:rPr>
                <w:rFonts w:ascii="Arial" w:hAnsi="Arial" w:cs="Arial"/>
                <w:sz w:val="18"/>
                <w:szCs w:val="18"/>
              </w:rPr>
            </w:pPr>
          </w:p>
        </w:tc>
        <w:tc>
          <w:tcPr>
            <w:tcW w:w="2000" w:type="dxa"/>
          </w:tcPr>
          <w:p w14:paraId="16A101CA" w14:textId="77777777" w:rsidR="00DE0D4F" w:rsidRPr="001A75A6" w:rsidRDefault="00DE0D4F" w:rsidP="003A78FD">
            <w:pPr>
              <w:rPr>
                <w:rFonts w:ascii="Arial" w:hAnsi="Arial" w:cs="Arial"/>
                <w:sz w:val="18"/>
                <w:szCs w:val="18"/>
              </w:rPr>
            </w:pPr>
          </w:p>
        </w:tc>
        <w:tc>
          <w:tcPr>
            <w:tcW w:w="2000" w:type="dxa"/>
          </w:tcPr>
          <w:p w14:paraId="39CE4D2B" w14:textId="77777777" w:rsidR="00DE0D4F" w:rsidRPr="001A75A6" w:rsidRDefault="00DE0D4F" w:rsidP="003A78FD">
            <w:pPr>
              <w:rPr>
                <w:rFonts w:ascii="Arial" w:hAnsi="Arial" w:cs="Arial"/>
                <w:sz w:val="18"/>
                <w:szCs w:val="18"/>
              </w:rPr>
            </w:pPr>
          </w:p>
        </w:tc>
      </w:tr>
      <w:tr w:rsidR="00DE0D4F" w:rsidRPr="001A75A6" w14:paraId="1CA118D1" w14:textId="77777777" w:rsidTr="00695D53">
        <w:tc>
          <w:tcPr>
            <w:tcW w:w="3360" w:type="dxa"/>
          </w:tcPr>
          <w:p w14:paraId="7175674A" w14:textId="77777777" w:rsidR="00DE0D4F" w:rsidRPr="001A75A6" w:rsidRDefault="00DE0D4F" w:rsidP="003A78FD">
            <w:pPr>
              <w:rPr>
                <w:rFonts w:ascii="Arial" w:hAnsi="Arial" w:cs="Arial"/>
                <w:sz w:val="18"/>
                <w:szCs w:val="18"/>
              </w:rPr>
            </w:pPr>
            <w:r w:rsidRPr="001A75A6">
              <w:rPr>
                <w:rFonts w:ascii="Arial" w:hAnsi="Arial" w:cs="Arial"/>
                <w:sz w:val="18"/>
                <w:szCs w:val="18"/>
              </w:rPr>
              <w:t>Severity category changed, n (%)</w:t>
            </w:r>
          </w:p>
        </w:tc>
        <w:tc>
          <w:tcPr>
            <w:tcW w:w="2000" w:type="dxa"/>
          </w:tcPr>
          <w:p w14:paraId="40087160"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8 (24%)</w:t>
            </w:r>
          </w:p>
        </w:tc>
        <w:tc>
          <w:tcPr>
            <w:tcW w:w="2000" w:type="dxa"/>
          </w:tcPr>
          <w:p w14:paraId="1EF25482"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10 (30%)</w:t>
            </w:r>
          </w:p>
        </w:tc>
        <w:tc>
          <w:tcPr>
            <w:tcW w:w="2000" w:type="dxa"/>
          </w:tcPr>
          <w:p w14:paraId="51A0B087"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13 (39%)</w:t>
            </w:r>
          </w:p>
        </w:tc>
      </w:tr>
      <w:tr w:rsidR="00DE0D4F" w:rsidRPr="001A75A6" w14:paraId="7A27613B" w14:textId="77777777" w:rsidTr="00695D53">
        <w:tc>
          <w:tcPr>
            <w:tcW w:w="3360" w:type="dxa"/>
          </w:tcPr>
          <w:p w14:paraId="6B41C15F" w14:textId="77777777" w:rsidR="00DE0D4F" w:rsidRPr="001A75A6" w:rsidRDefault="00DE0D4F" w:rsidP="003A78FD">
            <w:pPr>
              <w:rPr>
                <w:rFonts w:ascii="Arial" w:hAnsi="Arial" w:cs="Arial"/>
                <w:sz w:val="18"/>
                <w:szCs w:val="18"/>
              </w:rPr>
            </w:pPr>
            <w:r w:rsidRPr="001A75A6">
              <w:rPr>
                <w:rFonts w:ascii="Arial" w:hAnsi="Arial" w:cs="Arial"/>
                <w:sz w:val="18"/>
                <w:szCs w:val="18"/>
              </w:rPr>
              <w:t>Upward / downward shifts</w:t>
            </w:r>
          </w:p>
        </w:tc>
        <w:tc>
          <w:tcPr>
            <w:tcW w:w="2000" w:type="dxa"/>
          </w:tcPr>
          <w:p w14:paraId="54A4433C"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8 / 0</w:t>
            </w:r>
          </w:p>
        </w:tc>
        <w:tc>
          <w:tcPr>
            <w:tcW w:w="2000" w:type="dxa"/>
          </w:tcPr>
          <w:p w14:paraId="3CB43A07"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10 / 0</w:t>
            </w:r>
          </w:p>
        </w:tc>
        <w:tc>
          <w:tcPr>
            <w:tcW w:w="2000" w:type="dxa"/>
          </w:tcPr>
          <w:p w14:paraId="6922E13A"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13 / 0</w:t>
            </w:r>
          </w:p>
        </w:tc>
      </w:tr>
      <w:tr w:rsidR="00DE0D4F" w:rsidRPr="001A75A6" w14:paraId="6CEAFA29" w14:textId="77777777" w:rsidTr="00695D53">
        <w:tc>
          <w:tcPr>
            <w:tcW w:w="3360" w:type="dxa"/>
          </w:tcPr>
          <w:p w14:paraId="53CA1B9A" w14:textId="77777777" w:rsidR="00DE0D4F" w:rsidRPr="001A75A6" w:rsidRDefault="00DE0D4F" w:rsidP="003A78FD">
            <w:pPr>
              <w:rPr>
                <w:rFonts w:ascii="Arial" w:hAnsi="Arial" w:cs="Arial"/>
                <w:sz w:val="18"/>
                <w:szCs w:val="18"/>
              </w:rPr>
            </w:pPr>
            <w:r w:rsidRPr="001A75A6">
              <w:rPr>
                <w:rFonts w:ascii="Arial" w:hAnsi="Arial" w:cs="Arial"/>
                <w:sz w:val="18"/>
                <w:szCs w:val="18"/>
              </w:rPr>
              <w:t>Crossed No PTCS → PTCS</w:t>
            </w:r>
          </w:p>
        </w:tc>
        <w:tc>
          <w:tcPr>
            <w:tcW w:w="2000" w:type="dxa"/>
          </w:tcPr>
          <w:p w14:paraId="0B91D6DD"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1</w:t>
            </w:r>
          </w:p>
        </w:tc>
        <w:tc>
          <w:tcPr>
            <w:tcW w:w="2000" w:type="dxa"/>
          </w:tcPr>
          <w:p w14:paraId="74EC8FAF"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3</w:t>
            </w:r>
          </w:p>
        </w:tc>
        <w:tc>
          <w:tcPr>
            <w:tcW w:w="2000" w:type="dxa"/>
          </w:tcPr>
          <w:p w14:paraId="32511DA4" w14:textId="77777777" w:rsidR="00DE0D4F" w:rsidRPr="001A75A6" w:rsidRDefault="00DE0D4F" w:rsidP="003A78FD">
            <w:pPr>
              <w:jc w:val="center"/>
              <w:rPr>
                <w:rFonts w:ascii="Arial" w:hAnsi="Arial" w:cs="Arial"/>
                <w:sz w:val="18"/>
                <w:szCs w:val="18"/>
              </w:rPr>
            </w:pPr>
            <w:r w:rsidRPr="001A75A6">
              <w:rPr>
                <w:rFonts w:ascii="Arial" w:hAnsi="Arial" w:cs="Arial"/>
                <w:sz w:val="18"/>
                <w:szCs w:val="18"/>
              </w:rPr>
              <w:t>4</w:t>
            </w:r>
          </w:p>
        </w:tc>
      </w:tr>
    </w:tbl>
    <w:p w14:paraId="7C9BF055" w14:textId="77777777" w:rsidR="00335EA8" w:rsidRDefault="00335EA8" w:rsidP="00DE0D4F">
      <w:pPr>
        <w:spacing w:before="160"/>
        <w:rPr>
          <w:rFonts w:ascii="Arial" w:hAnsi="Arial" w:cs="Arial"/>
          <w:sz w:val="22"/>
          <w:szCs w:val="22"/>
          <w:lang w:val="en-US"/>
        </w:rPr>
      </w:pPr>
      <w:r w:rsidRPr="00335EA8">
        <w:rPr>
          <w:rFonts w:ascii="Arial" w:hAnsi="Arial" w:cs="Arial"/>
          <w:sz w:val="22"/>
          <w:szCs w:val="22"/>
          <w:lang w:val="en-US"/>
        </w:rPr>
        <w:t>The concordance and exploratory re-coding analyses were repeated using operational thresholds of 80%, 85% (prespecified primary threshold), and 90% for both Sleep Efficiency (SE) and Wake Efficiency (WE). For each threshold, the table reports the number of participants below the actigraphic threshold, the corresponding CAP classifications, and changes in PTCS severity category after exploratory actigraphy-informed re-coding. CAP domains were classified as no/mild (item score 0–1) or moderate/severe (2–3), the latter contributing one symptom to the CAP total score.</w:t>
      </w:r>
    </w:p>
    <w:p w14:paraId="0D8BF214" w14:textId="34A442E4" w:rsidR="00DE0D4F" w:rsidRPr="001A75A6" w:rsidRDefault="00335EA8" w:rsidP="00DE0D4F">
      <w:pPr>
        <w:spacing w:before="160"/>
        <w:rPr>
          <w:rFonts w:ascii="Arial" w:hAnsi="Arial" w:cs="Arial"/>
          <w:sz w:val="22"/>
          <w:szCs w:val="22"/>
          <w:lang w:val="en-US"/>
        </w:rPr>
      </w:pPr>
      <w:r>
        <w:rPr>
          <w:rFonts w:ascii="Arial" w:hAnsi="Arial" w:cs="Arial"/>
          <w:sz w:val="22"/>
          <w:szCs w:val="22"/>
          <w:lang w:val="en-US"/>
        </w:rPr>
        <w:t>C</w:t>
      </w:r>
      <w:r w:rsidR="00DE0D4F" w:rsidRPr="001A75A6">
        <w:rPr>
          <w:rFonts w:ascii="Arial" w:hAnsi="Arial" w:cs="Arial"/>
          <w:i/>
          <w:iCs/>
          <w:sz w:val="22"/>
          <w:szCs w:val="22"/>
          <w:lang w:val="en-US"/>
        </w:rPr>
        <w:t>AP, Confusion Assessment Protocol; PTCS, post-traumatic confusional state; SE, Sleep Efficiency; WE, Wake Efficiency.</w:t>
      </w:r>
    </w:p>
    <w:p w14:paraId="41C9A891" w14:textId="77777777" w:rsidR="00DF5EF1" w:rsidRDefault="00DF5EF1" w:rsidP="0006335C">
      <w:pPr>
        <w:jc w:val="both"/>
        <w:rPr>
          <w:rFonts w:ascii="Arial" w:hAnsi="Arial" w:cs="Arial"/>
          <w:sz w:val="22"/>
          <w:szCs w:val="22"/>
          <w:lang w:val="en-US"/>
        </w:rPr>
      </w:pPr>
    </w:p>
    <w:p w14:paraId="23BBD174" w14:textId="2AD62862" w:rsidR="00CC5A86" w:rsidRDefault="00CC5A86" w:rsidP="00CC5A86">
      <w:pPr>
        <w:rPr>
          <w:rFonts w:ascii="Arial" w:hAnsi="Arial" w:cs="Arial"/>
          <w:b/>
          <w:bCs/>
          <w:sz w:val="22"/>
          <w:szCs w:val="22"/>
          <w:lang w:val="en-US"/>
        </w:rPr>
      </w:pPr>
      <w:r w:rsidRPr="0006335C">
        <w:rPr>
          <w:rFonts w:ascii="Arial" w:hAnsi="Arial" w:cs="Arial"/>
          <w:b/>
          <w:bCs/>
          <w:sz w:val="22"/>
          <w:szCs w:val="22"/>
          <w:lang w:val="en-US"/>
        </w:rPr>
        <w:t>Supplementary Table S</w:t>
      </w:r>
      <w:r>
        <w:rPr>
          <w:rFonts w:ascii="Arial" w:hAnsi="Arial" w:cs="Arial"/>
          <w:b/>
          <w:bCs/>
          <w:sz w:val="22"/>
          <w:szCs w:val="22"/>
          <w:lang w:val="en-US"/>
        </w:rPr>
        <w:t>4</w:t>
      </w:r>
      <w:r w:rsidRPr="0006335C">
        <w:rPr>
          <w:rFonts w:ascii="Arial" w:hAnsi="Arial" w:cs="Arial"/>
          <w:b/>
          <w:bCs/>
          <w:sz w:val="22"/>
          <w:szCs w:val="22"/>
          <w:lang w:val="en-US"/>
        </w:rPr>
        <w:t xml:space="preserve">. </w:t>
      </w:r>
      <w:r w:rsidR="00BC71CD" w:rsidRPr="00BC71CD">
        <w:rPr>
          <w:rFonts w:ascii="Arial" w:hAnsi="Arial" w:cs="Arial"/>
          <w:b/>
          <w:bCs/>
          <w:sz w:val="22"/>
          <w:szCs w:val="22"/>
          <w:lang w:val="en-US"/>
        </w:rPr>
        <w:t>Individual cumulative standardized pharmacological exposure during the 7-day actigraphy recording period.</w:t>
      </w:r>
    </w:p>
    <w:p w14:paraId="60DF7B80" w14:textId="77777777" w:rsidR="00CC0AD1" w:rsidRDefault="00CC0AD1" w:rsidP="00CC5A86">
      <w:pPr>
        <w:rPr>
          <w:rFonts w:ascii="Arial" w:hAnsi="Arial" w:cs="Arial"/>
          <w:i/>
          <w:iCs/>
          <w:sz w:val="22"/>
          <w:szCs w:val="22"/>
          <w:lang w:val="en-US"/>
        </w:rPr>
      </w:pPr>
    </w:p>
    <w:tbl>
      <w:tblPr>
        <w:tblStyle w:val="Tabellasemplice-2"/>
        <w:tblW w:w="0" w:type="auto"/>
        <w:tblLook w:val="04A0" w:firstRow="1" w:lastRow="0" w:firstColumn="1" w:lastColumn="0" w:noHBand="0" w:noVBand="1"/>
      </w:tblPr>
      <w:tblGrid>
        <w:gridCol w:w="709"/>
        <w:gridCol w:w="992"/>
        <w:gridCol w:w="1127"/>
        <w:gridCol w:w="1065"/>
        <w:gridCol w:w="1884"/>
        <w:gridCol w:w="2169"/>
        <w:gridCol w:w="1460"/>
      </w:tblGrid>
      <w:tr w:rsidR="00CC5A86" w:rsidRPr="00BC71CD" w14:paraId="66770258" w14:textId="77777777" w:rsidTr="00E07FEE">
        <w:trPr>
          <w:cnfStyle w:val="100000000000" w:firstRow="1" w:lastRow="0" w:firstColumn="0" w:lastColumn="0" w:oddVBand="0" w:evenVBand="0" w:oddHBand="0"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709" w:type="dxa"/>
            <w:hideMark/>
          </w:tcPr>
          <w:p w14:paraId="775F277A" w14:textId="77777777" w:rsidR="00CC5A86" w:rsidRPr="002E31F7" w:rsidRDefault="00CC5A86" w:rsidP="003A78FD">
            <w:pPr>
              <w:jc w:val="center"/>
              <w:rPr>
                <w:rFonts w:ascii="Arial" w:hAnsi="Arial" w:cs="Arial"/>
                <w:color w:val="000000"/>
                <w:sz w:val="18"/>
                <w:szCs w:val="18"/>
              </w:rPr>
            </w:pPr>
            <w:r w:rsidRPr="002E31F7">
              <w:rPr>
                <w:rFonts w:ascii="Arial" w:hAnsi="Arial" w:cs="Arial"/>
                <w:color w:val="000000"/>
                <w:sz w:val="18"/>
                <w:szCs w:val="18"/>
              </w:rPr>
              <w:t>ID</w:t>
            </w:r>
          </w:p>
        </w:tc>
        <w:tc>
          <w:tcPr>
            <w:tcW w:w="992" w:type="dxa"/>
          </w:tcPr>
          <w:p w14:paraId="187A7972" w14:textId="77777777" w:rsidR="00CC5A86" w:rsidRPr="002E31F7" w:rsidRDefault="00CC5A86"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1F7">
              <w:rPr>
                <w:rFonts w:ascii="Arial" w:hAnsi="Arial" w:cs="Arial"/>
                <w:color w:val="000000"/>
                <w:sz w:val="18"/>
                <w:szCs w:val="18"/>
              </w:rPr>
              <w:t>PTCS</w:t>
            </w:r>
          </w:p>
        </w:tc>
        <w:tc>
          <w:tcPr>
            <w:tcW w:w="1127" w:type="dxa"/>
          </w:tcPr>
          <w:p w14:paraId="2D91C349" w14:textId="77777777" w:rsidR="00CC5A86" w:rsidRPr="002E31F7" w:rsidRDefault="00CC5A86"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1F7">
              <w:rPr>
                <w:rFonts w:ascii="Arial" w:hAnsi="Arial" w:cs="Arial"/>
                <w:color w:val="000000"/>
                <w:sz w:val="18"/>
                <w:szCs w:val="18"/>
              </w:rPr>
              <w:t>Psychotic-type symptoms</w:t>
            </w:r>
          </w:p>
        </w:tc>
        <w:tc>
          <w:tcPr>
            <w:tcW w:w="0" w:type="auto"/>
          </w:tcPr>
          <w:p w14:paraId="4BFD9C30" w14:textId="77777777" w:rsidR="00CC5A86" w:rsidRPr="002E31F7" w:rsidRDefault="00CC5A86"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1F7">
              <w:rPr>
                <w:rFonts w:ascii="Arial" w:hAnsi="Arial" w:cs="Arial"/>
                <w:color w:val="000000"/>
                <w:sz w:val="18"/>
                <w:szCs w:val="18"/>
              </w:rPr>
              <w:t>Agitation (ABS&gt;17)</w:t>
            </w:r>
          </w:p>
        </w:tc>
        <w:tc>
          <w:tcPr>
            <w:tcW w:w="0" w:type="auto"/>
          </w:tcPr>
          <w:p w14:paraId="5B5DC104" w14:textId="508EEAAE" w:rsidR="00CC5A86" w:rsidRPr="00E31A2B" w:rsidRDefault="00E31A2B"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31A2B">
              <w:rPr>
                <w:rFonts w:ascii="Arial" w:hAnsi="Arial" w:cs="Arial"/>
                <w:color w:val="000000"/>
                <w:sz w:val="18"/>
                <w:szCs w:val="18"/>
                <w:lang w:val="en-US"/>
              </w:rPr>
              <w:t>Antipsychotics (cumulative chlorpromazine-equivalent dose over 7 days, mg)</w:t>
            </w:r>
          </w:p>
        </w:tc>
        <w:tc>
          <w:tcPr>
            <w:tcW w:w="0" w:type="auto"/>
            <w:hideMark/>
          </w:tcPr>
          <w:p w14:paraId="36C29FA7" w14:textId="0A9F8838" w:rsidR="00CC5A86" w:rsidRPr="00B1216A" w:rsidRDefault="00E31A2B"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31A2B">
              <w:rPr>
                <w:rFonts w:ascii="Arial" w:hAnsi="Arial" w:cs="Arial"/>
                <w:color w:val="000000"/>
                <w:sz w:val="18"/>
                <w:szCs w:val="18"/>
                <w:lang w:val="en-US"/>
              </w:rPr>
              <w:t>Benzodiazepines/Z-drugs (cumulative diazepam-equivalent dose over 7 days, mg)</w:t>
            </w:r>
          </w:p>
        </w:tc>
        <w:tc>
          <w:tcPr>
            <w:tcW w:w="0" w:type="auto"/>
            <w:hideMark/>
          </w:tcPr>
          <w:p w14:paraId="6373A467" w14:textId="09A7CC94" w:rsidR="00CC5A86" w:rsidRPr="002E31F7" w:rsidRDefault="00E31A2B" w:rsidP="003A78F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31A2B">
              <w:rPr>
                <w:rFonts w:ascii="Arial" w:hAnsi="Arial" w:cs="Arial"/>
                <w:color w:val="000000"/>
                <w:sz w:val="18"/>
                <w:szCs w:val="18"/>
                <w:lang w:val="en-US"/>
              </w:rPr>
              <w:t>Antiseizure medications (cumulative %DDD over 7 days)</w:t>
            </w:r>
          </w:p>
        </w:tc>
      </w:tr>
      <w:tr w:rsidR="00CD1AFD" w:rsidRPr="002E31F7" w14:paraId="2F0DF0DC"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7EA1DEA1"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w:t>
            </w:r>
          </w:p>
        </w:tc>
        <w:tc>
          <w:tcPr>
            <w:tcW w:w="992" w:type="dxa"/>
          </w:tcPr>
          <w:p w14:paraId="22E6BF93"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09503243" w14:textId="0D7D1F5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64A4EF3B" w14:textId="6F32FC1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267AA1CC" w14:textId="746B16A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4772.73</w:t>
            </w:r>
          </w:p>
        </w:tc>
        <w:tc>
          <w:tcPr>
            <w:tcW w:w="0" w:type="auto"/>
          </w:tcPr>
          <w:p w14:paraId="499DD026" w14:textId="0F2B2742"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84</w:t>
            </w:r>
          </w:p>
        </w:tc>
        <w:tc>
          <w:tcPr>
            <w:tcW w:w="0" w:type="auto"/>
          </w:tcPr>
          <w:p w14:paraId="46470EC2" w14:textId="045CD73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486A6A79"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44DDED3B"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2</w:t>
            </w:r>
          </w:p>
        </w:tc>
        <w:tc>
          <w:tcPr>
            <w:tcW w:w="992" w:type="dxa"/>
          </w:tcPr>
          <w:p w14:paraId="10E2CAF3"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67908FEF" w14:textId="6326D74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2FEEC4DA" w14:textId="3195215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No</w:t>
            </w:r>
          </w:p>
        </w:tc>
        <w:tc>
          <w:tcPr>
            <w:tcW w:w="0" w:type="auto"/>
          </w:tcPr>
          <w:p w14:paraId="7602B0CA" w14:textId="294FE05A"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60452E2A" w14:textId="2AA04B5B"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10.94</w:t>
            </w:r>
          </w:p>
        </w:tc>
        <w:tc>
          <w:tcPr>
            <w:tcW w:w="0" w:type="auto"/>
          </w:tcPr>
          <w:p w14:paraId="5908F9F7" w14:textId="0EEEFC4A"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6D183BC0"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35837375"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3</w:t>
            </w:r>
          </w:p>
        </w:tc>
        <w:tc>
          <w:tcPr>
            <w:tcW w:w="992" w:type="dxa"/>
          </w:tcPr>
          <w:p w14:paraId="0EF11EA2"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5330D922" w14:textId="68E3B86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1406D49B" w14:textId="6F1904B3"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6516FD52" w14:textId="64511A2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3E0129C7" w14:textId="26229BB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4DAC7BDA" w14:textId="2900525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233.33</w:t>
            </w:r>
          </w:p>
        </w:tc>
      </w:tr>
      <w:tr w:rsidR="00CD1AFD" w:rsidRPr="002E31F7" w14:paraId="6CC42B49"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5B9219F"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4</w:t>
            </w:r>
          </w:p>
        </w:tc>
        <w:tc>
          <w:tcPr>
            <w:tcW w:w="992" w:type="dxa"/>
          </w:tcPr>
          <w:p w14:paraId="3A4BA7C1"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036F6C89" w14:textId="4774D32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64A379F1" w14:textId="0E18EF66"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6E89F8E6" w14:textId="484D1FE3"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3E1E9467" w14:textId="1AD5219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36300F35" w14:textId="1190217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0034625E"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3CBD70DA"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5</w:t>
            </w:r>
          </w:p>
        </w:tc>
        <w:tc>
          <w:tcPr>
            <w:tcW w:w="992" w:type="dxa"/>
          </w:tcPr>
          <w:p w14:paraId="4A9F333C"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587D6F0B" w14:textId="640E1E1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5F19E890" w14:textId="64BD9CF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7FFBC7E8" w14:textId="481E610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265.15</w:t>
            </w:r>
          </w:p>
        </w:tc>
        <w:tc>
          <w:tcPr>
            <w:tcW w:w="0" w:type="auto"/>
          </w:tcPr>
          <w:p w14:paraId="79310930" w14:textId="6DBCC27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693A64A8" w14:textId="339A8D8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6D8D4765"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74AE61C0"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6</w:t>
            </w:r>
          </w:p>
        </w:tc>
        <w:tc>
          <w:tcPr>
            <w:tcW w:w="992" w:type="dxa"/>
          </w:tcPr>
          <w:p w14:paraId="60E8E608"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61CD9CB1" w14:textId="17CB32B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28011FB3" w14:textId="61DEF53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4E29D0FF" w14:textId="49A6812A"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35439E9A" w14:textId="3F1A344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7E285D39" w14:textId="31E17A29"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0C34F9E1"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FF8D8EA"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lastRenderedPageBreak/>
              <w:t>ID 7</w:t>
            </w:r>
          </w:p>
        </w:tc>
        <w:tc>
          <w:tcPr>
            <w:tcW w:w="992" w:type="dxa"/>
          </w:tcPr>
          <w:p w14:paraId="68A66026"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51C37529" w14:textId="512B57B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52727A30" w14:textId="726003A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0CC66A8B" w14:textId="4A69B482"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0</w:t>
            </w:r>
          </w:p>
        </w:tc>
        <w:tc>
          <w:tcPr>
            <w:tcW w:w="0" w:type="auto"/>
          </w:tcPr>
          <w:p w14:paraId="32F20793" w14:textId="38EEAD1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0A196B45" w14:textId="6900B7E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05CD9CC6"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6762EEF9"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8</w:t>
            </w:r>
          </w:p>
        </w:tc>
        <w:tc>
          <w:tcPr>
            <w:tcW w:w="992" w:type="dxa"/>
          </w:tcPr>
          <w:p w14:paraId="5976B62D"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3A37AF85" w14:textId="171E8FEE"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05554CA0" w14:textId="230FDF2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No</w:t>
            </w:r>
          </w:p>
        </w:tc>
        <w:tc>
          <w:tcPr>
            <w:tcW w:w="0" w:type="auto"/>
          </w:tcPr>
          <w:p w14:paraId="3469384B" w14:textId="083FB0F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43A1687E" w14:textId="72E3843E"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22327C0C" w14:textId="2CB98FA9"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04511359"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3C040530"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9</w:t>
            </w:r>
          </w:p>
        </w:tc>
        <w:tc>
          <w:tcPr>
            <w:tcW w:w="992" w:type="dxa"/>
          </w:tcPr>
          <w:p w14:paraId="0147D131"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3B30F49B" w14:textId="108C5F96"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6024B3CD" w14:textId="5A0620B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7B12AE70" w14:textId="3119360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1580.3</w:t>
            </w:r>
          </w:p>
        </w:tc>
        <w:tc>
          <w:tcPr>
            <w:tcW w:w="0" w:type="auto"/>
          </w:tcPr>
          <w:p w14:paraId="16BAFF44" w14:textId="6A70F606"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21</w:t>
            </w:r>
          </w:p>
        </w:tc>
        <w:tc>
          <w:tcPr>
            <w:tcW w:w="0" w:type="auto"/>
          </w:tcPr>
          <w:p w14:paraId="1EDFA1DB" w14:textId="6E2EA34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46A8FF62"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355FE711"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10</w:t>
            </w:r>
          </w:p>
        </w:tc>
        <w:tc>
          <w:tcPr>
            <w:tcW w:w="992" w:type="dxa"/>
          </w:tcPr>
          <w:p w14:paraId="3B3057AF"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48A0AC9D" w14:textId="344E05B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570AED48" w14:textId="389694B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593DD2B9" w14:textId="1E8C3F3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33C9EECE" w14:textId="7C685126"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64DB2861" w14:textId="5D21CDB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54EABF37"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C5A2CE4"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11</w:t>
            </w:r>
          </w:p>
        </w:tc>
        <w:tc>
          <w:tcPr>
            <w:tcW w:w="992" w:type="dxa"/>
          </w:tcPr>
          <w:p w14:paraId="0A78FBF3"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5E6659F0" w14:textId="03A58C10"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17954307" w14:textId="5B28F0A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54391A2A" w14:textId="31BC94A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0</w:t>
            </w:r>
          </w:p>
        </w:tc>
        <w:tc>
          <w:tcPr>
            <w:tcW w:w="0" w:type="auto"/>
          </w:tcPr>
          <w:p w14:paraId="2DADA70F" w14:textId="566313C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79EEB034" w14:textId="2BE4DFD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28F3673F"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4CB6726D"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12</w:t>
            </w:r>
          </w:p>
        </w:tc>
        <w:tc>
          <w:tcPr>
            <w:tcW w:w="992" w:type="dxa"/>
          </w:tcPr>
          <w:p w14:paraId="0E50AA73"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47A7B201" w14:textId="3495C11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07649AFF" w14:textId="200DBB59"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No</w:t>
            </w:r>
          </w:p>
        </w:tc>
        <w:tc>
          <w:tcPr>
            <w:tcW w:w="0" w:type="auto"/>
          </w:tcPr>
          <w:p w14:paraId="399AD8D1" w14:textId="4B0F0E89"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047C9BE7" w14:textId="7D880DD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17.5</w:t>
            </w:r>
          </w:p>
        </w:tc>
        <w:tc>
          <w:tcPr>
            <w:tcW w:w="0" w:type="auto"/>
          </w:tcPr>
          <w:p w14:paraId="3B759574" w14:textId="2206DCF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51732827"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1CCCA924"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13</w:t>
            </w:r>
          </w:p>
        </w:tc>
        <w:tc>
          <w:tcPr>
            <w:tcW w:w="992" w:type="dxa"/>
          </w:tcPr>
          <w:p w14:paraId="728187F7"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6E4A1047" w14:textId="3672DCA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2A5F763F" w14:textId="26323354"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2B480B81" w14:textId="674B7EE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2121.21</w:t>
            </w:r>
          </w:p>
        </w:tc>
        <w:tc>
          <w:tcPr>
            <w:tcW w:w="0" w:type="auto"/>
          </w:tcPr>
          <w:p w14:paraId="05EE2BAF" w14:textId="51AEF6C9"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49</w:t>
            </w:r>
          </w:p>
        </w:tc>
        <w:tc>
          <w:tcPr>
            <w:tcW w:w="0" w:type="auto"/>
          </w:tcPr>
          <w:p w14:paraId="1D0E878F" w14:textId="4CF9CD70"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7B71EC63"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49D84AA4"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14</w:t>
            </w:r>
          </w:p>
        </w:tc>
        <w:tc>
          <w:tcPr>
            <w:tcW w:w="992" w:type="dxa"/>
          </w:tcPr>
          <w:p w14:paraId="09B453B1"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65FB662B" w14:textId="3AA5BFB1"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788B7AA6" w14:textId="4EE78AD5"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19ED3C40" w14:textId="0B0BD613"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3D2D2629" w14:textId="33E198B9"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081DD49B" w14:textId="2AA55921"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18019371"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C868700"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15</w:t>
            </w:r>
          </w:p>
        </w:tc>
        <w:tc>
          <w:tcPr>
            <w:tcW w:w="992" w:type="dxa"/>
          </w:tcPr>
          <w:p w14:paraId="2FF600B7"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3592D403" w14:textId="3D2A7DB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5CDC373A" w14:textId="7ABCDB9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073F987F" w14:textId="527EB526"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1400</w:t>
            </w:r>
          </w:p>
        </w:tc>
        <w:tc>
          <w:tcPr>
            <w:tcW w:w="0" w:type="auto"/>
          </w:tcPr>
          <w:p w14:paraId="2DC9ED3F" w14:textId="2DDCD53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116.67</w:t>
            </w:r>
          </w:p>
        </w:tc>
        <w:tc>
          <w:tcPr>
            <w:tcW w:w="0" w:type="auto"/>
          </w:tcPr>
          <w:p w14:paraId="369F4AB3" w14:textId="0961814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32E76F74"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0F82046F"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16</w:t>
            </w:r>
          </w:p>
        </w:tc>
        <w:tc>
          <w:tcPr>
            <w:tcW w:w="992" w:type="dxa"/>
          </w:tcPr>
          <w:p w14:paraId="09F0DA83"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77FB924D" w14:textId="18DB0473"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09289574" w14:textId="635BA84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74FA31D1" w14:textId="10C043AA"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350</w:t>
            </w:r>
          </w:p>
        </w:tc>
        <w:tc>
          <w:tcPr>
            <w:tcW w:w="0" w:type="auto"/>
          </w:tcPr>
          <w:p w14:paraId="3D562559" w14:textId="771F043B" w:rsidR="00CD1AFD" w:rsidRPr="002E31F7" w:rsidRDefault="00EB5244"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t>35.00</w:t>
            </w:r>
          </w:p>
        </w:tc>
        <w:tc>
          <w:tcPr>
            <w:tcW w:w="0" w:type="auto"/>
          </w:tcPr>
          <w:p w14:paraId="2CE39C14" w14:textId="1DDACF1E"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5B107750"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73AB73DA"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17</w:t>
            </w:r>
          </w:p>
        </w:tc>
        <w:tc>
          <w:tcPr>
            <w:tcW w:w="992" w:type="dxa"/>
          </w:tcPr>
          <w:p w14:paraId="138873AD"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74CA6286" w14:textId="19CA75B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1332B51B" w14:textId="007D87D0"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1B5A7B31" w14:textId="38C5BB3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7934CAFB" w14:textId="41322FD0"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795C0A9F" w14:textId="6B575AA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933.33</w:t>
            </w:r>
          </w:p>
        </w:tc>
      </w:tr>
      <w:tr w:rsidR="00CD1AFD" w:rsidRPr="002E31F7" w14:paraId="79433C7E"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21BE1427"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18</w:t>
            </w:r>
          </w:p>
        </w:tc>
        <w:tc>
          <w:tcPr>
            <w:tcW w:w="992" w:type="dxa"/>
          </w:tcPr>
          <w:p w14:paraId="1417D8B7"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No PTCS</w:t>
            </w:r>
          </w:p>
        </w:tc>
        <w:tc>
          <w:tcPr>
            <w:tcW w:w="1127" w:type="dxa"/>
          </w:tcPr>
          <w:p w14:paraId="71E18EF6" w14:textId="0ED30DD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75367331" w14:textId="46B9A32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44EE1A82" w14:textId="04B6BDC1"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7D7BC2DE" w14:textId="50B87BAD"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0FEFB018" w14:textId="2FFA4753"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700</w:t>
            </w:r>
          </w:p>
        </w:tc>
      </w:tr>
      <w:tr w:rsidR="00CD1AFD" w:rsidRPr="002E31F7" w14:paraId="3F1CE75F"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23749B52" w14:textId="77777777" w:rsidR="00CD1AFD" w:rsidRPr="002E31F7" w:rsidRDefault="00CD1AFD" w:rsidP="00CD1AFD">
            <w:pPr>
              <w:jc w:val="center"/>
              <w:rPr>
                <w:rFonts w:ascii="Arial" w:hAnsi="Arial" w:cs="Arial"/>
                <w:color w:val="000000"/>
                <w:sz w:val="18"/>
                <w:szCs w:val="18"/>
              </w:rPr>
            </w:pPr>
            <w:r w:rsidRPr="002E31F7">
              <w:rPr>
                <w:rFonts w:ascii="Arial" w:hAnsi="Arial" w:cs="Arial"/>
                <w:color w:val="000000"/>
                <w:sz w:val="18"/>
                <w:szCs w:val="18"/>
              </w:rPr>
              <w:t>ID 19</w:t>
            </w:r>
          </w:p>
        </w:tc>
        <w:tc>
          <w:tcPr>
            <w:tcW w:w="992" w:type="dxa"/>
          </w:tcPr>
          <w:p w14:paraId="4B7761D8"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3DF17921" w14:textId="3AB9083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73C0C2C6" w14:textId="5753531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44FD1353" w14:textId="457B2A90"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3BDB387C" w14:textId="1311E98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6412C503" w14:textId="1E814D52"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71EA41A1"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2E4F4D6"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20</w:t>
            </w:r>
          </w:p>
        </w:tc>
        <w:tc>
          <w:tcPr>
            <w:tcW w:w="992" w:type="dxa"/>
          </w:tcPr>
          <w:p w14:paraId="3491A0F7"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51D8FACC" w14:textId="32ADD6E5"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0C1A4080" w14:textId="65A632F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6629208D" w14:textId="666A8525"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52D2A7F3" w14:textId="132FF63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7681F03D" w14:textId="05BB390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5C594E88"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42E4A5DD"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21</w:t>
            </w:r>
          </w:p>
        </w:tc>
        <w:tc>
          <w:tcPr>
            <w:tcW w:w="992" w:type="dxa"/>
          </w:tcPr>
          <w:p w14:paraId="58BBEA2C"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3C13807D" w14:textId="47DCA044"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53350178" w14:textId="61C9681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33862C11" w14:textId="793244C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530.3</w:t>
            </w:r>
          </w:p>
        </w:tc>
        <w:tc>
          <w:tcPr>
            <w:tcW w:w="0" w:type="auto"/>
          </w:tcPr>
          <w:p w14:paraId="3D5548FD" w14:textId="2EB5746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0BDDF053" w14:textId="1C1C067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466.67</w:t>
            </w:r>
          </w:p>
        </w:tc>
      </w:tr>
      <w:tr w:rsidR="00CD1AFD" w:rsidRPr="002E31F7" w14:paraId="7A170A4B"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6926A1F4"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22</w:t>
            </w:r>
          </w:p>
        </w:tc>
        <w:tc>
          <w:tcPr>
            <w:tcW w:w="992" w:type="dxa"/>
          </w:tcPr>
          <w:p w14:paraId="0A1FF2B9"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06AF57F6" w14:textId="0DCB975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0FCE270D" w14:textId="0D58161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72BCD76A" w14:textId="77B37E36"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51A0F877" w14:textId="1E3D264E" w:rsidR="00CD1AFD" w:rsidRPr="002E31F7" w:rsidRDefault="00EB5244"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color w:val="000000"/>
              </w:rPr>
              <w:t>17.50</w:t>
            </w:r>
          </w:p>
        </w:tc>
        <w:tc>
          <w:tcPr>
            <w:tcW w:w="0" w:type="auto"/>
          </w:tcPr>
          <w:p w14:paraId="2768C9EB" w14:textId="5EACA77E"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466.67</w:t>
            </w:r>
          </w:p>
        </w:tc>
      </w:tr>
      <w:tr w:rsidR="00CD1AFD" w:rsidRPr="002E31F7" w14:paraId="4D7552B0"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60F2DBDA"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23</w:t>
            </w:r>
          </w:p>
        </w:tc>
        <w:tc>
          <w:tcPr>
            <w:tcW w:w="992" w:type="dxa"/>
          </w:tcPr>
          <w:p w14:paraId="5FE916BB"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0C19EA4A" w14:textId="2EAD62A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593DD101" w14:textId="247E872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3387EF14" w14:textId="1639275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265.15</w:t>
            </w:r>
          </w:p>
        </w:tc>
        <w:tc>
          <w:tcPr>
            <w:tcW w:w="0" w:type="auto"/>
          </w:tcPr>
          <w:p w14:paraId="00EB9255" w14:textId="421B4BE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685985F7" w14:textId="16382DC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1E11421C"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28F1F5D7"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24</w:t>
            </w:r>
          </w:p>
        </w:tc>
        <w:tc>
          <w:tcPr>
            <w:tcW w:w="992" w:type="dxa"/>
          </w:tcPr>
          <w:p w14:paraId="65711304"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3DF37F75" w14:textId="7D626586"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No</w:t>
            </w:r>
          </w:p>
        </w:tc>
        <w:tc>
          <w:tcPr>
            <w:tcW w:w="0" w:type="auto"/>
          </w:tcPr>
          <w:p w14:paraId="416D80C6" w14:textId="73C1E31B"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20F1FA88" w14:textId="0C31F6F0"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0</w:t>
            </w:r>
          </w:p>
        </w:tc>
        <w:tc>
          <w:tcPr>
            <w:tcW w:w="0" w:type="auto"/>
          </w:tcPr>
          <w:p w14:paraId="7E24FBA2" w14:textId="5B11202A" w:rsidR="00CD1AFD" w:rsidRPr="002E31F7" w:rsidRDefault="00EB5244"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t>17.50</w:t>
            </w:r>
          </w:p>
        </w:tc>
        <w:tc>
          <w:tcPr>
            <w:tcW w:w="0" w:type="auto"/>
          </w:tcPr>
          <w:p w14:paraId="6BD679F3" w14:textId="7414BDE2"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131A64F5"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1721F621"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25</w:t>
            </w:r>
          </w:p>
        </w:tc>
        <w:tc>
          <w:tcPr>
            <w:tcW w:w="992" w:type="dxa"/>
          </w:tcPr>
          <w:p w14:paraId="0CEC0E2F"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56E8CB68" w14:textId="4E4B5FE3"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3BD046AC" w14:textId="58F6489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403411EC" w14:textId="369FFFA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4730.3</w:t>
            </w:r>
          </w:p>
        </w:tc>
        <w:tc>
          <w:tcPr>
            <w:tcW w:w="0" w:type="auto"/>
          </w:tcPr>
          <w:p w14:paraId="28A0519E" w14:textId="328C4A8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2967EDCC" w14:textId="62893F42"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6539A363"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769FC72B"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26</w:t>
            </w:r>
          </w:p>
        </w:tc>
        <w:tc>
          <w:tcPr>
            <w:tcW w:w="992" w:type="dxa"/>
          </w:tcPr>
          <w:p w14:paraId="6AA8B75A"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658EE5EA" w14:textId="6F1BE23D"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36172344" w14:textId="1622064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30B0B8B4" w14:textId="4CF605D0"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1400</w:t>
            </w:r>
          </w:p>
        </w:tc>
        <w:tc>
          <w:tcPr>
            <w:tcW w:w="0" w:type="auto"/>
          </w:tcPr>
          <w:p w14:paraId="06AA926F" w14:textId="5CD5758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58C052E9" w14:textId="09A4AB5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280</w:t>
            </w:r>
          </w:p>
        </w:tc>
      </w:tr>
      <w:tr w:rsidR="00CD1AFD" w:rsidRPr="002E31F7" w14:paraId="41D07201"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6F3DF8A2"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27</w:t>
            </w:r>
          </w:p>
        </w:tc>
        <w:tc>
          <w:tcPr>
            <w:tcW w:w="992" w:type="dxa"/>
          </w:tcPr>
          <w:p w14:paraId="37785FBB"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1FFD4C99" w14:textId="2A5C3D0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No</w:t>
            </w:r>
          </w:p>
        </w:tc>
        <w:tc>
          <w:tcPr>
            <w:tcW w:w="0" w:type="auto"/>
          </w:tcPr>
          <w:p w14:paraId="53703DE2" w14:textId="53162CB9"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1402D8B4" w14:textId="4F761F46"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1060.61</w:t>
            </w:r>
          </w:p>
        </w:tc>
        <w:tc>
          <w:tcPr>
            <w:tcW w:w="0" w:type="auto"/>
          </w:tcPr>
          <w:p w14:paraId="4C401D73" w14:textId="1563E63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52B6971F" w14:textId="063EEFE4"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7CD2DFDA"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74B25FDC"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28</w:t>
            </w:r>
          </w:p>
        </w:tc>
        <w:tc>
          <w:tcPr>
            <w:tcW w:w="992" w:type="dxa"/>
          </w:tcPr>
          <w:p w14:paraId="7A147068"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7D293EC9" w14:textId="0594C98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325AB2B6" w14:textId="714E2551"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5C86B62C" w14:textId="2658F57F"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1050</w:t>
            </w:r>
          </w:p>
        </w:tc>
        <w:tc>
          <w:tcPr>
            <w:tcW w:w="0" w:type="auto"/>
          </w:tcPr>
          <w:p w14:paraId="3707AFD2" w14:textId="2ED5EFC0" w:rsidR="00CD1AFD" w:rsidRPr="002E31F7" w:rsidRDefault="00E4455E"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t>70.00</w:t>
            </w:r>
          </w:p>
        </w:tc>
        <w:tc>
          <w:tcPr>
            <w:tcW w:w="0" w:type="auto"/>
          </w:tcPr>
          <w:p w14:paraId="3CF0CC1A" w14:textId="1D3802CC"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466.67</w:t>
            </w:r>
          </w:p>
        </w:tc>
      </w:tr>
      <w:tr w:rsidR="00CD1AFD" w:rsidRPr="002E31F7" w14:paraId="3791175C"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40E2A94E"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29</w:t>
            </w:r>
          </w:p>
        </w:tc>
        <w:tc>
          <w:tcPr>
            <w:tcW w:w="992" w:type="dxa"/>
          </w:tcPr>
          <w:p w14:paraId="5285D998"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73F98843" w14:textId="386957BA"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46ED6FB2" w14:textId="6F4D4B7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1DE2D529" w14:textId="3F716CD9"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0</w:t>
            </w:r>
          </w:p>
        </w:tc>
        <w:tc>
          <w:tcPr>
            <w:tcW w:w="0" w:type="auto"/>
          </w:tcPr>
          <w:p w14:paraId="2218430A" w14:textId="5A66017E"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17D09281" w14:textId="30FCB31A"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114FD999"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5439FC9D"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30</w:t>
            </w:r>
          </w:p>
        </w:tc>
        <w:tc>
          <w:tcPr>
            <w:tcW w:w="992" w:type="dxa"/>
          </w:tcPr>
          <w:p w14:paraId="4F9CE4DB"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51048CE2" w14:textId="7D792FE0"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369DA673" w14:textId="4E45F38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59075647" w14:textId="54EFC63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3351.52</w:t>
            </w:r>
          </w:p>
        </w:tc>
        <w:tc>
          <w:tcPr>
            <w:tcW w:w="0" w:type="auto"/>
          </w:tcPr>
          <w:p w14:paraId="0985CD18" w14:textId="372683D5"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21</w:t>
            </w:r>
          </w:p>
        </w:tc>
        <w:tc>
          <w:tcPr>
            <w:tcW w:w="0" w:type="auto"/>
          </w:tcPr>
          <w:p w14:paraId="6D19C963" w14:textId="7E3C658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186.67</w:t>
            </w:r>
          </w:p>
        </w:tc>
      </w:tr>
      <w:tr w:rsidR="00CD1AFD" w:rsidRPr="002E31F7" w14:paraId="2FA3628F"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3F5B7529" w14:textId="77777777" w:rsidR="00CD1AFD" w:rsidRPr="002E31F7" w:rsidRDefault="00CD1AFD" w:rsidP="00CD1AFD">
            <w:pPr>
              <w:jc w:val="center"/>
              <w:rPr>
                <w:rFonts w:ascii="Arial" w:hAnsi="Arial" w:cs="Arial"/>
                <w:sz w:val="18"/>
                <w:szCs w:val="18"/>
              </w:rPr>
            </w:pPr>
            <w:r w:rsidRPr="002E31F7">
              <w:rPr>
                <w:rFonts w:ascii="Arial" w:hAnsi="Arial" w:cs="Arial"/>
                <w:color w:val="000000"/>
                <w:sz w:val="18"/>
                <w:szCs w:val="18"/>
              </w:rPr>
              <w:t>ID 31</w:t>
            </w:r>
          </w:p>
        </w:tc>
        <w:tc>
          <w:tcPr>
            <w:tcW w:w="992" w:type="dxa"/>
          </w:tcPr>
          <w:p w14:paraId="32AA70AD"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4FB15AF6" w14:textId="6DD79CB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61FB7F75" w14:textId="4B96AF8D"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0855A185" w14:textId="0A2A84D5"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2651.52</w:t>
            </w:r>
          </w:p>
        </w:tc>
        <w:tc>
          <w:tcPr>
            <w:tcW w:w="0" w:type="auto"/>
          </w:tcPr>
          <w:p w14:paraId="58222203" w14:textId="16E41508"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307FBDDC" w14:textId="72407191"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r w:rsidR="00CD1AFD" w:rsidRPr="002E31F7" w14:paraId="4F4AFA41" w14:textId="77777777" w:rsidTr="00E07FEE">
        <w:trPr>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2A08E649" w14:textId="77777777" w:rsidR="00CD1AFD" w:rsidRPr="002E31F7" w:rsidRDefault="00CD1AFD" w:rsidP="00CD1AFD">
            <w:pPr>
              <w:jc w:val="center"/>
              <w:rPr>
                <w:rFonts w:ascii="Arial" w:hAnsi="Arial" w:cs="Arial"/>
                <w:sz w:val="18"/>
                <w:szCs w:val="18"/>
              </w:rPr>
            </w:pPr>
            <w:r w:rsidRPr="002E31F7">
              <w:rPr>
                <w:rFonts w:ascii="Arial" w:hAnsi="Arial" w:cs="Arial"/>
                <w:sz w:val="18"/>
                <w:szCs w:val="18"/>
              </w:rPr>
              <w:t>ID 32</w:t>
            </w:r>
          </w:p>
        </w:tc>
        <w:tc>
          <w:tcPr>
            <w:tcW w:w="992" w:type="dxa"/>
          </w:tcPr>
          <w:p w14:paraId="32774C4C" w14:textId="77777777"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25B6C7EB" w14:textId="228E21F6"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702040B5" w14:textId="2D98B18D"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66A4F">
              <w:t>Yes</w:t>
            </w:r>
          </w:p>
        </w:tc>
        <w:tc>
          <w:tcPr>
            <w:tcW w:w="0" w:type="auto"/>
          </w:tcPr>
          <w:p w14:paraId="205F64C1" w14:textId="773C0FBE"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0645">
              <w:t>700</w:t>
            </w:r>
          </w:p>
        </w:tc>
        <w:tc>
          <w:tcPr>
            <w:tcW w:w="0" w:type="auto"/>
          </w:tcPr>
          <w:p w14:paraId="06A9037A" w14:textId="059CBAE4"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A5B07">
              <w:t>0</w:t>
            </w:r>
          </w:p>
        </w:tc>
        <w:tc>
          <w:tcPr>
            <w:tcW w:w="0" w:type="auto"/>
          </w:tcPr>
          <w:p w14:paraId="1CF71E1D" w14:textId="342BE2F8" w:rsidR="00CD1AFD" w:rsidRPr="002E31F7" w:rsidRDefault="00CD1AFD" w:rsidP="00CD1AF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521F4">
              <w:t>280</w:t>
            </w:r>
          </w:p>
        </w:tc>
      </w:tr>
      <w:tr w:rsidR="00CD1AFD" w:rsidRPr="002E31F7" w14:paraId="10E33D04" w14:textId="77777777" w:rsidTr="00E07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14:paraId="0A6F608A" w14:textId="77777777" w:rsidR="00CD1AFD" w:rsidRPr="002E31F7" w:rsidRDefault="00CD1AFD" w:rsidP="00CD1AFD">
            <w:pPr>
              <w:jc w:val="center"/>
              <w:rPr>
                <w:rFonts w:ascii="Arial" w:hAnsi="Arial" w:cs="Arial"/>
                <w:sz w:val="18"/>
                <w:szCs w:val="18"/>
              </w:rPr>
            </w:pPr>
            <w:r w:rsidRPr="002E31F7">
              <w:rPr>
                <w:rFonts w:ascii="Arial" w:hAnsi="Arial" w:cs="Arial"/>
                <w:sz w:val="18"/>
                <w:szCs w:val="18"/>
              </w:rPr>
              <w:t>ID 33</w:t>
            </w:r>
          </w:p>
        </w:tc>
        <w:tc>
          <w:tcPr>
            <w:tcW w:w="992" w:type="dxa"/>
          </w:tcPr>
          <w:p w14:paraId="6DD74833" w14:textId="7777777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E31F7">
              <w:rPr>
                <w:rFonts w:ascii="Arial" w:hAnsi="Arial" w:cs="Arial"/>
                <w:color w:val="000000"/>
                <w:sz w:val="18"/>
                <w:szCs w:val="18"/>
              </w:rPr>
              <w:t xml:space="preserve">PTCS </w:t>
            </w:r>
          </w:p>
        </w:tc>
        <w:tc>
          <w:tcPr>
            <w:tcW w:w="1127" w:type="dxa"/>
          </w:tcPr>
          <w:p w14:paraId="76F9C3F6" w14:textId="081E76A7"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6C8C">
              <w:t>Yes</w:t>
            </w:r>
          </w:p>
        </w:tc>
        <w:tc>
          <w:tcPr>
            <w:tcW w:w="0" w:type="auto"/>
          </w:tcPr>
          <w:p w14:paraId="66DFA2E2" w14:textId="1702ED74"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66A4F">
              <w:t>No</w:t>
            </w:r>
          </w:p>
        </w:tc>
        <w:tc>
          <w:tcPr>
            <w:tcW w:w="0" w:type="auto"/>
          </w:tcPr>
          <w:p w14:paraId="2C78B54F" w14:textId="4471A02F"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40645">
              <w:t>0</w:t>
            </w:r>
          </w:p>
        </w:tc>
        <w:tc>
          <w:tcPr>
            <w:tcW w:w="0" w:type="auto"/>
          </w:tcPr>
          <w:p w14:paraId="2DD05F2F" w14:textId="542E099A"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5B07">
              <w:t>0</w:t>
            </w:r>
          </w:p>
        </w:tc>
        <w:tc>
          <w:tcPr>
            <w:tcW w:w="0" w:type="auto"/>
          </w:tcPr>
          <w:p w14:paraId="2DE04C7E" w14:textId="64443E2C" w:rsidR="00CD1AFD" w:rsidRPr="002E31F7" w:rsidRDefault="00CD1AFD" w:rsidP="00CD1AF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21F4">
              <w:t>0</w:t>
            </w:r>
          </w:p>
        </w:tc>
      </w:tr>
    </w:tbl>
    <w:p w14:paraId="738168F5" w14:textId="06D5FAD4" w:rsidR="00CC5A86" w:rsidRDefault="00E07FEE" w:rsidP="00CC5A86">
      <w:pPr>
        <w:rPr>
          <w:rFonts w:ascii="Arial" w:hAnsi="Arial" w:cs="Arial"/>
          <w:i/>
          <w:iCs/>
          <w:sz w:val="22"/>
          <w:szCs w:val="22"/>
          <w:lang w:val="en-US"/>
        </w:rPr>
      </w:pPr>
      <w:r w:rsidRPr="00E07FEE">
        <w:rPr>
          <w:rFonts w:ascii="Arial" w:hAnsi="Arial" w:cs="Arial"/>
          <w:sz w:val="22"/>
          <w:szCs w:val="22"/>
          <w:lang w:val="en-US"/>
        </w:rPr>
        <w:t>Cumulative standardized medication exposure over the 7-day actigraphy recording period is reported for each participant. Daily antipsychotic doses were converted to chlorpromazine equivalents, benzodiazepine/Z-drug doses to diazepam equivalents, and antiseizure medication doses to percentages of the World Health Organization Defined Daily Dose (DDD); daily standardized doses were then summed across the 7-day recording period. For this table, agitation follows the CAP scoring criterion (ABS &gt;17). Abbreviations: ABS, Agitated Behavior Scale; DDD, Defined Daily Dose; PTCS, post-traumatic confusional state.</w:t>
      </w:r>
    </w:p>
    <w:p w14:paraId="46A461D6" w14:textId="77777777" w:rsidR="00CC5A86" w:rsidRDefault="00CC5A86" w:rsidP="00CC5A86">
      <w:pPr>
        <w:rPr>
          <w:rFonts w:ascii="Arial" w:hAnsi="Arial" w:cs="Arial"/>
          <w:i/>
          <w:iCs/>
          <w:sz w:val="22"/>
          <w:szCs w:val="22"/>
          <w:lang w:val="en-US"/>
        </w:rPr>
      </w:pPr>
    </w:p>
    <w:p w14:paraId="2B4A18B3" w14:textId="2F9BB948" w:rsidR="00CC5A86" w:rsidRDefault="00CC5A86" w:rsidP="00CC5A86">
      <w:pPr>
        <w:rPr>
          <w:rFonts w:ascii="Arial" w:hAnsi="Arial" w:cs="Arial"/>
          <w:b/>
          <w:bCs/>
          <w:sz w:val="22"/>
          <w:szCs w:val="22"/>
          <w:lang w:val="en-US"/>
        </w:rPr>
      </w:pPr>
      <w:r w:rsidRPr="0006335C">
        <w:rPr>
          <w:rFonts w:ascii="Arial" w:hAnsi="Arial" w:cs="Arial"/>
          <w:b/>
          <w:bCs/>
          <w:sz w:val="22"/>
          <w:szCs w:val="22"/>
          <w:lang w:val="en-US"/>
        </w:rPr>
        <w:t>Supplementary Table S</w:t>
      </w:r>
      <w:r>
        <w:rPr>
          <w:rFonts w:ascii="Arial" w:hAnsi="Arial" w:cs="Arial"/>
          <w:b/>
          <w:bCs/>
          <w:sz w:val="22"/>
          <w:szCs w:val="22"/>
          <w:lang w:val="en-US"/>
        </w:rPr>
        <w:t>5</w:t>
      </w:r>
      <w:r w:rsidRPr="0006335C">
        <w:rPr>
          <w:rFonts w:ascii="Arial" w:hAnsi="Arial" w:cs="Arial"/>
          <w:b/>
          <w:bCs/>
          <w:sz w:val="22"/>
          <w:szCs w:val="22"/>
          <w:lang w:val="en-US"/>
        </w:rPr>
        <w:t>. Comparison of cumulative pharmacological exposure across clinical subgroups.</w:t>
      </w:r>
    </w:p>
    <w:p w14:paraId="594D1329" w14:textId="77777777" w:rsidR="00F17904" w:rsidRDefault="00F17904" w:rsidP="00CC5A86">
      <w:pPr>
        <w:rPr>
          <w:rFonts w:ascii="Arial" w:hAnsi="Arial" w:cs="Arial"/>
          <w:b/>
          <w:bCs/>
          <w:sz w:val="22"/>
          <w:szCs w:val="22"/>
          <w:lang w:val="en-US"/>
        </w:rPr>
      </w:pPr>
    </w:p>
    <w:tbl>
      <w:tblPr>
        <w:tblStyle w:val="Tabellasemplice-2"/>
        <w:tblW w:w="5000" w:type="pct"/>
        <w:tblLook w:val="04A0" w:firstRow="1" w:lastRow="0" w:firstColumn="1" w:lastColumn="0" w:noHBand="0" w:noVBand="1"/>
      </w:tblPr>
      <w:tblGrid>
        <w:gridCol w:w="3370"/>
        <w:gridCol w:w="2868"/>
        <w:gridCol w:w="1164"/>
        <w:gridCol w:w="920"/>
        <w:gridCol w:w="1084"/>
      </w:tblGrid>
      <w:tr w:rsidR="00F17904" w:rsidRPr="00F17904" w14:paraId="2A7E5990" w14:textId="77777777" w:rsidTr="00F17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1BB917E7" w14:textId="77777777" w:rsidR="00F17904" w:rsidRDefault="00F17904" w:rsidP="00F17904">
            <w:pPr>
              <w:rPr>
                <w:rFonts w:ascii="Arial" w:hAnsi="Arial" w:cs="Arial"/>
                <w:b w:val="0"/>
                <w:bCs w:val="0"/>
                <w:sz w:val="18"/>
                <w:szCs w:val="18"/>
              </w:rPr>
            </w:pPr>
            <w:r w:rsidRPr="00AD5AD3">
              <w:rPr>
                <w:rFonts w:ascii="Arial" w:hAnsi="Arial" w:cs="Arial"/>
                <w:sz w:val="18"/>
                <w:szCs w:val="18"/>
              </w:rPr>
              <w:t>Clinical Comparison</w:t>
            </w:r>
          </w:p>
          <w:p w14:paraId="546CA8A2" w14:textId="5BB3CC7F" w:rsidR="00F17904" w:rsidRPr="00F17904" w:rsidRDefault="00F17904" w:rsidP="00F17904">
            <w:pPr>
              <w:rPr>
                <w:rFonts w:ascii="Arial" w:hAnsi="Arial" w:cs="Arial"/>
                <w:sz w:val="18"/>
                <w:szCs w:val="18"/>
              </w:rPr>
            </w:pPr>
          </w:p>
        </w:tc>
        <w:tc>
          <w:tcPr>
            <w:tcW w:w="1524" w:type="pct"/>
            <w:hideMark/>
          </w:tcPr>
          <w:p w14:paraId="678E3966" w14:textId="1846A656" w:rsidR="00F17904" w:rsidRPr="00F17904" w:rsidRDefault="00F17904" w:rsidP="00F1790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D5AD3">
              <w:rPr>
                <w:rFonts w:ascii="Arial" w:hAnsi="Arial" w:cs="Arial"/>
                <w:sz w:val="18"/>
                <w:szCs w:val="18"/>
              </w:rPr>
              <w:t>Drug class</w:t>
            </w:r>
          </w:p>
        </w:tc>
        <w:tc>
          <w:tcPr>
            <w:tcW w:w="619" w:type="pct"/>
            <w:hideMark/>
          </w:tcPr>
          <w:p w14:paraId="563CE322" w14:textId="522E5379" w:rsidR="00F17904" w:rsidRPr="00F17904" w:rsidRDefault="00F17904" w:rsidP="00F1790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D5AD3">
              <w:rPr>
                <w:rFonts w:ascii="Arial" w:hAnsi="Arial" w:cs="Arial"/>
                <w:sz w:val="18"/>
                <w:szCs w:val="18"/>
              </w:rPr>
              <w:t>Mann–Whitney U</w:t>
            </w:r>
          </w:p>
        </w:tc>
        <w:tc>
          <w:tcPr>
            <w:tcW w:w="489" w:type="pct"/>
            <w:hideMark/>
          </w:tcPr>
          <w:p w14:paraId="78E26A76" w14:textId="342CAB1A" w:rsidR="00F17904" w:rsidRPr="00F17904" w:rsidRDefault="00F17904" w:rsidP="00F1790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D5AD3">
              <w:rPr>
                <w:rFonts w:ascii="Arial" w:hAnsi="Arial" w:cs="Arial"/>
                <w:sz w:val="18"/>
                <w:szCs w:val="18"/>
              </w:rPr>
              <w:t>p-value (raw)</w:t>
            </w:r>
          </w:p>
        </w:tc>
        <w:tc>
          <w:tcPr>
            <w:tcW w:w="576" w:type="pct"/>
            <w:hideMark/>
          </w:tcPr>
          <w:p w14:paraId="211B2C47" w14:textId="732604B2" w:rsidR="00F17904" w:rsidRPr="00F17904" w:rsidRDefault="00F17904" w:rsidP="00F1790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D5AD3">
              <w:rPr>
                <w:rFonts w:ascii="Arial" w:hAnsi="Arial" w:cs="Arial"/>
                <w:sz w:val="18"/>
                <w:szCs w:val="18"/>
              </w:rPr>
              <w:t>p-value (Holm-adjusted)</w:t>
            </w:r>
          </w:p>
        </w:tc>
      </w:tr>
      <w:tr w:rsidR="00F17904" w:rsidRPr="00F17904" w14:paraId="177946F6" w14:textId="77777777" w:rsidTr="00F1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4C3EC4E0" w14:textId="77777777" w:rsidR="00F17904" w:rsidRPr="00F17904" w:rsidRDefault="00F17904">
            <w:pPr>
              <w:rPr>
                <w:rFonts w:ascii="Arial" w:hAnsi="Arial" w:cs="Arial"/>
                <w:b w:val="0"/>
                <w:bCs w:val="0"/>
                <w:sz w:val="18"/>
                <w:szCs w:val="18"/>
              </w:rPr>
            </w:pPr>
            <w:r w:rsidRPr="00F17904">
              <w:rPr>
                <w:rFonts w:ascii="Arial" w:hAnsi="Arial" w:cs="Arial"/>
                <w:sz w:val="18"/>
                <w:szCs w:val="18"/>
              </w:rPr>
              <w:t>PTCS vs No PTCS</w:t>
            </w:r>
          </w:p>
        </w:tc>
        <w:tc>
          <w:tcPr>
            <w:tcW w:w="1524" w:type="pct"/>
            <w:hideMark/>
          </w:tcPr>
          <w:p w14:paraId="1F139DDE" w14:textId="77777777" w:rsidR="00F17904" w:rsidRPr="00F17904" w:rsidRDefault="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Benzodiazepines/Z-drugs</w:t>
            </w:r>
          </w:p>
        </w:tc>
        <w:tc>
          <w:tcPr>
            <w:tcW w:w="619" w:type="pct"/>
            <w:hideMark/>
          </w:tcPr>
          <w:p w14:paraId="4E9C14FB" w14:textId="2FE8D549"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11</w:t>
            </w:r>
            <w:r w:rsidR="00E4455E">
              <w:rPr>
                <w:rFonts w:ascii="Arial" w:hAnsi="Arial" w:cs="Arial"/>
                <w:sz w:val="18"/>
                <w:szCs w:val="18"/>
              </w:rPr>
              <w:t>5</w:t>
            </w:r>
            <w:r w:rsidRPr="00F17904">
              <w:rPr>
                <w:rFonts w:ascii="Arial" w:hAnsi="Arial" w:cs="Arial"/>
                <w:sz w:val="18"/>
                <w:szCs w:val="18"/>
              </w:rPr>
              <w:t>.0</w:t>
            </w:r>
          </w:p>
        </w:tc>
        <w:tc>
          <w:tcPr>
            <w:tcW w:w="489" w:type="pct"/>
            <w:hideMark/>
          </w:tcPr>
          <w:p w14:paraId="54DDB806" w14:textId="5FBB007C"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w:t>
            </w:r>
            <w:r w:rsidR="00E4455E">
              <w:rPr>
                <w:rFonts w:ascii="Arial" w:hAnsi="Arial" w:cs="Arial"/>
                <w:sz w:val="18"/>
                <w:szCs w:val="18"/>
              </w:rPr>
              <w:t>400</w:t>
            </w:r>
          </w:p>
        </w:tc>
        <w:tc>
          <w:tcPr>
            <w:tcW w:w="576" w:type="pct"/>
            <w:hideMark/>
          </w:tcPr>
          <w:p w14:paraId="58E9AC06" w14:textId="3FB43935"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w:t>
            </w:r>
            <w:r w:rsidR="00E4455E">
              <w:rPr>
                <w:rFonts w:ascii="Arial" w:hAnsi="Arial" w:cs="Arial"/>
                <w:sz w:val="18"/>
                <w:szCs w:val="18"/>
              </w:rPr>
              <w:t>452</w:t>
            </w:r>
          </w:p>
        </w:tc>
      </w:tr>
      <w:tr w:rsidR="00F17904" w:rsidRPr="00F17904" w14:paraId="53DC8B49" w14:textId="77777777" w:rsidTr="00F17904">
        <w:tc>
          <w:tcPr>
            <w:cnfStyle w:val="001000000000" w:firstRow="0" w:lastRow="0" w:firstColumn="1" w:lastColumn="0" w:oddVBand="0" w:evenVBand="0" w:oddHBand="0" w:evenHBand="0" w:firstRowFirstColumn="0" w:firstRowLastColumn="0" w:lastRowFirstColumn="0" w:lastRowLastColumn="0"/>
            <w:tcW w:w="1791" w:type="pct"/>
            <w:hideMark/>
          </w:tcPr>
          <w:p w14:paraId="22A40A9C" w14:textId="77777777" w:rsidR="00F17904" w:rsidRPr="00F17904" w:rsidRDefault="00F17904">
            <w:pPr>
              <w:jc w:val="right"/>
              <w:rPr>
                <w:rFonts w:ascii="Arial" w:hAnsi="Arial" w:cs="Arial"/>
                <w:sz w:val="18"/>
                <w:szCs w:val="18"/>
              </w:rPr>
            </w:pPr>
          </w:p>
        </w:tc>
        <w:tc>
          <w:tcPr>
            <w:tcW w:w="1524" w:type="pct"/>
            <w:hideMark/>
          </w:tcPr>
          <w:p w14:paraId="0A37C1D7" w14:textId="77777777" w:rsidR="00F17904" w:rsidRPr="00F17904" w:rsidRDefault="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Antipsychotics</w:t>
            </w:r>
          </w:p>
        </w:tc>
        <w:tc>
          <w:tcPr>
            <w:tcW w:w="619" w:type="pct"/>
            <w:hideMark/>
          </w:tcPr>
          <w:p w14:paraId="18140D4E"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168.0</w:t>
            </w:r>
          </w:p>
        </w:tc>
        <w:tc>
          <w:tcPr>
            <w:tcW w:w="489" w:type="pct"/>
            <w:hideMark/>
          </w:tcPr>
          <w:p w14:paraId="544F25A7"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0.226</w:t>
            </w:r>
          </w:p>
        </w:tc>
        <w:tc>
          <w:tcPr>
            <w:tcW w:w="576" w:type="pct"/>
            <w:hideMark/>
          </w:tcPr>
          <w:p w14:paraId="7B6459F8"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0.452</w:t>
            </w:r>
          </w:p>
        </w:tc>
      </w:tr>
      <w:tr w:rsidR="00F17904" w:rsidRPr="00F17904" w14:paraId="6BA39249" w14:textId="77777777" w:rsidTr="00F1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4ED843AA" w14:textId="77777777" w:rsidR="00F17904" w:rsidRPr="00F17904" w:rsidRDefault="00F17904">
            <w:pPr>
              <w:jc w:val="right"/>
              <w:rPr>
                <w:rFonts w:ascii="Arial" w:hAnsi="Arial" w:cs="Arial"/>
                <w:sz w:val="18"/>
                <w:szCs w:val="18"/>
              </w:rPr>
            </w:pPr>
          </w:p>
        </w:tc>
        <w:tc>
          <w:tcPr>
            <w:tcW w:w="1524" w:type="pct"/>
            <w:hideMark/>
          </w:tcPr>
          <w:p w14:paraId="59A8A9EC" w14:textId="77777777" w:rsidR="00F17904" w:rsidRPr="00F17904" w:rsidRDefault="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Antiseizure medications</w:t>
            </w:r>
          </w:p>
        </w:tc>
        <w:tc>
          <w:tcPr>
            <w:tcW w:w="619" w:type="pct"/>
            <w:hideMark/>
          </w:tcPr>
          <w:p w14:paraId="368BA26B"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182.5</w:t>
            </w:r>
          </w:p>
        </w:tc>
        <w:tc>
          <w:tcPr>
            <w:tcW w:w="489" w:type="pct"/>
            <w:hideMark/>
          </w:tcPr>
          <w:p w14:paraId="25E2BAFD"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0.062</w:t>
            </w:r>
          </w:p>
        </w:tc>
        <w:tc>
          <w:tcPr>
            <w:tcW w:w="576" w:type="pct"/>
            <w:hideMark/>
          </w:tcPr>
          <w:p w14:paraId="062C46C4"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0.185</w:t>
            </w:r>
          </w:p>
        </w:tc>
      </w:tr>
      <w:tr w:rsidR="00F17904" w:rsidRPr="00F17904" w14:paraId="0FB7851C" w14:textId="77777777" w:rsidTr="00F17904">
        <w:tc>
          <w:tcPr>
            <w:cnfStyle w:val="001000000000" w:firstRow="0" w:lastRow="0" w:firstColumn="1" w:lastColumn="0" w:oddVBand="0" w:evenVBand="0" w:oddHBand="0" w:evenHBand="0" w:firstRowFirstColumn="0" w:firstRowLastColumn="0" w:lastRowFirstColumn="0" w:lastRowLastColumn="0"/>
            <w:tcW w:w="1791" w:type="pct"/>
            <w:hideMark/>
          </w:tcPr>
          <w:p w14:paraId="7D2FE67D" w14:textId="77777777" w:rsidR="00F17904" w:rsidRPr="00F17904" w:rsidRDefault="00F17904">
            <w:pPr>
              <w:rPr>
                <w:rFonts w:ascii="Arial" w:hAnsi="Arial" w:cs="Arial"/>
                <w:sz w:val="18"/>
                <w:szCs w:val="18"/>
              </w:rPr>
            </w:pPr>
            <w:r w:rsidRPr="00F17904">
              <w:rPr>
                <w:rFonts w:ascii="Arial" w:hAnsi="Arial" w:cs="Arial"/>
                <w:sz w:val="18"/>
                <w:szCs w:val="18"/>
              </w:rPr>
              <w:t>Psychotic-type symptoms</w:t>
            </w:r>
          </w:p>
        </w:tc>
        <w:tc>
          <w:tcPr>
            <w:tcW w:w="1524" w:type="pct"/>
            <w:hideMark/>
          </w:tcPr>
          <w:p w14:paraId="31AA3FDF" w14:textId="77777777" w:rsidR="00F17904" w:rsidRPr="00F17904" w:rsidRDefault="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Benzodiazepines/Z-drugs</w:t>
            </w:r>
          </w:p>
        </w:tc>
        <w:tc>
          <w:tcPr>
            <w:tcW w:w="619" w:type="pct"/>
            <w:hideMark/>
          </w:tcPr>
          <w:p w14:paraId="6B612E98" w14:textId="4ECED630"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1</w:t>
            </w:r>
            <w:r w:rsidR="009A3C64">
              <w:rPr>
                <w:rFonts w:ascii="Arial" w:hAnsi="Arial" w:cs="Arial"/>
                <w:sz w:val="18"/>
                <w:szCs w:val="18"/>
              </w:rPr>
              <w:t>29.0</w:t>
            </w:r>
          </w:p>
        </w:tc>
        <w:tc>
          <w:tcPr>
            <w:tcW w:w="489" w:type="pct"/>
            <w:hideMark/>
          </w:tcPr>
          <w:p w14:paraId="0A455C3B" w14:textId="265F5C11" w:rsidR="00F17904" w:rsidRPr="00F17904" w:rsidRDefault="009A3C6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0.982</w:t>
            </w:r>
          </w:p>
        </w:tc>
        <w:tc>
          <w:tcPr>
            <w:tcW w:w="576" w:type="pct"/>
            <w:hideMark/>
          </w:tcPr>
          <w:p w14:paraId="21F00333" w14:textId="3C134304" w:rsidR="00F17904" w:rsidRPr="00F17904" w:rsidRDefault="009A3C6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0.982</w:t>
            </w:r>
          </w:p>
        </w:tc>
      </w:tr>
      <w:tr w:rsidR="00F17904" w:rsidRPr="00F17904" w14:paraId="0B5C1CE9" w14:textId="77777777" w:rsidTr="00F1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0E7A44E3" w14:textId="77777777" w:rsidR="00F17904" w:rsidRPr="00F17904" w:rsidRDefault="00F17904">
            <w:pPr>
              <w:jc w:val="right"/>
              <w:rPr>
                <w:rFonts w:ascii="Arial" w:hAnsi="Arial" w:cs="Arial"/>
                <w:sz w:val="18"/>
                <w:szCs w:val="18"/>
              </w:rPr>
            </w:pPr>
          </w:p>
        </w:tc>
        <w:tc>
          <w:tcPr>
            <w:tcW w:w="1524" w:type="pct"/>
            <w:hideMark/>
          </w:tcPr>
          <w:p w14:paraId="03B17769" w14:textId="77777777" w:rsidR="00F17904" w:rsidRPr="00F17904" w:rsidRDefault="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Antipsychotics</w:t>
            </w:r>
          </w:p>
        </w:tc>
        <w:tc>
          <w:tcPr>
            <w:tcW w:w="619" w:type="pct"/>
            <w:hideMark/>
          </w:tcPr>
          <w:p w14:paraId="4A3E9A6F"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173.0</w:t>
            </w:r>
          </w:p>
        </w:tc>
        <w:tc>
          <w:tcPr>
            <w:tcW w:w="489" w:type="pct"/>
            <w:hideMark/>
          </w:tcPr>
          <w:p w14:paraId="5EB7835E"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0.107</w:t>
            </w:r>
          </w:p>
        </w:tc>
        <w:tc>
          <w:tcPr>
            <w:tcW w:w="576" w:type="pct"/>
            <w:hideMark/>
          </w:tcPr>
          <w:p w14:paraId="41378E55"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0.320</w:t>
            </w:r>
          </w:p>
        </w:tc>
      </w:tr>
      <w:tr w:rsidR="00F17904" w:rsidRPr="00F17904" w14:paraId="15A685A0" w14:textId="77777777" w:rsidTr="00F17904">
        <w:tc>
          <w:tcPr>
            <w:cnfStyle w:val="001000000000" w:firstRow="0" w:lastRow="0" w:firstColumn="1" w:lastColumn="0" w:oddVBand="0" w:evenVBand="0" w:oddHBand="0" w:evenHBand="0" w:firstRowFirstColumn="0" w:firstRowLastColumn="0" w:lastRowFirstColumn="0" w:lastRowLastColumn="0"/>
            <w:tcW w:w="1791" w:type="pct"/>
            <w:hideMark/>
          </w:tcPr>
          <w:p w14:paraId="67CDDBCD" w14:textId="77777777" w:rsidR="00F17904" w:rsidRPr="00F17904" w:rsidRDefault="00F17904">
            <w:pPr>
              <w:jc w:val="right"/>
              <w:rPr>
                <w:rFonts w:ascii="Arial" w:hAnsi="Arial" w:cs="Arial"/>
                <w:sz w:val="18"/>
                <w:szCs w:val="18"/>
              </w:rPr>
            </w:pPr>
          </w:p>
        </w:tc>
        <w:tc>
          <w:tcPr>
            <w:tcW w:w="1524" w:type="pct"/>
            <w:hideMark/>
          </w:tcPr>
          <w:p w14:paraId="5F763A69" w14:textId="77777777" w:rsidR="00F17904" w:rsidRPr="00F17904" w:rsidRDefault="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Antiseizure medications</w:t>
            </w:r>
          </w:p>
        </w:tc>
        <w:tc>
          <w:tcPr>
            <w:tcW w:w="619" w:type="pct"/>
            <w:hideMark/>
          </w:tcPr>
          <w:p w14:paraId="55ABC069"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159.5</w:t>
            </w:r>
          </w:p>
        </w:tc>
        <w:tc>
          <w:tcPr>
            <w:tcW w:w="489" w:type="pct"/>
            <w:hideMark/>
          </w:tcPr>
          <w:p w14:paraId="3901560F"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0.240</w:t>
            </w:r>
          </w:p>
        </w:tc>
        <w:tc>
          <w:tcPr>
            <w:tcW w:w="576" w:type="pct"/>
            <w:hideMark/>
          </w:tcPr>
          <w:p w14:paraId="034F5618"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0.481</w:t>
            </w:r>
          </w:p>
        </w:tc>
      </w:tr>
      <w:tr w:rsidR="00F17904" w:rsidRPr="00F17904" w14:paraId="5C49A3FD" w14:textId="77777777" w:rsidTr="00F1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306119BA" w14:textId="77777777" w:rsidR="00F17904" w:rsidRPr="00F17904" w:rsidRDefault="00F17904">
            <w:pPr>
              <w:rPr>
                <w:rFonts w:ascii="Arial" w:hAnsi="Arial" w:cs="Arial"/>
                <w:sz w:val="18"/>
                <w:szCs w:val="18"/>
              </w:rPr>
            </w:pPr>
            <w:r w:rsidRPr="00F17904">
              <w:rPr>
                <w:rFonts w:ascii="Arial" w:hAnsi="Arial" w:cs="Arial"/>
                <w:sz w:val="18"/>
                <w:szCs w:val="18"/>
              </w:rPr>
              <w:t>Agitation ABS &gt;17</w:t>
            </w:r>
          </w:p>
        </w:tc>
        <w:tc>
          <w:tcPr>
            <w:tcW w:w="1524" w:type="pct"/>
            <w:hideMark/>
          </w:tcPr>
          <w:p w14:paraId="1824D3CF" w14:textId="77777777" w:rsidR="00F17904" w:rsidRPr="00F17904" w:rsidRDefault="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Benzodiazepines/Z-drugs</w:t>
            </w:r>
          </w:p>
        </w:tc>
        <w:tc>
          <w:tcPr>
            <w:tcW w:w="619" w:type="pct"/>
            <w:hideMark/>
          </w:tcPr>
          <w:p w14:paraId="57DE5A81" w14:textId="28CA4173"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10</w:t>
            </w:r>
            <w:r w:rsidR="009A3C64">
              <w:rPr>
                <w:rFonts w:ascii="Arial" w:hAnsi="Arial" w:cs="Arial"/>
                <w:sz w:val="18"/>
                <w:szCs w:val="18"/>
              </w:rPr>
              <w:t>6</w:t>
            </w:r>
            <w:r w:rsidRPr="00F17904">
              <w:rPr>
                <w:rFonts w:ascii="Arial" w:hAnsi="Arial" w:cs="Arial"/>
                <w:sz w:val="18"/>
                <w:szCs w:val="18"/>
              </w:rPr>
              <w:t>.0</w:t>
            </w:r>
          </w:p>
        </w:tc>
        <w:tc>
          <w:tcPr>
            <w:tcW w:w="489" w:type="pct"/>
            <w:hideMark/>
          </w:tcPr>
          <w:p w14:paraId="0842EA72" w14:textId="707EBFC9"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w:t>
            </w:r>
            <w:r w:rsidR="009A3C64">
              <w:rPr>
                <w:rFonts w:ascii="Arial" w:hAnsi="Arial" w:cs="Arial"/>
                <w:sz w:val="18"/>
                <w:szCs w:val="18"/>
              </w:rPr>
              <w:t>691</w:t>
            </w:r>
          </w:p>
        </w:tc>
        <w:tc>
          <w:tcPr>
            <w:tcW w:w="576" w:type="pct"/>
            <w:hideMark/>
          </w:tcPr>
          <w:p w14:paraId="0A28DA41" w14:textId="40B5C58F"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w:t>
            </w:r>
            <w:r w:rsidR="009A3C64">
              <w:rPr>
                <w:rFonts w:ascii="Arial" w:hAnsi="Arial" w:cs="Arial"/>
                <w:sz w:val="18"/>
                <w:szCs w:val="18"/>
              </w:rPr>
              <w:t>691</w:t>
            </w:r>
          </w:p>
        </w:tc>
      </w:tr>
      <w:tr w:rsidR="00F17904" w:rsidRPr="00F17904" w14:paraId="5772A77E" w14:textId="77777777" w:rsidTr="00F17904">
        <w:tc>
          <w:tcPr>
            <w:cnfStyle w:val="001000000000" w:firstRow="0" w:lastRow="0" w:firstColumn="1" w:lastColumn="0" w:oddVBand="0" w:evenVBand="0" w:oddHBand="0" w:evenHBand="0" w:firstRowFirstColumn="0" w:firstRowLastColumn="0" w:lastRowFirstColumn="0" w:lastRowLastColumn="0"/>
            <w:tcW w:w="1791" w:type="pct"/>
            <w:hideMark/>
          </w:tcPr>
          <w:p w14:paraId="1024F97B" w14:textId="77777777" w:rsidR="00F17904" w:rsidRPr="00F17904" w:rsidRDefault="00F17904">
            <w:pPr>
              <w:jc w:val="right"/>
              <w:rPr>
                <w:rFonts w:ascii="Arial" w:hAnsi="Arial" w:cs="Arial"/>
                <w:sz w:val="18"/>
                <w:szCs w:val="18"/>
              </w:rPr>
            </w:pPr>
          </w:p>
        </w:tc>
        <w:tc>
          <w:tcPr>
            <w:tcW w:w="1524" w:type="pct"/>
            <w:hideMark/>
          </w:tcPr>
          <w:p w14:paraId="75838B9E" w14:textId="77777777" w:rsidR="00F17904" w:rsidRPr="00F17904" w:rsidRDefault="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Antipsychotics</w:t>
            </w:r>
          </w:p>
        </w:tc>
        <w:tc>
          <w:tcPr>
            <w:tcW w:w="619" w:type="pct"/>
            <w:hideMark/>
          </w:tcPr>
          <w:p w14:paraId="5290257B"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146.0</w:t>
            </w:r>
          </w:p>
        </w:tc>
        <w:tc>
          <w:tcPr>
            <w:tcW w:w="489" w:type="pct"/>
            <w:hideMark/>
          </w:tcPr>
          <w:p w14:paraId="7EFACDE6"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0.218</w:t>
            </w:r>
          </w:p>
        </w:tc>
        <w:tc>
          <w:tcPr>
            <w:tcW w:w="576" w:type="pct"/>
            <w:hideMark/>
          </w:tcPr>
          <w:p w14:paraId="76B9F82C" w14:textId="77777777" w:rsidR="00F17904" w:rsidRPr="00F17904" w:rsidRDefault="00F17904" w:rsidP="00F1790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17904">
              <w:rPr>
                <w:rFonts w:ascii="Arial" w:hAnsi="Arial" w:cs="Arial"/>
                <w:sz w:val="18"/>
                <w:szCs w:val="18"/>
              </w:rPr>
              <w:t>0.437</w:t>
            </w:r>
          </w:p>
        </w:tc>
      </w:tr>
      <w:tr w:rsidR="00F17904" w:rsidRPr="00F17904" w14:paraId="311C6DEC" w14:textId="77777777" w:rsidTr="00F1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pct"/>
            <w:hideMark/>
          </w:tcPr>
          <w:p w14:paraId="6490822F" w14:textId="77777777" w:rsidR="00F17904" w:rsidRPr="00F17904" w:rsidRDefault="00F17904">
            <w:pPr>
              <w:jc w:val="right"/>
              <w:rPr>
                <w:rFonts w:ascii="Arial" w:hAnsi="Arial" w:cs="Arial"/>
                <w:sz w:val="18"/>
                <w:szCs w:val="18"/>
              </w:rPr>
            </w:pPr>
          </w:p>
        </w:tc>
        <w:tc>
          <w:tcPr>
            <w:tcW w:w="1524" w:type="pct"/>
            <w:hideMark/>
          </w:tcPr>
          <w:p w14:paraId="16DF371E" w14:textId="77777777" w:rsidR="00F17904" w:rsidRPr="00F17904" w:rsidRDefault="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Antiseizure medications</w:t>
            </w:r>
          </w:p>
        </w:tc>
        <w:tc>
          <w:tcPr>
            <w:tcW w:w="619" w:type="pct"/>
            <w:hideMark/>
          </w:tcPr>
          <w:p w14:paraId="0C523EE9"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150.0</w:t>
            </w:r>
          </w:p>
        </w:tc>
        <w:tc>
          <w:tcPr>
            <w:tcW w:w="489" w:type="pct"/>
            <w:hideMark/>
          </w:tcPr>
          <w:p w14:paraId="4A442F49"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0.137</w:t>
            </w:r>
          </w:p>
        </w:tc>
        <w:tc>
          <w:tcPr>
            <w:tcW w:w="576" w:type="pct"/>
            <w:hideMark/>
          </w:tcPr>
          <w:p w14:paraId="34D6D7AA" w14:textId="77777777" w:rsidR="00F17904" w:rsidRPr="00F17904" w:rsidRDefault="00F17904" w:rsidP="00F1790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17904">
              <w:rPr>
                <w:rFonts w:ascii="Arial" w:hAnsi="Arial" w:cs="Arial"/>
                <w:sz w:val="18"/>
                <w:szCs w:val="18"/>
              </w:rPr>
              <w:t>0.412</w:t>
            </w:r>
          </w:p>
        </w:tc>
      </w:tr>
    </w:tbl>
    <w:p w14:paraId="78D1BAFA" w14:textId="77777777" w:rsidR="00F17904" w:rsidRPr="0006335C" w:rsidRDefault="00F17904" w:rsidP="00CC5A86">
      <w:pPr>
        <w:rPr>
          <w:rFonts w:ascii="Arial" w:hAnsi="Arial" w:cs="Arial"/>
          <w:sz w:val="22"/>
          <w:szCs w:val="22"/>
          <w:lang w:val="en-US"/>
        </w:rPr>
      </w:pPr>
    </w:p>
    <w:p w14:paraId="4CABE5D7" w14:textId="04041BE8" w:rsidR="00CC5A86" w:rsidRPr="0006335C" w:rsidRDefault="00790D0F" w:rsidP="0006335C">
      <w:pPr>
        <w:jc w:val="both"/>
        <w:rPr>
          <w:rFonts w:ascii="Arial" w:hAnsi="Arial" w:cs="Arial"/>
          <w:sz w:val="22"/>
          <w:szCs w:val="22"/>
          <w:lang w:val="en-US"/>
        </w:rPr>
      </w:pPr>
      <w:r w:rsidRPr="00790D0F">
        <w:rPr>
          <w:rFonts w:ascii="Arial" w:hAnsi="Arial" w:cs="Arial"/>
          <w:sz w:val="22"/>
          <w:szCs w:val="22"/>
          <w:lang w:val="en-US"/>
        </w:rPr>
        <w:t>Cumulative standardized medication exposure over the 7-day actigraphy recording was compared across subgroups using two-sided Mann–Whitney U tests. Holm adjustment was applied within each clinical comparison across the three medication classes. Abbreviations: ABS, Agitated Behavior Scale; DDD, Defined Daily Dose; PTCS, post-traumatic confusional state.</w:t>
      </w:r>
    </w:p>
    <w:sectPr w:rsidR="00CC5A86" w:rsidRPr="0006335C">
      <w:footerReference w:type="default" r:id="rId8"/>
      <w:pgSz w:w="12240" w:h="15840"/>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7735" w14:textId="77777777" w:rsidR="0079307C" w:rsidRDefault="0079307C" w:rsidP="00814656">
      <w:r>
        <w:separator/>
      </w:r>
    </w:p>
  </w:endnote>
  <w:endnote w:type="continuationSeparator" w:id="0">
    <w:p w14:paraId="519E4997" w14:textId="77777777" w:rsidR="0079307C" w:rsidRDefault="0079307C" w:rsidP="0081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518711"/>
      <w:docPartObj>
        <w:docPartGallery w:val="Page Numbers (Bottom of Page)"/>
        <w:docPartUnique/>
      </w:docPartObj>
    </w:sdtPr>
    <w:sdtEndPr/>
    <w:sdtContent>
      <w:p w14:paraId="55A7D734" w14:textId="14DC821C" w:rsidR="00814656" w:rsidRDefault="00814656">
        <w:pPr>
          <w:pStyle w:val="Pidipagina"/>
          <w:jc w:val="right"/>
        </w:pPr>
        <w:r>
          <w:fldChar w:fldCharType="begin"/>
        </w:r>
        <w:r>
          <w:instrText>PAGE   \* MERGEFORMAT</w:instrText>
        </w:r>
        <w:r>
          <w:fldChar w:fldCharType="separate"/>
        </w:r>
        <w:r>
          <w:t>2</w:t>
        </w:r>
        <w:r>
          <w:fldChar w:fldCharType="end"/>
        </w:r>
      </w:p>
    </w:sdtContent>
  </w:sdt>
  <w:p w14:paraId="24EAD997" w14:textId="77777777" w:rsidR="00814656" w:rsidRDefault="008146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3921" w14:textId="77777777" w:rsidR="0079307C" w:rsidRDefault="0079307C" w:rsidP="00814656">
      <w:r>
        <w:separator/>
      </w:r>
    </w:p>
  </w:footnote>
  <w:footnote w:type="continuationSeparator" w:id="0">
    <w:p w14:paraId="57DC4656" w14:textId="77777777" w:rsidR="0079307C" w:rsidRDefault="0079307C" w:rsidP="00814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57F62"/>
    <w:multiLevelType w:val="hybridMultilevel"/>
    <w:tmpl w:val="3E8002CE"/>
    <w:lvl w:ilvl="0" w:tplc="109EC6D0">
      <w:start w:val="1"/>
      <w:numFmt w:val="bullet"/>
      <w:lvlText w:val="●"/>
      <w:lvlJc w:val="left"/>
      <w:pPr>
        <w:ind w:left="720" w:hanging="360"/>
      </w:pPr>
    </w:lvl>
    <w:lvl w:ilvl="1" w:tplc="CB3A0398">
      <w:start w:val="1"/>
      <w:numFmt w:val="bullet"/>
      <w:lvlText w:val="○"/>
      <w:lvlJc w:val="left"/>
      <w:pPr>
        <w:ind w:left="1440" w:hanging="360"/>
      </w:pPr>
    </w:lvl>
    <w:lvl w:ilvl="2" w:tplc="1C82F84C">
      <w:start w:val="1"/>
      <w:numFmt w:val="bullet"/>
      <w:lvlText w:val="■"/>
      <w:lvlJc w:val="left"/>
      <w:pPr>
        <w:ind w:left="2160" w:hanging="360"/>
      </w:pPr>
    </w:lvl>
    <w:lvl w:ilvl="3" w:tplc="314A590A">
      <w:start w:val="1"/>
      <w:numFmt w:val="bullet"/>
      <w:lvlText w:val="●"/>
      <w:lvlJc w:val="left"/>
      <w:pPr>
        <w:ind w:left="2880" w:hanging="360"/>
      </w:pPr>
    </w:lvl>
    <w:lvl w:ilvl="4" w:tplc="36248FBA">
      <w:start w:val="1"/>
      <w:numFmt w:val="bullet"/>
      <w:lvlText w:val="○"/>
      <w:lvlJc w:val="left"/>
      <w:pPr>
        <w:ind w:left="3600" w:hanging="360"/>
      </w:pPr>
    </w:lvl>
    <w:lvl w:ilvl="5" w:tplc="3B60398A">
      <w:start w:val="1"/>
      <w:numFmt w:val="bullet"/>
      <w:lvlText w:val="■"/>
      <w:lvlJc w:val="left"/>
      <w:pPr>
        <w:ind w:left="4320" w:hanging="360"/>
      </w:pPr>
    </w:lvl>
    <w:lvl w:ilvl="6" w:tplc="F278866A">
      <w:start w:val="1"/>
      <w:numFmt w:val="bullet"/>
      <w:lvlText w:val="●"/>
      <w:lvlJc w:val="left"/>
      <w:pPr>
        <w:ind w:left="5040" w:hanging="360"/>
      </w:pPr>
    </w:lvl>
    <w:lvl w:ilvl="7" w:tplc="14C08D46">
      <w:start w:val="1"/>
      <w:numFmt w:val="bullet"/>
      <w:lvlText w:val="●"/>
      <w:lvlJc w:val="left"/>
      <w:pPr>
        <w:ind w:left="5760" w:hanging="360"/>
      </w:pPr>
    </w:lvl>
    <w:lvl w:ilvl="8" w:tplc="49D0488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F5F"/>
    <w:rsid w:val="000406FA"/>
    <w:rsid w:val="0006335C"/>
    <w:rsid w:val="0008468D"/>
    <w:rsid w:val="000847E9"/>
    <w:rsid w:val="00086A3A"/>
    <w:rsid w:val="00133B97"/>
    <w:rsid w:val="00183431"/>
    <w:rsid w:val="001A75A6"/>
    <w:rsid w:val="001D1211"/>
    <w:rsid w:val="00245DB8"/>
    <w:rsid w:val="002772EA"/>
    <w:rsid w:val="002E31F7"/>
    <w:rsid w:val="00335EA8"/>
    <w:rsid w:val="004B548A"/>
    <w:rsid w:val="004B77B4"/>
    <w:rsid w:val="004C64CD"/>
    <w:rsid w:val="004F4036"/>
    <w:rsid w:val="00555F5F"/>
    <w:rsid w:val="00583735"/>
    <w:rsid w:val="00695D53"/>
    <w:rsid w:val="00701F7A"/>
    <w:rsid w:val="00715170"/>
    <w:rsid w:val="00790D0F"/>
    <w:rsid w:val="0079307C"/>
    <w:rsid w:val="007A1E29"/>
    <w:rsid w:val="00814656"/>
    <w:rsid w:val="00842DFB"/>
    <w:rsid w:val="008947C7"/>
    <w:rsid w:val="009A3C64"/>
    <w:rsid w:val="00A76574"/>
    <w:rsid w:val="00A96A6D"/>
    <w:rsid w:val="00AD5AD3"/>
    <w:rsid w:val="00B1216A"/>
    <w:rsid w:val="00B12428"/>
    <w:rsid w:val="00BC71CD"/>
    <w:rsid w:val="00BE6164"/>
    <w:rsid w:val="00C04A6A"/>
    <w:rsid w:val="00C637B9"/>
    <w:rsid w:val="00CB0852"/>
    <w:rsid w:val="00CC0AD1"/>
    <w:rsid w:val="00CC5A86"/>
    <w:rsid w:val="00CD1AFD"/>
    <w:rsid w:val="00CD77FD"/>
    <w:rsid w:val="00D67303"/>
    <w:rsid w:val="00DC3F31"/>
    <w:rsid w:val="00DE0D4F"/>
    <w:rsid w:val="00DF3E6C"/>
    <w:rsid w:val="00DF5EF1"/>
    <w:rsid w:val="00E07FEE"/>
    <w:rsid w:val="00E22EFC"/>
    <w:rsid w:val="00E254DE"/>
    <w:rsid w:val="00E31A2B"/>
    <w:rsid w:val="00E4455E"/>
    <w:rsid w:val="00E907C2"/>
    <w:rsid w:val="00E96CF4"/>
    <w:rsid w:val="00EB2CF9"/>
    <w:rsid w:val="00EB5244"/>
    <w:rsid w:val="00ED5ACD"/>
    <w:rsid w:val="00F17904"/>
    <w:rsid w:val="00F30A61"/>
    <w:rsid w:val="00F765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8C97"/>
  <w15:docId w15:val="{350EF6D9-F6EA-40C4-A954-22A1AC9E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table" w:styleId="Tabellasemplice-2">
    <w:name w:val="Plain Table 2"/>
    <w:basedOn w:val="Tabellanormale"/>
    <w:uiPriority w:val="42"/>
    <w:rsid w:val="0006335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eWeb">
    <w:name w:val="Normal (Web)"/>
    <w:basedOn w:val="Normale"/>
    <w:uiPriority w:val="99"/>
    <w:semiHidden/>
    <w:unhideWhenUsed/>
    <w:rsid w:val="000406FA"/>
    <w:pPr>
      <w:spacing w:before="100" w:beforeAutospacing="1" w:after="100" w:afterAutospacing="1"/>
    </w:pPr>
  </w:style>
  <w:style w:type="paragraph" w:styleId="Intestazione">
    <w:name w:val="header"/>
    <w:basedOn w:val="Normale"/>
    <w:link w:val="IntestazioneCarattere"/>
    <w:uiPriority w:val="99"/>
    <w:unhideWhenUsed/>
    <w:rsid w:val="00814656"/>
    <w:pPr>
      <w:tabs>
        <w:tab w:val="center" w:pos="4819"/>
        <w:tab w:val="right" w:pos="9638"/>
      </w:tabs>
    </w:pPr>
  </w:style>
  <w:style w:type="character" w:customStyle="1" w:styleId="IntestazioneCarattere">
    <w:name w:val="Intestazione Carattere"/>
    <w:basedOn w:val="Carpredefinitoparagrafo"/>
    <w:link w:val="Intestazione"/>
    <w:uiPriority w:val="99"/>
    <w:rsid w:val="00814656"/>
  </w:style>
  <w:style w:type="paragraph" w:styleId="Pidipagina">
    <w:name w:val="footer"/>
    <w:basedOn w:val="Normale"/>
    <w:link w:val="PidipaginaCarattere"/>
    <w:uiPriority w:val="99"/>
    <w:unhideWhenUsed/>
    <w:rsid w:val="00814656"/>
    <w:pPr>
      <w:tabs>
        <w:tab w:val="center" w:pos="4819"/>
        <w:tab w:val="right" w:pos="9638"/>
      </w:tabs>
    </w:pPr>
  </w:style>
  <w:style w:type="character" w:customStyle="1" w:styleId="PidipaginaCarattere">
    <w:name w:val="Piè di pagina Carattere"/>
    <w:basedOn w:val="Carpredefinitoparagrafo"/>
    <w:link w:val="Pidipagina"/>
    <w:uiPriority w:val="99"/>
    <w:rsid w:val="00814656"/>
  </w:style>
  <w:style w:type="table" w:styleId="Grigliatabellachiara">
    <w:name w:val="Grid Table Light"/>
    <w:basedOn w:val="Tabellanormale"/>
    <w:uiPriority w:val="40"/>
    <w:rsid w:val="00695D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49843">
      <w:bodyDiv w:val="1"/>
      <w:marLeft w:val="0"/>
      <w:marRight w:val="0"/>
      <w:marTop w:val="0"/>
      <w:marBottom w:val="0"/>
      <w:divBdr>
        <w:top w:val="none" w:sz="0" w:space="0" w:color="auto"/>
        <w:left w:val="none" w:sz="0" w:space="0" w:color="auto"/>
        <w:bottom w:val="none" w:sz="0" w:space="0" w:color="auto"/>
        <w:right w:val="none" w:sz="0" w:space="0" w:color="auto"/>
      </w:divBdr>
    </w:div>
    <w:div w:id="1639410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F2669-918A-40A6-A932-A65F8AEB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1310</Words>
  <Characters>7473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Supplementary Material - NNR</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 NNR</dc:title>
  <dc:creator>Angela Comanducci</dc:creator>
  <cp:lastModifiedBy>Comanducci Angela</cp:lastModifiedBy>
  <cp:revision>56</cp:revision>
  <dcterms:created xsi:type="dcterms:W3CDTF">2026-08-08T13:30:00Z</dcterms:created>
  <dcterms:modified xsi:type="dcterms:W3CDTF">2026-08-08T20:26:00Z</dcterms:modified>
</cp:coreProperties>
</file>