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8AF8" w14:textId="77777777" w:rsidR="000955FF" w:rsidRPr="00BF7E26" w:rsidRDefault="000955FF" w:rsidP="000955FF">
      <w:pPr>
        <w:spacing w:before="210" w:line="480" w:lineRule="auto"/>
        <w:ind w:left="90" w:right="-90"/>
        <w:jc w:val="center"/>
      </w:pPr>
      <w:r>
        <w:rPr>
          <w:b/>
          <w:bCs/>
          <w:color w:val="000000"/>
        </w:rPr>
        <w:t xml:space="preserve">Social Comparison and Well-Being: </w:t>
      </w:r>
      <w:r>
        <w:rPr>
          <w:b/>
          <w:bCs/>
          <w:color w:val="000000"/>
        </w:rPr>
        <w:br/>
        <w:t>When Others’ Success Inspires Rather Than Threatens</w:t>
      </w:r>
    </w:p>
    <w:p w14:paraId="7B9BB707" w14:textId="77777777" w:rsidR="000955FF" w:rsidRDefault="000955FF" w:rsidP="008E4BA5">
      <w:pPr>
        <w:spacing w:line="480" w:lineRule="auto"/>
        <w:rPr>
          <w:rFonts w:eastAsia="Arial"/>
          <w:b/>
          <w:bCs/>
        </w:rPr>
      </w:pPr>
    </w:p>
    <w:p w14:paraId="05DE2781" w14:textId="7357ECF8" w:rsidR="000955FF" w:rsidRDefault="000955FF" w:rsidP="000955FF">
      <w:pPr>
        <w:spacing w:line="480" w:lineRule="auto"/>
        <w:jc w:val="center"/>
        <w:rPr>
          <w:rFonts w:eastAsia="Arial"/>
          <w:b/>
          <w:bCs/>
        </w:rPr>
      </w:pPr>
      <w:r>
        <w:rPr>
          <w:rFonts w:eastAsia="Arial"/>
          <w:b/>
          <w:bCs/>
        </w:rPr>
        <w:t>Supplementary Materials</w:t>
      </w:r>
    </w:p>
    <w:p w14:paraId="670BB0E4" w14:textId="69A50AC9" w:rsidR="008E4BA5" w:rsidRPr="008E4BA5" w:rsidRDefault="008E4BA5" w:rsidP="008E4BA5">
      <w:pPr>
        <w:spacing w:line="480" w:lineRule="auto"/>
        <w:rPr>
          <w:rFonts w:eastAsia="Arial"/>
          <w:b/>
          <w:bCs/>
        </w:rPr>
      </w:pPr>
      <w:r>
        <w:rPr>
          <w:rFonts w:eastAsia="Arial"/>
          <w:b/>
          <w:bCs/>
        </w:rPr>
        <w:t xml:space="preserve">Supplemental </w:t>
      </w:r>
      <w:r w:rsidRPr="009149D6">
        <w:rPr>
          <w:rFonts w:eastAsia="Arial"/>
          <w:b/>
          <w:bCs/>
        </w:rPr>
        <w:t xml:space="preserve">Table </w:t>
      </w:r>
      <w:r>
        <w:rPr>
          <w:rFonts w:eastAsia="Arial"/>
          <w:b/>
          <w:bCs/>
        </w:rPr>
        <w:t>1</w:t>
      </w:r>
    </w:p>
    <w:p w14:paraId="468DF99D" w14:textId="2AA68F3F" w:rsidR="008E4BA5" w:rsidRDefault="008E4BA5" w:rsidP="008E4BA5">
      <w:pPr>
        <w:spacing w:line="480" w:lineRule="auto"/>
      </w:pPr>
      <w:r>
        <w:t xml:space="preserve">Justified Deviations </w:t>
      </w:r>
      <w:proofErr w:type="gramStart"/>
      <w:r>
        <w:t>From</w:t>
      </w:r>
      <w:proofErr w:type="gramEnd"/>
      <w:r>
        <w:t xml:space="preserve"> the Pre-Registrations</w:t>
      </w:r>
    </w:p>
    <w:tbl>
      <w:tblPr>
        <w:tblStyle w:val="TableGrid"/>
        <w:tblW w:w="9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2"/>
        <w:gridCol w:w="2588"/>
        <w:gridCol w:w="3066"/>
        <w:gridCol w:w="1344"/>
      </w:tblGrid>
      <w:tr w:rsidR="00DB37B2" w14:paraId="000161A9" w14:textId="77777777" w:rsidTr="00DB37B2">
        <w:tc>
          <w:tcPr>
            <w:tcW w:w="2542" w:type="dxa"/>
            <w:tcBorders>
              <w:top w:val="single" w:sz="4" w:space="0" w:color="auto"/>
              <w:bottom w:val="single" w:sz="4" w:space="0" w:color="auto"/>
            </w:tcBorders>
          </w:tcPr>
          <w:p w14:paraId="4FADCD42" w14:textId="77777777" w:rsidR="008E4BA5" w:rsidRPr="008E4BA5" w:rsidRDefault="008E4BA5" w:rsidP="00DB37B2">
            <w:pPr>
              <w:spacing w:before="120" w:after="120"/>
              <w:rPr>
                <w:b/>
                <w:bCs/>
              </w:rPr>
            </w:pPr>
            <w:r w:rsidRPr="008E4BA5">
              <w:rPr>
                <w:b/>
                <w:bCs/>
              </w:rPr>
              <w:t>Original Pre-Registration Wording</w:t>
            </w:r>
          </w:p>
        </w:tc>
        <w:tc>
          <w:tcPr>
            <w:tcW w:w="2588" w:type="dxa"/>
            <w:tcBorders>
              <w:top w:val="single" w:sz="4" w:space="0" w:color="auto"/>
              <w:bottom w:val="single" w:sz="4" w:space="0" w:color="auto"/>
            </w:tcBorders>
          </w:tcPr>
          <w:p w14:paraId="59A832EB" w14:textId="77777777" w:rsidR="008E4BA5" w:rsidRPr="008E4BA5" w:rsidRDefault="008E4BA5" w:rsidP="00DB37B2">
            <w:pPr>
              <w:spacing w:before="120" w:after="120"/>
              <w:rPr>
                <w:b/>
                <w:bCs/>
              </w:rPr>
            </w:pPr>
            <w:r w:rsidRPr="008E4BA5">
              <w:rPr>
                <w:b/>
                <w:bCs/>
              </w:rPr>
              <w:t>Deviation From Pre-Registration</w:t>
            </w:r>
          </w:p>
        </w:tc>
        <w:tc>
          <w:tcPr>
            <w:tcW w:w="4410" w:type="dxa"/>
            <w:gridSpan w:val="2"/>
            <w:tcBorders>
              <w:top w:val="single" w:sz="4" w:space="0" w:color="auto"/>
              <w:bottom w:val="single" w:sz="4" w:space="0" w:color="auto"/>
            </w:tcBorders>
          </w:tcPr>
          <w:p w14:paraId="24B64853" w14:textId="77777777" w:rsidR="008E4BA5" w:rsidRPr="008E4BA5" w:rsidRDefault="008E4BA5" w:rsidP="00DB37B2">
            <w:pPr>
              <w:spacing w:before="120" w:after="120"/>
              <w:rPr>
                <w:b/>
                <w:bCs/>
              </w:rPr>
            </w:pPr>
            <w:r w:rsidRPr="008E4BA5">
              <w:rPr>
                <w:b/>
                <w:bCs/>
              </w:rPr>
              <w:t>Justification for Deviation</w:t>
            </w:r>
          </w:p>
        </w:tc>
      </w:tr>
      <w:tr w:rsidR="00DB37B2" w14:paraId="66477CC7" w14:textId="77777777" w:rsidTr="00DB37B2">
        <w:trPr>
          <w:gridAfter w:val="1"/>
          <w:wAfter w:w="1344" w:type="dxa"/>
        </w:trPr>
        <w:tc>
          <w:tcPr>
            <w:tcW w:w="8196" w:type="dxa"/>
            <w:gridSpan w:val="3"/>
            <w:tcBorders>
              <w:top w:val="single" w:sz="4" w:space="0" w:color="auto"/>
            </w:tcBorders>
          </w:tcPr>
          <w:p w14:paraId="22886997" w14:textId="4C468F9B" w:rsidR="00021D6C" w:rsidRPr="00021D6C" w:rsidRDefault="00021D6C" w:rsidP="00DB37B2">
            <w:pPr>
              <w:spacing w:before="120" w:after="120"/>
              <w:jc w:val="center"/>
              <w:rPr>
                <w:b/>
                <w:bCs/>
              </w:rPr>
            </w:pPr>
            <w:r w:rsidRPr="00021D6C">
              <w:rPr>
                <w:b/>
                <w:bCs/>
              </w:rPr>
              <w:t>Study 1</w:t>
            </w:r>
          </w:p>
        </w:tc>
      </w:tr>
      <w:tr w:rsidR="00DB37B2" w14:paraId="223BF2B4" w14:textId="77777777" w:rsidTr="00DB37B2">
        <w:tc>
          <w:tcPr>
            <w:tcW w:w="2542" w:type="dxa"/>
            <w:tcBorders>
              <w:top w:val="single" w:sz="4" w:space="0" w:color="auto"/>
            </w:tcBorders>
          </w:tcPr>
          <w:p w14:paraId="500C4B23" w14:textId="593AD3E1" w:rsidR="008E4BA5" w:rsidRDefault="00DB37B2" w:rsidP="00DB37B2">
            <w:pPr>
              <w:spacing w:before="120" w:after="120"/>
            </w:pPr>
            <w:r>
              <w:t>The pre-registration included hypotheses and measures related to autism.</w:t>
            </w:r>
          </w:p>
        </w:tc>
        <w:tc>
          <w:tcPr>
            <w:tcW w:w="2588" w:type="dxa"/>
            <w:tcBorders>
              <w:top w:val="single" w:sz="4" w:space="0" w:color="auto"/>
            </w:tcBorders>
          </w:tcPr>
          <w:p w14:paraId="02AB6725" w14:textId="5E62D06B" w:rsidR="008E4BA5" w:rsidRDefault="00DB37B2" w:rsidP="00DB37B2">
            <w:pPr>
              <w:spacing w:before="120" w:after="120"/>
            </w:pPr>
            <w:r>
              <w:t>Autism-related hypotheses and analyses were not included in the final manuscript</w:t>
            </w:r>
            <w:r w:rsidR="00E124CA">
              <w:t>.</w:t>
            </w:r>
          </w:p>
        </w:tc>
        <w:tc>
          <w:tcPr>
            <w:tcW w:w="4410" w:type="dxa"/>
            <w:gridSpan w:val="2"/>
            <w:tcBorders>
              <w:top w:val="single" w:sz="4" w:space="0" w:color="auto"/>
            </w:tcBorders>
          </w:tcPr>
          <w:p w14:paraId="04A0A739" w14:textId="0151A642" w:rsidR="008E4BA5" w:rsidRDefault="00DB37B2" w:rsidP="00DB37B2">
            <w:pPr>
              <w:spacing w:before="120" w:after="120"/>
            </w:pPr>
            <w:r>
              <w:t>Autism was not central to the primary theoretical questions examined in the present research. Preliminary analyses indicated that the core patterns of results were consistent across groups, and thus the manuscript focuses on the general processes of interest to improve clarity and maintain a tighter alignment with the main research questions.</w:t>
            </w:r>
            <w:r w:rsidR="00E124CA">
              <w:t xml:space="preserve"> Importantly, we only include participants who responded “No” to autism screening questions in the primary analyses reported in the manuscript.</w:t>
            </w:r>
          </w:p>
        </w:tc>
      </w:tr>
      <w:tr w:rsidR="00DB37B2" w14:paraId="14DF8430" w14:textId="77777777" w:rsidTr="00DB37B2">
        <w:tc>
          <w:tcPr>
            <w:tcW w:w="2542" w:type="dxa"/>
          </w:tcPr>
          <w:p w14:paraId="70DAA851" w14:textId="77777777" w:rsidR="008E4BA5" w:rsidRDefault="008E4BA5" w:rsidP="00DB37B2">
            <w:pPr>
              <w:spacing w:before="120" w:after="120"/>
            </w:pPr>
          </w:p>
        </w:tc>
        <w:tc>
          <w:tcPr>
            <w:tcW w:w="2588" w:type="dxa"/>
          </w:tcPr>
          <w:p w14:paraId="0F78282F" w14:textId="77777777" w:rsidR="008E4BA5" w:rsidRDefault="008E4BA5" w:rsidP="00DB37B2">
            <w:pPr>
              <w:spacing w:before="120" w:after="120"/>
            </w:pPr>
          </w:p>
        </w:tc>
        <w:tc>
          <w:tcPr>
            <w:tcW w:w="4410" w:type="dxa"/>
            <w:gridSpan w:val="2"/>
          </w:tcPr>
          <w:p w14:paraId="0FAA5730" w14:textId="77777777" w:rsidR="008E4BA5" w:rsidRDefault="008E4BA5" w:rsidP="00DB37B2">
            <w:pPr>
              <w:spacing w:before="120" w:after="120"/>
            </w:pPr>
          </w:p>
        </w:tc>
      </w:tr>
      <w:tr w:rsidR="00DB37B2" w14:paraId="7352D6C4" w14:textId="77777777" w:rsidTr="00DB37B2">
        <w:tc>
          <w:tcPr>
            <w:tcW w:w="2542" w:type="dxa"/>
            <w:tcBorders>
              <w:bottom w:val="single" w:sz="4" w:space="0" w:color="auto"/>
            </w:tcBorders>
          </w:tcPr>
          <w:p w14:paraId="5DDEDE4E" w14:textId="4EEA8541" w:rsidR="008E4BA5" w:rsidRDefault="00DB37B2" w:rsidP="00DB37B2">
            <w:pPr>
              <w:spacing w:before="120" w:after="120"/>
            </w:pPr>
            <w:r>
              <w:t>The pre-registration included measures of inspiration and motivation.</w:t>
            </w:r>
          </w:p>
        </w:tc>
        <w:tc>
          <w:tcPr>
            <w:tcW w:w="2588" w:type="dxa"/>
            <w:tcBorders>
              <w:bottom w:val="single" w:sz="4" w:space="0" w:color="auto"/>
            </w:tcBorders>
          </w:tcPr>
          <w:p w14:paraId="4A03515E" w14:textId="70A8D7CB" w:rsidR="008E4BA5" w:rsidRDefault="00DB37B2" w:rsidP="00DB37B2">
            <w:pPr>
              <w:spacing w:before="120" w:after="120"/>
            </w:pPr>
            <w:r>
              <w:t>These measures were not analyzed or reported in Study 1.</w:t>
            </w:r>
          </w:p>
        </w:tc>
        <w:tc>
          <w:tcPr>
            <w:tcW w:w="4410" w:type="dxa"/>
            <w:gridSpan w:val="2"/>
            <w:tcBorders>
              <w:bottom w:val="single" w:sz="4" w:space="0" w:color="auto"/>
            </w:tcBorders>
          </w:tcPr>
          <w:p w14:paraId="7C5566BA" w14:textId="72F7052E" w:rsidR="008E4BA5" w:rsidRDefault="00DB37B2" w:rsidP="00DB37B2">
            <w:pPr>
              <w:spacing w:before="120" w:after="120"/>
            </w:pPr>
            <w:r>
              <w:t>These initial measures demonstrated insufficient reliability in Study 1 and did not capture the construct of interest as intended. As a result, we developed more reliable, multi-item measures of inspiration that were implemented and analyzed in Studies 2 and 3, which provide the primary tests of hypotheses involving inspiration.</w:t>
            </w:r>
          </w:p>
        </w:tc>
      </w:tr>
      <w:tr w:rsidR="00DB37B2" w14:paraId="4BD73AF4" w14:textId="77777777" w:rsidTr="00DB37B2">
        <w:trPr>
          <w:gridAfter w:val="1"/>
          <w:wAfter w:w="1344" w:type="dxa"/>
        </w:trPr>
        <w:tc>
          <w:tcPr>
            <w:tcW w:w="8196" w:type="dxa"/>
            <w:gridSpan w:val="3"/>
            <w:tcBorders>
              <w:top w:val="single" w:sz="4" w:space="0" w:color="auto"/>
              <w:bottom w:val="single" w:sz="4" w:space="0" w:color="auto"/>
            </w:tcBorders>
          </w:tcPr>
          <w:p w14:paraId="2E3F4217" w14:textId="777829D7" w:rsidR="00021D6C" w:rsidRPr="00021D6C" w:rsidRDefault="00021D6C" w:rsidP="00DB37B2">
            <w:pPr>
              <w:spacing w:before="120" w:after="120"/>
              <w:jc w:val="center"/>
              <w:rPr>
                <w:b/>
                <w:bCs/>
              </w:rPr>
            </w:pPr>
            <w:r w:rsidRPr="00021D6C">
              <w:rPr>
                <w:b/>
                <w:bCs/>
              </w:rPr>
              <w:t>Study 2</w:t>
            </w:r>
          </w:p>
        </w:tc>
      </w:tr>
      <w:tr w:rsidR="00DB37B2" w14:paraId="55548A2B" w14:textId="77777777" w:rsidTr="00DB37B2">
        <w:tc>
          <w:tcPr>
            <w:tcW w:w="2542" w:type="dxa"/>
            <w:tcBorders>
              <w:top w:val="single" w:sz="4" w:space="0" w:color="auto"/>
              <w:bottom w:val="nil"/>
            </w:tcBorders>
          </w:tcPr>
          <w:p w14:paraId="1AFD913D" w14:textId="77777777" w:rsidR="008E4BA5" w:rsidRDefault="008E4BA5" w:rsidP="00DB37B2">
            <w:pPr>
              <w:spacing w:before="120" w:after="120"/>
            </w:pPr>
          </w:p>
        </w:tc>
        <w:tc>
          <w:tcPr>
            <w:tcW w:w="2588" w:type="dxa"/>
            <w:tcBorders>
              <w:top w:val="single" w:sz="4" w:space="0" w:color="auto"/>
              <w:bottom w:val="nil"/>
            </w:tcBorders>
          </w:tcPr>
          <w:p w14:paraId="0CB98889" w14:textId="77777777" w:rsidR="008E4BA5" w:rsidRDefault="008E4BA5" w:rsidP="00DB37B2">
            <w:pPr>
              <w:spacing w:before="120" w:after="120"/>
            </w:pPr>
          </w:p>
        </w:tc>
        <w:tc>
          <w:tcPr>
            <w:tcW w:w="4410" w:type="dxa"/>
            <w:gridSpan w:val="2"/>
            <w:tcBorders>
              <w:top w:val="single" w:sz="4" w:space="0" w:color="auto"/>
              <w:bottom w:val="nil"/>
            </w:tcBorders>
          </w:tcPr>
          <w:p w14:paraId="44B7AC29" w14:textId="77777777" w:rsidR="008E4BA5" w:rsidRDefault="008E4BA5" w:rsidP="00DB37B2">
            <w:pPr>
              <w:spacing w:before="120" w:after="120"/>
            </w:pPr>
          </w:p>
        </w:tc>
      </w:tr>
      <w:tr w:rsidR="00DB37B2" w14:paraId="393F12BA" w14:textId="77777777" w:rsidTr="00DB37B2">
        <w:tc>
          <w:tcPr>
            <w:tcW w:w="2542" w:type="dxa"/>
            <w:tcBorders>
              <w:top w:val="nil"/>
              <w:bottom w:val="single" w:sz="4" w:space="0" w:color="auto"/>
            </w:tcBorders>
          </w:tcPr>
          <w:p w14:paraId="2B46D544" w14:textId="70208437" w:rsidR="00021D6C" w:rsidRDefault="00DB37B2" w:rsidP="00DB37B2">
            <w:pPr>
              <w:spacing w:before="120" w:after="120"/>
            </w:pPr>
            <w:r>
              <w:lastRenderedPageBreak/>
              <w:t>The pre-registration included a measure of social identity complexity (SIC).</w:t>
            </w:r>
          </w:p>
        </w:tc>
        <w:tc>
          <w:tcPr>
            <w:tcW w:w="2588" w:type="dxa"/>
            <w:tcBorders>
              <w:top w:val="nil"/>
              <w:bottom w:val="single" w:sz="4" w:space="0" w:color="auto"/>
            </w:tcBorders>
          </w:tcPr>
          <w:p w14:paraId="57706433" w14:textId="5E38C35E" w:rsidR="00021D6C" w:rsidRDefault="00DB37B2" w:rsidP="00DB37B2">
            <w:pPr>
              <w:spacing w:before="120" w:after="120"/>
            </w:pPr>
            <w:r>
              <w:t>The SIC measure was not analyzed or reported in the final manuscript.</w:t>
            </w:r>
          </w:p>
        </w:tc>
        <w:tc>
          <w:tcPr>
            <w:tcW w:w="4410" w:type="dxa"/>
            <w:gridSpan w:val="2"/>
            <w:tcBorders>
              <w:top w:val="nil"/>
              <w:bottom w:val="single" w:sz="4" w:space="0" w:color="auto"/>
            </w:tcBorders>
          </w:tcPr>
          <w:p w14:paraId="0DC0D1D8" w14:textId="74796E55" w:rsidR="00021D6C" w:rsidRDefault="00DB37B2" w:rsidP="00DB37B2">
            <w:pPr>
              <w:spacing w:before="120" w:after="120"/>
            </w:pPr>
            <w:r>
              <w:t>The SIC measure was included for exploratory purposes but was not directly relevant to the primary hypotheses of the present paper. To maintain conceptual focus and avoid introducing constructs not central to the theoretical framework, these analyses were not included in the reported results.</w:t>
            </w:r>
          </w:p>
        </w:tc>
      </w:tr>
    </w:tbl>
    <w:p w14:paraId="27457554" w14:textId="77777777" w:rsidR="008E4BA5" w:rsidRDefault="008E4BA5" w:rsidP="008E4BA5"/>
    <w:p w14:paraId="4A9CD4F6" w14:textId="77777777" w:rsidR="008E4BA5" w:rsidRDefault="008E4BA5" w:rsidP="006028E1">
      <w:pPr>
        <w:spacing w:line="480" w:lineRule="auto"/>
        <w:rPr>
          <w:rFonts w:eastAsia="Arial"/>
          <w:b/>
          <w:bCs/>
        </w:rPr>
      </w:pPr>
    </w:p>
    <w:p w14:paraId="72940A1B" w14:textId="77777777" w:rsidR="00BE17AA" w:rsidRDefault="00BE17AA">
      <w:pPr>
        <w:spacing w:after="160" w:line="278" w:lineRule="auto"/>
        <w:rPr>
          <w:rFonts w:eastAsia="Arial"/>
          <w:b/>
          <w:bCs/>
        </w:rPr>
      </w:pPr>
      <w:r>
        <w:rPr>
          <w:rFonts w:eastAsia="Arial"/>
          <w:b/>
          <w:bCs/>
        </w:rPr>
        <w:br w:type="page"/>
      </w:r>
    </w:p>
    <w:p w14:paraId="756D50B7" w14:textId="7A4CE257" w:rsidR="006028E1" w:rsidRPr="005876DA" w:rsidRDefault="008E4BA5" w:rsidP="006028E1">
      <w:pPr>
        <w:spacing w:line="480" w:lineRule="auto"/>
        <w:rPr>
          <w:rFonts w:eastAsia="Arial"/>
          <w:b/>
          <w:bCs/>
        </w:rPr>
      </w:pPr>
      <w:r>
        <w:rPr>
          <w:rFonts w:eastAsia="Arial"/>
          <w:b/>
          <w:bCs/>
        </w:rPr>
        <w:lastRenderedPageBreak/>
        <w:t xml:space="preserve">Supplemental </w:t>
      </w:r>
      <w:r w:rsidR="006028E1" w:rsidRPr="009149D6">
        <w:rPr>
          <w:rFonts w:eastAsia="Arial"/>
          <w:b/>
          <w:bCs/>
        </w:rPr>
        <w:t xml:space="preserve">Table </w:t>
      </w:r>
      <w:r>
        <w:rPr>
          <w:rFonts w:eastAsia="Arial"/>
          <w:b/>
          <w:bCs/>
        </w:rPr>
        <w:t>2</w:t>
      </w:r>
    </w:p>
    <w:p w14:paraId="7DBE67D9" w14:textId="77777777" w:rsidR="006028E1" w:rsidRPr="009149D6" w:rsidRDefault="006028E1" w:rsidP="006028E1">
      <w:pPr>
        <w:pBdr>
          <w:top w:val="nil"/>
          <w:left w:val="nil"/>
          <w:bottom w:val="nil"/>
          <w:right w:val="nil"/>
          <w:between w:val="nil"/>
        </w:pBdr>
        <w:spacing w:line="480" w:lineRule="auto"/>
        <w:rPr>
          <w:rFonts w:eastAsia="Arial"/>
        </w:rPr>
      </w:pPr>
      <w:r>
        <w:rPr>
          <w:rFonts w:eastAsia="Arial"/>
        </w:rPr>
        <w:t>Two-Sided Wald Test of Equality of Benign and Malicious Envy Coefficients</w:t>
      </w:r>
    </w:p>
    <w:tbl>
      <w:tblPr>
        <w:tblStyle w:val="TableGrid"/>
        <w:tblW w:w="7868" w:type="dxa"/>
        <w:tblInd w:w="-5" w:type="dxa"/>
        <w:tblBorders>
          <w:insideH w:val="none" w:sz="0" w:space="0" w:color="auto"/>
          <w:insideV w:val="none" w:sz="0" w:space="0" w:color="auto"/>
        </w:tblBorders>
        <w:tblLook w:val="04A0" w:firstRow="1" w:lastRow="0" w:firstColumn="1" w:lastColumn="0" w:noHBand="0" w:noVBand="1"/>
      </w:tblPr>
      <w:tblGrid>
        <w:gridCol w:w="888"/>
        <w:gridCol w:w="1030"/>
        <w:gridCol w:w="1057"/>
        <w:gridCol w:w="900"/>
        <w:gridCol w:w="90"/>
        <w:gridCol w:w="597"/>
        <w:gridCol w:w="7"/>
        <w:gridCol w:w="1189"/>
        <w:gridCol w:w="7"/>
        <w:gridCol w:w="1054"/>
        <w:gridCol w:w="7"/>
        <w:gridCol w:w="1035"/>
        <w:gridCol w:w="7"/>
      </w:tblGrid>
      <w:tr w:rsidR="006028E1" w:rsidRPr="009149D6" w14:paraId="6560C552" w14:textId="77777777" w:rsidTr="00351C98">
        <w:trPr>
          <w:trHeight w:val="754"/>
        </w:trPr>
        <w:tc>
          <w:tcPr>
            <w:tcW w:w="888" w:type="dxa"/>
            <w:tcBorders>
              <w:top w:val="single" w:sz="4" w:space="0" w:color="auto"/>
              <w:left w:val="nil"/>
              <w:bottom w:val="single" w:sz="4" w:space="0" w:color="auto"/>
            </w:tcBorders>
            <w:vAlign w:val="center"/>
          </w:tcPr>
          <w:p w14:paraId="0CA2FB47" w14:textId="77777777" w:rsidR="006028E1" w:rsidRPr="005D298D" w:rsidRDefault="006028E1" w:rsidP="00351C98">
            <w:pPr>
              <w:spacing w:beforeLines="20" w:before="48" w:afterLines="20" w:after="48"/>
              <w:jc w:val="center"/>
              <w:rPr>
                <w:b/>
                <w:bCs/>
              </w:rPr>
            </w:pPr>
            <w:r w:rsidRPr="005D298D">
              <w:rPr>
                <w:rFonts w:eastAsia="Arial"/>
                <w:b/>
                <w:bCs/>
              </w:rPr>
              <w:t>Study</w:t>
            </w:r>
          </w:p>
        </w:tc>
        <w:tc>
          <w:tcPr>
            <w:tcW w:w="1030" w:type="dxa"/>
            <w:tcBorders>
              <w:top w:val="single" w:sz="4" w:space="0" w:color="auto"/>
            </w:tcBorders>
            <w:vAlign w:val="center"/>
          </w:tcPr>
          <w:p w14:paraId="638E879E" w14:textId="77777777" w:rsidR="006028E1" w:rsidRPr="00AA0B0A" w:rsidRDefault="006028E1" w:rsidP="00351C98">
            <w:pPr>
              <w:spacing w:beforeLines="20" w:before="48" w:afterLines="20" w:after="48"/>
              <w:jc w:val="center"/>
              <w:rPr>
                <w:rFonts w:eastAsia="Arial"/>
                <w:b/>
                <w:bCs/>
              </w:rPr>
            </w:pPr>
            <w:r>
              <w:rPr>
                <w:rFonts w:eastAsia="Arial"/>
                <w:b/>
                <w:bCs/>
              </w:rPr>
              <w:t>Model</w:t>
            </w:r>
          </w:p>
        </w:tc>
        <w:tc>
          <w:tcPr>
            <w:tcW w:w="1057" w:type="dxa"/>
            <w:tcBorders>
              <w:top w:val="single" w:sz="4" w:space="0" w:color="auto"/>
              <w:bottom w:val="nil"/>
            </w:tcBorders>
            <w:vAlign w:val="center"/>
          </w:tcPr>
          <w:p w14:paraId="6DF59468" w14:textId="77777777" w:rsidR="006028E1" w:rsidRPr="00AA0B0A" w:rsidRDefault="006028E1" w:rsidP="00351C98">
            <w:pPr>
              <w:spacing w:beforeLines="20" w:before="48" w:afterLines="20" w:after="48"/>
              <w:jc w:val="center"/>
              <w:rPr>
                <w:rFonts w:eastAsia="Arial"/>
                <w:b/>
                <w:bCs/>
              </w:rPr>
            </w:pPr>
            <w:proofErr w:type="spellStart"/>
            <w:r w:rsidRPr="00AA0B0A">
              <w:rPr>
                <w:rFonts w:eastAsia="Arial"/>
                <w:b/>
                <w:bCs/>
              </w:rPr>
              <w:t>Res.Df</w:t>
            </w:r>
            <w:proofErr w:type="spellEnd"/>
          </w:p>
        </w:tc>
        <w:tc>
          <w:tcPr>
            <w:tcW w:w="990" w:type="dxa"/>
            <w:gridSpan w:val="2"/>
            <w:tcBorders>
              <w:top w:val="single" w:sz="4" w:space="0" w:color="auto"/>
              <w:bottom w:val="nil"/>
            </w:tcBorders>
            <w:vAlign w:val="center"/>
          </w:tcPr>
          <w:p w14:paraId="014B5C16" w14:textId="77777777" w:rsidR="006028E1" w:rsidRPr="00AA0B0A" w:rsidRDefault="006028E1" w:rsidP="00351C98">
            <w:pPr>
              <w:spacing w:beforeLines="20" w:before="48" w:afterLines="20" w:after="48"/>
              <w:jc w:val="center"/>
              <w:rPr>
                <w:rFonts w:eastAsia="Arial"/>
                <w:b/>
                <w:bCs/>
              </w:rPr>
            </w:pPr>
            <w:r w:rsidRPr="00AA0B0A">
              <w:rPr>
                <w:b/>
                <w:bCs/>
              </w:rPr>
              <w:t>RSS</w:t>
            </w:r>
          </w:p>
        </w:tc>
        <w:tc>
          <w:tcPr>
            <w:tcW w:w="604" w:type="dxa"/>
            <w:gridSpan w:val="2"/>
            <w:tcBorders>
              <w:top w:val="single" w:sz="4" w:space="0" w:color="auto"/>
              <w:bottom w:val="nil"/>
            </w:tcBorders>
            <w:vAlign w:val="center"/>
          </w:tcPr>
          <w:p w14:paraId="431866AC" w14:textId="77777777" w:rsidR="006028E1" w:rsidRPr="00AA0B0A" w:rsidRDefault="006028E1" w:rsidP="00351C98">
            <w:pPr>
              <w:spacing w:beforeLines="20" w:before="48" w:afterLines="20" w:after="48"/>
              <w:ind w:left="-12" w:right="-414"/>
              <w:rPr>
                <w:rFonts w:eastAsia="Arial"/>
                <w:b/>
                <w:bCs/>
              </w:rPr>
            </w:pPr>
            <w:proofErr w:type="spellStart"/>
            <w:r w:rsidRPr="00AA0B0A">
              <w:rPr>
                <w:b/>
                <w:bCs/>
              </w:rPr>
              <w:t>Df</w:t>
            </w:r>
            <w:proofErr w:type="spellEnd"/>
          </w:p>
        </w:tc>
        <w:tc>
          <w:tcPr>
            <w:tcW w:w="1196" w:type="dxa"/>
            <w:gridSpan w:val="2"/>
            <w:tcBorders>
              <w:top w:val="single" w:sz="4" w:space="0" w:color="auto"/>
            </w:tcBorders>
            <w:vAlign w:val="center"/>
          </w:tcPr>
          <w:p w14:paraId="1A27B48C" w14:textId="77777777" w:rsidR="006028E1" w:rsidRPr="00AA0B0A" w:rsidRDefault="006028E1" w:rsidP="00351C98">
            <w:pPr>
              <w:spacing w:beforeLines="20" w:before="48" w:afterLines="20" w:after="48"/>
              <w:ind w:left="-104"/>
              <w:jc w:val="center"/>
              <w:rPr>
                <w:b/>
                <w:bCs/>
              </w:rPr>
            </w:pPr>
            <w:r w:rsidRPr="00AA0B0A">
              <w:rPr>
                <w:rFonts w:eastAsia="Arial"/>
                <w:b/>
                <w:bCs/>
              </w:rPr>
              <w:t>Sum of Sq</w:t>
            </w:r>
          </w:p>
        </w:tc>
        <w:tc>
          <w:tcPr>
            <w:tcW w:w="1061" w:type="dxa"/>
            <w:gridSpan w:val="2"/>
            <w:tcBorders>
              <w:top w:val="single" w:sz="4" w:space="0" w:color="auto"/>
            </w:tcBorders>
            <w:vAlign w:val="center"/>
          </w:tcPr>
          <w:p w14:paraId="0046188F" w14:textId="77777777" w:rsidR="006028E1" w:rsidRPr="00AA0B0A" w:rsidRDefault="006028E1" w:rsidP="00351C98">
            <w:pPr>
              <w:spacing w:beforeLines="20" w:before="48" w:afterLines="20" w:after="48"/>
              <w:jc w:val="center"/>
              <w:rPr>
                <w:b/>
                <w:bCs/>
              </w:rPr>
            </w:pPr>
            <w:r w:rsidRPr="00AA0B0A">
              <w:rPr>
                <w:rFonts w:eastAsia="Arial"/>
                <w:b/>
                <w:bCs/>
              </w:rPr>
              <w:t>F</w:t>
            </w:r>
          </w:p>
        </w:tc>
        <w:tc>
          <w:tcPr>
            <w:tcW w:w="1042" w:type="dxa"/>
            <w:gridSpan w:val="2"/>
            <w:tcBorders>
              <w:top w:val="single" w:sz="4" w:space="0" w:color="auto"/>
              <w:right w:val="nil"/>
            </w:tcBorders>
            <w:vAlign w:val="center"/>
          </w:tcPr>
          <w:p w14:paraId="1C28D42F" w14:textId="77777777" w:rsidR="006028E1" w:rsidRPr="00AA0B0A" w:rsidRDefault="006028E1" w:rsidP="00351C98">
            <w:pPr>
              <w:spacing w:beforeLines="20" w:before="48" w:afterLines="20" w:after="48"/>
              <w:jc w:val="center"/>
              <w:rPr>
                <w:b/>
                <w:bCs/>
              </w:rPr>
            </w:pPr>
            <w:r w:rsidRPr="00AA0B0A">
              <w:rPr>
                <w:rFonts w:eastAsia="Arial"/>
                <w:b/>
                <w:bCs/>
              </w:rPr>
              <w:t>p</w:t>
            </w:r>
          </w:p>
        </w:tc>
      </w:tr>
      <w:tr w:rsidR="006028E1" w:rsidRPr="009149D6" w14:paraId="4120F24C" w14:textId="77777777" w:rsidTr="00351C98">
        <w:trPr>
          <w:gridAfter w:val="1"/>
          <w:wAfter w:w="7" w:type="dxa"/>
        </w:trPr>
        <w:tc>
          <w:tcPr>
            <w:tcW w:w="888" w:type="dxa"/>
            <w:vMerge w:val="restart"/>
            <w:tcBorders>
              <w:top w:val="single" w:sz="4" w:space="0" w:color="auto"/>
              <w:left w:val="nil"/>
              <w:bottom w:val="single" w:sz="4" w:space="0" w:color="auto"/>
            </w:tcBorders>
            <w:vAlign w:val="center"/>
          </w:tcPr>
          <w:p w14:paraId="4C7ED67F" w14:textId="77777777" w:rsidR="006028E1" w:rsidRPr="009149D6" w:rsidDel="005C46CE" w:rsidRDefault="006028E1" w:rsidP="00351C98">
            <w:pPr>
              <w:spacing w:beforeLines="20" w:before="48" w:afterLines="20" w:after="48"/>
              <w:jc w:val="center"/>
            </w:pPr>
            <w:r>
              <w:t>1</w:t>
            </w:r>
          </w:p>
        </w:tc>
        <w:tc>
          <w:tcPr>
            <w:tcW w:w="1030" w:type="dxa"/>
            <w:tcBorders>
              <w:top w:val="single" w:sz="4" w:space="0" w:color="auto"/>
              <w:bottom w:val="nil"/>
            </w:tcBorders>
          </w:tcPr>
          <w:p w14:paraId="38F79BB5" w14:textId="77777777" w:rsidR="006028E1" w:rsidRPr="009149D6" w:rsidDel="005C46CE" w:rsidRDefault="006028E1" w:rsidP="00351C98">
            <w:pPr>
              <w:spacing w:beforeLines="20" w:before="48" w:afterLines="20" w:after="48"/>
              <w:jc w:val="center"/>
            </w:pPr>
            <w:r>
              <w:t>1</w:t>
            </w:r>
          </w:p>
        </w:tc>
        <w:tc>
          <w:tcPr>
            <w:tcW w:w="1057" w:type="dxa"/>
            <w:tcBorders>
              <w:top w:val="single" w:sz="4" w:space="0" w:color="auto"/>
              <w:bottom w:val="nil"/>
            </w:tcBorders>
            <w:vAlign w:val="center"/>
          </w:tcPr>
          <w:p w14:paraId="0E1D32DE" w14:textId="77777777" w:rsidR="006028E1" w:rsidRPr="009149D6" w:rsidDel="005C46CE" w:rsidRDefault="006028E1" w:rsidP="00351C98">
            <w:pPr>
              <w:spacing w:beforeLines="20" w:before="48" w:afterLines="20" w:after="48"/>
              <w:jc w:val="center"/>
            </w:pPr>
            <w:r>
              <w:t>464</w:t>
            </w:r>
          </w:p>
        </w:tc>
        <w:tc>
          <w:tcPr>
            <w:tcW w:w="900" w:type="dxa"/>
            <w:tcBorders>
              <w:top w:val="single" w:sz="4" w:space="0" w:color="auto"/>
              <w:bottom w:val="nil"/>
            </w:tcBorders>
            <w:vAlign w:val="center"/>
          </w:tcPr>
          <w:p w14:paraId="11352666" w14:textId="77777777" w:rsidR="006028E1" w:rsidDel="005C46CE" w:rsidRDefault="006028E1" w:rsidP="00351C98">
            <w:pPr>
              <w:spacing w:beforeLines="20" w:before="48" w:afterLines="20" w:after="48"/>
              <w:jc w:val="center"/>
            </w:pPr>
            <w:r>
              <w:t>85310</w:t>
            </w:r>
          </w:p>
        </w:tc>
        <w:tc>
          <w:tcPr>
            <w:tcW w:w="687" w:type="dxa"/>
            <w:gridSpan w:val="2"/>
            <w:tcBorders>
              <w:top w:val="single" w:sz="4" w:space="0" w:color="auto"/>
              <w:bottom w:val="nil"/>
            </w:tcBorders>
            <w:vAlign w:val="center"/>
          </w:tcPr>
          <w:p w14:paraId="3F0ECFED" w14:textId="77777777" w:rsidR="006028E1" w:rsidDel="005C46CE" w:rsidRDefault="006028E1" w:rsidP="00351C98">
            <w:pPr>
              <w:spacing w:beforeLines="20" w:before="48" w:afterLines="20" w:after="48"/>
              <w:jc w:val="center"/>
            </w:pPr>
          </w:p>
        </w:tc>
        <w:tc>
          <w:tcPr>
            <w:tcW w:w="1196" w:type="dxa"/>
            <w:gridSpan w:val="2"/>
            <w:tcBorders>
              <w:top w:val="single" w:sz="4" w:space="0" w:color="auto"/>
              <w:bottom w:val="nil"/>
            </w:tcBorders>
          </w:tcPr>
          <w:p w14:paraId="364B8BC4" w14:textId="77777777" w:rsidR="006028E1" w:rsidRDefault="006028E1" w:rsidP="00351C98">
            <w:pPr>
              <w:spacing w:beforeLines="20" w:before="48" w:afterLines="20" w:after="48"/>
              <w:jc w:val="center"/>
            </w:pPr>
          </w:p>
        </w:tc>
        <w:tc>
          <w:tcPr>
            <w:tcW w:w="1061" w:type="dxa"/>
            <w:gridSpan w:val="2"/>
            <w:tcBorders>
              <w:top w:val="single" w:sz="4" w:space="0" w:color="auto"/>
              <w:bottom w:val="nil"/>
            </w:tcBorders>
          </w:tcPr>
          <w:p w14:paraId="0B3DC1C9" w14:textId="77777777" w:rsidR="006028E1" w:rsidRDefault="006028E1" w:rsidP="00351C98">
            <w:pPr>
              <w:spacing w:beforeLines="20" w:before="48" w:afterLines="20" w:after="48"/>
              <w:jc w:val="center"/>
            </w:pPr>
          </w:p>
        </w:tc>
        <w:tc>
          <w:tcPr>
            <w:tcW w:w="1042" w:type="dxa"/>
            <w:gridSpan w:val="2"/>
            <w:tcBorders>
              <w:top w:val="single" w:sz="4" w:space="0" w:color="auto"/>
              <w:bottom w:val="nil"/>
              <w:right w:val="nil"/>
            </w:tcBorders>
          </w:tcPr>
          <w:p w14:paraId="5B3FFEDB" w14:textId="77777777" w:rsidR="006028E1" w:rsidRDefault="006028E1" w:rsidP="00351C98">
            <w:pPr>
              <w:spacing w:beforeLines="20" w:before="48" w:afterLines="20" w:after="48"/>
              <w:jc w:val="center"/>
            </w:pPr>
          </w:p>
        </w:tc>
      </w:tr>
      <w:tr w:rsidR="006028E1" w:rsidRPr="009149D6" w14:paraId="5AB8592F" w14:textId="77777777" w:rsidTr="00351C98">
        <w:trPr>
          <w:gridAfter w:val="1"/>
          <w:wAfter w:w="7" w:type="dxa"/>
        </w:trPr>
        <w:tc>
          <w:tcPr>
            <w:tcW w:w="888" w:type="dxa"/>
            <w:vMerge/>
            <w:tcBorders>
              <w:left w:val="nil"/>
              <w:bottom w:val="single" w:sz="4" w:space="0" w:color="auto"/>
            </w:tcBorders>
            <w:vAlign w:val="center"/>
          </w:tcPr>
          <w:p w14:paraId="27FC262D" w14:textId="77777777" w:rsidR="006028E1" w:rsidRPr="009149D6" w:rsidDel="005C46CE" w:rsidRDefault="006028E1" w:rsidP="00351C98">
            <w:pPr>
              <w:spacing w:beforeLines="20" w:before="48" w:afterLines="20" w:after="48"/>
              <w:jc w:val="center"/>
            </w:pPr>
          </w:p>
        </w:tc>
        <w:tc>
          <w:tcPr>
            <w:tcW w:w="1030" w:type="dxa"/>
            <w:tcBorders>
              <w:top w:val="nil"/>
              <w:bottom w:val="nil"/>
            </w:tcBorders>
          </w:tcPr>
          <w:p w14:paraId="0F515AA7" w14:textId="77777777" w:rsidR="006028E1" w:rsidRPr="009149D6" w:rsidDel="005C46CE" w:rsidRDefault="006028E1" w:rsidP="00351C98">
            <w:pPr>
              <w:spacing w:beforeLines="20" w:before="48" w:afterLines="20" w:after="48"/>
              <w:jc w:val="center"/>
            </w:pPr>
            <w:r>
              <w:t>2</w:t>
            </w:r>
          </w:p>
        </w:tc>
        <w:tc>
          <w:tcPr>
            <w:tcW w:w="1057" w:type="dxa"/>
            <w:tcBorders>
              <w:top w:val="nil"/>
              <w:bottom w:val="nil"/>
            </w:tcBorders>
            <w:vAlign w:val="center"/>
          </w:tcPr>
          <w:p w14:paraId="3F0F6507" w14:textId="77777777" w:rsidR="006028E1" w:rsidRPr="009149D6" w:rsidDel="005C46CE" w:rsidRDefault="006028E1" w:rsidP="00351C98">
            <w:pPr>
              <w:spacing w:beforeLines="20" w:before="48" w:afterLines="20" w:after="48"/>
              <w:jc w:val="center"/>
            </w:pPr>
            <w:r>
              <w:t>463</w:t>
            </w:r>
          </w:p>
        </w:tc>
        <w:tc>
          <w:tcPr>
            <w:tcW w:w="900" w:type="dxa"/>
            <w:tcBorders>
              <w:top w:val="nil"/>
              <w:bottom w:val="nil"/>
            </w:tcBorders>
            <w:vAlign w:val="center"/>
          </w:tcPr>
          <w:p w14:paraId="4CA38566" w14:textId="77777777" w:rsidR="006028E1" w:rsidDel="005C46CE" w:rsidRDefault="006028E1" w:rsidP="00351C98">
            <w:pPr>
              <w:spacing w:beforeLines="20" w:before="48" w:afterLines="20" w:after="48"/>
              <w:jc w:val="center"/>
            </w:pPr>
            <w:r>
              <w:t>81755</w:t>
            </w:r>
          </w:p>
        </w:tc>
        <w:tc>
          <w:tcPr>
            <w:tcW w:w="687" w:type="dxa"/>
            <w:gridSpan w:val="2"/>
            <w:tcBorders>
              <w:top w:val="nil"/>
              <w:bottom w:val="nil"/>
            </w:tcBorders>
            <w:vAlign w:val="center"/>
          </w:tcPr>
          <w:p w14:paraId="38417B50" w14:textId="77777777" w:rsidR="006028E1" w:rsidDel="005C46CE" w:rsidRDefault="006028E1" w:rsidP="00351C98">
            <w:pPr>
              <w:spacing w:beforeLines="20" w:before="48" w:afterLines="20" w:after="48"/>
              <w:jc w:val="center"/>
            </w:pPr>
            <w:r>
              <w:t>1</w:t>
            </w:r>
          </w:p>
        </w:tc>
        <w:tc>
          <w:tcPr>
            <w:tcW w:w="1196" w:type="dxa"/>
            <w:gridSpan w:val="2"/>
            <w:tcBorders>
              <w:top w:val="nil"/>
              <w:bottom w:val="nil"/>
            </w:tcBorders>
          </w:tcPr>
          <w:p w14:paraId="43247D0F" w14:textId="77777777" w:rsidR="006028E1" w:rsidDel="005C46CE" w:rsidRDefault="006028E1" w:rsidP="00351C98">
            <w:pPr>
              <w:spacing w:beforeLines="20" w:before="48" w:afterLines="20" w:after="48"/>
              <w:jc w:val="center"/>
            </w:pPr>
            <w:r>
              <w:t>3554.5</w:t>
            </w:r>
          </w:p>
        </w:tc>
        <w:tc>
          <w:tcPr>
            <w:tcW w:w="1061" w:type="dxa"/>
            <w:gridSpan w:val="2"/>
            <w:tcBorders>
              <w:top w:val="nil"/>
              <w:bottom w:val="nil"/>
            </w:tcBorders>
          </w:tcPr>
          <w:p w14:paraId="69DE8FD9" w14:textId="77777777" w:rsidR="006028E1" w:rsidDel="005C46CE" w:rsidRDefault="006028E1" w:rsidP="00351C98">
            <w:pPr>
              <w:spacing w:beforeLines="20" w:before="48" w:afterLines="20" w:after="48"/>
              <w:jc w:val="center"/>
            </w:pPr>
            <w:r>
              <w:t>20.13</w:t>
            </w:r>
          </w:p>
        </w:tc>
        <w:tc>
          <w:tcPr>
            <w:tcW w:w="1042" w:type="dxa"/>
            <w:gridSpan w:val="2"/>
            <w:tcBorders>
              <w:top w:val="nil"/>
              <w:bottom w:val="nil"/>
              <w:right w:val="nil"/>
            </w:tcBorders>
          </w:tcPr>
          <w:p w14:paraId="1A416B26" w14:textId="77777777" w:rsidR="006028E1" w:rsidDel="005C46CE" w:rsidRDefault="006028E1" w:rsidP="00351C98">
            <w:pPr>
              <w:spacing w:beforeLines="20" w:before="48" w:afterLines="20" w:after="48"/>
              <w:jc w:val="center"/>
            </w:pPr>
            <w:r>
              <w:t>&lt; .001</w:t>
            </w:r>
          </w:p>
        </w:tc>
      </w:tr>
      <w:tr w:rsidR="006028E1" w:rsidRPr="009149D6" w14:paraId="279294AD" w14:textId="77777777" w:rsidTr="00351C98">
        <w:trPr>
          <w:gridAfter w:val="1"/>
          <w:wAfter w:w="7" w:type="dxa"/>
        </w:trPr>
        <w:tc>
          <w:tcPr>
            <w:tcW w:w="888" w:type="dxa"/>
            <w:vMerge w:val="restart"/>
            <w:tcBorders>
              <w:top w:val="single" w:sz="4" w:space="0" w:color="auto"/>
              <w:left w:val="nil"/>
              <w:bottom w:val="single" w:sz="4" w:space="0" w:color="auto"/>
            </w:tcBorders>
            <w:vAlign w:val="center"/>
          </w:tcPr>
          <w:p w14:paraId="6D424BBE" w14:textId="77777777" w:rsidR="006028E1" w:rsidRPr="009149D6" w:rsidDel="005C46CE" w:rsidRDefault="006028E1" w:rsidP="00351C98">
            <w:pPr>
              <w:spacing w:beforeLines="20" w:before="48" w:afterLines="20" w:after="48"/>
              <w:jc w:val="center"/>
            </w:pPr>
            <w:r>
              <w:t>2</w:t>
            </w:r>
          </w:p>
        </w:tc>
        <w:tc>
          <w:tcPr>
            <w:tcW w:w="1030" w:type="dxa"/>
            <w:tcBorders>
              <w:top w:val="single" w:sz="4" w:space="0" w:color="auto"/>
              <w:bottom w:val="nil"/>
            </w:tcBorders>
          </w:tcPr>
          <w:p w14:paraId="2360B8E7" w14:textId="77777777" w:rsidR="006028E1" w:rsidRPr="009149D6" w:rsidDel="005C46CE" w:rsidRDefault="006028E1" w:rsidP="00351C98">
            <w:pPr>
              <w:spacing w:beforeLines="20" w:before="48" w:afterLines="20" w:after="48"/>
              <w:jc w:val="center"/>
            </w:pPr>
            <w:r>
              <w:t>1</w:t>
            </w:r>
          </w:p>
        </w:tc>
        <w:tc>
          <w:tcPr>
            <w:tcW w:w="1057" w:type="dxa"/>
            <w:tcBorders>
              <w:top w:val="single" w:sz="4" w:space="0" w:color="auto"/>
              <w:bottom w:val="nil"/>
            </w:tcBorders>
            <w:vAlign w:val="center"/>
          </w:tcPr>
          <w:p w14:paraId="50A23994" w14:textId="77777777" w:rsidR="006028E1" w:rsidRPr="009149D6" w:rsidDel="005C46CE" w:rsidRDefault="006028E1" w:rsidP="00351C98">
            <w:pPr>
              <w:spacing w:beforeLines="20" w:before="48" w:afterLines="20" w:after="48"/>
              <w:jc w:val="center"/>
            </w:pPr>
            <w:r>
              <w:t>279</w:t>
            </w:r>
          </w:p>
        </w:tc>
        <w:tc>
          <w:tcPr>
            <w:tcW w:w="900" w:type="dxa"/>
            <w:tcBorders>
              <w:top w:val="single" w:sz="4" w:space="0" w:color="auto"/>
              <w:bottom w:val="nil"/>
            </w:tcBorders>
            <w:vAlign w:val="center"/>
          </w:tcPr>
          <w:p w14:paraId="7A87BD6D" w14:textId="77777777" w:rsidR="006028E1" w:rsidDel="005C46CE" w:rsidRDefault="006028E1" w:rsidP="00351C98">
            <w:pPr>
              <w:spacing w:beforeLines="20" w:before="48" w:afterLines="20" w:after="48"/>
              <w:jc w:val="center"/>
            </w:pPr>
            <w:r>
              <w:t>36680</w:t>
            </w:r>
          </w:p>
        </w:tc>
        <w:tc>
          <w:tcPr>
            <w:tcW w:w="687" w:type="dxa"/>
            <w:gridSpan w:val="2"/>
            <w:tcBorders>
              <w:top w:val="single" w:sz="4" w:space="0" w:color="auto"/>
              <w:bottom w:val="nil"/>
            </w:tcBorders>
            <w:vAlign w:val="center"/>
          </w:tcPr>
          <w:p w14:paraId="447AF68F" w14:textId="77777777" w:rsidR="006028E1" w:rsidDel="005C46CE" w:rsidRDefault="006028E1" w:rsidP="00351C98">
            <w:pPr>
              <w:spacing w:beforeLines="20" w:before="48" w:afterLines="20" w:after="48"/>
              <w:jc w:val="center"/>
            </w:pPr>
          </w:p>
        </w:tc>
        <w:tc>
          <w:tcPr>
            <w:tcW w:w="1196" w:type="dxa"/>
            <w:gridSpan w:val="2"/>
            <w:tcBorders>
              <w:top w:val="single" w:sz="4" w:space="0" w:color="auto"/>
              <w:bottom w:val="nil"/>
            </w:tcBorders>
          </w:tcPr>
          <w:p w14:paraId="3C519E72" w14:textId="77777777" w:rsidR="006028E1" w:rsidRDefault="006028E1" w:rsidP="00351C98">
            <w:pPr>
              <w:spacing w:beforeLines="20" w:before="48" w:afterLines="20" w:after="48"/>
              <w:jc w:val="center"/>
            </w:pPr>
          </w:p>
        </w:tc>
        <w:tc>
          <w:tcPr>
            <w:tcW w:w="1061" w:type="dxa"/>
            <w:gridSpan w:val="2"/>
            <w:tcBorders>
              <w:top w:val="single" w:sz="4" w:space="0" w:color="auto"/>
              <w:bottom w:val="nil"/>
            </w:tcBorders>
          </w:tcPr>
          <w:p w14:paraId="223854BB" w14:textId="77777777" w:rsidR="006028E1" w:rsidRDefault="006028E1" w:rsidP="00351C98">
            <w:pPr>
              <w:spacing w:beforeLines="20" w:before="48" w:afterLines="20" w:after="48"/>
              <w:jc w:val="center"/>
            </w:pPr>
          </w:p>
        </w:tc>
        <w:tc>
          <w:tcPr>
            <w:tcW w:w="1042" w:type="dxa"/>
            <w:gridSpan w:val="2"/>
            <w:tcBorders>
              <w:top w:val="single" w:sz="4" w:space="0" w:color="auto"/>
              <w:bottom w:val="nil"/>
              <w:right w:val="nil"/>
            </w:tcBorders>
          </w:tcPr>
          <w:p w14:paraId="66175130" w14:textId="77777777" w:rsidR="006028E1" w:rsidRDefault="006028E1" w:rsidP="00351C98">
            <w:pPr>
              <w:spacing w:beforeLines="20" w:before="48" w:afterLines="20" w:after="48"/>
              <w:jc w:val="center"/>
            </w:pPr>
          </w:p>
        </w:tc>
      </w:tr>
      <w:tr w:rsidR="006028E1" w:rsidRPr="009149D6" w14:paraId="36CF4DAD" w14:textId="77777777" w:rsidTr="00351C98">
        <w:trPr>
          <w:gridAfter w:val="1"/>
          <w:wAfter w:w="7" w:type="dxa"/>
        </w:trPr>
        <w:tc>
          <w:tcPr>
            <w:tcW w:w="888" w:type="dxa"/>
            <w:vMerge/>
            <w:tcBorders>
              <w:top w:val="nil"/>
              <w:left w:val="nil"/>
              <w:bottom w:val="single" w:sz="4" w:space="0" w:color="auto"/>
            </w:tcBorders>
            <w:vAlign w:val="center"/>
          </w:tcPr>
          <w:p w14:paraId="3D5E7C73" w14:textId="77777777" w:rsidR="006028E1" w:rsidRPr="009149D6" w:rsidDel="005C46CE" w:rsidRDefault="006028E1" w:rsidP="00351C98">
            <w:pPr>
              <w:spacing w:beforeLines="20" w:before="48" w:afterLines="20" w:after="48"/>
              <w:jc w:val="center"/>
            </w:pPr>
          </w:p>
        </w:tc>
        <w:tc>
          <w:tcPr>
            <w:tcW w:w="1030" w:type="dxa"/>
            <w:tcBorders>
              <w:top w:val="nil"/>
              <w:bottom w:val="single" w:sz="4" w:space="0" w:color="auto"/>
            </w:tcBorders>
          </w:tcPr>
          <w:p w14:paraId="6CD92C2E" w14:textId="77777777" w:rsidR="006028E1" w:rsidRPr="009149D6" w:rsidDel="005C46CE" w:rsidRDefault="006028E1" w:rsidP="00351C98">
            <w:pPr>
              <w:spacing w:beforeLines="20" w:before="48" w:afterLines="20" w:after="48"/>
              <w:jc w:val="center"/>
            </w:pPr>
            <w:r>
              <w:t>2</w:t>
            </w:r>
          </w:p>
        </w:tc>
        <w:tc>
          <w:tcPr>
            <w:tcW w:w="1057" w:type="dxa"/>
            <w:tcBorders>
              <w:top w:val="nil"/>
              <w:bottom w:val="single" w:sz="4" w:space="0" w:color="auto"/>
            </w:tcBorders>
            <w:vAlign w:val="center"/>
          </w:tcPr>
          <w:p w14:paraId="6280C9D5" w14:textId="77777777" w:rsidR="006028E1" w:rsidRPr="009149D6" w:rsidDel="005C46CE" w:rsidRDefault="006028E1" w:rsidP="00351C98">
            <w:pPr>
              <w:spacing w:beforeLines="20" w:before="48" w:afterLines="20" w:after="48"/>
              <w:jc w:val="center"/>
            </w:pPr>
            <w:r>
              <w:t>278</w:t>
            </w:r>
          </w:p>
        </w:tc>
        <w:tc>
          <w:tcPr>
            <w:tcW w:w="900" w:type="dxa"/>
            <w:tcBorders>
              <w:top w:val="nil"/>
              <w:bottom w:val="single" w:sz="4" w:space="0" w:color="auto"/>
            </w:tcBorders>
            <w:vAlign w:val="center"/>
          </w:tcPr>
          <w:p w14:paraId="01CBEA97" w14:textId="77777777" w:rsidR="006028E1" w:rsidDel="005C46CE" w:rsidRDefault="006028E1" w:rsidP="00351C98">
            <w:pPr>
              <w:spacing w:beforeLines="20" w:before="48" w:afterLines="20" w:after="48"/>
              <w:jc w:val="center"/>
            </w:pPr>
            <w:r>
              <w:t>34724</w:t>
            </w:r>
          </w:p>
        </w:tc>
        <w:tc>
          <w:tcPr>
            <w:tcW w:w="687" w:type="dxa"/>
            <w:gridSpan w:val="2"/>
            <w:tcBorders>
              <w:top w:val="nil"/>
              <w:bottom w:val="single" w:sz="4" w:space="0" w:color="auto"/>
            </w:tcBorders>
            <w:vAlign w:val="center"/>
          </w:tcPr>
          <w:p w14:paraId="06F36027" w14:textId="77777777" w:rsidR="006028E1" w:rsidDel="005C46CE" w:rsidRDefault="006028E1" w:rsidP="00351C98">
            <w:pPr>
              <w:spacing w:beforeLines="20" w:before="48" w:afterLines="20" w:after="48"/>
              <w:jc w:val="center"/>
            </w:pPr>
            <w:r>
              <w:t>1</w:t>
            </w:r>
          </w:p>
        </w:tc>
        <w:tc>
          <w:tcPr>
            <w:tcW w:w="1196" w:type="dxa"/>
            <w:gridSpan w:val="2"/>
            <w:tcBorders>
              <w:top w:val="nil"/>
              <w:bottom w:val="single" w:sz="4" w:space="0" w:color="auto"/>
            </w:tcBorders>
          </w:tcPr>
          <w:p w14:paraId="41BC5B9D" w14:textId="77777777" w:rsidR="006028E1" w:rsidDel="005C46CE" w:rsidRDefault="006028E1" w:rsidP="00351C98">
            <w:pPr>
              <w:spacing w:beforeLines="20" w:before="48" w:afterLines="20" w:after="48"/>
              <w:jc w:val="center"/>
            </w:pPr>
            <w:r>
              <w:t>1956.8</w:t>
            </w:r>
          </w:p>
        </w:tc>
        <w:tc>
          <w:tcPr>
            <w:tcW w:w="1061" w:type="dxa"/>
            <w:gridSpan w:val="2"/>
            <w:tcBorders>
              <w:top w:val="nil"/>
              <w:bottom w:val="single" w:sz="4" w:space="0" w:color="auto"/>
            </w:tcBorders>
          </w:tcPr>
          <w:p w14:paraId="72135D48" w14:textId="77777777" w:rsidR="006028E1" w:rsidDel="005C46CE" w:rsidRDefault="006028E1" w:rsidP="00351C98">
            <w:pPr>
              <w:spacing w:beforeLines="20" w:before="48" w:afterLines="20" w:after="48"/>
              <w:jc w:val="center"/>
            </w:pPr>
            <w:r>
              <w:t>15.67</w:t>
            </w:r>
          </w:p>
        </w:tc>
        <w:tc>
          <w:tcPr>
            <w:tcW w:w="1042" w:type="dxa"/>
            <w:gridSpan w:val="2"/>
            <w:tcBorders>
              <w:top w:val="nil"/>
              <w:bottom w:val="single" w:sz="4" w:space="0" w:color="auto"/>
              <w:right w:val="nil"/>
            </w:tcBorders>
          </w:tcPr>
          <w:p w14:paraId="6BEE7A1B" w14:textId="77777777" w:rsidR="006028E1" w:rsidDel="005C46CE" w:rsidRDefault="006028E1" w:rsidP="00351C98">
            <w:pPr>
              <w:spacing w:beforeLines="20" w:before="48" w:afterLines="20" w:after="48"/>
              <w:jc w:val="center"/>
            </w:pPr>
            <w:r>
              <w:t>&lt; .001</w:t>
            </w:r>
          </w:p>
        </w:tc>
      </w:tr>
      <w:tr w:rsidR="006028E1" w:rsidRPr="009149D6" w14:paraId="57C2CA4C" w14:textId="77777777" w:rsidTr="00351C98">
        <w:trPr>
          <w:gridAfter w:val="1"/>
          <w:wAfter w:w="7" w:type="dxa"/>
        </w:trPr>
        <w:tc>
          <w:tcPr>
            <w:tcW w:w="888" w:type="dxa"/>
            <w:vMerge w:val="restart"/>
            <w:tcBorders>
              <w:top w:val="single" w:sz="4" w:space="0" w:color="auto"/>
              <w:left w:val="nil"/>
              <w:bottom w:val="single" w:sz="4" w:space="0" w:color="auto"/>
            </w:tcBorders>
            <w:vAlign w:val="center"/>
          </w:tcPr>
          <w:p w14:paraId="49E3C708" w14:textId="77777777" w:rsidR="006028E1" w:rsidRPr="009149D6" w:rsidDel="005C46CE" w:rsidRDefault="006028E1" w:rsidP="00351C98">
            <w:pPr>
              <w:spacing w:beforeLines="20" w:before="48" w:afterLines="20" w:after="48"/>
              <w:jc w:val="center"/>
            </w:pPr>
            <w:r>
              <w:t>3</w:t>
            </w:r>
          </w:p>
        </w:tc>
        <w:tc>
          <w:tcPr>
            <w:tcW w:w="1030" w:type="dxa"/>
            <w:tcBorders>
              <w:top w:val="single" w:sz="4" w:space="0" w:color="auto"/>
              <w:bottom w:val="nil"/>
            </w:tcBorders>
          </w:tcPr>
          <w:p w14:paraId="425747F0" w14:textId="77777777" w:rsidR="006028E1" w:rsidRDefault="006028E1" w:rsidP="00351C98">
            <w:pPr>
              <w:spacing w:beforeLines="20" w:before="48" w:afterLines="20" w:after="48"/>
              <w:jc w:val="center"/>
            </w:pPr>
            <w:r>
              <w:t>1</w:t>
            </w:r>
          </w:p>
        </w:tc>
        <w:tc>
          <w:tcPr>
            <w:tcW w:w="1057" w:type="dxa"/>
            <w:tcBorders>
              <w:top w:val="single" w:sz="4" w:space="0" w:color="auto"/>
              <w:bottom w:val="nil"/>
            </w:tcBorders>
            <w:vAlign w:val="center"/>
          </w:tcPr>
          <w:p w14:paraId="296F8759" w14:textId="77777777" w:rsidR="006028E1" w:rsidRPr="009149D6" w:rsidDel="005C46CE" w:rsidRDefault="006028E1" w:rsidP="00351C98">
            <w:pPr>
              <w:spacing w:beforeLines="20" w:before="48" w:afterLines="20" w:after="48"/>
              <w:jc w:val="center"/>
            </w:pPr>
            <w:r>
              <w:t>391</w:t>
            </w:r>
          </w:p>
        </w:tc>
        <w:tc>
          <w:tcPr>
            <w:tcW w:w="900" w:type="dxa"/>
            <w:tcBorders>
              <w:top w:val="single" w:sz="4" w:space="0" w:color="auto"/>
              <w:bottom w:val="nil"/>
            </w:tcBorders>
            <w:vAlign w:val="center"/>
          </w:tcPr>
          <w:p w14:paraId="36A82DE9" w14:textId="77777777" w:rsidR="006028E1" w:rsidDel="005C46CE" w:rsidRDefault="006028E1" w:rsidP="00351C98">
            <w:pPr>
              <w:spacing w:beforeLines="20" w:before="48" w:afterLines="20" w:after="48"/>
              <w:jc w:val="center"/>
            </w:pPr>
            <w:r>
              <w:t>62865</w:t>
            </w:r>
          </w:p>
        </w:tc>
        <w:tc>
          <w:tcPr>
            <w:tcW w:w="687" w:type="dxa"/>
            <w:gridSpan w:val="2"/>
            <w:tcBorders>
              <w:top w:val="single" w:sz="4" w:space="0" w:color="auto"/>
              <w:bottom w:val="nil"/>
            </w:tcBorders>
            <w:vAlign w:val="center"/>
          </w:tcPr>
          <w:p w14:paraId="6CF60F8B" w14:textId="77777777" w:rsidR="006028E1" w:rsidDel="005C46CE" w:rsidRDefault="006028E1" w:rsidP="00351C98">
            <w:pPr>
              <w:spacing w:beforeLines="20" w:before="48" w:afterLines="20" w:after="48"/>
              <w:jc w:val="center"/>
            </w:pPr>
          </w:p>
        </w:tc>
        <w:tc>
          <w:tcPr>
            <w:tcW w:w="1196" w:type="dxa"/>
            <w:gridSpan w:val="2"/>
            <w:tcBorders>
              <w:top w:val="single" w:sz="4" w:space="0" w:color="auto"/>
              <w:bottom w:val="nil"/>
            </w:tcBorders>
          </w:tcPr>
          <w:p w14:paraId="36BF47C6" w14:textId="77777777" w:rsidR="006028E1" w:rsidDel="005C46CE" w:rsidRDefault="006028E1" w:rsidP="00351C98">
            <w:pPr>
              <w:spacing w:beforeLines="20" w:before="48" w:afterLines="20" w:after="48"/>
              <w:jc w:val="center"/>
            </w:pPr>
          </w:p>
        </w:tc>
        <w:tc>
          <w:tcPr>
            <w:tcW w:w="1061" w:type="dxa"/>
            <w:gridSpan w:val="2"/>
            <w:tcBorders>
              <w:top w:val="single" w:sz="4" w:space="0" w:color="auto"/>
              <w:bottom w:val="nil"/>
            </w:tcBorders>
          </w:tcPr>
          <w:p w14:paraId="63314F91" w14:textId="77777777" w:rsidR="006028E1" w:rsidDel="005C46CE" w:rsidRDefault="006028E1" w:rsidP="00351C98">
            <w:pPr>
              <w:spacing w:beforeLines="20" w:before="48" w:afterLines="20" w:after="48"/>
              <w:jc w:val="center"/>
            </w:pPr>
          </w:p>
        </w:tc>
        <w:tc>
          <w:tcPr>
            <w:tcW w:w="1042" w:type="dxa"/>
            <w:gridSpan w:val="2"/>
            <w:tcBorders>
              <w:top w:val="single" w:sz="4" w:space="0" w:color="auto"/>
              <w:bottom w:val="nil"/>
              <w:right w:val="nil"/>
            </w:tcBorders>
          </w:tcPr>
          <w:p w14:paraId="75C6694E" w14:textId="77777777" w:rsidR="006028E1" w:rsidDel="005C46CE" w:rsidRDefault="006028E1" w:rsidP="00351C98">
            <w:pPr>
              <w:spacing w:beforeLines="20" w:before="48" w:afterLines="20" w:after="48"/>
              <w:jc w:val="center"/>
            </w:pPr>
          </w:p>
        </w:tc>
      </w:tr>
      <w:tr w:rsidR="006028E1" w:rsidRPr="009149D6" w14:paraId="11B84C58" w14:textId="77777777" w:rsidTr="00351C98">
        <w:trPr>
          <w:gridAfter w:val="1"/>
          <w:wAfter w:w="7" w:type="dxa"/>
        </w:trPr>
        <w:tc>
          <w:tcPr>
            <w:tcW w:w="888" w:type="dxa"/>
            <w:vMerge/>
            <w:tcBorders>
              <w:top w:val="nil"/>
              <w:left w:val="nil"/>
              <w:bottom w:val="single" w:sz="4" w:space="0" w:color="auto"/>
            </w:tcBorders>
          </w:tcPr>
          <w:p w14:paraId="66D7B447" w14:textId="77777777" w:rsidR="006028E1" w:rsidRPr="009149D6" w:rsidDel="005C46CE" w:rsidRDefault="006028E1" w:rsidP="00351C98">
            <w:pPr>
              <w:spacing w:beforeLines="20" w:before="48" w:afterLines="20" w:after="48"/>
              <w:jc w:val="center"/>
            </w:pPr>
          </w:p>
        </w:tc>
        <w:tc>
          <w:tcPr>
            <w:tcW w:w="1030" w:type="dxa"/>
            <w:tcBorders>
              <w:top w:val="nil"/>
              <w:bottom w:val="single" w:sz="4" w:space="0" w:color="auto"/>
            </w:tcBorders>
          </w:tcPr>
          <w:p w14:paraId="7C2BEC7E" w14:textId="77777777" w:rsidR="006028E1" w:rsidRDefault="006028E1" w:rsidP="00351C98">
            <w:pPr>
              <w:spacing w:beforeLines="20" w:before="48" w:afterLines="20" w:after="48"/>
              <w:jc w:val="center"/>
            </w:pPr>
            <w:r>
              <w:t>2</w:t>
            </w:r>
          </w:p>
        </w:tc>
        <w:tc>
          <w:tcPr>
            <w:tcW w:w="1057" w:type="dxa"/>
            <w:tcBorders>
              <w:top w:val="nil"/>
              <w:bottom w:val="single" w:sz="4" w:space="0" w:color="auto"/>
            </w:tcBorders>
            <w:vAlign w:val="center"/>
          </w:tcPr>
          <w:p w14:paraId="3C1CA2C6" w14:textId="77777777" w:rsidR="006028E1" w:rsidRPr="009149D6" w:rsidDel="005C46CE" w:rsidRDefault="006028E1" w:rsidP="00351C98">
            <w:pPr>
              <w:spacing w:beforeLines="20" w:before="48" w:afterLines="20" w:after="48"/>
              <w:jc w:val="center"/>
            </w:pPr>
            <w:r>
              <w:t>390</w:t>
            </w:r>
          </w:p>
        </w:tc>
        <w:tc>
          <w:tcPr>
            <w:tcW w:w="900" w:type="dxa"/>
            <w:tcBorders>
              <w:top w:val="nil"/>
              <w:bottom w:val="single" w:sz="4" w:space="0" w:color="auto"/>
            </w:tcBorders>
            <w:vAlign w:val="center"/>
          </w:tcPr>
          <w:p w14:paraId="319D494B" w14:textId="77777777" w:rsidR="006028E1" w:rsidDel="005C46CE" w:rsidRDefault="006028E1" w:rsidP="00351C98">
            <w:pPr>
              <w:spacing w:beforeLines="20" w:before="48" w:afterLines="20" w:after="48"/>
              <w:jc w:val="center"/>
            </w:pPr>
            <w:r>
              <w:t>55993</w:t>
            </w:r>
          </w:p>
        </w:tc>
        <w:tc>
          <w:tcPr>
            <w:tcW w:w="687" w:type="dxa"/>
            <w:gridSpan w:val="2"/>
            <w:tcBorders>
              <w:top w:val="nil"/>
              <w:bottom w:val="single" w:sz="4" w:space="0" w:color="auto"/>
            </w:tcBorders>
            <w:vAlign w:val="center"/>
          </w:tcPr>
          <w:p w14:paraId="7A118108" w14:textId="77777777" w:rsidR="006028E1" w:rsidDel="005C46CE" w:rsidRDefault="006028E1" w:rsidP="00351C98">
            <w:pPr>
              <w:spacing w:beforeLines="20" w:before="48" w:afterLines="20" w:after="48"/>
              <w:jc w:val="center"/>
            </w:pPr>
            <w:r>
              <w:t>1</w:t>
            </w:r>
          </w:p>
        </w:tc>
        <w:tc>
          <w:tcPr>
            <w:tcW w:w="1196" w:type="dxa"/>
            <w:gridSpan w:val="2"/>
            <w:tcBorders>
              <w:top w:val="nil"/>
              <w:bottom w:val="single" w:sz="4" w:space="0" w:color="auto"/>
            </w:tcBorders>
          </w:tcPr>
          <w:p w14:paraId="0C90185B" w14:textId="77777777" w:rsidR="006028E1" w:rsidDel="005C46CE" w:rsidRDefault="006028E1" w:rsidP="00351C98">
            <w:pPr>
              <w:spacing w:beforeLines="20" w:before="48" w:afterLines="20" w:after="48"/>
              <w:jc w:val="center"/>
            </w:pPr>
            <w:r>
              <w:t>6872.2</w:t>
            </w:r>
          </w:p>
        </w:tc>
        <w:tc>
          <w:tcPr>
            <w:tcW w:w="1061" w:type="dxa"/>
            <w:gridSpan w:val="2"/>
            <w:tcBorders>
              <w:top w:val="nil"/>
              <w:bottom w:val="single" w:sz="4" w:space="0" w:color="auto"/>
            </w:tcBorders>
          </w:tcPr>
          <w:p w14:paraId="0F0305B2" w14:textId="77777777" w:rsidR="006028E1" w:rsidDel="005C46CE" w:rsidRDefault="006028E1" w:rsidP="00351C98">
            <w:pPr>
              <w:spacing w:beforeLines="20" w:before="48" w:afterLines="20" w:after="48"/>
              <w:jc w:val="center"/>
            </w:pPr>
            <w:r>
              <w:t>47.87</w:t>
            </w:r>
          </w:p>
        </w:tc>
        <w:tc>
          <w:tcPr>
            <w:tcW w:w="1042" w:type="dxa"/>
            <w:gridSpan w:val="2"/>
            <w:tcBorders>
              <w:top w:val="nil"/>
              <w:bottom w:val="single" w:sz="4" w:space="0" w:color="auto"/>
              <w:right w:val="nil"/>
            </w:tcBorders>
          </w:tcPr>
          <w:p w14:paraId="01FE3EB5" w14:textId="77777777" w:rsidR="006028E1" w:rsidDel="005C46CE" w:rsidRDefault="006028E1" w:rsidP="00351C98">
            <w:pPr>
              <w:spacing w:beforeLines="20" w:before="48" w:afterLines="20" w:after="48"/>
              <w:jc w:val="center"/>
            </w:pPr>
            <w:r>
              <w:t>&lt; .001</w:t>
            </w:r>
          </w:p>
        </w:tc>
      </w:tr>
    </w:tbl>
    <w:p w14:paraId="6655945A" w14:textId="77777777" w:rsidR="006028E1" w:rsidRDefault="006028E1" w:rsidP="006028E1">
      <w:pPr>
        <w:spacing w:line="480" w:lineRule="auto"/>
        <w:rPr>
          <w:rFonts w:eastAsia="Arial"/>
          <w:b/>
          <w:bCs/>
        </w:rPr>
      </w:pPr>
    </w:p>
    <w:p w14:paraId="7C291D01" w14:textId="77777777" w:rsidR="006028E1" w:rsidRDefault="006028E1" w:rsidP="006028E1">
      <w:pPr>
        <w:spacing w:line="480" w:lineRule="auto"/>
      </w:pPr>
      <w:r w:rsidRPr="007D5FC3">
        <w:rPr>
          <w:rFonts w:eastAsia="Arial"/>
          <w:b/>
          <w:bCs/>
        </w:rPr>
        <w:t>Note.</w:t>
      </w:r>
      <w:r w:rsidRPr="0010168E">
        <w:rPr>
          <w:rFonts w:eastAsia="Arial"/>
        </w:rPr>
        <w:t xml:space="preserve"> </w:t>
      </w:r>
      <w:r>
        <w:rPr>
          <w:rFonts w:eastAsia="Arial"/>
        </w:rPr>
        <w:t xml:space="preserve">Differences between coefficients in regression models reported in Table 1 were tested using two-sided Wald tests of equality </w:t>
      </w:r>
      <w:r>
        <w:t>(H₀: β_benign = β_malicious). A significant F indicates that constraining the coefficients to be equal significantly worsens model fit.</w:t>
      </w:r>
    </w:p>
    <w:p w14:paraId="2A9D99A8" w14:textId="77777777" w:rsidR="008E4BA5" w:rsidRDefault="008E4BA5" w:rsidP="006028E1">
      <w:pPr>
        <w:spacing w:line="480" w:lineRule="auto"/>
      </w:pPr>
    </w:p>
    <w:sectPr w:rsidR="008E4BA5" w:rsidSect="000C4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E1"/>
    <w:rsid w:val="000069B5"/>
    <w:rsid w:val="00021D6C"/>
    <w:rsid w:val="000955FF"/>
    <w:rsid w:val="000C4C49"/>
    <w:rsid w:val="00322ED5"/>
    <w:rsid w:val="003473F7"/>
    <w:rsid w:val="0040397A"/>
    <w:rsid w:val="004921AF"/>
    <w:rsid w:val="006028E1"/>
    <w:rsid w:val="008C4EAB"/>
    <w:rsid w:val="008E4BA5"/>
    <w:rsid w:val="00990F45"/>
    <w:rsid w:val="00AB7BA3"/>
    <w:rsid w:val="00BE17AA"/>
    <w:rsid w:val="00DB37B2"/>
    <w:rsid w:val="00DF333A"/>
    <w:rsid w:val="00E12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23D1D0"/>
  <w15:chartTrackingRefBased/>
  <w15:docId w15:val="{2ACEDA8A-B3E9-5241-A07A-4C971337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8E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028E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28E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28E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28E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028E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028E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028E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028E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028E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8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28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8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8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8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8E1"/>
    <w:rPr>
      <w:rFonts w:eastAsiaTheme="majorEastAsia" w:cstheme="majorBidi"/>
      <w:color w:val="272727" w:themeColor="text1" w:themeTint="D8"/>
    </w:rPr>
  </w:style>
  <w:style w:type="paragraph" w:styleId="Title">
    <w:name w:val="Title"/>
    <w:basedOn w:val="Normal"/>
    <w:next w:val="Normal"/>
    <w:link w:val="TitleChar"/>
    <w:uiPriority w:val="10"/>
    <w:qFormat/>
    <w:rsid w:val="006028E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28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8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28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8E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028E1"/>
    <w:rPr>
      <w:i/>
      <w:iCs/>
      <w:color w:val="404040" w:themeColor="text1" w:themeTint="BF"/>
    </w:rPr>
  </w:style>
  <w:style w:type="paragraph" w:styleId="ListParagraph">
    <w:name w:val="List Paragraph"/>
    <w:basedOn w:val="Normal"/>
    <w:uiPriority w:val="34"/>
    <w:qFormat/>
    <w:rsid w:val="006028E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028E1"/>
    <w:rPr>
      <w:i/>
      <w:iCs/>
      <w:color w:val="0F4761" w:themeColor="accent1" w:themeShade="BF"/>
    </w:rPr>
  </w:style>
  <w:style w:type="paragraph" w:styleId="IntenseQuote">
    <w:name w:val="Intense Quote"/>
    <w:basedOn w:val="Normal"/>
    <w:next w:val="Normal"/>
    <w:link w:val="IntenseQuoteChar"/>
    <w:uiPriority w:val="30"/>
    <w:qFormat/>
    <w:rsid w:val="006028E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028E1"/>
    <w:rPr>
      <w:i/>
      <w:iCs/>
      <w:color w:val="0F4761" w:themeColor="accent1" w:themeShade="BF"/>
    </w:rPr>
  </w:style>
  <w:style w:type="character" w:styleId="IntenseReference">
    <w:name w:val="Intense Reference"/>
    <w:basedOn w:val="DefaultParagraphFont"/>
    <w:uiPriority w:val="32"/>
    <w:qFormat/>
    <w:rsid w:val="006028E1"/>
    <w:rPr>
      <w:b/>
      <w:bCs/>
      <w:smallCaps/>
      <w:color w:val="0F4761" w:themeColor="accent1" w:themeShade="BF"/>
      <w:spacing w:val="5"/>
    </w:rPr>
  </w:style>
  <w:style w:type="table" w:styleId="TableGrid">
    <w:name w:val="Table Grid"/>
    <w:basedOn w:val="TableNormal"/>
    <w:uiPriority w:val="39"/>
    <w:rsid w:val="006028E1"/>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Trystan Loustau</dc:creator>
  <cp:keywords/>
  <dc:description/>
  <cp:lastModifiedBy>Trystan Loustau</cp:lastModifiedBy>
  <cp:revision>10</cp:revision>
  <dcterms:created xsi:type="dcterms:W3CDTF">2026-04-02T17:22:00Z</dcterms:created>
  <dcterms:modified xsi:type="dcterms:W3CDTF">2026-05-14T18:52:00Z</dcterms:modified>
</cp:coreProperties>
</file>