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854E" w14:textId="232F815E" w:rsidR="00BC3B4E" w:rsidRPr="00AC1E6D" w:rsidRDefault="00AC1E6D">
      <w:pPr>
        <w:pStyle w:val="21"/>
        <w:rPr>
          <w:rFonts w:asciiTheme="majorBidi" w:hAnsiTheme="majorBidi" w:cstheme="majorBidi"/>
          <w:sz w:val="24"/>
          <w:szCs w:val="24"/>
        </w:rPr>
      </w:pPr>
      <w:bookmarkStart w:id="0" w:name="X244d8328a50bb449999c02d035ebebeb7fd833d"/>
      <w:r w:rsidRPr="00AC1E6D">
        <w:rPr>
          <w:rFonts w:asciiTheme="majorBidi" w:hAnsiTheme="majorBidi" w:cstheme="majorBidi"/>
          <w:sz w:val="24"/>
          <w:szCs w:val="24"/>
        </w:rPr>
        <w:t xml:space="preserve">FILE </w:t>
      </w:r>
      <w:r w:rsidRPr="00AC1E6D">
        <w:rPr>
          <w:rFonts w:asciiTheme="majorBidi" w:hAnsiTheme="majorBidi" w:cstheme="majorBidi"/>
          <w:sz w:val="24"/>
          <w:szCs w:val="24"/>
        </w:rPr>
        <w:t>S</w:t>
      </w:r>
      <w:r w:rsidRPr="00AC1E6D">
        <w:rPr>
          <w:rFonts w:asciiTheme="majorBidi" w:hAnsiTheme="majorBidi" w:cstheme="majorBidi"/>
          <w:sz w:val="24"/>
          <w:szCs w:val="24"/>
        </w:rPr>
        <w:t xml:space="preserve">1: GAD-7 Questionnaire (English </w:t>
      </w:r>
      <w:r w:rsidRPr="00AC1E6D">
        <w:rPr>
          <w:rFonts w:asciiTheme="majorBidi" w:hAnsiTheme="majorBidi" w:cstheme="majorBidi"/>
          <w:sz w:val="24"/>
          <w:szCs w:val="24"/>
        </w:rPr>
        <w:t>Versions)</w:t>
      </w:r>
    </w:p>
    <w:p w14:paraId="0B72CF44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628709DB">
          <v:rect id="1026" o:spid="_x0000_i1025" style="width:0;height:1.5pt;visibility:visible;mso-wrap-distance-left:0;mso-wrap-distance-right:0" o:hralign="center" o:hrstd="t" o:hr="t"/>
        </w:pict>
      </w:r>
    </w:p>
    <w:p w14:paraId="4E861395" w14:textId="77777777" w:rsidR="00BC3B4E" w:rsidRPr="00AC1E6D" w:rsidRDefault="00AC1E6D">
      <w:pPr>
        <w:pStyle w:val="31"/>
        <w:rPr>
          <w:rFonts w:asciiTheme="majorBidi" w:hAnsiTheme="majorBidi" w:cstheme="majorBidi"/>
        </w:rPr>
      </w:pPr>
      <w:bookmarkStart w:id="1" w:name="english-version"/>
      <w:r w:rsidRPr="00AC1E6D">
        <w:rPr>
          <w:rFonts w:asciiTheme="majorBidi" w:hAnsiTheme="majorBidi" w:cstheme="majorBidi"/>
        </w:rPr>
        <w:t>ENGLISH VERSION</w:t>
      </w:r>
    </w:p>
    <w:p w14:paraId="08AA1798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71920DB1">
          <v:rect id="1027" o:spid="_x0000_i1026" style="width:0;height:1.5pt;visibility:visible;mso-wrap-distance-left:0;mso-wrap-distance-right:0" o:hralign="center" o:hrstd="t" o:hr="t"/>
        </w:pict>
      </w:r>
    </w:p>
    <w:p w14:paraId="0057DB3E" w14:textId="77777777" w:rsidR="00BC3B4E" w:rsidRPr="00AC1E6D" w:rsidRDefault="00AC1E6D">
      <w:pPr>
        <w:pStyle w:val="31"/>
        <w:rPr>
          <w:rFonts w:asciiTheme="majorBidi" w:hAnsiTheme="majorBidi" w:cstheme="majorBidi"/>
        </w:rPr>
      </w:pPr>
      <w:bookmarkStart w:id="2" w:name="generalized-anxiety-disorder-7-gad-7"/>
      <w:bookmarkEnd w:id="1"/>
      <w:r w:rsidRPr="00AC1E6D">
        <w:rPr>
          <w:rFonts w:asciiTheme="majorBidi" w:hAnsiTheme="majorBidi" w:cstheme="majorBidi"/>
        </w:rPr>
        <w:t>Generalized Anxiety Disorder-7 (GAD-7)</w:t>
      </w:r>
    </w:p>
    <w:p w14:paraId="458295C4" w14:textId="77777777" w:rsidR="00BC3B4E" w:rsidRPr="00AC1E6D" w:rsidRDefault="00AC1E6D">
      <w:pPr>
        <w:pStyle w:val="FirstParagraph"/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  <w:b/>
          <w:bCs/>
        </w:rPr>
        <w:t>Instructions:</w:t>
      </w:r>
      <w:r w:rsidRPr="00AC1E6D">
        <w:rPr>
          <w:rFonts w:asciiTheme="majorBidi" w:hAnsiTheme="majorBidi" w:cstheme="majorBidi"/>
        </w:rPr>
        <w:t xml:space="preserve"> Over the last 2 weeks, how often have you been bothered by the following problems? Please indicate your answer by </w:t>
      </w:r>
      <w:r w:rsidRPr="00AC1E6D">
        <w:rPr>
          <w:rFonts w:asciiTheme="majorBidi" w:hAnsiTheme="majorBidi" w:cstheme="majorBidi"/>
        </w:rPr>
        <w:t>selecting the appropriate response for each question.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36"/>
        <w:gridCol w:w="2853"/>
        <w:gridCol w:w="948"/>
        <w:gridCol w:w="1316"/>
        <w:gridCol w:w="1630"/>
        <w:gridCol w:w="1439"/>
      </w:tblGrid>
      <w:tr w:rsidR="00BC3B4E" w:rsidRPr="00AC1E6D" w14:paraId="7204F498" w14:textId="77777777" w:rsidTr="00BC3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DB85B8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#</w:t>
            </w:r>
          </w:p>
        </w:tc>
        <w:tc>
          <w:tcPr>
            <w:tcW w:w="0" w:type="auto"/>
          </w:tcPr>
          <w:p w14:paraId="649CB577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Question</w:t>
            </w:r>
          </w:p>
        </w:tc>
        <w:tc>
          <w:tcPr>
            <w:tcW w:w="0" w:type="auto"/>
          </w:tcPr>
          <w:p w14:paraId="6AEA8B7E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Not at all (0)</w:t>
            </w:r>
          </w:p>
        </w:tc>
        <w:tc>
          <w:tcPr>
            <w:tcW w:w="0" w:type="auto"/>
          </w:tcPr>
          <w:p w14:paraId="42F644E1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Several Days (1)</w:t>
            </w:r>
          </w:p>
        </w:tc>
        <w:tc>
          <w:tcPr>
            <w:tcW w:w="0" w:type="auto"/>
          </w:tcPr>
          <w:p w14:paraId="7CBD38FC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More than half the days (2)</w:t>
            </w:r>
          </w:p>
        </w:tc>
        <w:tc>
          <w:tcPr>
            <w:tcW w:w="0" w:type="auto"/>
          </w:tcPr>
          <w:p w14:paraId="0240262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Nearly every day (3)</w:t>
            </w:r>
          </w:p>
        </w:tc>
      </w:tr>
      <w:tr w:rsidR="00BC3B4E" w:rsidRPr="00AC1E6D" w14:paraId="411ED71A" w14:textId="77777777" w:rsidTr="00BC3B4E">
        <w:tc>
          <w:tcPr>
            <w:tcW w:w="0" w:type="auto"/>
          </w:tcPr>
          <w:p w14:paraId="4328552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7D583D64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Feeling nervous, anxious, or on edge</w:t>
            </w:r>
          </w:p>
        </w:tc>
        <w:tc>
          <w:tcPr>
            <w:tcW w:w="0" w:type="auto"/>
          </w:tcPr>
          <w:p w14:paraId="3D381F50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2D160ED0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424317B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22F2366E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  <w:tr w:rsidR="00BC3B4E" w:rsidRPr="00AC1E6D" w14:paraId="2DC59A8C" w14:textId="77777777" w:rsidTr="00BC3B4E">
        <w:tc>
          <w:tcPr>
            <w:tcW w:w="0" w:type="auto"/>
          </w:tcPr>
          <w:p w14:paraId="572EE2AD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3CBAE5B5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Not being able to stop or control worrying</w:t>
            </w:r>
          </w:p>
        </w:tc>
        <w:tc>
          <w:tcPr>
            <w:tcW w:w="0" w:type="auto"/>
          </w:tcPr>
          <w:p w14:paraId="690B28F1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6C2E9DBC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53661C9F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0F64EC30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  <w:tr w:rsidR="00BC3B4E" w:rsidRPr="00AC1E6D" w14:paraId="1A9A2C24" w14:textId="77777777" w:rsidTr="00BC3B4E">
        <w:tc>
          <w:tcPr>
            <w:tcW w:w="0" w:type="auto"/>
          </w:tcPr>
          <w:p w14:paraId="10C6ADAD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31017DE5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Worrying too much about different things</w:t>
            </w:r>
          </w:p>
        </w:tc>
        <w:tc>
          <w:tcPr>
            <w:tcW w:w="0" w:type="auto"/>
          </w:tcPr>
          <w:p w14:paraId="21478EF0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5143515F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1E958E98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6A8C11F7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  <w:tr w:rsidR="00BC3B4E" w:rsidRPr="00AC1E6D" w14:paraId="1844B6EF" w14:textId="77777777" w:rsidTr="00BC3B4E">
        <w:tc>
          <w:tcPr>
            <w:tcW w:w="0" w:type="auto"/>
          </w:tcPr>
          <w:p w14:paraId="279C1AC6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2ABBF286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Trouble relaxing</w:t>
            </w:r>
          </w:p>
        </w:tc>
        <w:tc>
          <w:tcPr>
            <w:tcW w:w="0" w:type="auto"/>
          </w:tcPr>
          <w:p w14:paraId="0753DB4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37109334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11EC0C42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279EF5B4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  <w:tr w:rsidR="00BC3B4E" w:rsidRPr="00AC1E6D" w14:paraId="00A2AE51" w14:textId="77777777" w:rsidTr="00BC3B4E">
        <w:tc>
          <w:tcPr>
            <w:tcW w:w="0" w:type="auto"/>
          </w:tcPr>
          <w:p w14:paraId="1F2ABFAD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460802F3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Being so restless that it is hard to sit still</w:t>
            </w:r>
          </w:p>
        </w:tc>
        <w:tc>
          <w:tcPr>
            <w:tcW w:w="0" w:type="auto"/>
          </w:tcPr>
          <w:p w14:paraId="3C65F979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2F205E97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07D99336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40F1359D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  <w:tr w:rsidR="00BC3B4E" w:rsidRPr="00AC1E6D" w14:paraId="16C81C5D" w14:textId="77777777" w:rsidTr="00BC3B4E">
        <w:tc>
          <w:tcPr>
            <w:tcW w:w="0" w:type="auto"/>
          </w:tcPr>
          <w:p w14:paraId="7C060A93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</w:tcPr>
          <w:p w14:paraId="0ED0AF9A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Becoming easily annoyed or irritable</w:t>
            </w:r>
          </w:p>
        </w:tc>
        <w:tc>
          <w:tcPr>
            <w:tcW w:w="0" w:type="auto"/>
          </w:tcPr>
          <w:p w14:paraId="76ED723F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0E44C9C9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7FFDD0E6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47440030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  <w:tr w:rsidR="00BC3B4E" w:rsidRPr="00AC1E6D" w14:paraId="504A05B2" w14:textId="77777777" w:rsidTr="00BC3B4E">
        <w:tc>
          <w:tcPr>
            <w:tcW w:w="0" w:type="auto"/>
          </w:tcPr>
          <w:p w14:paraId="15F4D6F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6CE821B0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Feeling afraid as if something awful might happen</w:t>
            </w:r>
          </w:p>
        </w:tc>
        <w:tc>
          <w:tcPr>
            <w:tcW w:w="0" w:type="auto"/>
          </w:tcPr>
          <w:p w14:paraId="20615A38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51CEE4C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092C2068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0" w:type="auto"/>
          </w:tcPr>
          <w:p w14:paraId="7CE3F564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□</w:t>
            </w:r>
          </w:p>
        </w:tc>
      </w:tr>
    </w:tbl>
    <w:p w14:paraId="42C96DFB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0B24382A">
          <v:rect id="1028" o:spid="_x0000_i1027" style="width:0;height:1.5pt;visibility:visible;mso-wrap-distance-left:0;mso-wrap-distance-right:0" o:hralign="center" o:hrstd="t" o:hr="t"/>
        </w:pict>
      </w:r>
    </w:p>
    <w:p w14:paraId="448D1ABD" w14:textId="77777777" w:rsidR="00BC3B4E" w:rsidRPr="00AC1E6D" w:rsidRDefault="00AC1E6D">
      <w:pPr>
        <w:pStyle w:val="31"/>
        <w:rPr>
          <w:rFonts w:asciiTheme="majorBidi" w:hAnsiTheme="majorBidi" w:cstheme="majorBidi"/>
        </w:rPr>
      </w:pPr>
      <w:bookmarkStart w:id="3" w:name="scoring"/>
      <w:bookmarkEnd w:id="2"/>
      <w:r w:rsidRPr="00AC1E6D">
        <w:rPr>
          <w:rFonts w:asciiTheme="majorBidi" w:hAnsiTheme="majorBidi" w:cstheme="majorBidi"/>
        </w:rPr>
        <w:t>Scoring: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329"/>
        <w:gridCol w:w="3223"/>
      </w:tblGrid>
      <w:tr w:rsidR="00BC3B4E" w:rsidRPr="00AC1E6D" w14:paraId="360608B7" w14:textId="77777777" w:rsidTr="00BC3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447955B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Total Score</w:t>
            </w:r>
          </w:p>
        </w:tc>
        <w:tc>
          <w:tcPr>
            <w:tcW w:w="0" w:type="auto"/>
          </w:tcPr>
          <w:p w14:paraId="7939B5F2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Interpretation</w:t>
            </w:r>
          </w:p>
        </w:tc>
      </w:tr>
      <w:tr w:rsidR="00BC3B4E" w:rsidRPr="00AC1E6D" w14:paraId="449A38CF" w14:textId="77777777" w:rsidTr="00BC3B4E">
        <w:tc>
          <w:tcPr>
            <w:tcW w:w="0" w:type="auto"/>
          </w:tcPr>
          <w:p w14:paraId="20891B71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0-4</w:t>
            </w:r>
          </w:p>
        </w:tc>
        <w:tc>
          <w:tcPr>
            <w:tcW w:w="0" w:type="auto"/>
          </w:tcPr>
          <w:p w14:paraId="46EE720D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Minimal Anxiety (No Anxiety)</w:t>
            </w:r>
          </w:p>
        </w:tc>
      </w:tr>
      <w:tr w:rsidR="00BC3B4E" w:rsidRPr="00AC1E6D" w14:paraId="43723292" w14:textId="77777777" w:rsidTr="00BC3B4E">
        <w:tc>
          <w:tcPr>
            <w:tcW w:w="0" w:type="auto"/>
          </w:tcPr>
          <w:p w14:paraId="6B82401A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5-9</w:t>
            </w:r>
          </w:p>
        </w:tc>
        <w:tc>
          <w:tcPr>
            <w:tcW w:w="0" w:type="auto"/>
          </w:tcPr>
          <w:p w14:paraId="7EE21CA7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Mild Anxiety</w:t>
            </w:r>
          </w:p>
        </w:tc>
      </w:tr>
      <w:tr w:rsidR="00BC3B4E" w:rsidRPr="00AC1E6D" w14:paraId="22089B0A" w14:textId="77777777" w:rsidTr="00BC3B4E">
        <w:tc>
          <w:tcPr>
            <w:tcW w:w="0" w:type="auto"/>
          </w:tcPr>
          <w:p w14:paraId="0F0AE747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10-14</w:t>
            </w:r>
          </w:p>
        </w:tc>
        <w:tc>
          <w:tcPr>
            <w:tcW w:w="0" w:type="auto"/>
          </w:tcPr>
          <w:p w14:paraId="30575946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Moderate Anxiety</w:t>
            </w:r>
          </w:p>
        </w:tc>
      </w:tr>
      <w:tr w:rsidR="00BC3B4E" w:rsidRPr="00AC1E6D" w14:paraId="093D7251" w14:textId="77777777" w:rsidTr="00BC3B4E">
        <w:tc>
          <w:tcPr>
            <w:tcW w:w="0" w:type="auto"/>
          </w:tcPr>
          <w:p w14:paraId="3F30827C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15-21</w:t>
            </w:r>
          </w:p>
        </w:tc>
        <w:tc>
          <w:tcPr>
            <w:tcW w:w="0" w:type="auto"/>
          </w:tcPr>
          <w:p w14:paraId="430A9D32" w14:textId="77777777" w:rsidR="00BC3B4E" w:rsidRPr="00AC1E6D" w:rsidRDefault="00AC1E6D">
            <w:pPr>
              <w:pStyle w:val="Compact"/>
              <w:rPr>
                <w:rFonts w:asciiTheme="majorBidi" w:hAnsiTheme="majorBidi" w:cstheme="majorBidi"/>
              </w:rPr>
            </w:pPr>
            <w:r w:rsidRPr="00AC1E6D">
              <w:rPr>
                <w:rFonts w:asciiTheme="majorBidi" w:hAnsiTheme="majorBidi" w:cstheme="majorBidi"/>
              </w:rPr>
              <w:t>Severe Anxiety</w:t>
            </w:r>
          </w:p>
        </w:tc>
      </w:tr>
    </w:tbl>
    <w:p w14:paraId="1557372A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078B564A">
          <v:rect id="1029" o:spid="_x0000_i1028" style="width:0;height:1.5pt;visibility:visible;mso-wrap-distance-left:0;mso-wrap-distance-right:0" o:hralign="center" o:hrstd="t" o:hr="t"/>
        </w:pict>
      </w:r>
    </w:p>
    <w:p w14:paraId="4DEC0067" w14:textId="77777777" w:rsidR="00BC3B4E" w:rsidRPr="00AC1E6D" w:rsidRDefault="00AC1E6D">
      <w:pPr>
        <w:pStyle w:val="31"/>
        <w:rPr>
          <w:rFonts w:asciiTheme="majorBidi" w:hAnsiTheme="majorBidi" w:cstheme="majorBidi"/>
        </w:rPr>
      </w:pPr>
      <w:bookmarkStart w:id="4" w:name="scoring-instructions"/>
      <w:bookmarkEnd w:id="3"/>
      <w:r w:rsidRPr="00AC1E6D">
        <w:rPr>
          <w:rFonts w:asciiTheme="majorBidi" w:hAnsiTheme="majorBidi" w:cstheme="majorBidi"/>
        </w:rPr>
        <w:t>Scoring Instructions:</w:t>
      </w:r>
    </w:p>
    <w:p w14:paraId="71D84775" w14:textId="77777777" w:rsidR="00BC3B4E" w:rsidRPr="00AC1E6D" w:rsidRDefault="00AC1E6D">
      <w:pPr>
        <w:pStyle w:val="Compact"/>
        <w:numPr>
          <w:ilvl w:val="0"/>
          <w:numId w:val="1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Add the scores for all 7 items to calculate the total sum score.</w:t>
      </w:r>
    </w:p>
    <w:p w14:paraId="113A3DC1" w14:textId="77777777" w:rsidR="00BC3B4E" w:rsidRPr="00AC1E6D" w:rsidRDefault="00AC1E6D">
      <w:pPr>
        <w:pStyle w:val="Compact"/>
        <w:numPr>
          <w:ilvl w:val="0"/>
          <w:numId w:val="1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 xml:space="preserve">The sum score ranges from 0 to </w:t>
      </w:r>
      <w:r w:rsidRPr="00AC1E6D">
        <w:rPr>
          <w:rFonts w:asciiTheme="majorBidi" w:hAnsiTheme="majorBidi" w:cstheme="majorBidi"/>
        </w:rPr>
        <w:t>21.</w:t>
      </w:r>
    </w:p>
    <w:p w14:paraId="025FDE79" w14:textId="77777777" w:rsidR="00BC3B4E" w:rsidRPr="00AC1E6D" w:rsidRDefault="00AC1E6D">
      <w:pPr>
        <w:pStyle w:val="Compact"/>
        <w:numPr>
          <w:ilvl w:val="0"/>
          <w:numId w:val="1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A score of ≥ 10 indicates moderate-to-severe anxiety requiring clinical attention.</w:t>
      </w:r>
    </w:p>
    <w:p w14:paraId="32E674C4" w14:textId="77777777" w:rsidR="00BC3B4E" w:rsidRPr="00AC1E6D" w:rsidRDefault="00AC1E6D">
      <w:pPr>
        <w:pStyle w:val="Compact"/>
        <w:numPr>
          <w:ilvl w:val="0"/>
          <w:numId w:val="1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A score of ≥ 15 indicates severe anxiety requiring immediate clinical evaluation.</w:t>
      </w:r>
    </w:p>
    <w:p w14:paraId="4E1A4E82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0779FCC0">
          <v:rect id="1030" o:spid="_x0000_i1029" style="width:0;height:1.5pt;visibility:visible;mso-wrap-distance-left:0;mso-wrap-distance-right:0" o:hralign="center" o:hrstd="t" o:hr="t"/>
        </w:pict>
      </w:r>
    </w:p>
    <w:p w14:paraId="6242B0C2" w14:textId="77777777" w:rsidR="00BC3B4E" w:rsidRPr="00AC1E6D" w:rsidRDefault="00AC1E6D">
      <w:pPr>
        <w:pStyle w:val="31"/>
        <w:rPr>
          <w:rFonts w:asciiTheme="majorBidi" w:hAnsiTheme="majorBidi" w:cstheme="majorBidi"/>
        </w:rPr>
      </w:pPr>
      <w:bookmarkStart w:id="5" w:name="psychometric-properties"/>
      <w:bookmarkEnd w:id="4"/>
      <w:r w:rsidRPr="00AC1E6D">
        <w:rPr>
          <w:rFonts w:asciiTheme="majorBidi" w:hAnsiTheme="majorBidi" w:cstheme="majorBidi"/>
        </w:rPr>
        <w:lastRenderedPageBreak/>
        <w:t>Psychometric Properties:</w:t>
      </w:r>
    </w:p>
    <w:p w14:paraId="3383F305" w14:textId="77777777" w:rsidR="00BC3B4E" w:rsidRPr="00AC1E6D" w:rsidRDefault="00AC1E6D">
      <w:pPr>
        <w:pStyle w:val="Compact"/>
        <w:numPr>
          <w:ilvl w:val="0"/>
          <w:numId w:val="3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Cronbach’s α: 0.89 (in the current study)</w:t>
      </w:r>
    </w:p>
    <w:p w14:paraId="680ED9E9" w14:textId="77777777" w:rsidR="00BC3B4E" w:rsidRPr="00AC1E6D" w:rsidRDefault="00AC1E6D">
      <w:pPr>
        <w:pStyle w:val="Compact"/>
        <w:numPr>
          <w:ilvl w:val="0"/>
          <w:numId w:val="3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Sensitivity: 89%</w:t>
      </w:r>
    </w:p>
    <w:p w14:paraId="1CCAAA58" w14:textId="77777777" w:rsidR="00BC3B4E" w:rsidRPr="00AC1E6D" w:rsidRDefault="00AC1E6D">
      <w:pPr>
        <w:pStyle w:val="Compact"/>
        <w:numPr>
          <w:ilvl w:val="0"/>
          <w:numId w:val="3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Specificity: 82%</w:t>
      </w:r>
    </w:p>
    <w:p w14:paraId="25F5BE9F" w14:textId="77777777" w:rsidR="00BC3B4E" w:rsidRPr="00AC1E6D" w:rsidRDefault="00AC1E6D">
      <w:pPr>
        <w:pStyle w:val="Compact"/>
        <w:numPr>
          <w:ilvl w:val="0"/>
          <w:numId w:val="3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Test-retest reliability: r = 0.83</w:t>
      </w:r>
    </w:p>
    <w:p w14:paraId="5F9EACA1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6DE1F723">
          <v:rect id="1031" o:spid="_x0000_i1030" style="width:0;height:1.5pt;visibility:visible;mso-wrap-distance-left:0;mso-wrap-distance-right:0" o:hralign="center" o:hrstd="t" o:hr="t"/>
        </w:pict>
      </w:r>
    </w:p>
    <w:p w14:paraId="2D0EAA5B" w14:textId="12495ADD" w:rsidR="00BC3B4E" w:rsidRPr="00AC1E6D" w:rsidRDefault="00BC3B4E">
      <w:pPr>
        <w:rPr>
          <w:rFonts w:asciiTheme="majorBidi" w:hAnsiTheme="majorBidi" w:cstheme="majorBidi"/>
        </w:rPr>
      </w:pPr>
      <w:bookmarkStart w:id="6" w:name="الخصائص-السيكومترية"/>
      <w:bookmarkEnd w:id="5"/>
    </w:p>
    <w:p w14:paraId="26AA2BF1" w14:textId="77777777" w:rsidR="00BC3B4E" w:rsidRPr="00AC1E6D" w:rsidRDefault="00AC1E6D">
      <w:pPr>
        <w:pStyle w:val="31"/>
        <w:rPr>
          <w:rFonts w:asciiTheme="majorBidi" w:hAnsiTheme="majorBidi" w:cstheme="majorBidi"/>
        </w:rPr>
      </w:pPr>
      <w:bookmarkStart w:id="7" w:name="administration-instructions"/>
      <w:bookmarkEnd w:id="6"/>
      <w:r w:rsidRPr="00AC1E6D">
        <w:rPr>
          <w:rFonts w:asciiTheme="majorBidi" w:hAnsiTheme="majorBidi" w:cstheme="majorBidi"/>
        </w:rPr>
        <w:t>ADMINISTRATION INSTRUCTIONS</w:t>
      </w:r>
    </w:p>
    <w:p w14:paraId="69648FF2" w14:textId="77777777" w:rsidR="00BC3B4E" w:rsidRPr="00AC1E6D" w:rsidRDefault="00AC1E6D">
      <w:pPr>
        <w:pStyle w:val="FirstParagraph"/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  <w:b/>
          <w:bCs/>
        </w:rPr>
        <w:t>For Healthcare Providers:</w:t>
      </w:r>
    </w:p>
    <w:p w14:paraId="51F3171F" w14:textId="77777777" w:rsidR="00BC3B4E" w:rsidRPr="00AC1E6D" w:rsidRDefault="00AC1E6D">
      <w:pPr>
        <w:pStyle w:val="Compact"/>
        <w:numPr>
          <w:ilvl w:val="0"/>
          <w:numId w:val="6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  <w:b/>
          <w:bCs/>
        </w:rPr>
        <w:t>When to Administer:</w:t>
      </w:r>
    </w:p>
    <w:p w14:paraId="75CAE2CA" w14:textId="77777777" w:rsidR="00BC3B4E" w:rsidRPr="00AC1E6D" w:rsidRDefault="00AC1E6D">
      <w:pPr>
        <w:pStyle w:val="Compact"/>
        <w:numPr>
          <w:ilvl w:val="1"/>
          <w:numId w:val="7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At initial diagnosis of chronic disease</w:t>
      </w:r>
    </w:p>
    <w:p w14:paraId="036B5A1F" w14:textId="77777777" w:rsidR="00BC3B4E" w:rsidRPr="00AC1E6D" w:rsidRDefault="00AC1E6D">
      <w:pPr>
        <w:pStyle w:val="Compact"/>
        <w:numPr>
          <w:ilvl w:val="1"/>
          <w:numId w:val="7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At routine fol</w:t>
      </w:r>
      <w:r w:rsidRPr="00AC1E6D">
        <w:rPr>
          <w:rFonts w:asciiTheme="majorBidi" w:hAnsiTheme="majorBidi" w:cstheme="majorBidi"/>
        </w:rPr>
        <w:t>low-up visits (every 3-6 months)</w:t>
      </w:r>
    </w:p>
    <w:p w14:paraId="486CF8C1" w14:textId="77777777" w:rsidR="00BC3B4E" w:rsidRPr="00AC1E6D" w:rsidRDefault="00AC1E6D">
      <w:pPr>
        <w:pStyle w:val="Compact"/>
        <w:numPr>
          <w:ilvl w:val="1"/>
          <w:numId w:val="7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When patients report psychological distress</w:t>
      </w:r>
    </w:p>
    <w:p w14:paraId="178FE55F" w14:textId="77777777" w:rsidR="00BC3B4E" w:rsidRPr="00AC1E6D" w:rsidRDefault="00AC1E6D">
      <w:pPr>
        <w:pStyle w:val="Compact"/>
        <w:numPr>
          <w:ilvl w:val="1"/>
          <w:numId w:val="7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When there are concerns about treatment adherence</w:t>
      </w:r>
    </w:p>
    <w:p w14:paraId="065F3E83" w14:textId="77777777" w:rsidR="00BC3B4E" w:rsidRPr="00AC1E6D" w:rsidRDefault="00AC1E6D">
      <w:pPr>
        <w:pStyle w:val="Compact"/>
        <w:numPr>
          <w:ilvl w:val="0"/>
          <w:numId w:val="6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  <w:b/>
          <w:bCs/>
        </w:rPr>
        <w:t>How to Administer:</w:t>
      </w:r>
    </w:p>
    <w:p w14:paraId="0EEDE8A2" w14:textId="77777777" w:rsidR="00BC3B4E" w:rsidRPr="00AC1E6D" w:rsidRDefault="00AC1E6D">
      <w:pPr>
        <w:pStyle w:val="Compact"/>
        <w:numPr>
          <w:ilvl w:val="1"/>
          <w:numId w:val="8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Self-administered (if literacy allows)</w:t>
      </w:r>
    </w:p>
    <w:p w14:paraId="58023570" w14:textId="77777777" w:rsidR="00BC3B4E" w:rsidRPr="00AC1E6D" w:rsidRDefault="00AC1E6D">
      <w:pPr>
        <w:pStyle w:val="Compact"/>
        <w:numPr>
          <w:ilvl w:val="1"/>
          <w:numId w:val="8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Interviewer-administered (for patients with low literacy)</w:t>
      </w:r>
    </w:p>
    <w:p w14:paraId="67C8F86E" w14:textId="77777777" w:rsidR="00BC3B4E" w:rsidRPr="00AC1E6D" w:rsidRDefault="00AC1E6D">
      <w:pPr>
        <w:pStyle w:val="Compact"/>
        <w:numPr>
          <w:ilvl w:val="1"/>
          <w:numId w:val="8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Can be comple</w:t>
      </w:r>
      <w:r w:rsidRPr="00AC1E6D">
        <w:rPr>
          <w:rFonts w:asciiTheme="majorBidi" w:hAnsiTheme="majorBidi" w:cstheme="majorBidi"/>
        </w:rPr>
        <w:t>ted in 2-3 minutes</w:t>
      </w:r>
    </w:p>
    <w:p w14:paraId="23EF7FA3" w14:textId="77777777" w:rsidR="00BC3B4E" w:rsidRPr="00AC1E6D" w:rsidRDefault="00AC1E6D">
      <w:pPr>
        <w:pStyle w:val="Compact"/>
        <w:numPr>
          <w:ilvl w:val="0"/>
          <w:numId w:val="6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  <w:b/>
          <w:bCs/>
        </w:rPr>
        <w:t>Interpretation and Action:</w:t>
      </w:r>
    </w:p>
    <w:p w14:paraId="3600445E" w14:textId="77777777" w:rsidR="00BC3B4E" w:rsidRPr="00AC1E6D" w:rsidRDefault="00AC1E6D">
      <w:pPr>
        <w:pStyle w:val="Compact"/>
        <w:numPr>
          <w:ilvl w:val="1"/>
          <w:numId w:val="9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Score 0-4: No action needed; provide reassurance</w:t>
      </w:r>
    </w:p>
    <w:p w14:paraId="434B8DCF" w14:textId="77777777" w:rsidR="00BC3B4E" w:rsidRPr="00AC1E6D" w:rsidRDefault="00AC1E6D">
      <w:pPr>
        <w:pStyle w:val="Compact"/>
        <w:numPr>
          <w:ilvl w:val="1"/>
          <w:numId w:val="9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Score 5-9: Provide psychoeducation and monitor</w:t>
      </w:r>
    </w:p>
    <w:p w14:paraId="448C18DD" w14:textId="77777777" w:rsidR="00BC3B4E" w:rsidRPr="00AC1E6D" w:rsidRDefault="00AC1E6D">
      <w:pPr>
        <w:pStyle w:val="Compact"/>
        <w:numPr>
          <w:ilvl w:val="1"/>
          <w:numId w:val="9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Score 10-14: Provide psychological support and consider referral</w:t>
      </w:r>
    </w:p>
    <w:p w14:paraId="4DA2A7E2" w14:textId="77777777" w:rsidR="00BC3B4E" w:rsidRPr="00AC1E6D" w:rsidRDefault="00AC1E6D">
      <w:pPr>
        <w:pStyle w:val="Compact"/>
        <w:numPr>
          <w:ilvl w:val="1"/>
          <w:numId w:val="9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 xml:space="preserve">Score 15-21: Immediate referral to </w:t>
      </w:r>
      <w:r w:rsidRPr="00AC1E6D">
        <w:rPr>
          <w:rFonts w:asciiTheme="majorBidi" w:hAnsiTheme="majorBidi" w:cstheme="majorBidi"/>
        </w:rPr>
        <w:t>psychiatric services</w:t>
      </w:r>
    </w:p>
    <w:p w14:paraId="740F5B85" w14:textId="77777777" w:rsidR="00BC3B4E" w:rsidRPr="00AC1E6D" w:rsidRDefault="00AC1E6D">
      <w:pPr>
        <w:pStyle w:val="Compact"/>
        <w:numPr>
          <w:ilvl w:val="0"/>
          <w:numId w:val="6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  <w:b/>
          <w:bCs/>
        </w:rPr>
        <w:t>Cultural Considerations:</w:t>
      </w:r>
    </w:p>
    <w:p w14:paraId="0C36F608" w14:textId="77777777" w:rsidR="00BC3B4E" w:rsidRPr="00AC1E6D" w:rsidRDefault="00AC1E6D">
      <w:pPr>
        <w:pStyle w:val="Compact"/>
        <w:numPr>
          <w:ilvl w:val="1"/>
          <w:numId w:val="10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Use the validated Arabic version</w:t>
      </w:r>
    </w:p>
    <w:p w14:paraId="338935FF" w14:textId="77777777" w:rsidR="00BC3B4E" w:rsidRPr="00AC1E6D" w:rsidRDefault="00AC1E6D">
      <w:pPr>
        <w:pStyle w:val="Compact"/>
        <w:numPr>
          <w:ilvl w:val="1"/>
          <w:numId w:val="10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Explain the purpose of screening to reduce stigma</w:t>
      </w:r>
    </w:p>
    <w:p w14:paraId="31E94E1B" w14:textId="77777777" w:rsidR="00BC3B4E" w:rsidRPr="00AC1E6D" w:rsidRDefault="00AC1E6D">
      <w:pPr>
        <w:pStyle w:val="Compact"/>
        <w:numPr>
          <w:ilvl w:val="1"/>
          <w:numId w:val="10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Ensure privacy during administration</w:t>
      </w:r>
    </w:p>
    <w:p w14:paraId="5E662CCF" w14:textId="77777777" w:rsidR="00BC3B4E" w:rsidRPr="00AC1E6D" w:rsidRDefault="00AC1E6D">
      <w:pPr>
        <w:pStyle w:val="Compact"/>
        <w:numPr>
          <w:ilvl w:val="1"/>
          <w:numId w:val="10"/>
        </w:num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t>Be sensitive to cultural expressions of distress</w:t>
      </w:r>
    </w:p>
    <w:p w14:paraId="10D1FA96" w14:textId="77777777" w:rsidR="00BC3B4E" w:rsidRPr="00AC1E6D" w:rsidRDefault="00AC1E6D">
      <w:pPr>
        <w:rPr>
          <w:rFonts w:asciiTheme="majorBidi" w:hAnsiTheme="majorBidi" w:cstheme="majorBidi"/>
        </w:rPr>
      </w:pPr>
      <w:r w:rsidRPr="00AC1E6D">
        <w:rPr>
          <w:rFonts w:asciiTheme="majorBidi" w:hAnsiTheme="majorBidi" w:cstheme="majorBidi"/>
        </w:rPr>
        <w:pict w14:anchorId="244B3C9D">
          <v:rect id="1037" o:spid="_x0000_i1036" style="width:0;height:1.5pt;visibility:visible;mso-wrap-distance-left:0;mso-wrap-distance-right:0" o:hralign="center" o:hrstd="t" o:hr="t"/>
        </w:pict>
      </w:r>
      <w:bookmarkEnd w:id="0"/>
      <w:bookmarkEnd w:id="7"/>
    </w:p>
    <w:sectPr w:rsidR="00BC3B4E" w:rsidRPr="00AC1E6D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FFFFFFFF"/>
    <w:lvl w:ilvl="0">
      <w:start w:val="1"/>
      <w:numFmt w:val="bullet"/>
      <w:lvlText w:val=" "/>
      <w:lvlJc w:val="left"/>
      <w:pPr>
        <w:ind w:left="720" w:hanging="480"/>
      </w:pPr>
    </w:lvl>
    <w:lvl w:ilvl="1">
      <w:start w:val="1"/>
      <w:numFmt w:val="bullet"/>
      <w:lvlText w:val=" "/>
      <w:lvlJc w:val="left"/>
      <w:pPr>
        <w:ind w:left="1440" w:hanging="480"/>
      </w:pPr>
    </w:lvl>
    <w:lvl w:ilvl="2">
      <w:start w:val="1"/>
      <w:numFmt w:val="bullet"/>
      <w:lvlText w:val=" "/>
      <w:lvlJc w:val="left"/>
      <w:pPr>
        <w:ind w:left="2160" w:hanging="480"/>
      </w:pPr>
    </w:lvl>
    <w:lvl w:ilvl="3">
      <w:start w:val="1"/>
      <w:numFmt w:val="bullet"/>
      <w:lvlText w:val=" "/>
      <w:lvlJc w:val="left"/>
      <w:pPr>
        <w:ind w:left="2880" w:hanging="480"/>
      </w:pPr>
    </w:lvl>
    <w:lvl w:ilvl="4">
      <w:start w:val="1"/>
      <w:numFmt w:val="bullet"/>
      <w:lvlText w:val=" "/>
      <w:lvlJc w:val="left"/>
      <w:pPr>
        <w:ind w:left="3600" w:hanging="480"/>
      </w:pPr>
    </w:lvl>
    <w:lvl w:ilvl="5">
      <w:start w:val="1"/>
      <w:numFmt w:val="bullet"/>
      <w:lvlText w:val=" "/>
      <w:lvlJc w:val="left"/>
      <w:pPr>
        <w:ind w:left="4320" w:hanging="480"/>
      </w:pPr>
    </w:lvl>
    <w:lvl w:ilvl="6">
      <w:start w:val="1"/>
      <w:numFmt w:val="bullet"/>
      <w:lvlText w:val=" "/>
      <w:lvlJc w:val="left"/>
      <w:pPr>
        <w:ind w:left="5040" w:hanging="480"/>
      </w:pPr>
    </w:lvl>
    <w:lvl w:ilvl="7">
      <w:start w:val="1"/>
      <w:numFmt w:val="bullet"/>
      <w:lvlText w:val=" "/>
      <w:lvlJc w:val="left"/>
      <w:pPr>
        <w:ind w:left="5760" w:hanging="480"/>
      </w:pPr>
    </w:lvl>
    <w:lvl w:ilvl="8">
      <w:start w:val="1"/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bullet"/>
      <w:lvlText w:val="•"/>
      <w:lvlJc w:val="left"/>
      <w:pPr>
        <w:ind w:left="720" w:hanging="480"/>
      </w:pPr>
    </w:lvl>
    <w:lvl w:ilvl="1">
      <w:start w:val="1"/>
      <w:numFmt w:val="bullet"/>
      <w:lvlText w:val="–"/>
      <w:lvlJc w:val="left"/>
      <w:pPr>
        <w:ind w:left="1440" w:hanging="480"/>
      </w:pPr>
    </w:lvl>
    <w:lvl w:ilvl="2">
      <w:start w:val="1"/>
      <w:numFmt w:val="bullet"/>
      <w:lvlText w:val="•"/>
      <w:lvlJc w:val="left"/>
      <w:pPr>
        <w:ind w:left="2160" w:hanging="480"/>
      </w:pPr>
    </w:lvl>
    <w:lvl w:ilvl="3">
      <w:start w:val="1"/>
      <w:numFmt w:val="bullet"/>
      <w:lvlText w:val="–"/>
      <w:lvlJc w:val="left"/>
      <w:pPr>
        <w:ind w:left="2880" w:hanging="480"/>
      </w:pPr>
    </w:lvl>
    <w:lvl w:ilvl="4">
      <w:start w:val="1"/>
      <w:numFmt w:val="bullet"/>
      <w:lvlText w:val="•"/>
      <w:lvlJc w:val="left"/>
      <w:pPr>
        <w:ind w:left="3600" w:hanging="480"/>
      </w:pPr>
    </w:lvl>
    <w:lvl w:ilvl="5">
      <w:start w:val="1"/>
      <w:numFmt w:val="bullet"/>
      <w:lvlText w:val="–"/>
      <w:lvlJc w:val="left"/>
      <w:pPr>
        <w:ind w:left="4320" w:hanging="480"/>
      </w:pPr>
    </w:lvl>
    <w:lvl w:ilvl="6">
      <w:start w:val="1"/>
      <w:numFmt w:val="bullet"/>
      <w:lvlText w:val="•"/>
      <w:lvlJc w:val="left"/>
      <w:pPr>
        <w:ind w:left="5040" w:hanging="480"/>
      </w:pPr>
    </w:lvl>
    <w:lvl w:ilvl="7">
      <w:start w:val="1"/>
      <w:numFmt w:val="bullet"/>
      <w:lvlText w:val="–"/>
      <w:lvlJc w:val="left"/>
      <w:pPr>
        <w:ind w:left="5760" w:hanging="480"/>
      </w:pPr>
    </w:lvl>
    <w:lvl w:ilvl="8">
      <w:start w:val="1"/>
      <w:numFmt w:val="bullet"/>
      <w:lvlText w:val="•"/>
      <w:lvlJc w:val="left"/>
      <w:pPr>
        <w:ind w:left="648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4E"/>
    <w:rsid w:val="00AC1E6D"/>
    <w:rsid w:val="00B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3BC38"/>
  <w15:docId w15:val="{C6A1FED6-B556-4EFE-B34F-EB6B6C69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SimSu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3"/>
    <w:next w:val="a3"/>
    <w:qFormat/>
  </w:style>
  <w:style w:type="paragraph" w:customStyle="1" w:styleId="Compact">
    <w:name w:val="Compact"/>
    <w:basedOn w:val="a3"/>
    <w:qFormat/>
    <w:pPr>
      <w:spacing w:before="36" w:after="36"/>
    </w:pPr>
  </w:style>
  <w:style w:type="paragraph" w:styleId="a4">
    <w:name w:val="Title"/>
    <w:basedOn w:val="a"/>
    <w:next w:val="a3"/>
    <w:uiPriority w:val="10"/>
    <w:qFormat/>
    <w:pPr>
      <w:keepNext/>
      <w:keepLines/>
      <w:spacing w:before="480" w:after="240"/>
      <w:jc w:val="center"/>
    </w:pPr>
    <w:rPr>
      <w:rFonts w:ascii="Calibri" w:eastAsia="SimSun" w:hAnsi="Calibri"/>
      <w:b/>
      <w:bCs/>
      <w:color w:val="345A8A"/>
      <w:sz w:val="36"/>
      <w:szCs w:val="36"/>
    </w:rPr>
  </w:style>
  <w:style w:type="paragraph" w:styleId="a5">
    <w:name w:val="Subtitle"/>
    <w:basedOn w:val="a4"/>
    <w:next w:val="a3"/>
    <w:uiPriority w:val="11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pPr>
      <w:keepNext/>
      <w:keepLines/>
      <w:jc w:val="center"/>
    </w:pPr>
  </w:style>
  <w:style w:type="paragraph" w:styleId="a6">
    <w:name w:val="Date"/>
    <w:next w:val="a3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3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customStyle="1" w:styleId="11">
    <w:name w:val="العنوان 11"/>
    <w:basedOn w:val="a"/>
    <w:next w:val="a3"/>
    <w:uiPriority w:val="9"/>
    <w:qFormat/>
    <w:pPr>
      <w:keepNext/>
      <w:keepLines/>
      <w:spacing w:before="480" w:after="0"/>
      <w:outlineLvl w:val="0"/>
    </w:pPr>
    <w:rPr>
      <w:rFonts w:ascii="Calibri" w:eastAsia="SimSun" w:hAnsi="Calibri"/>
      <w:b/>
      <w:bCs/>
      <w:color w:val="4F81BD"/>
      <w:sz w:val="32"/>
      <w:szCs w:val="32"/>
    </w:rPr>
  </w:style>
  <w:style w:type="paragraph" w:customStyle="1" w:styleId="21">
    <w:name w:val="عنوان 21"/>
    <w:basedOn w:val="a"/>
    <w:next w:val="a3"/>
    <w:uiPriority w:val="9"/>
    <w:qFormat/>
    <w:pPr>
      <w:keepNext/>
      <w:keepLines/>
      <w:spacing w:before="200" w:after="0"/>
      <w:outlineLvl w:val="1"/>
    </w:pPr>
    <w:rPr>
      <w:rFonts w:ascii="Calibri" w:eastAsia="SimSun" w:hAnsi="Calibri"/>
      <w:b/>
      <w:bCs/>
      <w:color w:val="4F81BD"/>
      <w:sz w:val="28"/>
      <w:szCs w:val="28"/>
    </w:rPr>
  </w:style>
  <w:style w:type="paragraph" w:customStyle="1" w:styleId="31">
    <w:name w:val="عنوان 31"/>
    <w:basedOn w:val="a"/>
    <w:next w:val="a3"/>
    <w:uiPriority w:val="9"/>
    <w:qFormat/>
    <w:pPr>
      <w:keepNext/>
      <w:keepLines/>
      <w:spacing w:before="200" w:after="0"/>
      <w:outlineLvl w:val="2"/>
    </w:pPr>
    <w:rPr>
      <w:rFonts w:ascii="Calibri" w:eastAsia="SimSun" w:hAnsi="Calibri"/>
      <w:b/>
      <w:bCs/>
      <w:color w:val="4F81BD"/>
    </w:rPr>
  </w:style>
  <w:style w:type="paragraph" w:customStyle="1" w:styleId="41">
    <w:name w:val="عنوان 41"/>
    <w:basedOn w:val="a"/>
    <w:next w:val="a3"/>
    <w:uiPriority w:val="9"/>
    <w:qFormat/>
    <w:pPr>
      <w:keepNext/>
      <w:keepLines/>
      <w:spacing w:before="200" w:after="0"/>
      <w:outlineLvl w:val="3"/>
    </w:pPr>
    <w:rPr>
      <w:rFonts w:ascii="Calibri" w:eastAsia="SimSun" w:hAnsi="Calibri"/>
      <w:bCs/>
      <w:i/>
      <w:color w:val="4F81BD"/>
    </w:rPr>
  </w:style>
  <w:style w:type="paragraph" w:customStyle="1" w:styleId="51">
    <w:name w:val="عنوان 51"/>
    <w:basedOn w:val="a"/>
    <w:next w:val="a3"/>
    <w:uiPriority w:val="9"/>
    <w:qFormat/>
    <w:pPr>
      <w:keepNext/>
      <w:keepLines/>
      <w:spacing w:before="200" w:after="0"/>
      <w:outlineLvl w:val="4"/>
    </w:pPr>
    <w:rPr>
      <w:rFonts w:ascii="Calibri" w:eastAsia="SimSun" w:hAnsi="Calibri"/>
      <w:iCs/>
      <w:color w:val="4F81BD"/>
    </w:rPr>
  </w:style>
  <w:style w:type="paragraph" w:customStyle="1" w:styleId="61">
    <w:name w:val="عنوان 61"/>
    <w:basedOn w:val="a"/>
    <w:next w:val="a3"/>
    <w:uiPriority w:val="9"/>
    <w:qFormat/>
    <w:pPr>
      <w:keepNext/>
      <w:keepLines/>
      <w:spacing w:before="200" w:after="0"/>
      <w:outlineLvl w:val="5"/>
    </w:pPr>
    <w:rPr>
      <w:rFonts w:ascii="Calibri" w:eastAsia="SimSun" w:hAnsi="Calibri"/>
      <w:color w:val="4F81BD"/>
    </w:rPr>
  </w:style>
  <w:style w:type="paragraph" w:customStyle="1" w:styleId="71">
    <w:name w:val="عنوان 71"/>
    <w:basedOn w:val="a"/>
    <w:next w:val="a3"/>
    <w:uiPriority w:val="9"/>
    <w:qFormat/>
    <w:pPr>
      <w:keepNext/>
      <w:keepLines/>
      <w:spacing w:before="200" w:after="0"/>
      <w:outlineLvl w:val="6"/>
    </w:pPr>
    <w:rPr>
      <w:rFonts w:ascii="Calibri" w:eastAsia="SimSun" w:hAnsi="Calibri"/>
      <w:color w:val="4F81BD"/>
    </w:rPr>
  </w:style>
  <w:style w:type="paragraph" w:customStyle="1" w:styleId="81">
    <w:name w:val="عنوان 81"/>
    <w:basedOn w:val="a"/>
    <w:next w:val="a3"/>
    <w:uiPriority w:val="9"/>
    <w:qFormat/>
    <w:pPr>
      <w:keepNext/>
      <w:keepLines/>
      <w:spacing w:before="200" w:after="0"/>
      <w:outlineLvl w:val="7"/>
    </w:pPr>
    <w:rPr>
      <w:rFonts w:ascii="Calibri" w:eastAsia="SimSun" w:hAnsi="Calibri"/>
      <w:color w:val="4F81BD"/>
    </w:rPr>
  </w:style>
  <w:style w:type="paragraph" w:customStyle="1" w:styleId="91">
    <w:name w:val="عنوان 91"/>
    <w:basedOn w:val="a"/>
    <w:next w:val="a3"/>
    <w:uiPriority w:val="9"/>
    <w:qFormat/>
    <w:pPr>
      <w:keepNext/>
      <w:keepLines/>
      <w:spacing w:before="200" w:after="0"/>
      <w:outlineLvl w:val="8"/>
    </w:pPr>
    <w:rPr>
      <w:rFonts w:ascii="Calibri" w:eastAsia="SimSun" w:hAnsi="Calibri"/>
      <w:color w:val="4F81BD"/>
    </w:rPr>
  </w:style>
  <w:style w:type="paragraph" w:styleId="a8">
    <w:name w:val="Block Text"/>
    <w:basedOn w:val="a3"/>
    <w:next w:val="a3"/>
    <w:uiPriority w:val="9"/>
    <w:qFormat/>
    <w:pPr>
      <w:spacing w:before="100" w:after="100"/>
      <w:ind w:left="480" w:right="480"/>
    </w:pPr>
  </w:style>
  <w:style w:type="paragraph" w:customStyle="1" w:styleId="1">
    <w:name w:val="نص حاشية سفلية1"/>
    <w:basedOn w:val="a"/>
    <w:uiPriority w:val="9"/>
    <w:qFormat/>
  </w:style>
  <w:style w:type="table" w:customStyle="1" w:styleId="Table">
    <w:name w:val="Table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customStyle="1" w:styleId="10">
    <w:name w:val="تسمية توضيحية1"/>
    <w:basedOn w:val="a"/>
    <w:link w:val="BodyTextChar"/>
    <w:pPr>
      <w:spacing w:after="120"/>
    </w:pPr>
    <w:rPr>
      <w:i/>
    </w:rPr>
  </w:style>
  <w:style w:type="paragraph" w:customStyle="1" w:styleId="TableCaption">
    <w:name w:val="Table Caption"/>
    <w:basedOn w:val="10"/>
    <w:pPr>
      <w:keepNext/>
    </w:pPr>
  </w:style>
  <w:style w:type="paragraph" w:customStyle="1" w:styleId="ImageCaption">
    <w:name w:val="Image Caption"/>
    <w:basedOn w:val="10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a0"/>
    <w:link w:val="10"/>
  </w:style>
  <w:style w:type="character" w:customStyle="1" w:styleId="VerbatimChar">
    <w:name w:val="Verbatim Char"/>
    <w:basedOn w:val="BodyTex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customStyle="1" w:styleId="12">
    <w:name w:val="مرجع حاشية سفلية1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/>
    </w:rPr>
  </w:style>
  <w:style w:type="paragraph" w:styleId="a9">
    <w:name w:val="TOC Heading"/>
    <w:basedOn w:val="11"/>
    <w:next w:val="a3"/>
    <w:uiPriority w:val="39"/>
    <w:qFormat/>
    <w:pPr>
      <w:spacing w:before="240" w:line="259" w:lineRule="auto"/>
      <w:outlineLvl w:val="9"/>
    </w:pPr>
    <w:rPr>
      <w:b w:val="0"/>
      <w:bCs w:val="0"/>
      <w:color w:val="365F91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ComputerZone</cp:lastModifiedBy>
  <cp:revision>2</cp:revision>
  <dcterms:created xsi:type="dcterms:W3CDTF">2026-07-30T17:31:00Z</dcterms:created>
  <dcterms:modified xsi:type="dcterms:W3CDTF">2026-08-03T18:58:00Z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2348643f21854fd99fbb8e15c5f5aa37</vt:lpwstr>
  </property>
</Properties>
</file>