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ABE00" w14:textId="77777777" w:rsidR="00CF2950" w:rsidRPr="00FE3C12" w:rsidRDefault="00CF2950" w:rsidP="00CF2950">
      <w:pPr>
        <w:pStyle w:val="Heading1"/>
      </w:pPr>
      <w:r w:rsidRPr="00FE3C12">
        <w:t>Appendix A. Full figure collection</w:t>
      </w:r>
    </w:p>
    <w:p w14:paraId="5A67F053" w14:textId="77777777" w:rsidR="00CF2950" w:rsidRPr="00FE3C12" w:rsidRDefault="00CF2950" w:rsidP="00CF2950">
      <w:r w:rsidRPr="00FE3C12">
        <w:t>The complete collection comprises the correlation of earth-skin temperature (TS) against all seven parameters, one page per parameter, in the format of Figure 3. The thermal figures serve as controls; the non-thermal figures carry the result. The code names are those used by NASA.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CF2950" w:rsidRPr="00FE3C12" w14:paraId="674F7BD7" w14:textId="77777777" w:rsidTr="00BE5112">
        <w:tc>
          <w:tcPr>
            <w:tcW w:w="4819" w:type="dxa"/>
            <w:tcBorders>
              <w:right w:val="single" w:sz="4" w:space="0" w:color="auto"/>
            </w:tcBorders>
          </w:tcPr>
          <w:p w14:paraId="607B8754" w14:textId="77777777" w:rsidR="00CF2950" w:rsidRPr="00FE3C12" w:rsidRDefault="00CF2950" w:rsidP="00BE5112">
            <w:pPr>
              <w:spacing w:after="160"/>
              <w:jc w:val="center"/>
            </w:pPr>
            <w:r w:rsidRPr="00FE3C12">
              <w:rPr>
                <w:noProof/>
              </w:rPr>
              <w:drawing>
                <wp:inline distT="0" distB="0" distL="0" distR="0" wp14:anchorId="3836D4AC" wp14:editId="2A899D82">
                  <wp:extent cx="3059430" cy="6066167"/>
                  <wp:effectExtent l="0" t="0" r="7620" b="0"/>
                  <wp:docPr id="2049558348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606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7E037FEC" w14:textId="77777777" w:rsidR="00CF2950" w:rsidRPr="00FE3C12" w:rsidRDefault="00CF2950" w:rsidP="00BE5112">
            <w:pPr>
              <w:spacing w:after="160"/>
            </w:pPr>
            <w:r w:rsidRPr="00FE3C12">
              <w:rPr>
                <w:noProof/>
              </w:rPr>
              <w:drawing>
                <wp:inline distT="0" distB="0" distL="0" distR="0" wp14:anchorId="7C6C4197" wp14:editId="601D34FD">
                  <wp:extent cx="3059430" cy="6066167"/>
                  <wp:effectExtent l="0" t="0" r="7620" b="0"/>
                  <wp:docPr id="495985803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3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60672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950" w:rsidRPr="00FE3C12" w14:paraId="0B475C8B" w14:textId="77777777" w:rsidTr="00BE5112">
        <w:tc>
          <w:tcPr>
            <w:tcW w:w="4819" w:type="dxa"/>
            <w:tcBorders>
              <w:right w:val="single" w:sz="4" w:space="0" w:color="auto"/>
            </w:tcBorders>
          </w:tcPr>
          <w:p w14:paraId="6F4ED1BA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  <w:sz w:val="20"/>
                <w:szCs w:val="20"/>
              </w:rPr>
            </w:pPr>
            <w:r w:rsidRPr="00FE3C12">
              <w:rPr>
                <w:b/>
                <w:bCs/>
                <w:i/>
                <w:iCs/>
                <w:noProof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3DD0B89E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</w:rPr>
            </w:pPr>
            <w:r w:rsidRPr="00FE3C12">
              <w:rPr>
                <w:b/>
                <w:bCs/>
                <w:i/>
                <w:iCs/>
                <w:noProof/>
              </w:rPr>
              <w:t>b</w:t>
            </w:r>
          </w:p>
        </w:tc>
      </w:tr>
    </w:tbl>
    <w:p w14:paraId="4BB5FD7D" w14:textId="77777777" w:rsidR="00CF2950" w:rsidRPr="00FE3C12" w:rsidRDefault="00CF2950" w:rsidP="00CF2950">
      <w:pPr>
        <w:pStyle w:val="Caption"/>
        <w:rPr>
          <w:b/>
          <w:bCs/>
          <w:color w:val="auto"/>
        </w:rPr>
      </w:pPr>
      <w:r w:rsidRPr="00FE3C12">
        <w:rPr>
          <w:b/>
          <w:bCs/>
          <w:color w:val="auto"/>
        </w:rPr>
        <w:t xml:space="preserve">Figure A1. </w:t>
      </w:r>
      <w:r w:rsidRPr="00FE3C12">
        <w:rPr>
          <w:color w:val="auto"/>
        </w:rPr>
        <w:t>TS against T2M (mean air temperature) (a) and T2M_MAX (daily maximum) (b): node-level detrended correlation across the seven caps.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CF2950" w:rsidRPr="00FE3C12" w14:paraId="5C6C5137" w14:textId="77777777" w:rsidTr="00BE5112">
        <w:tc>
          <w:tcPr>
            <w:tcW w:w="7033" w:type="dxa"/>
            <w:tcBorders>
              <w:right w:val="single" w:sz="4" w:space="0" w:color="auto"/>
            </w:tcBorders>
          </w:tcPr>
          <w:p w14:paraId="1FCA78B5" w14:textId="77777777" w:rsidR="00CF2950" w:rsidRPr="00FE3C12" w:rsidRDefault="00CF2950" w:rsidP="00BE5112">
            <w:pPr>
              <w:spacing w:after="160"/>
              <w:jc w:val="center"/>
            </w:pPr>
            <w:r w:rsidRPr="00FE3C12">
              <w:rPr>
                <w:noProof/>
              </w:rPr>
              <w:lastRenderedPageBreak/>
              <w:drawing>
                <wp:inline distT="0" distB="0" distL="0" distR="0" wp14:anchorId="5B86C6EB" wp14:editId="5C8A0C9F">
                  <wp:extent cx="3059430" cy="6078927"/>
                  <wp:effectExtent l="0" t="0" r="7620" b="0"/>
                  <wp:docPr id="358672715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1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6080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5" w:type="dxa"/>
            <w:tcBorders>
              <w:left w:val="single" w:sz="4" w:space="0" w:color="auto"/>
            </w:tcBorders>
          </w:tcPr>
          <w:p w14:paraId="3585787E" w14:textId="77777777" w:rsidR="00CF2950" w:rsidRPr="00FE3C12" w:rsidRDefault="00CF2950" w:rsidP="00BE5112">
            <w:pPr>
              <w:spacing w:after="160"/>
            </w:pPr>
            <w:r w:rsidRPr="00FE3C12">
              <w:rPr>
                <w:noProof/>
              </w:rPr>
              <w:drawing>
                <wp:inline distT="0" distB="0" distL="0" distR="0" wp14:anchorId="37131524" wp14:editId="721ED6B3">
                  <wp:extent cx="3058160" cy="6080660"/>
                  <wp:effectExtent l="0" t="0" r="8890" b="0"/>
                  <wp:docPr id="2060272434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091"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6084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F2950" w:rsidRPr="00FE3C12" w14:paraId="227A7F2E" w14:textId="77777777" w:rsidTr="00BE5112">
        <w:tc>
          <w:tcPr>
            <w:tcW w:w="7033" w:type="dxa"/>
            <w:tcBorders>
              <w:right w:val="single" w:sz="4" w:space="0" w:color="auto"/>
            </w:tcBorders>
          </w:tcPr>
          <w:p w14:paraId="427483D8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  <w:sz w:val="20"/>
                <w:szCs w:val="20"/>
              </w:rPr>
            </w:pPr>
            <w:r w:rsidRPr="00FE3C12">
              <w:rPr>
                <w:b/>
                <w:bCs/>
                <w:i/>
                <w:iCs/>
                <w:noProof/>
                <w:sz w:val="20"/>
                <w:szCs w:val="20"/>
              </w:rPr>
              <w:t>a</w:t>
            </w:r>
          </w:p>
        </w:tc>
        <w:tc>
          <w:tcPr>
            <w:tcW w:w="2605" w:type="dxa"/>
            <w:tcBorders>
              <w:left w:val="single" w:sz="4" w:space="0" w:color="auto"/>
            </w:tcBorders>
          </w:tcPr>
          <w:p w14:paraId="0AF2DFA5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</w:rPr>
            </w:pPr>
            <w:r w:rsidRPr="00FE3C12">
              <w:rPr>
                <w:b/>
                <w:bCs/>
                <w:i/>
                <w:iCs/>
                <w:noProof/>
              </w:rPr>
              <w:t>b</w:t>
            </w:r>
          </w:p>
        </w:tc>
      </w:tr>
    </w:tbl>
    <w:p w14:paraId="506DD111" w14:textId="77777777" w:rsidR="00CF2950" w:rsidRPr="00FE3C12" w:rsidRDefault="00CF2950" w:rsidP="00CF2950">
      <w:pPr>
        <w:pStyle w:val="Caption"/>
        <w:rPr>
          <w:b/>
          <w:bCs/>
          <w:color w:val="auto"/>
        </w:rPr>
      </w:pPr>
      <w:r w:rsidRPr="00FE3C12">
        <w:rPr>
          <w:b/>
          <w:bCs/>
          <w:color w:val="auto"/>
        </w:rPr>
        <w:t xml:space="preserve">Figure A2. </w:t>
      </w:r>
      <w:r w:rsidRPr="00FE3C12">
        <w:rPr>
          <w:color w:val="auto"/>
        </w:rPr>
        <w:t>TS against T2M_MIN (daily minimum) (a), and PRECTOTCORR (precipitation) (b): node-level detrended correlation across the seven caps.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5"/>
        <w:gridCol w:w="4191"/>
      </w:tblGrid>
      <w:tr w:rsidR="00CF2950" w:rsidRPr="00FE3C12" w14:paraId="6E2ADEBE" w14:textId="77777777" w:rsidTr="00BE5112">
        <w:tc>
          <w:tcPr>
            <w:tcW w:w="4819" w:type="dxa"/>
            <w:tcBorders>
              <w:right w:val="single" w:sz="4" w:space="0" w:color="auto"/>
            </w:tcBorders>
          </w:tcPr>
          <w:p w14:paraId="1FFA4C59" w14:textId="77777777" w:rsidR="00CF2950" w:rsidRPr="00FE3C12" w:rsidRDefault="00CF2950" w:rsidP="00BE5112">
            <w:pPr>
              <w:spacing w:after="160"/>
              <w:jc w:val="center"/>
            </w:pPr>
            <w:r w:rsidRPr="00FE3C12">
              <w:rPr>
                <w:noProof/>
              </w:rPr>
              <w:lastRenderedPageBreak/>
              <w:drawing>
                <wp:inline distT="0" distB="0" distL="0" distR="0" wp14:anchorId="241F7BF4" wp14:editId="66E2FAE8">
                  <wp:extent cx="3059430" cy="6074674"/>
                  <wp:effectExtent l="0" t="0" r="7620" b="2540"/>
                  <wp:docPr id="150498191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000" cy="6075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04FBDA2" w14:textId="77777777" w:rsidR="00CF2950" w:rsidRPr="00FE3C12" w:rsidRDefault="00CF2950" w:rsidP="00BE5112">
            <w:pPr>
              <w:spacing w:after="160"/>
            </w:pPr>
          </w:p>
        </w:tc>
      </w:tr>
      <w:tr w:rsidR="00CF2950" w:rsidRPr="00FE3C12" w14:paraId="123F5CFC" w14:textId="77777777" w:rsidTr="00BE5112">
        <w:tc>
          <w:tcPr>
            <w:tcW w:w="4819" w:type="dxa"/>
            <w:tcBorders>
              <w:right w:val="single" w:sz="4" w:space="0" w:color="auto"/>
            </w:tcBorders>
          </w:tcPr>
          <w:p w14:paraId="7DB018A1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  <w:sz w:val="20"/>
                <w:szCs w:val="20"/>
              </w:rPr>
            </w:pPr>
            <w:r w:rsidRPr="00FE3C12">
              <w:rPr>
                <w:b/>
                <w:bCs/>
                <w:i/>
                <w:iCs/>
                <w:noProof/>
                <w:sz w:val="20"/>
                <w:szCs w:val="20"/>
              </w:rPr>
              <w:t>a</w:t>
            </w:r>
          </w:p>
        </w:tc>
        <w:tc>
          <w:tcPr>
            <w:tcW w:w="4819" w:type="dxa"/>
            <w:tcBorders>
              <w:left w:val="single" w:sz="4" w:space="0" w:color="auto"/>
            </w:tcBorders>
          </w:tcPr>
          <w:p w14:paraId="67ADD132" w14:textId="77777777" w:rsidR="00CF2950" w:rsidRPr="00FE3C12" w:rsidRDefault="00CF2950" w:rsidP="00BE5112">
            <w:pPr>
              <w:spacing w:after="160"/>
              <w:jc w:val="center"/>
              <w:rPr>
                <w:b/>
                <w:bCs/>
                <w:i/>
                <w:iCs/>
                <w:noProof/>
              </w:rPr>
            </w:pPr>
          </w:p>
        </w:tc>
      </w:tr>
    </w:tbl>
    <w:p w14:paraId="23DEDFA7" w14:textId="77777777" w:rsidR="00CF2950" w:rsidRPr="00FE3C12" w:rsidRDefault="00CF2950" w:rsidP="00CF2950">
      <w:pPr>
        <w:pStyle w:val="Caption"/>
        <w:rPr>
          <w:b/>
          <w:bCs/>
          <w:color w:val="auto"/>
        </w:rPr>
      </w:pPr>
      <w:r w:rsidRPr="00FE3C12">
        <w:rPr>
          <w:b/>
          <w:bCs/>
          <w:color w:val="auto"/>
        </w:rPr>
        <w:t xml:space="preserve">Figure A3. </w:t>
      </w:r>
      <w:r w:rsidRPr="00FE3C12">
        <w:rPr>
          <w:color w:val="auto"/>
        </w:rPr>
        <w:t xml:space="preserve">TS against </w:t>
      </w:r>
      <w:r w:rsidRPr="00FE3C12">
        <w:rPr>
          <w:color w:val="auto"/>
          <w:sz w:val="19"/>
          <w:szCs w:val="19"/>
        </w:rPr>
        <w:t>WS2M</w:t>
      </w:r>
      <w:r w:rsidRPr="00FE3C12">
        <w:rPr>
          <w:color w:val="auto"/>
        </w:rPr>
        <w:t xml:space="preserve"> (wind speed) (a): node-level detrended correlation across the seven caps.</w:t>
      </w:r>
    </w:p>
    <w:p w14:paraId="0CB52CE5" w14:textId="77777777" w:rsidR="00EB4A2D" w:rsidRDefault="00EB4A2D"/>
    <w:sectPr w:rsidR="00EB4A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950"/>
    <w:rsid w:val="001D3053"/>
    <w:rsid w:val="001E3A92"/>
    <w:rsid w:val="00217E67"/>
    <w:rsid w:val="002C7D54"/>
    <w:rsid w:val="0033371E"/>
    <w:rsid w:val="005C0D39"/>
    <w:rsid w:val="0070406C"/>
    <w:rsid w:val="00724754"/>
    <w:rsid w:val="007B36B1"/>
    <w:rsid w:val="00C321FA"/>
    <w:rsid w:val="00C51B41"/>
    <w:rsid w:val="00C97210"/>
    <w:rsid w:val="00CF2950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5DD6E"/>
  <w15:chartTrackingRefBased/>
  <w15:docId w15:val="{2C5FA34A-2F8F-4E09-96F6-234DED497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2950"/>
    <w:pPr>
      <w:spacing w:after="0" w:line="360" w:lineRule="auto"/>
    </w:pPr>
    <w:rPr>
      <w:rFonts w:ascii="Times New Roman" w:eastAsia="Georgia" w:hAnsi="Times New Roman" w:cs="Georgia"/>
      <w:kern w:val="0"/>
      <w:sz w:val="21"/>
      <w:szCs w:val="21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95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295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295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295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295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2950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2950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2950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2950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29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29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29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29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29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29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29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29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29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2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F2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295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F2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2950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F29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2950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F29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9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9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2950"/>
    <w:rPr>
      <w:b/>
      <w:bCs/>
      <w:smallCaps/>
      <w:color w:val="0F4761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CF2950"/>
    <w:pPr>
      <w:spacing w:after="200"/>
    </w:pPr>
    <w:rPr>
      <w:i/>
      <w:iCs/>
      <w:color w:val="0E2841" w:themeColor="text2"/>
      <w:sz w:val="18"/>
      <w:szCs w:val="18"/>
    </w:rPr>
  </w:style>
  <w:style w:type="table" w:styleId="TableGrid">
    <w:name w:val="Table Grid"/>
    <w:basedOn w:val="TableNormal"/>
    <w:uiPriority w:val="39"/>
    <w:rsid w:val="00CF2950"/>
    <w:pPr>
      <w:spacing w:after="0" w:line="240" w:lineRule="auto"/>
    </w:pPr>
    <w:rPr>
      <w:rFonts w:ascii="Georgia" w:eastAsia="Georgia" w:hAnsi="Georgia" w:cs="Georgia"/>
      <w:kern w:val="0"/>
      <w:sz w:val="21"/>
      <w:szCs w:val="21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624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2026-09-09T10:29:00Z</dcterms:created>
  <dcterms:modified xsi:type="dcterms:W3CDTF">2026-09-09T10:29:00Z</dcterms:modified>
</cp:coreProperties>
</file>