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AAD6" w14:textId="77777777" w:rsidR="00BC2745" w:rsidRDefault="00BC2745" w:rsidP="00BC2745">
      <w:pPr>
        <w:pageBreakBefore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material</w:t>
      </w:r>
    </w:p>
    <w:p w14:paraId="02D1C2CA" w14:textId="77777777" w:rsidR="00BC2745" w:rsidRDefault="00BC2745" w:rsidP="00BC2745">
      <w:pPr>
        <w:spacing w:line="360" w:lineRule="auto"/>
        <w:ind w:firstLineChars="200" w:firstLine="442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Measurement of dependent variables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131"/>
        <w:gridCol w:w="3044"/>
        <w:gridCol w:w="1744"/>
        <w:gridCol w:w="2653"/>
      </w:tblGrid>
      <w:tr w:rsidR="00BC2745" w14:paraId="19F7B5A5" w14:textId="77777777" w:rsidTr="00A85BCB">
        <w:trPr>
          <w:jc w:val="center"/>
        </w:trPr>
        <w:tc>
          <w:tcPr>
            <w:tcW w:w="956" w:type="dxa"/>
            <w:tcBorders>
              <w:top w:val="single" w:sz="12" w:space="0" w:color="auto"/>
              <w:bottom w:val="single" w:sz="6" w:space="0" w:color="auto"/>
            </w:tcBorders>
          </w:tcPr>
          <w:p w14:paraId="442A7A5A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Variable</w:t>
            </w:r>
          </w:p>
        </w:tc>
        <w:tc>
          <w:tcPr>
            <w:tcW w:w="3175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2CA4A6AA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Survey Question</w:t>
            </w:r>
          </w:p>
        </w:tc>
        <w:tc>
          <w:tcPr>
            <w:tcW w:w="1744" w:type="dxa"/>
            <w:tcBorders>
              <w:top w:val="single" w:sz="12" w:space="0" w:color="auto"/>
              <w:bottom w:val="single" w:sz="6" w:space="0" w:color="auto"/>
            </w:tcBorders>
          </w:tcPr>
          <w:p w14:paraId="439A9BAD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Categories</w:t>
            </w:r>
          </w:p>
        </w:tc>
        <w:tc>
          <w:tcPr>
            <w:tcW w:w="2653" w:type="dxa"/>
            <w:tcBorders>
              <w:top w:val="single" w:sz="12" w:space="0" w:color="auto"/>
              <w:bottom w:val="single" w:sz="6" w:space="0" w:color="auto"/>
            </w:tcBorders>
          </w:tcPr>
          <w:p w14:paraId="1D532679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Coding</w:t>
            </w:r>
          </w:p>
        </w:tc>
      </w:tr>
      <w:tr w:rsidR="00BC2745" w14:paraId="2BFD2CDC" w14:textId="77777777" w:rsidTr="00A85BCB">
        <w:trPr>
          <w:jc w:val="center"/>
        </w:trPr>
        <w:tc>
          <w:tcPr>
            <w:tcW w:w="1087" w:type="dxa"/>
            <w:gridSpan w:val="2"/>
            <w:tcBorders>
              <w:top w:val="single" w:sz="6" w:space="0" w:color="auto"/>
            </w:tcBorders>
          </w:tcPr>
          <w:p w14:paraId="4F002B92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ADL</w:t>
            </w:r>
          </w:p>
        </w:tc>
        <w:tc>
          <w:tcPr>
            <w:tcW w:w="3044" w:type="dxa"/>
            <w:tcBorders>
              <w:top w:val="single" w:sz="6" w:space="0" w:color="auto"/>
            </w:tcBorders>
          </w:tcPr>
          <w:p w14:paraId="54945575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Activities of daily living – asked: </w:t>
            </w:r>
          </w:p>
          <w:p w14:paraId="599F460A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“Do you need help with the following activities?”</w:t>
            </w:r>
          </w:p>
          <w:p w14:paraId="4E4ED3FC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1744" w:type="dxa"/>
            <w:tcBorders>
              <w:top w:val="single" w:sz="6" w:space="0" w:color="auto"/>
            </w:tcBorders>
          </w:tcPr>
          <w:p w14:paraId="41274908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1=No assistance needed</w:t>
            </w:r>
          </w:p>
          <w:p w14:paraId="1B29939F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2=Partial assistance needed</w:t>
            </w:r>
          </w:p>
          <w:p w14:paraId="2510FAD4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3=Complete assistance needed</w:t>
            </w:r>
          </w:p>
        </w:tc>
        <w:tc>
          <w:tcPr>
            <w:tcW w:w="2653" w:type="dxa"/>
            <w:tcBorders>
              <w:top w:val="single" w:sz="6" w:space="0" w:color="auto"/>
            </w:tcBorders>
          </w:tcPr>
          <w:p w14:paraId="1773561C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Raw ADL score = sum of 6 items (range 6–18, higher = worse)</w:t>
            </w:r>
          </w:p>
          <w:p w14:paraId="3EBB2166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Final ADL score = 19 – raw score (range 1–13, higher = better)</w:t>
            </w:r>
          </w:p>
        </w:tc>
      </w:tr>
      <w:tr w:rsidR="00BC2745" w14:paraId="39DFDED3" w14:textId="77777777" w:rsidTr="00A85BCB">
        <w:trPr>
          <w:jc w:val="center"/>
        </w:trPr>
        <w:tc>
          <w:tcPr>
            <w:tcW w:w="1087" w:type="dxa"/>
            <w:gridSpan w:val="2"/>
          </w:tcPr>
          <w:p w14:paraId="2AAEAF7E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0A8F37C3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1. Bathing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335AF627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43A2067E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4D66E4E6" w14:textId="77777777" w:rsidTr="00A85BCB">
        <w:trPr>
          <w:jc w:val="center"/>
        </w:trPr>
        <w:tc>
          <w:tcPr>
            <w:tcW w:w="1087" w:type="dxa"/>
            <w:gridSpan w:val="2"/>
          </w:tcPr>
          <w:p w14:paraId="5C741054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6BA351E3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2. Dressing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73895677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76C70DBC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33240068" w14:textId="77777777" w:rsidTr="00A85BCB">
        <w:trPr>
          <w:jc w:val="center"/>
        </w:trPr>
        <w:tc>
          <w:tcPr>
            <w:tcW w:w="1087" w:type="dxa"/>
            <w:gridSpan w:val="2"/>
          </w:tcPr>
          <w:p w14:paraId="7F683247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5B5DCF1E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3. Toileting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38DF9F85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75F78130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12B121FB" w14:textId="77777777" w:rsidTr="00A85BCB">
        <w:trPr>
          <w:jc w:val="center"/>
        </w:trPr>
        <w:tc>
          <w:tcPr>
            <w:tcW w:w="1087" w:type="dxa"/>
            <w:gridSpan w:val="2"/>
          </w:tcPr>
          <w:p w14:paraId="073053E7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640F6848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4. Indoor activities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3E20882B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0114B6B0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43B4CC89" w14:textId="77777777" w:rsidTr="00A85BCB">
        <w:trPr>
          <w:jc w:val="center"/>
        </w:trPr>
        <w:tc>
          <w:tcPr>
            <w:tcW w:w="1087" w:type="dxa"/>
            <w:gridSpan w:val="2"/>
          </w:tcPr>
          <w:p w14:paraId="30715BD3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07DC7121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5. Continence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2EECB50D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49EA7C71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6339EC54" w14:textId="77777777" w:rsidTr="00A85BCB">
        <w:trPr>
          <w:jc w:val="center"/>
        </w:trPr>
        <w:tc>
          <w:tcPr>
            <w:tcW w:w="1087" w:type="dxa"/>
            <w:gridSpan w:val="2"/>
          </w:tcPr>
          <w:p w14:paraId="0A177EE3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426B7925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6. Eating</w:t>
            </w:r>
          </w:p>
        </w:tc>
        <w:tc>
          <w:tcPr>
            <w:tcW w:w="1744" w:type="dxa"/>
          </w:tcPr>
          <w:p w14:paraId="30136080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7269E317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21B29017" w14:textId="77777777" w:rsidTr="00A85BCB">
        <w:trPr>
          <w:jc w:val="center"/>
        </w:trPr>
        <w:tc>
          <w:tcPr>
            <w:tcW w:w="1087" w:type="dxa"/>
            <w:gridSpan w:val="2"/>
          </w:tcPr>
          <w:p w14:paraId="402C3FD6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GDS</w:t>
            </w:r>
          </w:p>
        </w:tc>
        <w:tc>
          <w:tcPr>
            <w:tcW w:w="3044" w:type="dxa"/>
          </w:tcPr>
          <w:p w14:paraId="7C99CF1A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Geriatric Depression Scale (short form, 9 items) – asked about feelings in the past week:</w:t>
            </w:r>
          </w:p>
        </w:tc>
        <w:tc>
          <w:tcPr>
            <w:tcW w:w="1744" w:type="dxa"/>
          </w:tcPr>
          <w:p w14:paraId="33AB1AE6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1 = Always</w:t>
            </w:r>
          </w:p>
          <w:p w14:paraId="4633A62C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2 = Often</w:t>
            </w:r>
          </w:p>
          <w:p w14:paraId="467ABDCD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3 = Sometimes</w:t>
            </w:r>
          </w:p>
          <w:p w14:paraId="6DD036D0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4 = Rarely</w:t>
            </w:r>
          </w:p>
          <w:p w14:paraId="67D3C57E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5 = Never</w:t>
            </w:r>
          </w:p>
        </w:tc>
        <w:tc>
          <w:tcPr>
            <w:tcW w:w="2653" w:type="dxa"/>
          </w:tcPr>
          <w:p w14:paraId="424C5D66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Items 1–4, 6, 8, 9 are negatively worded and reverse-scored (6 – raw score).</w:t>
            </w:r>
          </w:p>
          <w:p w14:paraId="06A7D7BE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Items 5 and 7 are positively worded and scored directly.</w:t>
            </w:r>
          </w:p>
          <w:p w14:paraId="700C44A6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Total score range: 9–45, higher = better mental health.</w:t>
            </w:r>
          </w:p>
        </w:tc>
      </w:tr>
      <w:tr w:rsidR="00BC2745" w14:paraId="77897DE0" w14:textId="77777777" w:rsidTr="00A85BCB">
        <w:trPr>
          <w:jc w:val="center"/>
        </w:trPr>
        <w:tc>
          <w:tcPr>
            <w:tcW w:w="1087" w:type="dxa"/>
            <w:gridSpan w:val="2"/>
          </w:tcPr>
          <w:p w14:paraId="5A4E7887" w14:textId="77777777" w:rsidR="00BC2745" w:rsidRDefault="00BC2745" w:rsidP="00A85B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0F72B966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1. Do you often feel upset over trivial matters?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3F3F362D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770E380F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3C6A8834" w14:textId="77777777" w:rsidTr="00A85BCB">
        <w:trPr>
          <w:jc w:val="center"/>
        </w:trPr>
        <w:tc>
          <w:tcPr>
            <w:tcW w:w="1087" w:type="dxa"/>
            <w:gridSpan w:val="2"/>
          </w:tcPr>
          <w:p w14:paraId="70AEDFE6" w14:textId="77777777" w:rsidR="00BC2745" w:rsidRDefault="00BC2745" w:rsidP="00A85B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7FD07F8D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2. Do you currently find it difficult to concentrate on tasks?</w:t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7CBA2DF1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0D818225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08F1CB7B" w14:textId="77777777" w:rsidTr="00A85BCB">
        <w:trPr>
          <w:jc w:val="center"/>
        </w:trPr>
        <w:tc>
          <w:tcPr>
            <w:tcW w:w="1087" w:type="dxa"/>
            <w:gridSpan w:val="2"/>
          </w:tcPr>
          <w:p w14:paraId="5DF806A9" w14:textId="77777777" w:rsidR="00BC2745" w:rsidRDefault="00BC2745" w:rsidP="00A85B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0F245E16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3. Do you often feel sad or depressed?</w:t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013A198F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2CF332D4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7CD6CFAB" w14:textId="77777777" w:rsidTr="00A85BCB">
        <w:trPr>
          <w:jc w:val="center"/>
        </w:trPr>
        <w:tc>
          <w:tcPr>
            <w:tcW w:w="1087" w:type="dxa"/>
            <w:gridSpan w:val="2"/>
          </w:tcPr>
          <w:p w14:paraId="3F17F235" w14:textId="77777777" w:rsidR="00BC2745" w:rsidRDefault="00BC2745" w:rsidP="00A85B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14B3A626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4. Do you feel increasingly useless and find everything effortful as you age?</w:t>
            </w:r>
          </w:p>
        </w:tc>
        <w:tc>
          <w:tcPr>
            <w:tcW w:w="1744" w:type="dxa"/>
          </w:tcPr>
          <w:p w14:paraId="4AF9B527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68A77F98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12934D98" w14:textId="77777777" w:rsidTr="00A85BCB">
        <w:trPr>
          <w:jc w:val="center"/>
        </w:trPr>
        <w:tc>
          <w:tcPr>
            <w:tcW w:w="1087" w:type="dxa"/>
            <w:gridSpan w:val="2"/>
          </w:tcPr>
          <w:p w14:paraId="57E9D113" w14:textId="77777777" w:rsidR="00BC2745" w:rsidRDefault="00BC2745" w:rsidP="00A85B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4006ACC7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proofErr w:type="gramStart"/>
            <w:r>
              <w:rPr>
                <w:sz w:val="20"/>
              </w:rPr>
              <w:t>Are</w:t>
            </w:r>
            <w:proofErr w:type="gramEnd"/>
            <w:r>
              <w:rPr>
                <w:sz w:val="20"/>
              </w:rPr>
              <w:t xml:space="preserve"> you hopeful about your future life? (positive)</w:t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5B1F3731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57953807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632FBBBD" w14:textId="77777777" w:rsidTr="00A85BCB">
        <w:trPr>
          <w:jc w:val="center"/>
        </w:trPr>
        <w:tc>
          <w:tcPr>
            <w:tcW w:w="1087" w:type="dxa"/>
            <w:gridSpan w:val="2"/>
          </w:tcPr>
          <w:p w14:paraId="38148D05" w14:textId="77777777" w:rsidR="00BC2745" w:rsidRDefault="00BC2745" w:rsidP="00A85B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0772D9A1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6. Do you often feel nervous or afraid?</w:t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5C139CAD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776E729C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73C752A5" w14:textId="77777777" w:rsidTr="00A85BCB">
        <w:trPr>
          <w:jc w:val="center"/>
        </w:trPr>
        <w:tc>
          <w:tcPr>
            <w:tcW w:w="1087" w:type="dxa"/>
            <w:gridSpan w:val="2"/>
          </w:tcPr>
          <w:p w14:paraId="39421F3F" w14:textId="77777777" w:rsidR="00BC2745" w:rsidRDefault="00BC2745" w:rsidP="00A85B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38B588B5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7. Do you feel as happy as when you were younger? (positive)</w:t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274A52E9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695B6F3C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3327B1F3" w14:textId="77777777" w:rsidTr="00A85BCB">
        <w:trPr>
          <w:jc w:val="center"/>
        </w:trPr>
        <w:tc>
          <w:tcPr>
            <w:tcW w:w="1087" w:type="dxa"/>
            <w:gridSpan w:val="2"/>
          </w:tcPr>
          <w:p w14:paraId="40BA7BD4" w14:textId="77777777" w:rsidR="00BC2745" w:rsidRDefault="00BC2745" w:rsidP="00A85B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4D2D3F78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8. Do you often feel lonely?</w:t>
            </w:r>
            <w:r>
              <w:rPr>
                <w:sz w:val="20"/>
              </w:rPr>
              <w:tab/>
            </w:r>
          </w:p>
        </w:tc>
        <w:tc>
          <w:tcPr>
            <w:tcW w:w="1744" w:type="dxa"/>
          </w:tcPr>
          <w:p w14:paraId="5BE8B50F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0976F1D2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01B029FA" w14:textId="77777777" w:rsidTr="00A85BCB">
        <w:trPr>
          <w:jc w:val="center"/>
        </w:trPr>
        <w:tc>
          <w:tcPr>
            <w:tcW w:w="1087" w:type="dxa"/>
            <w:gridSpan w:val="2"/>
          </w:tcPr>
          <w:p w14:paraId="14E274A6" w14:textId="77777777" w:rsidR="00BC2745" w:rsidRDefault="00BC2745" w:rsidP="00A85BC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</w:tcPr>
          <w:p w14:paraId="4EA1AEB7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</w:rPr>
              <w:t>9. Do you feel that you cannot continue your life as before?</w:t>
            </w:r>
          </w:p>
        </w:tc>
        <w:tc>
          <w:tcPr>
            <w:tcW w:w="1744" w:type="dxa"/>
          </w:tcPr>
          <w:p w14:paraId="2BB874FA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  <w:tc>
          <w:tcPr>
            <w:tcW w:w="2653" w:type="dxa"/>
          </w:tcPr>
          <w:p w14:paraId="5E6C7422" w14:textId="77777777" w:rsidR="00BC2745" w:rsidRDefault="00BC2745" w:rsidP="00A85BCB">
            <w:pPr>
              <w:jc w:val="left"/>
              <w:rPr>
                <w:sz w:val="20"/>
              </w:rPr>
            </w:pPr>
          </w:p>
        </w:tc>
      </w:tr>
      <w:tr w:rsidR="00BC2745" w14:paraId="689196C2" w14:textId="77777777" w:rsidTr="00A85BCB">
        <w:trPr>
          <w:jc w:val="center"/>
        </w:trPr>
        <w:tc>
          <w:tcPr>
            <w:tcW w:w="1087" w:type="dxa"/>
            <w:gridSpan w:val="2"/>
            <w:tcBorders>
              <w:bottom w:val="single" w:sz="12" w:space="0" w:color="auto"/>
            </w:tcBorders>
          </w:tcPr>
          <w:p w14:paraId="5E470554" w14:textId="77777777" w:rsidR="00BC2745" w:rsidRDefault="00BC2745" w:rsidP="00A85BC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SRH</w:t>
            </w:r>
          </w:p>
        </w:tc>
        <w:tc>
          <w:tcPr>
            <w:tcW w:w="3044" w:type="dxa"/>
            <w:tcBorders>
              <w:bottom w:val="single" w:sz="12" w:space="0" w:color="auto"/>
            </w:tcBorders>
          </w:tcPr>
          <w:p w14:paraId="65A4597B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Self-rated health – asked: “How would you rate your current health status?”</w:t>
            </w:r>
          </w:p>
        </w:tc>
        <w:tc>
          <w:tcPr>
            <w:tcW w:w="1744" w:type="dxa"/>
            <w:tcBorders>
              <w:bottom w:val="single" w:sz="12" w:space="0" w:color="auto"/>
            </w:tcBorders>
          </w:tcPr>
          <w:p w14:paraId="6D09BF17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1 = Very good</w:t>
            </w:r>
          </w:p>
          <w:p w14:paraId="29F4B56A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2 = Good</w:t>
            </w:r>
          </w:p>
          <w:p w14:paraId="2BE07841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3 = Fair</w:t>
            </w:r>
          </w:p>
          <w:p w14:paraId="5D7219CC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4 = Poor</w:t>
            </w:r>
          </w:p>
          <w:p w14:paraId="7D548C2F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5 = Very poor</w:t>
            </w:r>
          </w:p>
        </w:tc>
        <w:tc>
          <w:tcPr>
            <w:tcW w:w="2653" w:type="dxa"/>
            <w:tcBorders>
              <w:bottom w:val="single" w:sz="12" w:space="0" w:color="auto"/>
            </w:tcBorders>
          </w:tcPr>
          <w:p w14:paraId="2F92E88D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Scored directly; </w:t>
            </w:r>
          </w:p>
          <w:p w14:paraId="31F03E44" w14:textId="77777777" w:rsidR="00BC2745" w:rsidRDefault="00BC2745" w:rsidP="00A85BCB">
            <w:pPr>
              <w:jc w:val="left"/>
              <w:rPr>
                <w:sz w:val="20"/>
              </w:rPr>
            </w:pPr>
            <w:r>
              <w:rPr>
                <w:sz w:val="20"/>
                <w:lang w:val="en-US"/>
              </w:rPr>
              <w:t>higher = better self-rated health.</w:t>
            </w:r>
          </w:p>
        </w:tc>
      </w:tr>
    </w:tbl>
    <w:p w14:paraId="34518B6F" w14:textId="77777777" w:rsidR="00BC2745" w:rsidRDefault="00BC2745" w:rsidP="00BC2745">
      <w:pPr>
        <w:jc w:val="lef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For positively worded GDS items (Q5 and Q7), higher scores indicate better mental health; negatively worded items are 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reverse-coded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before summation.</w:t>
      </w:r>
    </w:p>
    <w:p w14:paraId="35F877C2" w14:textId="77777777" w:rsidR="005B16F5" w:rsidRDefault="005B16F5"/>
    <w:sectPr w:rsidR="005B1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45"/>
    <w:rsid w:val="000A4D5A"/>
    <w:rsid w:val="00251082"/>
    <w:rsid w:val="00254B55"/>
    <w:rsid w:val="005B16F5"/>
    <w:rsid w:val="00777074"/>
    <w:rsid w:val="00976316"/>
    <w:rsid w:val="00A444D6"/>
    <w:rsid w:val="00AF17F3"/>
    <w:rsid w:val="00BC2745"/>
    <w:rsid w:val="00F0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DA488"/>
  <w15:chartTrackingRefBased/>
  <w15:docId w15:val="{C2B425DB-F339-4761-BA0F-A59DFBA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745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745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745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745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745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745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745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745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745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745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7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7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7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7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7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7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74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2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745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2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745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27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745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27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74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7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7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qFormat/>
    <w:rsid w:val="00BC274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val="en-IN"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2026-08-25T04:44:00Z</dcterms:created>
  <dcterms:modified xsi:type="dcterms:W3CDTF">2026-08-25T04:44:00Z</dcterms:modified>
</cp:coreProperties>
</file>