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0"/>
        <w:gridCol w:w="286"/>
      </w:tblGrid>
      <w:tr w:rsidR="00EB16D6" w:rsidRPr="00905773" w14:paraId="557B3451" w14:textId="77777777" w:rsidTr="006928C9">
        <w:tc>
          <w:tcPr>
            <w:tcW w:w="4508" w:type="dxa"/>
          </w:tcPr>
          <w:p w14:paraId="33292674" w14:textId="72929916" w:rsidR="00EB16D6" w:rsidRPr="00905773" w:rsidRDefault="00484318" w:rsidP="00E03862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88FA40E" wp14:editId="66B27B74">
                  <wp:extent cx="5412946" cy="6495416"/>
                  <wp:effectExtent l="0" t="0" r="0" b="635"/>
                  <wp:docPr id="7817730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4375" cy="6497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CB4F72C" w14:textId="575A4500" w:rsidR="00EB16D6" w:rsidRPr="00905773" w:rsidRDefault="00EB16D6" w:rsidP="006928C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B7D24FB" w14:textId="39D7D773" w:rsidR="00EB16D6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  <w:r w:rsidRPr="00EB16D6">
        <w:rPr>
          <w:rFonts w:ascii="Times New Roman" w:hAnsi="Times New Roman" w:cs="Times New Roman"/>
        </w:rPr>
        <w:t>Fig. S1 (a) Growth form composition (herbs, shrubs, trees) of plant species in the Kashmir Himalaya. (b) Life span distribution (annual, biennial, perennial, and mixed categories).</w:t>
      </w:r>
    </w:p>
    <w:p w14:paraId="33E2EF69" w14:textId="77777777" w:rsidR="00EB16D6" w:rsidRPr="00905773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  <w:r w:rsidRPr="009057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8931CE7" wp14:editId="4EC8AF85">
            <wp:extent cx="4680000" cy="3119826"/>
            <wp:effectExtent l="0" t="0" r="6350" b="4445"/>
            <wp:docPr id="6369822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530103" name="Picture 18385301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11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756A1" w14:textId="433B6231" w:rsidR="00EB16D6" w:rsidRPr="00EB16D6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  <w:r w:rsidRPr="00EB16D6">
        <w:rPr>
          <w:rFonts w:ascii="Times New Roman" w:hAnsi="Times New Roman" w:cs="Times New Roman"/>
        </w:rPr>
        <w:t>Fig. S2.  Dominant plant families contributing to alien and native species richness in the Kashmir Himalaya.</w:t>
      </w:r>
    </w:p>
    <w:p w14:paraId="6D108BCD" w14:textId="77777777" w:rsidR="00EB16D6" w:rsidRPr="00EB16D6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</w:p>
    <w:p w14:paraId="6597DFFF" w14:textId="77777777" w:rsidR="00EB16D6" w:rsidRPr="00905773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  <w:r w:rsidRPr="00905773">
        <w:rPr>
          <w:rFonts w:ascii="Times New Roman" w:hAnsi="Times New Roman" w:cs="Times New Roman"/>
          <w:noProof/>
        </w:rPr>
        <w:drawing>
          <wp:inline distT="0" distB="0" distL="0" distR="0" wp14:anchorId="56FE14B5" wp14:editId="6C6D3546">
            <wp:extent cx="4682814" cy="2628000"/>
            <wp:effectExtent l="0" t="0" r="3810" b="1270"/>
            <wp:docPr id="2184561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827252" name="Picture 15098272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2814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91A99" w14:textId="6A32ACE3" w:rsidR="00EB16D6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  <w:r w:rsidRPr="00EB16D6">
        <w:rPr>
          <w:rFonts w:ascii="Times New Roman" w:hAnsi="Times New Roman" w:cs="Times New Roman"/>
        </w:rPr>
        <w:t>Fig. S3 Dominant genera contributing to alien and native species richness in the Kashmir Himalaya.</w:t>
      </w:r>
    </w:p>
    <w:p w14:paraId="7E31C634" w14:textId="77777777" w:rsidR="00EB16D6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</w:p>
    <w:p w14:paraId="661C2889" w14:textId="77777777" w:rsidR="00EB16D6" w:rsidRPr="00905773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  <w:r w:rsidRPr="009057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3F34294" wp14:editId="7F8D41F1">
            <wp:extent cx="4940001" cy="2880000"/>
            <wp:effectExtent l="0" t="0" r="0" b="0"/>
            <wp:docPr id="9390713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71330" name="Picture 9390713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00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BF30C" w14:textId="77777777" w:rsidR="00EB16D6" w:rsidRPr="00905773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</w:p>
    <w:p w14:paraId="39B8070D" w14:textId="734DA3F3" w:rsidR="00EB16D6" w:rsidRDefault="00EE08A7" w:rsidP="00EB16D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924FC7" wp14:editId="50AEE244">
            <wp:simplePos x="0" y="0"/>
            <wp:positionH relativeFrom="column">
              <wp:posOffset>0</wp:posOffset>
            </wp:positionH>
            <wp:positionV relativeFrom="paragraph">
              <wp:posOffset>608330</wp:posOffset>
            </wp:positionV>
            <wp:extent cx="5731510" cy="3820795"/>
            <wp:effectExtent l="0" t="0" r="2540" b="8255"/>
            <wp:wrapTopAndBottom/>
            <wp:docPr id="533851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5191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16D6" w:rsidRPr="00EB16D6">
        <w:rPr>
          <w:rFonts w:ascii="Times New Roman" w:hAnsi="Times New Roman" w:cs="Times New Roman"/>
        </w:rPr>
        <w:t>Fig. S4 Abundance-weighted species richness of native and alien taxa across the urban-rural gradient.</w:t>
      </w:r>
    </w:p>
    <w:p w14:paraId="48B72140" w14:textId="17E4D736" w:rsidR="00106A82" w:rsidRDefault="00106A82" w:rsidP="00EB16D6">
      <w:pPr>
        <w:spacing w:line="360" w:lineRule="auto"/>
        <w:jc w:val="both"/>
        <w:rPr>
          <w:rFonts w:ascii="Times New Roman" w:hAnsi="Times New Roman" w:cs="Times New Roman"/>
        </w:rPr>
      </w:pPr>
    </w:p>
    <w:p w14:paraId="7F0B748F" w14:textId="5FF9A4D8" w:rsidR="00106A82" w:rsidRDefault="00EE08A7" w:rsidP="00106A82">
      <w:pPr>
        <w:pStyle w:val="NormalWeb"/>
      </w:pPr>
      <w:r>
        <w:rPr>
          <w:rStyle w:val="Strong"/>
          <w:b w:val="0"/>
          <w:bCs w:val="0"/>
        </w:rPr>
        <w:t>Fig. S5</w:t>
      </w:r>
      <w:r>
        <w:t xml:space="preserve"> Taxonomic richness of alien and native plant assemblages across three disturbance levels (low, moderate, and high). Bars represent the number of families, genera, and species recorded within each disturbance category.</w:t>
      </w:r>
    </w:p>
    <w:p w14:paraId="324E2C94" w14:textId="77777777" w:rsidR="00106A82" w:rsidRDefault="00106A82" w:rsidP="00EB16D6">
      <w:pPr>
        <w:spacing w:line="360" w:lineRule="auto"/>
        <w:jc w:val="both"/>
        <w:rPr>
          <w:rFonts w:ascii="Times New Roman" w:hAnsi="Times New Roman" w:cs="Times New Roman"/>
        </w:rPr>
      </w:pPr>
    </w:p>
    <w:p w14:paraId="7653F9A2" w14:textId="77777777" w:rsidR="00DA5851" w:rsidRDefault="00DA5851" w:rsidP="00EB16D6">
      <w:pPr>
        <w:spacing w:line="360" w:lineRule="auto"/>
        <w:jc w:val="both"/>
        <w:rPr>
          <w:rFonts w:ascii="Times New Roman" w:hAnsi="Times New Roman" w:cs="Times New Roman"/>
        </w:rPr>
      </w:pPr>
    </w:p>
    <w:p w14:paraId="2F17E920" w14:textId="77777777" w:rsidR="00DA5851" w:rsidRDefault="00DA5851" w:rsidP="00EB16D6">
      <w:pPr>
        <w:spacing w:line="360" w:lineRule="auto"/>
        <w:jc w:val="both"/>
        <w:rPr>
          <w:rFonts w:ascii="Times New Roman" w:hAnsi="Times New Roman" w:cs="Times New Roman"/>
        </w:rPr>
      </w:pPr>
    </w:p>
    <w:p w14:paraId="05917743" w14:textId="77777777" w:rsidR="00DA5851" w:rsidRDefault="00DA5851" w:rsidP="00EB16D6">
      <w:pPr>
        <w:spacing w:line="360" w:lineRule="auto"/>
        <w:jc w:val="both"/>
        <w:rPr>
          <w:rFonts w:ascii="Times New Roman" w:hAnsi="Times New Roman" w:cs="Times New Roman"/>
        </w:rPr>
      </w:pPr>
    </w:p>
    <w:p w14:paraId="51ADACB9" w14:textId="008D4E03" w:rsidR="00DA5851" w:rsidRPr="004C4718" w:rsidRDefault="00DA5851" w:rsidP="004C4718">
      <w:pPr>
        <w:pStyle w:val="p1"/>
      </w:pPr>
      <w:r w:rsidRPr="00DA5851">
        <w:t>Table S1</w:t>
      </w:r>
      <w:r w:rsidRPr="00DA5851">
        <w:rPr>
          <w:lang w:eastAsia="en-IN"/>
        </w:rPr>
        <w:t xml:space="preserve"> </w:t>
      </w:r>
      <w:r w:rsidR="004C4718" w:rsidRPr="004C4718">
        <w:t>Conspectus of vascular plant species recorded across urban, peri-urban, and rural landscapes in the Kashmir Himalaya, categorized by taxonomic group, growth form, and biogeographic status.</w:t>
      </w:r>
    </w:p>
    <w:tbl>
      <w:tblPr>
        <w:tblStyle w:val="TableGrid"/>
        <w:tblW w:w="7676" w:type="dxa"/>
        <w:tblLook w:val="04A0" w:firstRow="1" w:lastRow="0" w:firstColumn="1" w:lastColumn="0" w:noHBand="0" w:noVBand="1"/>
      </w:tblPr>
      <w:tblGrid>
        <w:gridCol w:w="2112"/>
        <w:gridCol w:w="1650"/>
        <w:gridCol w:w="2486"/>
        <w:gridCol w:w="1428"/>
      </w:tblGrid>
      <w:tr w:rsidR="00DA5851" w:rsidRPr="00905773" w14:paraId="2DA3F956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0EC807B5" w14:textId="76FE36F2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Taxonomic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group</w:t>
            </w:r>
          </w:p>
        </w:tc>
        <w:tc>
          <w:tcPr>
            <w:tcW w:w="1650" w:type="dxa"/>
            <w:noWrap/>
            <w:hideMark/>
          </w:tcPr>
          <w:p w14:paraId="2ADC5DB5" w14:textId="2F9CC0A2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Growth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form</w:t>
            </w:r>
          </w:p>
        </w:tc>
        <w:tc>
          <w:tcPr>
            <w:tcW w:w="2486" w:type="dxa"/>
            <w:noWrap/>
            <w:hideMark/>
          </w:tcPr>
          <w:p w14:paraId="6303B002" w14:textId="621BE718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Biogeographic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s</w:t>
            </w: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tatus</w:t>
            </w:r>
          </w:p>
        </w:tc>
        <w:tc>
          <w:tcPr>
            <w:tcW w:w="1428" w:type="dxa"/>
            <w:noWrap/>
            <w:hideMark/>
          </w:tcPr>
          <w:p w14:paraId="1F8432F7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Species</w:t>
            </w:r>
          </w:p>
        </w:tc>
      </w:tr>
      <w:tr w:rsidR="00DA5851" w:rsidRPr="00905773" w14:paraId="0F1C86F3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06A11649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Dicot</w:t>
            </w:r>
          </w:p>
        </w:tc>
        <w:tc>
          <w:tcPr>
            <w:tcW w:w="1650" w:type="dxa"/>
            <w:noWrap/>
            <w:hideMark/>
          </w:tcPr>
          <w:p w14:paraId="6CE0B147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Herb</w:t>
            </w:r>
          </w:p>
        </w:tc>
        <w:tc>
          <w:tcPr>
            <w:tcW w:w="2486" w:type="dxa"/>
            <w:noWrap/>
            <w:hideMark/>
          </w:tcPr>
          <w:p w14:paraId="02FDEAEE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Native</w:t>
            </w:r>
          </w:p>
        </w:tc>
        <w:tc>
          <w:tcPr>
            <w:tcW w:w="1428" w:type="dxa"/>
            <w:noWrap/>
            <w:hideMark/>
          </w:tcPr>
          <w:p w14:paraId="622A62C8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163</w:t>
            </w:r>
          </w:p>
        </w:tc>
      </w:tr>
      <w:tr w:rsidR="00DA5851" w:rsidRPr="00905773" w14:paraId="7F9032D5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5471DF29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Dicot</w:t>
            </w:r>
          </w:p>
        </w:tc>
        <w:tc>
          <w:tcPr>
            <w:tcW w:w="1650" w:type="dxa"/>
            <w:noWrap/>
            <w:hideMark/>
          </w:tcPr>
          <w:p w14:paraId="2F8AFB4B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Herb</w:t>
            </w:r>
          </w:p>
        </w:tc>
        <w:tc>
          <w:tcPr>
            <w:tcW w:w="2486" w:type="dxa"/>
            <w:noWrap/>
            <w:hideMark/>
          </w:tcPr>
          <w:p w14:paraId="01D72618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Alien</w:t>
            </w:r>
          </w:p>
        </w:tc>
        <w:tc>
          <w:tcPr>
            <w:tcW w:w="1428" w:type="dxa"/>
            <w:noWrap/>
            <w:hideMark/>
          </w:tcPr>
          <w:p w14:paraId="35DD22E3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74</w:t>
            </w:r>
          </w:p>
        </w:tc>
      </w:tr>
      <w:tr w:rsidR="00DA5851" w:rsidRPr="00905773" w14:paraId="3FF68F54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59FB1A73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Dicot</w:t>
            </w:r>
          </w:p>
        </w:tc>
        <w:tc>
          <w:tcPr>
            <w:tcW w:w="1650" w:type="dxa"/>
            <w:noWrap/>
            <w:hideMark/>
          </w:tcPr>
          <w:p w14:paraId="11329E66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Shrub</w:t>
            </w:r>
          </w:p>
        </w:tc>
        <w:tc>
          <w:tcPr>
            <w:tcW w:w="2486" w:type="dxa"/>
            <w:noWrap/>
            <w:hideMark/>
          </w:tcPr>
          <w:p w14:paraId="5DF362C1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Native</w:t>
            </w:r>
          </w:p>
        </w:tc>
        <w:tc>
          <w:tcPr>
            <w:tcW w:w="1428" w:type="dxa"/>
            <w:noWrap/>
            <w:hideMark/>
          </w:tcPr>
          <w:p w14:paraId="5D206CB0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</w:tr>
      <w:tr w:rsidR="00DA5851" w:rsidRPr="00905773" w14:paraId="177E4156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70E558DD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Dicot</w:t>
            </w:r>
          </w:p>
        </w:tc>
        <w:tc>
          <w:tcPr>
            <w:tcW w:w="1650" w:type="dxa"/>
            <w:noWrap/>
            <w:hideMark/>
          </w:tcPr>
          <w:p w14:paraId="298EFDD6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Tree</w:t>
            </w:r>
          </w:p>
        </w:tc>
        <w:tc>
          <w:tcPr>
            <w:tcW w:w="2486" w:type="dxa"/>
            <w:noWrap/>
            <w:hideMark/>
          </w:tcPr>
          <w:p w14:paraId="6DACD5A1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Alien</w:t>
            </w:r>
          </w:p>
        </w:tc>
        <w:tc>
          <w:tcPr>
            <w:tcW w:w="1428" w:type="dxa"/>
            <w:noWrap/>
            <w:hideMark/>
          </w:tcPr>
          <w:p w14:paraId="1A8C67FE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</w:t>
            </w:r>
          </w:p>
        </w:tc>
      </w:tr>
      <w:tr w:rsidR="00DA5851" w:rsidRPr="00905773" w14:paraId="71130D8D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619D2D59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Dicot</w:t>
            </w:r>
          </w:p>
        </w:tc>
        <w:tc>
          <w:tcPr>
            <w:tcW w:w="1650" w:type="dxa"/>
            <w:noWrap/>
            <w:hideMark/>
          </w:tcPr>
          <w:p w14:paraId="65E19682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Tree</w:t>
            </w:r>
          </w:p>
        </w:tc>
        <w:tc>
          <w:tcPr>
            <w:tcW w:w="2486" w:type="dxa"/>
            <w:noWrap/>
            <w:hideMark/>
          </w:tcPr>
          <w:p w14:paraId="1A57D7A4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Native</w:t>
            </w:r>
          </w:p>
        </w:tc>
        <w:tc>
          <w:tcPr>
            <w:tcW w:w="1428" w:type="dxa"/>
            <w:noWrap/>
            <w:hideMark/>
          </w:tcPr>
          <w:p w14:paraId="36F85CF6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</w:tr>
      <w:tr w:rsidR="00DA5851" w:rsidRPr="00905773" w14:paraId="4841B99C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02FBBF4E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Dicot</w:t>
            </w:r>
          </w:p>
        </w:tc>
        <w:tc>
          <w:tcPr>
            <w:tcW w:w="1650" w:type="dxa"/>
            <w:noWrap/>
            <w:hideMark/>
          </w:tcPr>
          <w:p w14:paraId="0EE6C82A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Shrub</w:t>
            </w:r>
          </w:p>
        </w:tc>
        <w:tc>
          <w:tcPr>
            <w:tcW w:w="2486" w:type="dxa"/>
            <w:noWrap/>
            <w:hideMark/>
          </w:tcPr>
          <w:p w14:paraId="4699A8E9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Alien</w:t>
            </w:r>
          </w:p>
        </w:tc>
        <w:tc>
          <w:tcPr>
            <w:tcW w:w="1428" w:type="dxa"/>
            <w:noWrap/>
            <w:hideMark/>
          </w:tcPr>
          <w:p w14:paraId="0FF1BF39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</w:tr>
      <w:tr w:rsidR="00DA5851" w:rsidRPr="00905773" w14:paraId="23A7E505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1C7A6F97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Gymnosperm</w:t>
            </w:r>
          </w:p>
        </w:tc>
        <w:tc>
          <w:tcPr>
            <w:tcW w:w="1650" w:type="dxa"/>
            <w:noWrap/>
            <w:hideMark/>
          </w:tcPr>
          <w:p w14:paraId="2017A622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Tree</w:t>
            </w:r>
          </w:p>
        </w:tc>
        <w:tc>
          <w:tcPr>
            <w:tcW w:w="2486" w:type="dxa"/>
            <w:noWrap/>
            <w:hideMark/>
          </w:tcPr>
          <w:p w14:paraId="464D3B9F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Native</w:t>
            </w:r>
          </w:p>
        </w:tc>
        <w:tc>
          <w:tcPr>
            <w:tcW w:w="1428" w:type="dxa"/>
            <w:noWrap/>
            <w:hideMark/>
          </w:tcPr>
          <w:p w14:paraId="1BF5115D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</w:tr>
      <w:tr w:rsidR="00DA5851" w:rsidRPr="00905773" w14:paraId="03D95C1F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7B09A82F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Gymnosperm</w:t>
            </w:r>
          </w:p>
        </w:tc>
        <w:tc>
          <w:tcPr>
            <w:tcW w:w="1650" w:type="dxa"/>
            <w:noWrap/>
            <w:hideMark/>
          </w:tcPr>
          <w:p w14:paraId="3C861C32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Shrub</w:t>
            </w:r>
          </w:p>
        </w:tc>
        <w:tc>
          <w:tcPr>
            <w:tcW w:w="2486" w:type="dxa"/>
            <w:noWrap/>
            <w:hideMark/>
          </w:tcPr>
          <w:p w14:paraId="7FF46D12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Native</w:t>
            </w:r>
          </w:p>
        </w:tc>
        <w:tc>
          <w:tcPr>
            <w:tcW w:w="1428" w:type="dxa"/>
            <w:noWrap/>
            <w:hideMark/>
          </w:tcPr>
          <w:p w14:paraId="5F09539B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</w:tr>
      <w:tr w:rsidR="00DA5851" w:rsidRPr="00905773" w14:paraId="3E7E9E05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44AFB993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Gymnosperm</w:t>
            </w:r>
          </w:p>
        </w:tc>
        <w:tc>
          <w:tcPr>
            <w:tcW w:w="1650" w:type="dxa"/>
            <w:noWrap/>
            <w:hideMark/>
          </w:tcPr>
          <w:p w14:paraId="246F0B9B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Tree</w:t>
            </w:r>
          </w:p>
        </w:tc>
        <w:tc>
          <w:tcPr>
            <w:tcW w:w="2486" w:type="dxa"/>
            <w:noWrap/>
            <w:hideMark/>
          </w:tcPr>
          <w:p w14:paraId="531CEC8F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Alien</w:t>
            </w:r>
          </w:p>
        </w:tc>
        <w:tc>
          <w:tcPr>
            <w:tcW w:w="1428" w:type="dxa"/>
            <w:noWrap/>
            <w:hideMark/>
          </w:tcPr>
          <w:p w14:paraId="17AC0D15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</w:tr>
      <w:tr w:rsidR="00DA5851" w:rsidRPr="00905773" w14:paraId="4CB29A20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1A80F2EC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Monocot</w:t>
            </w:r>
          </w:p>
        </w:tc>
        <w:tc>
          <w:tcPr>
            <w:tcW w:w="1650" w:type="dxa"/>
            <w:noWrap/>
            <w:hideMark/>
          </w:tcPr>
          <w:p w14:paraId="5FF3F7B0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Herb</w:t>
            </w:r>
          </w:p>
        </w:tc>
        <w:tc>
          <w:tcPr>
            <w:tcW w:w="2486" w:type="dxa"/>
            <w:noWrap/>
            <w:hideMark/>
          </w:tcPr>
          <w:p w14:paraId="2D71FE5E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Native</w:t>
            </w:r>
          </w:p>
        </w:tc>
        <w:tc>
          <w:tcPr>
            <w:tcW w:w="1428" w:type="dxa"/>
            <w:noWrap/>
            <w:hideMark/>
          </w:tcPr>
          <w:p w14:paraId="0938376A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41</w:t>
            </w:r>
          </w:p>
        </w:tc>
      </w:tr>
      <w:tr w:rsidR="00DA5851" w:rsidRPr="00905773" w14:paraId="776F8AC6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7ACF9570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Monocot</w:t>
            </w:r>
          </w:p>
        </w:tc>
        <w:tc>
          <w:tcPr>
            <w:tcW w:w="1650" w:type="dxa"/>
            <w:noWrap/>
            <w:hideMark/>
          </w:tcPr>
          <w:p w14:paraId="08A4E566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Herb</w:t>
            </w:r>
          </w:p>
        </w:tc>
        <w:tc>
          <w:tcPr>
            <w:tcW w:w="2486" w:type="dxa"/>
            <w:noWrap/>
            <w:hideMark/>
          </w:tcPr>
          <w:p w14:paraId="39012956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Alien</w:t>
            </w:r>
          </w:p>
        </w:tc>
        <w:tc>
          <w:tcPr>
            <w:tcW w:w="1428" w:type="dxa"/>
            <w:noWrap/>
            <w:hideMark/>
          </w:tcPr>
          <w:p w14:paraId="7C9B9351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</w:tr>
      <w:tr w:rsidR="00DA5851" w:rsidRPr="00905773" w14:paraId="0E953572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0D2BD3FB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Pteridophyte</w:t>
            </w:r>
          </w:p>
        </w:tc>
        <w:tc>
          <w:tcPr>
            <w:tcW w:w="1650" w:type="dxa"/>
            <w:noWrap/>
            <w:hideMark/>
          </w:tcPr>
          <w:p w14:paraId="656FF602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Herb</w:t>
            </w:r>
          </w:p>
        </w:tc>
        <w:tc>
          <w:tcPr>
            <w:tcW w:w="2486" w:type="dxa"/>
            <w:noWrap/>
            <w:hideMark/>
          </w:tcPr>
          <w:p w14:paraId="133DA2EA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Native</w:t>
            </w:r>
          </w:p>
        </w:tc>
        <w:tc>
          <w:tcPr>
            <w:tcW w:w="1428" w:type="dxa"/>
            <w:noWrap/>
            <w:hideMark/>
          </w:tcPr>
          <w:p w14:paraId="3E9FABF9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</w:tr>
      <w:tr w:rsidR="00DA5851" w:rsidRPr="00905773" w14:paraId="2B315E29" w14:textId="77777777" w:rsidTr="006928C9">
        <w:trPr>
          <w:trHeight w:val="371"/>
        </w:trPr>
        <w:tc>
          <w:tcPr>
            <w:tcW w:w="2112" w:type="dxa"/>
            <w:noWrap/>
            <w:hideMark/>
          </w:tcPr>
          <w:p w14:paraId="0D2FFC8E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Pteridophyte</w:t>
            </w:r>
          </w:p>
        </w:tc>
        <w:tc>
          <w:tcPr>
            <w:tcW w:w="1650" w:type="dxa"/>
            <w:noWrap/>
            <w:hideMark/>
          </w:tcPr>
          <w:p w14:paraId="04F89886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Herb</w:t>
            </w:r>
          </w:p>
        </w:tc>
        <w:tc>
          <w:tcPr>
            <w:tcW w:w="2486" w:type="dxa"/>
            <w:noWrap/>
            <w:hideMark/>
          </w:tcPr>
          <w:p w14:paraId="5000045A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Alien</w:t>
            </w:r>
          </w:p>
        </w:tc>
        <w:tc>
          <w:tcPr>
            <w:tcW w:w="1428" w:type="dxa"/>
            <w:noWrap/>
            <w:hideMark/>
          </w:tcPr>
          <w:p w14:paraId="2BB3C8F6" w14:textId="77777777" w:rsidR="00DA5851" w:rsidRPr="00905773" w:rsidRDefault="00DA5851" w:rsidP="00692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</w:tr>
    </w:tbl>
    <w:p w14:paraId="6487363D" w14:textId="77777777" w:rsidR="00EB16D6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</w:p>
    <w:p w14:paraId="2ED356B8" w14:textId="77777777" w:rsidR="007D1B9C" w:rsidRPr="007D1B9C" w:rsidRDefault="00EB16D6" w:rsidP="007D1B9C">
      <w:pPr>
        <w:pStyle w:val="p1"/>
        <w:jc w:val="both"/>
      </w:pPr>
      <w:r w:rsidRPr="00EB16D6">
        <w:rPr>
          <w:color w:val="0F1115"/>
          <w:lang w:eastAsia="en-IN"/>
        </w:rPr>
        <w:t>Table S</w:t>
      </w:r>
      <w:r w:rsidR="00DA5851">
        <w:rPr>
          <w:color w:val="0F1115"/>
          <w:lang w:eastAsia="en-IN"/>
        </w:rPr>
        <w:t>2</w:t>
      </w:r>
      <w:r w:rsidRPr="00EB16D6">
        <w:rPr>
          <w:color w:val="0F1115"/>
          <w:lang w:eastAsia="en-IN"/>
        </w:rPr>
        <w:t>. </w:t>
      </w:r>
      <w:r w:rsidR="007D1B9C" w:rsidRPr="007D1B9C">
        <w:t>PERMANOVA results for variation in community composition in relation to urbanization, disturbance, and site effects. Degrees of freedom (</w:t>
      </w:r>
      <w:proofErr w:type="spellStart"/>
      <w:r w:rsidR="007D1B9C" w:rsidRPr="007D1B9C">
        <w:t>Df</w:t>
      </w:r>
      <w:proofErr w:type="spellEnd"/>
      <w:r w:rsidR="007D1B9C" w:rsidRPr="007D1B9C">
        <w:t>), sums of squares (</w:t>
      </w:r>
      <w:proofErr w:type="spellStart"/>
      <w:r w:rsidR="007D1B9C" w:rsidRPr="007D1B9C">
        <w:t>SumOfSqs</w:t>
      </w:r>
      <w:proofErr w:type="spellEnd"/>
      <w:r w:rsidR="007D1B9C" w:rsidRPr="007D1B9C">
        <w:t>), proportion of explained variation (R²), pseudo-F statistics (F), and permutation-based p-values are shown. Significance codes: *** p &lt; 0.001; ns, not significant.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4"/>
        <w:gridCol w:w="874"/>
        <w:gridCol w:w="1521"/>
        <w:gridCol w:w="1063"/>
        <w:gridCol w:w="1022"/>
        <w:gridCol w:w="1172"/>
        <w:gridCol w:w="1680"/>
      </w:tblGrid>
      <w:tr w:rsidR="00EB16D6" w:rsidRPr="00905773" w14:paraId="78663785" w14:textId="77777777" w:rsidTr="006928C9">
        <w:trPr>
          <w:tblHeader/>
        </w:trPr>
        <w:tc>
          <w:tcPr>
            <w:tcW w:w="94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8B5E50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Factor</w:t>
            </w:r>
          </w:p>
        </w:tc>
        <w:tc>
          <w:tcPr>
            <w:tcW w:w="49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ADE406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Df</w:t>
            </w:r>
            <w:proofErr w:type="spellEnd"/>
          </w:p>
        </w:tc>
        <w:tc>
          <w:tcPr>
            <w:tcW w:w="8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11A687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SumOfSqs</w:t>
            </w:r>
            <w:proofErr w:type="spellEnd"/>
          </w:p>
        </w:tc>
        <w:tc>
          <w:tcPr>
            <w:tcW w:w="5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2E558B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R²</w:t>
            </w:r>
          </w:p>
        </w:tc>
        <w:tc>
          <w:tcPr>
            <w:tcW w:w="57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4A0CB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65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E969C8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p-value</w:t>
            </w:r>
          </w:p>
        </w:tc>
        <w:tc>
          <w:tcPr>
            <w:tcW w:w="91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8BF5EC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Significance</w:t>
            </w:r>
          </w:p>
        </w:tc>
      </w:tr>
      <w:tr w:rsidR="00EB16D6" w:rsidRPr="00905773" w14:paraId="0916CFB5" w14:textId="77777777" w:rsidTr="006928C9">
        <w:tc>
          <w:tcPr>
            <w:tcW w:w="94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6CF2E4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Urbanization</w:t>
            </w:r>
          </w:p>
        </w:tc>
        <w:tc>
          <w:tcPr>
            <w:tcW w:w="49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AEB4D2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8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5BCBA1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2.110</w:t>
            </w:r>
          </w:p>
        </w:tc>
        <w:tc>
          <w:tcPr>
            <w:tcW w:w="5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9FDC8B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0.050</w:t>
            </w:r>
          </w:p>
        </w:tc>
        <w:tc>
          <w:tcPr>
            <w:tcW w:w="57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DCA068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3.883</w:t>
            </w:r>
          </w:p>
        </w:tc>
        <w:tc>
          <w:tcPr>
            <w:tcW w:w="65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027C70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&lt;0.001</w:t>
            </w:r>
          </w:p>
        </w:tc>
        <w:tc>
          <w:tcPr>
            <w:tcW w:w="91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6CB98A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***</w:t>
            </w:r>
          </w:p>
        </w:tc>
      </w:tr>
      <w:tr w:rsidR="00EB16D6" w:rsidRPr="00905773" w14:paraId="4422CB67" w14:textId="77777777" w:rsidTr="006928C9">
        <w:tc>
          <w:tcPr>
            <w:tcW w:w="94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2B0DDF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Disturbance</w:t>
            </w:r>
          </w:p>
        </w:tc>
        <w:tc>
          <w:tcPr>
            <w:tcW w:w="49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C009EA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8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49310B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0.616</w:t>
            </w:r>
          </w:p>
        </w:tc>
        <w:tc>
          <w:tcPr>
            <w:tcW w:w="5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EB6770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0.015</w:t>
            </w:r>
          </w:p>
        </w:tc>
        <w:tc>
          <w:tcPr>
            <w:tcW w:w="57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EBF180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1.092</w:t>
            </w:r>
          </w:p>
        </w:tc>
        <w:tc>
          <w:tcPr>
            <w:tcW w:w="65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9CB616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0.289</w:t>
            </w:r>
          </w:p>
        </w:tc>
        <w:tc>
          <w:tcPr>
            <w:tcW w:w="91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0223C3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ns</w:t>
            </w:r>
          </w:p>
        </w:tc>
      </w:tr>
      <w:tr w:rsidR="00EB16D6" w:rsidRPr="00905773" w14:paraId="01ED1035" w14:textId="77777777" w:rsidTr="006928C9">
        <w:tc>
          <w:tcPr>
            <w:tcW w:w="94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E206EA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Site</w:t>
            </w:r>
          </w:p>
        </w:tc>
        <w:tc>
          <w:tcPr>
            <w:tcW w:w="49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2FDFFA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24</w:t>
            </w:r>
          </w:p>
        </w:tc>
        <w:tc>
          <w:tcPr>
            <w:tcW w:w="8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B050AB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9.908</w:t>
            </w:r>
          </w:p>
        </w:tc>
        <w:tc>
          <w:tcPr>
            <w:tcW w:w="5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13513E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0.236</w:t>
            </w:r>
          </w:p>
        </w:tc>
        <w:tc>
          <w:tcPr>
            <w:tcW w:w="57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2075F0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1.605</w:t>
            </w:r>
          </w:p>
        </w:tc>
        <w:tc>
          <w:tcPr>
            <w:tcW w:w="65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95DCB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&lt;0.001</w:t>
            </w:r>
          </w:p>
        </w:tc>
        <w:tc>
          <w:tcPr>
            <w:tcW w:w="91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6FF3EA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***</w:t>
            </w:r>
          </w:p>
        </w:tc>
      </w:tr>
      <w:tr w:rsidR="00EB16D6" w:rsidRPr="00905773" w14:paraId="37A4FB6A" w14:textId="77777777" w:rsidTr="006928C9">
        <w:tc>
          <w:tcPr>
            <w:tcW w:w="94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937D91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Combined Model</w:t>
            </w:r>
          </w:p>
        </w:tc>
        <w:tc>
          <w:tcPr>
            <w:tcW w:w="49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452C58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8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C328BA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2.725</w:t>
            </w:r>
          </w:p>
        </w:tc>
        <w:tc>
          <w:tcPr>
            <w:tcW w:w="5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FE2BAF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0.065</w:t>
            </w:r>
          </w:p>
        </w:tc>
        <w:tc>
          <w:tcPr>
            <w:tcW w:w="57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DE9053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2.512</w:t>
            </w:r>
          </w:p>
        </w:tc>
        <w:tc>
          <w:tcPr>
            <w:tcW w:w="65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537905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&lt;0.001</w:t>
            </w:r>
          </w:p>
        </w:tc>
        <w:tc>
          <w:tcPr>
            <w:tcW w:w="91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56AFDA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***</w:t>
            </w:r>
          </w:p>
        </w:tc>
      </w:tr>
      <w:tr w:rsidR="00EB16D6" w:rsidRPr="00905773" w14:paraId="50A89350" w14:textId="77777777" w:rsidTr="006928C9">
        <w:tc>
          <w:tcPr>
            <w:tcW w:w="94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4DD458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lastRenderedPageBreak/>
              <w:t>Residual</w:t>
            </w:r>
          </w:p>
        </w:tc>
        <w:tc>
          <w:tcPr>
            <w:tcW w:w="49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D80EB4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145</w:t>
            </w:r>
          </w:p>
        </w:tc>
        <w:tc>
          <w:tcPr>
            <w:tcW w:w="8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B90E52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39.327</w:t>
            </w:r>
          </w:p>
        </w:tc>
        <w:tc>
          <w:tcPr>
            <w:tcW w:w="5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672E16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0.935</w:t>
            </w:r>
          </w:p>
        </w:tc>
        <w:tc>
          <w:tcPr>
            <w:tcW w:w="57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5FFB14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65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2FF61F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91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01E485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-</w:t>
            </w:r>
          </w:p>
        </w:tc>
      </w:tr>
      <w:tr w:rsidR="00EB16D6" w:rsidRPr="00905773" w14:paraId="1B531059" w14:textId="77777777" w:rsidTr="006928C9">
        <w:tc>
          <w:tcPr>
            <w:tcW w:w="94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60104A" w14:textId="77777777" w:rsidR="00EB16D6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EB16D6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Total</w:t>
            </w:r>
          </w:p>
          <w:p w14:paraId="6E284B76" w14:textId="4ABC4C40" w:rsidR="00DA5851" w:rsidRPr="00EB16D6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49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E3E12F" w14:textId="77777777" w:rsidR="00EB16D6" w:rsidRPr="00EB16D6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EB16D6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149</w:t>
            </w:r>
          </w:p>
        </w:tc>
        <w:tc>
          <w:tcPr>
            <w:tcW w:w="81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429088" w14:textId="77777777" w:rsidR="00EB16D6" w:rsidRPr="00EB16D6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EB16D6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42.052</w:t>
            </w:r>
          </w:p>
        </w:tc>
        <w:tc>
          <w:tcPr>
            <w:tcW w:w="5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AF7DB0" w14:textId="77777777" w:rsidR="00EB16D6" w:rsidRPr="00EB16D6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EB16D6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1.000</w:t>
            </w:r>
          </w:p>
        </w:tc>
        <w:tc>
          <w:tcPr>
            <w:tcW w:w="57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7578F8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65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AE8621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-</w:t>
            </w:r>
          </w:p>
        </w:tc>
        <w:tc>
          <w:tcPr>
            <w:tcW w:w="91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5C7721" w14:textId="77777777" w:rsidR="00EB16D6" w:rsidRPr="00905773" w:rsidRDefault="00EB16D6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-</w:t>
            </w:r>
          </w:p>
        </w:tc>
      </w:tr>
    </w:tbl>
    <w:p w14:paraId="5CA6D443" w14:textId="77777777" w:rsidR="00EB16D6" w:rsidRPr="00905773" w:rsidRDefault="00EB16D6" w:rsidP="00EB16D6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en-IN"/>
          <w14:ligatures w14:val="none"/>
        </w:rPr>
      </w:pPr>
      <w:r w:rsidRPr="00905773">
        <w:rPr>
          <w:rFonts w:ascii="Times New Roman" w:eastAsia="Times New Roman" w:hAnsi="Times New Roman" w:cs="Times New Roman"/>
          <w:color w:val="0F1115"/>
          <w:kern w:val="0"/>
          <w:lang w:eastAsia="en-IN"/>
          <w14:ligatures w14:val="none"/>
        </w:rPr>
        <w:t>*</w:t>
      </w:r>
      <w:r w:rsidRPr="00905773">
        <w:rPr>
          <w:rFonts w:ascii="Times New Roman" w:eastAsia="Times New Roman" w:hAnsi="Times New Roman" w:cs="Times New Roman"/>
          <w:b/>
          <w:bCs/>
          <w:color w:val="0F1115"/>
          <w:kern w:val="0"/>
          <w:lang w:eastAsia="en-IN"/>
          <w14:ligatures w14:val="none"/>
        </w:rPr>
        <w:t>p &lt; 0.001; ns = not significant</w:t>
      </w:r>
    </w:p>
    <w:p w14:paraId="0729F572" w14:textId="71269B97" w:rsidR="00EB16D6" w:rsidRPr="00680DA2" w:rsidRDefault="00EB16D6" w:rsidP="00680DA2">
      <w:pPr>
        <w:pStyle w:val="p1"/>
        <w:jc w:val="both"/>
      </w:pPr>
      <w:r w:rsidRPr="00EB16D6">
        <w:rPr>
          <w:color w:val="0F1115"/>
          <w:lang w:eastAsia="en-IN"/>
        </w:rPr>
        <w:t>Table S</w:t>
      </w:r>
      <w:r w:rsidR="00DA5851">
        <w:rPr>
          <w:color w:val="0F1115"/>
          <w:lang w:eastAsia="en-IN"/>
        </w:rPr>
        <w:t>3</w:t>
      </w:r>
      <w:r w:rsidRPr="00EB16D6">
        <w:rPr>
          <w:color w:val="0F1115"/>
          <w:lang w:eastAsia="en-IN"/>
        </w:rPr>
        <w:t>. </w:t>
      </w:r>
      <w:r w:rsidR="00680DA2" w:rsidRPr="00680DA2">
        <w:t>Pairwise PERMANOVA comparisons of community composition among urbanization classes. The table shows the R² values, permutation-based p-values, and significance levels for comparisons between urban, peri-urban, and rural classes. Significance codes: *** p &lt; 0.001; ns, not significant.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1"/>
        <w:gridCol w:w="1523"/>
        <w:gridCol w:w="1783"/>
        <w:gridCol w:w="2429"/>
      </w:tblGrid>
      <w:tr w:rsidR="00EB16D6" w:rsidRPr="00905773" w14:paraId="51A1F208" w14:textId="77777777" w:rsidTr="006928C9">
        <w:trPr>
          <w:tblHeader/>
        </w:trPr>
        <w:tc>
          <w:tcPr>
            <w:tcW w:w="181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B9C77D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Comparison</w:t>
            </w:r>
          </w:p>
        </w:tc>
        <w:tc>
          <w:tcPr>
            <w:tcW w:w="84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2705A3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R²</w:t>
            </w:r>
          </w:p>
        </w:tc>
        <w:tc>
          <w:tcPr>
            <w:tcW w:w="98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102864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p-value</w:t>
            </w:r>
          </w:p>
        </w:tc>
        <w:tc>
          <w:tcPr>
            <w:tcW w:w="134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EA4690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Significance</w:t>
            </w:r>
          </w:p>
        </w:tc>
      </w:tr>
      <w:tr w:rsidR="00EB16D6" w:rsidRPr="00905773" w14:paraId="6C07B9DD" w14:textId="77777777" w:rsidTr="006928C9">
        <w:tc>
          <w:tcPr>
            <w:tcW w:w="181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CEF014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Urban vs Rural</w:t>
            </w:r>
          </w:p>
        </w:tc>
        <w:tc>
          <w:tcPr>
            <w:tcW w:w="84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DCFA92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0.057</w:t>
            </w:r>
          </w:p>
        </w:tc>
        <w:tc>
          <w:tcPr>
            <w:tcW w:w="98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857B91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&lt;0.001</w:t>
            </w:r>
          </w:p>
        </w:tc>
        <w:tc>
          <w:tcPr>
            <w:tcW w:w="134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E26349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***</w:t>
            </w:r>
          </w:p>
        </w:tc>
      </w:tr>
      <w:tr w:rsidR="00EB16D6" w:rsidRPr="00905773" w14:paraId="0165CE6D" w14:textId="77777777" w:rsidTr="006928C9">
        <w:tc>
          <w:tcPr>
            <w:tcW w:w="181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724506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Urban vs Peri-urban</w:t>
            </w:r>
          </w:p>
        </w:tc>
        <w:tc>
          <w:tcPr>
            <w:tcW w:w="84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CEED0A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0.013</w:t>
            </w:r>
          </w:p>
        </w:tc>
        <w:tc>
          <w:tcPr>
            <w:tcW w:w="98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688E31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0.099</w:t>
            </w:r>
          </w:p>
        </w:tc>
        <w:tc>
          <w:tcPr>
            <w:tcW w:w="134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23EDC7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ns</w:t>
            </w:r>
          </w:p>
        </w:tc>
      </w:tr>
      <w:tr w:rsidR="00EB16D6" w:rsidRPr="00905773" w14:paraId="7E121F26" w14:textId="77777777" w:rsidTr="006928C9">
        <w:tc>
          <w:tcPr>
            <w:tcW w:w="181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ACEAFD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Rural vs Peri-urban</w:t>
            </w:r>
          </w:p>
        </w:tc>
        <w:tc>
          <w:tcPr>
            <w:tcW w:w="84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BFB903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0.059</w:t>
            </w:r>
          </w:p>
        </w:tc>
        <w:tc>
          <w:tcPr>
            <w:tcW w:w="989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2989E0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&lt;0.001</w:t>
            </w:r>
          </w:p>
        </w:tc>
        <w:tc>
          <w:tcPr>
            <w:tcW w:w="134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9B0B6C" w14:textId="77777777" w:rsidR="00EB16D6" w:rsidRPr="00905773" w:rsidRDefault="00EB16D6" w:rsidP="006928C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***</w:t>
            </w:r>
          </w:p>
        </w:tc>
      </w:tr>
    </w:tbl>
    <w:p w14:paraId="5138BA8A" w14:textId="77777777" w:rsidR="00DA5851" w:rsidRDefault="00DA5851" w:rsidP="00EB16D6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en-IN"/>
          <w14:ligatures w14:val="none"/>
        </w:rPr>
      </w:pPr>
    </w:p>
    <w:p w14:paraId="2F09BC32" w14:textId="5B9A5E36" w:rsidR="00DA5851" w:rsidRPr="008A1369" w:rsidRDefault="00DA5851" w:rsidP="008A1369">
      <w:pPr>
        <w:pStyle w:val="p1"/>
        <w:jc w:val="both"/>
      </w:pPr>
      <w:r w:rsidRPr="00DA5851">
        <w:rPr>
          <w:color w:val="0F1115"/>
          <w:lang w:eastAsia="en-IN"/>
        </w:rPr>
        <w:t>Table S</w:t>
      </w:r>
      <w:r>
        <w:rPr>
          <w:color w:val="0F1115"/>
          <w:lang w:eastAsia="en-IN"/>
        </w:rPr>
        <w:t>4</w:t>
      </w:r>
      <w:r w:rsidRPr="00DA5851">
        <w:rPr>
          <w:color w:val="0F1115"/>
          <w:lang w:eastAsia="en-IN"/>
        </w:rPr>
        <w:t xml:space="preserve"> </w:t>
      </w:r>
      <w:r w:rsidR="008A1369" w:rsidRPr="008A1369">
        <w:t>Distance-based redundancy analysis (</w:t>
      </w:r>
      <w:proofErr w:type="spellStart"/>
      <w:r w:rsidR="008A1369" w:rsidRPr="008A1369">
        <w:t>dbRDA</w:t>
      </w:r>
      <w:proofErr w:type="spellEnd"/>
      <w:r w:rsidR="008A1369" w:rsidRPr="008A1369">
        <w:t>) results for community composition of all, native, and alien species. The table presents the overall model and the effects of elevation, urbanization, and disturbance, with degrees of freedom (</w:t>
      </w:r>
      <w:proofErr w:type="spellStart"/>
      <w:r w:rsidR="008A1369" w:rsidRPr="008A1369">
        <w:t>Df</w:t>
      </w:r>
      <w:proofErr w:type="spellEnd"/>
      <w:r w:rsidR="008A1369" w:rsidRPr="008A1369">
        <w:t>), sums of squares (</w:t>
      </w:r>
      <w:proofErr w:type="spellStart"/>
      <w:r w:rsidR="008A1369" w:rsidRPr="008A1369">
        <w:t>SumOfSqs</w:t>
      </w:r>
      <w:proofErr w:type="spellEnd"/>
      <w:r w:rsidR="008A1369" w:rsidRPr="008A1369">
        <w:t>), pseudo-F statistics (F), permutation-based p-values, and significance levels. Significance codes: *** p &lt; 0.001; ** p &lt; 0.01; ns, not significant.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1764"/>
        <w:gridCol w:w="734"/>
        <w:gridCol w:w="1521"/>
        <w:gridCol w:w="1020"/>
        <w:gridCol w:w="1165"/>
        <w:gridCol w:w="1680"/>
      </w:tblGrid>
      <w:tr w:rsidR="00DA5851" w:rsidRPr="00905773" w14:paraId="394BD441" w14:textId="77777777" w:rsidTr="006928C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859A90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Species Group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875C54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DF06F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Df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2DBE13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SumOfSqs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E19A05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DE97B7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p-value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6F48E2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Significance</w:t>
            </w:r>
          </w:p>
        </w:tc>
      </w:tr>
      <w:tr w:rsidR="00DA5851" w:rsidRPr="00905773" w14:paraId="2CE2EA88" w14:textId="77777777" w:rsidTr="006928C9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1A8666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  <w14:ligatures w14:val="none"/>
              </w:rPr>
              <w:t>All Species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A2C727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Overall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BF03AE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FCDBE3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3.856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8C7DB6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2.732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BF9EAF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378B2C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***</w:t>
            </w:r>
          </w:p>
        </w:tc>
      </w:tr>
      <w:tr w:rsidR="00DA5851" w:rsidRPr="00905773" w14:paraId="6BD5DA1B" w14:textId="77777777" w:rsidTr="006928C9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4C2B31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21AABA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Elevation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9F76B0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9924F7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2.451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2BE835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8.683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7EFE0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3A4E2D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***</w:t>
            </w:r>
          </w:p>
        </w:tc>
      </w:tr>
      <w:tr w:rsidR="00DA5851" w:rsidRPr="00905773" w14:paraId="5DFD7ECB" w14:textId="77777777" w:rsidTr="006928C9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1D1BC6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BF25DE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Urbanization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1C6C33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6F9CFF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0.763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E6AC85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1.352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75218A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0.092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947FF3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ns</w:t>
            </w:r>
          </w:p>
        </w:tc>
      </w:tr>
      <w:tr w:rsidR="00DA5851" w:rsidRPr="00905773" w14:paraId="67839667" w14:textId="77777777" w:rsidTr="006928C9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F612B4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385EE0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Disturbance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9CAF43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FC68CB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0.642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4D0A38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1.136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8DAAFC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0.244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E55891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ns</w:t>
            </w:r>
          </w:p>
        </w:tc>
      </w:tr>
      <w:tr w:rsidR="00DA5851" w:rsidRPr="00905773" w14:paraId="64BBEFC6" w14:textId="77777777" w:rsidTr="006928C9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2DE48E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  <w14:ligatures w14:val="none"/>
              </w:rPr>
              <w:t>Native Species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A5EE16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Overall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AB74F1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22F2C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2.481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C88653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2.021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D5E1BD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0.007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41E35A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**</w:t>
            </w:r>
          </w:p>
        </w:tc>
      </w:tr>
      <w:tr w:rsidR="00DA5851" w:rsidRPr="00905773" w14:paraId="4DAAB090" w14:textId="77777777" w:rsidTr="006928C9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EA7758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F11A78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Elevation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9173F1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19B241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1.701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D828F3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6.929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7DB1A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8D52B4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***</w:t>
            </w:r>
          </w:p>
        </w:tc>
      </w:tr>
      <w:tr w:rsidR="00DA5851" w:rsidRPr="00905773" w14:paraId="1724065F" w14:textId="77777777" w:rsidTr="006928C9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4450BE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DA46FD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Urbanization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23A11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DA7612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F0467C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1.017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CFADC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0.369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C08E69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ns</w:t>
            </w:r>
          </w:p>
        </w:tc>
      </w:tr>
      <w:tr w:rsidR="00DA5851" w:rsidRPr="00905773" w14:paraId="09586F67" w14:textId="77777777" w:rsidTr="006928C9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153524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A47C9F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Disturbance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4DB1BC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A84833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0.280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E68A45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0.571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534652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0.882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BD75AF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ns</w:t>
            </w:r>
          </w:p>
        </w:tc>
      </w:tr>
      <w:tr w:rsidR="00DA5851" w:rsidRPr="00905773" w14:paraId="77901AF5" w14:textId="77777777" w:rsidTr="006928C9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B67812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  <w14:ligatures w14:val="none"/>
              </w:rPr>
              <w:t>Alien Species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29001E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Overall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F62D81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3C86F4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2.460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12175C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1.982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16DA4C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0.006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C16016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**</w:t>
            </w:r>
          </w:p>
        </w:tc>
      </w:tr>
      <w:tr w:rsidR="00DA5851" w:rsidRPr="00905773" w14:paraId="15528D47" w14:textId="77777777" w:rsidTr="006928C9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672994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B30748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Elevation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2B1A05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91E286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1.476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ABE4B5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5.947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71A5CF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F2B690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***</w:t>
            </w:r>
          </w:p>
        </w:tc>
      </w:tr>
      <w:tr w:rsidR="00DA5851" w:rsidRPr="00905773" w14:paraId="5D3647FE" w14:textId="77777777" w:rsidTr="006928C9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02A3E7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5696DB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Urbanization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E62367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E90A12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0.403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3444B5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0.811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3CAA5E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0.616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60D774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ns</w:t>
            </w:r>
          </w:p>
        </w:tc>
      </w:tr>
      <w:tr w:rsidR="00DA5851" w:rsidRPr="00905773" w14:paraId="039708FF" w14:textId="77777777" w:rsidTr="006928C9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74C6B9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F86CD1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Disturbance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735DF2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E80CD1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0.581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408A29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1.170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137BC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0.261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C41644" w14:textId="77777777" w:rsidR="00DA5851" w:rsidRPr="00905773" w:rsidRDefault="00DA5851" w:rsidP="0069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773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ns</w:t>
            </w:r>
          </w:p>
        </w:tc>
      </w:tr>
    </w:tbl>
    <w:p w14:paraId="64F17376" w14:textId="77777777" w:rsidR="00DA5851" w:rsidRPr="00DB5003" w:rsidRDefault="00DA5851" w:rsidP="00EB16D6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lang w:eastAsia="en-IN"/>
          <w14:ligatures w14:val="none"/>
        </w:rPr>
      </w:pPr>
    </w:p>
    <w:p w14:paraId="42076F30" w14:textId="77777777" w:rsidR="00EB16D6" w:rsidRPr="00EB16D6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</w:p>
    <w:p w14:paraId="327E0D15" w14:textId="77777777" w:rsidR="00EB16D6" w:rsidRPr="00EB16D6" w:rsidRDefault="00EB16D6" w:rsidP="00EB16D6">
      <w:pPr>
        <w:spacing w:line="360" w:lineRule="auto"/>
        <w:jc w:val="both"/>
        <w:rPr>
          <w:rFonts w:ascii="Times New Roman" w:hAnsi="Times New Roman" w:cs="Times New Roman"/>
        </w:rPr>
      </w:pPr>
    </w:p>
    <w:p w14:paraId="512E4D9B" w14:textId="77777777" w:rsidR="0082278D" w:rsidRDefault="0082278D"/>
    <w:sectPr w:rsidR="0082278D" w:rsidSect="00EE08A7">
      <w:pgSz w:w="11906" w:h="16838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D6"/>
    <w:rsid w:val="000149F4"/>
    <w:rsid w:val="00055FF1"/>
    <w:rsid w:val="000B4ACA"/>
    <w:rsid w:val="00106A82"/>
    <w:rsid w:val="00272830"/>
    <w:rsid w:val="00341B8D"/>
    <w:rsid w:val="00364609"/>
    <w:rsid w:val="00403C95"/>
    <w:rsid w:val="00443CFB"/>
    <w:rsid w:val="00484318"/>
    <w:rsid w:val="004C4718"/>
    <w:rsid w:val="00621F6C"/>
    <w:rsid w:val="00663E1A"/>
    <w:rsid w:val="00680DA2"/>
    <w:rsid w:val="00684D58"/>
    <w:rsid w:val="006928C9"/>
    <w:rsid w:val="00746BF3"/>
    <w:rsid w:val="00777F96"/>
    <w:rsid w:val="007D1B9C"/>
    <w:rsid w:val="00817BEC"/>
    <w:rsid w:val="0082278D"/>
    <w:rsid w:val="0087584B"/>
    <w:rsid w:val="008A1369"/>
    <w:rsid w:val="008D776D"/>
    <w:rsid w:val="00985146"/>
    <w:rsid w:val="009D4427"/>
    <w:rsid w:val="00B6509F"/>
    <w:rsid w:val="00C313DD"/>
    <w:rsid w:val="00C44FB6"/>
    <w:rsid w:val="00CA407A"/>
    <w:rsid w:val="00DA5851"/>
    <w:rsid w:val="00E03862"/>
    <w:rsid w:val="00E65FFC"/>
    <w:rsid w:val="00E71EC1"/>
    <w:rsid w:val="00EB16D6"/>
    <w:rsid w:val="00EE08A7"/>
    <w:rsid w:val="00EF26D0"/>
    <w:rsid w:val="00F7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1B82F"/>
  <w15:chartTrackingRefBased/>
  <w15:docId w15:val="{D66BF95D-EABD-4051-8370-42BBDF3B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6D6"/>
  </w:style>
  <w:style w:type="paragraph" w:styleId="Heading1">
    <w:name w:val="heading 1"/>
    <w:basedOn w:val="Normal"/>
    <w:next w:val="Normal"/>
    <w:link w:val="Heading1Char"/>
    <w:uiPriority w:val="9"/>
    <w:qFormat/>
    <w:rsid w:val="00EB1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6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6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6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6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6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6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6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6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6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6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6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6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6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B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4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EE08A7"/>
    <w:rPr>
      <w:b/>
      <w:bCs/>
    </w:rPr>
  </w:style>
  <w:style w:type="paragraph" w:styleId="Revision">
    <w:name w:val="Revision"/>
    <w:hidden/>
    <w:uiPriority w:val="99"/>
    <w:semiHidden/>
    <w:rsid w:val="00C313DD"/>
    <w:pPr>
      <w:spacing w:after="0" w:line="240" w:lineRule="auto"/>
    </w:pPr>
  </w:style>
  <w:style w:type="paragraph" w:customStyle="1" w:styleId="p1">
    <w:name w:val="p1"/>
    <w:basedOn w:val="Normal"/>
    <w:rsid w:val="004C4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6</Pages>
  <Words>536</Words>
  <Characters>2840</Characters>
  <Application>Microsoft Office Word</Application>
  <DocSecurity>0</DocSecurity>
  <Lines>355</Lines>
  <Paragraphs>337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AHMAD RESHI</dc:creator>
  <cp:keywords/>
  <dc:description/>
  <cp:lastModifiedBy>ZAFAR AHMAD RESHI</cp:lastModifiedBy>
  <cp:revision>46</cp:revision>
  <dcterms:created xsi:type="dcterms:W3CDTF">2026-08-06T05:37:00Z</dcterms:created>
  <dcterms:modified xsi:type="dcterms:W3CDTF">2026-08-14T07:26:00Z</dcterms:modified>
</cp:coreProperties>
</file>