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4933" w14:textId="77777777" w:rsidR="006B2A3C" w:rsidRPr="00CA5970" w:rsidRDefault="006B2A3C" w:rsidP="006B2A3C">
      <w:pPr>
        <w:pStyle w:val="ae"/>
        <w:spacing w:line="480" w:lineRule="auto"/>
        <w:jc w:val="center"/>
        <w:rPr>
          <w:rFonts w:ascii="Times New Roman" w:hAnsi="Times New Roman"/>
          <w:sz w:val="21"/>
          <w:szCs w:val="21"/>
        </w:rPr>
      </w:pPr>
      <w:r w:rsidRPr="00CA5970">
        <w:rPr>
          <w:rFonts w:ascii="Times New Roman" w:hAnsi="Times New Roman"/>
          <w:sz w:val="21"/>
          <w:szCs w:val="21"/>
        </w:rPr>
        <w:t>Table 1. Nutrient composition of the standard chow diet</w:t>
      </w:r>
    </w:p>
    <w:tbl>
      <w:tblPr>
        <w:tblW w:w="6866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78"/>
        <w:gridCol w:w="3788"/>
      </w:tblGrid>
      <w:tr w:rsidR="006B2A3C" w:rsidRPr="00CA5970" w14:paraId="3A84D2F5" w14:textId="77777777" w:rsidTr="00403B59">
        <w:trPr>
          <w:trHeight w:val="329"/>
          <w:jc w:val="center"/>
        </w:trPr>
        <w:tc>
          <w:tcPr>
            <w:tcW w:w="3078" w:type="dxa"/>
            <w:tcBorders>
              <w:top w:val="single" w:sz="12" w:space="0" w:color="auto"/>
              <w:bottom w:val="single" w:sz="6" w:space="0" w:color="auto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0E1D186D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Nutrient</w:t>
            </w:r>
          </w:p>
        </w:tc>
        <w:tc>
          <w:tcPr>
            <w:tcW w:w="3788" w:type="dxa"/>
            <w:tcBorders>
              <w:top w:val="single" w:sz="12" w:space="0" w:color="auto"/>
              <w:bottom w:val="single" w:sz="6" w:space="0" w:color="auto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0D3EBA7C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Content (%)</w:t>
            </w:r>
          </w:p>
        </w:tc>
      </w:tr>
      <w:tr w:rsidR="006B2A3C" w:rsidRPr="00CA5970" w14:paraId="5CD48BBD" w14:textId="77777777" w:rsidTr="00403B59">
        <w:trPr>
          <w:trHeight w:val="231"/>
          <w:jc w:val="center"/>
        </w:trPr>
        <w:tc>
          <w:tcPr>
            <w:tcW w:w="3078" w:type="dxa"/>
            <w:tcBorders>
              <w:top w:val="single" w:sz="6" w:space="0" w:color="auto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49DC56B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Nitrogen-free extract</w:t>
            </w:r>
          </w:p>
        </w:tc>
        <w:tc>
          <w:tcPr>
            <w:tcW w:w="3788" w:type="dxa"/>
            <w:tcBorders>
              <w:top w:val="single" w:sz="6" w:space="0" w:color="auto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3AB4722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50.5</w:t>
            </w:r>
          </w:p>
        </w:tc>
      </w:tr>
      <w:tr w:rsidR="006B2A3C" w:rsidRPr="00CA5970" w14:paraId="14C76FBC" w14:textId="77777777" w:rsidTr="00403B59">
        <w:trPr>
          <w:trHeight w:val="231"/>
          <w:jc w:val="center"/>
        </w:trPr>
        <w:tc>
          <w:tcPr>
            <w:tcW w:w="307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101A7D3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Crude protein</w:t>
            </w:r>
          </w:p>
        </w:tc>
        <w:tc>
          <w:tcPr>
            <w:tcW w:w="378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7904583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23.90</w:t>
            </w:r>
          </w:p>
        </w:tc>
      </w:tr>
      <w:tr w:rsidR="006B2A3C" w:rsidRPr="00CA5970" w14:paraId="1B46EC17" w14:textId="77777777" w:rsidTr="00403B59">
        <w:trPr>
          <w:trHeight w:val="231"/>
          <w:jc w:val="center"/>
        </w:trPr>
        <w:tc>
          <w:tcPr>
            <w:tcW w:w="307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2163B2A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Crude fat</w:t>
            </w:r>
          </w:p>
        </w:tc>
        <w:tc>
          <w:tcPr>
            <w:tcW w:w="378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9E8991D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5.60</w:t>
            </w:r>
          </w:p>
        </w:tc>
      </w:tr>
      <w:tr w:rsidR="006B2A3C" w:rsidRPr="00CA5970" w14:paraId="4E83A3D5" w14:textId="77777777" w:rsidTr="00403B59">
        <w:trPr>
          <w:trHeight w:val="231"/>
          <w:jc w:val="center"/>
        </w:trPr>
        <w:tc>
          <w:tcPr>
            <w:tcW w:w="307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ADC002E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Crude fiber</w:t>
            </w:r>
          </w:p>
        </w:tc>
        <w:tc>
          <w:tcPr>
            <w:tcW w:w="378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4FFA5AD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4.40</w:t>
            </w:r>
          </w:p>
        </w:tc>
      </w:tr>
      <w:tr w:rsidR="006B2A3C" w:rsidRPr="00CA5970" w14:paraId="02524C4F" w14:textId="77777777" w:rsidTr="00403B59">
        <w:trPr>
          <w:trHeight w:val="231"/>
          <w:jc w:val="center"/>
        </w:trPr>
        <w:tc>
          <w:tcPr>
            <w:tcW w:w="307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B30EEE2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Crude ash</w:t>
            </w:r>
          </w:p>
        </w:tc>
        <w:tc>
          <w:tcPr>
            <w:tcW w:w="378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F49190A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7.20</w:t>
            </w:r>
          </w:p>
        </w:tc>
      </w:tr>
      <w:tr w:rsidR="006B2A3C" w:rsidRPr="00CA5970" w14:paraId="21E42682" w14:textId="77777777" w:rsidTr="00403B59">
        <w:trPr>
          <w:trHeight w:val="231"/>
          <w:jc w:val="center"/>
        </w:trPr>
        <w:tc>
          <w:tcPr>
            <w:tcW w:w="307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A46249A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Calcium</w:t>
            </w:r>
          </w:p>
        </w:tc>
        <w:tc>
          <w:tcPr>
            <w:tcW w:w="378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FF700BC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1.33</w:t>
            </w:r>
          </w:p>
        </w:tc>
      </w:tr>
      <w:tr w:rsidR="006B2A3C" w:rsidRPr="00CA5970" w14:paraId="680D09E0" w14:textId="77777777" w:rsidTr="00403B59">
        <w:trPr>
          <w:trHeight w:val="231"/>
          <w:jc w:val="center"/>
        </w:trPr>
        <w:tc>
          <w:tcPr>
            <w:tcW w:w="307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8A60685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Total phosphorus</w:t>
            </w:r>
          </w:p>
        </w:tc>
        <w:tc>
          <w:tcPr>
            <w:tcW w:w="3788" w:type="dxa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454E61F" w14:textId="77777777" w:rsidR="006B2A3C" w:rsidRPr="00CA5970" w:rsidRDefault="006B2A3C" w:rsidP="00403B59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0.96</w:t>
            </w:r>
          </w:p>
        </w:tc>
      </w:tr>
    </w:tbl>
    <w:p w14:paraId="5740D5AD" w14:textId="77777777" w:rsidR="006B2A3C" w:rsidRPr="00CA5970" w:rsidRDefault="006B2A3C" w:rsidP="006B2A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5970">
        <w:rPr>
          <w:rFonts w:ascii="Times New Roman" w:hAnsi="Times New Roman" w:cs="Times New Roman"/>
          <w:sz w:val="24"/>
          <w:szCs w:val="24"/>
        </w:rPr>
        <w:t>Note: Values were provided by the manufacturer.</w:t>
      </w:r>
    </w:p>
    <w:p w14:paraId="536EB393" w14:textId="77777777" w:rsidR="006B2A3C" w:rsidRPr="006B2A3C" w:rsidRDefault="006B2A3C"/>
    <w:sectPr w:rsidR="006B2A3C" w:rsidRPr="006B2A3C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3C"/>
    <w:rsid w:val="006B2A3C"/>
    <w:rsid w:val="00CE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CECE8"/>
  <w15:chartTrackingRefBased/>
  <w15:docId w15:val="{3553F7BA-22AE-4088-90C5-8233C8E4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A3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2A3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A3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A3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A3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A3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A3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A3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A3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A3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A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2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2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2A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2A3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2A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2A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2A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2A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2A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B2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A3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B2A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A3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B2A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A3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B2A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2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B2A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2A3C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6B2A3C"/>
    <w:pPr>
      <w:spacing w:line="360" w:lineRule="atLeast"/>
    </w:pPr>
    <w:rPr>
      <w:rFonts w:ascii="Cambria" w:eastAsia="SimHei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226</Characters>
  <Application>Microsoft Office Word</Application>
  <DocSecurity>0</DocSecurity>
  <Lines>3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TIAN YANG</dc:creator>
  <cp:keywords/>
  <dc:description/>
  <cp:lastModifiedBy>TIAN TIAN YANG</cp:lastModifiedBy>
  <cp:revision>1</cp:revision>
  <dcterms:created xsi:type="dcterms:W3CDTF">2026-08-08T04:37:00Z</dcterms:created>
  <dcterms:modified xsi:type="dcterms:W3CDTF">2026-08-08T04:37:00Z</dcterms:modified>
</cp:coreProperties>
</file>