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 w:line="48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Additional file 1</w:t>
      </w:r>
    </w:p>
    <w:p>
      <w:pPr>
        <w:spacing w:after="240" w:before="0" w:line="4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4"/>
          <w:szCs w:val="24"/>
        </w:rPr>
        <w:t xml:space="preserve">Social support, bicultural acceptance, perceived health, and life satisfaction among multicultural adolescents in South Korea: a three-wave autoregressive cross-lagged mediation study</w:t>
      </w:r>
    </w:p>
    <w:p>
      <w:pPr>
        <w:spacing w:after="100" w:before="24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Table S1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Measurement items for study constructs, translated from the MAPS second-cohort questionnaire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00"/>
        <w:gridCol w:w="6426"/>
      </w:tblGrid>
      <w:tr>
        <w:trPr>
          <w:tblHeader/>
        </w:trPr>
        <w:tc>
          <w:tcPr>
            <w:tcW w:type="dxa" w:w="1900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Construct</w:t>
            </w:r>
          </w:p>
        </w:tc>
        <w:tc>
          <w:tcPr>
            <w:tcW w:type="dxa" w:w="700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No.</w:t>
            </w:r>
          </w:p>
        </w:tc>
        <w:tc>
          <w:tcPr>
            <w:tcW w:type="dxa" w:w="6426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Item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Life satisfaction</w:t>
            </w:r>
          </w:p>
        </w:tc>
        <w:tc>
          <w:tcPr>
            <w:tcW w:type="dxa" w:w="700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single" w:color="000000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enjoy my life.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have few worries.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think my life is happy.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Bicultural acceptance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tend to enjoy Korean culture (music, film, food, clothing, etc.).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tend to enjoy my heritage culture (music, film, food, clothing, etc.).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am proud that my parent(s) are foreign-born.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am proud to live in Korea.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want to keep living in Korea in the future.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want to go and live in my heritage country in the future.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want to attend a Korean university or work at a Korean company.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want to attend a university or work at a company in my heritage country.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Learning my heritage culture is important to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Learning Korean culture is important to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Perceived health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am physically healthy.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am mentally healthy.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Peer relationships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friends seem to care a lot about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friends seem to enjoy spending time with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friends seem to understand me well.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Teacher support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homeroom teacher seems to care a lot about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When I am sick or something happens to me, my homeroom teacher seems to worry about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homeroom teacher seems to recognize me as an important person.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Parental support</w:t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(guardians) encourage me to study hard.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help me when I have difficulties at school.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encourage me to go on to high school or university.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show a lot of interest in me.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give me a lot of advice so I can do well in class and school life.</w:t>
            </w:r>
          </w:p>
        </w:tc>
      </w:tr>
      <w:tr>
        <w:trPr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642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My parents provide the things I need (items, places, etc.).</w:t>
            </w:r>
          </w:p>
        </w:tc>
      </w:tr>
    </w:tbl>
    <w:p>
      <w:pPr>
        <w:spacing w:after="240" w:before="10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MAPS Multicultural Adolescents Panel Study. Life satisfaction, bicultural acceptance, and perceived health used a 4-point response scale; peer relationships, teacher support, and parental support used a 5-point response scale. Items were translated from Korean for presentation; the original Korean items were administered to participants. Heritage culture refers to the culture of the foreign-born parent.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2026-08-05T13:20:29.261Z</dcterms:created>
  <dcterms:modified xsi:type="dcterms:W3CDTF">2026-08-05T13:20:29.261Z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