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12195" w14:textId="225F5AA7" w:rsidR="007B1EC6" w:rsidRPr="002F1A33" w:rsidRDefault="007B1EC6" w:rsidP="002F1A33">
      <w:pPr>
        <w:pStyle w:val="NormalWeb"/>
        <w:contextualSpacing/>
        <w:jc w:val="center"/>
        <w:rPr>
          <w:rFonts w:eastAsiaTheme="minorHAnsi"/>
          <w:i/>
          <w:iCs/>
        </w:rPr>
      </w:pPr>
      <w:r w:rsidRPr="002F1A33">
        <w:rPr>
          <w:rFonts w:eastAsiaTheme="minorHAnsi"/>
          <w:i/>
          <w:iCs/>
        </w:rPr>
        <w:t>Supplementa</w:t>
      </w:r>
      <w:r w:rsidR="002F1A33" w:rsidRPr="002F1A33">
        <w:rPr>
          <w:rFonts w:eastAsiaTheme="minorHAnsi"/>
          <w:i/>
          <w:iCs/>
        </w:rPr>
        <w:t>ry</w:t>
      </w:r>
      <w:r w:rsidRPr="002F1A33">
        <w:rPr>
          <w:rFonts w:eastAsiaTheme="minorHAnsi"/>
          <w:i/>
          <w:iCs/>
        </w:rPr>
        <w:t xml:space="preserve"> Information</w:t>
      </w:r>
    </w:p>
    <w:p w14:paraId="6174BFA4" w14:textId="5D7340AE" w:rsidR="00163986" w:rsidRPr="002F1A33" w:rsidRDefault="00163986" w:rsidP="00163986">
      <w:pPr>
        <w:pStyle w:val="NormalWeb"/>
        <w:jc w:val="both"/>
        <w:rPr>
          <w:b/>
          <w:bCs/>
        </w:rPr>
      </w:pPr>
      <w:r w:rsidRPr="002F1A33">
        <w:rPr>
          <w:b/>
          <w:bCs/>
        </w:rPr>
        <w:t>Beyond the carbon footprint: Virtual conferences increase equity, diversity, and inclusion.</w:t>
      </w:r>
    </w:p>
    <w:p w14:paraId="3F50C5BA" w14:textId="5B49E884" w:rsidR="00FA3A5E" w:rsidRPr="003F7815" w:rsidRDefault="00FA3A5E" w:rsidP="00FA3A5E">
      <w:pPr>
        <w:rPr>
          <w:vertAlign w:val="superscript"/>
        </w:rPr>
      </w:pPr>
      <w:r w:rsidRPr="003F7815">
        <w:t>Matthew Skiles</w:t>
      </w:r>
      <w:r w:rsidRPr="003F7815">
        <w:rPr>
          <w:vertAlign w:val="superscript"/>
        </w:rPr>
        <w:t>1</w:t>
      </w:r>
      <w:r w:rsidRPr="003F7815">
        <w:t>, Euijin Yang</w:t>
      </w:r>
      <w:r w:rsidRPr="003F7815">
        <w:rPr>
          <w:vertAlign w:val="superscript"/>
        </w:rPr>
        <w:t>1</w:t>
      </w:r>
      <w:r w:rsidRPr="003F7815">
        <w:t>, Orad Reshef</w:t>
      </w:r>
      <w:r w:rsidRPr="003F7815">
        <w:rPr>
          <w:vertAlign w:val="superscript"/>
        </w:rPr>
        <w:t>2</w:t>
      </w:r>
      <w:r w:rsidRPr="003F7815">
        <w:t xml:space="preserve">, </w:t>
      </w:r>
      <w:r w:rsidRPr="00BB5456">
        <w:t>Diego Robalino Muñoz</w:t>
      </w:r>
      <w:r>
        <w:rPr>
          <w:vertAlign w:val="superscript"/>
        </w:rPr>
        <w:t>1</w:t>
      </w:r>
      <w:r w:rsidRPr="00BB5456">
        <w:t>, Diana Cintron</w:t>
      </w:r>
      <w:r>
        <w:rPr>
          <w:vertAlign w:val="superscript"/>
        </w:rPr>
        <w:t>3</w:t>
      </w:r>
      <w:r w:rsidRPr="00BB5456">
        <w:t xml:space="preserve">, </w:t>
      </w:r>
      <w:r w:rsidRPr="003F7815">
        <w:t>Mary Laura Lind</w:t>
      </w:r>
      <w:r>
        <w:rPr>
          <w:vertAlign w:val="superscript"/>
        </w:rPr>
        <w:t>4</w:t>
      </w:r>
      <w:r w:rsidRPr="003F7815">
        <w:t xml:space="preserve">, </w:t>
      </w:r>
      <w:r>
        <w:t>Alexander</w:t>
      </w:r>
      <w:r w:rsidRPr="003F7815">
        <w:t xml:space="preserve"> Rush</w:t>
      </w:r>
      <w:r w:rsidR="00A44D53">
        <w:rPr>
          <w:vertAlign w:val="superscript"/>
        </w:rPr>
        <w:t>5</w:t>
      </w:r>
      <w:r w:rsidRPr="003F7815">
        <w:t>, Andrea Armani</w:t>
      </w:r>
      <w:r w:rsidR="00A44D53">
        <w:rPr>
          <w:vertAlign w:val="superscript"/>
        </w:rPr>
        <w:t>6</w:t>
      </w:r>
      <w:r>
        <w:rPr>
          <w:vertAlign w:val="superscript"/>
        </w:rPr>
        <w:t>,*</w:t>
      </w:r>
      <w:r w:rsidRPr="003F7815">
        <w:t>, Kasey Faust</w:t>
      </w:r>
      <w:r w:rsidRPr="003F7815">
        <w:rPr>
          <w:vertAlign w:val="superscript"/>
        </w:rPr>
        <w:t>1</w:t>
      </w:r>
      <w:r>
        <w:rPr>
          <w:vertAlign w:val="superscript"/>
        </w:rPr>
        <w:t>,*</w:t>
      </w:r>
      <w:r w:rsidRPr="003F7815">
        <w:t>, Manish Kumar</w:t>
      </w:r>
      <w:r w:rsidRPr="003F7815">
        <w:rPr>
          <w:vertAlign w:val="superscript"/>
        </w:rPr>
        <w:t>1</w:t>
      </w:r>
      <w:r>
        <w:rPr>
          <w:vertAlign w:val="superscript"/>
        </w:rPr>
        <w:t>,*</w:t>
      </w:r>
    </w:p>
    <w:p w14:paraId="18BE4265" w14:textId="77777777" w:rsidR="00FA3A5E" w:rsidRDefault="00FA3A5E" w:rsidP="00FA3A5E">
      <w:pPr>
        <w:rPr>
          <w:sz w:val="32"/>
          <w:szCs w:val="32"/>
          <w:vertAlign w:val="superscript"/>
        </w:rPr>
      </w:pPr>
    </w:p>
    <w:p w14:paraId="5605DDA7" w14:textId="77777777" w:rsidR="00FA3A5E" w:rsidRDefault="00FA3A5E" w:rsidP="00FA3A5E">
      <w:r w:rsidRPr="00BB5456">
        <w:rPr>
          <w:vertAlign w:val="superscript"/>
        </w:rPr>
        <w:t>1</w:t>
      </w:r>
      <w:r w:rsidRPr="0001325C">
        <w:t>Department of Civil, Architect</w:t>
      </w:r>
      <w:r>
        <w:t>u</w:t>
      </w:r>
      <w:r w:rsidRPr="0001325C">
        <w:t>ral and Environmental Engineering, University of Texas at Austin, Austin, Texas, USA</w:t>
      </w:r>
    </w:p>
    <w:p w14:paraId="3A153C04" w14:textId="77777777" w:rsidR="00FA3A5E" w:rsidRDefault="00FA3A5E" w:rsidP="00FA3A5E">
      <w:r w:rsidRPr="00BB5456">
        <w:rPr>
          <w:vertAlign w:val="superscript"/>
        </w:rPr>
        <w:t>2</w:t>
      </w:r>
      <w:r>
        <w:t>Department of Physics, University of Ottawa, Ottawa, Ontario, Canada</w:t>
      </w:r>
    </w:p>
    <w:p w14:paraId="5BAC31F4" w14:textId="77777777" w:rsidR="00FA3A5E" w:rsidRDefault="00FA3A5E" w:rsidP="00FA3A5E">
      <w:r w:rsidRPr="00BB5456">
        <w:rPr>
          <w:vertAlign w:val="superscript"/>
        </w:rPr>
        <w:t>3</w:t>
      </w:r>
      <w:r>
        <w:t>Department</w:t>
      </w:r>
      <w:r w:rsidRPr="0001325C">
        <w:t xml:space="preserve"> of </w:t>
      </w:r>
      <w:r>
        <w:t>Chemical Enginee</w:t>
      </w:r>
      <w:r w:rsidRPr="0001325C">
        <w:t>ring, University of Texas at Austin, Austin, Texas, USA</w:t>
      </w:r>
    </w:p>
    <w:p w14:paraId="65A7F338" w14:textId="77777777" w:rsidR="00A44D53" w:rsidRDefault="00A44D53" w:rsidP="00A44D53">
      <w:r w:rsidRPr="00BB5456">
        <w:rPr>
          <w:vertAlign w:val="superscript"/>
        </w:rPr>
        <w:t>4</w:t>
      </w:r>
      <w:r w:rsidRPr="00472CCF">
        <w:t>School for Engineering of Matter, Transport and Energy</w:t>
      </w:r>
      <w:r>
        <w:t>, Arizona State University, Tempe, Arizona, USA</w:t>
      </w:r>
    </w:p>
    <w:p w14:paraId="772A8B2D" w14:textId="77777777" w:rsidR="00A44D53" w:rsidRDefault="00A44D53" w:rsidP="00A44D53">
      <w:r>
        <w:rPr>
          <w:vertAlign w:val="superscript"/>
        </w:rPr>
        <w:t>5</w:t>
      </w:r>
      <w:r>
        <w:t>Department of Computer Science, Cornell University, Ithaca, New York, USA</w:t>
      </w:r>
    </w:p>
    <w:p w14:paraId="362A3A67" w14:textId="77777777" w:rsidR="00A44D53" w:rsidRDefault="00A44D53" w:rsidP="00A44D53">
      <w:r>
        <w:rPr>
          <w:vertAlign w:val="superscript"/>
        </w:rPr>
        <w:t>6</w:t>
      </w:r>
      <w:r>
        <w:t>Department of Chemical Engineering and Material Science, University of Southern California, Los Angeles, California, USA</w:t>
      </w:r>
    </w:p>
    <w:p w14:paraId="617665DA" w14:textId="77777777" w:rsidR="00FA3A5E" w:rsidRPr="0001325C" w:rsidRDefault="00FA3A5E" w:rsidP="00FA3A5E"/>
    <w:p w14:paraId="40361E4B" w14:textId="162E452C" w:rsidR="007B1EC6" w:rsidRDefault="00FA3A5E" w:rsidP="00FA3A5E">
      <w:pPr>
        <w:pStyle w:val="NormalWeb"/>
        <w:contextualSpacing/>
        <w:jc w:val="both"/>
        <w:rPr>
          <w:b/>
          <w:bCs/>
        </w:rPr>
      </w:pPr>
      <w:r w:rsidRPr="0000790F">
        <w:rPr>
          <w:vertAlign w:val="superscript"/>
        </w:rPr>
        <w:t>*</w:t>
      </w:r>
      <w:r>
        <w:t xml:space="preserve">Corresponding authors, email: </w:t>
      </w:r>
      <w:hyperlink r:id="rId8" w:history="1">
        <w:r w:rsidRPr="00FF7398">
          <w:rPr>
            <w:rStyle w:val="Hyperlink"/>
          </w:rPr>
          <w:t>armani@usc.edu</w:t>
        </w:r>
      </w:hyperlink>
      <w:r>
        <w:t xml:space="preserve">, </w:t>
      </w:r>
      <w:hyperlink r:id="rId9" w:history="1">
        <w:r w:rsidRPr="00FF7398">
          <w:rPr>
            <w:rStyle w:val="Hyperlink"/>
          </w:rPr>
          <w:t>faustk@utexas.edu</w:t>
        </w:r>
      </w:hyperlink>
      <w:r>
        <w:t xml:space="preserve">, </w:t>
      </w:r>
      <w:hyperlink r:id="rId10" w:history="1">
        <w:r w:rsidRPr="00FF7398">
          <w:rPr>
            <w:rStyle w:val="Hyperlink"/>
          </w:rPr>
          <w:t>manish.kumar@utexas.edu</w:t>
        </w:r>
      </w:hyperlink>
    </w:p>
    <w:p w14:paraId="7988D4CD" w14:textId="77777777" w:rsidR="005A55A7" w:rsidRPr="005A55A7" w:rsidRDefault="005A55A7" w:rsidP="005A55A7">
      <w:pPr>
        <w:jc w:val="both"/>
      </w:pPr>
    </w:p>
    <w:p w14:paraId="1158A9F2" w14:textId="77777777" w:rsidR="005A55A7" w:rsidRPr="005A55A7" w:rsidRDefault="005A55A7" w:rsidP="005A55A7">
      <w:pPr>
        <w:jc w:val="both"/>
        <w:rPr>
          <w:b/>
          <w:bCs/>
        </w:rPr>
      </w:pPr>
      <w:r w:rsidRPr="005A55A7">
        <w:rPr>
          <w:b/>
          <w:bCs/>
        </w:rPr>
        <w:t>Oral Sessions</w:t>
      </w:r>
    </w:p>
    <w:p w14:paraId="117C6AEE" w14:textId="77777777" w:rsidR="005A55A7" w:rsidRPr="005A55A7" w:rsidRDefault="005A55A7" w:rsidP="005A55A7">
      <w:pPr>
        <w:jc w:val="both"/>
        <w:rPr>
          <w:b/>
          <w:bCs/>
        </w:rPr>
      </w:pPr>
    </w:p>
    <w:p w14:paraId="6D1EE0E9" w14:textId="70681009" w:rsidR="005A55A7" w:rsidRPr="005A55A7" w:rsidRDefault="005A55A7" w:rsidP="005A55A7">
      <w:pPr>
        <w:jc w:val="both"/>
      </w:pPr>
      <w:r w:rsidRPr="005A55A7">
        <w:tab/>
        <w:t xml:space="preserve">Oral sessions for analyzed conferences were either livestreamed or pre-recorded and </w:t>
      </w:r>
      <w:r w:rsidR="00594660">
        <w:t xml:space="preserve">all </w:t>
      </w:r>
      <w:r w:rsidRPr="005A55A7">
        <w:t xml:space="preserve">released at a specified time. POM 2 oral presentations were livestreamed via a single Webex session at 20 – 30 minutes intervals. While audience members could not share audio or video, they could submit questions via the zoom messenger feature. The speaker answered as many questions as possible at the end of the talk via zoom video stream, and then addressed the remaining questions via direct message to the question-asker. The format lacked a conversational element between the speaker and the audience, but was time efficient and averted technical difficulties. 2020 virtual NAMS </w:t>
      </w:r>
      <w:r w:rsidR="002C70B3">
        <w:t xml:space="preserve">and AAS </w:t>
      </w:r>
      <w:r w:rsidRPr="005A55A7">
        <w:t xml:space="preserve">talks were similarly livestreamed </w:t>
      </w:r>
      <w:r w:rsidR="002C70B3">
        <w:t xml:space="preserve">via zoom webinars. The NAMS talks took place </w:t>
      </w:r>
      <w:r w:rsidRPr="005A55A7">
        <w:t>at 20-minute intervals in five parallel zoom room sessions</w:t>
      </w:r>
      <w:r w:rsidR="00594660" w:rsidRPr="00594660">
        <w:t xml:space="preserve"> </w:t>
      </w:r>
      <w:r w:rsidR="00594660" w:rsidRPr="005A55A7">
        <w:t>with only a 20-minute midday break and no buffer time between talks</w:t>
      </w:r>
      <w:r w:rsidRPr="005A55A7">
        <w:t xml:space="preserve">. 2020 Virtual NAMS Webinar attendance data indicated that </w:t>
      </w:r>
      <w:r w:rsidR="00A41454">
        <w:t xml:space="preserve">generally </w:t>
      </w:r>
      <w:r w:rsidRPr="005A55A7">
        <w:t xml:space="preserve">only between </w:t>
      </w:r>
      <w:r w:rsidR="00A76503">
        <w:t>5</w:t>
      </w:r>
      <w:r w:rsidRPr="005A55A7">
        <w:t>0% and 7</w:t>
      </w:r>
      <w:r w:rsidR="00A76503">
        <w:t>0</w:t>
      </w:r>
      <w:r w:rsidRPr="005A55A7">
        <w:t xml:space="preserve">% of registrants were attending the sessions at any given time and clear drops in attendance at 20-minute intervals showed that attendees were transitioning to other sessions between talks </w:t>
      </w:r>
      <w:r w:rsidR="00AB561D">
        <w:t>(</w:t>
      </w:r>
      <w:r w:rsidR="00AB561D">
        <w:rPr>
          <w:b/>
          <w:bCs/>
        </w:rPr>
        <w:t>Figure S</w:t>
      </w:r>
      <w:r w:rsidR="00FA3A5E">
        <w:rPr>
          <w:b/>
          <w:bCs/>
        </w:rPr>
        <w:t>9</w:t>
      </w:r>
      <w:r w:rsidR="00AB561D">
        <w:t>).</w:t>
      </w:r>
      <w:r w:rsidRPr="005A55A7">
        <w:t xml:space="preserve"> Attendance in two rooms was disproportionately high relative to other rooms at some points, and the rate</w:t>
      </w:r>
      <w:r w:rsidR="00594660">
        <w:t>s</w:t>
      </w:r>
      <w:r w:rsidRPr="005A55A7">
        <w:t xml:space="preserve"> of transition between specific rooms were relatively high at other times, i</w:t>
      </w:r>
      <w:r w:rsidR="00FA3A5E">
        <w:t>ndicat</w:t>
      </w:r>
      <w:r w:rsidRPr="005A55A7">
        <w:t xml:space="preserve">ing the importance of not scheduling popular sessions in parallel. Some respondents to surveys distributed to 2020 virtual NAMS participants after the conference requested a longer conference with fewer parallel sessions to alleviate this issue. Conversely, the rate of transitions between rooms was spread evenly on </w:t>
      </w:r>
      <w:r w:rsidR="00594660">
        <w:t>the final day of the conference</w:t>
      </w:r>
      <w:r w:rsidRPr="005A55A7">
        <w:t xml:space="preserve">, indicating well balanced sessions. Attendance was relatively low for speakers that immediately followed the lunch break, indicating that the attendees needed a longer break. </w:t>
      </w:r>
      <w:r w:rsidR="00594660">
        <w:t>As th</w:t>
      </w:r>
      <w:r w:rsidRPr="005A55A7">
        <w:t xml:space="preserve">e </w:t>
      </w:r>
      <w:r w:rsidR="00594660">
        <w:t>sessions</w:t>
      </w:r>
      <w:r w:rsidRPr="005A55A7">
        <w:t xml:space="preserve"> were paced quickly</w:t>
      </w:r>
      <w:r w:rsidR="00594660">
        <w:t xml:space="preserve"> and held in the middle of the day US time,</w:t>
      </w:r>
      <w:r w:rsidRPr="005A55A7">
        <w:t xml:space="preserve"> </w:t>
      </w:r>
      <w:r w:rsidR="00594660">
        <w:t xml:space="preserve">it </w:t>
      </w:r>
      <w:r w:rsidRPr="005A55A7">
        <w:t>ensur</w:t>
      </w:r>
      <w:r w:rsidR="00594660">
        <w:t>ed</w:t>
      </w:r>
      <w:r w:rsidRPr="005A55A7">
        <w:t xml:space="preserve"> that</w:t>
      </w:r>
      <w:r w:rsidR="00594660">
        <w:t xml:space="preserve"> the talks took place at</w:t>
      </w:r>
      <w:r w:rsidRPr="005A55A7">
        <w:t xml:space="preserve"> reasonable times for most other global attendees. However, the pace was difficult to maintain at times and parallel sessions occasionally failed to meet the tight schedule and were not in sync. Consequently, audience members felt at times that they could not take advantage of easy </w:t>
      </w:r>
      <w:r w:rsidRPr="005A55A7">
        <w:lastRenderedPageBreak/>
        <w:t>transitions to attend different talks. “Oral Session Scheduling” comments were the second most common response type to a post-conference survey question asking about areas of improvement for virtual NAMS:</w:t>
      </w:r>
    </w:p>
    <w:p w14:paraId="54A72A2D" w14:textId="77777777" w:rsidR="005A55A7" w:rsidRPr="005A55A7" w:rsidRDefault="005A55A7" w:rsidP="005A55A7">
      <w:pPr>
        <w:jc w:val="both"/>
      </w:pPr>
    </w:p>
    <w:p w14:paraId="72F4839B" w14:textId="3DB7119F" w:rsidR="005A55A7" w:rsidRPr="005A55A7" w:rsidRDefault="005A55A7" w:rsidP="00991C44">
      <w:pPr>
        <w:ind w:left="720"/>
        <w:jc w:val="both"/>
      </w:pPr>
      <w:r w:rsidRPr="005A55A7">
        <w:t>“It might be better if the schedule is loosened up with some buffer time of 5 minutes between talks, giving more time for questions and for people to switch between sessions. Whenever a session went a bit long, after switching to another session the next talk may have already started. Alternately, you would have to leave early to be on time to the other session. Also, the break time between morning and afternoon sessions of only 20 minutes should probably be increased, so people planning to attend oral sessions at every time slot (for the whole day) have more time to eat lunch or organize their notes and prepare for the afternoon sessions.” – NAMS survey respondent</w:t>
      </w:r>
    </w:p>
    <w:p w14:paraId="2969B856" w14:textId="77777777" w:rsidR="005A55A7" w:rsidRPr="005A55A7" w:rsidRDefault="005A55A7" w:rsidP="005A55A7">
      <w:pPr>
        <w:ind w:firstLine="720"/>
        <w:jc w:val="both"/>
      </w:pPr>
    </w:p>
    <w:p w14:paraId="57D18BCA" w14:textId="77777777" w:rsidR="005A55A7" w:rsidRPr="005A55A7" w:rsidRDefault="005A55A7" w:rsidP="005A55A7">
      <w:pPr>
        <w:ind w:firstLine="720"/>
        <w:jc w:val="both"/>
      </w:pPr>
      <w:r w:rsidRPr="005A55A7">
        <w:t>2020 virtual NAMS oral session audience members could not share audio or video, but could submit questions throughout the presentation via the zoom messenger, or could utilize the “raise hand” feature within zoom to indicate that they had a question. At the end of the talk, the question-askers were “promoted” and given video and audio sharing capabilities to ask and discuss their question with the presenter via the video livestream. This Q&amp;A format inevitably introduced some delays and technical issues, but facilitated discussion. Oral sessions were generally successful, and were the most common answer to the survey question of “what worked well” at the 2020 virtual NAMS conference:</w:t>
      </w:r>
    </w:p>
    <w:p w14:paraId="1CECA857" w14:textId="77777777" w:rsidR="005A55A7" w:rsidRPr="005A55A7" w:rsidRDefault="005A55A7" w:rsidP="005A55A7">
      <w:pPr>
        <w:ind w:left="720"/>
        <w:jc w:val="both"/>
      </w:pPr>
    </w:p>
    <w:p w14:paraId="3E02D0EC" w14:textId="77777777" w:rsidR="005A55A7" w:rsidRPr="005A55A7" w:rsidRDefault="005A55A7" w:rsidP="005A55A7">
      <w:pPr>
        <w:ind w:left="720"/>
        <w:jc w:val="both"/>
      </w:pPr>
      <w:r w:rsidRPr="005A55A7">
        <w:t>“Oral presentation to broader audience is quite achievable through remote audio video connection. It is also very easy to switch rooms between each parallel session to listen interested talks, which is not that much possible for in-person conference. Presenter's voice and slides are better heard and viewed through online meeting.” – NAMS survey respondent</w:t>
      </w:r>
    </w:p>
    <w:p w14:paraId="0D15B3DF" w14:textId="77777777" w:rsidR="005A55A7" w:rsidRPr="005A55A7" w:rsidRDefault="005A55A7" w:rsidP="005A55A7">
      <w:pPr>
        <w:ind w:left="720"/>
        <w:jc w:val="both"/>
      </w:pPr>
    </w:p>
    <w:p w14:paraId="14A22617" w14:textId="67AF3F56" w:rsidR="005A55A7" w:rsidRPr="00991C44" w:rsidRDefault="005A55A7" w:rsidP="005A55A7">
      <w:pPr>
        <w:ind w:firstLine="720"/>
        <w:jc w:val="both"/>
      </w:pPr>
      <w:r w:rsidRPr="005A55A7">
        <w:t xml:space="preserve">2020 virtual ICLR pre-recorded oral sessions and released the videos at the start of the conference on their virtual platform. A live Q&amp;A session was held for each keynote speaker after the video had been available for some time, where a moderator asked the speaker questions that were collected and up-voted via a messenger feature throughout the conference. Live Q&amp;A session attendees could also “raise their hand” to ask and discuss questions live via the video stream. This oral session format averted technical difficulties with live-streaming talks while maintaining a discussion-oriented atmosphere during the Q&amp;A session. The live Q&amp;A sessions were recorded and made available indefinitely along with the pre-recorded presentations, eliciting persistent viewing after the conference ended. </w:t>
      </w:r>
    </w:p>
    <w:p w14:paraId="2B9BFD0D" w14:textId="74E0AC06" w:rsidR="005A55A7" w:rsidRPr="005A55A7" w:rsidRDefault="005A55A7" w:rsidP="005A55A7">
      <w:pPr>
        <w:ind w:firstLine="720"/>
        <w:jc w:val="both"/>
      </w:pPr>
      <w:r w:rsidRPr="005A55A7">
        <w:t xml:space="preserve">Overall, currently available virtual environments are effective at delivering oral presentations and Q&amp;A sessions. They were popular among attendees, with </w:t>
      </w:r>
      <w:r w:rsidR="00991C44" w:rsidRPr="005A55A7">
        <w:t xml:space="preserve">43% of NAMS </w:t>
      </w:r>
      <w:r w:rsidRPr="005A55A7">
        <w:t>survey respondents and</w:t>
      </w:r>
      <w:r w:rsidR="00991C44">
        <w:t xml:space="preserve"> </w:t>
      </w:r>
      <w:r w:rsidR="00A41454">
        <w:t>74</w:t>
      </w:r>
      <w:r w:rsidR="00991C44" w:rsidRPr="005A55A7">
        <w:t>% of POM 2</w:t>
      </w:r>
      <w:r w:rsidR="00991C44">
        <w:t xml:space="preserve"> </w:t>
      </w:r>
      <w:r w:rsidRPr="005A55A7">
        <w:t xml:space="preserve">survey respondents indicating that they preferred the virtual format for oral sessions over the in-person format </w:t>
      </w:r>
      <w:r w:rsidR="00991C44">
        <w:t>(</w:t>
      </w:r>
      <w:r w:rsidR="00991C44">
        <w:rPr>
          <w:b/>
          <w:bCs/>
        </w:rPr>
        <w:t>Figure S</w:t>
      </w:r>
      <w:r w:rsidR="00F456D2">
        <w:rPr>
          <w:b/>
          <w:bCs/>
        </w:rPr>
        <w:t>10</w:t>
      </w:r>
      <w:r w:rsidR="00991C44">
        <w:rPr>
          <w:b/>
          <w:bCs/>
        </w:rPr>
        <w:t xml:space="preserve"> and S1</w:t>
      </w:r>
      <w:r w:rsidR="00F456D2">
        <w:rPr>
          <w:b/>
          <w:bCs/>
        </w:rPr>
        <w:t>1</w:t>
      </w:r>
      <w:r w:rsidR="00991C44">
        <w:t>).</w:t>
      </w:r>
    </w:p>
    <w:p w14:paraId="1A479425" w14:textId="77777777" w:rsidR="005A55A7" w:rsidRPr="005A55A7" w:rsidRDefault="005A55A7" w:rsidP="005A55A7">
      <w:pPr>
        <w:jc w:val="both"/>
      </w:pPr>
    </w:p>
    <w:p w14:paraId="470B20AA" w14:textId="77777777" w:rsidR="005A55A7" w:rsidRPr="005A55A7" w:rsidRDefault="005A55A7" w:rsidP="005A55A7">
      <w:pPr>
        <w:jc w:val="both"/>
        <w:rPr>
          <w:b/>
          <w:bCs/>
        </w:rPr>
      </w:pPr>
      <w:r w:rsidRPr="005A55A7">
        <w:rPr>
          <w:b/>
          <w:bCs/>
        </w:rPr>
        <w:t>Posters</w:t>
      </w:r>
    </w:p>
    <w:p w14:paraId="10F0EFB4" w14:textId="77777777" w:rsidR="005A55A7" w:rsidRPr="005A55A7" w:rsidRDefault="005A55A7" w:rsidP="005A55A7">
      <w:pPr>
        <w:jc w:val="both"/>
        <w:rPr>
          <w:b/>
          <w:bCs/>
        </w:rPr>
      </w:pPr>
    </w:p>
    <w:p w14:paraId="06288CFC" w14:textId="128BC475" w:rsidR="005A55A7" w:rsidRPr="005A55A7" w:rsidRDefault="005A55A7" w:rsidP="005A55A7">
      <w:pPr>
        <w:ind w:firstLine="720"/>
        <w:jc w:val="both"/>
      </w:pPr>
      <w:r w:rsidRPr="005A55A7">
        <w:t xml:space="preserve">Virtual platforms were successful at delivering poster content to viewers, but creating an interactive virtual poster experience remains a challenge. POM 1 &amp; 2 hosted twitter poster sessions </w:t>
      </w:r>
      <w:r w:rsidRPr="005A55A7">
        <w:lastRenderedPageBreak/>
        <w:t xml:space="preserve">where authors filled out a provided poster template and published the finished posters on twitter. Presenters could then discuss content and answer questions from poster viewers via comment sections. This format effectively expanded the typical poster audience, with the posters remaining available indefinitely, and some POM 1 posters reaching 4000 views </w:t>
      </w:r>
      <w:r w:rsidRPr="005A55A7">
        <w:fldChar w:fldCharType="begin">
          <w:fldData xml:space="preserve">PEVuZE5vdGU+PENpdGU+PEF1dGhvcj5SZXNoZWY8L0F1dGhvcj48WWVhcj4yMDIwPC9ZZWFyPjxS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</w:fldData>
        </w:fldChar>
      </w:r>
      <w:r w:rsidR="00BD086E">
        <w:instrText xml:space="preserve"> ADDIN EN.CITE </w:instrText>
      </w:r>
      <w:r w:rsidR="00BD086E">
        <w:fldChar w:fldCharType="begin">
          <w:fldData xml:space="preserve">PEVuZE5vdGU+PENpdGU+PEF1dGhvcj5SZXNoZWY8L0F1dGhvcj48WWVhcj4yMDIwPC9ZZWFyPjxS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</w:fldData>
        </w:fldChar>
      </w:r>
      <w:r w:rsidR="00BD086E">
        <w:instrText xml:space="preserve"> ADDIN EN.CITE.DATA </w:instrText>
      </w:r>
      <w:r w:rsidR="00BD086E">
        <w:fldChar w:fldCharType="end"/>
      </w:r>
      <w:r w:rsidRPr="005A55A7">
        <w:fldChar w:fldCharType="separate"/>
      </w:r>
      <w:r w:rsidR="00BD086E" w:rsidRPr="00BD086E">
        <w:rPr>
          <w:noProof/>
          <w:vertAlign w:val="superscript"/>
        </w:rPr>
        <w:t>1</w:t>
      </w:r>
      <w:r w:rsidRPr="005A55A7">
        <w:fldChar w:fldCharType="end"/>
      </w:r>
      <w:r w:rsidRPr="005A55A7">
        <w:t>. While in-person interaction was not accommodated, the social media environment allowed attendees to continue engaging in the week following the conference, and allowed some to form lasting networks:</w:t>
      </w:r>
    </w:p>
    <w:p w14:paraId="5CB542B0" w14:textId="77777777" w:rsidR="005A55A7" w:rsidRPr="005A55A7" w:rsidRDefault="005A55A7" w:rsidP="005A55A7">
      <w:pPr>
        <w:ind w:firstLine="720"/>
        <w:jc w:val="both"/>
      </w:pPr>
    </w:p>
    <w:p w14:paraId="30CC3B0C" w14:textId="77777777" w:rsidR="005A55A7" w:rsidRPr="005A55A7" w:rsidRDefault="005A55A7" w:rsidP="005A55A7">
      <w:pPr>
        <w:ind w:firstLine="720"/>
        <w:jc w:val="both"/>
      </w:pPr>
      <w:r w:rsidRPr="005A55A7">
        <w:t>“The twitter poster session is a great initiative to grow the photonics community on twitter. I feel it also creates a long-lasting network between the people who presented posters as they can immediately form a connection.” – POM 2 survey respondent</w:t>
      </w:r>
    </w:p>
    <w:p w14:paraId="2601FE6C" w14:textId="77777777" w:rsidR="005A55A7" w:rsidRPr="005A55A7" w:rsidRDefault="005A55A7" w:rsidP="005A55A7">
      <w:pPr>
        <w:ind w:firstLine="720"/>
        <w:jc w:val="both"/>
      </w:pPr>
    </w:p>
    <w:p w14:paraId="358A3E84" w14:textId="27FCC64D" w:rsidR="005A55A7" w:rsidRPr="005A55A7" w:rsidRDefault="005A55A7" w:rsidP="005A55A7">
      <w:pPr>
        <w:ind w:firstLine="720"/>
        <w:jc w:val="both"/>
      </w:pPr>
      <w:r w:rsidRPr="005A55A7">
        <w:t xml:space="preserve">However, some POM survey respondents indicated that it would have been beneficial to have provided a central page with a listing of posters for more efficient browsing. POM 2 also experimented with hosting Mozilla Hubs Virtual Reality Poster Sessions (MHVRPS), for up to 15 participants. In MHVRPS, participants used an avatar to move through a virtual room with posters projected on the walls. Participants could speak with other avatars using an audio stream, with the volume of avatar voices proportional to the distance between the avatars to simulate a real-life experience. The format was effective at simulating a conversational environment, but was only applied for a small number of posters and people, and would need to be scaled to fully meet the needs of a conference. NAMS </w:t>
      </w:r>
      <w:r w:rsidR="00431021">
        <w:t xml:space="preserve">and AAS </w:t>
      </w:r>
      <w:r w:rsidRPr="005A55A7">
        <w:t>employed the iPoster platform to host virtual posters filled out by participants using a distributed template</w:t>
      </w:r>
      <w:r w:rsidR="00431021">
        <w:t>. The NAMS posters</w:t>
      </w:r>
      <w:r w:rsidRPr="005A55A7">
        <w:t xml:space="preserve"> </w:t>
      </w:r>
      <w:r w:rsidR="00431021">
        <w:t>were made</w:t>
      </w:r>
      <w:r w:rsidRPr="005A55A7">
        <w:t xml:space="preserve"> available for viewing from a few days before the conference and up to a week after the conference. Live </w:t>
      </w:r>
      <w:r w:rsidR="00431021">
        <w:t xml:space="preserve">NAMS </w:t>
      </w:r>
      <w:r w:rsidRPr="005A55A7">
        <w:t xml:space="preserve">poster sessions were scheduled where poster viewers could interact with the poster presenters using either the iPoster messaging feature or by entering the zoom room assigned to each poster for face-to-face interaction with the presenter. The iPoster format expanded the typical audience for </w:t>
      </w:r>
      <w:r w:rsidR="00431021">
        <w:t xml:space="preserve">NAMS </w:t>
      </w:r>
      <w:r w:rsidRPr="005A55A7">
        <w:t xml:space="preserve">posters, with posters logging on average 142 views, and </w:t>
      </w:r>
      <w:r w:rsidR="00A41454">
        <w:t xml:space="preserve">several </w:t>
      </w:r>
      <w:r w:rsidRPr="005A55A7">
        <w:t>posters logging over 700 views</w:t>
      </w:r>
      <w:r w:rsidR="00991C44">
        <w:t xml:space="preserve"> (</w:t>
      </w:r>
      <w:r w:rsidR="00991C44">
        <w:rPr>
          <w:b/>
          <w:bCs/>
        </w:rPr>
        <w:t>Figure S1</w:t>
      </w:r>
      <w:r w:rsidR="00531B1B">
        <w:rPr>
          <w:b/>
          <w:bCs/>
        </w:rPr>
        <w:t>3</w:t>
      </w:r>
      <w:r w:rsidR="00991C44">
        <w:t>).</w:t>
      </w:r>
      <w:r w:rsidRPr="005A55A7">
        <w:t xml:space="preserve"> Additionally, survey respondents indicated that this format was effective at distributing content:</w:t>
      </w:r>
    </w:p>
    <w:p w14:paraId="138D1A29" w14:textId="77777777" w:rsidR="005A55A7" w:rsidRPr="005A55A7" w:rsidRDefault="005A55A7" w:rsidP="005A55A7">
      <w:pPr>
        <w:jc w:val="both"/>
      </w:pPr>
    </w:p>
    <w:p w14:paraId="27313FF5" w14:textId="77777777" w:rsidR="005A55A7" w:rsidRPr="005A55A7" w:rsidRDefault="005A55A7" w:rsidP="005A55A7">
      <w:pPr>
        <w:ind w:left="720"/>
        <w:jc w:val="both"/>
      </w:pPr>
      <w:r w:rsidRPr="005A55A7">
        <w:t>“Interacting with the posters themselves was very user-friendly. I spent more time looking at posters than I normally would at a conference and it was easier to find ones I was interested in.” – NAMS survey respondent</w:t>
      </w:r>
    </w:p>
    <w:p w14:paraId="276F6229" w14:textId="77777777" w:rsidR="005A55A7" w:rsidRPr="005A55A7" w:rsidRDefault="005A55A7" w:rsidP="005A55A7">
      <w:pPr>
        <w:jc w:val="both"/>
      </w:pPr>
    </w:p>
    <w:p w14:paraId="771595A9" w14:textId="77777777" w:rsidR="005A55A7" w:rsidRPr="005A55A7" w:rsidRDefault="005A55A7" w:rsidP="005A55A7">
      <w:pPr>
        <w:ind w:firstLine="720"/>
        <w:jc w:val="both"/>
      </w:pPr>
      <w:r w:rsidRPr="005A55A7">
        <w:t xml:space="preserve">Despite the high view counts, the virtual environment did not give presenters a sense of how many attendees were viewing their posters. Survey respondents indicated that some presenters felt discouraged and thought the virtual poster session was not effective at facilitating social interaction, leaving many presenters feeling isolated. This highlights a pervasive issue with virtual poster sessions, as the conversational nature of legacy poster sessions is difficult to recreate in a virtual environment. </w:t>
      </w:r>
    </w:p>
    <w:p w14:paraId="121B5B46" w14:textId="77777777" w:rsidR="005A55A7" w:rsidRPr="005A55A7" w:rsidRDefault="005A55A7" w:rsidP="005A55A7">
      <w:pPr>
        <w:jc w:val="both"/>
      </w:pPr>
    </w:p>
    <w:p w14:paraId="3E894F0B" w14:textId="77777777" w:rsidR="005A55A7" w:rsidRPr="005A55A7" w:rsidRDefault="005A55A7" w:rsidP="005A55A7">
      <w:pPr>
        <w:ind w:left="720"/>
        <w:jc w:val="both"/>
      </w:pPr>
      <w:r w:rsidRPr="005A55A7">
        <w:t>“…the interactivity during the live sessions didn't work at all. I had precisely zero chats, messages, or visits to my poster (I was not part of the competition), and am not sure whether it got any visibility to the attendees. It may work better if attendees can schedule appointments with poster authors in advance. That way the authors aren't stuck in empty Zoom rooms missing out on networking.” – NAMS survey respondent</w:t>
      </w:r>
    </w:p>
    <w:p w14:paraId="34AA1ED5" w14:textId="77777777" w:rsidR="005A55A7" w:rsidRPr="005A55A7" w:rsidRDefault="005A55A7" w:rsidP="005A55A7">
      <w:pPr>
        <w:jc w:val="both"/>
      </w:pPr>
    </w:p>
    <w:p w14:paraId="7D6D8FF1" w14:textId="77777777" w:rsidR="005A55A7" w:rsidRPr="005A55A7" w:rsidRDefault="005A55A7" w:rsidP="005A55A7">
      <w:pPr>
        <w:jc w:val="both"/>
      </w:pPr>
    </w:p>
    <w:p w14:paraId="6F380416" w14:textId="4E8D8ED3" w:rsidR="005A55A7" w:rsidRPr="005A55A7" w:rsidRDefault="005A55A7" w:rsidP="005A55A7">
      <w:pPr>
        <w:ind w:firstLine="720"/>
        <w:jc w:val="both"/>
      </w:pPr>
      <w:r w:rsidRPr="005A55A7">
        <w:t xml:space="preserve">ICLR replaced posters with 5-minute pre-recorded presentations that were posted along with an abstract, paper, code, and reviews on a single page. Authors were also available for live video chat during two separate Q&amp;A sessions scheduled to accommodate participants from different time zones. The 5-minute video presentations were high quality and the format was effective at conveying the main message of the paper to the viewer. However, many poster presenters felt isolated and did not know how many attendees were viewing their presentations. Additionally, participants were reluctant to enter live Q&amp;A sessions as they felt the need to be well informed on the material should they be the only participant in the room with the presenter </w:t>
      </w:r>
      <w:r w:rsidRPr="005A55A7">
        <w:fldChar w:fldCharType="begin"/>
      </w:r>
      <w:r w:rsidR="00BD086E">
        <w:instrText xml:space="preserve"> ADDIN EN.CITE &lt;EndNote&gt;&lt;Cite&gt;&lt;Year&gt;2020&lt;/Year&gt;&lt;RecNum&gt;0&lt;/RecNum&gt;&lt;IDText&gt;Gone Virtual: Lessons from ICLR2020&lt;/IDText&gt;&lt;DisplayText&gt;&lt;style face="superscript"&gt;2&lt;/style&gt;&lt;/DisplayText&gt;&lt;record&gt;&lt;titles&gt;&lt;title&gt;Gone Virtual: Lessons from ICLR2020&lt;/title&gt;&lt;/titles&gt;&lt;added-date format="utc"&gt;1597847977&lt;/added-date&gt;&lt;pub-location&gt;medium.com&lt;/pub-location&gt;&lt;ref-type name="Blog"&gt;56&lt;/ref-type&gt;&lt;dates&gt;&lt;year&gt;2020&lt;/year&gt;&lt;/dates&gt;&lt;rec-number&gt;56&lt;/rec-number&gt;&lt;publisher&gt;International Conference on Learning Representations&lt;/publisher&gt;&lt;last-updated-date format="utc"&gt;1597848034&lt;/last-updated-date&gt;&lt;/record&gt;&lt;/Cite&gt;&lt;/EndNote&gt;</w:instrText>
      </w:r>
      <w:r w:rsidRPr="005A55A7">
        <w:fldChar w:fldCharType="separate"/>
      </w:r>
      <w:r w:rsidR="00BD086E" w:rsidRPr="00BD086E">
        <w:rPr>
          <w:noProof/>
          <w:vertAlign w:val="superscript"/>
        </w:rPr>
        <w:t>2</w:t>
      </w:r>
      <w:r w:rsidRPr="005A55A7">
        <w:fldChar w:fldCharType="end"/>
      </w:r>
      <w:r w:rsidRPr="005A55A7">
        <w:t xml:space="preserve">. </w:t>
      </w:r>
    </w:p>
    <w:p w14:paraId="5301C3CA" w14:textId="62F4F3C8" w:rsidR="005A55A7" w:rsidRPr="005A55A7" w:rsidRDefault="005A55A7" w:rsidP="005A55A7">
      <w:pPr>
        <w:ind w:firstLine="720"/>
        <w:jc w:val="both"/>
      </w:pPr>
      <w:r w:rsidRPr="005A55A7">
        <w:t>Overall, virtual poster sessions environments are less developed than virtual oral session environments and will be a primary target of future innovation. Virtual posters were less popular with conference participants and 85% of NAMS survey respondents and 43% of POM 2 survey respondents indicated that they preferred in-person poster sessions to virtual poster sessions</w:t>
      </w:r>
      <w:r w:rsidR="00991C44">
        <w:t xml:space="preserve"> (</w:t>
      </w:r>
      <w:r w:rsidR="00991C44">
        <w:rPr>
          <w:b/>
          <w:bCs/>
        </w:rPr>
        <w:t>Figure S</w:t>
      </w:r>
      <w:r w:rsidR="00F456D2">
        <w:rPr>
          <w:b/>
          <w:bCs/>
        </w:rPr>
        <w:t>10</w:t>
      </w:r>
      <w:r w:rsidR="00991C44">
        <w:rPr>
          <w:b/>
          <w:bCs/>
        </w:rPr>
        <w:t xml:space="preserve"> and S1</w:t>
      </w:r>
      <w:r w:rsidR="00F456D2">
        <w:rPr>
          <w:b/>
          <w:bCs/>
        </w:rPr>
        <w:t>1</w:t>
      </w:r>
      <w:r w:rsidR="00991C44">
        <w:t>).</w:t>
      </w:r>
    </w:p>
    <w:p w14:paraId="05C109B5" w14:textId="77777777" w:rsidR="005A55A7" w:rsidRPr="005A55A7" w:rsidRDefault="005A55A7" w:rsidP="005A55A7">
      <w:pPr>
        <w:jc w:val="both"/>
      </w:pPr>
    </w:p>
    <w:p w14:paraId="599E18C1" w14:textId="77777777" w:rsidR="005A55A7" w:rsidRPr="005A55A7" w:rsidRDefault="005A55A7" w:rsidP="005A55A7">
      <w:pPr>
        <w:jc w:val="both"/>
        <w:rPr>
          <w:b/>
          <w:bCs/>
        </w:rPr>
      </w:pPr>
      <w:r w:rsidRPr="005A55A7">
        <w:rPr>
          <w:b/>
          <w:bCs/>
        </w:rPr>
        <w:t>Networking</w:t>
      </w:r>
    </w:p>
    <w:p w14:paraId="21288034" w14:textId="77777777" w:rsidR="005A55A7" w:rsidRPr="005A55A7" w:rsidRDefault="005A55A7" w:rsidP="005A55A7">
      <w:pPr>
        <w:jc w:val="both"/>
        <w:rPr>
          <w:b/>
          <w:bCs/>
        </w:rPr>
      </w:pPr>
    </w:p>
    <w:p w14:paraId="29CB076F" w14:textId="3AA93F53" w:rsidR="005A55A7" w:rsidRPr="005A55A7" w:rsidRDefault="005A55A7" w:rsidP="005A55A7">
      <w:pPr>
        <w:jc w:val="both"/>
      </w:pPr>
      <w:r w:rsidRPr="005A55A7">
        <w:tab/>
        <w:t>Virtual conference platforms struggle to facilitate spontaneous social interaction and networking, but significant attention is being devoted to innovative new strategies for a</w:t>
      </w:r>
      <w:r w:rsidR="00431021">
        <w:t>ddr</w:t>
      </w:r>
      <w:r w:rsidRPr="005A55A7">
        <w:t>essing this deficiency. While the incorporation of twitter in POMs instigated a significant amount o</w:t>
      </w:r>
      <w:r w:rsidR="00431021">
        <w:t>f</w:t>
      </w:r>
      <w:r w:rsidRPr="005A55A7">
        <w:t xml:space="preserve"> informal interaction, survey respondents indicated feelings of isolation:</w:t>
      </w:r>
    </w:p>
    <w:p w14:paraId="6CE8FE2B" w14:textId="77777777" w:rsidR="005A55A7" w:rsidRPr="005A55A7" w:rsidRDefault="005A55A7" w:rsidP="005A55A7">
      <w:pPr>
        <w:jc w:val="both"/>
      </w:pPr>
    </w:p>
    <w:p w14:paraId="416BB773" w14:textId="77777777" w:rsidR="005A55A7" w:rsidRPr="005A55A7" w:rsidRDefault="005A55A7" w:rsidP="005A55A7">
      <w:pPr>
        <w:ind w:left="720"/>
        <w:jc w:val="both"/>
      </w:pPr>
      <w:r w:rsidRPr="005A55A7">
        <w:t>“I have not talked to a single participant of the POMs – making new connections is not straightforward. I don’t even know who is there, other than the speakers.” – POM 2 survey respondent</w:t>
      </w:r>
    </w:p>
    <w:p w14:paraId="5C698C1F" w14:textId="77777777" w:rsidR="005A55A7" w:rsidRPr="005A55A7" w:rsidRDefault="005A55A7" w:rsidP="005A55A7">
      <w:pPr>
        <w:ind w:left="720"/>
        <w:jc w:val="both"/>
        <w:rPr>
          <w:color w:val="000000"/>
        </w:rPr>
      </w:pPr>
    </w:p>
    <w:p w14:paraId="583156D4" w14:textId="2C58D99E" w:rsidR="005A55A7" w:rsidRPr="005A55A7" w:rsidRDefault="005A55A7" w:rsidP="005A55A7">
      <w:pPr>
        <w:ind w:firstLine="720"/>
        <w:jc w:val="both"/>
      </w:pPr>
      <w:r w:rsidRPr="005A55A7">
        <w:t xml:space="preserve">The 2020 virtual NAMS conference attempted to facilitate the need for casual social interaction with “Virtual Hallways”, which comprised several zoom rooms that attendees could join to interact with other participants outside of the scheduled oral and poster sessions. Virtual Hallways were moderated by volunteers who could place groups of attendees in breakout rooms upon request. The virtual hallways were popular among some survey respondents who indicated having meaningful interactions via this networking option. However, surveys indicated that participants </w:t>
      </w:r>
      <w:r w:rsidR="00D81141">
        <w:t>thought</w:t>
      </w:r>
      <w:r w:rsidRPr="005A55A7">
        <w:t xml:space="preserve"> these interactions could feel </w:t>
      </w:r>
      <w:r w:rsidR="00431021">
        <w:t>inauthentic</w:t>
      </w:r>
      <w:r w:rsidRPr="005A55A7">
        <w:t>:</w:t>
      </w:r>
    </w:p>
    <w:p w14:paraId="77DCED7C" w14:textId="77777777" w:rsidR="005A55A7" w:rsidRPr="005A55A7" w:rsidRDefault="005A55A7" w:rsidP="005A55A7">
      <w:pPr>
        <w:jc w:val="both"/>
      </w:pPr>
    </w:p>
    <w:p w14:paraId="718FB284" w14:textId="77777777" w:rsidR="005A55A7" w:rsidRPr="005A55A7" w:rsidRDefault="005A55A7" w:rsidP="005A55A7">
      <w:pPr>
        <w:ind w:left="720"/>
        <w:jc w:val="both"/>
      </w:pPr>
      <w:r w:rsidRPr="005A55A7">
        <w:t>“One of the biggest consequences of being remote was the inability to casually chat with new people. Every interaction had to be directly organize, or in a large group (the large rooms).” -NAMS survey respondent</w:t>
      </w:r>
    </w:p>
    <w:p w14:paraId="30C0778D" w14:textId="77777777" w:rsidR="005A55A7" w:rsidRPr="005A55A7" w:rsidRDefault="005A55A7" w:rsidP="005A55A7">
      <w:pPr>
        <w:ind w:left="720"/>
        <w:jc w:val="both"/>
      </w:pPr>
    </w:p>
    <w:p w14:paraId="62B730F7" w14:textId="1C6AA67A" w:rsidR="005A55A7" w:rsidRPr="005A55A7" w:rsidRDefault="005A55A7" w:rsidP="005A55A7">
      <w:pPr>
        <w:ind w:firstLine="720"/>
        <w:jc w:val="both"/>
      </w:pPr>
      <w:r w:rsidRPr="005A55A7">
        <w:t xml:space="preserve">To address this issue, many survey respondents recommended that organizers provide full attendee lists as well as a platform “map” to indicate where particular attendees are located within the virtual environment at a particular time. Survey respondents also requested a central messaging feature and the ability to form their own breakout rooms for private interaction. 2020 virtual ICLR utilized a central chat feature and successfully encouraged participants to organize and host virtual meetups, resulting in 29 socials throughout the conference. However, the geographic reach of the socials was limited and the range of topics covered by the socials was narrow </w:t>
      </w:r>
      <w:r w:rsidRPr="005A55A7">
        <w:fldChar w:fldCharType="begin"/>
      </w:r>
      <w:r w:rsidR="00BD086E">
        <w:instrText xml:space="preserve"> ADDIN EN.CITE &lt;EndNote&gt;&lt;Cite&gt;&lt;Year&gt;2020&lt;/Year&gt;&lt;RecNum&gt;0&lt;/RecNum&gt;&lt;IDText&gt;Gone Virtual: Lessons from ICLR2020&lt;/IDText&gt;&lt;DisplayText&gt;&lt;style face="superscript"&gt;2&lt;/style&gt;&lt;/DisplayText&gt;&lt;record&gt;&lt;titles&gt;&lt;title&gt;Gone Virtual: Lessons from ICLR2020&lt;/title&gt;&lt;/titles&gt;&lt;added-date format="utc"&gt;1597847977&lt;/added-date&gt;&lt;pub-location&gt;medium.com&lt;/pub-location&gt;&lt;ref-type name="Blog"&gt;56&lt;/ref-type&gt;&lt;dates&gt;&lt;year&gt;2020&lt;/year&gt;&lt;/dates&gt;&lt;rec-number&gt;56&lt;/rec-number&gt;&lt;publisher&gt;International Conference on Learning Representations&lt;/publisher&gt;&lt;last-updated-date format="utc"&gt;1597848034&lt;/last-updated-date&gt;&lt;/record&gt;&lt;/Cite&gt;&lt;/EndNote&gt;</w:instrText>
      </w:r>
      <w:r w:rsidRPr="005A55A7">
        <w:fldChar w:fldCharType="separate"/>
      </w:r>
      <w:r w:rsidR="00BD086E" w:rsidRPr="00BD086E">
        <w:rPr>
          <w:noProof/>
          <w:vertAlign w:val="superscript"/>
        </w:rPr>
        <w:t>2</w:t>
      </w:r>
      <w:r w:rsidRPr="005A55A7">
        <w:fldChar w:fldCharType="end"/>
      </w:r>
      <w:r w:rsidRPr="005A55A7">
        <w:t>. Future conferences should strive to make these socials more global and inclusive.</w:t>
      </w:r>
    </w:p>
    <w:p w14:paraId="28DE5E48" w14:textId="74BE9793" w:rsidR="005A55A7" w:rsidRPr="005A55A7" w:rsidRDefault="005A55A7" w:rsidP="005A55A7">
      <w:pPr>
        <w:jc w:val="both"/>
      </w:pPr>
      <w:r w:rsidRPr="005A55A7">
        <w:lastRenderedPageBreak/>
        <w:tab/>
        <w:t xml:space="preserve">Despite efforts by organizers, current methods for facilitating virtual networking are inadequate and will require further development and testing with future virtual events. Previous efforts show promise but were unpopular with attendees </w:t>
      </w:r>
      <w:r w:rsidR="00D81141">
        <w:t>as</w:t>
      </w:r>
      <w:r w:rsidRPr="005A55A7">
        <w:t xml:space="preserve"> </w:t>
      </w:r>
      <w:r w:rsidR="00D81141" w:rsidRPr="005A55A7">
        <w:t xml:space="preserve">96% of NAMS survey respondents </w:t>
      </w:r>
      <w:r w:rsidR="00D81141">
        <w:t xml:space="preserve">and </w:t>
      </w:r>
      <w:r w:rsidR="00A41454">
        <w:t>75</w:t>
      </w:r>
      <w:r w:rsidRPr="005A55A7">
        <w:t>% of POM 2 survey respondents indicat</w:t>
      </w:r>
      <w:r w:rsidR="00D81141">
        <w:t>ed</w:t>
      </w:r>
      <w:r w:rsidRPr="005A55A7">
        <w:t xml:space="preserve"> that they preferred in-person networking to virtual networking </w:t>
      </w:r>
      <w:r w:rsidR="00360ADB">
        <w:t>(</w:t>
      </w:r>
      <w:r w:rsidR="00360ADB">
        <w:rPr>
          <w:b/>
          <w:bCs/>
        </w:rPr>
        <w:t>Figure S</w:t>
      </w:r>
      <w:r w:rsidR="00F456D2">
        <w:rPr>
          <w:b/>
          <w:bCs/>
        </w:rPr>
        <w:t>10</w:t>
      </w:r>
      <w:r w:rsidR="00360ADB">
        <w:rPr>
          <w:b/>
          <w:bCs/>
        </w:rPr>
        <w:t xml:space="preserve"> and S1</w:t>
      </w:r>
      <w:r w:rsidR="00F456D2">
        <w:rPr>
          <w:b/>
          <w:bCs/>
        </w:rPr>
        <w:t>1</w:t>
      </w:r>
      <w:r w:rsidR="00360ADB">
        <w:t>).</w:t>
      </w:r>
    </w:p>
    <w:p w14:paraId="75D3AEDE" w14:textId="77777777" w:rsidR="005A55A7" w:rsidRPr="005A55A7" w:rsidRDefault="005A55A7" w:rsidP="005A55A7">
      <w:pPr>
        <w:jc w:val="both"/>
      </w:pPr>
    </w:p>
    <w:p w14:paraId="54E87C20" w14:textId="77777777" w:rsidR="005A55A7" w:rsidRPr="005A55A7" w:rsidRDefault="005A55A7" w:rsidP="005A55A7">
      <w:pPr>
        <w:jc w:val="both"/>
        <w:rPr>
          <w:b/>
          <w:bCs/>
        </w:rPr>
      </w:pPr>
      <w:r w:rsidRPr="005A55A7">
        <w:rPr>
          <w:b/>
          <w:bCs/>
        </w:rPr>
        <w:t>Innovations/Platforms</w:t>
      </w:r>
    </w:p>
    <w:p w14:paraId="75EEACAA" w14:textId="69B0BE3F" w:rsidR="005A55A7" w:rsidRPr="005A55A7" w:rsidRDefault="005A55A7" w:rsidP="005A55A7">
      <w:pPr>
        <w:pStyle w:val="NormalWeb"/>
      </w:pPr>
      <w:r w:rsidRPr="005A55A7">
        <w:tab/>
        <w:t xml:space="preserve">The COVID-19 pandemic has given rise to a burgeoning economy of commercial and open source technology designed to deliver virtual conferences. Many of these options have been employed to host 2020 virtual conferences. Organizers of the 2020 virtual ICLR conducted their conference using MiniConf, a virtual conference platform that they built themselves. MiniConf is designed to manage papers, schedules, and speakers for a virtual academic conference </w:t>
      </w:r>
      <w:r w:rsidRPr="005A55A7">
        <w:fldChar w:fldCharType="begin"/>
      </w:r>
      <w:r w:rsidR="00BD086E">
        <w:instrText xml:space="preserve"> ADDIN EN.CITE &lt;EndNote&gt;&lt;Cite&gt;&lt;Author&gt;Rush&lt;/Author&gt;&lt;Year&gt;2020&lt;/Year&gt;&lt;RecNum&gt;0&lt;/RecNum&gt;&lt;IDText&gt;MiniConf - A Virtual Conference Framework&lt;/IDText&gt;&lt;DisplayText&gt;&lt;style face="superscript"&gt;3&lt;/style&gt;&lt;/DisplayText&gt;&lt;record&gt;&lt;urls&gt;&lt;related-urls&gt;&lt;url&gt;arXiv:2007.12238&lt;/url&gt;&lt;/related-urls&gt;&lt;/urls&gt;&lt;titles&gt;&lt;title&gt;MiniConf - A Virtual Conference Framework&lt;/title&gt;&lt;/titles&gt;&lt;contributors&gt;&lt;authors&gt;&lt;author&gt;Rush, Alexander&lt;/author&gt;&lt;author&gt;Strobelt, Hendrik&lt;/author&gt;&lt;/authors&gt;&lt;/contributors&gt;&lt;added-date format="utc"&gt;1597850156&lt;/added-date&gt;&lt;ref-type name="Report"&gt;27&lt;/ref-type&gt;&lt;dates&gt;&lt;year&gt;2020&lt;/year&gt;&lt;/dates&gt;&lt;rec-number&gt;58&lt;/rec-number&gt;&lt;last-updated-date format="utc"&gt;1597850346&lt;/last-updated-date&gt;&lt;/record&gt;&lt;/Cite&gt;&lt;/EndNote&gt;</w:instrText>
      </w:r>
      <w:r w:rsidRPr="005A55A7">
        <w:fldChar w:fldCharType="separate"/>
      </w:r>
      <w:r w:rsidR="00BD086E" w:rsidRPr="00BD086E">
        <w:rPr>
          <w:noProof/>
          <w:vertAlign w:val="superscript"/>
        </w:rPr>
        <w:t>3</w:t>
      </w:r>
      <w:r w:rsidRPr="005A55A7">
        <w:fldChar w:fldCharType="end"/>
      </w:r>
      <w:r w:rsidRPr="005A55A7">
        <w:t xml:space="preserve"> and is available for public use here: </w:t>
      </w:r>
      <w:r w:rsidRPr="005A55A7">
        <w:rPr>
          <w:i/>
          <w:iCs/>
          <w:color w:val="001111"/>
        </w:rPr>
        <w:t>http://mini-conf.org</w:t>
      </w:r>
      <w:r w:rsidRPr="005A55A7">
        <w:rPr>
          <w:color w:val="001111"/>
        </w:rPr>
        <w:t xml:space="preserve">. </w:t>
      </w:r>
      <w:r w:rsidRPr="005A55A7">
        <w:t xml:space="preserve">Since the 2020 virtual ICLR, MiniConf has been used to host academic conferences covering a variety of fields. The Neuromatch conference used a virtual platform to facilitate 15-minute one-on-one networking sessions between attendees by algorithmically matching key words from their research abstracts </w:t>
      </w:r>
      <w:r w:rsidRPr="005A55A7">
        <w:fldChar w:fldCharType="begin">
          <w:fldData xml:space="preserve">PEVuZE5vdGU+PENpdGU+PEF1dGhvcj5BY2hha3VsdmlzdXQ8L0F1dGhvcj48WWVhcj4yMDIwPC9Z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</w:fldData>
        </w:fldChar>
      </w:r>
      <w:r w:rsidR="00BD086E">
        <w:instrText xml:space="preserve"> ADDIN EN.CITE </w:instrText>
      </w:r>
      <w:r w:rsidR="00BD086E">
        <w:fldChar w:fldCharType="begin">
          <w:fldData xml:space="preserve">PEVuZE5vdGU+PENpdGU+PEF1dGhvcj5BY2hha3VsdmlzdXQ8L0F1dGhvcj48WWVhcj4yMDIwPC9Z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</w:fldData>
        </w:fldChar>
      </w:r>
      <w:r w:rsidR="00BD086E">
        <w:instrText xml:space="preserve"> ADDIN EN.CITE.DATA </w:instrText>
      </w:r>
      <w:r w:rsidR="00BD086E">
        <w:fldChar w:fldCharType="end"/>
      </w:r>
      <w:r w:rsidRPr="005A55A7">
        <w:fldChar w:fldCharType="separate"/>
      </w:r>
      <w:r w:rsidR="00BD086E" w:rsidRPr="00BD086E">
        <w:rPr>
          <w:noProof/>
          <w:vertAlign w:val="superscript"/>
        </w:rPr>
        <w:t>4</w:t>
      </w:r>
      <w:r w:rsidRPr="005A55A7">
        <w:fldChar w:fldCharType="end"/>
      </w:r>
      <w:r w:rsidRPr="005A55A7">
        <w:t>. Organizers have also experimented with schedule designs to better accommodate global communities. The 2020 virtual ICLR followed an asynchronous schedule that could be engaged at a time that suited each participant. Pre-recorded presentations accommodated all time zones, and se</w:t>
      </w:r>
      <w:r w:rsidR="00431021">
        <w:t>veral</w:t>
      </w:r>
      <w:r w:rsidRPr="005A55A7">
        <w:t xml:space="preserve"> live Q&amp;A sessions were scheduled </w:t>
      </w:r>
      <w:r w:rsidR="00431021">
        <w:t xml:space="preserve">at different times </w:t>
      </w:r>
      <w:r w:rsidRPr="005A55A7">
        <w:t xml:space="preserve">for </w:t>
      </w:r>
      <w:r w:rsidR="00EE3722">
        <w:t xml:space="preserve">each </w:t>
      </w:r>
      <w:r w:rsidRPr="005A55A7">
        <w:t xml:space="preserve">presentation, so as to facilitate live interaction for participants from all regions. POM accommodated its global community by scheduling separate synchronous events, with POM 1 taking place during the day in North America and POM 2 occurring during hours that were convenient for Europe and the East. POM 1, which took place prior to the pandemic, also incorporated numerous </w:t>
      </w:r>
      <w:r w:rsidR="00360ADB">
        <w:t>hubs</w:t>
      </w:r>
      <w:r w:rsidRPr="005A55A7">
        <w:t xml:space="preserve"> around the globe, where scientists could congregate for in-person interaction with local participants, while still engaging with the global community.</w:t>
      </w:r>
    </w:p>
    <w:p w14:paraId="6062FC2D" w14:textId="77777777" w:rsidR="005A55A7" w:rsidRPr="005A55A7" w:rsidRDefault="005A55A7" w:rsidP="005A55A7">
      <w:pPr>
        <w:jc w:val="both"/>
      </w:pPr>
    </w:p>
    <w:p w14:paraId="50714574" w14:textId="1F02DA44" w:rsidR="005A55A7" w:rsidRDefault="005A55A7" w:rsidP="005A55A7">
      <w:pPr>
        <w:jc w:val="both"/>
        <w:rPr>
          <w:b/>
          <w:bCs/>
        </w:rPr>
      </w:pPr>
      <w:r w:rsidRPr="005A55A7">
        <w:rPr>
          <w:b/>
          <w:bCs/>
        </w:rPr>
        <w:t>Organizational Recommendations</w:t>
      </w:r>
    </w:p>
    <w:p w14:paraId="4B7C26AA" w14:textId="77777777" w:rsidR="00526C26" w:rsidRPr="005A55A7" w:rsidRDefault="00526C26" w:rsidP="005A55A7">
      <w:pPr>
        <w:jc w:val="both"/>
        <w:rPr>
          <w:b/>
          <w:bCs/>
        </w:rPr>
      </w:pPr>
    </w:p>
    <w:p w14:paraId="496B8D03" w14:textId="27B9D0D3" w:rsidR="00526C26" w:rsidRDefault="00526C26" w:rsidP="00526C26">
      <w:pPr>
        <w:jc w:val="both"/>
      </w:pPr>
      <w:r>
        <w:tab/>
        <w:t xml:space="preserve">Cost of attendance to in-person conferences is more expensive for international participants and is especially </w:t>
      </w:r>
      <w:r w:rsidR="00EE3722">
        <w:t>restrict</w:t>
      </w:r>
      <w:r>
        <w:t xml:space="preserve">ive </w:t>
      </w:r>
      <w:r w:rsidR="00EE3722">
        <w:t>to</w:t>
      </w:r>
      <w:r>
        <w:t xml:space="preserve"> scientists from countries with less spending power. Consequently, conferences should consider assigning region-specific registration fees to accommodate scientists from </w:t>
      </w:r>
      <w:r w:rsidR="00EE3722">
        <w:t>historicall</w:t>
      </w:r>
      <w:r>
        <w:t>y marginalized countries.</w:t>
      </w:r>
      <w:r w:rsidR="005A55A7" w:rsidRPr="005A55A7">
        <w:t xml:space="preserve"> </w:t>
      </w:r>
      <w:r w:rsidR="00AE1F30">
        <w:t>O</w:t>
      </w:r>
      <w:r w:rsidR="00431F05">
        <w:t xml:space="preserve">rganizers could </w:t>
      </w:r>
      <w:r w:rsidR="00AE1F30">
        <w:t xml:space="preserve">also </w:t>
      </w:r>
      <w:r w:rsidR="00431F05">
        <w:t xml:space="preserve">consider holding </w:t>
      </w:r>
      <w:r w:rsidR="00AE1F30">
        <w:t>conference</w:t>
      </w:r>
      <w:r w:rsidR="00431F05">
        <w:t>s in places such as Africa, as t</w:t>
      </w:r>
      <w:r w:rsidR="00AE1F30">
        <w:t>he</w:t>
      </w:r>
      <w:r w:rsidR="00431F05">
        <w:t xml:space="preserve"> </w:t>
      </w:r>
      <w:r w:rsidR="00AE1F30">
        <w:t>cost of attendance would be lower and more inclusive of African</w:t>
      </w:r>
      <w:r w:rsidR="00431F05">
        <w:t xml:space="preserve"> scientists. However, the increased international travel created by forcing the large American contingent to travel overseas makes these events far less environmentally sustainable</w:t>
      </w:r>
      <w:r w:rsidR="00AE1F30">
        <w:t>.</w:t>
      </w:r>
      <w:r w:rsidR="00431F05">
        <w:t xml:space="preserve"> </w:t>
      </w:r>
      <w:r w:rsidR="00AE1F30">
        <w:t>This</w:t>
      </w:r>
      <w:r w:rsidR="00431F05">
        <w:t xml:space="preserve"> was demonstrated by the hypothetical 2020 ICLR in Ethiopia, which </w:t>
      </w:r>
      <w:r w:rsidR="00AE1F30">
        <w:t>would have had</w:t>
      </w:r>
      <w:r w:rsidR="00431F05">
        <w:t xml:space="preserve"> an average attendee footprint </w:t>
      </w:r>
      <w:r w:rsidR="00AE1F30">
        <w:t>of</w:t>
      </w:r>
      <w:r w:rsidR="00431F05">
        <w:t xml:space="preserve"> 3.39 tonnes CO</w:t>
      </w:r>
      <w:r w:rsidR="00431F05">
        <w:rPr>
          <w:vertAlign w:val="subscript"/>
        </w:rPr>
        <w:t>2</w:t>
      </w:r>
      <w:r w:rsidR="00431F05">
        <w:t>e, far greater than the historical average attendee footprint of historical ICLRs held in North America (1.49 tonnes CO</w:t>
      </w:r>
      <w:r w:rsidR="00431F05">
        <w:rPr>
          <w:vertAlign w:val="subscript"/>
        </w:rPr>
        <w:t>2</w:t>
      </w:r>
      <w:r w:rsidR="00431F05">
        <w:t xml:space="preserve">e). </w:t>
      </w:r>
      <w:r w:rsidR="002C018D">
        <w:t>The high cost of attendance to in-person conferences also exclude</w:t>
      </w:r>
      <w:r w:rsidR="00AE1F30">
        <w:t>s</w:t>
      </w:r>
      <w:r w:rsidR="002C018D">
        <w:t xml:space="preserve"> persons from non-research-intensive institutions. To address this, conference organizers could also offer lower registration fees to attendees who are paying out-of-pocket instead of with grants. Organizers should also consider adopting a hybrid conference format such as </w:t>
      </w:r>
      <w:r w:rsidR="00EE3722">
        <w:t>that</w:t>
      </w:r>
      <w:r w:rsidR="002C018D">
        <w:t xml:space="preserve"> employed for POM 1. The hybrid format, comprised of numerous </w:t>
      </w:r>
      <w:r w:rsidR="00EE3722">
        <w:t>regional</w:t>
      </w:r>
      <w:r w:rsidR="002C018D">
        <w:t xml:space="preserve"> hubs spread around the globe participating in virtual sessions, maintains the advantages of both </w:t>
      </w:r>
      <w:r w:rsidR="002C018D">
        <w:lastRenderedPageBreak/>
        <w:t xml:space="preserve">the virtual and in-person conference formats. Attendees have the option to avoid extensive travel and interact in-person with local community members, while consuming scientific content from the global community through virtual platforms that have proven effective at disseminating scientific knowledge. Alternatively, participants </w:t>
      </w:r>
      <w:r w:rsidR="00EE3722">
        <w:t xml:space="preserve">could still </w:t>
      </w:r>
      <w:r w:rsidR="002C018D">
        <w:t>have the option to travel to an on-site location for a fully in-person conference experience at a greater cost.</w:t>
      </w:r>
    </w:p>
    <w:p w14:paraId="75CCE938" w14:textId="6845BCD6" w:rsidR="00526C26" w:rsidRDefault="00526C26" w:rsidP="00526C26">
      <w:pPr>
        <w:ind w:firstLine="720"/>
        <w:jc w:val="both"/>
      </w:pPr>
      <w:r>
        <w:t xml:space="preserve">Virtual </w:t>
      </w:r>
      <w:r w:rsidR="005A55A7" w:rsidRPr="005A55A7">
        <w:t>environments are most effective at delivering oral content, and less effective at facilitating poster sessions and social networking. Consequently, it is recommended that organizers employ oral presentations as much as possible. Conference organizers and respondents to the 2020 virtual NAMS surveys agree that the plenary session on the first day was e</w:t>
      </w:r>
      <w:r w:rsidR="00431021">
        <w:t>njoyable</w:t>
      </w:r>
      <w:r w:rsidR="005A55A7" w:rsidRPr="005A55A7">
        <w:t xml:space="preserve"> and that convening the virtual conference for a plenary talk at the start each day of a multi-day conference woul</w:t>
      </w:r>
      <w:r w:rsidR="00431021">
        <w:t>d</w:t>
      </w:r>
      <w:r w:rsidR="005A55A7" w:rsidRPr="005A55A7">
        <w:t xml:space="preserve"> mak</w:t>
      </w:r>
      <w:r w:rsidR="00431021">
        <w:t>e</w:t>
      </w:r>
      <w:r w:rsidR="005A55A7" w:rsidRPr="005A55A7">
        <w:t xml:space="preserve"> the event more cohesive. Plenary presenters would also be easy to recruit considering the large audiences that virtual conferences attract. It is also important to ensure that presenters are familiar with the conference platform so as to avoid technical difficulties during the event. Live presenters should be required to attend a practice session prior to the virtual conference to ensure that they can successfully use the platform to present their work. If oral presentations are held live at scheduled times, it is especially important that the sessions strictly follow the schedule. Conference participants state that the ability to seamlessly move between parallel sessions is a major advantage of the virtual format, but this advantage is negated if the talks do not take place at the scheduled timeslots. Survey attendees also requested more than the one 20-min lunch break scheduled during the 2020 virtual NAMS conference, and attendance was low immediately following the lunch break, indicating the importance of allowing enough time during this midday break. Buffer time should also be scheduled between sessions and individual talks to allow flexibility, such as potentially leaving an open slot at the end of each session for a talk that had to be aborted due to technical difficulties. It could also be beneficial to instead use a virtual platform to release pre-recorded presentations and then hold live Q&amp;A sessions after the recordings have been released. Chat features are a more efficient method for collecting and asking questions during a Q&amp;A session, but asking questions via video chat does more to facilitate discussion.</w:t>
      </w:r>
    </w:p>
    <w:p w14:paraId="3C9E467C" w14:textId="63645E06" w:rsidR="00526C26" w:rsidRDefault="005A55A7" w:rsidP="00526C26">
      <w:pPr>
        <w:ind w:firstLine="720"/>
        <w:jc w:val="both"/>
      </w:pPr>
      <w:r w:rsidRPr="005A55A7">
        <w:t xml:space="preserve">While virtual posters can effectively deliver large amounts of content to broad audiences, interactive poster sessions are challenging to administer virtually. Organizers could consider replacing legacy poster sessions with pre-recorded oral presentations and then scheduling live Q&amp;A sessions for questions collected via a chat feature throughout the conference or asked live by participants. </w:t>
      </w:r>
    </w:p>
    <w:p w14:paraId="38510E04" w14:textId="511C0FFD" w:rsidR="005A55A7" w:rsidRDefault="005A55A7" w:rsidP="00526C26">
      <w:pPr>
        <w:ind w:firstLine="720"/>
        <w:jc w:val="both"/>
      </w:pPr>
      <w:r w:rsidRPr="005A55A7">
        <w:t>Facilitating networking is also challenging with a virtual environment, although significant attention is being devoted to developing software and virtual reality technology to address this shortcoming. A central messaging feature as well as a list of participants and their current locations within the virtual environment could help to accommodate informal social interaction. Giving attendees the ability to form their own breakout rooms would also be helpful, as informal social interaction is difficult via video chat in large groups. Most importantly, scientific communities should continue to develop and test innovative virtual conference solutions and share their findings, so virtual conferences can continue to get better for everyone.</w:t>
      </w:r>
    </w:p>
    <w:p w14:paraId="749D4483" w14:textId="77777777" w:rsidR="00A44D53" w:rsidRDefault="00A44D53">
      <w:r>
        <w:br w:type="page"/>
      </w:r>
    </w:p>
    <w:p w14:paraId="7EA10BC2" w14:textId="20C9292F" w:rsidR="00C77228" w:rsidRDefault="00A44D53" w:rsidP="00350FEB">
      <w:r w:rsidRPr="002A4325">
        <w:rPr>
          <w:rFonts w:eastAsia="Calibri"/>
          <w:b/>
          <w:bCs/>
          <w:color w:val="000000" w:themeColor="text1"/>
          <w:kern w:val="24"/>
          <w:sz w:val="20"/>
          <w:szCs w:val="20"/>
        </w:rPr>
        <w:lastRenderedPageBreak/>
        <w:t>Table S</w:t>
      </w:r>
      <w:r>
        <w:rPr>
          <w:rFonts w:eastAsia="Calibri"/>
          <w:b/>
          <w:bCs/>
          <w:color w:val="000000" w:themeColor="text1"/>
          <w:kern w:val="24"/>
          <w:sz w:val="20"/>
          <w:szCs w:val="20"/>
        </w:rPr>
        <w:t>1 |</w:t>
      </w:r>
      <w:r w:rsidRPr="002A4325">
        <w:rPr>
          <w:rFonts w:eastAsia="Calibri"/>
          <w:b/>
          <w:bCs/>
          <w:color w:val="000000" w:themeColor="text1"/>
          <w:kern w:val="24"/>
          <w:sz w:val="20"/>
          <w:szCs w:val="20"/>
        </w:rPr>
        <w:t xml:space="preserve"> </w:t>
      </w:r>
      <w:r>
        <w:rPr>
          <w:rFonts w:eastAsia="Calibri"/>
          <w:color w:val="000000" w:themeColor="text1"/>
          <w:kern w:val="24"/>
          <w:sz w:val="20"/>
          <w:szCs w:val="20"/>
        </w:rPr>
        <w:t>Average cost of attendance per person calculated by converting one-way flight costs to round trip costs using either a factor of 2 or 1.5 for historical in-person, hypothetical 2020 in-person and 2020 virtual ICLR, AAS, and NAMS conferences.</w:t>
      </w:r>
    </w:p>
    <w:tbl>
      <w:tblPr>
        <w:tblW w:w="10186" w:type="dxa"/>
        <w:tblLook w:val="04A0" w:firstRow="1" w:lastRow="0" w:firstColumn="1" w:lastColumn="0" w:noHBand="0" w:noVBand="1"/>
      </w:tblPr>
      <w:tblGrid>
        <w:gridCol w:w="2610"/>
        <w:gridCol w:w="890"/>
        <w:gridCol w:w="1259"/>
        <w:gridCol w:w="1321"/>
        <w:gridCol w:w="266"/>
        <w:gridCol w:w="1260"/>
        <w:gridCol w:w="1259"/>
        <w:gridCol w:w="1321"/>
      </w:tblGrid>
      <w:tr w:rsidR="00C77228" w:rsidRPr="009A341C" w14:paraId="3C2C626B" w14:textId="77777777" w:rsidTr="009A341C">
        <w:trPr>
          <w:trHeight w:val="320"/>
        </w:trPr>
        <w:tc>
          <w:tcPr>
            <w:tcW w:w="2610" w:type="dxa"/>
            <w:vMerge w:val="restart"/>
            <w:tcBorders>
              <w:top w:val="nil"/>
              <w:left w:val="nil"/>
              <w:bottom w:val="single" w:sz="4" w:space="0" w:color="000000"/>
              <w:right w:val="nil"/>
            </w:tcBorders>
            <w:shd w:val="clear" w:color="auto" w:fill="auto"/>
            <w:vAlign w:val="center"/>
            <w:hideMark/>
          </w:tcPr>
          <w:p w14:paraId="1A08C61E" w14:textId="77777777" w:rsidR="00C77228" w:rsidRPr="009A341C" w:rsidRDefault="00C77228" w:rsidP="00C77228">
            <w:pPr>
              <w:jc w:val="center"/>
              <w:rPr>
                <w:color w:val="000000"/>
                <w:sz w:val="20"/>
                <w:szCs w:val="20"/>
              </w:rPr>
            </w:pPr>
            <w:r w:rsidRPr="009A341C">
              <w:rPr>
                <w:color w:val="000000"/>
                <w:sz w:val="20"/>
                <w:szCs w:val="20"/>
              </w:rPr>
              <w:t>Average Cost per Person (USD)</w:t>
            </w:r>
          </w:p>
        </w:tc>
        <w:tc>
          <w:tcPr>
            <w:tcW w:w="3470" w:type="dxa"/>
            <w:gridSpan w:val="3"/>
            <w:tcBorders>
              <w:top w:val="nil"/>
              <w:left w:val="nil"/>
              <w:bottom w:val="single" w:sz="4" w:space="0" w:color="auto"/>
              <w:right w:val="nil"/>
            </w:tcBorders>
            <w:shd w:val="clear" w:color="auto" w:fill="auto"/>
            <w:noWrap/>
            <w:vAlign w:val="bottom"/>
            <w:hideMark/>
          </w:tcPr>
          <w:p w14:paraId="5DA539D9" w14:textId="77777777" w:rsidR="00C77228" w:rsidRPr="009A341C" w:rsidRDefault="00C77228" w:rsidP="00C77228">
            <w:pPr>
              <w:jc w:val="center"/>
              <w:rPr>
                <w:color w:val="000000"/>
                <w:sz w:val="20"/>
                <w:szCs w:val="20"/>
              </w:rPr>
            </w:pPr>
            <w:r w:rsidRPr="009A341C">
              <w:rPr>
                <w:color w:val="000000"/>
                <w:sz w:val="20"/>
                <w:szCs w:val="20"/>
              </w:rPr>
              <w:t>Round trip cost = one-way cost * 2</w:t>
            </w:r>
          </w:p>
        </w:tc>
        <w:tc>
          <w:tcPr>
            <w:tcW w:w="266" w:type="dxa"/>
            <w:tcBorders>
              <w:top w:val="nil"/>
              <w:left w:val="nil"/>
              <w:bottom w:val="nil"/>
              <w:right w:val="nil"/>
            </w:tcBorders>
            <w:shd w:val="clear" w:color="auto" w:fill="auto"/>
            <w:noWrap/>
            <w:vAlign w:val="bottom"/>
            <w:hideMark/>
          </w:tcPr>
          <w:p w14:paraId="26A92894" w14:textId="77777777" w:rsidR="00C77228" w:rsidRPr="009A341C" w:rsidRDefault="00C77228" w:rsidP="00C77228">
            <w:pPr>
              <w:jc w:val="center"/>
              <w:rPr>
                <w:color w:val="000000"/>
                <w:sz w:val="20"/>
                <w:szCs w:val="20"/>
              </w:rPr>
            </w:pPr>
          </w:p>
        </w:tc>
        <w:tc>
          <w:tcPr>
            <w:tcW w:w="3840" w:type="dxa"/>
            <w:gridSpan w:val="3"/>
            <w:tcBorders>
              <w:top w:val="nil"/>
              <w:left w:val="nil"/>
              <w:bottom w:val="single" w:sz="4" w:space="0" w:color="auto"/>
              <w:right w:val="nil"/>
            </w:tcBorders>
            <w:shd w:val="clear" w:color="auto" w:fill="auto"/>
            <w:noWrap/>
            <w:vAlign w:val="bottom"/>
            <w:hideMark/>
          </w:tcPr>
          <w:p w14:paraId="42867B13" w14:textId="77777777" w:rsidR="00C77228" w:rsidRPr="009A341C" w:rsidRDefault="00C77228" w:rsidP="00C77228">
            <w:pPr>
              <w:jc w:val="center"/>
              <w:rPr>
                <w:color w:val="000000"/>
                <w:sz w:val="20"/>
                <w:szCs w:val="20"/>
              </w:rPr>
            </w:pPr>
            <w:r w:rsidRPr="009A341C">
              <w:rPr>
                <w:color w:val="000000"/>
                <w:sz w:val="20"/>
                <w:szCs w:val="20"/>
              </w:rPr>
              <w:t>Round trip cost = one-way cost * 1.5</w:t>
            </w:r>
          </w:p>
        </w:tc>
      </w:tr>
      <w:tr w:rsidR="00C77228" w:rsidRPr="009A341C" w14:paraId="7C370EB9" w14:textId="77777777" w:rsidTr="009A341C">
        <w:trPr>
          <w:trHeight w:val="680"/>
        </w:trPr>
        <w:tc>
          <w:tcPr>
            <w:tcW w:w="2610" w:type="dxa"/>
            <w:vMerge/>
            <w:tcBorders>
              <w:top w:val="nil"/>
              <w:left w:val="nil"/>
              <w:bottom w:val="single" w:sz="4" w:space="0" w:color="000000"/>
              <w:right w:val="nil"/>
            </w:tcBorders>
            <w:vAlign w:val="center"/>
            <w:hideMark/>
          </w:tcPr>
          <w:p w14:paraId="0DC86689" w14:textId="77777777" w:rsidR="00C77228" w:rsidRPr="009A341C" w:rsidRDefault="00C77228" w:rsidP="00C77228">
            <w:pPr>
              <w:rPr>
                <w:color w:val="000000"/>
                <w:sz w:val="20"/>
                <w:szCs w:val="20"/>
              </w:rPr>
            </w:pPr>
          </w:p>
        </w:tc>
        <w:tc>
          <w:tcPr>
            <w:tcW w:w="890" w:type="dxa"/>
            <w:tcBorders>
              <w:top w:val="nil"/>
              <w:left w:val="nil"/>
              <w:bottom w:val="single" w:sz="4" w:space="0" w:color="auto"/>
              <w:right w:val="nil"/>
            </w:tcBorders>
            <w:shd w:val="clear" w:color="auto" w:fill="auto"/>
            <w:noWrap/>
            <w:vAlign w:val="center"/>
            <w:hideMark/>
          </w:tcPr>
          <w:p w14:paraId="5C124A11" w14:textId="77777777" w:rsidR="00C77228" w:rsidRPr="009A341C" w:rsidRDefault="00C77228" w:rsidP="00C77228">
            <w:pPr>
              <w:jc w:val="center"/>
              <w:rPr>
                <w:color w:val="000000"/>
                <w:sz w:val="20"/>
                <w:szCs w:val="20"/>
              </w:rPr>
            </w:pPr>
            <w:r w:rsidRPr="009A341C">
              <w:rPr>
                <w:color w:val="000000"/>
                <w:sz w:val="20"/>
                <w:szCs w:val="20"/>
              </w:rPr>
              <w:t>ICLR</w:t>
            </w:r>
          </w:p>
        </w:tc>
        <w:tc>
          <w:tcPr>
            <w:tcW w:w="1259" w:type="dxa"/>
            <w:tcBorders>
              <w:top w:val="nil"/>
              <w:left w:val="nil"/>
              <w:bottom w:val="single" w:sz="4" w:space="0" w:color="auto"/>
              <w:right w:val="nil"/>
            </w:tcBorders>
            <w:shd w:val="clear" w:color="auto" w:fill="auto"/>
            <w:noWrap/>
            <w:vAlign w:val="center"/>
            <w:hideMark/>
          </w:tcPr>
          <w:p w14:paraId="44B06623" w14:textId="77777777" w:rsidR="00C77228" w:rsidRPr="009A341C" w:rsidRDefault="00C77228" w:rsidP="00C77228">
            <w:pPr>
              <w:jc w:val="center"/>
              <w:rPr>
                <w:color w:val="000000"/>
                <w:sz w:val="20"/>
                <w:szCs w:val="20"/>
              </w:rPr>
            </w:pPr>
            <w:r w:rsidRPr="009A341C">
              <w:rPr>
                <w:color w:val="000000"/>
                <w:sz w:val="20"/>
                <w:szCs w:val="20"/>
              </w:rPr>
              <w:t>AAS</w:t>
            </w:r>
          </w:p>
        </w:tc>
        <w:tc>
          <w:tcPr>
            <w:tcW w:w="1321" w:type="dxa"/>
            <w:tcBorders>
              <w:top w:val="nil"/>
              <w:left w:val="nil"/>
              <w:bottom w:val="single" w:sz="4" w:space="0" w:color="auto"/>
              <w:right w:val="nil"/>
            </w:tcBorders>
            <w:shd w:val="clear" w:color="auto" w:fill="auto"/>
            <w:noWrap/>
            <w:vAlign w:val="center"/>
            <w:hideMark/>
          </w:tcPr>
          <w:p w14:paraId="3E4B1F23" w14:textId="77777777" w:rsidR="00C77228" w:rsidRPr="009A341C" w:rsidRDefault="00C77228" w:rsidP="00C77228">
            <w:pPr>
              <w:jc w:val="center"/>
              <w:rPr>
                <w:color w:val="000000"/>
                <w:sz w:val="20"/>
                <w:szCs w:val="20"/>
              </w:rPr>
            </w:pPr>
            <w:r w:rsidRPr="009A341C">
              <w:rPr>
                <w:color w:val="000000"/>
                <w:sz w:val="20"/>
                <w:szCs w:val="20"/>
              </w:rPr>
              <w:t>NAMS</w:t>
            </w:r>
          </w:p>
        </w:tc>
        <w:tc>
          <w:tcPr>
            <w:tcW w:w="266" w:type="dxa"/>
            <w:tcBorders>
              <w:top w:val="nil"/>
              <w:left w:val="nil"/>
              <w:bottom w:val="single" w:sz="4" w:space="0" w:color="auto"/>
              <w:right w:val="nil"/>
            </w:tcBorders>
            <w:shd w:val="clear" w:color="auto" w:fill="auto"/>
            <w:noWrap/>
            <w:vAlign w:val="bottom"/>
            <w:hideMark/>
          </w:tcPr>
          <w:p w14:paraId="62F6540F" w14:textId="77777777" w:rsidR="00C77228" w:rsidRPr="009A341C" w:rsidRDefault="00C77228" w:rsidP="00C77228">
            <w:pPr>
              <w:rPr>
                <w:color w:val="000000"/>
                <w:sz w:val="20"/>
                <w:szCs w:val="20"/>
              </w:rPr>
            </w:pPr>
            <w:r w:rsidRPr="009A341C">
              <w:rPr>
                <w:color w:val="000000"/>
                <w:sz w:val="20"/>
                <w:szCs w:val="20"/>
              </w:rPr>
              <w:t> </w:t>
            </w:r>
          </w:p>
        </w:tc>
        <w:tc>
          <w:tcPr>
            <w:tcW w:w="1260" w:type="dxa"/>
            <w:tcBorders>
              <w:top w:val="nil"/>
              <w:left w:val="nil"/>
              <w:bottom w:val="single" w:sz="4" w:space="0" w:color="auto"/>
              <w:right w:val="nil"/>
            </w:tcBorders>
            <w:shd w:val="clear" w:color="auto" w:fill="auto"/>
            <w:noWrap/>
            <w:vAlign w:val="center"/>
            <w:hideMark/>
          </w:tcPr>
          <w:p w14:paraId="1F03B531" w14:textId="77777777" w:rsidR="00C77228" w:rsidRPr="009A341C" w:rsidRDefault="00C77228" w:rsidP="00C77228">
            <w:pPr>
              <w:jc w:val="center"/>
              <w:rPr>
                <w:color w:val="000000"/>
                <w:sz w:val="20"/>
                <w:szCs w:val="20"/>
              </w:rPr>
            </w:pPr>
            <w:r w:rsidRPr="009A341C">
              <w:rPr>
                <w:color w:val="000000"/>
                <w:sz w:val="20"/>
                <w:szCs w:val="20"/>
              </w:rPr>
              <w:t>ICLR</w:t>
            </w:r>
          </w:p>
        </w:tc>
        <w:tc>
          <w:tcPr>
            <w:tcW w:w="1259" w:type="dxa"/>
            <w:tcBorders>
              <w:top w:val="nil"/>
              <w:left w:val="nil"/>
              <w:bottom w:val="single" w:sz="4" w:space="0" w:color="auto"/>
              <w:right w:val="nil"/>
            </w:tcBorders>
            <w:shd w:val="clear" w:color="auto" w:fill="auto"/>
            <w:noWrap/>
            <w:vAlign w:val="center"/>
            <w:hideMark/>
          </w:tcPr>
          <w:p w14:paraId="6C4AE84C" w14:textId="77777777" w:rsidR="00C77228" w:rsidRPr="009A341C" w:rsidRDefault="00C77228" w:rsidP="00C77228">
            <w:pPr>
              <w:jc w:val="center"/>
              <w:rPr>
                <w:color w:val="000000"/>
                <w:sz w:val="20"/>
                <w:szCs w:val="20"/>
              </w:rPr>
            </w:pPr>
            <w:r w:rsidRPr="009A341C">
              <w:rPr>
                <w:color w:val="000000"/>
                <w:sz w:val="20"/>
                <w:szCs w:val="20"/>
              </w:rPr>
              <w:t>AAS</w:t>
            </w:r>
          </w:p>
        </w:tc>
        <w:tc>
          <w:tcPr>
            <w:tcW w:w="1321" w:type="dxa"/>
            <w:tcBorders>
              <w:top w:val="nil"/>
              <w:left w:val="nil"/>
              <w:bottom w:val="single" w:sz="4" w:space="0" w:color="auto"/>
              <w:right w:val="nil"/>
            </w:tcBorders>
            <w:shd w:val="clear" w:color="auto" w:fill="auto"/>
            <w:noWrap/>
            <w:vAlign w:val="center"/>
            <w:hideMark/>
          </w:tcPr>
          <w:p w14:paraId="10BEA11A" w14:textId="77777777" w:rsidR="00C77228" w:rsidRPr="009A341C" w:rsidRDefault="00C77228" w:rsidP="00C77228">
            <w:pPr>
              <w:jc w:val="center"/>
              <w:rPr>
                <w:color w:val="000000"/>
                <w:sz w:val="20"/>
                <w:szCs w:val="20"/>
              </w:rPr>
            </w:pPr>
            <w:r w:rsidRPr="009A341C">
              <w:rPr>
                <w:color w:val="000000"/>
                <w:sz w:val="20"/>
                <w:szCs w:val="20"/>
              </w:rPr>
              <w:t>NAMS</w:t>
            </w:r>
          </w:p>
        </w:tc>
      </w:tr>
      <w:tr w:rsidR="00C77228" w:rsidRPr="009A341C" w14:paraId="1F514D6B" w14:textId="77777777" w:rsidTr="009A341C">
        <w:trPr>
          <w:trHeight w:val="320"/>
        </w:trPr>
        <w:tc>
          <w:tcPr>
            <w:tcW w:w="2610" w:type="dxa"/>
            <w:tcBorders>
              <w:top w:val="nil"/>
              <w:left w:val="nil"/>
              <w:bottom w:val="nil"/>
              <w:right w:val="nil"/>
            </w:tcBorders>
            <w:shd w:val="clear" w:color="auto" w:fill="auto"/>
            <w:noWrap/>
            <w:vAlign w:val="center"/>
            <w:hideMark/>
          </w:tcPr>
          <w:p w14:paraId="673CDCD2" w14:textId="77777777" w:rsidR="00C77228" w:rsidRPr="009A341C" w:rsidRDefault="00C77228" w:rsidP="00C77228">
            <w:pPr>
              <w:jc w:val="center"/>
              <w:rPr>
                <w:color w:val="000000"/>
                <w:sz w:val="20"/>
                <w:szCs w:val="20"/>
              </w:rPr>
            </w:pPr>
            <w:r w:rsidRPr="009A341C">
              <w:rPr>
                <w:color w:val="000000"/>
                <w:sz w:val="20"/>
                <w:szCs w:val="20"/>
              </w:rPr>
              <w:t>2015</w:t>
            </w:r>
          </w:p>
        </w:tc>
        <w:tc>
          <w:tcPr>
            <w:tcW w:w="890" w:type="dxa"/>
            <w:tcBorders>
              <w:top w:val="nil"/>
              <w:left w:val="nil"/>
              <w:bottom w:val="nil"/>
              <w:right w:val="nil"/>
            </w:tcBorders>
            <w:shd w:val="clear" w:color="auto" w:fill="auto"/>
            <w:noWrap/>
            <w:vAlign w:val="center"/>
            <w:hideMark/>
          </w:tcPr>
          <w:p w14:paraId="24F049D2" w14:textId="77777777" w:rsidR="00C77228" w:rsidRPr="009A341C" w:rsidRDefault="00C77228" w:rsidP="00C77228">
            <w:pPr>
              <w:jc w:val="center"/>
              <w:rPr>
                <w:color w:val="000000"/>
                <w:sz w:val="20"/>
                <w:szCs w:val="20"/>
              </w:rPr>
            </w:pPr>
            <w:r w:rsidRPr="009A341C">
              <w:rPr>
                <w:color w:val="000000"/>
                <w:sz w:val="20"/>
                <w:szCs w:val="20"/>
              </w:rPr>
              <w:t>-</w:t>
            </w:r>
          </w:p>
        </w:tc>
        <w:tc>
          <w:tcPr>
            <w:tcW w:w="1259" w:type="dxa"/>
            <w:tcBorders>
              <w:top w:val="nil"/>
              <w:left w:val="nil"/>
              <w:bottom w:val="nil"/>
              <w:right w:val="nil"/>
            </w:tcBorders>
            <w:shd w:val="clear" w:color="auto" w:fill="auto"/>
            <w:noWrap/>
            <w:vAlign w:val="center"/>
            <w:hideMark/>
          </w:tcPr>
          <w:p w14:paraId="314CB57D" w14:textId="77777777" w:rsidR="00C77228" w:rsidRPr="009A341C" w:rsidRDefault="00C77228" w:rsidP="00C77228">
            <w:pPr>
              <w:jc w:val="center"/>
              <w:rPr>
                <w:color w:val="000000"/>
                <w:sz w:val="20"/>
                <w:szCs w:val="20"/>
              </w:rPr>
            </w:pPr>
            <w:r w:rsidRPr="009A341C">
              <w:rPr>
                <w:color w:val="000000"/>
                <w:sz w:val="20"/>
                <w:szCs w:val="20"/>
              </w:rPr>
              <w:t>-</w:t>
            </w:r>
          </w:p>
        </w:tc>
        <w:tc>
          <w:tcPr>
            <w:tcW w:w="1321" w:type="dxa"/>
            <w:tcBorders>
              <w:top w:val="nil"/>
              <w:left w:val="nil"/>
              <w:bottom w:val="nil"/>
              <w:right w:val="nil"/>
            </w:tcBorders>
            <w:shd w:val="clear" w:color="auto" w:fill="auto"/>
            <w:noWrap/>
            <w:vAlign w:val="center"/>
            <w:hideMark/>
          </w:tcPr>
          <w:p w14:paraId="66DB38BA" w14:textId="77777777" w:rsidR="00C77228" w:rsidRPr="009A341C" w:rsidRDefault="00C77228" w:rsidP="00C77228">
            <w:pPr>
              <w:jc w:val="center"/>
              <w:rPr>
                <w:color w:val="000000"/>
                <w:sz w:val="20"/>
                <w:szCs w:val="20"/>
              </w:rPr>
            </w:pPr>
            <w:r w:rsidRPr="009A341C">
              <w:rPr>
                <w:color w:val="000000"/>
                <w:sz w:val="20"/>
                <w:szCs w:val="20"/>
              </w:rPr>
              <w:t>$2,183</w:t>
            </w:r>
          </w:p>
        </w:tc>
        <w:tc>
          <w:tcPr>
            <w:tcW w:w="266" w:type="dxa"/>
            <w:tcBorders>
              <w:top w:val="nil"/>
              <w:left w:val="nil"/>
              <w:bottom w:val="nil"/>
              <w:right w:val="nil"/>
            </w:tcBorders>
            <w:shd w:val="clear" w:color="auto" w:fill="auto"/>
            <w:noWrap/>
            <w:vAlign w:val="center"/>
            <w:hideMark/>
          </w:tcPr>
          <w:p w14:paraId="031C19E1" w14:textId="77777777" w:rsidR="00C77228" w:rsidRPr="009A341C" w:rsidRDefault="00C77228" w:rsidP="00C77228">
            <w:pPr>
              <w:jc w:val="center"/>
              <w:rPr>
                <w:color w:val="000000"/>
                <w:sz w:val="20"/>
                <w:szCs w:val="20"/>
              </w:rPr>
            </w:pPr>
          </w:p>
        </w:tc>
        <w:tc>
          <w:tcPr>
            <w:tcW w:w="1260" w:type="dxa"/>
            <w:tcBorders>
              <w:top w:val="nil"/>
              <w:left w:val="nil"/>
              <w:bottom w:val="nil"/>
              <w:right w:val="nil"/>
            </w:tcBorders>
            <w:shd w:val="clear" w:color="auto" w:fill="auto"/>
            <w:noWrap/>
            <w:vAlign w:val="center"/>
            <w:hideMark/>
          </w:tcPr>
          <w:p w14:paraId="68198C33" w14:textId="77777777" w:rsidR="00C77228" w:rsidRPr="009A341C" w:rsidRDefault="00C77228" w:rsidP="00C77228">
            <w:pPr>
              <w:jc w:val="center"/>
              <w:rPr>
                <w:color w:val="000000"/>
                <w:sz w:val="20"/>
                <w:szCs w:val="20"/>
              </w:rPr>
            </w:pPr>
            <w:r w:rsidRPr="009A341C">
              <w:rPr>
                <w:color w:val="000000"/>
                <w:sz w:val="20"/>
                <w:szCs w:val="20"/>
              </w:rPr>
              <w:t>-</w:t>
            </w:r>
          </w:p>
        </w:tc>
        <w:tc>
          <w:tcPr>
            <w:tcW w:w="1259" w:type="dxa"/>
            <w:tcBorders>
              <w:top w:val="nil"/>
              <w:left w:val="nil"/>
              <w:bottom w:val="nil"/>
              <w:right w:val="nil"/>
            </w:tcBorders>
            <w:shd w:val="clear" w:color="auto" w:fill="auto"/>
            <w:noWrap/>
            <w:vAlign w:val="center"/>
            <w:hideMark/>
          </w:tcPr>
          <w:p w14:paraId="37247AF7" w14:textId="77777777" w:rsidR="00C77228" w:rsidRPr="009A341C" w:rsidRDefault="00C77228" w:rsidP="00C77228">
            <w:pPr>
              <w:jc w:val="center"/>
              <w:rPr>
                <w:color w:val="000000"/>
                <w:sz w:val="20"/>
                <w:szCs w:val="20"/>
              </w:rPr>
            </w:pPr>
            <w:r w:rsidRPr="009A341C">
              <w:rPr>
                <w:color w:val="000000"/>
                <w:sz w:val="20"/>
                <w:szCs w:val="20"/>
              </w:rPr>
              <w:t>-</w:t>
            </w:r>
          </w:p>
        </w:tc>
        <w:tc>
          <w:tcPr>
            <w:tcW w:w="1321" w:type="dxa"/>
            <w:tcBorders>
              <w:top w:val="nil"/>
              <w:left w:val="nil"/>
              <w:bottom w:val="nil"/>
              <w:right w:val="nil"/>
            </w:tcBorders>
            <w:shd w:val="clear" w:color="auto" w:fill="auto"/>
            <w:noWrap/>
            <w:vAlign w:val="center"/>
            <w:hideMark/>
          </w:tcPr>
          <w:p w14:paraId="0D8E1892" w14:textId="77777777" w:rsidR="00C77228" w:rsidRPr="009A341C" w:rsidRDefault="00C77228" w:rsidP="00C77228">
            <w:pPr>
              <w:jc w:val="center"/>
              <w:rPr>
                <w:color w:val="000000"/>
                <w:sz w:val="20"/>
                <w:szCs w:val="20"/>
              </w:rPr>
            </w:pPr>
            <w:r w:rsidRPr="009A341C">
              <w:rPr>
                <w:color w:val="000000"/>
                <w:sz w:val="20"/>
                <w:szCs w:val="20"/>
              </w:rPr>
              <w:t>$1,947</w:t>
            </w:r>
          </w:p>
        </w:tc>
      </w:tr>
      <w:tr w:rsidR="00C77228" w:rsidRPr="009A341C" w14:paraId="6B81F0AB" w14:textId="77777777" w:rsidTr="009A341C">
        <w:trPr>
          <w:trHeight w:val="320"/>
        </w:trPr>
        <w:tc>
          <w:tcPr>
            <w:tcW w:w="2610" w:type="dxa"/>
            <w:tcBorders>
              <w:top w:val="nil"/>
              <w:left w:val="nil"/>
              <w:bottom w:val="nil"/>
              <w:right w:val="nil"/>
            </w:tcBorders>
            <w:shd w:val="clear" w:color="auto" w:fill="auto"/>
            <w:noWrap/>
            <w:vAlign w:val="center"/>
            <w:hideMark/>
          </w:tcPr>
          <w:p w14:paraId="0D13B414" w14:textId="77777777" w:rsidR="00C77228" w:rsidRPr="009A341C" w:rsidRDefault="00C77228" w:rsidP="00C77228">
            <w:pPr>
              <w:jc w:val="center"/>
              <w:rPr>
                <w:color w:val="000000"/>
                <w:sz w:val="20"/>
                <w:szCs w:val="20"/>
              </w:rPr>
            </w:pPr>
            <w:r w:rsidRPr="009A341C">
              <w:rPr>
                <w:color w:val="000000"/>
                <w:sz w:val="20"/>
                <w:szCs w:val="20"/>
              </w:rPr>
              <w:t>2016</w:t>
            </w:r>
          </w:p>
        </w:tc>
        <w:tc>
          <w:tcPr>
            <w:tcW w:w="890" w:type="dxa"/>
            <w:tcBorders>
              <w:top w:val="nil"/>
              <w:left w:val="nil"/>
              <w:bottom w:val="nil"/>
              <w:right w:val="nil"/>
            </w:tcBorders>
            <w:shd w:val="clear" w:color="auto" w:fill="auto"/>
            <w:noWrap/>
            <w:vAlign w:val="center"/>
            <w:hideMark/>
          </w:tcPr>
          <w:p w14:paraId="47F00B34" w14:textId="77777777" w:rsidR="00C77228" w:rsidRPr="009A341C" w:rsidRDefault="00C77228" w:rsidP="00C77228">
            <w:pPr>
              <w:jc w:val="center"/>
              <w:rPr>
                <w:color w:val="000000"/>
                <w:sz w:val="20"/>
                <w:szCs w:val="20"/>
              </w:rPr>
            </w:pPr>
            <w:r w:rsidRPr="009A341C">
              <w:rPr>
                <w:color w:val="000000"/>
                <w:sz w:val="20"/>
                <w:szCs w:val="20"/>
              </w:rPr>
              <w:t>-</w:t>
            </w:r>
          </w:p>
        </w:tc>
        <w:tc>
          <w:tcPr>
            <w:tcW w:w="1259" w:type="dxa"/>
            <w:tcBorders>
              <w:top w:val="nil"/>
              <w:left w:val="nil"/>
              <w:bottom w:val="nil"/>
              <w:right w:val="nil"/>
            </w:tcBorders>
            <w:shd w:val="clear" w:color="auto" w:fill="auto"/>
            <w:noWrap/>
            <w:vAlign w:val="center"/>
            <w:hideMark/>
          </w:tcPr>
          <w:p w14:paraId="5EEA9C9C" w14:textId="77777777" w:rsidR="00C77228" w:rsidRPr="009A341C" w:rsidRDefault="00C77228" w:rsidP="00C77228">
            <w:pPr>
              <w:jc w:val="center"/>
              <w:rPr>
                <w:color w:val="000000"/>
                <w:sz w:val="20"/>
                <w:szCs w:val="20"/>
              </w:rPr>
            </w:pPr>
            <w:r w:rsidRPr="009A341C">
              <w:rPr>
                <w:color w:val="000000"/>
                <w:sz w:val="20"/>
                <w:szCs w:val="20"/>
              </w:rPr>
              <w:t>$1,973</w:t>
            </w:r>
          </w:p>
        </w:tc>
        <w:tc>
          <w:tcPr>
            <w:tcW w:w="1321" w:type="dxa"/>
            <w:tcBorders>
              <w:top w:val="nil"/>
              <w:left w:val="nil"/>
              <w:bottom w:val="nil"/>
              <w:right w:val="nil"/>
            </w:tcBorders>
            <w:shd w:val="clear" w:color="auto" w:fill="auto"/>
            <w:noWrap/>
            <w:vAlign w:val="center"/>
            <w:hideMark/>
          </w:tcPr>
          <w:p w14:paraId="6986FAE4" w14:textId="77777777" w:rsidR="00C77228" w:rsidRPr="009A341C" w:rsidRDefault="00C77228" w:rsidP="00C77228">
            <w:pPr>
              <w:jc w:val="center"/>
              <w:rPr>
                <w:color w:val="000000"/>
                <w:sz w:val="20"/>
                <w:szCs w:val="20"/>
              </w:rPr>
            </w:pPr>
            <w:r w:rsidRPr="009A341C">
              <w:rPr>
                <w:color w:val="000000"/>
                <w:sz w:val="20"/>
                <w:szCs w:val="20"/>
              </w:rPr>
              <w:t>$2,774</w:t>
            </w:r>
          </w:p>
        </w:tc>
        <w:tc>
          <w:tcPr>
            <w:tcW w:w="266" w:type="dxa"/>
            <w:tcBorders>
              <w:top w:val="nil"/>
              <w:left w:val="nil"/>
              <w:bottom w:val="nil"/>
              <w:right w:val="nil"/>
            </w:tcBorders>
            <w:shd w:val="clear" w:color="auto" w:fill="auto"/>
            <w:noWrap/>
            <w:vAlign w:val="center"/>
            <w:hideMark/>
          </w:tcPr>
          <w:p w14:paraId="7A53DE15" w14:textId="77777777" w:rsidR="00C77228" w:rsidRPr="009A341C" w:rsidRDefault="00C77228" w:rsidP="00C77228">
            <w:pPr>
              <w:jc w:val="center"/>
              <w:rPr>
                <w:color w:val="000000"/>
                <w:sz w:val="20"/>
                <w:szCs w:val="20"/>
              </w:rPr>
            </w:pPr>
          </w:p>
        </w:tc>
        <w:tc>
          <w:tcPr>
            <w:tcW w:w="1260" w:type="dxa"/>
            <w:tcBorders>
              <w:top w:val="nil"/>
              <w:left w:val="nil"/>
              <w:bottom w:val="nil"/>
              <w:right w:val="nil"/>
            </w:tcBorders>
            <w:shd w:val="clear" w:color="auto" w:fill="auto"/>
            <w:noWrap/>
            <w:vAlign w:val="center"/>
            <w:hideMark/>
          </w:tcPr>
          <w:p w14:paraId="7E7BC2FC" w14:textId="77777777" w:rsidR="00C77228" w:rsidRPr="009A341C" w:rsidRDefault="00C77228" w:rsidP="00C77228">
            <w:pPr>
              <w:jc w:val="center"/>
              <w:rPr>
                <w:color w:val="000000"/>
                <w:sz w:val="20"/>
                <w:szCs w:val="20"/>
              </w:rPr>
            </w:pPr>
            <w:r w:rsidRPr="009A341C">
              <w:rPr>
                <w:color w:val="000000"/>
                <w:sz w:val="20"/>
                <w:szCs w:val="20"/>
              </w:rPr>
              <w:t>-</w:t>
            </w:r>
          </w:p>
        </w:tc>
        <w:tc>
          <w:tcPr>
            <w:tcW w:w="1259" w:type="dxa"/>
            <w:tcBorders>
              <w:top w:val="nil"/>
              <w:left w:val="nil"/>
              <w:bottom w:val="nil"/>
              <w:right w:val="nil"/>
            </w:tcBorders>
            <w:shd w:val="clear" w:color="auto" w:fill="auto"/>
            <w:noWrap/>
            <w:vAlign w:val="center"/>
            <w:hideMark/>
          </w:tcPr>
          <w:p w14:paraId="6CF44B62" w14:textId="77777777" w:rsidR="00C77228" w:rsidRPr="009A341C" w:rsidRDefault="00C77228" w:rsidP="00C77228">
            <w:pPr>
              <w:jc w:val="center"/>
              <w:rPr>
                <w:color w:val="000000"/>
                <w:sz w:val="20"/>
                <w:szCs w:val="20"/>
              </w:rPr>
            </w:pPr>
            <w:r w:rsidRPr="009A341C">
              <w:rPr>
                <w:color w:val="000000"/>
                <w:sz w:val="20"/>
                <w:szCs w:val="20"/>
              </w:rPr>
              <w:t>$1,789</w:t>
            </w:r>
          </w:p>
        </w:tc>
        <w:tc>
          <w:tcPr>
            <w:tcW w:w="1321" w:type="dxa"/>
            <w:tcBorders>
              <w:top w:val="nil"/>
              <w:left w:val="nil"/>
              <w:bottom w:val="nil"/>
              <w:right w:val="nil"/>
            </w:tcBorders>
            <w:shd w:val="clear" w:color="auto" w:fill="auto"/>
            <w:noWrap/>
            <w:vAlign w:val="center"/>
            <w:hideMark/>
          </w:tcPr>
          <w:p w14:paraId="72FCE8F5" w14:textId="77777777" w:rsidR="00C77228" w:rsidRPr="009A341C" w:rsidRDefault="00C77228" w:rsidP="00C77228">
            <w:pPr>
              <w:jc w:val="center"/>
              <w:rPr>
                <w:color w:val="000000"/>
                <w:sz w:val="20"/>
                <w:szCs w:val="20"/>
              </w:rPr>
            </w:pPr>
            <w:r w:rsidRPr="009A341C">
              <w:rPr>
                <w:color w:val="000000"/>
                <w:sz w:val="20"/>
                <w:szCs w:val="20"/>
              </w:rPr>
              <w:t>$2,436</w:t>
            </w:r>
          </w:p>
        </w:tc>
      </w:tr>
      <w:tr w:rsidR="00C77228" w:rsidRPr="009A341C" w14:paraId="3A16C833" w14:textId="77777777" w:rsidTr="009A341C">
        <w:trPr>
          <w:trHeight w:val="320"/>
        </w:trPr>
        <w:tc>
          <w:tcPr>
            <w:tcW w:w="2610" w:type="dxa"/>
            <w:tcBorders>
              <w:top w:val="nil"/>
              <w:left w:val="nil"/>
              <w:bottom w:val="nil"/>
              <w:right w:val="nil"/>
            </w:tcBorders>
            <w:shd w:val="clear" w:color="auto" w:fill="auto"/>
            <w:noWrap/>
            <w:vAlign w:val="center"/>
            <w:hideMark/>
          </w:tcPr>
          <w:p w14:paraId="72FABF16" w14:textId="77777777" w:rsidR="00C77228" w:rsidRPr="009A341C" w:rsidRDefault="00C77228" w:rsidP="00C77228">
            <w:pPr>
              <w:jc w:val="center"/>
              <w:rPr>
                <w:color w:val="000000"/>
                <w:sz w:val="20"/>
                <w:szCs w:val="20"/>
              </w:rPr>
            </w:pPr>
            <w:r w:rsidRPr="009A341C">
              <w:rPr>
                <w:color w:val="000000"/>
                <w:sz w:val="20"/>
                <w:szCs w:val="20"/>
              </w:rPr>
              <w:t>2017</w:t>
            </w:r>
          </w:p>
        </w:tc>
        <w:tc>
          <w:tcPr>
            <w:tcW w:w="890" w:type="dxa"/>
            <w:tcBorders>
              <w:top w:val="nil"/>
              <w:left w:val="nil"/>
              <w:bottom w:val="nil"/>
              <w:right w:val="nil"/>
            </w:tcBorders>
            <w:shd w:val="clear" w:color="auto" w:fill="auto"/>
            <w:noWrap/>
            <w:vAlign w:val="center"/>
            <w:hideMark/>
          </w:tcPr>
          <w:p w14:paraId="1881AFA6" w14:textId="77777777" w:rsidR="00C77228" w:rsidRPr="009A341C" w:rsidRDefault="00C77228" w:rsidP="00C77228">
            <w:pPr>
              <w:jc w:val="center"/>
              <w:rPr>
                <w:color w:val="000000"/>
                <w:sz w:val="20"/>
                <w:szCs w:val="20"/>
              </w:rPr>
            </w:pPr>
            <w:r w:rsidRPr="009A341C">
              <w:rPr>
                <w:color w:val="000000"/>
                <w:sz w:val="20"/>
                <w:szCs w:val="20"/>
              </w:rPr>
              <w:t>-</w:t>
            </w:r>
          </w:p>
        </w:tc>
        <w:tc>
          <w:tcPr>
            <w:tcW w:w="1259" w:type="dxa"/>
            <w:tcBorders>
              <w:top w:val="nil"/>
              <w:left w:val="nil"/>
              <w:bottom w:val="nil"/>
              <w:right w:val="nil"/>
            </w:tcBorders>
            <w:shd w:val="clear" w:color="auto" w:fill="auto"/>
            <w:noWrap/>
            <w:vAlign w:val="center"/>
            <w:hideMark/>
          </w:tcPr>
          <w:p w14:paraId="423C2223" w14:textId="77777777" w:rsidR="00C77228" w:rsidRPr="009A341C" w:rsidRDefault="00C77228" w:rsidP="00C77228">
            <w:pPr>
              <w:jc w:val="center"/>
              <w:rPr>
                <w:color w:val="000000"/>
                <w:sz w:val="20"/>
                <w:szCs w:val="20"/>
              </w:rPr>
            </w:pPr>
            <w:r w:rsidRPr="009A341C">
              <w:rPr>
                <w:color w:val="000000"/>
                <w:sz w:val="20"/>
                <w:szCs w:val="20"/>
              </w:rPr>
              <w:t>$1,820</w:t>
            </w:r>
          </w:p>
        </w:tc>
        <w:tc>
          <w:tcPr>
            <w:tcW w:w="1321" w:type="dxa"/>
            <w:tcBorders>
              <w:top w:val="nil"/>
              <w:left w:val="nil"/>
              <w:bottom w:val="nil"/>
              <w:right w:val="nil"/>
            </w:tcBorders>
            <w:shd w:val="clear" w:color="auto" w:fill="auto"/>
            <w:noWrap/>
            <w:vAlign w:val="center"/>
            <w:hideMark/>
          </w:tcPr>
          <w:p w14:paraId="17F66059" w14:textId="77777777" w:rsidR="00C77228" w:rsidRPr="009A341C" w:rsidRDefault="00C77228" w:rsidP="00C77228">
            <w:pPr>
              <w:jc w:val="center"/>
              <w:rPr>
                <w:color w:val="000000"/>
                <w:sz w:val="20"/>
                <w:szCs w:val="20"/>
              </w:rPr>
            </w:pPr>
            <w:r w:rsidRPr="009A341C">
              <w:rPr>
                <w:color w:val="000000"/>
                <w:sz w:val="20"/>
                <w:szCs w:val="20"/>
              </w:rPr>
              <w:t>-</w:t>
            </w:r>
          </w:p>
        </w:tc>
        <w:tc>
          <w:tcPr>
            <w:tcW w:w="266" w:type="dxa"/>
            <w:tcBorders>
              <w:top w:val="nil"/>
              <w:left w:val="nil"/>
              <w:bottom w:val="nil"/>
              <w:right w:val="nil"/>
            </w:tcBorders>
            <w:shd w:val="clear" w:color="auto" w:fill="auto"/>
            <w:noWrap/>
            <w:vAlign w:val="center"/>
            <w:hideMark/>
          </w:tcPr>
          <w:p w14:paraId="61DB02AF" w14:textId="77777777" w:rsidR="00C77228" w:rsidRPr="009A341C" w:rsidRDefault="00C77228" w:rsidP="00C77228">
            <w:pPr>
              <w:jc w:val="center"/>
              <w:rPr>
                <w:color w:val="000000"/>
                <w:sz w:val="20"/>
                <w:szCs w:val="20"/>
              </w:rPr>
            </w:pPr>
          </w:p>
        </w:tc>
        <w:tc>
          <w:tcPr>
            <w:tcW w:w="1260" w:type="dxa"/>
            <w:tcBorders>
              <w:top w:val="nil"/>
              <w:left w:val="nil"/>
              <w:bottom w:val="nil"/>
              <w:right w:val="nil"/>
            </w:tcBorders>
            <w:shd w:val="clear" w:color="auto" w:fill="auto"/>
            <w:noWrap/>
            <w:vAlign w:val="center"/>
            <w:hideMark/>
          </w:tcPr>
          <w:p w14:paraId="2A02D0F0" w14:textId="77777777" w:rsidR="00C77228" w:rsidRPr="009A341C" w:rsidRDefault="00C77228" w:rsidP="00C77228">
            <w:pPr>
              <w:jc w:val="center"/>
              <w:rPr>
                <w:color w:val="000000"/>
                <w:sz w:val="20"/>
                <w:szCs w:val="20"/>
              </w:rPr>
            </w:pPr>
            <w:r w:rsidRPr="009A341C">
              <w:rPr>
                <w:color w:val="000000"/>
                <w:sz w:val="20"/>
                <w:szCs w:val="20"/>
              </w:rPr>
              <w:t>-</w:t>
            </w:r>
          </w:p>
        </w:tc>
        <w:tc>
          <w:tcPr>
            <w:tcW w:w="1259" w:type="dxa"/>
            <w:tcBorders>
              <w:top w:val="nil"/>
              <w:left w:val="nil"/>
              <w:bottom w:val="nil"/>
              <w:right w:val="nil"/>
            </w:tcBorders>
            <w:shd w:val="clear" w:color="auto" w:fill="auto"/>
            <w:noWrap/>
            <w:vAlign w:val="center"/>
            <w:hideMark/>
          </w:tcPr>
          <w:p w14:paraId="4916471A" w14:textId="77777777" w:rsidR="00C77228" w:rsidRPr="009A341C" w:rsidRDefault="00C77228" w:rsidP="00C77228">
            <w:pPr>
              <w:jc w:val="center"/>
              <w:rPr>
                <w:color w:val="000000"/>
                <w:sz w:val="20"/>
                <w:szCs w:val="20"/>
              </w:rPr>
            </w:pPr>
            <w:r w:rsidRPr="009A341C">
              <w:rPr>
                <w:color w:val="000000"/>
                <w:sz w:val="20"/>
                <w:szCs w:val="20"/>
              </w:rPr>
              <w:t>$1,639</w:t>
            </w:r>
          </w:p>
        </w:tc>
        <w:tc>
          <w:tcPr>
            <w:tcW w:w="1321" w:type="dxa"/>
            <w:tcBorders>
              <w:top w:val="nil"/>
              <w:left w:val="nil"/>
              <w:bottom w:val="nil"/>
              <w:right w:val="nil"/>
            </w:tcBorders>
            <w:shd w:val="clear" w:color="auto" w:fill="auto"/>
            <w:noWrap/>
            <w:vAlign w:val="center"/>
            <w:hideMark/>
          </w:tcPr>
          <w:p w14:paraId="76B287F5" w14:textId="77777777" w:rsidR="00C77228" w:rsidRPr="009A341C" w:rsidRDefault="00C77228" w:rsidP="00C77228">
            <w:pPr>
              <w:jc w:val="center"/>
              <w:rPr>
                <w:color w:val="000000"/>
                <w:sz w:val="20"/>
                <w:szCs w:val="20"/>
              </w:rPr>
            </w:pPr>
            <w:r w:rsidRPr="009A341C">
              <w:rPr>
                <w:color w:val="000000"/>
                <w:sz w:val="20"/>
                <w:szCs w:val="20"/>
              </w:rPr>
              <w:t>-</w:t>
            </w:r>
          </w:p>
        </w:tc>
      </w:tr>
      <w:tr w:rsidR="00C77228" w:rsidRPr="009A341C" w14:paraId="052B402C" w14:textId="77777777" w:rsidTr="009A341C">
        <w:trPr>
          <w:trHeight w:val="320"/>
        </w:trPr>
        <w:tc>
          <w:tcPr>
            <w:tcW w:w="2610" w:type="dxa"/>
            <w:tcBorders>
              <w:top w:val="nil"/>
              <w:left w:val="nil"/>
              <w:bottom w:val="nil"/>
              <w:right w:val="nil"/>
            </w:tcBorders>
            <w:shd w:val="clear" w:color="auto" w:fill="auto"/>
            <w:noWrap/>
            <w:vAlign w:val="center"/>
            <w:hideMark/>
          </w:tcPr>
          <w:p w14:paraId="170B32A8" w14:textId="77777777" w:rsidR="00C77228" w:rsidRPr="009A341C" w:rsidRDefault="00C77228" w:rsidP="00C77228">
            <w:pPr>
              <w:jc w:val="center"/>
              <w:rPr>
                <w:color w:val="000000"/>
                <w:sz w:val="20"/>
                <w:szCs w:val="20"/>
              </w:rPr>
            </w:pPr>
            <w:r w:rsidRPr="009A341C">
              <w:rPr>
                <w:color w:val="000000"/>
                <w:sz w:val="20"/>
                <w:szCs w:val="20"/>
              </w:rPr>
              <w:t>2018</w:t>
            </w:r>
          </w:p>
        </w:tc>
        <w:tc>
          <w:tcPr>
            <w:tcW w:w="890" w:type="dxa"/>
            <w:tcBorders>
              <w:top w:val="nil"/>
              <w:left w:val="nil"/>
              <w:bottom w:val="nil"/>
              <w:right w:val="nil"/>
            </w:tcBorders>
            <w:shd w:val="clear" w:color="auto" w:fill="auto"/>
            <w:noWrap/>
            <w:vAlign w:val="center"/>
            <w:hideMark/>
          </w:tcPr>
          <w:p w14:paraId="23A3209D" w14:textId="77777777" w:rsidR="00C77228" w:rsidRPr="009A341C" w:rsidRDefault="00C77228" w:rsidP="00C77228">
            <w:pPr>
              <w:jc w:val="center"/>
              <w:rPr>
                <w:color w:val="000000"/>
                <w:sz w:val="20"/>
                <w:szCs w:val="20"/>
              </w:rPr>
            </w:pPr>
            <w:r w:rsidRPr="009A341C">
              <w:rPr>
                <w:color w:val="000000"/>
                <w:sz w:val="20"/>
                <w:szCs w:val="20"/>
              </w:rPr>
              <w:t>$3,224</w:t>
            </w:r>
          </w:p>
        </w:tc>
        <w:tc>
          <w:tcPr>
            <w:tcW w:w="1259" w:type="dxa"/>
            <w:tcBorders>
              <w:top w:val="nil"/>
              <w:left w:val="nil"/>
              <w:bottom w:val="nil"/>
              <w:right w:val="nil"/>
            </w:tcBorders>
            <w:shd w:val="clear" w:color="auto" w:fill="auto"/>
            <w:noWrap/>
            <w:vAlign w:val="center"/>
            <w:hideMark/>
          </w:tcPr>
          <w:p w14:paraId="4426E8BF" w14:textId="77777777" w:rsidR="00C77228" w:rsidRPr="009A341C" w:rsidRDefault="00C77228" w:rsidP="00C77228">
            <w:pPr>
              <w:jc w:val="center"/>
              <w:rPr>
                <w:color w:val="000000"/>
                <w:sz w:val="20"/>
                <w:szCs w:val="20"/>
              </w:rPr>
            </w:pPr>
            <w:r w:rsidRPr="009A341C">
              <w:rPr>
                <w:color w:val="000000"/>
                <w:sz w:val="20"/>
                <w:szCs w:val="20"/>
              </w:rPr>
              <w:t>$1,883</w:t>
            </w:r>
          </w:p>
        </w:tc>
        <w:tc>
          <w:tcPr>
            <w:tcW w:w="1321" w:type="dxa"/>
            <w:tcBorders>
              <w:top w:val="nil"/>
              <w:left w:val="nil"/>
              <w:bottom w:val="nil"/>
              <w:right w:val="nil"/>
            </w:tcBorders>
            <w:shd w:val="clear" w:color="auto" w:fill="auto"/>
            <w:noWrap/>
            <w:vAlign w:val="center"/>
            <w:hideMark/>
          </w:tcPr>
          <w:p w14:paraId="23BBCCB1" w14:textId="77777777" w:rsidR="00C77228" w:rsidRPr="009A341C" w:rsidRDefault="00C77228" w:rsidP="00C77228">
            <w:pPr>
              <w:jc w:val="center"/>
              <w:rPr>
                <w:color w:val="000000"/>
                <w:sz w:val="20"/>
                <w:szCs w:val="20"/>
              </w:rPr>
            </w:pPr>
            <w:r w:rsidRPr="009A341C">
              <w:rPr>
                <w:color w:val="000000"/>
                <w:sz w:val="20"/>
                <w:szCs w:val="20"/>
              </w:rPr>
              <w:t>$1,895</w:t>
            </w:r>
          </w:p>
        </w:tc>
        <w:tc>
          <w:tcPr>
            <w:tcW w:w="266" w:type="dxa"/>
            <w:tcBorders>
              <w:top w:val="nil"/>
              <w:left w:val="nil"/>
              <w:bottom w:val="nil"/>
              <w:right w:val="nil"/>
            </w:tcBorders>
            <w:shd w:val="clear" w:color="auto" w:fill="auto"/>
            <w:noWrap/>
            <w:vAlign w:val="center"/>
            <w:hideMark/>
          </w:tcPr>
          <w:p w14:paraId="76A86BF4" w14:textId="77777777" w:rsidR="00C77228" w:rsidRPr="009A341C" w:rsidRDefault="00C77228" w:rsidP="00C77228">
            <w:pPr>
              <w:jc w:val="center"/>
              <w:rPr>
                <w:color w:val="000000"/>
                <w:sz w:val="20"/>
                <w:szCs w:val="20"/>
              </w:rPr>
            </w:pPr>
          </w:p>
        </w:tc>
        <w:tc>
          <w:tcPr>
            <w:tcW w:w="1260" w:type="dxa"/>
            <w:tcBorders>
              <w:top w:val="nil"/>
              <w:left w:val="nil"/>
              <w:bottom w:val="nil"/>
              <w:right w:val="nil"/>
            </w:tcBorders>
            <w:shd w:val="clear" w:color="auto" w:fill="auto"/>
            <w:noWrap/>
            <w:vAlign w:val="center"/>
            <w:hideMark/>
          </w:tcPr>
          <w:p w14:paraId="36425EAF" w14:textId="77777777" w:rsidR="00C77228" w:rsidRPr="009A341C" w:rsidRDefault="00C77228" w:rsidP="00C77228">
            <w:pPr>
              <w:jc w:val="center"/>
              <w:rPr>
                <w:color w:val="000000"/>
                <w:sz w:val="20"/>
                <w:szCs w:val="20"/>
              </w:rPr>
            </w:pPr>
            <w:r w:rsidRPr="009A341C">
              <w:rPr>
                <w:color w:val="000000"/>
                <w:sz w:val="20"/>
                <w:szCs w:val="20"/>
              </w:rPr>
              <w:t>$2,909</w:t>
            </w:r>
          </w:p>
        </w:tc>
        <w:tc>
          <w:tcPr>
            <w:tcW w:w="1259" w:type="dxa"/>
            <w:tcBorders>
              <w:top w:val="nil"/>
              <w:left w:val="nil"/>
              <w:bottom w:val="nil"/>
              <w:right w:val="nil"/>
            </w:tcBorders>
            <w:shd w:val="clear" w:color="auto" w:fill="auto"/>
            <w:noWrap/>
            <w:vAlign w:val="center"/>
            <w:hideMark/>
          </w:tcPr>
          <w:p w14:paraId="2B3740E8" w14:textId="77777777" w:rsidR="00C77228" w:rsidRPr="009A341C" w:rsidRDefault="00C77228" w:rsidP="00C77228">
            <w:pPr>
              <w:jc w:val="center"/>
              <w:rPr>
                <w:color w:val="000000"/>
                <w:sz w:val="20"/>
                <w:szCs w:val="20"/>
              </w:rPr>
            </w:pPr>
            <w:r w:rsidRPr="009A341C">
              <w:rPr>
                <w:color w:val="000000"/>
                <w:sz w:val="20"/>
                <w:szCs w:val="20"/>
              </w:rPr>
              <w:t>$1,715</w:t>
            </w:r>
          </w:p>
        </w:tc>
        <w:tc>
          <w:tcPr>
            <w:tcW w:w="1321" w:type="dxa"/>
            <w:tcBorders>
              <w:top w:val="nil"/>
              <w:left w:val="nil"/>
              <w:bottom w:val="nil"/>
              <w:right w:val="nil"/>
            </w:tcBorders>
            <w:shd w:val="clear" w:color="auto" w:fill="auto"/>
            <w:noWrap/>
            <w:vAlign w:val="center"/>
            <w:hideMark/>
          </w:tcPr>
          <w:p w14:paraId="01C1DC40" w14:textId="77777777" w:rsidR="00C77228" w:rsidRPr="009A341C" w:rsidRDefault="00C77228" w:rsidP="00C77228">
            <w:pPr>
              <w:jc w:val="center"/>
              <w:rPr>
                <w:color w:val="000000"/>
                <w:sz w:val="20"/>
                <w:szCs w:val="20"/>
              </w:rPr>
            </w:pPr>
            <w:r w:rsidRPr="009A341C">
              <w:rPr>
                <w:color w:val="000000"/>
                <w:sz w:val="20"/>
                <w:szCs w:val="20"/>
              </w:rPr>
              <w:t>$1,671</w:t>
            </w:r>
          </w:p>
        </w:tc>
      </w:tr>
      <w:tr w:rsidR="00C77228" w:rsidRPr="009A341C" w14:paraId="4B3296E6" w14:textId="77777777" w:rsidTr="009A341C">
        <w:trPr>
          <w:trHeight w:val="320"/>
        </w:trPr>
        <w:tc>
          <w:tcPr>
            <w:tcW w:w="2610" w:type="dxa"/>
            <w:tcBorders>
              <w:top w:val="nil"/>
              <w:left w:val="nil"/>
              <w:bottom w:val="nil"/>
              <w:right w:val="nil"/>
            </w:tcBorders>
            <w:shd w:val="clear" w:color="auto" w:fill="auto"/>
            <w:noWrap/>
            <w:vAlign w:val="center"/>
            <w:hideMark/>
          </w:tcPr>
          <w:p w14:paraId="67497EF3" w14:textId="77777777" w:rsidR="00C77228" w:rsidRPr="009A341C" w:rsidRDefault="00C77228" w:rsidP="00C77228">
            <w:pPr>
              <w:jc w:val="center"/>
              <w:rPr>
                <w:color w:val="000000"/>
                <w:sz w:val="20"/>
                <w:szCs w:val="20"/>
              </w:rPr>
            </w:pPr>
            <w:r w:rsidRPr="009A341C">
              <w:rPr>
                <w:color w:val="000000"/>
                <w:sz w:val="20"/>
                <w:szCs w:val="20"/>
              </w:rPr>
              <w:t>2019</w:t>
            </w:r>
          </w:p>
        </w:tc>
        <w:tc>
          <w:tcPr>
            <w:tcW w:w="890" w:type="dxa"/>
            <w:tcBorders>
              <w:top w:val="nil"/>
              <w:left w:val="nil"/>
              <w:bottom w:val="nil"/>
              <w:right w:val="nil"/>
            </w:tcBorders>
            <w:shd w:val="clear" w:color="auto" w:fill="auto"/>
            <w:noWrap/>
            <w:vAlign w:val="center"/>
            <w:hideMark/>
          </w:tcPr>
          <w:p w14:paraId="09980C22" w14:textId="77777777" w:rsidR="00C77228" w:rsidRPr="009A341C" w:rsidRDefault="00C77228" w:rsidP="00C77228">
            <w:pPr>
              <w:jc w:val="center"/>
              <w:rPr>
                <w:color w:val="000000"/>
                <w:sz w:val="20"/>
                <w:szCs w:val="20"/>
              </w:rPr>
            </w:pPr>
            <w:r w:rsidRPr="009A341C">
              <w:rPr>
                <w:color w:val="000000"/>
                <w:sz w:val="20"/>
                <w:szCs w:val="20"/>
              </w:rPr>
              <w:t>$2,466</w:t>
            </w:r>
          </w:p>
        </w:tc>
        <w:tc>
          <w:tcPr>
            <w:tcW w:w="1259" w:type="dxa"/>
            <w:tcBorders>
              <w:top w:val="nil"/>
              <w:left w:val="nil"/>
              <w:bottom w:val="nil"/>
              <w:right w:val="nil"/>
            </w:tcBorders>
            <w:shd w:val="clear" w:color="auto" w:fill="auto"/>
            <w:noWrap/>
            <w:vAlign w:val="center"/>
            <w:hideMark/>
          </w:tcPr>
          <w:p w14:paraId="29163311" w14:textId="77777777" w:rsidR="00C77228" w:rsidRPr="009A341C" w:rsidRDefault="00C77228" w:rsidP="00C77228">
            <w:pPr>
              <w:jc w:val="center"/>
              <w:rPr>
                <w:color w:val="000000"/>
                <w:sz w:val="20"/>
                <w:szCs w:val="20"/>
              </w:rPr>
            </w:pPr>
            <w:r w:rsidRPr="009A341C">
              <w:rPr>
                <w:color w:val="000000"/>
                <w:sz w:val="20"/>
                <w:szCs w:val="20"/>
              </w:rPr>
              <w:t>$1,857</w:t>
            </w:r>
          </w:p>
        </w:tc>
        <w:tc>
          <w:tcPr>
            <w:tcW w:w="1321" w:type="dxa"/>
            <w:tcBorders>
              <w:top w:val="nil"/>
              <w:left w:val="nil"/>
              <w:bottom w:val="nil"/>
              <w:right w:val="nil"/>
            </w:tcBorders>
            <w:shd w:val="clear" w:color="auto" w:fill="auto"/>
            <w:noWrap/>
            <w:vAlign w:val="center"/>
            <w:hideMark/>
          </w:tcPr>
          <w:p w14:paraId="53B1EE4A" w14:textId="77777777" w:rsidR="00C77228" w:rsidRPr="009A341C" w:rsidRDefault="00C77228" w:rsidP="00C77228">
            <w:pPr>
              <w:jc w:val="center"/>
              <w:rPr>
                <w:color w:val="000000"/>
                <w:sz w:val="20"/>
                <w:szCs w:val="20"/>
              </w:rPr>
            </w:pPr>
            <w:r w:rsidRPr="009A341C">
              <w:rPr>
                <w:color w:val="000000"/>
                <w:sz w:val="20"/>
                <w:szCs w:val="20"/>
              </w:rPr>
              <w:t>$2,122</w:t>
            </w:r>
          </w:p>
        </w:tc>
        <w:tc>
          <w:tcPr>
            <w:tcW w:w="266" w:type="dxa"/>
            <w:tcBorders>
              <w:top w:val="nil"/>
              <w:left w:val="nil"/>
              <w:bottom w:val="nil"/>
              <w:right w:val="nil"/>
            </w:tcBorders>
            <w:shd w:val="clear" w:color="auto" w:fill="auto"/>
            <w:noWrap/>
            <w:vAlign w:val="center"/>
            <w:hideMark/>
          </w:tcPr>
          <w:p w14:paraId="6C0F61ED" w14:textId="77777777" w:rsidR="00C77228" w:rsidRPr="009A341C" w:rsidRDefault="00C77228" w:rsidP="00C77228">
            <w:pPr>
              <w:jc w:val="center"/>
              <w:rPr>
                <w:color w:val="000000"/>
                <w:sz w:val="20"/>
                <w:szCs w:val="20"/>
              </w:rPr>
            </w:pPr>
          </w:p>
        </w:tc>
        <w:tc>
          <w:tcPr>
            <w:tcW w:w="1260" w:type="dxa"/>
            <w:tcBorders>
              <w:top w:val="nil"/>
              <w:left w:val="nil"/>
              <w:bottom w:val="nil"/>
              <w:right w:val="nil"/>
            </w:tcBorders>
            <w:shd w:val="clear" w:color="auto" w:fill="auto"/>
            <w:noWrap/>
            <w:vAlign w:val="center"/>
            <w:hideMark/>
          </w:tcPr>
          <w:p w14:paraId="252CA128" w14:textId="77777777" w:rsidR="00C77228" w:rsidRPr="009A341C" w:rsidRDefault="00C77228" w:rsidP="00C77228">
            <w:pPr>
              <w:jc w:val="center"/>
              <w:rPr>
                <w:color w:val="000000"/>
                <w:sz w:val="20"/>
                <w:szCs w:val="20"/>
              </w:rPr>
            </w:pPr>
            <w:r w:rsidRPr="009A341C">
              <w:rPr>
                <w:color w:val="000000"/>
                <w:sz w:val="20"/>
                <w:szCs w:val="20"/>
              </w:rPr>
              <w:t>$2,126</w:t>
            </w:r>
          </w:p>
        </w:tc>
        <w:tc>
          <w:tcPr>
            <w:tcW w:w="1259" w:type="dxa"/>
            <w:tcBorders>
              <w:top w:val="nil"/>
              <w:left w:val="nil"/>
              <w:bottom w:val="nil"/>
              <w:right w:val="nil"/>
            </w:tcBorders>
            <w:shd w:val="clear" w:color="auto" w:fill="auto"/>
            <w:noWrap/>
            <w:vAlign w:val="center"/>
            <w:hideMark/>
          </w:tcPr>
          <w:p w14:paraId="3C2F5047" w14:textId="77777777" w:rsidR="00C77228" w:rsidRPr="009A341C" w:rsidRDefault="00C77228" w:rsidP="00C77228">
            <w:pPr>
              <w:jc w:val="center"/>
              <w:rPr>
                <w:color w:val="000000"/>
                <w:sz w:val="20"/>
                <w:szCs w:val="20"/>
              </w:rPr>
            </w:pPr>
            <w:r w:rsidRPr="009A341C">
              <w:rPr>
                <w:color w:val="000000"/>
                <w:sz w:val="20"/>
                <w:szCs w:val="20"/>
              </w:rPr>
              <w:t>$1,677</w:t>
            </w:r>
          </w:p>
        </w:tc>
        <w:tc>
          <w:tcPr>
            <w:tcW w:w="1321" w:type="dxa"/>
            <w:tcBorders>
              <w:top w:val="nil"/>
              <w:left w:val="nil"/>
              <w:bottom w:val="nil"/>
              <w:right w:val="nil"/>
            </w:tcBorders>
            <w:shd w:val="clear" w:color="auto" w:fill="auto"/>
            <w:noWrap/>
            <w:vAlign w:val="center"/>
            <w:hideMark/>
          </w:tcPr>
          <w:p w14:paraId="7E2777F9" w14:textId="77777777" w:rsidR="00C77228" w:rsidRPr="009A341C" w:rsidRDefault="00C77228" w:rsidP="00C77228">
            <w:pPr>
              <w:jc w:val="center"/>
              <w:rPr>
                <w:color w:val="000000"/>
                <w:sz w:val="20"/>
                <w:szCs w:val="20"/>
              </w:rPr>
            </w:pPr>
            <w:r w:rsidRPr="009A341C">
              <w:rPr>
                <w:color w:val="000000"/>
                <w:sz w:val="20"/>
                <w:szCs w:val="20"/>
              </w:rPr>
              <w:t>$1,899</w:t>
            </w:r>
          </w:p>
        </w:tc>
      </w:tr>
      <w:tr w:rsidR="00C77228" w:rsidRPr="009A341C" w14:paraId="63E29374" w14:textId="77777777" w:rsidTr="009A341C">
        <w:trPr>
          <w:trHeight w:val="640"/>
        </w:trPr>
        <w:tc>
          <w:tcPr>
            <w:tcW w:w="2610" w:type="dxa"/>
            <w:tcBorders>
              <w:top w:val="nil"/>
              <w:left w:val="nil"/>
              <w:bottom w:val="nil"/>
              <w:right w:val="nil"/>
            </w:tcBorders>
            <w:shd w:val="clear" w:color="auto" w:fill="auto"/>
            <w:vAlign w:val="center"/>
            <w:hideMark/>
          </w:tcPr>
          <w:p w14:paraId="6ED3D0BD" w14:textId="77777777" w:rsidR="00C77228" w:rsidRPr="009A341C" w:rsidRDefault="00C77228" w:rsidP="00C77228">
            <w:pPr>
              <w:jc w:val="center"/>
              <w:rPr>
                <w:color w:val="000000"/>
                <w:sz w:val="20"/>
                <w:szCs w:val="20"/>
              </w:rPr>
            </w:pPr>
            <w:r w:rsidRPr="009A341C">
              <w:rPr>
                <w:color w:val="000000"/>
                <w:sz w:val="20"/>
                <w:szCs w:val="20"/>
              </w:rPr>
              <w:t>Hypothetical 2020 In-person</w:t>
            </w:r>
          </w:p>
        </w:tc>
        <w:tc>
          <w:tcPr>
            <w:tcW w:w="890" w:type="dxa"/>
            <w:tcBorders>
              <w:top w:val="nil"/>
              <w:left w:val="nil"/>
              <w:bottom w:val="nil"/>
              <w:right w:val="nil"/>
            </w:tcBorders>
            <w:shd w:val="clear" w:color="auto" w:fill="auto"/>
            <w:noWrap/>
            <w:vAlign w:val="center"/>
            <w:hideMark/>
          </w:tcPr>
          <w:p w14:paraId="4EFBE509" w14:textId="77777777" w:rsidR="00C77228" w:rsidRPr="009A341C" w:rsidRDefault="00C77228" w:rsidP="00C77228">
            <w:pPr>
              <w:jc w:val="center"/>
              <w:rPr>
                <w:color w:val="000000"/>
                <w:sz w:val="20"/>
                <w:szCs w:val="20"/>
              </w:rPr>
            </w:pPr>
            <w:r w:rsidRPr="009A341C">
              <w:rPr>
                <w:color w:val="000000"/>
                <w:sz w:val="20"/>
                <w:szCs w:val="20"/>
              </w:rPr>
              <w:t>$3,445</w:t>
            </w:r>
          </w:p>
        </w:tc>
        <w:tc>
          <w:tcPr>
            <w:tcW w:w="1259" w:type="dxa"/>
            <w:tcBorders>
              <w:top w:val="nil"/>
              <w:left w:val="nil"/>
              <w:bottom w:val="nil"/>
              <w:right w:val="nil"/>
            </w:tcBorders>
            <w:shd w:val="clear" w:color="auto" w:fill="auto"/>
            <w:noWrap/>
            <w:vAlign w:val="center"/>
            <w:hideMark/>
          </w:tcPr>
          <w:p w14:paraId="308E6635" w14:textId="77777777" w:rsidR="00C77228" w:rsidRPr="009A341C" w:rsidRDefault="00C77228" w:rsidP="00C77228">
            <w:pPr>
              <w:jc w:val="center"/>
              <w:rPr>
                <w:color w:val="000000"/>
                <w:sz w:val="20"/>
                <w:szCs w:val="20"/>
              </w:rPr>
            </w:pPr>
            <w:r w:rsidRPr="009A341C">
              <w:rPr>
                <w:color w:val="000000"/>
                <w:sz w:val="20"/>
                <w:szCs w:val="20"/>
              </w:rPr>
              <w:t>$1,879</w:t>
            </w:r>
          </w:p>
        </w:tc>
        <w:tc>
          <w:tcPr>
            <w:tcW w:w="1321" w:type="dxa"/>
            <w:tcBorders>
              <w:top w:val="nil"/>
              <w:left w:val="nil"/>
              <w:bottom w:val="nil"/>
              <w:right w:val="nil"/>
            </w:tcBorders>
            <w:shd w:val="clear" w:color="auto" w:fill="auto"/>
            <w:noWrap/>
            <w:vAlign w:val="center"/>
            <w:hideMark/>
          </w:tcPr>
          <w:p w14:paraId="61F3D439" w14:textId="77777777" w:rsidR="00C77228" w:rsidRPr="009A341C" w:rsidRDefault="00C77228" w:rsidP="00C77228">
            <w:pPr>
              <w:jc w:val="center"/>
              <w:rPr>
                <w:color w:val="000000"/>
                <w:sz w:val="20"/>
                <w:szCs w:val="20"/>
              </w:rPr>
            </w:pPr>
            <w:r w:rsidRPr="009A341C">
              <w:rPr>
                <w:color w:val="000000"/>
                <w:sz w:val="20"/>
                <w:szCs w:val="20"/>
              </w:rPr>
              <w:t>$2,219</w:t>
            </w:r>
          </w:p>
        </w:tc>
        <w:tc>
          <w:tcPr>
            <w:tcW w:w="266" w:type="dxa"/>
            <w:tcBorders>
              <w:top w:val="nil"/>
              <w:left w:val="nil"/>
              <w:bottom w:val="nil"/>
              <w:right w:val="nil"/>
            </w:tcBorders>
            <w:shd w:val="clear" w:color="auto" w:fill="auto"/>
            <w:noWrap/>
            <w:vAlign w:val="center"/>
            <w:hideMark/>
          </w:tcPr>
          <w:p w14:paraId="622167CC" w14:textId="77777777" w:rsidR="00C77228" w:rsidRPr="009A341C" w:rsidRDefault="00C77228" w:rsidP="00C77228">
            <w:pPr>
              <w:jc w:val="center"/>
              <w:rPr>
                <w:color w:val="000000"/>
                <w:sz w:val="20"/>
                <w:szCs w:val="20"/>
              </w:rPr>
            </w:pPr>
          </w:p>
        </w:tc>
        <w:tc>
          <w:tcPr>
            <w:tcW w:w="1260" w:type="dxa"/>
            <w:tcBorders>
              <w:top w:val="nil"/>
              <w:left w:val="nil"/>
              <w:bottom w:val="nil"/>
              <w:right w:val="nil"/>
            </w:tcBorders>
            <w:shd w:val="clear" w:color="auto" w:fill="auto"/>
            <w:noWrap/>
            <w:vAlign w:val="center"/>
            <w:hideMark/>
          </w:tcPr>
          <w:p w14:paraId="3697D5D3" w14:textId="77777777" w:rsidR="00C77228" w:rsidRPr="009A341C" w:rsidRDefault="00C77228" w:rsidP="00C77228">
            <w:pPr>
              <w:jc w:val="center"/>
              <w:rPr>
                <w:color w:val="000000"/>
                <w:sz w:val="20"/>
                <w:szCs w:val="20"/>
              </w:rPr>
            </w:pPr>
            <w:r w:rsidRPr="009A341C">
              <w:rPr>
                <w:color w:val="000000"/>
                <w:sz w:val="20"/>
                <w:szCs w:val="20"/>
              </w:rPr>
              <w:t>$2,838</w:t>
            </w:r>
          </w:p>
        </w:tc>
        <w:tc>
          <w:tcPr>
            <w:tcW w:w="1259" w:type="dxa"/>
            <w:tcBorders>
              <w:top w:val="nil"/>
              <w:left w:val="nil"/>
              <w:bottom w:val="nil"/>
              <w:right w:val="nil"/>
            </w:tcBorders>
            <w:shd w:val="clear" w:color="auto" w:fill="auto"/>
            <w:noWrap/>
            <w:vAlign w:val="center"/>
            <w:hideMark/>
          </w:tcPr>
          <w:p w14:paraId="79F2DBE3" w14:textId="77777777" w:rsidR="00C77228" w:rsidRPr="009A341C" w:rsidRDefault="00C77228" w:rsidP="00C77228">
            <w:pPr>
              <w:jc w:val="center"/>
              <w:rPr>
                <w:color w:val="000000"/>
                <w:sz w:val="20"/>
                <w:szCs w:val="20"/>
              </w:rPr>
            </w:pPr>
            <w:r w:rsidRPr="009A341C">
              <w:rPr>
                <w:color w:val="000000"/>
                <w:sz w:val="20"/>
                <w:szCs w:val="20"/>
              </w:rPr>
              <w:t>$1,678</w:t>
            </w:r>
          </w:p>
        </w:tc>
        <w:tc>
          <w:tcPr>
            <w:tcW w:w="1321" w:type="dxa"/>
            <w:tcBorders>
              <w:top w:val="nil"/>
              <w:left w:val="nil"/>
              <w:bottom w:val="nil"/>
              <w:right w:val="nil"/>
            </w:tcBorders>
            <w:shd w:val="clear" w:color="auto" w:fill="auto"/>
            <w:noWrap/>
            <w:vAlign w:val="center"/>
            <w:hideMark/>
          </w:tcPr>
          <w:p w14:paraId="74EA844E" w14:textId="77777777" w:rsidR="00C77228" w:rsidRPr="009A341C" w:rsidRDefault="00C77228" w:rsidP="00C77228">
            <w:pPr>
              <w:jc w:val="center"/>
              <w:rPr>
                <w:color w:val="000000"/>
                <w:sz w:val="20"/>
                <w:szCs w:val="20"/>
              </w:rPr>
            </w:pPr>
            <w:r w:rsidRPr="009A341C">
              <w:rPr>
                <w:color w:val="000000"/>
                <w:sz w:val="20"/>
                <w:szCs w:val="20"/>
              </w:rPr>
              <w:t>$1,934</w:t>
            </w:r>
          </w:p>
        </w:tc>
      </w:tr>
      <w:tr w:rsidR="00C77228" w:rsidRPr="009A341C" w14:paraId="61836576" w14:textId="77777777" w:rsidTr="009A341C">
        <w:trPr>
          <w:trHeight w:val="320"/>
        </w:trPr>
        <w:tc>
          <w:tcPr>
            <w:tcW w:w="2610" w:type="dxa"/>
            <w:tcBorders>
              <w:top w:val="nil"/>
              <w:left w:val="nil"/>
              <w:bottom w:val="nil"/>
              <w:right w:val="nil"/>
            </w:tcBorders>
            <w:shd w:val="clear" w:color="auto" w:fill="auto"/>
            <w:noWrap/>
            <w:vAlign w:val="center"/>
            <w:hideMark/>
          </w:tcPr>
          <w:p w14:paraId="063FB15F" w14:textId="77777777" w:rsidR="00C77228" w:rsidRPr="009A341C" w:rsidRDefault="00C77228" w:rsidP="00C77228">
            <w:pPr>
              <w:jc w:val="center"/>
              <w:rPr>
                <w:color w:val="000000"/>
                <w:sz w:val="20"/>
                <w:szCs w:val="20"/>
              </w:rPr>
            </w:pPr>
            <w:r w:rsidRPr="009A341C">
              <w:rPr>
                <w:color w:val="000000"/>
                <w:sz w:val="20"/>
                <w:szCs w:val="20"/>
              </w:rPr>
              <w:t>2020 Virtual</w:t>
            </w:r>
          </w:p>
        </w:tc>
        <w:tc>
          <w:tcPr>
            <w:tcW w:w="890" w:type="dxa"/>
            <w:tcBorders>
              <w:top w:val="nil"/>
              <w:left w:val="nil"/>
              <w:bottom w:val="nil"/>
              <w:right w:val="nil"/>
            </w:tcBorders>
            <w:shd w:val="clear" w:color="auto" w:fill="auto"/>
            <w:noWrap/>
            <w:vAlign w:val="center"/>
            <w:hideMark/>
          </w:tcPr>
          <w:p w14:paraId="54843006" w14:textId="77777777" w:rsidR="00C77228" w:rsidRPr="009A341C" w:rsidRDefault="00C77228" w:rsidP="00C77228">
            <w:pPr>
              <w:jc w:val="center"/>
              <w:rPr>
                <w:color w:val="000000"/>
                <w:sz w:val="20"/>
                <w:szCs w:val="20"/>
              </w:rPr>
            </w:pPr>
            <w:r w:rsidRPr="009A341C">
              <w:rPr>
                <w:color w:val="000000"/>
                <w:sz w:val="20"/>
                <w:szCs w:val="20"/>
              </w:rPr>
              <w:t>$74</w:t>
            </w:r>
          </w:p>
        </w:tc>
        <w:tc>
          <w:tcPr>
            <w:tcW w:w="1259" w:type="dxa"/>
            <w:tcBorders>
              <w:top w:val="nil"/>
              <w:left w:val="nil"/>
              <w:bottom w:val="nil"/>
              <w:right w:val="nil"/>
            </w:tcBorders>
            <w:shd w:val="clear" w:color="auto" w:fill="auto"/>
            <w:noWrap/>
            <w:vAlign w:val="center"/>
            <w:hideMark/>
          </w:tcPr>
          <w:p w14:paraId="6E333DF4" w14:textId="77777777" w:rsidR="00C77228" w:rsidRPr="009A341C" w:rsidRDefault="00C77228" w:rsidP="00C77228">
            <w:pPr>
              <w:jc w:val="center"/>
              <w:rPr>
                <w:color w:val="000000"/>
                <w:sz w:val="20"/>
                <w:szCs w:val="20"/>
              </w:rPr>
            </w:pPr>
            <w:r w:rsidRPr="009A341C">
              <w:rPr>
                <w:color w:val="000000"/>
                <w:sz w:val="20"/>
                <w:szCs w:val="20"/>
              </w:rPr>
              <w:t>$162</w:t>
            </w:r>
          </w:p>
        </w:tc>
        <w:tc>
          <w:tcPr>
            <w:tcW w:w="1321" w:type="dxa"/>
            <w:tcBorders>
              <w:top w:val="nil"/>
              <w:left w:val="nil"/>
              <w:bottom w:val="nil"/>
              <w:right w:val="nil"/>
            </w:tcBorders>
            <w:shd w:val="clear" w:color="auto" w:fill="auto"/>
            <w:noWrap/>
            <w:vAlign w:val="center"/>
            <w:hideMark/>
          </w:tcPr>
          <w:p w14:paraId="3EDCA96F" w14:textId="77777777" w:rsidR="00C77228" w:rsidRPr="009A341C" w:rsidRDefault="00C77228" w:rsidP="00C77228">
            <w:pPr>
              <w:jc w:val="center"/>
              <w:rPr>
                <w:color w:val="000000"/>
                <w:sz w:val="20"/>
                <w:szCs w:val="20"/>
              </w:rPr>
            </w:pPr>
            <w:r w:rsidRPr="009A341C">
              <w:rPr>
                <w:color w:val="000000"/>
                <w:sz w:val="20"/>
                <w:szCs w:val="20"/>
              </w:rPr>
              <w:t>$72</w:t>
            </w:r>
          </w:p>
        </w:tc>
        <w:tc>
          <w:tcPr>
            <w:tcW w:w="266" w:type="dxa"/>
            <w:tcBorders>
              <w:top w:val="nil"/>
              <w:left w:val="nil"/>
              <w:bottom w:val="nil"/>
              <w:right w:val="nil"/>
            </w:tcBorders>
            <w:shd w:val="clear" w:color="auto" w:fill="auto"/>
            <w:noWrap/>
            <w:vAlign w:val="center"/>
            <w:hideMark/>
          </w:tcPr>
          <w:p w14:paraId="325CE177" w14:textId="77777777" w:rsidR="00C77228" w:rsidRPr="009A341C" w:rsidRDefault="00C77228" w:rsidP="00C77228">
            <w:pPr>
              <w:jc w:val="center"/>
              <w:rPr>
                <w:color w:val="000000"/>
                <w:sz w:val="20"/>
                <w:szCs w:val="20"/>
              </w:rPr>
            </w:pPr>
          </w:p>
        </w:tc>
        <w:tc>
          <w:tcPr>
            <w:tcW w:w="1260" w:type="dxa"/>
            <w:tcBorders>
              <w:top w:val="nil"/>
              <w:left w:val="nil"/>
              <w:bottom w:val="nil"/>
              <w:right w:val="nil"/>
            </w:tcBorders>
            <w:shd w:val="clear" w:color="auto" w:fill="auto"/>
            <w:noWrap/>
            <w:vAlign w:val="center"/>
            <w:hideMark/>
          </w:tcPr>
          <w:p w14:paraId="3042596A" w14:textId="77777777" w:rsidR="00C77228" w:rsidRPr="009A341C" w:rsidRDefault="00C77228" w:rsidP="00C77228">
            <w:pPr>
              <w:jc w:val="center"/>
              <w:rPr>
                <w:color w:val="000000"/>
                <w:sz w:val="20"/>
                <w:szCs w:val="20"/>
              </w:rPr>
            </w:pPr>
            <w:r w:rsidRPr="009A341C">
              <w:rPr>
                <w:color w:val="000000"/>
                <w:sz w:val="20"/>
                <w:szCs w:val="20"/>
              </w:rPr>
              <w:t>$74</w:t>
            </w:r>
          </w:p>
        </w:tc>
        <w:tc>
          <w:tcPr>
            <w:tcW w:w="1259" w:type="dxa"/>
            <w:tcBorders>
              <w:top w:val="nil"/>
              <w:left w:val="nil"/>
              <w:bottom w:val="nil"/>
              <w:right w:val="nil"/>
            </w:tcBorders>
            <w:shd w:val="clear" w:color="auto" w:fill="auto"/>
            <w:noWrap/>
            <w:vAlign w:val="center"/>
            <w:hideMark/>
          </w:tcPr>
          <w:p w14:paraId="7C6D0069" w14:textId="77777777" w:rsidR="00C77228" w:rsidRPr="009A341C" w:rsidRDefault="00C77228" w:rsidP="00C77228">
            <w:pPr>
              <w:jc w:val="center"/>
              <w:rPr>
                <w:color w:val="000000"/>
                <w:sz w:val="20"/>
                <w:szCs w:val="20"/>
              </w:rPr>
            </w:pPr>
            <w:r w:rsidRPr="009A341C">
              <w:rPr>
                <w:color w:val="000000"/>
                <w:sz w:val="20"/>
                <w:szCs w:val="20"/>
              </w:rPr>
              <w:t>$162</w:t>
            </w:r>
          </w:p>
        </w:tc>
        <w:tc>
          <w:tcPr>
            <w:tcW w:w="1321" w:type="dxa"/>
            <w:tcBorders>
              <w:top w:val="nil"/>
              <w:left w:val="nil"/>
              <w:bottom w:val="nil"/>
              <w:right w:val="nil"/>
            </w:tcBorders>
            <w:shd w:val="clear" w:color="auto" w:fill="auto"/>
            <w:noWrap/>
            <w:vAlign w:val="center"/>
            <w:hideMark/>
          </w:tcPr>
          <w:p w14:paraId="7CB5B23A" w14:textId="77777777" w:rsidR="00C77228" w:rsidRPr="009A341C" w:rsidRDefault="00C77228" w:rsidP="00C77228">
            <w:pPr>
              <w:jc w:val="center"/>
              <w:rPr>
                <w:color w:val="000000"/>
                <w:sz w:val="20"/>
                <w:szCs w:val="20"/>
              </w:rPr>
            </w:pPr>
            <w:r w:rsidRPr="009A341C">
              <w:rPr>
                <w:color w:val="000000"/>
                <w:sz w:val="20"/>
                <w:szCs w:val="20"/>
              </w:rPr>
              <w:t>$72</w:t>
            </w:r>
          </w:p>
        </w:tc>
      </w:tr>
      <w:tr w:rsidR="00C77228" w:rsidRPr="009A341C" w14:paraId="2D7D3F38" w14:textId="77777777" w:rsidTr="009A341C">
        <w:trPr>
          <w:trHeight w:val="396"/>
        </w:trPr>
        <w:tc>
          <w:tcPr>
            <w:tcW w:w="2610" w:type="dxa"/>
            <w:tcBorders>
              <w:top w:val="nil"/>
              <w:left w:val="nil"/>
              <w:bottom w:val="nil"/>
              <w:right w:val="nil"/>
            </w:tcBorders>
            <w:shd w:val="clear" w:color="auto" w:fill="auto"/>
            <w:noWrap/>
            <w:vAlign w:val="center"/>
            <w:hideMark/>
          </w:tcPr>
          <w:p w14:paraId="08D84C98" w14:textId="77777777" w:rsidR="00C77228" w:rsidRPr="009A341C" w:rsidRDefault="00C77228" w:rsidP="00C77228">
            <w:pPr>
              <w:jc w:val="center"/>
              <w:rPr>
                <w:color w:val="000000"/>
                <w:sz w:val="20"/>
                <w:szCs w:val="20"/>
              </w:rPr>
            </w:pPr>
            <w:r w:rsidRPr="009A341C">
              <w:rPr>
                <w:color w:val="000000"/>
                <w:sz w:val="20"/>
                <w:szCs w:val="20"/>
              </w:rPr>
              <w:t>Historical Average</w:t>
            </w:r>
          </w:p>
        </w:tc>
        <w:tc>
          <w:tcPr>
            <w:tcW w:w="890" w:type="dxa"/>
            <w:tcBorders>
              <w:top w:val="nil"/>
              <w:left w:val="nil"/>
              <w:bottom w:val="nil"/>
              <w:right w:val="nil"/>
            </w:tcBorders>
            <w:shd w:val="clear" w:color="auto" w:fill="auto"/>
            <w:noWrap/>
            <w:vAlign w:val="center"/>
            <w:hideMark/>
          </w:tcPr>
          <w:p w14:paraId="6CFF05D5" w14:textId="77777777" w:rsidR="00C77228" w:rsidRPr="009A341C" w:rsidRDefault="00C77228" w:rsidP="00C77228">
            <w:pPr>
              <w:jc w:val="center"/>
              <w:rPr>
                <w:color w:val="000000"/>
                <w:sz w:val="20"/>
                <w:szCs w:val="20"/>
              </w:rPr>
            </w:pPr>
            <w:r w:rsidRPr="009A341C">
              <w:rPr>
                <w:color w:val="000000"/>
                <w:sz w:val="20"/>
                <w:szCs w:val="20"/>
              </w:rPr>
              <w:t>$2,795</w:t>
            </w:r>
          </w:p>
        </w:tc>
        <w:tc>
          <w:tcPr>
            <w:tcW w:w="1259" w:type="dxa"/>
            <w:tcBorders>
              <w:top w:val="nil"/>
              <w:left w:val="nil"/>
              <w:bottom w:val="nil"/>
              <w:right w:val="nil"/>
            </w:tcBorders>
            <w:shd w:val="clear" w:color="auto" w:fill="auto"/>
            <w:noWrap/>
            <w:vAlign w:val="center"/>
            <w:hideMark/>
          </w:tcPr>
          <w:p w14:paraId="0E8FB970" w14:textId="77777777" w:rsidR="00C77228" w:rsidRPr="009A341C" w:rsidRDefault="00C77228" w:rsidP="00C77228">
            <w:pPr>
              <w:jc w:val="center"/>
              <w:rPr>
                <w:color w:val="000000"/>
                <w:sz w:val="20"/>
                <w:szCs w:val="20"/>
              </w:rPr>
            </w:pPr>
            <w:r w:rsidRPr="009A341C">
              <w:rPr>
                <w:color w:val="000000"/>
                <w:sz w:val="20"/>
                <w:szCs w:val="20"/>
              </w:rPr>
              <w:t>$1,885</w:t>
            </w:r>
          </w:p>
        </w:tc>
        <w:tc>
          <w:tcPr>
            <w:tcW w:w="1321" w:type="dxa"/>
            <w:tcBorders>
              <w:top w:val="nil"/>
              <w:left w:val="nil"/>
              <w:bottom w:val="nil"/>
              <w:right w:val="nil"/>
            </w:tcBorders>
            <w:shd w:val="clear" w:color="auto" w:fill="auto"/>
            <w:noWrap/>
            <w:vAlign w:val="center"/>
            <w:hideMark/>
          </w:tcPr>
          <w:p w14:paraId="3AC9B74F" w14:textId="77777777" w:rsidR="00C77228" w:rsidRPr="009A341C" w:rsidRDefault="00C77228" w:rsidP="00C77228">
            <w:pPr>
              <w:jc w:val="center"/>
              <w:rPr>
                <w:color w:val="000000"/>
                <w:sz w:val="20"/>
                <w:szCs w:val="20"/>
              </w:rPr>
            </w:pPr>
            <w:r w:rsidRPr="009A341C">
              <w:rPr>
                <w:color w:val="000000"/>
                <w:sz w:val="20"/>
                <w:szCs w:val="20"/>
              </w:rPr>
              <w:t>$2,215</w:t>
            </w:r>
          </w:p>
        </w:tc>
        <w:tc>
          <w:tcPr>
            <w:tcW w:w="266" w:type="dxa"/>
            <w:tcBorders>
              <w:top w:val="nil"/>
              <w:left w:val="nil"/>
              <w:bottom w:val="nil"/>
              <w:right w:val="nil"/>
            </w:tcBorders>
            <w:shd w:val="clear" w:color="auto" w:fill="auto"/>
            <w:noWrap/>
            <w:vAlign w:val="center"/>
            <w:hideMark/>
          </w:tcPr>
          <w:p w14:paraId="678A1F53" w14:textId="77777777" w:rsidR="00C77228" w:rsidRPr="009A341C" w:rsidRDefault="00C77228" w:rsidP="00C77228">
            <w:pPr>
              <w:jc w:val="center"/>
              <w:rPr>
                <w:color w:val="000000"/>
                <w:sz w:val="20"/>
                <w:szCs w:val="20"/>
              </w:rPr>
            </w:pPr>
          </w:p>
        </w:tc>
        <w:tc>
          <w:tcPr>
            <w:tcW w:w="1260" w:type="dxa"/>
            <w:tcBorders>
              <w:top w:val="nil"/>
              <w:left w:val="nil"/>
              <w:bottom w:val="nil"/>
              <w:right w:val="nil"/>
            </w:tcBorders>
            <w:shd w:val="clear" w:color="auto" w:fill="auto"/>
            <w:noWrap/>
            <w:vAlign w:val="center"/>
            <w:hideMark/>
          </w:tcPr>
          <w:p w14:paraId="38E093E3" w14:textId="77777777" w:rsidR="00C77228" w:rsidRPr="009A341C" w:rsidRDefault="00C77228" w:rsidP="00C77228">
            <w:pPr>
              <w:jc w:val="center"/>
              <w:rPr>
                <w:color w:val="000000"/>
                <w:sz w:val="20"/>
                <w:szCs w:val="20"/>
              </w:rPr>
            </w:pPr>
            <w:r w:rsidRPr="009A341C">
              <w:rPr>
                <w:color w:val="000000"/>
                <w:sz w:val="20"/>
                <w:szCs w:val="20"/>
              </w:rPr>
              <w:t>$2,466</w:t>
            </w:r>
          </w:p>
        </w:tc>
        <w:tc>
          <w:tcPr>
            <w:tcW w:w="1259" w:type="dxa"/>
            <w:tcBorders>
              <w:top w:val="nil"/>
              <w:left w:val="nil"/>
              <w:bottom w:val="nil"/>
              <w:right w:val="nil"/>
            </w:tcBorders>
            <w:shd w:val="clear" w:color="auto" w:fill="auto"/>
            <w:noWrap/>
            <w:vAlign w:val="center"/>
            <w:hideMark/>
          </w:tcPr>
          <w:p w14:paraId="1A96320D" w14:textId="77777777" w:rsidR="00C77228" w:rsidRPr="009A341C" w:rsidRDefault="00C77228" w:rsidP="00C77228">
            <w:pPr>
              <w:jc w:val="center"/>
              <w:rPr>
                <w:color w:val="000000"/>
                <w:sz w:val="20"/>
                <w:szCs w:val="20"/>
              </w:rPr>
            </w:pPr>
            <w:r w:rsidRPr="009A341C">
              <w:rPr>
                <w:color w:val="000000"/>
                <w:sz w:val="20"/>
                <w:szCs w:val="20"/>
              </w:rPr>
              <w:t>$1,707</w:t>
            </w:r>
          </w:p>
        </w:tc>
        <w:tc>
          <w:tcPr>
            <w:tcW w:w="1321" w:type="dxa"/>
            <w:tcBorders>
              <w:top w:val="nil"/>
              <w:left w:val="nil"/>
              <w:bottom w:val="nil"/>
              <w:right w:val="nil"/>
            </w:tcBorders>
            <w:shd w:val="clear" w:color="auto" w:fill="auto"/>
            <w:noWrap/>
            <w:vAlign w:val="center"/>
            <w:hideMark/>
          </w:tcPr>
          <w:p w14:paraId="0F0AD43F" w14:textId="77777777" w:rsidR="00C77228" w:rsidRPr="009A341C" w:rsidRDefault="00C77228" w:rsidP="00C77228">
            <w:pPr>
              <w:jc w:val="center"/>
              <w:rPr>
                <w:color w:val="000000"/>
                <w:sz w:val="20"/>
                <w:szCs w:val="20"/>
              </w:rPr>
            </w:pPr>
            <w:r w:rsidRPr="009A341C">
              <w:rPr>
                <w:color w:val="000000"/>
                <w:sz w:val="20"/>
                <w:szCs w:val="20"/>
              </w:rPr>
              <w:t>$1,965</w:t>
            </w:r>
          </w:p>
        </w:tc>
      </w:tr>
      <w:tr w:rsidR="00C77228" w:rsidRPr="009A341C" w14:paraId="271C2F4A" w14:textId="77777777" w:rsidTr="009A341C">
        <w:trPr>
          <w:trHeight w:val="189"/>
        </w:trPr>
        <w:tc>
          <w:tcPr>
            <w:tcW w:w="2610" w:type="dxa"/>
            <w:tcBorders>
              <w:top w:val="nil"/>
              <w:left w:val="nil"/>
              <w:bottom w:val="nil"/>
              <w:right w:val="nil"/>
            </w:tcBorders>
            <w:shd w:val="clear" w:color="auto" w:fill="auto"/>
            <w:vAlign w:val="center"/>
            <w:hideMark/>
          </w:tcPr>
          <w:p w14:paraId="38EF0203" w14:textId="77777777" w:rsidR="00C77228" w:rsidRPr="009A341C" w:rsidRDefault="00C77228" w:rsidP="00C77228">
            <w:pPr>
              <w:jc w:val="center"/>
              <w:rPr>
                <w:color w:val="000000"/>
                <w:sz w:val="20"/>
                <w:szCs w:val="20"/>
              </w:rPr>
            </w:pPr>
            <w:r w:rsidRPr="009A341C">
              <w:rPr>
                <w:color w:val="000000"/>
                <w:sz w:val="20"/>
                <w:szCs w:val="20"/>
              </w:rPr>
              <w:t>Percent Change in Virtual Conference Cost vs. Previous Historical Conferences</w:t>
            </w:r>
          </w:p>
        </w:tc>
        <w:tc>
          <w:tcPr>
            <w:tcW w:w="890" w:type="dxa"/>
            <w:tcBorders>
              <w:top w:val="nil"/>
              <w:left w:val="nil"/>
              <w:bottom w:val="nil"/>
              <w:right w:val="nil"/>
            </w:tcBorders>
            <w:shd w:val="clear" w:color="auto" w:fill="auto"/>
            <w:noWrap/>
            <w:vAlign w:val="center"/>
            <w:hideMark/>
          </w:tcPr>
          <w:p w14:paraId="442D0F8C" w14:textId="77777777" w:rsidR="00C77228" w:rsidRPr="009A341C" w:rsidRDefault="00C77228" w:rsidP="00C77228">
            <w:pPr>
              <w:jc w:val="center"/>
              <w:rPr>
                <w:color w:val="000000"/>
                <w:sz w:val="20"/>
                <w:szCs w:val="20"/>
              </w:rPr>
            </w:pPr>
            <w:r w:rsidRPr="009A341C">
              <w:rPr>
                <w:color w:val="000000"/>
                <w:sz w:val="20"/>
                <w:szCs w:val="20"/>
              </w:rPr>
              <w:t>-97%</w:t>
            </w:r>
          </w:p>
        </w:tc>
        <w:tc>
          <w:tcPr>
            <w:tcW w:w="1259" w:type="dxa"/>
            <w:tcBorders>
              <w:top w:val="nil"/>
              <w:left w:val="nil"/>
              <w:bottom w:val="nil"/>
              <w:right w:val="nil"/>
            </w:tcBorders>
            <w:shd w:val="clear" w:color="auto" w:fill="auto"/>
            <w:noWrap/>
            <w:vAlign w:val="center"/>
            <w:hideMark/>
          </w:tcPr>
          <w:p w14:paraId="0FBA3B43" w14:textId="77777777" w:rsidR="00C77228" w:rsidRPr="009A341C" w:rsidRDefault="00C77228" w:rsidP="00C77228">
            <w:pPr>
              <w:jc w:val="center"/>
              <w:rPr>
                <w:color w:val="000000"/>
                <w:sz w:val="20"/>
                <w:szCs w:val="20"/>
              </w:rPr>
            </w:pPr>
            <w:r w:rsidRPr="009A341C">
              <w:rPr>
                <w:color w:val="000000"/>
                <w:sz w:val="20"/>
                <w:szCs w:val="20"/>
              </w:rPr>
              <w:t>-91%</w:t>
            </w:r>
          </w:p>
        </w:tc>
        <w:tc>
          <w:tcPr>
            <w:tcW w:w="1321" w:type="dxa"/>
            <w:tcBorders>
              <w:top w:val="nil"/>
              <w:left w:val="nil"/>
              <w:bottom w:val="nil"/>
              <w:right w:val="nil"/>
            </w:tcBorders>
            <w:shd w:val="clear" w:color="auto" w:fill="auto"/>
            <w:noWrap/>
            <w:vAlign w:val="center"/>
            <w:hideMark/>
          </w:tcPr>
          <w:p w14:paraId="7680452A" w14:textId="77777777" w:rsidR="00C77228" w:rsidRPr="009A341C" w:rsidRDefault="00C77228" w:rsidP="00C77228">
            <w:pPr>
              <w:jc w:val="center"/>
              <w:rPr>
                <w:color w:val="000000"/>
                <w:sz w:val="20"/>
                <w:szCs w:val="20"/>
              </w:rPr>
            </w:pPr>
            <w:r w:rsidRPr="009A341C">
              <w:rPr>
                <w:color w:val="000000"/>
                <w:sz w:val="20"/>
                <w:szCs w:val="20"/>
              </w:rPr>
              <w:t>-97%</w:t>
            </w:r>
          </w:p>
        </w:tc>
        <w:tc>
          <w:tcPr>
            <w:tcW w:w="266" w:type="dxa"/>
            <w:tcBorders>
              <w:top w:val="nil"/>
              <w:left w:val="nil"/>
              <w:bottom w:val="nil"/>
              <w:right w:val="nil"/>
            </w:tcBorders>
            <w:shd w:val="clear" w:color="auto" w:fill="auto"/>
            <w:noWrap/>
            <w:vAlign w:val="bottom"/>
            <w:hideMark/>
          </w:tcPr>
          <w:p w14:paraId="31EA5591" w14:textId="77777777" w:rsidR="00C77228" w:rsidRPr="009A341C" w:rsidRDefault="00C77228" w:rsidP="00C77228">
            <w:pPr>
              <w:jc w:val="center"/>
              <w:rPr>
                <w:color w:val="000000"/>
                <w:sz w:val="20"/>
                <w:szCs w:val="20"/>
              </w:rPr>
            </w:pPr>
          </w:p>
        </w:tc>
        <w:tc>
          <w:tcPr>
            <w:tcW w:w="1260" w:type="dxa"/>
            <w:tcBorders>
              <w:top w:val="nil"/>
              <w:left w:val="nil"/>
              <w:bottom w:val="nil"/>
              <w:right w:val="nil"/>
            </w:tcBorders>
            <w:shd w:val="clear" w:color="auto" w:fill="auto"/>
            <w:noWrap/>
            <w:vAlign w:val="center"/>
            <w:hideMark/>
          </w:tcPr>
          <w:p w14:paraId="05E17884" w14:textId="77777777" w:rsidR="00C77228" w:rsidRPr="009A341C" w:rsidRDefault="00C77228" w:rsidP="00C77228">
            <w:pPr>
              <w:jc w:val="center"/>
              <w:rPr>
                <w:color w:val="000000"/>
                <w:sz w:val="20"/>
                <w:szCs w:val="20"/>
              </w:rPr>
            </w:pPr>
            <w:r w:rsidRPr="009A341C">
              <w:rPr>
                <w:color w:val="000000"/>
                <w:sz w:val="20"/>
                <w:szCs w:val="20"/>
              </w:rPr>
              <w:t>-97%</w:t>
            </w:r>
          </w:p>
        </w:tc>
        <w:tc>
          <w:tcPr>
            <w:tcW w:w="1259" w:type="dxa"/>
            <w:tcBorders>
              <w:top w:val="nil"/>
              <w:left w:val="nil"/>
              <w:bottom w:val="nil"/>
              <w:right w:val="nil"/>
            </w:tcBorders>
            <w:shd w:val="clear" w:color="auto" w:fill="auto"/>
            <w:noWrap/>
            <w:vAlign w:val="center"/>
            <w:hideMark/>
          </w:tcPr>
          <w:p w14:paraId="35D91574" w14:textId="77777777" w:rsidR="00C77228" w:rsidRPr="009A341C" w:rsidRDefault="00C77228" w:rsidP="00C77228">
            <w:pPr>
              <w:jc w:val="center"/>
              <w:rPr>
                <w:color w:val="000000"/>
                <w:sz w:val="20"/>
                <w:szCs w:val="20"/>
              </w:rPr>
            </w:pPr>
            <w:r w:rsidRPr="009A341C">
              <w:rPr>
                <w:color w:val="000000"/>
                <w:sz w:val="20"/>
                <w:szCs w:val="20"/>
              </w:rPr>
              <w:t>-91%</w:t>
            </w:r>
          </w:p>
        </w:tc>
        <w:tc>
          <w:tcPr>
            <w:tcW w:w="1321" w:type="dxa"/>
            <w:tcBorders>
              <w:top w:val="nil"/>
              <w:left w:val="nil"/>
              <w:bottom w:val="nil"/>
              <w:right w:val="nil"/>
            </w:tcBorders>
            <w:shd w:val="clear" w:color="auto" w:fill="auto"/>
            <w:noWrap/>
            <w:vAlign w:val="center"/>
            <w:hideMark/>
          </w:tcPr>
          <w:p w14:paraId="6418D124" w14:textId="77777777" w:rsidR="00C77228" w:rsidRPr="009A341C" w:rsidRDefault="00C77228" w:rsidP="00C77228">
            <w:pPr>
              <w:jc w:val="center"/>
              <w:rPr>
                <w:color w:val="000000"/>
                <w:sz w:val="20"/>
                <w:szCs w:val="20"/>
              </w:rPr>
            </w:pPr>
            <w:r w:rsidRPr="009A341C">
              <w:rPr>
                <w:color w:val="000000"/>
                <w:sz w:val="20"/>
                <w:szCs w:val="20"/>
              </w:rPr>
              <w:t>-96%</w:t>
            </w:r>
          </w:p>
        </w:tc>
      </w:tr>
      <w:tr w:rsidR="00C77228" w:rsidRPr="009A341C" w14:paraId="6B18C01F" w14:textId="77777777" w:rsidTr="009A341C">
        <w:trPr>
          <w:trHeight w:val="2040"/>
        </w:trPr>
        <w:tc>
          <w:tcPr>
            <w:tcW w:w="2610" w:type="dxa"/>
            <w:tcBorders>
              <w:top w:val="nil"/>
              <w:left w:val="nil"/>
              <w:bottom w:val="nil"/>
              <w:right w:val="nil"/>
            </w:tcBorders>
            <w:shd w:val="clear" w:color="auto" w:fill="auto"/>
            <w:vAlign w:val="center"/>
            <w:hideMark/>
          </w:tcPr>
          <w:p w14:paraId="7F4F0238" w14:textId="77777777" w:rsidR="00C77228" w:rsidRPr="009A341C" w:rsidRDefault="00C77228" w:rsidP="00C77228">
            <w:pPr>
              <w:jc w:val="center"/>
              <w:rPr>
                <w:color w:val="000000"/>
                <w:sz w:val="20"/>
                <w:szCs w:val="20"/>
              </w:rPr>
            </w:pPr>
            <w:r w:rsidRPr="009A341C">
              <w:rPr>
                <w:color w:val="000000"/>
                <w:sz w:val="20"/>
                <w:szCs w:val="20"/>
              </w:rPr>
              <w:t>2020 Virtual Conference Cost as Percent of Hypothetical 2020 In-person Conference Cost</w:t>
            </w:r>
          </w:p>
        </w:tc>
        <w:tc>
          <w:tcPr>
            <w:tcW w:w="890" w:type="dxa"/>
            <w:tcBorders>
              <w:top w:val="nil"/>
              <w:left w:val="nil"/>
              <w:bottom w:val="nil"/>
              <w:right w:val="nil"/>
            </w:tcBorders>
            <w:shd w:val="clear" w:color="auto" w:fill="auto"/>
            <w:noWrap/>
            <w:vAlign w:val="center"/>
            <w:hideMark/>
          </w:tcPr>
          <w:p w14:paraId="15152478" w14:textId="77777777" w:rsidR="00C77228" w:rsidRPr="009A341C" w:rsidRDefault="00C77228" w:rsidP="00C77228">
            <w:pPr>
              <w:jc w:val="center"/>
              <w:rPr>
                <w:color w:val="000000"/>
                <w:sz w:val="20"/>
                <w:szCs w:val="20"/>
              </w:rPr>
            </w:pPr>
            <w:r w:rsidRPr="009A341C">
              <w:rPr>
                <w:color w:val="000000"/>
                <w:sz w:val="20"/>
                <w:szCs w:val="20"/>
              </w:rPr>
              <w:t>2.1%</w:t>
            </w:r>
          </w:p>
        </w:tc>
        <w:tc>
          <w:tcPr>
            <w:tcW w:w="1259" w:type="dxa"/>
            <w:tcBorders>
              <w:top w:val="nil"/>
              <w:left w:val="nil"/>
              <w:bottom w:val="nil"/>
              <w:right w:val="nil"/>
            </w:tcBorders>
            <w:shd w:val="clear" w:color="auto" w:fill="auto"/>
            <w:noWrap/>
            <w:vAlign w:val="center"/>
            <w:hideMark/>
          </w:tcPr>
          <w:p w14:paraId="6724C876" w14:textId="77777777" w:rsidR="00C77228" w:rsidRPr="009A341C" w:rsidRDefault="00C77228" w:rsidP="00C77228">
            <w:pPr>
              <w:jc w:val="center"/>
              <w:rPr>
                <w:color w:val="000000"/>
                <w:sz w:val="20"/>
                <w:szCs w:val="20"/>
              </w:rPr>
            </w:pPr>
            <w:r w:rsidRPr="009A341C">
              <w:rPr>
                <w:color w:val="000000"/>
                <w:sz w:val="20"/>
                <w:szCs w:val="20"/>
              </w:rPr>
              <w:t>8.6%</w:t>
            </w:r>
          </w:p>
        </w:tc>
        <w:tc>
          <w:tcPr>
            <w:tcW w:w="1321" w:type="dxa"/>
            <w:tcBorders>
              <w:top w:val="nil"/>
              <w:left w:val="nil"/>
              <w:bottom w:val="nil"/>
              <w:right w:val="nil"/>
            </w:tcBorders>
            <w:shd w:val="clear" w:color="auto" w:fill="auto"/>
            <w:noWrap/>
            <w:vAlign w:val="center"/>
            <w:hideMark/>
          </w:tcPr>
          <w:p w14:paraId="092B51E7" w14:textId="77777777" w:rsidR="00C77228" w:rsidRPr="009A341C" w:rsidRDefault="00C77228" w:rsidP="00C77228">
            <w:pPr>
              <w:jc w:val="center"/>
              <w:rPr>
                <w:color w:val="000000"/>
                <w:sz w:val="20"/>
                <w:szCs w:val="20"/>
              </w:rPr>
            </w:pPr>
            <w:r w:rsidRPr="009A341C">
              <w:rPr>
                <w:color w:val="000000"/>
                <w:sz w:val="20"/>
                <w:szCs w:val="20"/>
              </w:rPr>
              <w:t>3.2%</w:t>
            </w:r>
          </w:p>
        </w:tc>
        <w:tc>
          <w:tcPr>
            <w:tcW w:w="266" w:type="dxa"/>
            <w:tcBorders>
              <w:top w:val="nil"/>
              <w:left w:val="nil"/>
              <w:bottom w:val="nil"/>
              <w:right w:val="nil"/>
            </w:tcBorders>
            <w:shd w:val="clear" w:color="auto" w:fill="auto"/>
            <w:noWrap/>
            <w:vAlign w:val="bottom"/>
            <w:hideMark/>
          </w:tcPr>
          <w:p w14:paraId="5DF1C822" w14:textId="77777777" w:rsidR="00C77228" w:rsidRPr="009A341C" w:rsidRDefault="00C77228" w:rsidP="00C77228">
            <w:pPr>
              <w:jc w:val="center"/>
              <w:rPr>
                <w:color w:val="000000"/>
                <w:sz w:val="20"/>
                <w:szCs w:val="20"/>
              </w:rPr>
            </w:pPr>
          </w:p>
        </w:tc>
        <w:tc>
          <w:tcPr>
            <w:tcW w:w="1260" w:type="dxa"/>
            <w:tcBorders>
              <w:top w:val="nil"/>
              <w:left w:val="nil"/>
              <w:bottom w:val="nil"/>
              <w:right w:val="nil"/>
            </w:tcBorders>
            <w:shd w:val="clear" w:color="auto" w:fill="auto"/>
            <w:noWrap/>
            <w:vAlign w:val="center"/>
            <w:hideMark/>
          </w:tcPr>
          <w:p w14:paraId="1F97A98E" w14:textId="77777777" w:rsidR="00C77228" w:rsidRPr="009A341C" w:rsidRDefault="00C77228" w:rsidP="00C77228">
            <w:pPr>
              <w:jc w:val="center"/>
              <w:rPr>
                <w:color w:val="000000"/>
                <w:sz w:val="20"/>
                <w:szCs w:val="20"/>
              </w:rPr>
            </w:pPr>
            <w:r w:rsidRPr="009A341C">
              <w:rPr>
                <w:color w:val="000000"/>
                <w:sz w:val="20"/>
                <w:szCs w:val="20"/>
              </w:rPr>
              <w:t>2.6%</w:t>
            </w:r>
          </w:p>
        </w:tc>
        <w:tc>
          <w:tcPr>
            <w:tcW w:w="1259" w:type="dxa"/>
            <w:tcBorders>
              <w:top w:val="nil"/>
              <w:left w:val="nil"/>
              <w:bottom w:val="nil"/>
              <w:right w:val="nil"/>
            </w:tcBorders>
            <w:shd w:val="clear" w:color="auto" w:fill="auto"/>
            <w:noWrap/>
            <w:vAlign w:val="center"/>
            <w:hideMark/>
          </w:tcPr>
          <w:p w14:paraId="185060F7" w14:textId="77777777" w:rsidR="00C77228" w:rsidRPr="009A341C" w:rsidRDefault="00C77228" w:rsidP="00C77228">
            <w:pPr>
              <w:jc w:val="center"/>
              <w:rPr>
                <w:color w:val="000000"/>
                <w:sz w:val="20"/>
                <w:szCs w:val="20"/>
              </w:rPr>
            </w:pPr>
            <w:r w:rsidRPr="009A341C">
              <w:rPr>
                <w:color w:val="000000"/>
                <w:sz w:val="20"/>
                <w:szCs w:val="20"/>
              </w:rPr>
              <w:t>9.6%</w:t>
            </w:r>
          </w:p>
        </w:tc>
        <w:tc>
          <w:tcPr>
            <w:tcW w:w="1321" w:type="dxa"/>
            <w:tcBorders>
              <w:top w:val="nil"/>
              <w:left w:val="nil"/>
              <w:bottom w:val="nil"/>
              <w:right w:val="nil"/>
            </w:tcBorders>
            <w:shd w:val="clear" w:color="auto" w:fill="auto"/>
            <w:noWrap/>
            <w:vAlign w:val="center"/>
            <w:hideMark/>
          </w:tcPr>
          <w:p w14:paraId="5EA495EE" w14:textId="77777777" w:rsidR="00C77228" w:rsidRPr="009A341C" w:rsidRDefault="00C77228" w:rsidP="00C77228">
            <w:pPr>
              <w:jc w:val="center"/>
              <w:rPr>
                <w:color w:val="000000"/>
                <w:sz w:val="20"/>
                <w:szCs w:val="20"/>
              </w:rPr>
            </w:pPr>
            <w:r w:rsidRPr="009A341C">
              <w:rPr>
                <w:color w:val="000000"/>
                <w:sz w:val="20"/>
                <w:szCs w:val="20"/>
              </w:rPr>
              <w:t>3.7%</w:t>
            </w:r>
          </w:p>
        </w:tc>
      </w:tr>
    </w:tbl>
    <w:p w14:paraId="36EE8627" w14:textId="505A59D6" w:rsidR="00A44D53" w:rsidRDefault="00A44D53">
      <w:r>
        <w:br w:type="page"/>
      </w:r>
    </w:p>
    <w:p w14:paraId="4C3C0017" w14:textId="77777777" w:rsidR="00A44D53" w:rsidRPr="00D01015" w:rsidRDefault="00A44D53" w:rsidP="00A44D53">
      <w:r w:rsidRPr="00D01015">
        <w:rPr>
          <w:rFonts w:eastAsia="Calibri"/>
          <w:b/>
          <w:bCs/>
          <w:color w:val="000000" w:themeColor="text1"/>
          <w:kern w:val="24"/>
          <w:sz w:val="20"/>
          <w:szCs w:val="20"/>
        </w:rPr>
        <w:lastRenderedPageBreak/>
        <w:t>Table S</w:t>
      </w:r>
      <w:r>
        <w:rPr>
          <w:rFonts w:eastAsia="Calibri"/>
          <w:b/>
          <w:bCs/>
          <w:color w:val="000000" w:themeColor="text1"/>
          <w:kern w:val="24"/>
          <w:sz w:val="20"/>
          <w:szCs w:val="20"/>
        </w:rPr>
        <w:t xml:space="preserve">2 | </w:t>
      </w:r>
      <w:r>
        <w:rPr>
          <w:rFonts w:eastAsia="Calibri"/>
          <w:color w:val="000000" w:themeColor="text1"/>
          <w:kern w:val="24"/>
          <w:sz w:val="20"/>
          <w:szCs w:val="20"/>
        </w:rPr>
        <w:t>Total number of attendees, average cost of attendance, and percent difference in cost of attendance versus the United States for each region to historical in-person NAMS conferences and a hypothetical 2020 NAMS conference at the originally planned on-site location with the 2020 virtual NAMS delegation. *Regions do not add up to total as some attendee origins are unknown and not included as a subsection in this table.</w:t>
      </w:r>
    </w:p>
    <w:p w14:paraId="76A2DA45" w14:textId="0AB7E795" w:rsidR="000C674A" w:rsidRDefault="000C674A" w:rsidP="00350FEB"/>
    <w:tbl>
      <w:tblPr>
        <w:tblW w:w="9620" w:type="dxa"/>
        <w:tblLook w:val="04A0" w:firstRow="1" w:lastRow="0" w:firstColumn="1" w:lastColumn="0" w:noHBand="0" w:noVBand="1"/>
      </w:tblPr>
      <w:tblGrid>
        <w:gridCol w:w="1300"/>
        <w:gridCol w:w="3195"/>
        <w:gridCol w:w="685"/>
        <w:gridCol w:w="820"/>
        <w:gridCol w:w="820"/>
        <w:gridCol w:w="820"/>
        <w:gridCol w:w="820"/>
        <w:gridCol w:w="1160"/>
      </w:tblGrid>
      <w:tr w:rsidR="00C77228" w:rsidRPr="009A341C" w14:paraId="270BCD50" w14:textId="77777777" w:rsidTr="00C77228">
        <w:trPr>
          <w:trHeight w:val="660"/>
        </w:trPr>
        <w:tc>
          <w:tcPr>
            <w:tcW w:w="1300" w:type="dxa"/>
            <w:tcBorders>
              <w:top w:val="single" w:sz="4" w:space="0" w:color="auto"/>
              <w:left w:val="single" w:sz="4" w:space="0" w:color="auto"/>
              <w:bottom w:val="single" w:sz="4" w:space="0" w:color="auto"/>
              <w:right w:val="nil"/>
            </w:tcBorders>
            <w:shd w:val="clear" w:color="auto" w:fill="auto"/>
            <w:vAlign w:val="center"/>
            <w:hideMark/>
          </w:tcPr>
          <w:p w14:paraId="149DA153" w14:textId="77777777" w:rsidR="00C77228" w:rsidRPr="009A341C" w:rsidRDefault="00C77228" w:rsidP="00C77228">
            <w:pPr>
              <w:jc w:val="center"/>
              <w:rPr>
                <w:color w:val="000000"/>
                <w:sz w:val="20"/>
                <w:szCs w:val="20"/>
              </w:rPr>
            </w:pPr>
            <w:r w:rsidRPr="009A341C">
              <w:rPr>
                <w:color w:val="000000"/>
                <w:sz w:val="20"/>
                <w:szCs w:val="20"/>
              </w:rPr>
              <w:t>Region</w:t>
            </w:r>
          </w:p>
        </w:tc>
        <w:tc>
          <w:tcPr>
            <w:tcW w:w="3195" w:type="dxa"/>
            <w:tcBorders>
              <w:top w:val="single" w:sz="4" w:space="0" w:color="auto"/>
              <w:left w:val="nil"/>
              <w:bottom w:val="single" w:sz="4" w:space="0" w:color="auto"/>
              <w:right w:val="nil"/>
            </w:tcBorders>
            <w:shd w:val="clear" w:color="auto" w:fill="auto"/>
            <w:vAlign w:val="center"/>
            <w:hideMark/>
          </w:tcPr>
          <w:p w14:paraId="7E42B275" w14:textId="77777777" w:rsidR="00C77228" w:rsidRPr="009A341C" w:rsidRDefault="00C77228" w:rsidP="00C77228">
            <w:pPr>
              <w:jc w:val="center"/>
              <w:rPr>
                <w:color w:val="000000"/>
                <w:sz w:val="20"/>
                <w:szCs w:val="20"/>
              </w:rPr>
            </w:pPr>
            <w:r w:rsidRPr="009A341C">
              <w:rPr>
                <w:color w:val="000000"/>
                <w:sz w:val="20"/>
                <w:szCs w:val="20"/>
              </w:rPr>
              <w:t>Data</w:t>
            </w:r>
          </w:p>
        </w:tc>
        <w:tc>
          <w:tcPr>
            <w:tcW w:w="685" w:type="dxa"/>
            <w:tcBorders>
              <w:top w:val="single" w:sz="4" w:space="0" w:color="auto"/>
              <w:left w:val="nil"/>
              <w:bottom w:val="single" w:sz="4" w:space="0" w:color="auto"/>
              <w:right w:val="nil"/>
            </w:tcBorders>
            <w:shd w:val="clear" w:color="auto" w:fill="auto"/>
            <w:vAlign w:val="center"/>
            <w:hideMark/>
          </w:tcPr>
          <w:p w14:paraId="5FC53361" w14:textId="77777777" w:rsidR="00C77228" w:rsidRPr="009A341C" w:rsidRDefault="00C77228" w:rsidP="00C77228">
            <w:pPr>
              <w:jc w:val="center"/>
              <w:rPr>
                <w:color w:val="000000"/>
                <w:sz w:val="20"/>
                <w:szCs w:val="20"/>
              </w:rPr>
            </w:pPr>
            <w:r w:rsidRPr="009A341C">
              <w:rPr>
                <w:color w:val="000000"/>
                <w:sz w:val="20"/>
                <w:szCs w:val="20"/>
              </w:rPr>
              <w:t>2015</w:t>
            </w:r>
          </w:p>
        </w:tc>
        <w:tc>
          <w:tcPr>
            <w:tcW w:w="820" w:type="dxa"/>
            <w:tcBorders>
              <w:top w:val="single" w:sz="4" w:space="0" w:color="auto"/>
              <w:left w:val="nil"/>
              <w:bottom w:val="single" w:sz="4" w:space="0" w:color="auto"/>
              <w:right w:val="nil"/>
            </w:tcBorders>
            <w:shd w:val="clear" w:color="auto" w:fill="auto"/>
            <w:vAlign w:val="center"/>
            <w:hideMark/>
          </w:tcPr>
          <w:p w14:paraId="2B50FA43" w14:textId="77777777" w:rsidR="00C77228" w:rsidRPr="009A341C" w:rsidRDefault="00C77228" w:rsidP="00C77228">
            <w:pPr>
              <w:jc w:val="center"/>
              <w:rPr>
                <w:color w:val="000000"/>
                <w:sz w:val="20"/>
                <w:szCs w:val="20"/>
              </w:rPr>
            </w:pPr>
            <w:r w:rsidRPr="009A341C">
              <w:rPr>
                <w:color w:val="000000"/>
                <w:sz w:val="20"/>
                <w:szCs w:val="20"/>
              </w:rPr>
              <w:t>2016</w:t>
            </w:r>
          </w:p>
        </w:tc>
        <w:tc>
          <w:tcPr>
            <w:tcW w:w="820" w:type="dxa"/>
            <w:tcBorders>
              <w:top w:val="single" w:sz="4" w:space="0" w:color="auto"/>
              <w:left w:val="nil"/>
              <w:bottom w:val="single" w:sz="4" w:space="0" w:color="auto"/>
              <w:right w:val="nil"/>
            </w:tcBorders>
            <w:shd w:val="clear" w:color="auto" w:fill="auto"/>
            <w:vAlign w:val="center"/>
            <w:hideMark/>
          </w:tcPr>
          <w:p w14:paraId="5C9DB700" w14:textId="77777777" w:rsidR="00C77228" w:rsidRPr="009A341C" w:rsidRDefault="00C77228" w:rsidP="00C77228">
            <w:pPr>
              <w:jc w:val="center"/>
              <w:rPr>
                <w:color w:val="000000"/>
                <w:sz w:val="20"/>
                <w:szCs w:val="20"/>
              </w:rPr>
            </w:pPr>
            <w:r w:rsidRPr="009A341C">
              <w:rPr>
                <w:color w:val="000000"/>
                <w:sz w:val="20"/>
                <w:szCs w:val="20"/>
              </w:rPr>
              <w:t>2018</w:t>
            </w:r>
          </w:p>
        </w:tc>
        <w:tc>
          <w:tcPr>
            <w:tcW w:w="820" w:type="dxa"/>
            <w:tcBorders>
              <w:top w:val="single" w:sz="4" w:space="0" w:color="auto"/>
              <w:left w:val="nil"/>
              <w:bottom w:val="single" w:sz="4" w:space="0" w:color="auto"/>
              <w:right w:val="nil"/>
            </w:tcBorders>
            <w:shd w:val="clear" w:color="auto" w:fill="auto"/>
            <w:vAlign w:val="center"/>
            <w:hideMark/>
          </w:tcPr>
          <w:p w14:paraId="298272F6" w14:textId="77777777" w:rsidR="00C77228" w:rsidRPr="009A341C" w:rsidRDefault="00C77228" w:rsidP="00C77228">
            <w:pPr>
              <w:jc w:val="center"/>
              <w:rPr>
                <w:color w:val="000000"/>
                <w:sz w:val="20"/>
                <w:szCs w:val="20"/>
              </w:rPr>
            </w:pPr>
            <w:r w:rsidRPr="009A341C">
              <w:rPr>
                <w:color w:val="000000"/>
                <w:sz w:val="20"/>
                <w:szCs w:val="20"/>
              </w:rPr>
              <w:t>2019</w:t>
            </w:r>
          </w:p>
        </w:tc>
        <w:tc>
          <w:tcPr>
            <w:tcW w:w="820" w:type="dxa"/>
            <w:tcBorders>
              <w:top w:val="single" w:sz="4" w:space="0" w:color="auto"/>
              <w:left w:val="nil"/>
              <w:bottom w:val="single" w:sz="4" w:space="0" w:color="auto"/>
              <w:right w:val="nil"/>
            </w:tcBorders>
            <w:shd w:val="clear" w:color="auto" w:fill="auto"/>
            <w:vAlign w:val="center"/>
            <w:hideMark/>
          </w:tcPr>
          <w:p w14:paraId="0C8119CB" w14:textId="77777777" w:rsidR="00C77228" w:rsidRPr="009A341C" w:rsidRDefault="00C77228" w:rsidP="00C77228">
            <w:pPr>
              <w:jc w:val="center"/>
              <w:rPr>
                <w:color w:val="000000"/>
                <w:sz w:val="20"/>
                <w:szCs w:val="20"/>
              </w:rPr>
            </w:pPr>
            <w:r w:rsidRPr="009A341C">
              <w:rPr>
                <w:color w:val="000000"/>
                <w:sz w:val="20"/>
                <w:szCs w:val="20"/>
              </w:rPr>
              <w:t>2020</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FC72CBA" w14:textId="77777777" w:rsidR="00C77228" w:rsidRPr="009A341C" w:rsidRDefault="00C77228" w:rsidP="00C77228">
            <w:pPr>
              <w:jc w:val="center"/>
              <w:rPr>
                <w:color w:val="000000"/>
                <w:sz w:val="20"/>
                <w:szCs w:val="20"/>
              </w:rPr>
            </w:pPr>
            <w:r w:rsidRPr="009A341C">
              <w:rPr>
                <w:color w:val="000000"/>
                <w:sz w:val="20"/>
                <w:szCs w:val="20"/>
              </w:rPr>
              <w:t>2015-2019 Average</w:t>
            </w:r>
          </w:p>
        </w:tc>
      </w:tr>
      <w:tr w:rsidR="00C77228" w:rsidRPr="009A341C" w14:paraId="65194F81" w14:textId="77777777" w:rsidTr="00C77228">
        <w:trPr>
          <w:trHeight w:val="320"/>
        </w:trPr>
        <w:tc>
          <w:tcPr>
            <w:tcW w:w="1300" w:type="dxa"/>
            <w:vMerge w:val="restart"/>
            <w:tcBorders>
              <w:top w:val="nil"/>
              <w:left w:val="single" w:sz="4" w:space="0" w:color="auto"/>
              <w:bottom w:val="single" w:sz="4" w:space="0" w:color="000000"/>
              <w:right w:val="nil"/>
            </w:tcBorders>
            <w:shd w:val="clear" w:color="auto" w:fill="auto"/>
            <w:noWrap/>
            <w:vAlign w:val="center"/>
            <w:hideMark/>
          </w:tcPr>
          <w:p w14:paraId="0AD04591" w14:textId="77777777" w:rsidR="00C77228" w:rsidRPr="009A341C" w:rsidRDefault="00C77228" w:rsidP="00C77228">
            <w:pPr>
              <w:jc w:val="center"/>
              <w:rPr>
                <w:color w:val="000000"/>
                <w:sz w:val="20"/>
                <w:szCs w:val="20"/>
              </w:rPr>
            </w:pPr>
            <w:r w:rsidRPr="009A341C">
              <w:rPr>
                <w:color w:val="000000"/>
                <w:sz w:val="20"/>
                <w:szCs w:val="20"/>
              </w:rPr>
              <w:t>Africa</w:t>
            </w:r>
          </w:p>
        </w:tc>
        <w:tc>
          <w:tcPr>
            <w:tcW w:w="3195" w:type="dxa"/>
            <w:tcBorders>
              <w:top w:val="nil"/>
              <w:left w:val="nil"/>
              <w:bottom w:val="nil"/>
              <w:right w:val="nil"/>
            </w:tcBorders>
            <w:shd w:val="clear" w:color="auto" w:fill="auto"/>
            <w:noWrap/>
            <w:vAlign w:val="center"/>
            <w:hideMark/>
          </w:tcPr>
          <w:p w14:paraId="7309746F" w14:textId="77777777" w:rsidR="00C77228" w:rsidRPr="009A341C" w:rsidRDefault="00C77228" w:rsidP="00C77228">
            <w:pPr>
              <w:jc w:val="center"/>
              <w:rPr>
                <w:color w:val="000000"/>
                <w:sz w:val="20"/>
                <w:szCs w:val="20"/>
              </w:rPr>
            </w:pPr>
            <w:r w:rsidRPr="009A341C">
              <w:rPr>
                <w:color w:val="000000"/>
                <w:sz w:val="20"/>
                <w:szCs w:val="20"/>
              </w:rPr>
              <w:t>Number of Attendees</w:t>
            </w:r>
          </w:p>
        </w:tc>
        <w:tc>
          <w:tcPr>
            <w:tcW w:w="685" w:type="dxa"/>
            <w:tcBorders>
              <w:top w:val="nil"/>
              <w:left w:val="nil"/>
              <w:bottom w:val="nil"/>
              <w:right w:val="nil"/>
            </w:tcBorders>
            <w:shd w:val="clear" w:color="auto" w:fill="auto"/>
            <w:noWrap/>
            <w:vAlign w:val="center"/>
            <w:hideMark/>
          </w:tcPr>
          <w:p w14:paraId="4CC4BF55" w14:textId="77777777" w:rsidR="00C77228" w:rsidRPr="009A341C" w:rsidRDefault="00C77228" w:rsidP="00C77228">
            <w:pPr>
              <w:jc w:val="center"/>
              <w:rPr>
                <w:color w:val="000000"/>
                <w:sz w:val="20"/>
                <w:szCs w:val="20"/>
              </w:rPr>
            </w:pPr>
            <w:r w:rsidRPr="009A341C">
              <w:rPr>
                <w:color w:val="000000"/>
                <w:sz w:val="20"/>
                <w:szCs w:val="20"/>
              </w:rPr>
              <w:t>2</w:t>
            </w:r>
          </w:p>
        </w:tc>
        <w:tc>
          <w:tcPr>
            <w:tcW w:w="820" w:type="dxa"/>
            <w:tcBorders>
              <w:top w:val="nil"/>
              <w:left w:val="nil"/>
              <w:bottom w:val="nil"/>
              <w:right w:val="nil"/>
            </w:tcBorders>
            <w:shd w:val="clear" w:color="auto" w:fill="auto"/>
            <w:noWrap/>
            <w:vAlign w:val="center"/>
            <w:hideMark/>
          </w:tcPr>
          <w:p w14:paraId="32ED0735" w14:textId="77777777" w:rsidR="00C77228" w:rsidRPr="009A341C" w:rsidRDefault="00C77228" w:rsidP="00C77228">
            <w:pPr>
              <w:jc w:val="center"/>
              <w:rPr>
                <w:color w:val="000000"/>
                <w:sz w:val="20"/>
                <w:szCs w:val="20"/>
              </w:rPr>
            </w:pPr>
            <w:r w:rsidRPr="009A341C">
              <w:rPr>
                <w:color w:val="000000"/>
                <w:sz w:val="20"/>
                <w:szCs w:val="20"/>
              </w:rPr>
              <w:t>1</w:t>
            </w:r>
          </w:p>
        </w:tc>
        <w:tc>
          <w:tcPr>
            <w:tcW w:w="820" w:type="dxa"/>
            <w:tcBorders>
              <w:top w:val="nil"/>
              <w:left w:val="nil"/>
              <w:bottom w:val="nil"/>
              <w:right w:val="nil"/>
            </w:tcBorders>
            <w:shd w:val="clear" w:color="auto" w:fill="auto"/>
            <w:noWrap/>
            <w:vAlign w:val="center"/>
            <w:hideMark/>
          </w:tcPr>
          <w:p w14:paraId="4A3A423D" w14:textId="77777777" w:rsidR="00C77228" w:rsidRPr="009A341C" w:rsidRDefault="00C77228" w:rsidP="00C77228">
            <w:pPr>
              <w:jc w:val="center"/>
              <w:rPr>
                <w:color w:val="000000"/>
                <w:sz w:val="20"/>
                <w:szCs w:val="20"/>
              </w:rPr>
            </w:pPr>
            <w:r w:rsidRPr="009A341C">
              <w:rPr>
                <w:color w:val="000000"/>
                <w:sz w:val="20"/>
                <w:szCs w:val="20"/>
              </w:rPr>
              <w:t>0</w:t>
            </w:r>
          </w:p>
        </w:tc>
        <w:tc>
          <w:tcPr>
            <w:tcW w:w="820" w:type="dxa"/>
            <w:tcBorders>
              <w:top w:val="nil"/>
              <w:left w:val="nil"/>
              <w:bottom w:val="nil"/>
              <w:right w:val="nil"/>
            </w:tcBorders>
            <w:shd w:val="clear" w:color="auto" w:fill="auto"/>
            <w:noWrap/>
            <w:vAlign w:val="center"/>
            <w:hideMark/>
          </w:tcPr>
          <w:p w14:paraId="380BEAAA" w14:textId="77777777" w:rsidR="00C77228" w:rsidRPr="009A341C" w:rsidRDefault="00C77228" w:rsidP="00C77228">
            <w:pPr>
              <w:jc w:val="center"/>
              <w:rPr>
                <w:color w:val="000000"/>
                <w:sz w:val="20"/>
                <w:szCs w:val="20"/>
              </w:rPr>
            </w:pPr>
            <w:r w:rsidRPr="009A341C">
              <w:rPr>
                <w:color w:val="000000"/>
                <w:sz w:val="20"/>
                <w:szCs w:val="20"/>
              </w:rPr>
              <w:t>2</w:t>
            </w:r>
          </w:p>
        </w:tc>
        <w:tc>
          <w:tcPr>
            <w:tcW w:w="820" w:type="dxa"/>
            <w:tcBorders>
              <w:top w:val="nil"/>
              <w:left w:val="nil"/>
              <w:bottom w:val="nil"/>
              <w:right w:val="nil"/>
            </w:tcBorders>
            <w:shd w:val="clear" w:color="auto" w:fill="auto"/>
            <w:noWrap/>
            <w:vAlign w:val="center"/>
            <w:hideMark/>
          </w:tcPr>
          <w:p w14:paraId="3C3640B1" w14:textId="77777777" w:rsidR="00C77228" w:rsidRPr="009A341C" w:rsidRDefault="00C77228" w:rsidP="00C77228">
            <w:pPr>
              <w:jc w:val="center"/>
              <w:rPr>
                <w:color w:val="000000"/>
                <w:sz w:val="20"/>
                <w:szCs w:val="20"/>
              </w:rPr>
            </w:pPr>
            <w:r w:rsidRPr="009A341C">
              <w:rPr>
                <w:color w:val="000000"/>
                <w:sz w:val="20"/>
                <w:szCs w:val="20"/>
              </w:rPr>
              <w:t>0</w:t>
            </w:r>
          </w:p>
        </w:tc>
        <w:tc>
          <w:tcPr>
            <w:tcW w:w="1160" w:type="dxa"/>
            <w:tcBorders>
              <w:top w:val="nil"/>
              <w:left w:val="nil"/>
              <w:bottom w:val="nil"/>
              <w:right w:val="single" w:sz="4" w:space="0" w:color="auto"/>
            </w:tcBorders>
            <w:shd w:val="clear" w:color="auto" w:fill="auto"/>
            <w:noWrap/>
            <w:vAlign w:val="center"/>
            <w:hideMark/>
          </w:tcPr>
          <w:p w14:paraId="085CA457" w14:textId="77777777" w:rsidR="00C77228" w:rsidRPr="009A341C" w:rsidRDefault="00C77228" w:rsidP="00C77228">
            <w:pPr>
              <w:jc w:val="center"/>
              <w:rPr>
                <w:color w:val="000000"/>
                <w:sz w:val="20"/>
                <w:szCs w:val="20"/>
              </w:rPr>
            </w:pPr>
            <w:r w:rsidRPr="009A341C">
              <w:rPr>
                <w:color w:val="000000"/>
                <w:sz w:val="20"/>
                <w:szCs w:val="20"/>
              </w:rPr>
              <w:t>1.25</w:t>
            </w:r>
          </w:p>
        </w:tc>
      </w:tr>
      <w:tr w:rsidR="00C77228" w:rsidRPr="009A341C" w14:paraId="1E8AEE27" w14:textId="77777777" w:rsidTr="00C77228">
        <w:trPr>
          <w:trHeight w:val="320"/>
        </w:trPr>
        <w:tc>
          <w:tcPr>
            <w:tcW w:w="1300" w:type="dxa"/>
            <w:vMerge/>
            <w:tcBorders>
              <w:top w:val="nil"/>
              <w:left w:val="single" w:sz="4" w:space="0" w:color="auto"/>
              <w:bottom w:val="single" w:sz="4" w:space="0" w:color="000000"/>
              <w:right w:val="nil"/>
            </w:tcBorders>
            <w:vAlign w:val="center"/>
            <w:hideMark/>
          </w:tcPr>
          <w:p w14:paraId="170C0705" w14:textId="77777777" w:rsidR="00C77228" w:rsidRPr="009A341C" w:rsidRDefault="00C77228" w:rsidP="00C77228">
            <w:pPr>
              <w:rPr>
                <w:color w:val="000000"/>
                <w:sz w:val="20"/>
                <w:szCs w:val="20"/>
              </w:rPr>
            </w:pPr>
          </w:p>
        </w:tc>
        <w:tc>
          <w:tcPr>
            <w:tcW w:w="3195" w:type="dxa"/>
            <w:tcBorders>
              <w:top w:val="nil"/>
              <w:left w:val="nil"/>
              <w:bottom w:val="nil"/>
              <w:right w:val="nil"/>
            </w:tcBorders>
            <w:shd w:val="clear" w:color="auto" w:fill="auto"/>
            <w:noWrap/>
            <w:vAlign w:val="center"/>
            <w:hideMark/>
          </w:tcPr>
          <w:p w14:paraId="437607A9" w14:textId="77777777" w:rsidR="00C77228" w:rsidRPr="009A341C" w:rsidRDefault="00C77228" w:rsidP="00C77228">
            <w:pPr>
              <w:jc w:val="center"/>
              <w:rPr>
                <w:color w:val="000000"/>
                <w:sz w:val="20"/>
                <w:szCs w:val="20"/>
              </w:rPr>
            </w:pPr>
            <w:r w:rsidRPr="009A341C">
              <w:rPr>
                <w:color w:val="000000"/>
                <w:sz w:val="20"/>
                <w:szCs w:val="20"/>
              </w:rPr>
              <w:t>Average Attendee Cost (USD)</w:t>
            </w:r>
          </w:p>
        </w:tc>
        <w:tc>
          <w:tcPr>
            <w:tcW w:w="685" w:type="dxa"/>
            <w:tcBorders>
              <w:top w:val="nil"/>
              <w:left w:val="nil"/>
              <w:bottom w:val="nil"/>
              <w:right w:val="nil"/>
            </w:tcBorders>
            <w:shd w:val="clear" w:color="auto" w:fill="auto"/>
            <w:noWrap/>
            <w:vAlign w:val="center"/>
            <w:hideMark/>
          </w:tcPr>
          <w:p w14:paraId="2210A4C1" w14:textId="77777777" w:rsidR="00C77228" w:rsidRPr="009A341C" w:rsidRDefault="00C77228" w:rsidP="00C77228">
            <w:pPr>
              <w:jc w:val="center"/>
              <w:rPr>
                <w:color w:val="000000"/>
                <w:sz w:val="20"/>
                <w:szCs w:val="20"/>
              </w:rPr>
            </w:pPr>
            <w:r w:rsidRPr="009A341C">
              <w:rPr>
                <w:color w:val="000000"/>
                <w:sz w:val="20"/>
                <w:szCs w:val="20"/>
              </w:rPr>
              <w:t>3995</w:t>
            </w:r>
          </w:p>
        </w:tc>
        <w:tc>
          <w:tcPr>
            <w:tcW w:w="820" w:type="dxa"/>
            <w:tcBorders>
              <w:top w:val="nil"/>
              <w:left w:val="nil"/>
              <w:bottom w:val="nil"/>
              <w:right w:val="nil"/>
            </w:tcBorders>
            <w:shd w:val="clear" w:color="auto" w:fill="auto"/>
            <w:noWrap/>
            <w:vAlign w:val="center"/>
            <w:hideMark/>
          </w:tcPr>
          <w:p w14:paraId="738D4917" w14:textId="77777777" w:rsidR="00C77228" w:rsidRPr="009A341C" w:rsidRDefault="00C77228" w:rsidP="00C77228">
            <w:pPr>
              <w:jc w:val="center"/>
              <w:rPr>
                <w:color w:val="000000"/>
                <w:sz w:val="20"/>
                <w:szCs w:val="20"/>
              </w:rPr>
            </w:pPr>
            <w:r w:rsidRPr="009A341C">
              <w:rPr>
                <w:color w:val="000000"/>
                <w:sz w:val="20"/>
                <w:szCs w:val="20"/>
              </w:rPr>
              <w:t>6418</w:t>
            </w:r>
          </w:p>
        </w:tc>
        <w:tc>
          <w:tcPr>
            <w:tcW w:w="820" w:type="dxa"/>
            <w:tcBorders>
              <w:top w:val="nil"/>
              <w:left w:val="nil"/>
              <w:bottom w:val="nil"/>
              <w:right w:val="nil"/>
            </w:tcBorders>
            <w:shd w:val="clear" w:color="auto" w:fill="auto"/>
            <w:noWrap/>
            <w:vAlign w:val="center"/>
            <w:hideMark/>
          </w:tcPr>
          <w:p w14:paraId="0E39F46A" w14:textId="77777777" w:rsidR="00C77228" w:rsidRPr="009A341C" w:rsidRDefault="00C77228" w:rsidP="00C77228">
            <w:pPr>
              <w:jc w:val="center"/>
              <w:rPr>
                <w:color w:val="000000"/>
                <w:sz w:val="20"/>
                <w:szCs w:val="20"/>
              </w:rPr>
            </w:pPr>
            <w:r w:rsidRPr="009A341C">
              <w:rPr>
                <w:color w:val="000000"/>
                <w:sz w:val="20"/>
                <w:szCs w:val="20"/>
              </w:rPr>
              <w:t>-</w:t>
            </w:r>
          </w:p>
        </w:tc>
        <w:tc>
          <w:tcPr>
            <w:tcW w:w="820" w:type="dxa"/>
            <w:tcBorders>
              <w:top w:val="nil"/>
              <w:left w:val="nil"/>
              <w:bottom w:val="nil"/>
              <w:right w:val="nil"/>
            </w:tcBorders>
            <w:shd w:val="clear" w:color="auto" w:fill="auto"/>
            <w:noWrap/>
            <w:vAlign w:val="center"/>
            <w:hideMark/>
          </w:tcPr>
          <w:p w14:paraId="60624020" w14:textId="77777777" w:rsidR="00C77228" w:rsidRPr="009A341C" w:rsidRDefault="00C77228" w:rsidP="00C77228">
            <w:pPr>
              <w:jc w:val="center"/>
              <w:rPr>
                <w:color w:val="000000"/>
                <w:sz w:val="20"/>
                <w:szCs w:val="20"/>
              </w:rPr>
            </w:pPr>
            <w:r w:rsidRPr="009A341C">
              <w:rPr>
                <w:color w:val="000000"/>
                <w:sz w:val="20"/>
                <w:szCs w:val="20"/>
              </w:rPr>
              <w:t>4692</w:t>
            </w:r>
          </w:p>
        </w:tc>
        <w:tc>
          <w:tcPr>
            <w:tcW w:w="820" w:type="dxa"/>
            <w:tcBorders>
              <w:top w:val="nil"/>
              <w:left w:val="nil"/>
              <w:bottom w:val="nil"/>
              <w:right w:val="nil"/>
            </w:tcBorders>
            <w:shd w:val="clear" w:color="auto" w:fill="auto"/>
            <w:noWrap/>
            <w:vAlign w:val="center"/>
            <w:hideMark/>
          </w:tcPr>
          <w:p w14:paraId="3442FF9D" w14:textId="77777777" w:rsidR="00C77228" w:rsidRPr="009A341C" w:rsidRDefault="00C77228" w:rsidP="00C77228">
            <w:pPr>
              <w:jc w:val="center"/>
              <w:rPr>
                <w:color w:val="000000"/>
                <w:sz w:val="20"/>
                <w:szCs w:val="20"/>
              </w:rPr>
            </w:pPr>
            <w:r w:rsidRPr="009A341C">
              <w:rPr>
                <w:color w:val="000000"/>
                <w:sz w:val="20"/>
                <w:szCs w:val="20"/>
              </w:rPr>
              <w:t>-</w:t>
            </w:r>
          </w:p>
        </w:tc>
        <w:tc>
          <w:tcPr>
            <w:tcW w:w="1160" w:type="dxa"/>
            <w:tcBorders>
              <w:top w:val="nil"/>
              <w:left w:val="nil"/>
              <w:bottom w:val="nil"/>
              <w:right w:val="single" w:sz="4" w:space="0" w:color="auto"/>
            </w:tcBorders>
            <w:shd w:val="clear" w:color="auto" w:fill="auto"/>
            <w:noWrap/>
            <w:vAlign w:val="center"/>
            <w:hideMark/>
          </w:tcPr>
          <w:p w14:paraId="09550AC5" w14:textId="77777777" w:rsidR="00C77228" w:rsidRPr="009A341C" w:rsidRDefault="00C77228" w:rsidP="00C77228">
            <w:pPr>
              <w:jc w:val="center"/>
              <w:rPr>
                <w:color w:val="000000"/>
                <w:sz w:val="20"/>
                <w:szCs w:val="20"/>
              </w:rPr>
            </w:pPr>
            <w:r w:rsidRPr="009A341C">
              <w:rPr>
                <w:color w:val="000000"/>
                <w:sz w:val="20"/>
                <w:szCs w:val="20"/>
              </w:rPr>
              <w:t>4758</w:t>
            </w:r>
          </w:p>
        </w:tc>
      </w:tr>
      <w:tr w:rsidR="00C77228" w:rsidRPr="009A341C" w14:paraId="69EFCE7A" w14:textId="77777777" w:rsidTr="00C77228">
        <w:trPr>
          <w:trHeight w:val="320"/>
        </w:trPr>
        <w:tc>
          <w:tcPr>
            <w:tcW w:w="1300" w:type="dxa"/>
            <w:vMerge/>
            <w:tcBorders>
              <w:top w:val="nil"/>
              <w:left w:val="single" w:sz="4" w:space="0" w:color="auto"/>
              <w:bottom w:val="single" w:sz="4" w:space="0" w:color="000000"/>
              <w:right w:val="nil"/>
            </w:tcBorders>
            <w:vAlign w:val="center"/>
            <w:hideMark/>
          </w:tcPr>
          <w:p w14:paraId="52DF05B0" w14:textId="77777777" w:rsidR="00C77228" w:rsidRPr="009A341C" w:rsidRDefault="00C77228" w:rsidP="00C77228">
            <w:pPr>
              <w:rPr>
                <w:color w:val="000000"/>
                <w:sz w:val="20"/>
                <w:szCs w:val="20"/>
              </w:rPr>
            </w:pPr>
          </w:p>
        </w:tc>
        <w:tc>
          <w:tcPr>
            <w:tcW w:w="3195" w:type="dxa"/>
            <w:tcBorders>
              <w:top w:val="nil"/>
              <w:left w:val="nil"/>
              <w:bottom w:val="single" w:sz="4" w:space="0" w:color="auto"/>
              <w:right w:val="nil"/>
            </w:tcBorders>
            <w:shd w:val="clear" w:color="auto" w:fill="auto"/>
            <w:noWrap/>
            <w:vAlign w:val="center"/>
            <w:hideMark/>
          </w:tcPr>
          <w:p w14:paraId="50EA21A1" w14:textId="77777777" w:rsidR="00C77228" w:rsidRPr="009A341C" w:rsidRDefault="00C77228" w:rsidP="00C77228">
            <w:pPr>
              <w:jc w:val="center"/>
              <w:rPr>
                <w:color w:val="000000"/>
                <w:sz w:val="20"/>
                <w:szCs w:val="20"/>
              </w:rPr>
            </w:pPr>
            <w:r w:rsidRPr="009A341C">
              <w:rPr>
                <w:color w:val="000000"/>
                <w:sz w:val="20"/>
                <w:szCs w:val="20"/>
              </w:rPr>
              <w:t>% Cost Diff vs. USA</w:t>
            </w:r>
          </w:p>
        </w:tc>
        <w:tc>
          <w:tcPr>
            <w:tcW w:w="685" w:type="dxa"/>
            <w:tcBorders>
              <w:top w:val="nil"/>
              <w:left w:val="nil"/>
              <w:bottom w:val="single" w:sz="4" w:space="0" w:color="auto"/>
              <w:right w:val="nil"/>
            </w:tcBorders>
            <w:shd w:val="clear" w:color="auto" w:fill="auto"/>
            <w:noWrap/>
            <w:vAlign w:val="center"/>
            <w:hideMark/>
          </w:tcPr>
          <w:p w14:paraId="4118FE85" w14:textId="77777777" w:rsidR="00C77228" w:rsidRPr="009A341C" w:rsidRDefault="00C77228" w:rsidP="00C77228">
            <w:pPr>
              <w:jc w:val="center"/>
              <w:rPr>
                <w:color w:val="000000"/>
                <w:sz w:val="20"/>
                <w:szCs w:val="20"/>
              </w:rPr>
            </w:pPr>
            <w:r w:rsidRPr="009A341C">
              <w:rPr>
                <w:color w:val="000000"/>
                <w:sz w:val="20"/>
                <w:szCs w:val="20"/>
              </w:rPr>
              <w:t>131%</w:t>
            </w:r>
          </w:p>
        </w:tc>
        <w:tc>
          <w:tcPr>
            <w:tcW w:w="820" w:type="dxa"/>
            <w:tcBorders>
              <w:top w:val="nil"/>
              <w:left w:val="nil"/>
              <w:bottom w:val="single" w:sz="4" w:space="0" w:color="auto"/>
              <w:right w:val="nil"/>
            </w:tcBorders>
            <w:shd w:val="clear" w:color="auto" w:fill="auto"/>
            <w:noWrap/>
            <w:vAlign w:val="center"/>
            <w:hideMark/>
          </w:tcPr>
          <w:p w14:paraId="76E916C5" w14:textId="77777777" w:rsidR="00C77228" w:rsidRPr="009A341C" w:rsidRDefault="00C77228" w:rsidP="00C77228">
            <w:pPr>
              <w:jc w:val="center"/>
              <w:rPr>
                <w:color w:val="000000"/>
                <w:sz w:val="20"/>
                <w:szCs w:val="20"/>
              </w:rPr>
            </w:pPr>
            <w:r w:rsidRPr="009A341C">
              <w:rPr>
                <w:color w:val="000000"/>
                <w:sz w:val="20"/>
                <w:szCs w:val="20"/>
              </w:rPr>
              <w:t>179%</w:t>
            </w:r>
          </w:p>
        </w:tc>
        <w:tc>
          <w:tcPr>
            <w:tcW w:w="820" w:type="dxa"/>
            <w:tcBorders>
              <w:top w:val="nil"/>
              <w:left w:val="nil"/>
              <w:bottom w:val="single" w:sz="4" w:space="0" w:color="auto"/>
              <w:right w:val="nil"/>
            </w:tcBorders>
            <w:shd w:val="clear" w:color="auto" w:fill="auto"/>
            <w:noWrap/>
            <w:vAlign w:val="center"/>
            <w:hideMark/>
          </w:tcPr>
          <w:p w14:paraId="671B7754" w14:textId="77777777" w:rsidR="00C77228" w:rsidRPr="009A341C" w:rsidRDefault="00C77228" w:rsidP="00C77228">
            <w:pPr>
              <w:jc w:val="center"/>
              <w:rPr>
                <w:color w:val="000000"/>
                <w:sz w:val="20"/>
                <w:szCs w:val="20"/>
              </w:rPr>
            </w:pPr>
            <w:r w:rsidRPr="009A341C">
              <w:rPr>
                <w:color w:val="000000"/>
                <w:sz w:val="20"/>
                <w:szCs w:val="20"/>
              </w:rPr>
              <w:t>-</w:t>
            </w:r>
          </w:p>
        </w:tc>
        <w:tc>
          <w:tcPr>
            <w:tcW w:w="820" w:type="dxa"/>
            <w:tcBorders>
              <w:top w:val="nil"/>
              <w:left w:val="nil"/>
              <w:bottom w:val="single" w:sz="4" w:space="0" w:color="auto"/>
              <w:right w:val="nil"/>
            </w:tcBorders>
            <w:shd w:val="clear" w:color="auto" w:fill="auto"/>
            <w:noWrap/>
            <w:vAlign w:val="center"/>
            <w:hideMark/>
          </w:tcPr>
          <w:p w14:paraId="23BDC3C9" w14:textId="77777777" w:rsidR="00C77228" w:rsidRPr="009A341C" w:rsidRDefault="00C77228" w:rsidP="00C77228">
            <w:pPr>
              <w:jc w:val="center"/>
              <w:rPr>
                <w:color w:val="000000"/>
                <w:sz w:val="20"/>
                <w:szCs w:val="20"/>
              </w:rPr>
            </w:pPr>
            <w:r w:rsidRPr="009A341C">
              <w:rPr>
                <w:color w:val="000000"/>
                <w:sz w:val="20"/>
                <w:szCs w:val="20"/>
              </w:rPr>
              <w:t>182%</w:t>
            </w:r>
          </w:p>
        </w:tc>
        <w:tc>
          <w:tcPr>
            <w:tcW w:w="820" w:type="dxa"/>
            <w:tcBorders>
              <w:top w:val="nil"/>
              <w:left w:val="nil"/>
              <w:bottom w:val="single" w:sz="4" w:space="0" w:color="auto"/>
              <w:right w:val="nil"/>
            </w:tcBorders>
            <w:shd w:val="clear" w:color="auto" w:fill="auto"/>
            <w:noWrap/>
            <w:vAlign w:val="center"/>
            <w:hideMark/>
          </w:tcPr>
          <w:p w14:paraId="420CA992" w14:textId="77777777" w:rsidR="00C77228" w:rsidRPr="009A341C" w:rsidRDefault="00C77228" w:rsidP="00C77228">
            <w:pPr>
              <w:jc w:val="center"/>
              <w:rPr>
                <w:color w:val="000000"/>
                <w:sz w:val="20"/>
                <w:szCs w:val="20"/>
              </w:rPr>
            </w:pPr>
            <w:r w:rsidRPr="009A341C">
              <w:rPr>
                <w:color w:val="000000"/>
                <w:sz w:val="20"/>
                <w:szCs w:val="20"/>
              </w:rPr>
              <w:t>-</w:t>
            </w:r>
          </w:p>
        </w:tc>
        <w:tc>
          <w:tcPr>
            <w:tcW w:w="1160" w:type="dxa"/>
            <w:tcBorders>
              <w:top w:val="nil"/>
              <w:left w:val="nil"/>
              <w:bottom w:val="single" w:sz="4" w:space="0" w:color="auto"/>
              <w:right w:val="single" w:sz="4" w:space="0" w:color="auto"/>
            </w:tcBorders>
            <w:shd w:val="clear" w:color="auto" w:fill="auto"/>
            <w:noWrap/>
            <w:vAlign w:val="center"/>
            <w:hideMark/>
          </w:tcPr>
          <w:p w14:paraId="7AD21EAD" w14:textId="77777777" w:rsidR="00C77228" w:rsidRPr="009A341C" w:rsidRDefault="00C77228" w:rsidP="00C77228">
            <w:pPr>
              <w:jc w:val="center"/>
              <w:rPr>
                <w:color w:val="000000"/>
                <w:sz w:val="20"/>
                <w:szCs w:val="20"/>
              </w:rPr>
            </w:pPr>
            <w:r w:rsidRPr="009A341C">
              <w:rPr>
                <w:color w:val="000000"/>
                <w:sz w:val="20"/>
                <w:szCs w:val="20"/>
              </w:rPr>
              <w:t>174%</w:t>
            </w:r>
          </w:p>
        </w:tc>
      </w:tr>
      <w:tr w:rsidR="00C77228" w:rsidRPr="009A341C" w14:paraId="261372FA" w14:textId="77777777" w:rsidTr="00C77228">
        <w:trPr>
          <w:trHeight w:val="320"/>
        </w:trPr>
        <w:tc>
          <w:tcPr>
            <w:tcW w:w="1300" w:type="dxa"/>
            <w:vMerge w:val="restart"/>
            <w:tcBorders>
              <w:top w:val="nil"/>
              <w:left w:val="single" w:sz="4" w:space="0" w:color="auto"/>
              <w:bottom w:val="single" w:sz="4" w:space="0" w:color="000000"/>
              <w:right w:val="nil"/>
            </w:tcBorders>
            <w:shd w:val="clear" w:color="auto" w:fill="auto"/>
            <w:noWrap/>
            <w:vAlign w:val="center"/>
            <w:hideMark/>
          </w:tcPr>
          <w:p w14:paraId="2FD1136F" w14:textId="77777777" w:rsidR="00C77228" w:rsidRPr="009A341C" w:rsidRDefault="00C77228" w:rsidP="00C77228">
            <w:pPr>
              <w:jc w:val="center"/>
              <w:rPr>
                <w:color w:val="000000"/>
                <w:sz w:val="20"/>
                <w:szCs w:val="20"/>
              </w:rPr>
            </w:pPr>
            <w:r w:rsidRPr="009A341C">
              <w:rPr>
                <w:color w:val="000000"/>
                <w:sz w:val="20"/>
                <w:szCs w:val="20"/>
              </w:rPr>
              <w:t>Asia</w:t>
            </w:r>
          </w:p>
        </w:tc>
        <w:tc>
          <w:tcPr>
            <w:tcW w:w="3195" w:type="dxa"/>
            <w:tcBorders>
              <w:top w:val="nil"/>
              <w:left w:val="nil"/>
              <w:bottom w:val="nil"/>
              <w:right w:val="nil"/>
            </w:tcBorders>
            <w:shd w:val="clear" w:color="auto" w:fill="auto"/>
            <w:noWrap/>
            <w:vAlign w:val="center"/>
            <w:hideMark/>
          </w:tcPr>
          <w:p w14:paraId="02E35F7F" w14:textId="77777777" w:rsidR="00C77228" w:rsidRPr="009A341C" w:rsidRDefault="00C77228" w:rsidP="00C77228">
            <w:pPr>
              <w:jc w:val="center"/>
              <w:rPr>
                <w:color w:val="000000"/>
                <w:sz w:val="20"/>
                <w:szCs w:val="20"/>
              </w:rPr>
            </w:pPr>
            <w:r w:rsidRPr="009A341C">
              <w:rPr>
                <w:color w:val="000000"/>
                <w:sz w:val="20"/>
                <w:szCs w:val="20"/>
              </w:rPr>
              <w:t>Number of Attendees</w:t>
            </w:r>
          </w:p>
        </w:tc>
        <w:tc>
          <w:tcPr>
            <w:tcW w:w="685" w:type="dxa"/>
            <w:tcBorders>
              <w:top w:val="nil"/>
              <w:left w:val="nil"/>
              <w:bottom w:val="nil"/>
              <w:right w:val="nil"/>
            </w:tcBorders>
            <w:shd w:val="clear" w:color="auto" w:fill="auto"/>
            <w:noWrap/>
            <w:vAlign w:val="center"/>
            <w:hideMark/>
          </w:tcPr>
          <w:p w14:paraId="67D33A44" w14:textId="77777777" w:rsidR="00C77228" w:rsidRPr="009A341C" w:rsidRDefault="00C77228" w:rsidP="00C77228">
            <w:pPr>
              <w:jc w:val="center"/>
              <w:rPr>
                <w:color w:val="000000"/>
                <w:sz w:val="20"/>
                <w:szCs w:val="20"/>
              </w:rPr>
            </w:pPr>
            <w:r w:rsidRPr="009A341C">
              <w:rPr>
                <w:color w:val="000000"/>
                <w:sz w:val="20"/>
                <w:szCs w:val="20"/>
              </w:rPr>
              <w:t>38</w:t>
            </w:r>
          </w:p>
        </w:tc>
        <w:tc>
          <w:tcPr>
            <w:tcW w:w="820" w:type="dxa"/>
            <w:tcBorders>
              <w:top w:val="nil"/>
              <w:left w:val="nil"/>
              <w:bottom w:val="nil"/>
              <w:right w:val="nil"/>
            </w:tcBorders>
            <w:shd w:val="clear" w:color="auto" w:fill="auto"/>
            <w:noWrap/>
            <w:vAlign w:val="center"/>
            <w:hideMark/>
          </w:tcPr>
          <w:p w14:paraId="2D6F2636" w14:textId="77777777" w:rsidR="00C77228" w:rsidRPr="009A341C" w:rsidRDefault="00C77228" w:rsidP="00C77228">
            <w:pPr>
              <w:jc w:val="center"/>
              <w:rPr>
                <w:color w:val="000000"/>
                <w:sz w:val="20"/>
                <w:szCs w:val="20"/>
              </w:rPr>
            </w:pPr>
            <w:r w:rsidRPr="009A341C">
              <w:rPr>
                <w:color w:val="000000"/>
                <w:sz w:val="20"/>
                <w:szCs w:val="20"/>
              </w:rPr>
              <w:t>49</w:t>
            </w:r>
          </w:p>
        </w:tc>
        <w:tc>
          <w:tcPr>
            <w:tcW w:w="820" w:type="dxa"/>
            <w:tcBorders>
              <w:top w:val="nil"/>
              <w:left w:val="nil"/>
              <w:bottom w:val="nil"/>
              <w:right w:val="nil"/>
            </w:tcBorders>
            <w:shd w:val="clear" w:color="auto" w:fill="auto"/>
            <w:noWrap/>
            <w:vAlign w:val="center"/>
            <w:hideMark/>
          </w:tcPr>
          <w:p w14:paraId="1C19B87E" w14:textId="77777777" w:rsidR="00C77228" w:rsidRPr="009A341C" w:rsidRDefault="00C77228" w:rsidP="00C77228">
            <w:pPr>
              <w:jc w:val="center"/>
              <w:rPr>
                <w:color w:val="000000"/>
                <w:sz w:val="20"/>
                <w:szCs w:val="20"/>
              </w:rPr>
            </w:pPr>
            <w:r w:rsidRPr="009A341C">
              <w:rPr>
                <w:color w:val="000000"/>
                <w:sz w:val="20"/>
                <w:szCs w:val="20"/>
              </w:rPr>
              <w:t>39</w:t>
            </w:r>
          </w:p>
        </w:tc>
        <w:tc>
          <w:tcPr>
            <w:tcW w:w="820" w:type="dxa"/>
            <w:tcBorders>
              <w:top w:val="nil"/>
              <w:left w:val="nil"/>
              <w:bottom w:val="nil"/>
              <w:right w:val="nil"/>
            </w:tcBorders>
            <w:shd w:val="clear" w:color="auto" w:fill="auto"/>
            <w:noWrap/>
            <w:vAlign w:val="center"/>
            <w:hideMark/>
          </w:tcPr>
          <w:p w14:paraId="21C76935" w14:textId="77777777" w:rsidR="00C77228" w:rsidRPr="009A341C" w:rsidRDefault="00C77228" w:rsidP="00C77228">
            <w:pPr>
              <w:jc w:val="center"/>
              <w:rPr>
                <w:color w:val="000000"/>
                <w:sz w:val="20"/>
                <w:szCs w:val="20"/>
              </w:rPr>
            </w:pPr>
            <w:r w:rsidRPr="009A341C">
              <w:rPr>
                <w:color w:val="000000"/>
                <w:sz w:val="20"/>
                <w:szCs w:val="20"/>
              </w:rPr>
              <w:t>44</w:t>
            </w:r>
          </w:p>
        </w:tc>
        <w:tc>
          <w:tcPr>
            <w:tcW w:w="820" w:type="dxa"/>
            <w:tcBorders>
              <w:top w:val="nil"/>
              <w:left w:val="nil"/>
              <w:bottom w:val="nil"/>
              <w:right w:val="nil"/>
            </w:tcBorders>
            <w:shd w:val="clear" w:color="auto" w:fill="auto"/>
            <w:noWrap/>
            <w:vAlign w:val="center"/>
            <w:hideMark/>
          </w:tcPr>
          <w:p w14:paraId="7A1BC8E7" w14:textId="77777777" w:rsidR="00C77228" w:rsidRPr="009A341C" w:rsidRDefault="00C77228" w:rsidP="00C77228">
            <w:pPr>
              <w:jc w:val="center"/>
              <w:rPr>
                <w:color w:val="000000"/>
                <w:sz w:val="20"/>
                <w:szCs w:val="20"/>
              </w:rPr>
            </w:pPr>
            <w:r w:rsidRPr="009A341C">
              <w:rPr>
                <w:color w:val="000000"/>
                <w:sz w:val="20"/>
                <w:szCs w:val="20"/>
              </w:rPr>
              <w:t>16</w:t>
            </w:r>
          </w:p>
        </w:tc>
        <w:tc>
          <w:tcPr>
            <w:tcW w:w="1160" w:type="dxa"/>
            <w:tcBorders>
              <w:top w:val="nil"/>
              <w:left w:val="nil"/>
              <w:bottom w:val="nil"/>
              <w:right w:val="single" w:sz="4" w:space="0" w:color="auto"/>
            </w:tcBorders>
            <w:shd w:val="clear" w:color="auto" w:fill="auto"/>
            <w:noWrap/>
            <w:vAlign w:val="center"/>
            <w:hideMark/>
          </w:tcPr>
          <w:p w14:paraId="16F73E08" w14:textId="77777777" w:rsidR="00C77228" w:rsidRPr="009A341C" w:rsidRDefault="00C77228" w:rsidP="00C77228">
            <w:pPr>
              <w:jc w:val="center"/>
              <w:rPr>
                <w:color w:val="000000"/>
                <w:sz w:val="20"/>
                <w:szCs w:val="20"/>
              </w:rPr>
            </w:pPr>
            <w:r w:rsidRPr="009A341C">
              <w:rPr>
                <w:color w:val="000000"/>
                <w:sz w:val="20"/>
                <w:szCs w:val="20"/>
              </w:rPr>
              <w:t>42.5</w:t>
            </w:r>
          </w:p>
        </w:tc>
      </w:tr>
      <w:tr w:rsidR="00C77228" w:rsidRPr="009A341C" w14:paraId="6538BA5D" w14:textId="77777777" w:rsidTr="00C77228">
        <w:trPr>
          <w:trHeight w:val="320"/>
        </w:trPr>
        <w:tc>
          <w:tcPr>
            <w:tcW w:w="1300" w:type="dxa"/>
            <w:vMerge/>
            <w:tcBorders>
              <w:top w:val="nil"/>
              <w:left w:val="single" w:sz="4" w:space="0" w:color="auto"/>
              <w:bottom w:val="single" w:sz="4" w:space="0" w:color="000000"/>
              <w:right w:val="nil"/>
            </w:tcBorders>
            <w:vAlign w:val="center"/>
            <w:hideMark/>
          </w:tcPr>
          <w:p w14:paraId="532EB1E4" w14:textId="77777777" w:rsidR="00C77228" w:rsidRPr="009A341C" w:rsidRDefault="00C77228" w:rsidP="00C77228">
            <w:pPr>
              <w:rPr>
                <w:color w:val="000000"/>
                <w:sz w:val="20"/>
                <w:szCs w:val="20"/>
              </w:rPr>
            </w:pPr>
          </w:p>
        </w:tc>
        <w:tc>
          <w:tcPr>
            <w:tcW w:w="3195" w:type="dxa"/>
            <w:tcBorders>
              <w:top w:val="nil"/>
              <w:left w:val="nil"/>
              <w:bottom w:val="nil"/>
              <w:right w:val="nil"/>
            </w:tcBorders>
            <w:shd w:val="clear" w:color="auto" w:fill="auto"/>
            <w:noWrap/>
            <w:vAlign w:val="center"/>
            <w:hideMark/>
          </w:tcPr>
          <w:p w14:paraId="416B6633" w14:textId="77777777" w:rsidR="00C77228" w:rsidRPr="009A341C" w:rsidRDefault="00C77228" w:rsidP="00C77228">
            <w:pPr>
              <w:jc w:val="center"/>
              <w:rPr>
                <w:color w:val="000000"/>
                <w:sz w:val="20"/>
                <w:szCs w:val="20"/>
              </w:rPr>
            </w:pPr>
            <w:r w:rsidRPr="009A341C">
              <w:rPr>
                <w:color w:val="000000"/>
                <w:sz w:val="20"/>
                <w:szCs w:val="20"/>
              </w:rPr>
              <w:t>Average Attendee Cost (USD)</w:t>
            </w:r>
          </w:p>
        </w:tc>
        <w:tc>
          <w:tcPr>
            <w:tcW w:w="685" w:type="dxa"/>
            <w:tcBorders>
              <w:top w:val="nil"/>
              <w:left w:val="nil"/>
              <w:bottom w:val="nil"/>
              <w:right w:val="nil"/>
            </w:tcBorders>
            <w:shd w:val="clear" w:color="auto" w:fill="auto"/>
            <w:noWrap/>
            <w:vAlign w:val="center"/>
            <w:hideMark/>
          </w:tcPr>
          <w:p w14:paraId="503C7B5B" w14:textId="77777777" w:rsidR="00C77228" w:rsidRPr="009A341C" w:rsidRDefault="00C77228" w:rsidP="00C77228">
            <w:pPr>
              <w:jc w:val="center"/>
              <w:rPr>
                <w:color w:val="000000"/>
                <w:sz w:val="20"/>
                <w:szCs w:val="20"/>
              </w:rPr>
            </w:pPr>
            <w:r w:rsidRPr="009A341C">
              <w:rPr>
                <w:color w:val="000000"/>
                <w:sz w:val="20"/>
                <w:szCs w:val="20"/>
              </w:rPr>
              <w:t>4439</w:t>
            </w:r>
          </w:p>
        </w:tc>
        <w:tc>
          <w:tcPr>
            <w:tcW w:w="820" w:type="dxa"/>
            <w:tcBorders>
              <w:top w:val="nil"/>
              <w:left w:val="nil"/>
              <w:bottom w:val="nil"/>
              <w:right w:val="nil"/>
            </w:tcBorders>
            <w:shd w:val="clear" w:color="auto" w:fill="auto"/>
            <w:noWrap/>
            <w:vAlign w:val="center"/>
            <w:hideMark/>
          </w:tcPr>
          <w:p w14:paraId="3B55412E" w14:textId="77777777" w:rsidR="00C77228" w:rsidRPr="009A341C" w:rsidRDefault="00C77228" w:rsidP="00C77228">
            <w:pPr>
              <w:jc w:val="center"/>
              <w:rPr>
                <w:color w:val="000000"/>
                <w:sz w:val="20"/>
                <w:szCs w:val="20"/>
              </w:rPr>
            </w:pPr>
            <w:r w:rsidRPr="009A341C">
              <w:rPr>
                <w:color w:val="000000"/>
                <w:sz w:val="20"/>
                <w:szCs w:val="20"/>
              </w:rPr>
              <w:t>4139</w:t>
            </w:r>
          </w:p>
        </w:tc>
        <w:tc>
          <w:tcPr>
            <w:tcW w:w="820" w:type="dxa"/>
            <w:tcBorders>
              <w:top w:val="nil"/>
              <w:left w:val="nil"/>
              <w:bottom w:val="nil"/>
              <w:right w:val="nil"/>
            </w:tcBorders>
            <w:shd w:val="clear" w:color="auto" w:fill="auto"/>
            <w:noWrap/>
            <w:vAlign w:val="center"/>
            <w:hideMark/>
          </w:tcPr>
          <w:p w14:paraId="50B2437F" w14:textId="77777777" w:rsidR="00C77228" w:rsidRPr="009A341C" w:rsidRDefault="00C77228" w:rsidP="00C77228">
            <w:pPr>
              <w:jc w:val="center"/>
              <w:rPr>
                <w:color w:val="000000"/>
                <w:sz w:val="20"/>
                <w:szCs w:val="20"/>
              </w:rPr>
            </w:pPr>
            <w:r w:rsidRPr="009A341C">
              <w:rPr>
                <w:color w:val="000000"/>
                <w:sz w:val="20"/>
                <w:szCs w:val="20"/>
              </w:rPr>
              <w:t>4036</w:t>
            </w:r>
          </w:p>
        </w:tc>
        <w:tc>
          <w:tcPr>
            <w:tcW w:w="820" w:type="dxa"/>
            <w:tcBorders>
              <w:top w:val="nil"/>
              <w:left w:val="nil"/>
              <w:bottom w:val="nil"/>
              <w:right w:val="nil"/>
            </w:tcBorders>
            <w:shd w:val="clear" w:color="auto" w:fill="auto"/>
            <w:noWrap/>
            <w:vAlign w:val="center"/>
            <w:hideMark/>
          </w:tcPr>
          <w:p w14:paraId="61D44B68" w14:textId="77777777" w:rsidR="00C77228" w:rsidRPr="009A341C" w:rsidRDefault="00C77228" w:rsidP="00C77228">
            <w:pPr>
              <w:jc w:val="center"/>
              <w:rPr>
                <w:color w:val="000000"/>
                <w:sz w:val="20"/>
                <w:szCs w:val="20"/>
              </w:rPr>
            </w:pPr>
            <w:r w:rsidRPr="009A341C">
              <w:rPr>
                <w:color w:val="000000"/>
                <w:sz w:val="20"/>
                <w:szCs w:val="20"/>
              </w:rPr>
              <w:t>4414</w:t>
            </w:r>
          </w:p>
        </w:tc>
        <w:tc>
          <w:tcPr>
            <w:tcW w:w="820" w:type="dxa"/>
            <w:tcBorders>
              <w:top w:val="nil"/>
              <w:left w:val="nil"/>
              <w:bottom w:val="nil"/>
              <w:right w:val="nil"/>
            </w:tcBorders>
            <w:shd w:val="clear" w:color="auto" w:fill="auto"/>
            <w:noWrap/>
            <w:vAlign w:val="center"/>
            <w:hideMark/>
          </w:tcPr>
          <w:p w14:paraId="285DC0AE" w14:textId="77777777" w:rsidR="00C77228" w:rsidRPr="009A341C" w:rsidRDefault="00C77228" w:rsidP="00C77228">
            <w:pPr>
              <w:jc w:val="center"/>
              <w:rPr>
                <w:color w:val="000000"/>
                <w:sz w:val="20"/>
                <w:szCs w:val="20"/>
              </w:rPr>
            </w:pPr>
            <w:r w:rsidRPr="009A341C">
              <w:rPr>
                <w:color w:val="000000"/>
                <w:sz w:val="20"/>
                <w:szCs w:val="20"/>
              </w:rPr>
              <w:t>4178</w:t>
            </w:r>
          </w:p>
        </w:tc>
        <w:tc>
          <w:tcPr>
            <w:tcW w:w="1160" w:type="dxa"/>
            <w:tcBorders>
              <w:top w:val="nil"/>
              <w:left w:val="nil"/>
              <w:bottom w:val="nil"/>
              <w:right w:val="single" w:sz="4" w:space="0" w:color="auto"/>
            </w:tcBorders>
            <w:shd w:val="clear" w:color="auto" w:fill="auto"/>
            <w:noWrap/>
            <w:vAlign w:val="center"/>
            <w:hideMark/>
          </w:tcPr>
          <w:p w14:paraId="2FB59C44" w14:textId="77777777" w:rsidR="00C77228" w:rsidRPr="009A341C" w:rsidRDefault="00C77228" w:rsidP="00C77228">
            <w:pPr>
              <w:jc w:val="center"/>
              <w:rPr>
                <w:color w:val="000000"/>
                <w:sz w:val="20"/>
                <w:szCs w:val="20"/>
              </w:rPr>
            </w:pPr>
            <w:r w:rsidRPr="009A341C">
              <w:rPr>
                <w:color w:val="000000"/>
                <w:sz w:val="20"/>
                <w:szCs w:val="20"/>
              </w:rPr>
              <w:t>4254</w:t>
            </w:r>
          </w:p>
        </w:tc>
      </w:tr>
      <w:tr w:rsidR="00C77228" w:rsidRPr="009A341C" w14:paraId="22A73318" w14:textId="77777777" w:rsidTr="00C77228">
        <w:trPr>
          <w:trHeight w:val="320"/>
        </w:trPr>
        <w:tc>
          <w:tcPr>
            <w:tcW w:w="1300" w:type="dxa"/>
            <w:vMerge/>
            <w:tcBorders>
              <w:top w:val="nil"/>
              <w:left w:val="single" w:sz="4" w:space="0" w:color="auto"/>
              <w:bottom w:val="single" w:sz="4" w:space="0" w:color="000000"/>
              <w:right w:val="nil"/>
            </w:tcBorders>
            <w:vAlign w:val="center"/>
            <w:hideMark/>
          </w:tcPr>
          <w:p w14:paraId="4C525D92" w14:textId="77777777" w:rsidR="00C77228" w:rsidRPr="009A341C" w:rsidRDefault="00C77228" w:rsidP="00C77228">
            <w:pPr>
              <w:rPr>
                <w:color w:val="000000"/>
                <w:sz w:val="20"/>
                <w:szCs w:val="20"/>
              </w:rPr>
            </w:pPr>
          </w:p>
        </w:tc>
        <w:tc>
          <w:tcPr>
            <w:tcW w:w="3195" w:type="dxa"/>
            <w:tcBorders>
              <w:top w:val="nil"/>
              <w:left w:val="nil"/>
              <w:bottom w:val="single" w:sz="4" w:space="0" w:color="auto"/>
              <w:right w:val="nil"/>
            </w:tcBorders>
            <w:shd w:val="clear" w:color="auto" w:fill="auto"/>
            <w:noWrap/>
            <w:vAlign w:val="center"/>
            <w:hideMark/>
          </w:tcPr>
          <w:p w14:paraId="0EDC9770" w14:textId="77777777" w:rsidR="00C77228" w:rsidRPr="009A341C" w:rsidRDefault="00C77228" w:rsidP="00C77228">
            <w:pPr>
              <w:jc w:val="center"/>
              <w:rPr>
                <w:color w:val="000000"/>
                <w:sz w:val="20"/>
                <w:szCs w:val="20"/>
              </w:rPr>
            </w:pPr>
            <w:r w:rsidRPr="009A341C">
              <w:rPr>
                <w:color w:val="000000"/>
                <w:sz w:val="20"/>
                <w:szCs w:val="20"/>
              </w:rPr>
              <w:t>% Cost Diff vs. USA</w:t>
            </w:r>
          </w:p>
        </w:tc>
        <w:tc>
          <w:tcPr>
            <w:tcW w:w="685" w:type="dxa"/>
            <w:tcBorders>
              <w:top w:val="nil"/>
              <w:left w:val="nil"/>
              <w:bottom w:val="single" w:sz="4" w:space="0" w:color="auto"/>
              <w:right w:val="nil"/>
            </w:tcBorders>
            <w:shd w:val="clear" w:color="auto" w:fill="auto"/>
            <w:noWrap/>
            <w:vAlign w:val="center"/>
            <w:hideMark/>
          </w:tcPr>
          <w:p w14:paraId="3FAA5EA8" w14:textId="77777777" w:rsidR="00C77228" w:rsidRPr="009A341C" w:rsidRDefault="00C77228" w:rsidP="00C77228">
            <w:pPr>
              <w:jc w:val="center"/>
              <w:rPr>
                <w:color w:val="000000"/>
                <w:sz w:val="20"/>
                <w:szCs w:val="20"/>
              </w:rPr>
            </w:pPr>
            <w:r w:rsidRPr="009A341C">
              <w:rPr>
                <w:color w:val="000000"/>
                <w:sz w:val="20"/>
                <w:szCs w:val="20"/>
              </w:rPr>
              <w:t>157%</w:t>
            </w:r>
          </w:p>
        </w:tc>
        <w:tc>
          <w:tcPr>
            <w:tcW w:w="820" w:type="dxa"/>
            <w:tcBorders>
              <w:top w:val="nil"/>
              <w:left w:val="nil"/>
              <w:bottom w:val="single" w:sz="4" w:space="0" w:color="auto"/>
              <w:right w:val="nil"/>
            </w:tcBorders>
            <w:shd w:val="clear" w:color="auto" w:fill="auto"/>
            <w:noWrap/>
            <w:vAlign w:val="center"/>
            <w:hideMark/>
          </w:tcPr>
          <w:p w14:paraId="05FE2B00" w14:textId="77777777" w:rsidR="00C77228" w:rsidRPr="009A341C" w:rsidRDefault="00C77228" w:rsidP="00C77228">
            <w:pPr>
              <w:jc w:val="center"/>
              <w:rPr>
                <w:color w:val="000000"/>
                <w:sz w:val="20"/>
                <w:szCs w:val="20"/>
              </w:rPr>
            </w:pPr>
            <w:r w:rsidRPr="009A341C">
              <w:rPr>
                <w:color w:val="000000"/>
                <w:sz w:val="20"/>
                <w:szCs w:val="20"/>
              </w:rPr>
              <w:t>80%</w:t>
            </w:r>
          </w:p>
        </w:tc>
        <w:tc>
          <w:tcPr>
            <w:tcW w:w="820" w:type="dxa"/>
            <w:tcBorders>
              <w:top w:val="nil"/>
              <w:left w:val="nil"/>
              <w:bottom w:val="single" w:sz="4" w:space="0" w:color="auto"/>
              <w:right w:val="nil"/>
            </w:tcBorders>
            <w:shd w:val="clear" w:color="auto" w:fill="auto"/>
            <w:noWrap/>
            <w:vAlign w:val="center"/>
            <w:hideMark/>
          </w:tcPr>
          <w:p w14:paraId="02C45BEC" w14:textId="77777777" w:rsidR="00C77228" w:rsidRPr="009A341C" w:rsidRDefault="00C77228" w:rsidP="00C77228">
            <w:pPr>
              <w:jc w:val="center"/>
              <w:rPr>
                <w:color w:val="000000"/>
                <w:sz w:val="20"/>
                <w:szCs w:val="20"/>
              </w:rPr>
            </w:pPr>
            <w:r w:rsidRPr="009A341C">
              <w:rPr>
                <w:color w:val="000000"/>
                <w:sz w:val="20"/>
                <w:szCs w:val="20"/>
              </w:rPr>
              <w:t>193%</w:t>
            </w:r>
          </w:p>
        </w:tc>
        <w:tc>
          <w:tcPr>
            <w:tcW w:w="820" w:type="dxa"/>
            <w:tcBorders>
              <w:top w:val="nil"/>
              <w:left w:val="nil"/>
              <w:bottom w:val="single" w:sz="4" w:space="0" w:color="auto"/>
              <w:right w:val="nil"/>
            </w:tcBorders>
            <w:shd w:val="clear" w:color="auto" w:fill="auto"/>
            <w:noWrap/>
            <w:vAlign w:val="center"/>
            <w:hideMark/>
          </w:tcPr>
          <w:p w14:paraId="420713B3" w14:textId="77777777" w:rsidR="00C77228" w:rsidRPr="009A341C" w:rsidRDefault="00C77228" w:rsidP="00C77228">
            <w:pPr>
              <w:jc w:val="center"/>
              <w:rPr>
                <w:color w:val="000000"/>
                <w:sz w:val="20"/>
                <w:szCs w:val="20"/>
              </w:rPr>
            </w:pPr>
            <w:r w:rsidRPr="009A341C">
              <w:rPr>
                <w:color w:val="000000"/>
                <w:sz w:val="20"/>
                <w:szCs w:val="20"/>
              </w:rPr>
              <w:t>166%</w:t>
            </w:r>
          </w:p>
        </w:tc>
        <w:tc>
          <w:tcPr>
            <w:tcW w:w="820" w:type="dxa"/>
            <w:tcBorders>
              <w:top w:val="nil"/>
              <w:left w:val="nil"/>
              <w:bottom w:val="single" w:sz="4" w:space="0" w:color="auto"/>
              <w:right w:val="nil"/>
            </w:tcBorders>
            <w:shd w:val="clear" w:color="auto" w:fill="auto"/>
            <w:noWrap/>
            <w:vAlign w:val="center"/>
            <w:hideMark/>
          </w:tcPr>
          <w:p w14:paraId="248B7EE4" w14:textId="77777777" w:rsidR="00C77228" w:rsidRPr="009A341C" w:rsidRDefault="00C77228" w:rsidP="00C77228">
            <w:pPr>
              <w:jc w:val="center"/>
              <w:rPr>
                <w:color w:val="000000"/>
                <w:sz w:val="20"/>
                <w:szCs w:val="20"/>
              </w:rPr>
            </w:pPr>
            <w:r w:rsidRPr="009A341C">
              <w:rPr>
                <w:color w:val="000000"/>
                <w:sz w:val="20"/>
                <w:szCs w:val="20"/>
              </w:rPr>
              <w:t>125%</w:t>
            </w:r>
          </w:p>
        </w:tc>
        <w:tc>
          <w:tcPr>
            <w:tcW w:w="1160" w:type="dxa"/>
            <w:tcBorders>
              <w:top w:val="nil"/>
              <w:left w:val="nil"/>
              <w:bottom w:val="single" w:sz="4" w:space="0" w:color="auto"/>
              <w:right w:val="single" w:sz="4" w:space="0" w:color="auto"/>
            </w:tcBorders>
            <w:shd w:val="clear" w:color="auto" w:fill="auto"/>
            <w:noWrap/>
            <w:vAlign w:val="center"/>
            <w:hideMark/>
          </w:tcPr>
          <w:p w14:paraId="168FB88A" w14:textId="77777777" w:rsidR="00C77228" w:rsidRPr="009A341C" w:rsidRDefault="00C77228" w:rsidP="00C77228">
            <w:pPr>
              <w:jc w:val="center"/>
              <w:rPr>
                <w:color w:val="000000"/>
                <w:sz w:val="20"/>
                <w:szCs w:val="20"/>
              </w:rPr>
            </w:pPr>
            <w:r w:rsidRPr="009A341C">
              <w:rPr>
                <w:color w:val="000000"/>
                <w:sz w:val="20"/>
                <w:szCs w:val="20"/>
              </w:rPr>
              <w:t>145%</w:t>
            </w:r>
          </w:p>
        </w:tc>
      </w:tr>
      <w:tr w:rsidR="00C77228" w:rsidRPr="009A341C" w14:paraId="1EFB987D" w14:textId="77777777" w:rsidTr="00C77228">
        <w:trPr>
          <w:trHeight w:val="320"/>
        </w:trPr>
        <w:tc>
          <w:tcPr>
            <w:tcW w:w="1300" w:type="dxa"/>
            <w:vMerge w:val="restart"/>
            <w:tcBorders>
              <w:top w:val="nil"/>
              <w:left w:val="single" w:sz="4" w:space="0" w:color="auto"/>
              <w:bottom w:val="single" w:sz="4" w:space="0" w:color="000000"/>
              <w:right w:val="nil"/>
            </w:tcBorders>
            <w:shd w:val="clear" w:color="auto" w:fill="auto"/>
            <w:noWrap/>
            <w:vAlign w:val="center"/>
            <w:hideMark/>
          </w:tcPr>
          <w:p w14:paraId="035FD299" w14:textId="77777777" w:rsidR="00C77228" w:rsidRPr="009A341C" w:rsidRDefault="00C77228" w:rsidP="00C77228">
            <w:pPr>
              <w:jc w:val="center"/>
              <w:rPr>
                <w:color w:val="000000"/>
                <w:sz w:val="20"/>
                <w:szCs w:val="20"/>
              </w:rPr>
            </w:pPr>
            <w:r w:rsidRPr="009A341C">
              <w:rPr>
                <w:color w:val="000000"/>
                <w:sz w:val="20"/>
                <w:szCs w:val="20"/>
              </w:rPr>
              <w:t>Europe</w:t>
            </w:r>
          </w:p>
        </w:tc>
        <w:tc>
          <w:tcPr>
            <w:tcW w:w="3195" w:type="dxa"/>
            <w:tcBorders>
              <w:top w:val="nil"/>
              <w:left w:val="nil"/>
              <w:bottom w:val="nil"/>
              <w:right w:val="nil"/>
            </w:tcBorders>
            <w:shd w:val="clear" w:color="auto" w:fill="auto"/>
            <w:noWrap/>
            <w:vAlign w:val="center"/>
            <w:hideMark/>
          </w:tcPr>
          <w:p w14:paraId="0E1EF7E0" w14:textId="77777777" w:rsidR="00C77228" w:rsidRPr="009A341C" w:rsidRDefault="00C77228" w:rsidP="00C77228">
            <w:pPr>
              <w:jc w:val="center"/>
              <w:rPr>
                <w:color w:val="000000"/>
                <w:sz w:val="20"/>
                <w:szCs w:val="20"/>
              </w:rPr>
            </w:pPr>
            <w:r w:rsidRPr="009A341C">
              <w:rPr>
                <w:color w:val="000000"/>
                <w:sz w:val="20"/>
                <w:szCs w:val="20"/>
              </w:rPr>
              <w:t>Number of Attendees</w:t>
            </w:r>
          </w:p>
        </w:tc>
        <w:tc>
          <w:tcPr>
            <w:tcW w:w="685" w:type="dxa"/>
            <w:tcBorders>
              <w:top w:val="nil"/>
              <w:left w:val="nil"/>
              <w:bottom w:val="nil"/>
              <w:right w:val="nil"/>
            </w:tcBorders>
            <w:shd w:val="clear" w:color="auto" w:fill="auto"/>
            <w:noWrap/>
            <w:vAlign w:val="center"/>
            <w:hideMark/>
          </w:tcPr>
          <w:p w14:paraId="5517FA01" w14:textId="77777777" w:rsidR="00C77228" w:rsidRPr="009A341C" w:rsidRDefault="00C77228" w:rsidP="00C77228">
            <w:pPr>
              <w:jc w:val="center"/>
              <w:rPr>
                <w:color w:val="000000"/>
                <w:sz w:val="20"/>
                <w:szCs w:val="20"/>
              </w:rPr>
            </w:pPr>
            <w:r w:rsidRPr="009A341C">
              <w:rPr>
                <w:color w:val="000000"/>
                <w:sz w:val="20"/>
                <w:szCs w:val="20"/>
              </w:rPr>
              <w:t>22</w:t>
            </w:r>
          </w:p>
        </w:tc>
        <w:tc>
          <w:tcPr>
            <w:tcW w:w="820" w:type="dxa"/>
            <w:tcBorders>
              <w:top w:val="nil"/>
              <w:left w:val="nil"/>
              <w:bottom w:val="nil"/>
              <w:right w:val="nil"/>
            </w:tcBorders>
            <w:shd w:val="clear" w:color="auto" w:fill="auto"/>
            <w:noWrap/>
            <w:vAlign w:val="center"/>
            <w:hideMark/>
          </w:tcPr>
          <w:p w14:paraId="13DEE9F5" w14:textId="77777777" w:rsidR="00C77228" w:rsidRPr="009A341C" w:rsidRDefault="00C77228" w:rsidP="00C77228">
            <w:pPr>
              <w:jc w:val="center"/>
              <w:rPr>
                <w:color w:val="000000"/>
                <w:sz w:val="20"/>
                <w:szCs w:val="20"/>
              </w:rPr>
            </w:pPr>
            <w:r w:rsidRPr="009A341C">
              <w:rPr>
                <w:color w:val="000000"/>
                <w:sz w:val="20"/>
                <w:szCs w:val="20"/>
              </w:rPr>
              <w:t>17</w:t>
            </w:r>
          </w:p>
        </w:tc>
        <w:tc>
          <w:tcPr>
            <w:tcW w:w="820" w:type="dxa"/>
            <w:tcBorders>
              <w:top w:val="nil"/>
              <w:left w:val="nil"/>
              <w:bottom w:val="nil"/>
              <w:right w:val="nil"/>
            </w:tcBorders>
            <w:shd w:val="clear" w:color="auto" w:fill="auto"/>
            <w:noWrap/>
            <w:vAlign w:val="center"/>
            <w:hideMark/>
          </w:tcPr>
          <w:p w14:paraId="69C21D90" w14:textId="77777777" w:rsidR="00C77228" w:rsidRPr="009A341C" w:rsidRDefault="00C77228" w:rsidP="00C77228">
            <w:pPr>
              <w:jc w:val="center"/>
              <w:rPr>
                <w:color w:val="000000"/>
                <w:sz w:val="20"/>
                <w:szCs w:val="20"/>
              </w:rPr>
            </w:pPr>
            <w:r w:rsidRPr="009A341C">
              <w:rPr>
                <w:color w:val="000000"/>
                <w:sz w:val="20"/>
                <w:szCs w:val="20"/>
              </w:rPr>
              <w:t>26</w:t>
            </w:r>
          </w:p>
        </w:tc>
        <w:tc>
          <w:tcPr>
            <w:tcW w:w="820" w:type="dxa"/>
            <w:tcBorders>
              <w:top w:val="nil"/>
              <w:left w:val="nil"/>
              <w:bottom w:val="nil"/>
              <w:right w:val="nil"/>
            </w:tcBorders>
            <w:shd w:val="clear" w:color="auto" w:fill="auto"/>
            <w:noWrap/>
            <w:vAlign w:val="center"/>
            <w:hideMark/>
          </w:tcPr>
          <w:p w14:paraId="56F51B0B" w14:textId="77777777" w:rsidR="00C77228" w:rsidRPr="009A341C" w:rsidRDefault="00C77228" w:rsidP="00C77228">
            <w:pPr>
              <w:jc w:val="center"/>
              <w:rPr>
                <w:color w:val="000000"/>
                <w:sz w:val="20"/>
                <w:szCs w:val="20"/>
              </w:rPr>
            </w:pPr>
            <w:r w:rsidRPr="009A341C">
              <w:rPr>
                <w:color w:val="000000"/>
                <w:sz w:val="20"/>
                <w:szCs w:val="20"/>
              </w:rPr>
              <w:t>42</w:t>
            </w:r>
          </w:p>
        </w:tc>
        <w:tc>
          <w:tcPr>
            <w:tcW w:w="820" w:type="dxa"/>
            <w:tcBorders>
              <w:top w:val="nil"/>
              <w:left w:val="nil"/>
              <w:bottom w:val="nil"/>
              <w:right w:val="nil"/>
            </w:tcBorders>
            <w:shd w:val="clear" w:color="auto" w:fill="auto"/>
            <w:noWrap/>
            <w:vAlign w:val="center"/>
            <w:hideMark/>
          </w:tcPr>
          <w:p w14:paraId="141B46E5" w14:textId="77777777" w:rsidR="00C77228" w:rsidRPr="009A341C" w:rsidRDefault="00C77228" w:rsidP="00C77228">
            <w:pPr>
              <w:jc w:val="center"/>
              <w:rPr>
                <w:color w:val="000000"/>
                <w:sz w:val="20"/>
                <w:szCs w:val="20"/>
              </w:rPr>
            </w:pPr>
            <w:r w:rsidRPr="009A341C">
              <w:rPr>
                <w:color w:val="000000"/>
                <w:sz w:val="20"/>
                <w:szCs w:val="20"/>
              </w:rPr>
              <w:t>54</w:t>
            </w:r>
          </w:p>
        </w:tc>
        <w:tc>
          <w:tcPr>
            <w:tcW w:w="1160" w:type="dxa"/>
            <w:tcBorders>
              <w:top w:val="nil"/>
              <w:left w:val="nil"/>
              <w:bottom w:val="nil"/>
              <w:right w:val="single" w:sz="4" w:space="0" w:color="auto"/>
            </w:tcBorders>
            <w:shd w:val="clear" w:color="auto" w:fill="auto"/>
            <w:noWrap/>
            <w:vAlign w:val="center"/>
            <w:hideMark/>
          </w:tcPr>
          <w:p w14:paraId="757B871F" w14:textId="77777777" w:rsidR="00C77228" w:rsidRPr="009A341C" w:rsidRDefault="00C77228" w:rsidP="00C77228">
            <w:pPr>
              <w:jc w:val="center"/>
              <w:rPr>
                <w:color w:val="000000"/>
                <w:sz w:val="20"/>
                <w:szCs w:val="20"/>
              </w:rPr>
            </w:pPr>
            <w:r w:rsidRPr="009A341C">
              <w:rPr>
                <w:color w:val="000000"/>
                <w:sz w:val="20"/>
                <w:szCs w:val="20"/>
              </w:rPr>
              <w:t>26.75</w:t>
            </w:r>
          </w:p>
        </w:tc>
      </w:tr>
      <w:tr w:rsidR="00C77228" w:rsidRPr="009A341C" w14:paraId="72C47473" w14:textId="77777777" w:rsidTr="00C77228">
        <w:trPr>
          <w:trHeight w:val="320"/>
        </w:trPr>
        <w:tc>
          <w:tcPr>
            <w:tcW w:w="1300" w:type="dxa"/>
            <w:vMerge/>
            <w:tcBorders>
              <w:top w:val="nil"/>
              <w:left w:val="single" w:sz="4" w:space="0" w:color="auto"/>
              <w:bottom w:val="single" w:sz="4" w:space="0" w:color="000000"/>
              <w:right w:val="nil"/>
            </w:tcBorders>
            <w:vAlign w:val="center"/>
            <w:hideMark/>
          </w:tcPr>
          <w:p w14:paraId="3515C05D" w14:textId="77777777" w:rsidR="00C77228" w:rsidRPr="009A341C" w:rsidRDefault="00C77228" w:rsidP="00C77228">
            <w:pPr>
              <w:rPr>
                <w:color w:val="000000"/>
                <w:sz w:val="20"/>
                <w:szCs w:val="20"/>
              </w:rPr>
            </w:pPr>
          </w:p>
        </w:tc>
        <w:tc>
          <w:tcPr>
            <w:tcW w:w="3195" w:type="dxa"/>
            <w:tcBorders>
              <w:top w:val="nil"/>
              <w:left w:val="nil"/>
              <w:bottom w:val="nil"/>
              <w:right w:val="nil"/>
            </w:tcBorders>
            <w:shd w:val="clear" w:color="auto" w:fill="auto"/>
            <w:noWrap/>
            <w:vAlign w:val="center"/>
            <w:hideMark/>
          </w:tcPr>
          <w:p w14:paraId="1E81782B" w14:textId="77777777" w:rsidR="00C77228" w:rsidRPr="009A341C" w:rsidRDefault="00C77228" w:rsidP="00C77228">
            <w:pPr>
              <w:jc w:val="center"/>
              <w:rPr>
                <w:color w:val="000000"/>
                <w:sz w:val="20"/>
                <w:szCs w:val="20"/>
              </w:rPr>
            </w:pPr>
            <w:r w:rsidRPr="009A341C">
              <w:rPr>
                <w:color w:val="000000"/>
                <w:sz w:val="20"/>
                <w:szCs w:val="20"/>
              </w:rPr>
              <w:t>Average Attendee Cost (USD)</w:t>
            </w:r>
          </w:p>
        </w:tc>
        <w:tc>
          <w:tcPr>
            <w:tcW w:w="685" w:type="dxa"/>
            <w:tcBorders>
              <w:top w:val="nil"/>
              <w:left w:val="nil"/>
              <w:bottom w:val="nil"/>
              <w:right w:val="nil"/>
            </w:tcBorders>
            <w:shd w:val="clear" w:color="auto" w:fill="auto"/>
            <w:noWrap/>
            <w:vAlign w:val="center"/>
            <w:hideMark/>
          </w:tcPr>
          <w:p w14:paraId="67EBCEED" w14:textId="77777777" w:rsidR="00C77228" w:rsidRPr="009A341C" w:rsidRDefault="00C77228" w:rsidP="00C77228">
            <w:pPr>
              <w:jc w:val="center"/>
              <w:rPr>
                <w:color w:val="000000"/>
                <w:sz w:val="20"/>
                <w:szCs w:val="20"/>
              </w:rPr>
            </w:pPr>
            <w:r w:rsidRPr="009A341C">
              <w:rPr>
                <w:color w:val="000000"/>
                <w:sz w:val="20"/>
                <w:szCs w:val="20"/>
              </w:rPr>
              <w:t>3112</w:t>
            </w:r>
          </w:p>
        </w:tc>
        <w:tc>
          <w:tcPr>
            <w:tcW w:w="820" w:type="dxa"/>
            <w:tcBorders>
              <w:top w:val="nil"/>
              <w:left w:val="nil"/>
              <w:bottom w:val="nil"/>
              <w:right w:val="nil"/>
            </w:tcBorders>
            <w:shd w:val="clear" w:color="auto" w:fill="auto"/>
            <w:noWrap/>
            <w:vAlign w:val="center"/>
            <w:hideMark/>
          </w:tcPr>
          <w:p w14:paraId="5C6E5AF9" w14:textId="77777777" w:rsidR="00C77228" w:rsidRPr="009A341C" w:rsidRDefault="00C77228" w:rsidP="00C77228">
            <w:pPr>
              <w:jc w:val="center"/>
              <w:rPr>
                <w:color w:val="000000"/>
                <w:sz w:val="20"/>
                <w:szCs w:val="20"/>
              </w:rPr>
            </w:pPr>
            <w:r w:rsidRPr="009A341C">
              <w:rPr>
                <w:color w:val="000000"/>
                <w:sz w:val="20"/>
                <w:szCs w:val="20"/>
              </w:rPr>
              <w:t>4074</w:t>
            </w:r>
          </w:p>
        </w:tc>
        <w:tc>
          <w:tcPr>
            <w:tcW w:w="820" w:type="dxa"/>
            <w:tcBorders>
              <w:top w:val="nil"/>
              <w:left w:val="nil"/>
              <w:bottom w:val="nil"/>
              <w:right w:val="nil"/>
            </w:tcBorders>
            <w:shd w:val="clear" w:color="auto" w:fill="auto"/>
            <w:noWrap/>
            <w:vAlign w:val="center"/>
            <w:hideMark/>
          </w:tcPr>
          <w:p w14:paraId="10A4EC7C" w14:textId="77777777" w:rsidR="00C77228" w:rsidRPr="009A341C" w:rsidRDefault="00C77228" w:rsidP="00C77228">
            <w:pPr>
              <w:jc w:val="center"/>
              <w:rPr>
                <w:color w:val="000000"/>
                <w:sz w:val="20"/>
                <w:szCs w:val="20"/>
              </w:rPr>
            </w:pPr>
            <w:r w:rsidRPr="009A341C">
              <w:rPr>
                <w:color w:val="000000"/>
                <w:sz w:val="20"/>
                <w:szCs w:val="20"/>
              </w:rPr>
              <w:t>3130</w:t>
            </w:r>
          </w:p>
        </w:tc>
        <w:tc>
          <w:tcPr>
            <w:tcW w:w="820" w:type="dxa"/>
            <w:tcBorders>
              <w:top w:val="nil"/>
              <w:left w:val="nil"/>
              <w:bottom w:val="nil"/>
              <w:right w:val="nil"/>
            </w:tcBorders>
            <w:shd w:val="clear" w:color="auto" w:fill="auto"/>
            <w:noWrap/>
            <w:vAlign w:val="center"/>
            <w:hideMark/>
          </w:tcPr>
          <w:p w14:paraId="22110559" w14:textId="77777777" w:rsidR="00C77228" w:rsidRPr="009A341C" w:rsidRDefault="00C77228" w:rsidP="00C77228">
            <w:pPr>
              <w:jc w:val="center"/>
              <w:rPr>
                <w:color w:val="000000"/>
                <w:sz w:val="20"/>
                <w:szCs w:val="20"/>
              </w:rPr>
            </w:pPr>
            <w:r w:rsidRPr="009A341C">
              <w:rPr>
                <w:color w:val="000000"/>
                <w:sz w:val="20"/>
                <w:szCs w:val="20"/>
              </w:rPr>
              <w:t>3290</w:t>
            </w:r>
          </w:p>
        </w:tc>
        <w:tc>
          <w:tcPr>
            <w:tcW w:w="820" w:type="dxa"/>
            <w:tcBorders>
              <w:top w:val="nil"/>
              <w:left w:val="nil"/>
              <w:bottom w:val="nil"/>
              <w:right w:val="nil"/>
            </w:tcBorders>
            <w:shd w:val="clear" w:color="auto" w:fill="auto"/>
            <w:noWrap/>
            <w:vAlign w:val="center"/>
            <w:hideMark/>
          </w:tcPr>
          <w:p w14:paraId="0206F8EF" w14:textId="77777777" w:rsidR="00C77228" w:rsidRPr="009A341C" w:rsidRDefault="00C77228" w:rsidP="00C77228">
            <w:pPr>
              <w:jc w:val="center"/>
              <w:rPr>
                <w:color w:val="000000"/>
                <w:sz w:val="20"/>
                <w:szCs w:val="20"/>
              </w:rPr>
            </w:pPr>
            <w:r w:rsidRPr="009A341C">
              <w:rPr>
                <w:color w:val="000000"/>
                <w:sz w:val="20"/>
                <w:szCs w:val="20"/>
              </w:rPr>
              <w:t>3535</w:t>
            </w:r>
          </w:p>
        </w:tc>
        <w:tc>
          <w:tcPr>
            <w:tcW w:w="1160" w:type="dxa"/>
            <w:tcBorders>
              <w:top w:val="nil"/>
              <w:left w:val="nil"/>
              <w:bottom w:val="nil"/>
              <w:right w:val="single" w:sz="4" w:space="0" w:color="auto"/>
            </w:tcBorders>
            <w:shd w:val="clear" w:color="auto" w:fill="auto"/>
            <w:noWrap/>
            <w:vAlign w:val="center"/>
            <w:hideMark/>
          </w:tcPr>
          <w:p w14:paraId="608894E1" w14:textId="77777777" w:rsidR="00C77228" w:rsidRPr="009A341C" w:rsidRDefault="00C77228" w:rsidP="00C77228">
            <w:pPr>
              <w:jc w:val="center"/>
              <w:rPr>
                <w:color w:val="000000"/>
                <w:sz w:val="20"/>
                <w:szCs w:val="20"/>
              </w:rPr>
            </w:pPr>
            <w:r w:rsidRPr="009A341C">
              <w:rPr>
                <w:color w:val="000000"/>
                <w:sz w:val="20"/>
                <w:szCs w:val="20"/>
              </w:rPr>
              <w:t>3339</w:t>
            </w:r>
          </w:p>
        </w:tc>
      </w:tr>
      <w:tr w:rsidR="00C77228" w:rsidRPr="009A341C" w14:paraId="2AFDE69B" w14:textId="77777777" w:rsidTr="00C77228">
        <w:trPr>
          <w:trHeight w:val="320"/>
        </w:trPr>
        <w:tc>
          <w:tcPr>
            <w:tcW w:w="1300" w:type="dxa"/>
            <w:vMerge/>
            <w:tcBorders>
              <w:top w:val="nil"/>
              <w:left w:val="single" w:sz="4" w:space="0" w:color="auto"/>
              <w:bottom w:val="single" w:sz="4" w:space="0" w:color="000000"/>
              <w:right w:val="nil"/>
            </w:tcBorders>
            <w:vAlign w:val="center"/>
            <w:hideMark/>
          </w:tcPr>
          <w:p w14:paraId="75B44228" w14:textId="77777777" w:rsidR="00C77228" w:rsidRPr="009A341C" w:rsidRDefault="00C77228" w:rsidP="00C77228">
            <w:pPr>
              <w:rPr>
                <w:color w:val="000000"/>
                <w:sz w:val="20"/>
                <w:szCs w:val="20"/>
              </w:rPr>
            </w:pPr>
          </w:p>
        </w:tc>
        <w:tc>
          <w:tcPr>
            <w:tcW w:w="3195" w:type="dxa"/>
            <w:tcBorders>
              <w:top w:val="nil"/>
              <w:left w:val="nil"/>
              <w:bottom w:val="single" w:sz="4" w:space="0" w:color="auto"/>
              <w:right w:val="nil"/>
            </w:tcBorders>
            <w:shd w:val="clear" w:color="auto" w:fill="auto"/>
            <w:noWrap/>
            <w:vAlign w:val="center"/>
            <w:hideMark/>
          </w:tcPr>
          <w:p w14:paraId="1F5AE568" w14:textId="77777777" w:rsidR="00C77228" w:rsidRPr="009A341C" w:rsidRDefault="00C77228" w:rsidP="00C77228">
            <w:pPr>
              <w:jc w:val="center"/>
              <w:rPr>
                <w:color w:val="000000"/>
                <w:sz w:val="20"/>
                <w:szCs w:val="20"/>
              </w:rPr>
            </w:pPr>
            <w:r w:rsidRPr="009A341C">
              <w:rPr>
                <w:color w:val="000000"/>
                <w:sz w:val="20"/>
                <w:szCs w:val="20"/>
              </w:rPr>
              <w:t>% Cost Diff vs. USA</w:t>
            </w:r>
          </w:p>
        </w:tc>
        <w:tc>
          <w:tcPr>
            <w:tcW w:w="685" w:type="dxa"/>
            <w:tcBorders>
              <w:top w:val="nil"/>
              <w:left w:val="nil"/>
              <w:bottom w:val="single" w:sz="4" w:space="0" w:color="auto"/>
              <w:right w:val="nil"/>
            </w:tcBorders>
            <w:shd w:val="clear" w:color="auto" w:fill="auto"/>
            <w:noWrap/>
            <w:vAlign w:val="center"/>
            <w:hideMark/>
          </w:tcPr>
          <w:p w14:paraId="7D1F7768" w14:textId="77777777" w:rsidR="00C77228" w:rsidRPr="009A341C" w:rsidRDefault="00C77228" w:rsidP="00C77228">
            <w:pPr>
              <w:jc w:val="center"/>
              <w:rPr>
                <w:color w:val="000000"/>
                <w:sz w:val="20"/>
                <w:szCs w:val="20"/>
              </w:rPr>
            </w:pPr>
            <w:r w:rsidRPr="009A341C">
              <w:rPr>
                <w:color w:val="000000"/>
                <w:sz w:val="20"/>
                <w:szCs w:val="20"/>
              </w:rPr>
              <w:t>80%</w:t>
            </w:r>
          </w:p>
        </w:tc>
        <w:tc>
          <w:tcPr>
            <w:tcW w:w="820" w:type="dxa"/>
            <w:tcBorders>
              <w:top w:val="nil"/>
              <w:left w:val="nil"/>
              <w:bottom w:val="single" w:sz="4" w:space="0" w:color="auto"/>
              <w:right w:val="nil"/>
            </w:tcBorders>
            <w:shd w:val="clear" w:color="auto" w:fill="auto"/>
            <w:noWrap/>
            <w:vAlign w:val="center"/>
            <w:hideMark/>
          </w:tcPr>
          <w:p w14:paraId="3B34CC90" w14:textId="77777777" w:rsidR="00C77228" w:rsidRPr="009A341C" w:rsidRDefault="00C77228" w:rsidP="00C77228">
            <w:pPr>
              <w:jc w:val="center"/>
              <w:rPr>
                <w:color w:val="000000"/>
                <w:sz w:val="20"/>
                <w:szCs w:val="20"/>
              </w:rPr>
            </w:pPr>
            <w:r w:rsidRPr="009A341C">
              <w:rPr>
                <w:color w:val="000000"/>
                <w:sz w:val="20"/>
                <w:szCs w:val="20"/>
              </w:rPr>
              <w:t>77%</w:t>
            </w:r>
          </w:p>
        </w:tc>
        <w:tc>
          <w:tcPr>
            <w:tcW w:w="820" w:type="dxa"/>
            <w:tcBorders>
              <w:top w:val="nil"/>
              <w:left w:val="nil"/>
              <w:bottom w:val="single" w:sz="4" w:space="0" w:color="auto"/>
              <w:right w:val="nil"/>
            </w:tcBorders>
            <w:shd w:val="clear" w:color="auto" w:fill="auto"/>
            <w:noWrap/>
            <w:vAlign w:val="center"/>
            <w:hideMark/>
          </w:tcPr>
          <w:p w14:paraId="73988CD9" w14:textId="77777777" w:rsidR="00C77228" w:rsidRPr="009A341C" w:rsidRDefault="00C77228" w:rsidP="00C77228">
            <w:pPr>
              <w:jc w:val="center"/>
              <w:rPr>
                <w:color w:val="000000"/>
                <w:sz w:val="20"/>
                <w:szCs w:val="20"/>
              </w:rPr>
            </w:pPr>
            <w:r w:rsidRPr="009A341C">
              <w:rPr>
                <w:color w:val="000000"/>
                <w:sz w:val="20"/>
                <w:szCs w:val="20"/>
              </w:rPr>
              <w:t>128%</w:t>
            </w:r>
          </w:p>
        </w:tc>
        <w:tc>
          <w:tcPr>
            <w:tcW w:w="820" w:type="dxa"/>
            <w:tcBorders>
              <w:top w:val="nil"/>
              <w:left w:val="nil"/>
              <w:bottom w:val="single" w:sz="4" w:space="0" w:color="auto"/>
              <w:right w:val="nil"/>
            </w:tcBorders>
            <w:shd w:val="clear" w:color="auto" w:fill="auto"/>
            <w:noWrap/>
            <w:vAlign w:val="center"/>
            <w:hideMark/>
          </w:tcPr>
          <w:p w14:paraId="3E60472F" w14:textId="77777777" w:rsidR="00C77228" w:rsidRPr="009A341C" w:rsidRDefault="00C77228" w:rsidP="00C77228">
            <w:pPr>
              <w:jc w:val="center"/>
              <w:rPr>
                <w:color w:val="000000"/>
                <w:sz w:val="20"/>
                <w:szCs w:val="20"/>
              </w:rPr>
            </w:pPr>
            <w:r w:rsidRPr="009A341C">
              <w:rPr>
                <w:color w:val="000000"/>
                <w:sz w:val="20"/>
                <w:szCs w:val="20"/>
              </w:rPr>
              <w:t>98%</w:t>
            </w:r>
          </w:p>
        </w:tc>
        <w:tc>
          <w:tcPr>
            <w:tcW w:w="820" w:type="dxa"/>
            <w:tcBorders>
              <w:top w:val="nil"/>
              <w:left w:val="nil"/>
              <w:bottom w:val="single" w:sz="4" w:space="0" w:color="auto"/>
              <w:right w:val="nil"/>
            </w:tcBorders>
            <w:shd w:val="clear" w:color="auto" w:fill="auto"/>
            <w:noWrap/>
            <w:vAlign w:val="center"/>
            <w:hideMark/>
          </w:tcPr>
          <w:p w14:paraId="0E97B4B6" w14:textId="77777777" w:rsidR="00C77228" w:rsidRPr="009A341C" w:rsidRDefault="00C77228" w:rsidP="00C77228">
            <w:pPr>
              <w:jc w:val="center"/>
              <w:rPr>
                <w:color w:val="000000"/>
                <w:sz w:val="20"/>
                <w:szCs w:val="20"/>
              </w:rPr>
            </w:pPr>
            <w:r w:rsidRPr="009A341C">
              <w:rPr>
                <w:color w:val="000000"/>
                <w:sz w:val="20"/>
                <w:szCs w:val="20"/>
              </w:rPr>
              <w:t>90%</w:t>
            </w:r>
          </w:p>
        </w:tc>
        <w:tc>
          <w:tcPr>
            <w:tcW w:w="1160" w:type="dxa"/>
            <w:tcBorders>
              <w:top w:val="nil"/>
              <w:left w:val="nil"/>
              <w:bottom w:val="single" w:sz="4" w:space="0" w:color="auto"/>
              <w:right w:val="single" w:sz="4" w:space="0" w:color="auto"/>
            </w:tcBorders>
            <w:shd w:val="clear" w:color="auto" w:fill="auto"/>
            <w:noWrap/>
            <w:vAlign w:val="center"/>
            <w:hideMark/>
          </w:tcPr>
          <w:p w14:paraId="6CFC6D66" w14:textId="77777777" w:rsidR="00C77228" w:rsidRPr="009A341C" w:rsidRDefault="00C77228" w:rsidP="00C77228">
            <w:pPr>
              <w:jc w:val="center"/>
              <w:rPr>
                <w:color w:val="000000"/>
                <w:sz w:val="20"/>
                <w:szCs w:val="20"/>
              </w:rPr>
            </w:pPr>
            <w:r w:rsidRPr="009A341C">
              <w:rPr>
                <w:color w:val="000000"/>
                <w:sz w:val="20"/>
                <w:szCs w:val="20"/>
              </w:rPr>
              <w:t>92%</w:t>
            </w:r>
          </w:p>
        </w:tc>
      </w:tr>
      <w:tr w:rsidR="00C77228" w:rsidRPr="009A341C" w14:paraId="4238887A" w14:textId="77777777" w:rsidTr="00C77228">
        <w:trPr>
          <w:trHeight w:val="320"/>
        </w:trPr>
        <w:tc>
          <w:tcPr>
            <w:tcW w:w="1300" w:type="dxa"/>
            <w:vMerge w:val="restart"/>
            <w:tcBorders>
              <w:top w:val="nil"/>
              <w:left w:val="single" w:sz="4" w:space="0" w:color="auto"/>
              <w:bottom w:val="single" w:sz="4" w:space="0" w:color="000000"/>
              <w:right w:val="nil"/>
            </w:tcBorders>
            <w:shd w:val="clear" w:color="auto" w:fill="auto"/>
            <w:noWrap/>
            <w:vAlign w:val="center"/>
            <w:hideMark/>
          </w:tcPr>
          <w:p w14:paraId="69848838" w14:textId="77777777" w:rsidR="00C77228" w:rsidRPr="009A341C" w:rsidRDefault="00C77228" w:rsidP="00C77228">
            <w:pPr>
              <w:jc w:val="center"/>
              <w:rPr>
                <w:color w:val="000000"/>
                <w:sz w:val="20"/>
                <w:szCs w:val="20"/>
              </w:rPr>
            </w:pPr>
            <w:r w:rsidRPr="009A341C">
              <w:rPr>
                <w:color w:val="000000"/>
                <w:sz w:val="20"/>
                <w:szCs w:val="20"/>
              </w:rPr>
              <w:t>Middle East</w:t>
            </w:r>
          </w:p>
        </w:tc>
        <w:tc>
          <w:tcPr>
            <w:tcW w:w="3195" w:type="dxa"/>
            <w:tcBorders>
              <w:top w:val="nil"/>
              <w:left w:val="nil"/>
              <w:bottom w:val="nil"/>
              <w:right w:val="nil"/>
            </w:tcBorders>
            <w:shd w:val="clear" w:color="auto" w:fill="auto"/>
            <w:noWrap/>
            <w:vAlign w:val="center"/>
            <w:hideMark/>
          </w:tcPr>
          <w:p w14:paraId="1C6ACA3A" w14:textId="77777777" w:rsidR="00C77228" w:rsidRPr="009A341C" w:rsidRDefault="00C77228" w:rsidP="00C77228">
            <w:pPr>
              <w:jc w:val="center"/>
              <w:rPr>
                <w:color w:val="000000"/>
                <w:sz w:val="20"/>
                <w:szCs w:val="20"/>
              </w:rPr>
            </w:pPr>
            <w:r w:rsidRPr="009A341C">
              <w:rPr>
                <w:color w:val="000000"/>
                <w:sz w:val="20"/>
                <w:szCs w:val="20"/>
              </w:rPr>
              <w:t>Number of Attendees</w:t>
            </w:r>
          </w:p>
        </w:tc>
        <w:tc>
          <w:tcPr>
            <w:tcW w:w="685" w:type="dxa"/>
            <w:tcBorders>
              <w:top w:val="nil"/>
              <w:left w:val="nil"/>
              <w:bottom w:val="nil"/>
              <w:right w:val="nil"/>
            </w:tcBorders>
            <w:shd w:val="clear" w:color="auto" w:fill="auto"/>
            <w:noWrap/>
            <w:vAlign w:val="center"/>
            <w:hideMark/>
          </w:tcPr>
          <w:p w14:paraId="47DCCC8A" w14:textId="77777777" w:rsidR="00C77228" w:rsidRPr="009A341C" w:rsidRDefault="00C77228" w:rsidP="00C77228">
            <w:pPr>
              <w:jc w:val="center"/>
              <w:rPr>
                <w:color w:val="000000"/>
                <w:sz w:val="20"/>
                <w:szCs w:val="20"/>
              </w:rPr>
            </w:pPr>
            <w:r w:rsidRPr="009A341C">
              <w:rPr>
                <w:color w:val="000000"/>
                <w:sz w:val="20"/>
                <w:szCs w:val="20"/>
              </w:rPr>
              <w:t>28</w:t>
            </w:r>
          </w:p>
        </w:tc>
        <w:tc>
          <w:tcPr>
            <w:tcW w:w="820" w:type="dxa"/>
            <w:tcBorders>
              <w:top w:val="nil"/>
              <w:left w:val="nil"/>
              <w:bottom w:val="nil"/>
              <w:right w:val="nil"/>
            </w:tcBorders>
            <w:shd w:val="clear" w:color="auto" w:fill="auto"/>
            <w:noWrap/>
            <w:vAlign w:val="center"/>
            <w:hideMark/>
          </w:tcPr>
          <w:p w14:paraId="7C9FB02F" w14:textId="77777777" w:rsidR="00C77228" w:rsidRPr="009A341C" w:rsidRDefault="00C77228" w:rsidP="00C77228">
            <w:pPr>
              <w:jc w:val="center"/>
              <w:rPr>
                <w:color w:val="000000"/>
                <w:sz w:val="20"/>
                <w:szCs w:val="20"/>
              </w:rPr>
            </w:pPr>
            <w:r w:rsidRPr="009A341C">
              <w:rPr>
                <w:color w:val="000000"/>
                <w:sz w:val="20"/>
                <w:szCs w:val="20"/>
              </w:rPr>
              <w:t>20</w:t>
            </w:r>
          </w:p>
        </w:tc>
        <w:tc>
          <w:tcPr>
            <w:tcW w:w="820" w:type="dxa"/>
            <w:tcBorders>
              <w:top w:val="nil"/>
              <w:left w:val="nil"/>
              <w:bottom w:val="nil"/>
              <w:right w:val="nil"/>
            </w:tcBorders>
            <w:shd w:val="clear" w:color="auto" w:fill="auto"/>
            <w:noWrap/>
            <w:vAlign w:val="center"/>
            <w:hideMark/>
          </w:tcPr>
          <w:p w14:paraId="1536E40D" w14:textId="77777777" w:rsidR="00C77228" w:rsidRPr="009A341C" w:rsidRDefault="00C77228" w:rsidP="00C77228">
            <w:pPr>
              <w:jc w:val="center"/>
              <w:rPr>
                <w:color w:val="000000"/>
                <w:sz w:val="20"/>
                <w:szCs w:val="20"/>
              </w:rPr>
            </w:pPr>
            <w:r w:rsidRPr="009A341C">
              <w:rPr>
                <w:color w:val="000000"/>
                <w:sz w:val="20"/>
                <w:szCs w:val="20"/>
              </w:rPr>
              <w:t>21</w:t>
            </w:r>
          </w:p>
        </w:tc>
        <w:tc>
          <w:tcPr>
            <w:tcW w:w="820" w:type="dxa"/>
            <w:tcBorders>
              <w:top w:val="nil"/>
              <w:left w:val="nil"/>
              <w:bottom w:val="nil"/>
              <w:right w:val="nil"/>
            </w:tcBorders>
            <w:shd w:val="clear" w:color="auto" w:fill="auto"/>
            <w:noWrap/>
            <w:vAlign w:val="center"/>
            <w:hideMark/>
          </w:tcPr>
          <w:p w14:paraId="75D78CA1" w14:textId="77777777" w:rsidR="00C77228" w:rsidRPr="009A341C" w:rsidRDefault="00C77228" w:rsidP="00C77228">
            <w:pPr>
              <w:jc w:val="center"/>
              <w:rPr>
                <w:color w:val="000000"/>
                <w:sz w:val="20"/>
                <w:szCs w:val="20"/>
              </w:rPr>
            </w:pPr>
            <w:r w:rsidRPr="009A341C">
              <w:rPr>
                <w:color w:val="000000"/>
                <w:sz w:val="20"/>
                <w:szCs w:val="20"/>
              </w:rPr>
              <w:t>15</w:t>
            </w:r>
          </w:p>
        </w:tc>
        <w:tc>
          <w:tcPr>
            <w:tcW w:w="820" w:type="dxa"/>
            <w:tcBorders>
              <w:top w:val="nil"/>
              <w:left w:val="nil"/>
              <w:bottom w:val="nil"/>
              <w:right w:val="nil"/>
            </w:tcBorders>
            <w:shd w:val="clear" w:color="auto" w:fill="auto"/>
            <w:noWrap/>
            <w:vAlign w:val="center"/>
            <w:hideMark/>
          </w:tcPr>
          <w:p w14:paraId="693AE862" w14:textId="77777777" w:rsidR="00C77228" w:rsidRPr="009A341C" w:rsidRDefault="00C77228" w:rsidP="00C77228">
            <w:pPr>
              <w:jc w:val="center"/>
              <w:rPr>
                <w:color w:val="000000"/>
                <w:sz w:val="20"/>
                <w:szCs w:val="20"/>
              </w:rPr>
            </w:pPr>
            <w:r w:rsidRPr="009A341C">
              <w:rPr>
                <w:color w:val="000000"/>
                <w:sz w:val="20"/>
                <w:szCs w:val="20"/>
              </w:rPr>
              <w:t>37</w:t>
            </w:r>
          </w:p>
        </w:tc>
        <w:tc>
          <w:tcPr>
            <w:tcW w:w="1160" w:type="dxa"/>
            <w:tcBorders>
              <w:top w:val="nil"/>
              <w:left w:val="nil"/>
              <w:bottom w:val="nil"/>
              <w:right w:val="single" w:sz="4" w:space="0" w:color="auto"/>
            </w:tcBorders>
            <w:shd w:val="clear" w:color="auto" w:fill="auto"/>
            <w:noWrap/>
            <w:vAlign w:val="center"/>
            <w:hideMark/>
          </w:tcPr>
          <w:p w14:paraId="13F1E706" w14:textId="77777777" w:rsidR="00C77228" w:rsidRPr="009A341C" w:rsidRDefault="00C77228" w:rsidP="00C77228">
            <w:pPr>
              <w:jc w:val="center"/>
              <w:rPr>
                <w:color w:val="000000"/>
                <w:sz w:val="20"/>
                <w:szCs w:val="20"/>
              </w:rPr>
            </w:pPr>
            <w:r w:rsidRPr="009A341C">
              <w:rPr>
                <w:color w:val="000000"/>
                <w:sz w:val="20"/>
                <w:szCs w:val="20"/>
              </w:rPr>
              <w:t>21</w:t>
            </w:r>
          </w:p>
        </w:tc>
      </w:tr>
      <w:tr w:rsidR="00C77228" w:rsidRPr="009A341C" w14:paraId="507C96F4" w14:textId="77777777" w:rsidTr="00C77228">
        <w:trPr>
          <w:trHeight w:val="320"/>
        </w:trPr>
        <w:tc>
          <w:tcPr>
            <w:tcW w:w="1300" w:type="dxa"/>
            <w:vMerge/>
            <w:tcBorders>
              <w:top w:val="nil"/>
              <w:left w:val="single" w:sz="4" w:space="0" w:color="auto"/>
              <w:bottom w:val="single" w:sz="4" w:space="0" w:color="000000"/>
              <w:right w:val="nil"/>
            </w:tcBorders>
            <w:vAlign w:val="center"/>
            <w:hideMark/>
          </w:tcPr>
          <w:p w14:paraId="0DD88C1C" w14:textId="77777777" w:rsidR="00C77228" w:rsidRPr="009A341C" w:rsidRDefault="00C77228" w:rsidP="00C77228">
            <w:pPr>
              <w:rPr>
                <w:color w:val="000000"/>
                <w:sz w:val="20"/>
                <w:szCs w:val="20"/>
              </w:rPr>
            </w:pPr>
          </w:p>
        </w:tc>
        <w:tc>
          <w:tcPr>
            <w:tcW w:w="3195" w:type="dxa"/>
            <w:tcBorders>
              <w:top w:val="nil"/>
              <w:left w:val="nil"/>
              <w:bottom w:val="nil"/>
              <w:right w:val="nil"/>
            </w:tcBorders>
            <w:shd w:val="clear" w:color="auto" w:fill="auto"/>
            <w:noWrap/>
            <w:vAlign w:val="center"/>
            <w:hideMark/>
          </w:tcPr>
          <w:p w14:paraId="4783D534" w14:textId="77777777" w:rsidR="00C77228" w:rsidRPr="009A341C" w:rsidRDefault="00C77228" w:rsidP="00C77228">
            <w:pPr>
              <w:jc w:val="center"/>
              <w:rPr>
                <w:color w:val="000000"/>
                <w:sz w:val="20"/>
                <w:szCs w:val="20"/>
              </w:rPr>
            </w:pPr>
            <w:r w:rsidRPr="009A341C">
              <w:rPr>
                <w:color w:val="000000"/>
                <w:sz w:val="20"/>
                <w:szCs w:val="20"/>
              </w:rPr>
              <w:t>Average Attendee Cost (USD)</w:t>
            </w:r>
          </w:p>
        </w:tc>
        <w:tc>
          <w:tcPr>
            <w:tcW w:w="685" w:type="dxa"/>
            <w:tcBorders>
              <w:top w:val="nil"/>
              <w:left w:val="nil"/>
              <w:bottom w:val="nil"/>
              <w:right w:val="nil"/>
            </w:tcBorders>
            <w:shd w:val="clear" w:color="auto" w:fill="auto"/>
            <w:noWrap/>
            <w:vAlign w:val="center"/>
            <w:hideMark/>
          </w:tcPr>
          <w:p w14:paraId="27970D39" w14:textId="77777777" w:rsidR="00C77228" w:rsidRPr="009A341C" w:rsidRDefault="00C77228" w:rsidP="00C77228">
            <w:pPr>
              <w:jc w:val="center"/>
              <w:rPr>
                <w:color w:val="000000"/>
                <w:sz w:val="20"/>
                <w:szCs w:val="20"/>
              </w:rPr>
            </w:pPr>
            <w:r w:rsidRPr="009A341C">
              <w:rPr>
                <w:color w:val="000000"/>
                <w:sz w:val="20"/>
                <w:szCs w:val="20"/>
              </w:rPr>
              <w:t>3884</w:t>
            </w:r>
          </w:p>
        </w:tc>
        <w:tc>
          <w:tcPr>
            <w:tcW w:w="820" w:type="dxa"/>
            <w:tcBorders>
              <w:top w:val="nil"/>
              <w:left w:val="nil"/>
              <w:bottom w:val="nil"/>
              <w:right w:val="nil"/>
            </w:tcBorders>
            <w:shd w:val="clear" w:color="auto" w:fill="auto"/>
            <w:noWrap/>
            <w:vAlign w:val="center"/>
            <w:hideMark/>
          </w:tcPr>
          <w:p w14:paraId="68E31BAC" w14:textId="77777777" w:rsidR="00C77228" w:rsidRPr="009A341C" w:rsidRDefault="00C77228" w:rsidP="00C77228">
            <w:pPr>
              <w:jc w:val="center"/>
              <w:rPr>
                <w:color w:val="000000"/>
                <w:sz w:val="20"/>
                <w:szCs w:val="20"/>
              </w:rPr>
            </w:pPr>
            <w:r w:rsidRPr="009A341C">
              <w:rPr>
                <w:color w:val="000000"/>
                <w:sz w:val="20"/>
                <w:szCs w:val="20"/>
              </w:rPr>
              <w:t>4308</w:t>
            </w:r>
          </w:p>
        </w:tc>
        <w:tc>
          <w:tcPr>
            <w:tcW w:w="820" w:type="dxa"/>
            <w:tcBorders>
              <w:top w:val="nil"/>
              <w:left w:val="nil"/>
              <w:bottom w:val="nil"/>
              <w:right w:val="nil"/>
            </w:tcBorders>
            <w:shd w:val="clear" w:color="auto" w:fill="auto"/>
            <w:noWrap/>
            <w:vAlign w:val="center"/>
            <w:hideMark/>
          </w:tcPr>
          <w:p w14:paraId="6BA978C3" w14:textId="77777777" w:rsidR="00C77228" w:rsidRPr="009A341C" w:rsidRDefault="00C77228" w:rsidP="00C77228">
            <w:pPr>
              <w:jc w:val="center"/>
              <w:rPr>
                <w:color w:val="000000"/>
                <w:sz w:val="20"/>
                <w:szCs w:val="20"/>
              </w:rPr>
            </w:pPr>
            <w:r w:rsidRPr="009A341C">
              <w:rPr>
                <w:color w:val="000000"/>
                <w:sz w:val="20"/>
                <w:szCs w:val="20"/>
              </w:rPr>
              <w:t>3713</w:t>
            </w:r>
          </w:p>
        </w:tc>
        <w:tc>
          <w:tcPr>
            <w:tcW w:w="820" w:type="dxa"/>
            <w:tcBorders>
              <w:top w:val="nil"/>
              <w:left w:val="nil"/>
              <w:bottom w:val="nil"/>
              <w:right w:val="nil"/>
            </w:tcBorders>
            <w:shd w:val="clear" w:color="auto" w:fill="auto"/>
            <w:noWrap/>
            <w:vAlign w:val="center"/>
            <w:hideMark/>
          </w:tcPr>
          <w:p w14:paraId="5F8AC487" w14:textId="77777777" w:rsidR="00C77228" w:rsidRPr="009A341C" w:rsidRDefault="00C77228" w:rsidP="00C77228">
            <w:pPr>
              <w:jc w:val="center"/>
              <w:rPr>
                <w:color w:val="000000"/>
                <w:sz w:val="20"/>
                <w:szCs w:val="20"/>
              </w:rPr>
            </w:pPr>
            <w:r w:rsidRPr="009A341C">
              <w:rPr>
                <w:color w:val="000000"/>
                <w:sz w:val="20"/>
                <w:szCs w:val="20"/>
              </w:rPr>
              <w:t>3849</w:t>
            </w:r>
          </w:p>
        </w:tc>
        <w:tc>
          <w:tcPr>
            <w:tcW w:w="820" w:type="dxa"/>
            <w:tcBorders>
              <w:top w:val="nil"/>
              <w:left w:val="nil"/>
              <w:bottom w:val="nil"/>
              <w:right w:val="nil"/>
            </w:tcBorders>
            <w:shd w:val="clear" w:color="auto" w:fill="auto"/>
            <w:noWrap/>
            <w:vAlign w:val="center"/>
            <w:hideMark/>
          </w:tcPr>
          <w:p w14:paraId="69A25A43" w14:textId="77777777" w:rsidR="00C77228" w:rsidRPr="009A341C" w:rsidRDefault="00C77228" w:rsidP="00C77228">
            <w:pPr>
              <w:jc w:val="center"/>
              <w:rPr>
                <w:color w:val="000000"/>
                <w:sz w:val="20"/>
                <w:szCs w:val="20"/>
              </w:rPr>
            </w:pPr>
            <w:r w:rsidRPr="009A341C">
              <w:rPr>
                <w:color w:val="000000"/>
                <w:sz w:val="20"/>
                <w:szCs w:val="20"/>
              </w:rPr>
              <w:t>4231</w:t>
            </w:r>
          </w:p>
        </w:tc>
        <w:tc>
          <w:tcPr>
            <w:tcW w:w="1160" w:type="dxa"/>
            <w:tcBorders>
              <w:top w:val="nil"/>
              <w:left w:val="nil"/>
              <w:bottom w:val="nil"/>
              <w:right w:val="single" w:sz="4" w:space="0" w:color="auto"/>
            </w:tcBorders>
            <w:shd w:val="clear" w:color="auto" w:fill="auto"/>
            <w:noWrap/>
            <w:vAlign w:val="center"/>
            <w:hideMark/>
          </w:tcPr>
          <w:p w14:paraId="146DB9C6" w14:textId="77777777" w:rsidR="00C77228" w:rsidRPr="009A341C" w:rsidRDefault="00C77228" w:rsidP="00C77228">
            <w:pPr>
              <w:jc w:val="center"/>
              <w:rPr>
                <w:color w:val="000000"/>
                <w:sz w:val="20"/>
                <w:szCs w:val="20"/>
              </w:rPr>
            </w:pPr>
            <w:r w:rsidRPr="009A341C">
              <w:rPr>
                <w:color w:val="000000"/>
                <w:sz w:val="20"/>
                <w:szCs w:val="20"/>
              </w:rPr>
              <w:t>3936</w:t>
            </w:r>
          </w:p>
        </w:tc>
      </w:tr>
      <w:tr w:rsidR="00C77228" w:rsidRPr="009A341C" w14:paraId="0CB9B3A0" w14:textId="77777777" w:rsidTr="00C77228">
        <w:trPr>
          <w:trHeight w:val="320"/>
        </w:trPr>
        <w:tc>
          <w:tcPr>
            <w:tcW w:w="1300" w:type="dxa"/>
            <w:vMerge/>
            <w:tcBorders>
              <w:top w:val="nil"/>
              <w:left w:val="single" w:sz="4" w:space="0" w:color="auto"/>
              <w:bottom w:val="single" w:sz="4" w:space="0" w:color="000000"/>
              <w:right w:val="nil"/>
            </w:tcBorders>
            <w:vAlign w:val="center"/>
            <w:hideMark/>
          </w:tcPr>
          <w:p w14:paraId="56B7E70E" w14:textId="77777777" w:rsidR="00C77228" w:rsidRPr="009A341C" w:rsidRDefault="00C77228" w:rsidP="00C77228">
            <w:pPr>
              <w:rPr>
                <w:color w:val="000000"/>
                <w:sz w:val="20"/>
                <w:szCs w:val="20"/>
              </w:rPr>
            </w:pPr>
          </w:p>
        </w:tc>
        <w:tc>
          <w:tcPr>
            <w:tcW w:w="3195" w:type="dxa"/>
            <w:tcBorders>
              <w:top w:val="nil"/>
              <w:left w:val="nil"/>
              <w:bottom w:val="single" w:sz="4" w:space="0" w:color="auto"/>
              <w:right w:val="nil"/>
            </w:tcBorders>
            <w:shd w:val="clear" w:color="auto" w:fill="auto"/>
            <w:noWrap/>
            <w:vAlign w:val="center"/>
            <w:hideMark/>
          </w:tcPr>
          <w:p w14:paraId="6827EACF" w14:textId="77777777" w:rsidR="00C77228" w:rsidRPr="009A341C" w:rsidRDefault="00C77228" w:rsidP="00C77228">
            <w:pPr>
              <w:jc w:val="center"/>
              <w:rPr>
                <w:color w:val="000000"/>
                <w:sz w:val="20"/>
                <w:szCs w:val="20"/>
              </w:rPr>
            </w:pPr>
            <w:r w:rsidRPr="009A341C">
              <w:rPr>
                <w:color w:val="000000"/>
                <w:sz w:val="20"/>
                <w:szCs w:val="20"/>
              </w:rPr>
              <w:t>% Cost Diff vs. USA</w:t>
            </w:r>
          </w:p>
        </w:tc>
        <w:tc>
          <w:tcPr>
            <w:tcW w:w="685" w:type="dxa"/>
            <w:tcBorders>
              <w:top w:val="nil"/>
              <w:left w:val="nil"/>
              <w:bottom w:val="single" w:sz="4" w:space="0" w:color="auto"/>
              <w:right w:val="nil"/>
            </w:tcBorders>
            <w:shd w:val="clear" w:color="auto" w:fill="auto"/>
            <w:noWrap/>
            <w:vAlign w:val="center"/>
            <w:hideMark/>
          </w:tcPr>
          <w:p w14:paraId="5E680886" w14:textId="77777777" w:rsidR="00C77228" w:rsidRPr="009A341C" w:rsidRDefault="00C77228" w:rsidP="00C77228">
            <w:pPr>
              <w:jc w:val="center"/>
              <w:rPr>
                <w:color w:val="000000"/>
                <w:sz w:val="20"/>
                <w:szCs w:val="20"/>
              </w:rPr>
            </w:pPr>
            <w:r w:rsidRPr="009A341C">
              <w:rPr>
                <w:color w:val="000000"/>
                <w:sz w:val="20"/>
                <w:szCs w:val="20"/>
              </w:rPr>
              <w:t>125%</w:t>
            </w:r>
          </w:p>
        </w:tc>
        <w:tc>
          <w:tcPr>
            <w:tcW w:w="820" w:type="dxa"/>
            <w:tcBorders>
              <w:top w:val="nil"/>
              <w:left w:val="nil"/>
              <w:bottom w:val="single" w:sz="4" w:space="0" w:color="auto"/>
              <w:right w:val="nil"/>
            </w:tcBorders>
            <w:shd w:val="clear" w:color="auto" w:fill="auto"/>
            <w:noWrap/>
            <w:vAlign w:val="center"/>
            <w:hideMark/>
          </w:tcPr>
          <w:p w14:paraId="581BEA26" w14:textId="77777777" w:rsidR="00C77228" w:rsidRPr="009A341C" w:rsidRDefault="00C77228" w:rsidP="00C77228">
            <w:pPr>
              <w:jc w:val="center"/>
              <w:rPr>
                <w:color w:val="000000"/>
                <w:sz w:val="20"/>
                <w:szCs w:val="20"/>
              </w:rPr>
            </w:pPr>
            <w:r w:rsidRPr="009A341C">
              <w:rPr>
                <w:color w:val="000000"/>
                <w:sz w:val="20"/>
                <w:szCs w:val="20"/>
              </w:rPr>
              <w:t>88%</w:t>
            </w:r>
          </w:p>
        </w:tc>
        <w:tc>
          <w:tcPr>
            <w:tcW w:w="820" w:type="dxa"/>
            <w:tcBorders>
              <w:top w:val="nil"/>
              <w:left w:val="nil"/>
              <w:bottom w:val="single" w:sz="4" w:space="0" w:color="auto"/>
              <w:right w:val="nil"/>
            </w:tcBorders>
            <w:shd w:val="clear" w:color="auto" w:fill="auto"/>
            <w:noWrap/>
            <w:vAlign w:val="center"/>
            <w:hideMark/>
          </w:tcPr>
          <w:p w14:paraId="41F29C1B" w14:textId="77777777" w:rsidR="00C77228" w:rsidRPr="009A341C" w:rsidRDefault="00C77228" w:rsidP="00C77228">
            <w:pPr>
              <w:jc w:val="center"/>
              <w:rPr>
                <w:color w:val="000000"/>
                <w:sz w:val="20"/>
                <w:szCs w:val="20"/>
              </w:rPr>
            </w:pPr>
            <w:r w:rsidRPr="009A341C">
              <w:rPr>
                <w:color w:val="000000"/>
                <w:sz w:val="20"/>
                <w:szCs w:val="20"/>
              </w:rPr>
              <w:t>170%</w:t>
            </w:r>
          </w:p>
        </w:tc>
        <w:tc>
          <w:tcPr>
            <w:tcW w:w="820" w:type="dxa"/>
            <w:tcBorders>
              <w:top w:val="nil"/>
              <w:left w:val="nil"/>
              <w:bottom w:val="single" w:sz="4" w:space="0" w:color="auto"/>
              <w:right w:val="nil"/>
            </w:tcBorders>
            <w:shd w:val="clear" w:color="auto" w:fill="auto"/>
            <w:noWrap/>
            <w:vAlign w:val="center"/>
            <w:hideMark/>
          </w:tcPr>
          <w:p w14:paraId="135B8BA8" w14:textId="77777777" w:rsidR="00C77228" w:rsidRPr="009A341C" w:rsidRDefault="00C77228" w:rsidP="00C77228">
            <w:pPr>
              <w:jc w:val="center"/>
              <w:rPr>
                <w:color w:val="000000"/>
                <w:sz w:val="20"/>
                <w:szCs w:val="20"/>
              </w:rPr>
            </w:pPr>
            <w:r w:rsidRPr="009A341C">
              <w:rPr>
                <w:color w:val="000000"/>
                <w:sz w:val="20"/>
                <w:szCs w:val="20"/>
              </w:rPr>
              <w:t>132%</w:t>
            </w:r>
          </w:p>
        </w:tc>
        <w:tc>
          <w:tcPr>
            <w:tcW w:w="820" w:type="dxa"/>
            <w:tcBorders>
              <w:top w:val="nil"/>
              <w:left w:val="nil"/>
              <w:bottom w:val="single" w:sz="4" w:space="0" w:color="auto"/>
              <w:right w:val="nil"/>
            </w:tcBorders>
            <w:shd w:val="clear" w:color="auto" w:fill="auto"/>
            <w:noWrap/>
            <w:vAlign w:val="center"/>
            <w:hideMark/>
          </w:tcPr>
          <w:p w14:paraId="3A096953" w14:textId="77777777" w:rsidR="00C77228" w:rsidRPr="009A341C" w:rsidRDefault="00C77228" w:rsidP="00C77228">
            <w:pPr>
              <w:jc w:val="center"/>
              <w:rPr>
                <w:color w:val="000000"/>
                <w:sz w:val="20"/>
                <w:szCs w:val="20"/>
              </w:rPr>
            </w:pPr>
            <w:r w:rsidRPr="009A341C">
              <w:rPr>
                <w:color w:val="000000"/>
                <w:sz w:val="20"/>
                <w:szCs w:val="20"/>
              </w:rPr>
              <w:t>127%</w:t>
            </w:r>
          </w:p>
        </w:tc>
        <w:tc>
          <w:tcPr>
            <w:tcW w:w="1160" w:type="dxa"/>
            <w:tcBorders>
              <w:top w:val="nil"/>
              <w:left w:val="nil"/>
              <w:bottom w:val="single" w:sz="4" w:space="0" w:color="auto"/>
              <w:right w:val="single" w:sz="4" w:space="0" w:color="auto"/>
            </w:tcBorders>
            <w:shd w:val="clear" w:color="auto" w:fill="auto"/>
            <w:noWrap/>
            <w:vAlign w:val="center"/>
            <w:hideMark/>
          </w:tcPr>
          <w:p w14:paraId="161A5EF6" w14:textId="77777777" w:rsidR="00C77228" w:rsidRPr="009A341C" w:rsidRDefault="00C77228" w:rsidP="00C77228">
            <w:pPr>
              <w:jc w:val="center"/>
              <w:rPr>
                <w:color w:val="000000"/>
                <w:sz w:val="20"/>
                <w:szCs w:val="20"/>
              </w:rPr>
            </w:pPr>
            <w:r w:rsidRPr="009A341C">
              <w:rPr>
                <w:color w:val="000000"/>
                <w:sz w:val="20"/>
                <w:szCs w:val="20"/>
              </w:rPr>
              <w:t>127%</w:t>
            </w:r>
          </w:p>
        </w:tc>
      </w:tr>
      <w:tr w:rsidR="00C77228" w:rsidRPr="009A341C" w14:paraId="1546577C" w14:textId="77777777" w:rsidTr="00C77228">
        <w:trPr>
          <w:trHeight w:val="320"/>
        </w:trPr>
        <w:tc>
          <w:tcPr>
            <w:tcW w:w="1300" w:type="dxa"/>
            <w:vMerge w:val="restart"/>
            <w:tcBorders>
              <w:top w:val="nil"/>
              <w:left w:val="single" w:sz="4" w:space="0" w:color="auto"/>
              <w:bottom w:val="single" w:sz="4" w:space="0" w:color="000000"/>
              <w:right w:val="nil"/>
            </w:tcBorders>
            <w:shd w:val="clear" w:color="auto" w:fill="auto"/>
            <w:noWrap/>
            <w:vAlign w:val="center"/>
            <w:hideMark/>
          </w:tcPr>
          <w:p w14:paraId="4B2CB3B4" w14:textId="77777777" w:rsidR="00C77228" w:rsidRPr="009A341C" w:rsidRDefault="00C77228" w:rsidP="00C77228">
            <w:pPr>
              <w:jc w:val="center"/>
              <w:rPr>
                <w:color w:val="000000"/>
                <w:sz w:val="20"/>
                <w:szCs w:val="20"/>
              </w:rPr>
            </w:pPr>
            <w:r w:rsidRPr="009A341C">
              <w:rPr>
                <w:color w:val="000000"/>
                <w:sz w:val="20"/>
                <w:szCs w:val="20"/>
              </w:rPr>
              <w:t>Oceania</w:t>
            </w:r>
          </w:p>
        </w:tc>
        <w:tc>
          <w:tcPr>
            <w:tcW w:w="3195" w:type="dxa"/>
            <w:tcBorders>
              <w:top w:val="nil"/>
              <w:left w:val="nil"/>
              <w:bottom w:val="nil"/>
              <w:right w:val="nil"/>
            </w:tcBorders>
            <w:shd w:val="clear" w:color="auto" w:fill="auto"/>
            <w:noWrap/>
            <w:vAlign w:val="center"/>
            <w:hideMark/>
          </w:tcPr>
          <w:p w14:paraId="0CF6CB2C" w14:textId="77777777" w:rsidR="00C77228" w:rsidRPr="009A341C" w:rsidRDefault="00C77228" w:rsidP="00C77228">
            <w:pPr>
              <w:jc w:val="center"/>
              <w:rPr>
                <w:color w:val="000000"/>
                <w:sz w:val="20"/>
                <w:szCs w:val="20"/>
              </w:rPr>
            </w:pPr>
            <w:r w:rsidRPr="009A341C">
              <w:rPr>
                <w:color w:val="000000"/>
                <w:sz w:val="20"/>
                <w:szCs w:val="20"/>
              </w:rPr>
              <w:t>Number of Attendees</w:t>
            </w:r>
          </w:p>
        </w:tc>
        <w:tc>
          <w:tcPr>
            <w:tcW w:w="685" w:type="dxa"/>
            <w:tcBorders>
              <w:top w:val="nil"/>
              <w:left w:val="nil"/>
              <w:bottom w:val="nil"/>
              <w:right w:val="nil"/>
            </w:tcBorders>
            <w:shd w:val="clear" w:color="auto" w:fill="auto"/>
            <w:noWrap/>
            <w:vAlign w:val="center"/>
            <w:hideMark/>
          </w:tcPr>
          <w:p w14:paraId="72DD1519" w14:textId="77777777" w:rsidR="00C77228" w:rsidRPr="009A341C" w:rsidRDefault="00C77228" w:rsidP="00C77228">
            <w:pPr>
              <w:jc w:val="center"/>
              <w:rPr>
                <w:color w:val="000000"/>
                <w:sz w:val="20"/>
                <w:szCs w:val="20"/>
              </w:rPr>
            </w:pPr>
            <w:r w:rsidRPr="009A341C">
              <w:rPr>
                <w:color w:val="000000"/>
                <w:sz w:val="20"/>
                <w:szCs w:val="20"/>
              </w:rPr>
              <w:t>2</w:t>
            </w:r>
          </w:p>
        </w:tc>
        <w:tc>
          <w:tcPr>
            <w:tcW w:w="820" w:type="dxa"/>
            <w:tcBorders>
              <w:top w:val="nil"/>
              <w:left w:val="nil"/>
              <w:bottom w:val="nil"/>
              <w:right w:val="nil"/>
            </w:tcBorders>
            <w:shd w:val="clear" w:color="auto" w:fill="auto"/>
            <w:noWrap/>
            <w:vAlign w:val="center"/>
            <w:hideMark/>
          </w:tcPr>
          <w:p w14:paraId="267F502D" w14:textId="77777777" w:rsidR="00C77228" w:rsidRPr="009A341C" w:rsidRDefault="00C77228" w:rsidP="00C77228">
            <w:pPr>
              <w:jc w:val="center"/>
              <w:rPr>
                <w:color w:val="000000"/>
                <w:sz w:val="20"/>
                <w:szCs w:val="20"/>
              </w:rPr>
            </w:pPr>
            <w:r w:rsidRPr="009A341C">
              <w:rPr>
                <w:color w:val="000000"/>
                <w:sz w:val="20"/>
                <w:szCs w:val="20"/>
              </w:rPr>
              <w:t>4</w:t>
            </w:r>
          </w:p>
        </w:tc>
        <w:tc>
          <w:tcPr>
            <w:tcW w:w="820" w:type="dxa"/>
            <w:tcBorders>
              <w:top w:val="nil"/>
              <w:left w:val="nil"/>
              <w:bottom w:val="nil"/>
              <w:right w:val="nil"/>
            </w:tcBorders>
            <w:shd w:val="clear" w:color="auto" w:fill="auto"/>
            <w:noWrap/>
            <w:vAlign w:val="center"/>
            <w:hideMark/>
          </w:tcPr>
          <w:p w14:paraId="7D339DFE" w14:textId="77777777" w:rsidR="00C77228" w:rsidRPr="009A341C" w:rsidRDefault="00C77228" w:rsidP="00C77228">
            <w:pPr>
              <w:jc w:val="center"/>
              <w:rPr>
                <w:color w:val="000000"/>
                <w:sz w:val="20"/>
                <w:szCs w:val="20"/>
              </w:rPr>
            </w:pPr>
            <w:r w:rsidRPr="009A341C">
              <w:rPr>
                <w:color w:val="000000"/>
                <w:sz w:val="20"/>
                <w:szCs w:val="20"/>
              </w:rPr>
              <w:t>3</w:t>
            </w:r>
          </w:p>
        </w:tc>
        <w:tc>
          <w:tcPr>
            <w:tcW w:w="820" w:type="dxa"/>
            <w:tcBorders>
              <w:top w:val="nil"/>
              <w:left w:val="nil"/>
              <w:bottom w:val="nil"/>
              <w:right w:val="nil"/>
            </w:tcBorders>
            <w:shd w:val="clear" w:color="auto" w:fill="auto"/>
            <w:noWrap/>
            <w:vAlign w:val="center"/>
            <w:hideMark/>
          </w:tcPr>
          <w:p w14:paraId="40411CB3" w14:textId="77777777" w:rsidR="00C77228" w:rsidRPr="009A341C" w:rsidRDefault="00C77228" w:rsidP="00C77228">
            <w:pPr>
              <w:jc w:val="center"/>
              <w:rPr>
                <w:color w:val="000000"/>
                <w:sz w:val="20"/>
                <w:szCs w:val="20"/>
              </w:rPr>
            </w:pPr>
            <w:r w:rsidRPr="009A341C">
              <w:rPr>
                <w:color w:val="000000"/>
                <w:sz w:val="20"/>
                <w:szCs w:val="20"/>
              </w:rPr>
              <w:t>5</w:t>
            </w:r>
          </w:p>
        </w:tc>
        <w:tc>
          <w:tcPr>
            <w:tcW w:w="820" w:type="dxa"/>
            <w:tcBorders>
              <w:top w:val="nil"/>
              <w:left w:val="nil"/>
              <w:bottom w:val="nil"/>
              <w:right w:val="nil"/>
            </w:tcBorders>
            <w:shd w:val="clear" w:color="auto" w:fill="auto"/>
            <w:noWrap/>
            <w:vAlign w:val="center"/>
            <w:hideMark/>
          </w:tcPr>
          <w:p w14:paraId="1CF6C995" w14:textId="77777777" w:rsidR="00C77228" w:rsidRPr="009A341C" w:rsidRDefault="00C77228" w:rsidP="00C77228">
            <w:pPr>
              <w:jc w:val="center"/>
              <w:rPr>
                <w:color w:val="000000"/>
                <w:sz w:val="20"/>
                <w:szCs w:val="20"/>
              </w:rPr>
            </w:pPr>
            <w:r w:rsidRPr="009A341C">
              <w:rPr>
                <w:color w:val="000000"/>
                <w:sz w:val="20"/>
                <w:szCs w:val="20"/>
              </w:rPr>
              <w:t>4</w:t>
            </w:r>
          </w:p>
        </w:tc>
        <w:tc>
          <w:tcPr>
            <w:tcW w:w="1160" w:type="dxa"/>
            <w:tcBorders>
              <w:top w:val="nil"/>
              <w:left w:val="nil"/>
              <w:bottom w:val="nil"/>
              <w:right w:val="single" w:sz="4" w:space="0" w:color="auto"/>
            </w:tcBorders>
            <w:shd w:val="clear" w:color="auto" w:fill="auto"/>
            <w:noWrap/>
            <w:vAlign w:val="center"/>
            <w:hideMark/>
          </w:tcPr>
          <w:p w14:paraId="42A028B4" w14:textId="77777777" w:rsidR="00C77228" w:rsidRPr="009A341C" w:rsidRDefault="00C77228" w:rsidP="00C77228">
            <w:pPr>
              <w:jc w:val="center"/>
              <w:rPr>
                <w:color w:val="000000"/>
                <w:sz w:val="20"/>
                <w:szCs w:val="20"/>
              </w:rPr>
            </w:pPr>
            <w:r w:rsidRPr="009A341C">
              <w:rPr>
                <w:color w:val="000000"/>
                <w:sz w:val="20"/>
                <w:szCs w:val="20"/>
              </w:rPr>
              <w:t>3.5</w:t>
            </w:r>
          </w:p>
        </w:tc>
      </w:tr>
      <w:tr w:rsidR="00C77228" w:rsidRPr="009A341C" w14:paraId="517EF8B7" w14:textId="77777777" w:rsidTr="00C77228">
        <w:trPr>
          <w:trHeight w:val="320"/>
        </w:trPr>
        <w:tc>
          <w:tcPr>
            <w:tcW w:w="1300" w:type="dxa"/>
            <w:vMerge/>
            <w:tcBorders>
              <w:top w:val="nil"/>
              <w:left w:val="single" w:sz="4" w:space="0" w:color="auto"/>
              <w:bottom w:val="single" w:sz="4" w:space="0" w:color="000000"/>
              <w:right w:val="nil"/>
            </w:tcBorders>
            <w:vAlign w:val="center"/>
            <w:hideMark/>
          </w:tcPr>
          <w:p w14:paraId="4696FE92" w14:textId="77777777" w:rsidR="00C77228" w:rsidRPr="009A341C" w:rsidRDefault="00C77228" w:rsidP="00C77228">
            <w:pPr>
              <w:rPr>
                <w:color w:val="000000"/>
                <w:sz w:val="20"/>
                <w:szCs w:val="20"/>
              </w:rPr>
            </w:pPr>
          </w:p>
        </w:tc>
        <w:tc>
          <w:tcPr>
            <w:tcW w:w="3195" w:type="dxa"/>
            <w:tcBorders>
              <w:top w:val="nil"/>
              <w:left w:val="nil"/>
              <w:bottom w:val="nil"/>
              <w:right w:val="nil"/>
            </w:tcBorders>
            <w:shd w:val="clear" w:color="auto" w:fill="auto"/>
            <w:noWrap/>
            <w:vAlign w:val="center"/>
            <w:hideMark/>
          </w:tcPr>
          <w:p w14:paraId="29B10EAB" w14:textId="77777777" w:rsidR="00C77228" w:rsidRPr="009A341C" w:rsidRDefault="00C77228" w:rsidP="00C77228">
            <w:pPr>
              <w:jc w:val="center"/>
              <w:rPr>
                <w:color w:val="000000"/>
                <w:sz w:val="20"/>
                <w:szCs w:val="20"/>
              </w:rPr>
            </w:pPr>
            <w:r w:rsidRPr="009A341C">
              <w:rPr>
                <w:color w:val="000000"/>
                <w:sz w:val="20"/>
                <w:szCs w:val="20"/>
              </w:rPr>
              <w:t>Average Attendee Cost (USD)</w:t>
            </w:r>
          </w:p>
        </w:tc>
        <w:tc>
          <w:tcPr>
            <w:tcW w:w="685" w:type="dxa"/>
            <w:tcBorders>
              <w:top w:val="nil"/>
              <w:left w:val="nil"/>
              <w:bottom w:val="nil"/>
              <w:right w:val="nil"/>
            </w:tcBorders>
            <w:shd w:val="clear" w:color="auto" w:fill="auto"/>
            <w:noWrap/>
            <w:vAlign w:val="center"/>
            <w:hideMark/>
          </w:tcPr>
          <w:p w14:paraId="088C719E" w14:textId="77777777" w:rsidR="00C77228" w:rsidRPr="009A341C" w:rsidRDefault="00C77228" w:rsidP="00C77228">
            <w:pPr>
              <w:jc w:val="center"/>
              <w:rPr>
                <w:color w:val="000000"/>
                <w:sz w:val="20"/>
                <w:szCs w:val="20"/>
              </w:rPr>
            </w:pPr>
            <w:r w:rsidRPr="009A341C">
              <w:rPr>
                <w:color w:val="000000"/>
                <w:sz w:val="20"/>
                <w:szCs w:val="20"/>
              </w:rPr>
              <w:t>4924</w:t>
            </w:r>
          </w:p>
        </w:tc>
        <w:tc>
          <w:tcPr>
            <w:tcW w:w="820" w:type="dxa"/>
            <w:tcBorders>
              <w:top w:val="nil"/>
              <w:left w:val="nil"/>
              <w:bottom w:val="nil"/>
              <w:right w:val="nil"/>
            </w:tcBorders>
            <w:shd w:val="clear" w:color="auto" w:fill="auto"/>
            <w:noWrap/>
            <w:vAlign w:val="center"/>
            <w:hideMark/>
          </w:tcPr>
          <w:p w14:paraId="0EEF766B" w14:textId="77777777" w:rsidR="00C77228" w:rsidRPr="009A341C" w:rsidRDefault="00C77228" w:rsidP="00C77228">
            <w:pPr>
              <w:jc w:val="center"/>
              <w:rPr>
                <w:color w:val="000000"/>
                <w:sz w:val="20"/>
                <w:szCs w:val="20"/>
              </w:rPr>
            </w:pPr>
            <w:r w:rsidRPr="009A341C">
              <w:rPr>
                <w:color w:val="000000"/>
                <w:sz w:val="20"/>
                <w:szCs w:val="20"/>
              </w:rPr>
              <w:t>4701</w:t>
            </w:r>
          </w:p>
        </w:tc>
        <w:tc>
          <w:tcPr>
            <w:tcW w:w="820" w:type="dxa"/>
            <w:tcBorders>
              <w:top w:val="nil"/>
              <w:left w:val="nil"/>
              <w:bottom w:val="nil"/>
              <w:right w:val="nil"/>
            </w:tcBorders>
            <w:shd w:val="clear" w:color="auto" w:fill="auto"/>
            <w:noWrap/>
            <w:vAlign w:val="center"/>
            <w:hideMark/>
          </w:tcPr>
          <w:p w14:paraId="139EAD4F" w14:textId="77777777" w:rsidR="00C77228" w:rsidRPr="009A341C" w:rsidRDefault="00C77228" w:rsidP="00C77228">
            <w:pPr>
              <w:jc w:val="center"/>
              <w:rPr>
                <w:color w:val="000000"/>
                <w:sz w:val="20"/>
                <w:szCs w:val="20"/>
              </w:rPr>
            </w:pPr>
            <w:r w:rsidRPr="009A341C">
              <w:rPr>
                <w:color w:val="000000"/>
                <w:sz w:val="20"/>
                <w:szCs w:val="20"/>
              </w:rPr>
              <w:t>5451</w:t>
            </w:r>
          </w:p>
        </w:tc>
        <w:tc>
          <w:tcPr>
            <w:tcW w:w="820" w:type="dxa"/>
            <w:tcBorders>
              <w:top w:val="nil"/>
              <w:left w:val="nil"/>
              <w:bottom w:val="nil"/>
              <w:right w:val="nil"/>
            </w:tcBorders>
            <w:shd w:val="clear" w:color="auto" w:fill="auto"/>
            <w:noWrap/>
            <w:vAlign w:val="center"/>
            <w:hideMark/>
          </w:tcPr>
          <w:p w14:paraId="496B5949" w14:textId="77777777" w:rsidR="00C77228" w:rsidRPr="009A341C" w:rsidRDefault="00C77228" w:rsidP="00C77228">
            <w:pPr>
              <w:jc w:val="center"/>
              <w:rPr>
                <w:color w:val="000000"/>
                <w:sz w:val="20"/>
                <w:szCs w:val="20"/>
              </w:rPr>
            </w:pPr>
            <w:r w:rsidRPr="009A341C">
              <w:rPr>
                <w:color w:val="000000"/>
                <w:sz w:val="20"/>
                <w:szCs w:val="20"/>
              </w:rPr>
              <w:t>5709</w:t>
            </w:r>
          </w:p>
        </w:tc>
        <w:tc>
          <w:tcPr>
            <w:tcW w:w="820" w:type="dxa"/>
            <w:tcBorders>
              <w:top w:val="nil"/>
              <w:left w:val="nil"/>
              <w:bottom w:val="nil"/>
              <w:right w:val="nil"/>
            </w:tcBorders>
            <w:shd w:val="clear" w:color="auto" w:fill="auto"/>
            <w:noWrap/>
            <w:vAlign w:val="center"/>
            <w:hideMark/>
          </w:tcPr>
          <w:p w14:paraId="364D1817" w14:textId="77777777" w:rsidR="00C77228" w:rsidRPr="009A341C" w:rsidRDefault="00C77228" w:rsidP="00C77228">
            <w:pPr>
              <w:jc w:val="center"/>
              <w:rPr>
                <w:color w:val="000000"/>
                <w:sz w:val="20"/>
                <w:szCs w:val="20"/>
              </w:rPr>
            </w:pPr>
            <w:r w:rsidRPr="009A341C">
              <w:rPr>
                <w:color w:val="000000"/>
                <w:sz w:val="20"/>
                <w:szCs w:val="20"/>
              </w:rPr>
              <w:t>4022</w:t>
            </w:r>
          </w:p>
        </w:tc>
        <w:tc>
          <w:tcPr>
            <w:tcW w:w="1160" w:type="dxa"/>
            <w:tcBorders>
              <w:top w:val="nil"/>
              <w:left w:val="nil"/>
              <w:bottom w:val="nil"/>
              <w:right w:val="single" w:sz="4" w:space="0" w:color="auto"/>
            </w:tcBorders>
            <w:shd w:val="clear" w:color="auto" w:fill="auto"/>
            <w:noWrap/>
            <w:vAlign w:val="center"/>
            <w:hideMark/>
          </w:tcPr>
          <w:p w14:paraId="46A20AA3" w14:textId="77777777" w:rsidR="00C77228" w:rsidRPr="009A341C" w:rsidRDefault="00C77228" w:rsidP="00C77228">
            <w:pPr>
              <w:jc w:val="center"/>
              <w:rPr>
                <w:color w:val="000000"/>
                <w:sz w:val="20"/>
                <w:szCs w:val="20"/>
              </w:rPr>
            </w:pPr>
            <w:r w:rsidRPr="009A341C">
              <w:rPr>
                <w:color w:val="000000"/>
                <w:sz w:val="20"/>
                <w:szCs w:val="20"/>
              </w:rPr>
              <w:t>5253</w:t>
            </w:r>
          </w:p>
        </w:tc>
      </w:tr>
      <w:tr w:rsidR="00C77228" w:rsidRPr="009A341C" w14:paraId="06053FBF" w14:textId="77777777" w:rsidTr="00C77228">
        <w:trPr>
          <w:trHeight w:val="320"/>
        </w:trPr>
        <w:tc>
          <w:tcPr>
            <w:tcW w:w="1300" w:type="dxa"/>
            <w:vMerge/>
            <w:tcBorders>
              <w:top w:val="nil"/>
              <w:left w:val="single" w:sz="4" w:space="0" w:color="auto"/>
              <w:bottom w:val="single" w:sz="4" w:space="0" w:color="000000"/>
              <w:right w:val="nil"/>
            </w:tcBorders>
            <w:vAlign w:val="center"/>
            <w:hideMark/>
          </w:tcPr>
          <w:p w14:paraId="0F1854BB" w14:textId="77777777" w:rsidR="00C77228" w:rsidRPr="009A341C" w:rsidRDefault="00C77228" w:rsidP="00C77228">
            <w:pPr>
              <w:rPr>
                <w:color w:val="000000"/>
                <w:sz w:val="20"/>
                <w:szCs w:val="20"/>
              </w:rPr>
            </w:pPr>
          </w:p>
        </w:tc>
        <w:tc>
          <w:tcPr>
            <w:tcW w:w="3195" w:type="dxa"/>
            <w:tcBorders>
              <w:top w:val="nil"/>
              <w:left w:val="nil"/>
              <w:bottom w:val="single" w:sz="4" w:space="0" w:color="auto"/>
              <w:right w:val="nil"/>
            </w:tcBorders>
            <w:shd w:val="clear" w:color="auto" w:fill="auto"/>
            <w:noWrap/>
            <w:vAlign w:val="center"/>
            <w:hideMark/>
          </w:tcPr>
          <w:p w14:paraId="33775204" w14:textId="77777777" w:rsidR="00C77228" w:rsidRPr="009A341C" w:rsidRDefault="00C77228" w:rsidP="00C77228">
            <w:pPr>
              <w:jc w:val="center"/>
              <w:rPr>
                <w:color w:val="000000"/>
                <w:sz w:val="20"/>
                <w:szCs w:val="20"/>
              </w:rPr>
            </w:pPr>
            <w:r w:rsidRPr="009A341C">
              <w:rPr>
                <w:color w:val="000000"/>
                <w:sz w:val="20"/>
                <w:szCs w:val="20"/>
              </w:rPr>
              <w:t>% Cost Diff vs. USA</w:t>
            </w:r>
          </w:p>
        </w:tc>
        <w:tc>
          <w:tcPr>
            <w:tcW w:w="685" w:type="dxa"/>
            <w:tcBorders>
              <w:top w:val="nil"/>
              <w:left w:val="nil"/>
              <w:bottom w:val="single" w:sz="4" w:space="0" w:color="auto"/>
              <w:right w:val="nil"/>
            </w:tcBorders>
            <w:shd w:val="clear" w:color="auto" w:fill="auto"/>
            <w:noWrap/>
            <w:vAlign w:val="center"/>
            <w:hideMark/>
          </w:tcPr>
          <w:p w14:paraId="03923341" w14:textId="77777777" w:rsidR="00C77228" w:rsidRPr="009A341C" w:rsidRDefault="00C77228" w:rsidP="00C77228">
            <w:pPr>
              <w:jc w:val="center"/>
              <w:rPr>
                <w:color w:val="000000"/>
                <w:sz w:val="20"/>
                <w:szCs w:val="20"/>
              </w:rPr>
            </w:pPr>
            <w:r w:rsidRPr="009A341C">
              <w:rPr>
                <w:color w:val="000000"/>
                <w:sz w:val="20"/>
                <w:szCs w:val="20"/>
              </w:rPr>
              <w:t>185%</w:t>
            </w:r>
          </w:p>
        </w:tc>
        <w:tc>
          <w:tcPr>
            <w:tcW w:w="820" w:type="dxa"/>
            <w:tcBorders>
              <w:top w:val="nil"/>
              <w:left w:val="nil"/>
              <w:bottom w:val="single" w:sz="4" w:space="0" w:color="auto"/>
              <w:right w:val="nil"/>
            </w:tcBorders>
            <w:shd w:val="clear" w:color="auto" w:fill="auto"/>
            <w:noWrap/>
            <w:vAlign w:val="center"/>
            <w:hideMark/>
          </w:tcPr>
          <w:p w14:paraId="1AC50940" w14:textId="77777777" w:rsidR="00C77228" w:rsidRPr="009A341C" w:rsidRDefault="00C77228" w:rsidP="00C77228">
            <w:pPr>
              <w:jc w:val="center"/>
              <w:rPr>
                <w:color w:val="000000"/>
                <w:sz w:val="20"/>
                <w:szCs w:val="20"/>
              </w:rPr>
            </w:pPr>
            <w:r w:rsidRPr="009A341C">
              <w:rPr>
                <w:color w:val="000000"/>
                <w:sz w:val="20"/>
                <w:szCs w:val="20"/>
              </w:rPr>
              <w:t>105%</w:t>
            </w:r>
          </w:p>
        </w:tc>
        <w:tc>
          <w:tcPr>
            <w:tcW w:w="820" w:type="dxa"/>
            <w:tcBorders>
              <w:top w:val="nil"/>
              <w:left w:val="nil"/>
              <w:bottom w:val="single" w:sz="4" w:space="0" w:color="auto"/>
              <w:right w:val="nil"/>
            </w:tcBorders>
            <w:shd w:val="clear" w:color="auto" w:fill="auto"/>
            <w:noWrap/>
            <w:vAlign w:val="center"/>
            <w:hideMark/>
          </w:tcPr>
          <w:p w14:paraId="14009E6A" w14:textId="77777777" w:rsidR="00C77228" w:rsidRPr="009A341C" w:rsidRDefault="00C77228" w:rsidP="00C77228">
            <w:pPr>
              <w:jc w:val="center"/>
              <w:rPr>
                <w:color w:val="000000"/>
                <w:sz w:val="20"/>
                <w:szCs w:val="20"/>
              </w:rPr>
            </w:pPr>
            <w:r w:rsidRPr="009A341C">
              <w:rPr>
                <w:color w:val="000000"/>
                <w:sz w:val="20"/>
                <w:szCs w:val="20"/>
              </w:rPr>
              <w:t>296%</w:t>
            </w:r>
          </w:p>
        </w:tc>
        <w:tc>
          <w:tcPr>
            <w:tcW w:w="820" w:type="dxa"/>
            <w:tcBorders>
              <w:top w:val="nil"/>
              <w:left w:val="nil"/>
              <w:bottom w:val="single" w:sz="4" w:space="0" w:color="auto"/>
              <w:right w:val="nil"/>
            </w:tcBorders>
            <w:shd w:val="clear" w:color="auto" w:fill="auto"/>
            <w:noWrap/>
            <w:vAlign w:val="center"/>
            <w:hideMark/>
          </w:tcPr>
          <w:p w14:paraId="76CA0AE4" w14:textId="77777777" w:rsidR="00C77228" w:rsidRPr="009A341C" w:rsidRDefault="00C77228" w:rsidP="00C77228">
            <w:pPr>
              <w:jc w:val="center"/>
              <w:rPr>
                <w:color w:val="000000"/>
                <w:sz w:val="20"/>
                <w:szCs w:val="20"/>
              </w:rPr>
            </w:pPr>
            <w:r w:rsidRPr="009A341C">
              <w:rPr>
                <w:color w:val="000000"/>
                <w:sz w:val="20"/>
                <w:szCs w:val="20"/>
              </w:rPr>
              <w:t>244%</w:t>
            </w:r>
          </w:p>
        </w:tc>
        <w:tc>
          <w:tcPr>
            <w:tcW w:w="820" w:type="dxa"/>
            <w:tcBorders>
              <w:top w:val="nil"/>
              <w:left w:val="nil"/>
              <w:bottom w:val="single" w:sz="4" w:space="0" w:color="auto"/>
              <w:right w:val="nil"/>
            </w:tcBorders>
            <w:shd w:val="clear" w:color="auto" w:fill="auto"/>
            <w:noWrap/>
            <w:vAlign w:val="center"/>
            <w:hideMark/>
          </w:tcPr>
          <w:p w14:paraId="4010CA7C" w14:textId="77777777" w:rsidR="00C77228" w:rsidRPr="009A341C" w:rsidRDefault="00C77228" w:rsidP="00C77228">
            <w:pPr>
              <w:jc w:val="center"/>
              <w:rPr>
                <w:color w:val="000000"/>
                <w:sz w:val="20"/>
                <w:szCs w:val="20"/>
              </w:rPr>
            </w:pPr>
            <w:r w:rsidRPr="009A341C">
              <w:rPr>
                <w:color w:val="000000"/>
                <w:sz w:val="20"/>
                <w:szCs w:val="20"/>
              </w:rPr>
              <w:t>116%</w:t>
            </w:r>
          </w:p>
        </w:tc>
        <w:tc>
          <w:tcPr>
            <w:tcW w:w="1160" w:type="dxa"/>
            <w:tcBorders>
              <w:top w:val="nil"/>
              <w:left w:val="nil"/>
              <w:bottom w:val="single" w:sz="4" w:space="0" w:color="auto"/>
              <w:right w:val="single" w:sz="4" w:space="0" w:color="auto"/>
            </w:tcBorders>
            <w:shd w:val="clear" w:color="auto" w:fill="auto"/>
            <w:noWrap/>
            <w:vAlign w:val="center"/>
            <w:hideMark/>
          </w:tcPr>
          <w:p w14:paraId="5F34C20C" w14:textId="77777777" w:rsidR="00C77228" w:rsidRPr="009A341C" w:rsidRDefault="00C77228" w:rsidP="00C77228">
            <w:pPr>
              <w:jc w:val="center"/>
              <w:rPr>
                <w:color w:val="000000"/>
                <w:sz w:val="20"/>
                <w:szCs w:val="20"/>
              </w:rPr>
            </w:pPr>
            <w:r w:rsidRPr="009A341C">
              <w:rPr>
                <w:color w:val="000000"/>
                <w:sz w:val="20"/>
                <w:szCs w:val="20"/>
              </w:rPr>
              <w:t>203%</w:t>
            </w:r>
          </w:p>
        </w:tc>
      </w:tr>
      <w:tr w:rsidR="00C77228" w:rsidRPr="009A341C" w14:paraId="05A599BB" w14:textId="77777777" w:rsidTr="00C77228">
        <w:trPr>
          <w:trHeight w:val="320"/>
        </w:trPr>
        <w:tc>
          <w:tcPr>
            <w:tcW w:w="1300" w:type="dxa"/>
            <w:vMerge w:val="restart"/>
            <w:tcBorders>
              <w:top w:val="nil"/>
              <w:left w:val="single" w:sz="4" w:space="0" w:color="auto"/>
              <w:bottom w:val="single" w:sz="4" w:space="0" w:color="000000"/>
              <w:right w:val="nil"/>
            </w:tcBorders>
            <w:shd w:val="clear" w:color="auto" w:fill="auto"/>
            <w:vAlign w:val="center"/>
            <w:hideMark/>
          </w:tcPr>
          <w:p w14:paraId="126B3FC2" w14:textId="77777777" w:rsidR="00C77228" w:rsidRPr="009A341C" w:rsidRDefault="00C77228" w:rsidP="00C77228">
            <w:pPr>
              <w:jc w:val="center"/>
              <w:rPr>
                <w:color w:val="000000"/>
                <w:sz w:val="20"/>
                <w:szCs w:val="20"/>
              </w:rPr>
            </w:pPr>
            <w:r w:rsidRPr="009A341C">
              <w:rPr>
                <w:color w:val="000000"/>
                <w:sz w:val="20"/>
                <w:szCs w:val="20"/>
              </w:rPr>
              <w:t>Other Americas</w:t>
            </w:r>
          </w:p>
        </w:tc>
        <w:tc>
          <w:tcPr>
            <w:tcW w:w="3195" w:type="dxa"/>
            <w:tcBorders>
              <w:top w:val="nil"/>
              <w:left w:val="nil"/>
              <w:bottom w:val="nil"/>
              <w:right w:val="nil"/>
            </w:tcBorders>
            <w:shd w:val="clear" w:color="auto" w:fill="auto"/>
            <w:noWrap/>
            <w:vAlign w:val="center"/>
            <w:hideMark/>
          </w:tcPr>
          <w:p w14:paraId="37799FE3" w14:textId="77777777" w:rsidR="00C77228" w:rsidRPr="009A341C" w:rsidRDefault="00C77228" w:rsidP="00C77228">
            <w:pPr>
              <w:jc w:val="center"/>
              <w:rPr>
                <w:color w:val="000000"/>
                <w:sz w:val="20"/>
                <w:szCs w:val="20"/>
              </w:rPr>
            </w:pPr>
            <w:r w:rsidRPr="009A341C">
              <w:rPr>
                <w:color w:val="000000"/>
                <w:sz w:val="20"/>
                <w:szCs w:val="20"/>
              </w:rPr>
              <w:t>Number of Attendees</w:t>
            </w:r>
          </w:p>
        </w:tc>
        <w:tc>
          <w:tcPr>
            <w:tcW w:w="685" w:type="dxa"/>
            <w:tcBorders>
              <w:top w:val="nil"/>
              <w:left w:val="nil"/>
              <w:bottom w:val="nil"/>
              <w:right w:val="nil"/>
            </w:tcBorders>
            <w:shd w:val="clear" w:color="auto" w:fill="auto"/>
            <w:noWrap/>
            <w:vAlign w:val="center"/>
            <w:hideMark/>
          </w:tcPr>
          <w:p w14:paraId="4FF799F6" w14:textId="77777777" w:rsidR="00C77228" w:rsidRPr="009A341C" w:rsidRDefault="00C77228" w:rsidP="00C77228">
            <w:pPr>
              <w:jc w:val="center"/>
              <w:rPr>
                <w:color w:val="000000"/>
                <w:sz w:val="20"/>
                <w:szCs w:val="20"/>
              </w:rPr>
            </w:pPr>
            <w:r w:rsidRPr="009A341C">
              <w:rPr>
                <w:color w:val="000000"/>
                <w:sz w:val="20"/>
                <w:szCs w:val="20"/>
              </w:rPr>
              <w:t>10</w:t>
            </w:r>
          </w:p>
        </w:tc>
        <w:tc>
          <w:tcPr>
            <w:tcW w:w="820" w:type="dxa"/>
            <w:tcBorders>
              <w:top w:val="nil"/>
              <w:left w:val="nil"/>
              <w:bottom w:val="nil"/>
              <w:right w:val="nil"/>
            </w:tcBorders>
            <w:shd w:val="clear" w:color="auto" w:fill="auto"/>
            <w:noWrap/>
            <w:vAlign w:val="center"/>
            <w:hideMark/>
          </w:tcPr>
          <w:p w14:paraId="68DA4BAE" w14:textId="77777777" w:rsidR="00C77228" w:rsidRPr="009A341C" w:rsidRDefault="00C77228" w:rsidP="00C77228">
            <w:pPr>
              <w:jc w:val="center"/>
              <w:rPr>
                <w:color w:val="000000"/>
                <w:sz w:val="20"/>
                <w:szCs w:val="20"/>
              </w:rPr>
            </w:pPr>
            <w:r w:rsidRPr="009A341C">
              <w:rPr>
                <w:color w:val="000000"/>
                <w:sz w:val="20"/>
                <w:szCs w:val="20"/>
              </w:rPr>
              <w:t>9</w:t>
            </w:r>
          </w:p>
        </w:tc>
        <w:tc>
          <w:tcPr>
            <w:tcW w:w="820" w:type="dxa"/>
            <w:tcBorders>
              <w:top w:val="nil"/>
              <w:left w:val="nil"/>
              <w:bottom w:val="nil"/>
              <w:right w:val="nil"/>
            </w:tcBorders>
            <w:shd w:val="clear" w:color="auto" w:fill="auto"/>
            <w:noWrap/>
            <w:vAlign w:val="center"/>
            <w:hideMark/>
          </w:tcPr>
          <w:p w14:paraId="19963FD5" w14:textId="77777777" w:rsidR="00C77228" w:rsidRPr="009A341C" w:rsidRDefault="00C77228" w:rsidP="00C77228">
            <w:pPr>
              <w:jc w:val="center"/>
              <w:rPr>
                <w:color w:val="000000"/>
                <w:sz w:val="20"/>
                <w:szCs w:val="20"/>
              </w:rPr>
            </w:pPr>
            <w:r w:rsidRPr="009A341C">
              <w:rPr>
                <w:color w:val="000000"/>
                <w:sz w:val="20"/>
                <w:szCs w:val="20"/>
              </w:rPr>
              <w:t>16</w:t>
            </w:r>
          </w:p>
        </w:tc>
        <w:tc>
          <w:tcPr>
            <w:tcW w:w="820" w:type="dxa"/>
            <w:tcBorders>
              <w:top w:val="nil"/>
              <w:left w:val="nil"/>
              <w:bottom w:val="nil"/>
              <w:right w:val="nil"/>
            </w:tcBorders>
            <w:shd w:val="clear" w:color="auto" w:fill="auto"/>
            <w:noWrap/>
            <w:vAlign w:val="center"/>
            <w:hideMark/>
          </w:tcPr>
          <w:p w14:paraId="341B9E41" w14:textId="77777777" w:rsidR="00C77228" w:rsidRPr="009A341C" w:rsidRDefault="00C77228" w:rsidP="00C77228">
            <w:pPr>
              <w:jc w:val="center"/>
              <w:rPr>
                <w:color w:val="000000"/>
                <w:sz w:val="20"/>
                <w:szCs w:val="20"/>
              </w:rPr>
            </w:pPr>
            <w:r w:rsidRPr="009A341C">
              <w:rPr>
                <w:color w:val="000000"/>
                <w:sz w:val="20"/>
                <w:szCs w:val="20"/>
              </w:rPr>
              <w:t>45</w:t>
            </w:r>
          </w:p>
        </w:tc>
        <w:tc>
          <w:tcPr>
            <w:tcW w:w="820" w:type="dxa"/>
            <w:tcBorders>
              <w:top w:val="nil"/>
              <w:left w:val="nil"/>
              <w:bottom w:val="nil"/>
              <w:right w:val="nil"/>
            </w:tcBorders>
            <w:shd w:val="clear" w:color="auto" w:fill="auto"/>
            <w:noWrap/>
            <w:vAlign w:val="center"/>
            <w:hideMark/>
          </w:tcPr>
          <w:p w14:paraId="2292EF38" w14:textId="77777777" w:rsidR="00C77228" w:rsidRPr="009A341C" w:rsidRDefault="00C77228" w:rsidP="00C77228">
            <w:pPr>
              <w:jc w:val="center"/>
              <w:rPr>
                <w:color w:val="000000"/>
                <w:sz w:val="20"/>
                <w:szCs w:val="20"/>
              </w:rPr>
            </w:pPr>
            <w:r w:rsidRPr="009A341C">
              <w:rPr>
                <w:color w:val="000000"/>
                <w:sz w:val="20"/>
                <w:szCs w:val="20"/>
              </w:rPr>
              <w:t>24</w:t>
            </w:r>
          </w:p>
        </w:tc>
        <w:tc>
          <w:tcPr>
            <w:tcW w:w="1160" w:type="dxa"/>
            <w:tcBorders>
              <w:top w:val="nil"/>
              <w:left w:val="nil"/>
              <w:bottom w:val="nil"/>
              <w:right w:val="single" w:sz="4" w:space="0" w:color="auto"/>
            </w:tcBorders>
            <w:shd w:val="clear" w:color="auto" w:fill="auto"/>
            <w:noWrap/>
            <w:vAlign w:val="center"/>
            <w:hideMark/>
          </w:tcPr>
          <w:p w14:paraId="79EFF562" w14:textId="77777777" w:rsidR="00C77228" w:rsidRPr="009A341C" w:rsidRDefault="00C77228" w:rsidP="00C77228">
            <w:pPr>
              <w:jc w:val="center"/>
              <w:rPr>
                <w:color w:val="000000"/>
                <w:sz w:val="20"/>
                <w:szCs w:val="20"/>
              </w:rPr>
            </w:pPr>
            <w:r w:rsidRPr="009A341C">
              <w:rPr>
                <w:color w:val="000000"/>
                <w:sz w:val="20"/>
                <w:szCs w:val="20"/>
              </w:rPr>
              <w:t>20</w:t>
            </w:r>
          </w:p>
        </w:tc>
      </w:tr>
      <w:tr w:rsidR="00C77228" w:rsidRPr="009A341C" w14:paraId="5644DCA2" w14:textId="77777777" w:rsidTr="00C77228">
        <w:trPr>
          <w:trHeight w:val="320"/>
        </w:trPr>
        <w:tc>
          <w:tcPr>
            <w:tcW w:w="1300" w:type="dxa"/>
            <w:vMerge/>
            <w:tcBorders>
              <w:top w:val="nil"/>
              <w:left w:val="single" w:sz="4" w:space="0" w:color="auto"/>
              <w:bottom w:val="single" w:sz="4" w:space="0" w:color="000000"/>
              <w:right w:val="nil"/>
            </w:tcBorders>
            <w:vAlign w:val="center"/>
            <w:hideMark/>
          </w:tcPr>
          <w:p w14:paraId="3D07486A" w14:textId="77777777" w:rsidR="00C77228" w:rsidRPr="009A341C" w:rsidRDefault="00C77228" w:rsidP="00C77228">
            <w:pPr>
              <w:rPr>
                <w:color w:val="000000"/>
                <w:sz w:val="20"/>
                <w:szCs w:val="20"/>
              </w:rPr>
            </w:pPr>
          </w:p>
        </w:tc>
        <w:tc>
          <w:tcPr>
            <w:tcW w:w="3195" w:type="dxa"/>
            <w:tcBorders>
              <w:top w:val="nil"/>
              <w:left w:val="nil"/>
              <w:bottom w:val="nil"/>
              <w:right w:val="nil"/>
            </w:tcBorders>
            <w:shd w:val="clear" w:color="auto" w:fill="auto"/>
            <w:noWrap/>
            <w:vAlign w:val="center"/>
            <w:hideMark/>
          </w:tcPr>
          <w:p w14:paraId="5B71EE29" w14:textId="77777777" w:rsidR="00C77228" w:rsidRPr="009A341C" w:rsidRDefault="00C77228" w:rsidP="00C77228">
            <w:pPr>
              <w:jc w:val="center"/>
              <w:rPr>
                <w:color w:val="000000"/>
                <w:sz w:val="20"/>
                <w:szCs w:val="20"/>
              </w:rPr>
            </w:pPr>
            <w:r w:rsidRPr="009A341C">
              <w:rPr>
                <w:color w:val="000000"/>
                <w:sz w:val="20"/>
                <w:szCs w:val="20"/>
              </w:rPr>
              <w:t>Average Attendee Cost (USD)</w:t>
            </w:r>
          </w:p>
        </w:tc>
        <w:tc>
          <w:tcPr>
            <w:tcW w:w="685" w:type="dxa"/>
            <w:tcBorders>
              <w:top w:val="nil"/>
              <w:left w:val="nil"/>
              <w:bottom w:val="nil"/>
              <w:right w:val="nil"/>
            </w:tcBorders>
            <w:shd w:val="clear" w:color="auto" w:fill="auto"/>
            <w:noWrap/>
            <w:vAlign w:val="center"/>
            <w:hideMark/>
          </w:tcPr>
          <w:p w14:paraId="3CCA8B10" w14:textId="77777777" w:rsidR="00C77228" w:rsidRPr="009A341C" w:rsidRDefault="00C77228" w:rsidP="00C77228">
            <w:pPr>
              <w:jc w:val="center"/>
              <w:rPr>
                <w:color w:val="000000"/>
                <w:sz w:val="20"/>
                <w:szCs w:val="20"/>
              </w:rPr>
            </w:pPr>
            <w:r w:rsidRPr="009A341C">
              <w:rPr>
                <w:color w:val="000000"/>
                <w:sz w:val="20"/>
                <w:szCs w:val="20"/>
              </w:rPr>
              <w:t>1974</w:t>
            </w:r>
          </w:p>
        </w:tc>
        <w:tc>
          <w:tcPr>
            <w:tcW w:w="820" w:type="dxa"/>
            <w:tcBorders>
              <w:top w:val="nil"/>
              <w:left w:val="nil"/>
              <w:bottom w:val="nil"/>
              <w:right w:val="nil"/>
            </w:tcBorders>
            <w:shd w:val="clear" w:color="auto" w:fill="auto"/>
            <w:noWrap/>
            <w:vAlign w:val="center"/>
            <w:hideMark/>
          </w:tcPr>
          <w:p w14:paraId="4145BB6E" w14:textId="77777777" w:rsidR="00C77228" w:rsidRPr="009A341C" w:rsidRDefault="00C77228" w:rsidP="00C77228">
            <w:pPr>
              <w:jc w:val="center"/>
              <w:rPr>
                <w:color w:val="000000"/>
                <w:sz w:val="20"/>
                <w:szCs w:val="20"/>
              </w:rPr>
            </w:pPr>
            <w:r w:rsidRPr="009A341C">
              <w:rPr>
                <w:color w:val="000000"/>
                <w:sz w:val="20"/>
                <w:szCs w:val="20"/>
              </w:rPr>
              <w:t>2137</w:t>
            </w:r>
          </w:p>
        </w:tc>
        <w:tc>
          <w:tcPr>
            <w:tcW w:w="820" w:type="dxa"/>
            <w:tcBorders>
              <w:top w:val="nil"/>
              <w:left w:val="nil"/>
              <w:bottom w:val="nil"/>
              <w:right w:val="nil"/>
            </w:tcBorders>
            <w:shd w:val="clear" w:color="auto" w:fill="auto"/>
            <w:noWrap/>
            <w:vAlign w:val="center"/>
            <w:hideMark/>
          </w:tcPr>
          <w:p w14:paraId="2B3443E7" w14:textId="77777777" w:rsidR="00C77228" w:rsidRPr="009A341C" w:rsidRDefault="00C77228" w:rsidP="00C77228">
            <w:pPr>
              <w:jc w:val="center"/>
              <w:rPr>
                <w:color w:val="000000"/>
                <w:sz w:val="20"/>
                <w:szCs w:val="20"/>
              </w:rPr>
            </w:pPr>
            <w:r w:rsidRPr="009A341C">
              <w:rPr>
                <w:color w:val="000000"/>
                <w:sz w:val="20"/>
                <w:szCs w:val="20"/>
              </w:rPr>
              <w:t>1878</w:t>
            </w:r>
          </w:p>
        </w:tc>
        <w:tc>
          <w:tcPr>
            <w:tcW w:w="820" w:type="dxa"/>
            <w:tcBorders>
              <w:top w:val="nil"/>
              <w:left w:val="nil"/>
              <w:bottom w:val="nil"/>
              <w:right w:val="nil"/>
            </w:tcBorders>
            <w:shd w:val="clear" w:color="auto" w:fill="auto"/>
            <w:noWrap/>
            <w:vAlign w:val="center"/>
            <w:hideMark/>
          </w:tcPr>
          <w:p w14:paraId="0F1DBFB3" w14:textId="77777777" w:rsidR="00C77228" w:rsidRPr="009A341C" w:rsidRDefault="00C77228" w:rsidP="00C77228">
            <w:pPr>
              <w:jc w:val="center"/>
              <w:rPr>
                <w:color w:val="000000"/>
                <w:sz w:val="20"/>
                <w:szCs w:val="20"/>
              </w:rPr>
            </w:pPr>
            <w:r w:rsidRPr="009A341C">
              <w:rPr>
                <w:color w:val="000000"/>
                <w:sz w:val="20"/>
                <w:szCs w:val="20"/>
              </w:rPr>
              <w:t>1775</w:t>
            </w:r>
          </w:p>
        </w:tc>
        <w:tc>
          <w:tcPr>
            <w:tcW w:w="820" w:type="dxa"/>
            <w:tcBorders>
              <w:top w:val="nil"/>
              <w:left w:val="nil"/>
              <w:bottom w:val="nil"/>
              <w:right w:val="nil"/>
            </w:tcBorders>
            <w:shd w:val="clear" w:color="auto" w:fill="auto"/>
            <w:noWrap/>
            <w:vAlign w:val="center"/>
            <w:hideMark/>
          </w:tcPr>
          <w:p w14:paraId="034FF426" w14:textId="77777777" w:rsidR="00C77228" w:rsidRPr="009A341C" w:rsidRDefault="00C77228" w:rsidP="00C77228">
            <w:pPr>
              <w:jc w:val="center"/>
              <w:rPr>
                <w:color w:val="000000"/>
                <w:sz w:val="20"/>
                <w:szCs w:val="20"/>
              </w:rPr>
            </w:pPr>
            <w:r w:rsidRPr="009A341C">
              <w:rPr>
                <w:color w:val="000000"/>
                <w:sz w:val="20"/>
                <w:szCs w:val="20"/>
              </w:rPr>
              <w:t>2009</w:t>
            </w:r>
          </w:p>
        </w:tc>
        <w:tc>
          <w:tcPr>
            <w:tcW w:w="1160" w:type="dxa"/>
            <w:tcBorders>
              <w:top w:val="nil"/>
              <w:left w:val="nil"/>
              <w:bottom w:val="nil"/>
              <w:right w:val="single" w:sz="4" w:space="0" w:color="auto"/>
            </w:tcBorders>
            <w:shd w:val="clear" w:color="auto" w:fill="auto"/>
            <w:noWrap/>
            <w:vAlign w:val="center"/>
            <w:hideMark/>
          </w:tcPr>
          <w:p w14:paraId="2D55F92C" w14:textId="77777777" w:rsidR="00C77228" w:rsidRPr="009A341C" w:rsidRDefault="00C77228" w:rsidP="00C77228">
            <w:pPr>
              <w:jc w:val="center"/>
              <w:rPr>
                <w:color w:val="000000"/>
                <w:sz w:val="20"/>
                <w:szCs w:val="20"/>
              </w:rPr>
            </w:pPr>
            <w:r w:rsidRPr="009A341C">
              <w:rPr>
                <w:color w:val="000000"/>
                <w:sz w:val="20"/>
                <w:szCs w:val="20"/>
              </w:rPr>
              <w:t>1861</w:t>
            </w:r>
          </w:p>
        </w:tc>
      </w:tr>
      <w:tr w:rsidR="00C77228" w:rsidRPr="009A341C" w14:paraId="7305F3B7" w14:textId="77777777" w:rsidTr="00C77228">
        <w:trPr>
          <w:trHeight w:val="320"/>
        </w:trPr>
        <w:tc>
          <w:tcPr>
            <w:tcW w:w="1300" w:type="dxa"/>
            <w:vMerge/>
            <w:tcBorders>
              <w:top w:val="nil"/>
              <w:left w:val="single" w:sz="4" w:space="0" w:color="auto"/>
              <w:bottom w:val="single" w:sz="4" w:space="0" w:color="000000"/>
              <w:right w:val="nil"/>
            </w:tcBorders>
            <w:vAlign w:val="center"/>
            <w:hideMark/>
          </w:tcPr>
          <w:p w14:paraId="2AD126EB" w14:textId="77777777" w:rsidR="00C77228" w:rsidRPr="009A341C" w:rsidRDefault="00C77228" w:rsidP="00C77228">
            <w:pPr>
              <w:rPr>
                <w:color w:val="000000"/>
                <w:sz w:val="20"/>
                <w:szCs w:val="20"/>
              </w:rPr>
            </w:pPr>
          </w:p>
        </w:tc>
        <w:tc>
          <w:tcPr>
            <w:tcW w:w="3195" w:type="dxa"/>
            <w:tcBorders>
              <w:top w:val="nil"/>
              <w:left w:val="nil"/>
              <w:bottom w:val="single" w:sz="4" w:space="0" w:color="auto"/>
              <w:right w:val="nil"/>
            </w:tcBorders>
            <w:shd w:val="clear" w:color="auto" w:fill="auto"/>
            <w:noWrap/>
            <w:vAlign w:val="center"/>
            <w:hideMark/>
          </w:tcPr>
          <w:p w14:paraId="34CEC6B6" w14:textId="77777777" w:rsidR="00C77228" w:rsidRPr="009A341C" w:rsidRDefault="00C77228" w:rsidP="00C77228">
            <w:pPr>
              <w:jc w:val="center"/>
              <w:rPr>
                <w:color w:val="000000"/>
                <w:sz w:val="20"/>
                <w:szCs w:val="20"/>
              </w:rPr>
            </w:pPr>
            <w:r w:rsidRPr="009A341C">
              <w:rPr>
                <w:color w:val="000000"/>
                <w:sz w:val="20"/>
                <w:szCs w:val="20"/>
              </w:rPr>
              <w:t>% Cost Diff vs. USA</w:t>
            </w:r>
          </w:p>
        </w:tc>
        <w:tc>
          <w:tcPr>
            <w:tcW w:w="685" w:type="dxa"/>
            <w:tcBorders>
              <w:top w:val="nil"/>
              <w:left w:val="nil"/>
              <w:bottom w:val="single" w:sz="4" w:space="0" w:color="auto"/>
              <w:right w:val="nil"/>
            </w:tcBorders>
            <w:shd w:val="clear" w:color="auto" w:fill="auto"/>
            <w:noWrap/>
            <w:vAlign w:val="center"/>
            <w:hideMark/>
          </w:tcPr>
          <w:p w14:paraId="7BA9F693" w14:textId="77777777" w:rsidR="00C77228" w:rsidRPr="009A341C" w:rsidRDefault="00C77228" w:rsidP="00C77228">
            <w:pPr>
              <w:jc w:val="center"/>
              <w:rPr>
                <w:color w:val="000000"/>
                <w:sz w:val="20"/>
                <w:szCs w:val="20"/>
              </w:rPr>
            </w:pPr>
            <w:r w:rsidRPr="009A341C">
              <w:rPr>
                <w:color w:val="000000"/>
                <w:sz w:val="20"/>
                <w:szCs w:val="20"/>
              </w:rPr>
              <w:t>14%</w:t>
            </w:r>
          </w:p>
        </w:tc>
        <w:tc>
          <w:tcPr>
            <w:tcW w:w="820" w:type="dxa"/>
            <w:tcBorders>
              <w:top w:val="nil"/>
              <w:left w:val="nil"/>
              <w:bottom w:val="single" w:sz="4" w:space="0" w:color="auto"/>
              <w:right w:val="nil"/>
            </w:tcBorders>
            <w:shd w:val="clear" w:color="auto" w:fill="auto"/>
            <w:noWrap/>
            <w:vAlign w:val="center"/>
            <w:hideMark/>
          </w:tcPr>
          <w:p w14:paraId="42656A07" w14:textId="77777777" w:rsidR="00C77228" w:rsidRPr="009A341C" w:rsidRDefault="00C77228" w:rsidP="00C77228">
            <w:pPr>
              <w:jc w:val="center"/>
              <w:rPr>
                <w:color w:val="000000"/>
                <w:sz w:val="20"/>
                <w:szCs w:val="20"/>
              </w:rPr>
            </w:pPr>
            <w:r w:rsidRPr="009A341C">
              <w:rPr>
                <w:color w:val="000000"/>
                <w:sz w:val="20"/>
                <w:szCs w:val="20"/>
              </w:rPr>
              <w:t>-7%</w:t>
            </w:r>
          </w:p>
        </w:tc>
        <w:tc>
          <w:tcPr>
            <w:tcW w:w="820" w:type="dxa"/>
            <w:tcBorders>
              <w:top w:val="nil"/>
              <w:left w:val="nil"/>
              <w:bottom w:val="single" w:sz="4" w:space="0" w:color="auto"/>
              <w:right w:val="nil"/>
            </w:tcBorders>
            <w:shd w:val="clear" w:color="auto" w:fill="auto"/>
            <w:noWrap/>
            <w:vAlign w:val="center"/>
            <w:hideMark/>
          </w:tcPr>
          <w:p w14:paraId="47A15580" w14:textId="77777777" w:rsidR="00C77228" w:rsidRPr="009A341C" w:rsidRDefault="00C77228" w:rsidP="00C77228">
            <w:pPr>
              <w:jc w:val="center"/>
              <w:rPr>
                <w:color w:val="000000"/>
                <w:sz w:val="20"/>
                <w:szCs w:val="20"/>
              </w:rPr>
            </w:pPr>
            <w:r w:rsidRPr="009A341C">
              <w:rPr>
                <w:color w:val="000000"/>
                <w:sz w:val="20"/>
                <w:szCs w:val="20"/>
              </w:rPr>
              <w:t>36%</w:t>
            </w:r>
          </w:p>
        </w:tc>
        <w:tc>
          <w:tcPr>
            <w:tcW w:w="820" w:type="dxa"/>
            <w:tcBorders>
              <w:top w:val="nil"/>
              <w:left w:val="nil"/>
              <w:bottom w:val="single" w:sz="4" w:space="0" w:color="auto"/>
              <w:right w:val="nil"/>
            </w:tcBorders>
            <w:shd w:val="clear" w:color="auto" w:fill="auto"/>
            <w:noWrap/>
            <w:vAlign w:val="center"/>
            <w:hideMark/>
          </w:tcPr>
          <w:p w14:paraId="1359E9DE" w14:textId="77777777" w:rsidR="00C77228" w:rsidRPr="009A341C" w:rsidRDefault="00C77228" w:rsidP="00C77228">
            <w:pPr>
              <w:jc w:val="center"/>
              <w:rPr>
                <w:color w:val="000000"/>
                <w:sz w:val="20"/>
                <w:szCs w:val="20"/>
              </w:rPr>
            </w:pPr>
            <w:r w:rsidRPr="009A341C">
              <w:rPr>
                <w:color w:val="000000"/>
                <w:sz w:val="20"/>
                <w:szCs w:val="20"/>
              </w:rPr>
              <w:t>7%</w:t>
            </w:r>
          </w:p>
        </w:tc>
        <w:tc>
          <w:tcPr>
            <w:tcW w:w="820" w:type="dxa"/>
            <w:tcBorders>
              <w:top w:val="nil"/>
              <w:left w:val="nil"/>
              <w:bottom w:val="single" w:sz="4" w:space="0" w:color="auto"/>
              <w:right w:val="nil"/>
            </w:tcBorders>
            <w:shd w:val="clear" w:color="auto" w:fill="auto"/>
            <w:noWrap/>
            <w:vAlign w:val="center"/>
            <w:hideMark/>
          </w:tcPr>
          <w:p w14:paraId="7B6D9F5E" w14:textId="77777777" w:rsidR="00C77228" w:rsidRPr="009A341C" w:rsidRDefault="00C77228" w:rsidP="00C77228">
            <w:pPr>
              <w:jc w:val="center"/>
              <w:rPr>
                <w:color w:val="000000"/>
                <w:sz w:val="20"/>
                <w:szCs w:val="20"/>
              </w:rPr>
            </w:pPr>
            <w:r w:rsidRPr="009A341C">
              <w:rPr>
                <w:color w:val="000000"/>
                <w:sz w:val="20"/>
                <w:szCs w:val="20"/>
              </w:rPr>
              <w:t>8%</w:t>
            </w:r>
          </w:p>
        </w:tc>
        <w:tc>
          <w:tcPr>
            <w:tcW w:w="1160" w:type="dxa"/>
            <w:tcBorders>
              <w:top w:val="nil"/>
              <w:left w:val="nil"/>
              <w:bottom w:val="single" w:sz="4" w:space="0" w:color="auto"/>
              <w:right w:val="single" w:sz="4" w:space="0" w:color="auto"/>
            </w:tcBorders>
            <w:shd w:val="clear" w:color="auto" w:fill="auto"/>
            <w:noWrap/>
            <w:vAlign w:val="center"/>
            <w:hideMark/>
          </w:tcPr>
          <w:p w14:paraId="3787E26B" w14:textId="77777777" w:rsidR="00C77228" w:rsidRPr="009A341C" w:rsidRDefault="00C77228" w:rsidP="00C77228">
            <w:pPr>
              <w:jc w:val="center"/>
              <w:rPr>
                <w:color w:val="000000"/>
                <w:sz w:val="20"/>
                <w:szCs w:val="20"/>
              </w:rPr>
            </w:pPr>
            <w:r w:rsidRPr="009A341C">
              <w:rPr>
                <w:color w:val="000000"/>
                <w:sz w:val="20"/>
                <w:szCs w:val="20"/>
              </w:rPr>
              <w:t>7%</w:t>
            </w:r>
          </w:p>
        </w:tc>
      </w:tr>
      <w:tr w:rsidR="00C77228" w:rsidRPr="009A341C" w14:paraId="284CD028" w14:textId="77777777" w:rsidTr="00C77228">
        <w:trPr>
          <w:trHeight w:val="320"/>
        </w:trPr>
        <w:tc>
          <w:tcPr>
            <w:tcW w:w="1300" w:type="dxa"/>
            <w:vMerge w:val="restart"/>
            <w:tcBorders>
              <w:top w:val="nil"/>
              <w:left w:val="single" w:sz="4" w:space="0" w:color="auto"/>
              <w:bottom w:val="single" w:sz="4" w:space="0" w:color="000000"/>
              <w:right w:val="nil"/>
            </w:tcBorders>
            <w:shd w:val="clear" w:color="auto" w:fill="auto"/>
            <w:noWrap/>
            <w:vAlign w:val="center"/>
            <w:hideMark/>
          </w:tcPr>
          <w:p w14:paraId="4663B34F" w14:textId="77777777" w:rsidR="00C77228" w:rsidRPr="009A341C" w:rsidRDefault="00C77228" w:rsidP="00C77228">
            <w:pPr>
              <w:jc w:val="center"/>
              <w:rPr>
                <w:color w:val="000000"/>
                <w:sz w:val="20"/>
                <w:szCs w:val="20"/>
              </w:rPr>
            </w:pPr>
            <w:r w:rsidRPr="009A341C">
              <w:rPr>
                <w:color w:val="000000"/>
                <w:sz w:val="20"/>
                <w:szCs w:val="20"/>
              </w:rPr>
              <w:t>USA</w:t>
            </w:r>
          </w:p>
        </w:tc>
        <w:tc>
          <w:tcPr>
            <w:tcW w:w="3195" w:type="dxa"/>
            <w:tcBorders>
              <w:top w:val="nil"/>
              <w:left w:val="nil"/>
              <w:bottom w:val="nil"/>
              <w:right w:val="nil"/>
            </w:tcBorders>
            <w:shd w:val="clear" w:color="auto" w:fill="auto"/>
            <w:noWrap/>
            <w:vAlign w:val="center"/>
            <w:hideMark/>
          </w:tcPr>
          <w:p w14:paraId="79E2B30A" w14:textId="77777777" w:rsidR="00C77228" w:rsidRPr="009A341C" w:rsidRDefault="00C77228" w:rsidP="00C77228">
            <w:pPr>
              <w:jc w:val="center"/>
              <w:rPr>
                <w:color w:val="000000"/>
                <w:sz w:val="20"/>
                <w:szCs w:val="20"/>
              </w:rPr>
            </w:pPr>
            <w:r w:rsidRPr="009A341C">
              <w:rPr>
                <w:color w:val="000000"/>
                <w:sz w:val="20"/>
                <w:szCs w:val="20"/>
              </w:rPr>
              <w:t>Number of Attendees</w:t>
            </w:r>
          </w:p>
        </w:tc>
        <w:tc>
          <w:tcPr>
            <w:tcW w:w="685" w:type="dxa"/>
            <w:tcBorders>
              <w:top w:val="nil"/>
              <w:left w:val="nil"/>
              <w:bottom w:val="nil"/>
              <w:right w:val="nil"/>
            </w:tcBorders>
            <w:shd w:val="clear" w:color="auto" w:fill="auto"/>
            <w:noWrap/>
            <w:vAlign w:val="center"/>
            <w:hideMark/>
          </w:tcPr>
          <w:p w14:paraId="08FB8291" w14:textId="77777777" w:rsidR="00C77228" w:rsidRPr="009A341C" w:rsidRDefault="00C77228" w:rsidP="00C77228">
            <w:pPr>
              <w:jc w:val="center"/>
              <w:rPr>
                <w:color w:val="000000"/>
                <w:sz w:val="20"/>
                <w:szCs w:val="20"/>
              </w:rPr>
            </w:pPr>
            <w:r w:rsidRPr="009A341C">
              <w:rPr>
                <w:color w:val="000000"/>
                <w:sz w:val="20"/>
                <w:szCs w:val="20"/>
              </w:rPr>
              <w:t>345</w:t>
            </w:r>
          </w:p>
        </w:tc>
        <w:tc>
          <w:tcPr>
            <w:tcW w:w="820" w:type="dxa"/>
            <w:tcBorders>
              <w:top w:val="nil"/>
              <w:left w:val="nil"/>
              <w:bottom w:val="nil"/>
              <w:right w:val="nil"/>
            </w:tcBorders>
            <w:shd w:val="clear" w:color="auto" w:fill="auto"/>
            <w:noWrap/>
            <w:vAlign w:val="center"/>
            <w:hideMark/>
          </w:tcPr>
          <w:p w14:paraId="33CCB8F0" w14:textId="77777777" w:rsidR="00C77228" w:rsidRPr="009A341C" w:rsidRDefault="00C77228" w:rsidP="00C77228">
            <w:pPr>
              <w:jc w:val="center"/>
              <w:rPr>
                <w:color w:val="000000"/>
                <w:sz w:val="20"/>
                <w:szCs w:val="20"/>
              </w:rPr>
            </w:pPr>
            <w:r w:rsidRPr="009A341C">
              <w:rPr>
                <w:color w:val="000000"/>
                <w:sz w:val="20"/>
                <w:szCs w:val="20"/>
              </w:rPr>
              <w:t>257</w:t>
            </w:r>
          </w:p>
        </w:tc>
        <w:tc>
          <w:tcPr>
            <w:tcW w:w="820" w:type="dxa"/>
            <w:tcBorders>
              <w:top w:val="nil"/>
              <w:left w:val="nil"/>
              <w:bottom w:val="nil"/>
              <w:right w:val="nil"/>
            </w:tcBorders>
            <w:shd w:val="clear" w:color="auto" w:fill="auto"/>
            <w:noWrap/>
            <w:vAlign w:val="center"/>
            <w:hideMark/>
          </w:tcPr>
          <w:p w14:paraId="4FDF94DF" w14:textId="77777777" w:rsidR="00C77228" w:rsidRPr="009A341C" w:rsidRDefault="00C77228" w:rsidP="00C77228">
            <w:pPr>
              <w:jc w:val="center"/>
              <w:rPr>
                <w:color w:val="000000"/>
                <w:sz w:val="20"/>
                <w:szCs w:val="20"/>
              </w:rPr>
            </w:pPr>
            <w:r w:rsidRPr="009A341C">
              <w:rPr>
                <w:color w:val="000000"/>
                <w:sz w:val="20"/>
                <w:szCs w:val="20"/>
              </w:rPr>
              <w:t>310</w:t>
            </w:r>
          </w:p>
        </w:tc>
        <w:tc>
          <w:tcPr>
            <w:tcW w:w="820" w:type="dxa"/>
            <w:tcBorders>
              <w:top w:val="nil"/>
              <w:left w:val="nil"/>
              <w:bottom w:val="nil"/>
              <w:right w:val="nil"/>
            </w:tcBorders>
            <w:shd w:val="clear" w:color="auto" w:fill="auto"/>
            <w:noWrap/>
            <w:vAlign w:val="center"/>
            <w:hideMark/>
          </w:tcPr>
          <w:p w14:paraId="4F5F0601" w14:textId="77777777" w:rsidR="00C77228" w:rsidRPr="009A341C" w:rsidRDefault="00C77228" w:rsidP="00C77228">
            <w:pPr>
              <w:jc w:val="center"/>
              <w:rPr>
                <w:color w:val="000000"/>
                <w:sz w:val="20"/>
                <w:szCs w:val="20"/>
              </w:rPr>
            </w:pPr>
            <w:r w:rsidRPr="009A341C">
              <w:rPr>
                <w:color w:val="000000"/>
                <w:sz w:val="20"/>
                <w:szCs w:val="20"/>
              </w:rPr>
              <w:t>394</w:t>
            </w:r>
          </w:p>
        </w:tc>
        <w:tc>
          <w:tcPr>
            <w:tcW w:w="820" w:type="dxa"/>
            <w:tcBorders>
              <w:top w:val="nil"/>
              <w:left w:val="nil"/>
              <w:bottom w:val="nil"/>
              <w:right w:val="nil"/>
            </w:tcBorders>
            <w:shd w:val="clear" w:color="auto" w:fill="auto"/>
            <w:noWrap/>
            <w:vAlign w:val="center"/>
            <w:hideMark/>
          </w:tcPr>
          <w:p w14:paraId="0B7629C9" w14:textId="77777777" w:rsidR="00C77228" w:rsidRPr="009A341C" w:rsidRDefault="00C77228" w:rsidP="00C77228">
            <w:pPr>
              <w:jc w:val="center"/>
              <w:rPr>
                <w:color w:val="000000"/>
                <w:sz w:val="20"/>
                <w:szCs w:val="20"/>
              </w:rPr>
            </w:pPr>
            <w:r w:rsidRPr="009A341C">
              <w:rPr>
                <w:color w:val="000000"/>
                <w:sz w:val="20"/>
                <w:szCs w:val="20"/>
              </w:rPr>
              <w:t>500</w:t>
            </w:r>
          </w:p>
        </w:tc>
        <w:tc>
          <w:tcPr>
            <w:tcW w:w="1160" w:type="dxa"/>
            <w:tcBorders>
              <w:top w:val="nil"/>
              <w:left w:val="nil"/>
              <w:bottom w:val="nil"/>
              <w:right w:val="single" w:sz="4" w:space="0" w:color="auto"/>
            </w:tcBorders>
            <w:shd w:val="clear" w:color="auto" w:fill="auto"/>
            <w:noWrap/>
            <w:vAlign w:val="center"/>
            <w:hideMark/>
          </w:tcPr>
          <w:p w14:paraId="4F2DBA31" w14:textId="77777777" w:rsidR="00C77228" w:rsidRPr="009A341C" w:rsidRDefault="00C77228" w:rsidP="00C77228">
            <w:pPr>
              <w:jc w:val="center"/>
              <w:rPr>
                <w:color w:val="000000"/>
                <w:sz w:val="20"/>
                <w:szCs w:val="20"/>
              </w:rPr>
            </w:pPr>
            <w:r w:rsidRPr="009A341C">
              <w:rPr>
                <w:color w:val="000000"/>
                <w:sz w:val="20"/>
                <w:szCs w:val="20"/>
              </w:rPr>
              <w:t>326.5</w:t>
            </w:r>
          </w:p>
        </w:tc>
      </w:tr>
      <w:tr w:rsidR="00C77228" w:rsidRPr="009A341C" w14:paraId="7B319F25" w14:textId="77777777" w:rsidTr="00C77228">
        <w:trPr>
          <w:trHeight w:val="320"/>
        </w:trPr>
        <w:tc>
          <w:tcPr>
            <w:tcW w:w="1300" w:type="dxa"/>
            <w:vMerge/>
            <w:tcBorders>
              <w:top w:val="nil"/>
              <w:left w:val="single" w:sz="4" w:space="0" w:color="auto"/>
              <w:bottom w:val="single" w:sz="4" w:space="0" w:color="000000"/>
              <w:right w:val="nil"/>
            </w:tcBorders>
            <w:vAlign w:val="center"/>
            <w:hideMark/>
          </w:tcPr>
          <w:p w14:paraId="25DA46A8" w14:textId="77777777" w:rsidR="00C77228" w:rsidRPr="009A341C" w:rsidRDefault="00C77228" w:rsidP="00C77228">
            <w:pPr>
              <w:rPr>
                <w:color w:val="000000"/>
                <w:sz w:val="20"/>
                <w:szCs w:val="20"/>
              </w:rPr>
            </w:pPr>
          </w:p>
        </w:tc>
        <w:tc>
          <w:tcPr>
            <w:tcW w:w="3195" w:type="dxa"/>
            <w:tcBorders>
              <w:top w:val="nil"/>
              <w:left w:val="nil"/>
              <w:bottom w:val="nil"/>
              <w:right w:val="nil"/>
            </w:tcBorders>
            <w:shd w:val="clear" w:color="auto" w:fill="auto"/>
            <w:noWrap/>
            <w:vAlign w:val="center"/>
            <w:hideMark/>
          </w:tcPr>
          <w:p w14:paraId="41D55061" w14:textId="77777777" w:rsidR="00C77228" w:rsidRPr="009A341C" w:rsidRDefault="00C77228" w:rsidP="00C77228">
            <w:pPr>
              <w:jc w:val="center"/>
              <w:rPr>
                <w:color w:val="000000"/>
                <w:sz w:val="20"/>
                <w:szCs w:val="20"/>
              </w:rPr>
            </w:pPr>
            <w:r w:rsidRPr="009A341C">
              <w:rPr>
                <w:color w:val="000000"/>
                <w:sz w:val="20"/>
                <w:szCs w:val="20"/>
              </w:rPr>
              <w:t>Average Attendee Cost (USD)</w:t>
            </w:r>
          </w:p>
        </w:tc>
        <w:tc>
          <w:tcPr>
            <w:tcW w:w="685" w:type="dxa"/>
            <w:tcBorders>
              <w:top w:val="nil"/>
              <w:left w:val="nil"/>
              <w:bottom w:val="nil"/>
              <w:right w:val="nil"/>
            </w:tcBorders>
            <w:shd w:val="clear" w:color="auto" w:fill="auto"/>
            <w:noWrap/>
            <w:vAlign w:val="center"/>
            <w:hideMark/>
          </w:tcPr>
          <w:p w14:paraId="2F797FAB" w14:textId="77777777" w:rsidR="00C77228" w:rsidRPr="009A341C" w:rsidRDefault="00C77228" w:rsidP="00C77228">
            <w:pPr>
              <w:jc w:val="center"/>
              <w:rPr>
                <w:color w:val="000000"/>
                <w:sz w:val="20"/>
                <w:szCs w:val="20"/>
              </w:rPr>
            </w:pPr>
            <w:r w:rsidRPr="009A341C">
              <w:rPr>
                <w:color w:val="000000"/>
                <w:sz w:val="20"/>
                <w:szCs w:val="20"/>
              </w:rPr>
              <w:t>1726</w:t>
            </w:r>
          </w:p>
        </w:tc>
        <w:tc>
          <w:tcPr>
            <w:tcW w:w="820" w:type="dxa"/>
            <w:tcBorders>
              <w:top w:val="nil"/>
              <w:left w:val="nil"/>
              <w:bottom w:val="nil"/>
              <w:right w:val="nil"/>
            </w:tcBorders>
            <w:shd w:val="clear" w:color="auto" w:fill="auto"/>
            <w:noWrap/>
            <w:vAlign w:val="center"/>
            <w:hideMark/>
          </w:tcPr>
          <w:p w14:paraId="63238235" w14:textId="77777777" w:rsidR="00C77228" w:rsidRPr="009A341C" w:rsidRDefault="00C77228" w:rsidP="00C77228">
            <w:pPr>
              <w:jc w:val="center"/>
              <w:rPr>
                <w:color w:val="000000"/>
                <w:sz w:val="20"/>
                <w:szCs w:val="20"/>
              </w:rPr>
            </w:pPr>
            <w:r w:rsidRPr="009A341C">
              <w:rPr>
                <w:color w:val="000000"/>
                <w:sz w:val="20"/>
                <w:szCs w:val="20"/>
              </w:rPr>
              <w:t>2297</w:t>
            </w:r>
          </w:p>
        </w:tc>
        <w:tc>
          <w:tcPr>
            <w:tcW w:w="820" w:type="dxa"/>
            <w:tcBorders>
              <w:top w:val="nil"/>
              <w:left w:val="nil"/>
              <w:bottom w:val="nil"/>
              <w:right w:val="nil"/>
            </w:tcBorders>
            <w:shd w:val="clear" w:color="auto" w:fill="auto"/>
            <w:noWrap/>
            <w:vAlign w:val="center"/>
            <w:hideMark/>
          </w:tcPr>
          <w:p w14:paraId="64472935" w14:textId="77777777" w:rsidR="00C77228" w:rsidRPr="009A341C" w:rsidRDefault="00C77228" w:rsidP="00C77228">
            <w:pPr>
              <w:jc w:val="center"/>
              <w:rPr>
                <w:color w:val="000000"/>
                <w:sz w:val="20"/>
                <w:szCs w:val="20"/>
              </w:rPr>
            </w:pPr>
            <w:r w:rsidRPr="009A341C">
              <w:rPr>
                <w:color w:val="000000"/>
                <w:sz w:val="20"/>
                <w:szCs w:val="20"/>
              </w:rPr>
              <w:t>1376</w:t>
            </w:r>
          </w:p>
        </w:tc>
        <w:tc>
          <w:tcPr>
            <w:tcW w:w="820" w:type="dxa"/>
            <w:tcBorders>
              <w:top w:val="nil"/>
              <w:left w:val="nil"/>
              <w:bottom w:val="nil"/>
              <w:right w:val="nil"/>
            </w:tcBorders>
            <w:shd w:val="clear" w:color="auto" w:fill="auto"/>
            <w:noWrap/>
            <w:vAlign w:val="center"/>
            <w:hideMark/>
          </w:tcPr>
          <w:p w14:paraId="1904BD0F" w14:textId="77777777" w:rsidR="00C77228" w:rsidRPr="009A341C" w:rsidRDefault="00C77228" w:rsidP="00C77228">
            <w:pPr>
              <w:jc w:val="center"/>
              <w:rPr>
                <w:color w:val="000000"/>
                <w:sz w:val="20"/>
                <w:szCs w:val="20"/>
              </w:rPr>
            </w:pPr>
            <w:r w:rsidRPr="009A341C">
              <w:rPr>
                <w:color w:val="000000"/>
                <w:sz w:val="20"/>
                <w:szCs w:val="20"/>
              </w:rPr>
              <w:t>1661</w:t>
            </w:r>
          </w:p>
        </w:tc>
        <w:tc>
          <w:tcPr>
            <w:tcW w:w="820" w:type="dxa"/>
            <w:tcBorders>
              <w:top w:val="nil"/>
              <w:left w:val="nil"/>
              <w:bottom w:val="nil"/>
              <w:right w:val="nil"/>
            </w:tcBorders>
            <w:shd w:val="clear" w:color="auto" w:fill="auto"/>
            <w:noWrap/>
            <w:vAlign w:val="center"/>
            <w:hideMark/>
          </w:tcPr>
          <w:p w14:paraId="65D5A404" w14:textId="77777777" w:rsidR="00C77228" w:rsidRPr="009A341C" w:rsidRDefault="00C77228" w:rsidP="00C77228">
            <w:pPr>
              <w:jc w:val="center"/>
              <w:rPr>
                <w:color w:val="000000"/>
                <w:sz w:val="20"/>
                <w:szCs w:val="20"/>
              </w:rPr>
            </w:pPr>
            <w:r w:rsidRPr="009A341C">
              <w:rPr>
                <w:color w:val="000000"/>
                <w:sz w:val="20"/>
                <w:szCs w:val="20"/>
              </w:rPr>
              <w:t>1860</w:t>
            </w:r>
          </w:p>
        </w:tc>
        <w:tc>
          <w:tcPr>
            <w:tcW w:w="1160" w:type="dxa"/>
            <w:tcBorders>
              <w:top w:val="nil"/>
              <w:left w:val="nil"/>
              <w:bottom w:val="nil"/>
              <w:right w:val="single" w:sz="4" w:space="0" w:color="auto"/>
            </w:tcBorders>
            <w:shd w:val="clear" w:color="auto" w:fill="auto"/>
            <w:noWrap/>
            <w:vAlign w:val="center"/>
            <w:hideMark/>
          </w:tcPr>
          <w:p w14:paraId="500216CD" w14:textId="77777777" w:rsidR="00C77228" w:rsidRPr="009A341C" w:rsidRDefault="00C77228" w:rsidP="00C77228">
            <w:pPr>
              <w:jc w:val="center"/>
              <w:rPr>
                <w:color w:val="000000"/>
                <w:sz w:val="20"/>
                <w:szCs w:val="20"/>
              </w:rPr>
            </w:pPr>
            <w:r w:rsidRPr="009A341C">
              <w:rPr>
                <w:color w:val="000000"/>
                <w:sz w:val="20"/>
                <w:szCs w:val="20"/>
              </w:rPr>
              <w:t>1736</w:t>
            </w:r>
          </w:p>
        </w:tc>
      </w:tr>
      <w:tr w:rsidR="00C77228" w:rsidRPr="009A341C" w14:paraId="3E7171DF" w14:textId="77777777" w:rsidTr="00C77228">
        <w:trPr>
          <w:trHeight w:val="320"/>
        </w:trPr>
        <w:tc>
          <w:tcPr>
            <w:tcW w:w="1300" w:type="dxa"/>
            <w:vMerge/>
            <w:tcBorders>
              <w:top w:val="nil"/>
              <w:left w:val="single" w:sz="4" w:space="0" w:color="auto"/>
              <w:bottom w:val="single" w:sz="4" w:space="0" w:color="000000"/>
              <w:right w:val="nil"/>
            </w:tcBorders>
            <w:vAlign w:val="center"/>
            <w:hideMark/>
          </w:tcPr>
          <w:p w14:paraId="39B34521" w14:textId="77777777" w:rsidR="00C77228" w:rsidRPr="009A341C" w:rsidRDefault="00C77228" w:rsidP="00C77228">
            <w:pPr>
              <w:rPr>
                <w:color w:val="000000"/>
                <w:sz w:val="20"/>
                <w:szCs w:val="20"/>
              </w:rPr>
            </w:pPr>
          </w:p>
        </w:tc>
        <w:tc>
          <w:tcPr>
            <w:tcW w:w="3195" w:type="dxa"/>
            <w:tcBorders>
              <w:top w:val="nil"/>
              <w:left w:val="nil"/>
              <w:bottom w:val="single" w:sz="4" w:space="0" w:color="auto"/>
              <w:right w:val="nil"/>
            </w:tcBorders>
            <w:shd w:val="clear" w:color="auto" w:fill="auto"/>
            <w:noWrap/>
            <w:vAlign w:val="center"/>
            <w:hideMark/>
          </w:tcPr>
          <w:p w14:paraId="2D6FD20A" w14:textId="77777777" w:rsidR="00C77228" w:rsidRPr="009A341C" w:rsidRDefault="00C77228" w:rsidP="00C77228">
            <w:pPr>
              <w:jc w:val="center"/>
              <w:rPr>
                <w:color w:val="000000"/>
                <w:sz w:val="20"/>
                <w:szCs w:val="20"/>
              </w:rPr>
            </w:pPr>
            <w:r w:rsidRPr="009A341C">
              <w:rPr>
                <w:color w:val="000000"/>
                <w:sz w:val="20"/>
                <w:szCs w:val="20"/>
              </w:rPr>
              <w:t>% Cost Diff vs. USA</w:t>
            </w:r>
          </w:p>
        </w:tc>
        <w:tc>
          <w:tcPr>
            <w:tcW w:w="685" w:type="dxa"/>
            <w:tcBorders>
              <w:top w:val="nil"/>
              <w:left w:val="nil"/>
              <w:bottom w:val="single" w:sz="4" w:space="0" w:color="auto"/>
              <w:right w:val="nil"/>
            </w:tcBorders>
            <w:shd w:val="clear" w:color="auto" w:fill="auto"/>
            <w:noWrap/>
            <w:vAlign w:val="center"/>
            <w:hideMark/>
          </w:tcPr>
          <w:p w14:paraId="35D99550" w14:textId="77777777" w:rsidR="00C77228" w:rsidRPr="009A341C" w:rsidRDefault="00C77228" w:rsidP="00C77228">
            <w:pPr>
              <w:jc w:val="center"/>
              <w:rPr>
                <w:color w:val="000000"/>
                <w:sz w:val="20"/>
                <w:szCs w:val="20"/>
              </w:rPr>
            </w:pPr>
            <w:r w:rsidRPr="009A341C">
              <w:rPr>
                <w:color w:val="000000"/>
                <w:sz w:val="20"/>
                <w:szCs w:val="20"/>
              </w:rPr>
              <w:t>-</w:t>
            </w:r>
          </w:p>
        </w:tc>
        <w:tc>
          <w:tcPr>
            <w:tcW w:w="820" w:type="dxa"/>
            <w:tcBorders>
              <w:top w:val="nil"/>
              <w:left w:val="nil"/>
              <w:bottom w:val="single" w:sz="4" w:space="0" w:color="auto"/>
              <w:right w:val="nil"/>
            </w:tcBorders>
            <w:shd w:val="clear" w:color="auto" w:fill="auto"/>
            <w:noWrap/>
            <w:vAlign w:val="center"/>
            <w:hideMark/>
          </w:tcPr>
          <w:p w14:paraId="7741E312" w14:textId="77777777" w:rsidR="00C77228" w:rsidRPr="009A341C" w:rsidRDefault="00C77228" w:rsidP="00C77228">
            <w:pPr>
              <w:jc w:val="center"/>
              <w:rPr>
                <w:color w:val="000000"/>
                <w:sz w:val="20"/>
                <w:szCs w:val="20"/>
              </w:rPr>
            </w:pPr>
            <w:r w:rsidRPr="009A341C">
              <w:rPr>
                <w:color w:val="000000"/>
                <w:sz w:val="20"/>
                <w:szCs w:val="20"/>
              </w:rPr>
              <w:t>-</w:t>
            </w:r>
          </w:p>
        </w:tc>
        <w:tc>
          <w:tcPr>
            <w:tcW w:w="820" w:type="dxa"/>
            <w:tcBorders>
              <w:top w:val="nil"/>
              <w:left w:val="nil"/>
              <w:bottom w:val="single" w:sz="4" w:space="0" w:color="auto"/>
              <w:right w:val="nil"/>
            </w:tcBorders>
            <w:shd w:val="clear" w:color="auto" w:fill="auto"/>
            <w:noWrap/>
            <w:vAlign w:val="center"/>
            <w:hideMark/>
          </w:tcPr>
          <w:p w14:paraId="35B10E8B" w14:textId="77777777" w:rsidR="00C77228" w:rsidRPr="009A341C" w:rsidRDefault="00C77228" w:rsidP="00C77228">
            <w:pPr>
              <w:jc w:val="center"/>
              <w:rPr>
                <w:color w:val="000000"/>
                <w:sz w:val="20"/>
                <w:szCs w:val="20"/>
              </w:rPr>
            </w:pPr>
            <w:r w:rsidRPr="009A341C">
              <w:rPr>
                <w:color w:val="000000"/>
                <w:sz w:val="20"/>
                <w:szCs w:val="20"/>
              </w:rPr>
              <w:t>-</w:t>
            </w:r>
          </w:p>
        </w:tc>
        <w:tc>
          <w:tcPr>
            <w:tcW w:w="820" w:type="dxa"/>
            <w:tcBorders>
              <w:top w:val="nil"/>
              <w:left w:val="nil"/>
              <w:bottom w:val="single" w:sz="4" w:space="0" w:color="auto"/>
              <w:right w:val="nil"/>
            </w:tcBorders>
            <w:shd w:val="clear" w:color="auto" w:fill="auto"/>
            <w:noWrap/>
            <w:vAlign w:val="center"/>
            <w:hideMark/>
          </w:tcPr>
          <w:p w14:paraId="6487BEA3" w14:textId="77777777" w:rsidR="00C77228" w:rsidRPr="009A341C" w:rsidRDefault="00C77228" w:rsidP="00C77228">
            <w:pPr>
              <w:jc w:val="center"/>
              <w:rPr>
                <w:color w:val="000000"/>
                <w:sz w:val="20"/>
                <w:szCs w:val="20"/>
              </w:rPr>
            </w:pPr>
            <w:r w:rsidRPr="009A341C">
              <w:rPr>
                <w:color w:val="000000"/>
                <w:sz w:val="20"/>
                <w:szCs w:val="20"/>
              </w:rPr>
              <w:t>-</w:t>
            </w:r>
          </w:p>
        </w:tc>
        <w:tc>
          <w:tcPr>
            <w:tcW w:w="820" w:type="dxa"/>
            <w:tcBorders>
              <w:top w:val="nil"/>
              <w:left w:val="nil"/>
              <w:bottom w:val="single" w:sz="4" w:space="0" w:color="auto"/>
              <w:right w:val="nil"/>
            </w:tcBorders>
            <w:shd w:val="clear" w:color="auto" w:fill="auto"/>
            <w:noWrap/>
            <w:vAlign w:val="center"/>
            <w:hideMark/>
          </w:tcPr>
          <w:p w14:paraId="46A972BE" w14:textId="77777777" w:rsidR="00C77228" w:rsidRPr="009A341C" w:rsidRDefault="00C77228" w:rsidP="00C77228">
            <w:pPr>
              <w:jc w:val="center"/>
              <w:rPr>
                <w:color w:val="000000"/>
                <w:sz w:val="20"/>
                <w:szCs w:val="20"/>
              </w:rPr>
            </w:pPr>
            <w:r w:rsidRPr="009A341C">
              <w:rPr>
                <w:color w:val="000000"/>
                <w:sz w:val="20"/>
                <w:szCs w:val="20"/>
              </w:rPr>
              <w:t>-</w:t>
            </w:r>
          </w:p>
        </w:tc>
        <w:tc>
          <w:tcPr>
            <w:tcW w:w="1160" w:type="dxa"/>
            <w:tcBorders>
              <w:top w:val="nil"/>
              <w:left w:val="nil"/>
              <w:bottom w:val="single" w:sz="4" w:space="0" w:color="auto"/>
              <w:right w:val="single" w:sz="4" w:space="0" w:color="auto"/>
            </w:tcBorders>
            <w:shd w:val="clear" w:color="auto" w:fill="auto"/>
            <w:noWrap/>
            <w:vAlign w:val="center"/>
            <w:hideMark/>
          </w:tcPr>
          <w:p w14:paraId="6DA3C2B4" w14:textId="77777777" w:rsidR="00C77228" w:rsidRPr="009A341C" w:rsidRDefault="00C77228" w:rsidP="00C77228">
            <w:pPr>
              <w:jc w:val="center"/>
              <w:rPr>
                <w:color w:val="000000"/>
                <w:sz w:val="20"/>
                <w:szCs w:val="20"/>
              </w:rPr>
            </w:pPr>
            <w:r w:rsidRPr="009A341C">
              <w:rPr>
                <w:color w:val="000000"/>
                <w:sz w:val="20"/>
                <w:szCs w:val="20"/>
              </w:rPr>
              <w:t>-</w:t>
            </w:r>
          </w:p>
        </w:tc>
      </w:tr>
      <w:tr w:rsidR="00C77228" w:rsidRPr="009A341C" w14:paraId="1954F841" w14:textId="77777777" w:rsidTr="00C77228">
        <w:trPr>
          <w:trHeight w:val="320"/>
        </w:trPr>
        <w:tc>
          <w:tcPr>
            <w:tcW w:w="1300" w:type="dxa"/>
            <w:vMerge w:val="restart"/>
            <w:tcBorders>
              <w:top w:val="nil"/>
              <w:left w:val="single" w:sz="4" w:space="0" w:color="auto"/>
              <w:bottom w:val="single" w:sz="4" w:space="0" w:color="000000"/>
              <w:right w:val="nil"/>
            </w:tcBorders>
            <w:shd w:val="clear" w:color="auto" w:fill="auto"/>
            <w:noWrap/>
            <w:vAlign w:val="center"/>
            <w:hideMark/>
          </w:tcPr>
          <w:p w14:paraId="212A42DE" w14:textId="77777777" w:rsidR="00C77228" w:rsidRPr="009A341C" w:rsidRDefault="00C77228" w:rsidP="00C77228">
            <w:pPr>
              <w:jc w:val="center"/>
              <w:rPr>
                <w:color w:val="000000"/>
                <w:sz w:val="20"/>
                <w:szCs w:val="20"/>
              </w:rPr>
            </w:pPr>
            <w:r w:rsidRPr="009A341C">
              <w:rPr>
                <w:color w:val="000000"/>
                <w:sz w:val="20"/>
                <w:szCs w:val="20"/>
              </w:rPr>
              <w:t>Total</w:t>
            </w:r>
          </w:p>
        </w:tc>
        <w:tc>
          <w:tcPr>
            <w:tcW w:w="3195" w:type="dxa"/>
            <w:tcBorders>
              <w:top w:val="nil"/>
              <w:left w:val="nil"/>
              <w:bottom w:val="nil"/>
              <w:right w:val="nil"/>
            </w:tcBorders>
            <w:shd w:val="clear" w:color="auto" w:fill="auto"/>
            <w:noWrap/>
            <w:vAlign w:val="center"/>
            <w:hideMark/>
          </w:tcPr>
          <w:p w14:paraId="6D5403BB" w14:textId="77777777" w:rsidR="00C77228" w:rsidRPr="009A341C" w:rsidRDefault="00C77228" w:rsidP="00C77228">
            <w:pPr>
              <w:jc w:val="center"/>
              <w:rPr>
                <w:color w:val="000000"/>
                <w:sz w:val="20"/>
                <w:szCs w:val="20"/>
              </w:rPr>
            </w:pPr>
            <w:r w:rsidRPr="009A341C">
              <w:rPr>
                <w:color w:val="000000"/>
                <w:sz w:val="20"/>
                <w:szCs w:val="20"/>
              </w:rPr>
              <w:t>Number of Attendees</w:t>
            </w:r>
          </w:p>
        </w:tc>
        <w:tc>
          <w:tcPr>
            <w:tcW w:w="685" w:type="dxa"/>
            <w:tcBorders>
              <w:top w:val="nil"/>
              <w:left w:val="nil"/>
              <w:bottom w:val="nil"/>
              <w:right w:val="nil"/>
            </w:tcBorders>
            <w:shd w:val="clear" w:color="auto" w:fill="auto"/>
            <w:noWrap/>
            <w:vAlign w:val="center"/>
            <w:hideMark/>
          </w:tcPr>
          <w:p w14:paraId="4B2008E8" w14:textId="77777777" w:rsidR="00C77228" w:rsidRPr="009A341C" w:rsidRDefault="00C77228" w:rsidP="00C77228">
            <w:pPr>
              <w:jc w:val="center"/>
              <w:rPr>
                <w:color w:val="000000"/>
                <w:sz w:val="20"/>
                <w:szCs w:val="20"/>
              </w:rPr>
            </w:pPr>
            <w:r w:rsidRPr="009A341C">
              <w:rPr>
                <w:color w:val="000000"/>
                <w:sz w:val="20"/>
                <w:szCs w:val="20"/>
              </w:rPr>
              <w:t>456</w:t>
            </w:r>
          </w:p>
        </w:tc>
        <w:tc>
          <w:tcPr>
            <w:tcW w:w="820" w:type="dxa"/>
            <w:tcBorders>
              <w:top w:val="nil"/>
              <w:left w:val="nil"/>
              <w:bottom w:val="nil"/>
              <w:right w:val="nil"/>
            </w:tcBorders>
            <w:shd w:val="clear" w:color="auto" w:fill="auto"/>
            <w:noWrap/>
            <w:vAlign w:val="center"/>
            <w:hideMark/>
          </w:tcPr>
          <w:p w14:paraId="27027C62" w14:textId="77777777" w:rsidR="00C77228" w:rsidRPr="009A341C" w:rsidRDefault="00C77228" w:rsidP="00C77228">
            <w:pPr>
              <w:jc w:val="center"/>
              <w:rPr>
                <w:color w:val="000000"/>
                <w:sz w:val="20"/>
                <w:szCs w:val="20"/>
              </w:rPr>
            </w:pPr>
            <w:r w:rsidRPr="009A341C">
              <w:rPr>
                <w:color w:val="000000"/>
                <w:sz w:val="20"/>
                <w:szCs w:val="20"/>
              </w:rPr>
              <w:t>362</w:t>
            </w:r>
          </w:p>
        </w:tc>
        <w:tc>
          <w:tcPr>
            <w:tcW w:w="820" w:type="dxa"/>
            <w:tcBorders>
              <w:top w:val="nil"/>
              <w:left w:val="nil"/>
              <w:bottom w:val="nil"/>
              <w:right w:val="nil"/>
            </w:tcBorders>
            <w:shd w:val="clear" w:color="auto" w:fill="auto"/>
            <w:noWrap/>
            <w:vAlign w:val="center"/>
            <w:hideMark/>
          </w:tcPr>
          <w:p w14:paraId="256A75BF" w14:textId="77777777" w:rsidR="00C77228" w:rsidRPr="009A341C" w:rsidRDefault="00C77228" w:rsidP="00C77228">
            <w:pPr>
              <w:jc w:val="center"/>
              <w:rPr>
                <w:color w:val="000000"/>
                <w:sz w:val="20"/>
                <w:szCs w:val="20"/>
              </w:rPr>
            </w:pPr>
            <w:r w:rsidRPr="009A341C">
              <w:rPr>
                <w:color w:val="000000"/>
                <w:sz w:val="20"/>
                <w:szCs w:val="20"/>
              </w:rPr>
              <w:t>428</w:t>
            </w:r>
          </w:p>
        </w:tc>
        <w:tc>
          <w:tcPr>
            <w:tcW w:w="820" w:type="dxa"/>
            <w:tcBorders>
              <w:top w:val="nil"/>
              <w:left w:val="nil"/>
              <w:bottom w:val="nil"/>
              <w:right w:val="nil"/>
            </w:tcBorders>
            <w:shd w:val="clear" w:color="auto" w:fill="auto"/>
            <w:noWrap/>
            <w:vAlign w:val="center"/>
            <w:hideMark/>
          </w:tcPr>
          <w:p w14:paraId="0033F86F" w14:textId="77777777" w:rsidR="00C77228" w:rsidRPr="009A341C" w:rsidRDefault="00C77228" w:rsidP="00C77228">
            <w:pPr>
              <w:jc w:val="center"/>
              <w:rPr>
                <w:color w:val="000000"/>
                <w:sz w:val="20"/>
                <w:szCs w:val="20"/>
              </w:rPr>
            </w:pPr>
            <w:r w:rsidRPr="009A341C">
              <w:rPr>
                <w:color w:val="000000"/>
                <w:sz w:val="20"/>
                <w:szCs w:val="20"/>
              </w:rPr>
              <w:t>553</w:t>
            </w:r>
          </w:p>
        </w:tc>
        <w:tc>
          <w:tcPr>
            <w:tcW w:w="820" w:type="dxa"/>
            <w:tcBorders>
              <w:top w:val="nil"/>
              <w:left w:val="nil"/>
              <w:bottom w:val="nil"/>
              <w:right w:val="nil"/>
            </w:tcBorders>
            <w:shd w:val="clear" w:color="auto" w:fill="auto"/>
            <w:noWrap/>
            <w:vAlign w:val="center"/>
            <w:hideMark/>
          </w:tcPr>
          <w:p w14:paraId="64CE57D8" w14:textId="77777777" w:rsidR="00C77228" w:rsidRPr="009A341C" w:rsidRDefault="00C77228" w:rsidP="00C77228">
            <w:pPr>
              <w:jc w:val="center"/>
              <w:rPr>
                <w:color w:val="000000"/>
                <w:sz w:val="20"/>
                <w:szCs w:val="20"/>
              </w:rPr>
            </w:pPr>
            <w:r w:rsidRPr="009A341C">
              <w:rPr>
                <w:color w:val="000000"/>
                <w:sz w:val="20"/>
                <w:szCs w:val="20"/>
              </w:rPr>
              <w:t>635</w:t>
            </w:r>
          </w:p>
        </w:tc>
        <w:tc>
          <w:tcPr>
            <w:tcW w:w="1160" w:type="dxa"/>
            <w:tcBorders>
              <w:top w:val="nil"/>
              <w:left w:val="nil"/>
              <w:bottom w:val="nil"/>
              <w:right w:val="single" w:sz="4" w:space="0" w:color="auto"/>
            </w:tcBorders>
            <w:shd w:val="clear" w:color="auto" w:fill="auto"/>
            <w:noWrap/>
            <w:vAlign w:val="center"/>
            <w:hideMark/>
          </w:tcPr>
          <w:p w14:paraId="5B0CE90A" w14:textId="77777777" w:rsidR="00C77228" w:rsidRPr="009A341C" w:rsidRDefault="00C77228" w:rsidP="00C77228">
            <w:pPr>
              <w:jc w:val="center"/>
              <w:rPr>
                <w:color w:val="000000"/>
                <w:sz w:val="20"/>
                <w:szCs w:val="20"/>
              </w:rPr>
            </w:pPr>
            <w:r w:rsidRPr="009A341C">
              <w:rPr>
                <w:color w:val="000000"/>
                <w:sz w:val="20"/>
                <w:szCs w:val="20"/>
              </w:rPr>
              <w:t>450</w:t>
            </w:r>
          </w:p>
        </w:tc>
      </w:tr>
      <w:tr w:rsidR="00C77228" w:rsidRPr="009A341C" w14:paraId="5CF5E584" w14:textId="77777777" w:rsidTr="00C77228">
        <w:trPr>
          <w:trHeight w:val="320"/>
        </w:trPr>
        <w:tc>
          <w:tcPr>
            <w:tcW w:w="1300" w:type="dxa"/>
            <w:vMerge/>
            <w:tcBorders>
              <w:top w:val="nil"/>
              <w:left w:val="single" w:sz="4" w:space="0" w:color="auto"/>
              <w:bottom w:val="single" w:sz="4" w:space="0" w:color="000000"/>
              <w:right w:val="nil"/>
            </w:tcBorders>
            <w:vAlign w:val="center"/>
            <w:hideMark/>
          </w:tcPr>
          <w:p w14:paraId="6BC4A45C" w14:textId="77777777" w:rsidR="00C77228" w:rsidRPr="009A341C" w:rsidRDefault="00C77228" w:rsidP="00C77228">
            <w:pPr>
              <w:rPr>
                <w:color w:val="000000"/>
                <w:sz w:val="20"/>
                <w:szCs w:val="20"/>
              </w:rPr>
            </w:pPr>
          </w:p>
        </w:tc>
        <w:tc>
          <w:tcPr>
            <w:tcW w:w="3195" w:type="dxa"/>
            <w:tcBorders>
              <w:top w:val="nil"/>
              <w:left w:val="nil"/>
              <w:bottom w:val="nil"/>
              <w:right w:val="nil"/>
            </w:tcBorders>
            <w:shd w:val="clear" w:color="auto" w:fill="auto"/>
            <w:noWrap/>
            <w:vAlign w:val="center"/>
            <w:hideMark/>
          </w:tcPr>
          <w:p w14:paraId="71E259F3" w14:textId="77777777" w:rsidR="00C77228" w:rsidRPr="009A341C" w:rsidRDefault="00C77228" w:rsidP="00C77228">
            <w:pPr>
              <w:jc w:val="center"/>
              <w:rPr>
                <w:color w:val="000000"/>
                <w:sz w:val="20"/>
                <w:szCs w:val="20"/>
              </w:rPr>
            </w:pPr>
            <w:r w:rsidRPr="009A341C">
              <w:rPr>
                <w:color w:val="000000"/>
                <w:sz w:val="20"/>
                <w:szCs w:val="20"/>
              </w:rPr>
              <w:t>Average Attendee Cost (USD)</w:t>
            </w:r>
          </w:p>
        </w:tc>
        <w:tc>
          <w:tcPr>
            <w:tcW w:w="685" w:type="dxa"/>
            <w:tcBorders>
              <w:top w:val="nil"/>
              <w:left w:val="nil"/>
              <w:bottom w:val="nil"/>
              <w:right w:val="nil"/>
            </w:tcBorders>
            <w:shd w:val="clear" w:color="auto" w:fill="auto"/>
            <w:noWrap/>
            <w:vAlign w:val="center"/>
            <w:hideMark/>
          </w:tcPr>
          <w:p w14:paraId="13A1BB49" w14:textId="77777777" w:rsidR="00C77228" w:rsidRPr="009A341C" w:rsidRDefault="00C77228" w:rsidP="00C77228">
            <w:pPr>
              <w:jc w:val="center"/>
              <w:rPr>
                <w:color w:val="000000"/>
                <w:sz w:val="20"/>
                <w:szCs w:val="20"/>
              </w:rPr>
            </w:pPr>
            <w:r w:rsidRPr="009A341C">
              <w:rPr>
                <w:color w:val="000000"/>
                <w:sz w:val="20"/>
                <w:szCs w:val="20"/>
              </w:rPr>
              <w:t>2183</w:t>
            </w:r>
          </w:p>
        </w:tc>
        <w:tc>
          <w:tcPr>
            <w:tcW w:w="820" w:type="dxa"/>
            <w:tcBorders>
              <w:top w:val="nil"/>
              <w:left w:val="nil"/>
              <w:bottom w:val="nil"/>
              <w:right w:val="nil"/>
            </w:tcBorders>
            <w:shd w:val="clear" w:color="auto" w:fill="auto"/>
            <w:noWrap/>
            <w:vAlign w:val="center"/>
            <w:hideMark/>
          </w:tcPr>
          <w:p w14:paraId="3E9AAAAC" w14:textId="77777777" w:rsidR="00C77228" w:rsidRPr="009A341C" w:rsidRDefault="00C77228" w:rsidP="00C77228">
            <w:pPr>
              <w:jc w:val="center"/>
              <w:rPr>
                <w:color w:val="000000"/>
                <w:sz w:val="20"/>
                <w:szCs w:val="20"/>
              </w:rPr>
            </w:pPr>
            <w:r w:rsidRPr="009A341C">
              <w:rPr>
                <w:color w:val="000000"/>
                <w:sz w:val="20"/>
                <w:szCs w:val="20"/>
              </w:rPr>
              <w:t>2774</w:t>
            </w:r>
          </w:p>
        </w:tc>
        <w:tc>
          <w:tcPr>
            <w:tcW w:w="820" w:type="dxa"/>
            <w:tcBorders>
              <w:top w:val="nil"/>
              <w:left w:val="nil"/>
              <w:bottom w:val="nil"/>
              <w:right w:val="nil"/>
            </w:tcBorders>
            <w:shd w:val="clear" w:color="auto" w:fill="auto"/>
            <w:noWrap/>
            <w:vAlign w:val="center"/>
            <w:hideMark/>
          </w:tcPr>
          <w:p w14:paraId="4E926971" w14:textId="77777777" w:rsidR="00C77228" w:rsidRPr="009A341C" w:rsidRDefault="00C77228" w:rsidP="00C77228">
            <w:pPr>
              <w:jc w:val="center"/>
              <w:rPr>
                <w:color w:val="000000"/>
                <w:sz w:val="20"/>
                <w:szCs w:val="20"/>
              </w:rPr>
            </w:pPr>
            <w:r w:rsidRPr="009A341C">
              <w:rPr>
                <w:color w:val="000000"/>
                <w:sz w:val="20"/>
                <w:szCs w:val="20"/>
              </w:rPr>
              <w:t>1895</w:t>
            </w:r>
          </w:p>
        </w:tc>
        <w:tc>
          <w:tcPr>
            <w:tcW w:w="820" w:type="dxa"/>
            <w:tcBorders>
              <w:top w:val="nil"/>
              <w:left w:val="nil"/>
              <w:bottom w:val="nil"/>
              <w:right w:val="nil"/>
            </w:tcBorders>
            <w:shd w:val="clear" w:color="auto" w:fill="auto"/>
            <w:noWrap/>
            <w:vAlign w:val="center"/>
            <w:hideMark/>
          </w:tcPr>
          <w:p w14:paraId="61E3EF89" w14:textId="77777777" w:rsidR="00C77228" w:rsidRPr="009A341C" w:rsidRDefault="00C77228" w:rsidP="00C77228">
            <w:pPr>
              <w:jc w:val="center"/>
              <w:rPr>
                <w:color w:val="000000"/>
                <w:sz w:val="20"/>
                <w:szCs w:val="20"/>
              </w:rPr>
            </w:pPr>
            <w:r w:rsidRPr="009A341C">
              <w:rPr>
                <w:color w:val="000000"/>
                <w:sz w:val="20"/>
                <w:szCs w:val="20"/>
              </w:rPr>
              <w:t>2122</w:t>
            </w:r>
          </w:p>
        </w:tc>
        <w:tc>
          <w:tcPr>
            <w:tcW w:w="820" w:type="dxa"/>
            <w:tcBorders>
              <w:top w:val="nil"/>
              <w:left w:val="nil"/>
              <w:bottom w:val="nil"/>
              <w:right w:val="nil"/>
            </w:tcBorders>
            <w:shd w:val="clear" w:color="auto" w:fill="auto"/>
            <w:noWrap/>
            <w:vAlign w:val="center"/>
            <w:hideMark/>
          </w:tcPr>
          <w:p w14:paraId="006952A9" w14:textId="77777777" w:rsidR="00C77228" w:rsidRPr="009A341C" w:rsidRDefault="00C77228" w:rsidP="00C77228">
            <w:pPr>
              <w:jc w:val="center"/>
              <w:rPr>
                <w:color w:val="000000"/>
                <w:sz w:val="20"/>
                <w:szCs w:val="20"/>
              </w:rPr>
            </w:pPr>
            <w:r w:rsidRPr="009A341C">
              <w:rPr>
                <w:color w:val="000000"/>
                <w:sz w:val="20"/>
                <w:szCs w:val="20"/>
              </w:rPr>
              <w:t>2219</w:t>
            </w:r>
          </w:p>
        </w:tc>
        <w:tc>
          <w:tcPr>
            <w:tcW w:w="1160" w:type="dxa"/>
            <w:tcBorders>
              <w:top w:val="nil"/>
              <w:left w:val="nil"/>
              <w:bottom w:val="nil"/>
              <w:right w:val="single" w:sz="4" w:space="0" w:color="auto"/>
            </w:tcBorders>
            <w:shd w:val="clear" w:color="auto" w:fill="auto"/>
            <w:noWrap/>
            <w:vAlign w:val="center"/>
            <w:hideMark/>
          </w:tcPr>
          <w:p w14:paraId="6394C27B" w14:textId="77777777" w:rsidR="00C77228" w:rsidRPr="009A341C" w:rsidRDefault="00C77228" w:rsidP="00C77228">
            <w:pPr>
              <w:jc w:val="center"/>
              <w:rPr>
                <w:color w:val="000000"/>
                <w:sz w:val="20"/>
                <w:szCs w:val="20"/>
              </w:rPr>
            </w:pPr>
            <w:r w:rsidRPr="009A341C">
              <w:rPr>
                <w:color w:val="000000"/>
                <w:sz w:val="20"/>
                <w:szCs w:val="20"/>
              </w:rPr>
              <w:t>2215</w:t>
            </w:r>
          </w:p>
        </w:tc>
      </w:tr>
      <w:tr w:rsidR="00C77228" w:rsidRPr="009A341C" w14:paraId="50C3EA0B" w14:textId="77777777" w:rsidTr="00C77228">
        <w:trPr>
          <w:trHeight w:val="320"/>
        </w:trPr>
        <w:tc>
          <w:tcPr>
            <w:tcW w:w="1300" w:type="dxa"/>
            <w:vMerge/>
            <w:tcBorders>
              <w:top w:val="nil"/>
              <w:left w:val="single" w:sz="4" w:space="0" w:color="auto"/>
              <w:bottom w:val="single" w:sz="4" w:space="0" w:color="000000"/>
              <w:right w:val="nil"/>
            </w:tcBorders>
            <w:vAlign w:val="center"/>
            <w:hideMark/>
          </w:tcPr>
          <w:p w14:paraId="6072D257" w14:textId="77777777" w:rsidR="00C77228" w:rsidRPr="009A341C" w:rsidRDefault="00C77228" w:rsidP="00C77228">
            <w:pPr>
              <w:rPr>
                <w:color w:val="000000"/>
                <w:sz w:val="20"/>
                <w:szCs w:val="20"/>
              </w:rPr>
            </w:pPr>
          </w:p>
        </w:tc>
        <w:tc>
          <w:tcPr>
            <w:tcW w:w="3195" w:type="dxa"/>
            <w:tcBorders>
              <w:top w:val="nil"/>
              <w:left w:val="nil"/>
              <w:bottom w:val="single" w:sz="4" w:space="0" w:color="auto"/>
              <w:right w:val="nil"/>
            </w:tcBorders>
            <w:shd w:val="clear" w:color="auto" w:fill="auto"/>
            <w:noWrap/>
            <w:vAlign w:val="center"/>
            <w:hideMark/>
          </w:tcPr>
          <w:p w14:paraId="2FFC4832" w14:textId="77777777" w:rsidR="00C77228" w:rsidRPr="009A341C" w:rsidRDefault="00C77228" w:rsidP="00C77228">
            <w:pPr>
              <w:jc w:val="center"/>
              <w:rPr>
                <w:color w:val="000000"/>
                <w:sz w:val="20"/>
                <w:szCs w:val="20"/>
              </w:rPr>
            </w:pPr>
            <w:r w:rsidRPr="009A341C">
              <w:rPr>
                <w:color w:val="000000"/>
                <w:sz w:val="20"/>
                <w:szCs w:val="20"/>
              </w:rPr>
              <w:t>% Cost Diff vs. USA</w:t>
            </w:r>
          </w:p>
        </w:tc>
        <w:tc>
          <w:tcPr>
            <w:tcW w:w="685" w:type="dxa"/>
            <w:tcBorders>
              <w:top w:val="nil"/>
              <w:left w:val="nil"/>
              <w:bottom w:val="single" w:sz="4" w:space="0" w:color="auto"/>
              <w:right w:val="nil"/>
            </w:tcBorders>
            <w:shd w:val="clear" w:color="auto" w:fill="auto"/>
            <w:noWrap/>
            <w:vAlign w:val="center"/>
            <w:hideMark/>
          </w:tcPr>
          <w:p w14:paraId="7C6A71EA" w14:textId="77777777" w:rsidR="00C77228" w:rsidRPr="009A341C" w:rsidRDefault="00C77228" w:rsidP="00C77228">
            <w:pPr>
              <w:jc w:val="center"/>
              <w:rPr>
                <w:color w:val="000000"/>
                <w:sz w:val="20"/>
                <w:szCs w:val="20"/>
              </w:rPr>
            </w:pPr>
            <w:r w:rsidRPr="009A341C">
              <w:rPr>
                <w:color w:val="000000"/>
                <w:sz w:val="20"/>
                <w:szCs w:val="20"/>
              </w:rPr>
              <w:t>27%</w:t>
            </w:r>
          </w:p>
        </w:tc>
        <w:tc>
          <w:tcPr>
            <w:tcW w:w="820" w:type="dxa"/>
            <w:tcBorders>
              <w:top w:val="nil"/>
              <w:left w:val="nil"/>
              <w:bottom w:val="single" w:sz="4" w:space="0" w:color="auto"/>
              <w:right w:val="nil"/>
            </w:tcBorders>
            <w:shd w:val="clear" w:color="auto" w:fill="auto"/>
            <w:noWrap/>
            <w:vAlign w:val="center"/>
            <w:hideMark/>
          </w:tcPr>
          <w:p w14:paraId="1AA1105A" w14:textId="77777777" w:rsidR="00C77228" w:rsidRPr="009A341C" w:rsidRDefault="00C77228" w:rsidP="00C77228">
            <w:pPr>
              <w:jc w:val="center"/>
              <w:rPr>
                <w:color w:val="000000"/>
                <w:sz w:val="20"/>
                <w:szCs w:val="20"/>
              </w:rPr>
            </w:pPr>
            <w:r w:rsidRPr="009A341C">
              <w:rPr>
                <w:color w:val="000000"/>
                <w:sz w:val="20"/>
                <w:szCs w:val="20"/>
              </w:rPr>
              <w:t>21%</w:t>
            </w:r>
          </w:p>
        </w:tc>
        <w:tc>
          <w:tcPr>
            <w:tcW w:w="820" w:type="dxa"/>
            <w:tcBorders>
              <w:top w:val="nil"/>
              <w:left w:val="nil"/>
              <w:bottom w:val="single" w:sz="4" w:space="0" w:color="auto"/>
              <w:right w:val="nil"/>
            </w:tcBorders>
            <w:shd w:val="clear" w:color="auto" w:fill="auto"/>
            <w:noWrap/>
            <w:vAlign w:val="center"/>
            <w:hideMark/>
          </w:tcPr>
          <w:p w14:paraId="2FFD075E" w14:textId="77777777" w:rsidR="00C77228" w:rsidRPr="009A341C" w:rsidRDefault="00C77228" w:rsidP="00C77228">
            <w:pPr>
              <w:jc w:val="center"/>
              <w:rPr>
                <w:color w:val="000000"/>
                <w:sz w:val="20"/>
                <w:szCs w:val="20"/>
              </w:rPr>
            </w:pPr>
            <w:r w:rsidRPr="009A341C">
              <w:rPr>
                <w:color w:val="000000"/>
                <w:sz w:val="20"/>
                <w:szCs w:val="20"/>
              </w:rPr>
              <w:t>38%</w:t>
            </w:r>
          </w:p>
        </w:tc>
        <w:tc>
          <w:tcPr>
            <w:tcW w:w="820" w:type="dxa"/>
            <w:tcBorders>
              <w:top w:val="nil"/>
              <w:left w:val="nil"/>
              <w:bottom w:val="single" w:sz="4" w:space="0" w:color="auto"/>
              <w:right w:val="nil"/>
            </w:tcBorders>
            <w:shd w:val="clear" w:color="auto" w:fill="auto"/>
            <w:noWrap/>
            <w:vAlign w:val="center"/>
            <w:hideMark/>
          </w:tcPr>
          <w:p w14:paraId="19105D3E" w14:textId="77777777" w:rsidR="00C77228" w:rsidRPr="009A341C" w:rsidRDefault="00C77228" w:rsidP="00C77228">
            <w:pPr>
              <w:jc w:val="center"/>
              <w:rPr>
                <w:color w:val="000000"/>
                <w:sz w:val="20"/>
                <w:szCs w:val="20"/>
              </w:rPr>
            </w:pPr>
            <w:r w:rsidRPr="009A341C">
              <w:rPr>
                <w:color w:val="000000"/>
                <w:sz w:val="20"/>
                <w:szCs w:val="20"/>
              </w:rPr>
              <w:t>28%</w:t>
            </w:r>
          </w:p>
        </w:tc>
        <w:tc>
          <w:tcPr>
            <w:tcW w:w="820" w:type="dxa"/>
            <w:tcBorders>
              <w:top w:val="nil"/>
              <w:left w:val="nil"/>
              <w:bottom w:val="single" w:sz="4" w:space="0" w:color="auto"/>
              <w:right w:val="nil"/>
            </w:tcBorders>
            <w:shd w:val="clear" w:color="auto" w:fill="auto"/>
            <w:noWrap/>
            <w:vAlign w:val="center"/>
            <w:hideMark/>
          </w:tcPr>
          <w:p w14:paraId="23D5E0ED" w14:textId="77777777" w:rsidR="00C77228" w:rsidRPr="009A341C" w:rsidRDefault="00C77228" w:rsidP="00C77228">
            <w:pPr>
              <w:jc w:val="center"/>
              <w:rPr>
                <w:color w:val="000000"/>
                <w:sz w:val="20"/>
                <w:szCs w:val="20"/>
              </w:rPr>
            </w:pPr>
            <w:r w:rsidRPr="009A341C">
              <w:rPr>
                <w:color w:val="000000"/>
                <w:sz w:val="20"/>
                <w:szCs w:val="20"/>
              </w:rPr>
              <w:t>19%</w:t>
            </w:r>
          </w:p>
        </w:tc>
        <w:tc>
          <w:tcPr>
            <w:tcW w:w="1160" w:type="dxa"/>
            <w:tcBorders>
              <w:top w:val="nil"/>
              <w:left w:val="nil"/>
              <w:bottom w:val="single" w:sz="4" w:space="0" w:color="auto"/>
              <w:right w:val="single" w:sz="4" w:space="0" w:color="auto"/>
            </w:tcBorders>
            <w:shd w:val="clear" w:color="auto" w:fill="auto"/>
            <w:noWrap/>
            <w:vAlign w:val="center"/>
            <w:hideMark/>
          </w:tcPr>
          <w:p w14:paraId="5F22AFEC" w14:textId="77777777" w:rsidR="00C77228" w:rsidRPr="009A341C" w:rsidRDefault="00C77228" w:rsidP="00C77228">
            <w:pPr>
              <w:jc w:val="center"/>
              <w:rPr>
                <w:color w:val="000000"/>
                <w:sz w:val="20"/>
                <w:szCs w:val="20"/>
              </w:rPr>
            </w:pPr>
            <w:r w:rsidRPr="009A341C">
              <w:rPr>
                <w:color w:val="000000"/>
                <w:sz w:val="20"/>
                <w:szCs w:val="20"/>
              </w:rPr>
              <w:t>28%</w:t>
            </w:r>
          </w:p>
        </w:tc>
      </w:tr>
    </w:tbl>
    <w:p w14:paraId="7381C8CF" w14:textId="78E2A99F" w:rsidR="000C674A" w:rsidRDefault="000C674A" w:rsidP="00350FEB"/>
    <w:p w14:paraId="2A923033" w14:textId="30992FFC" w:rsidR="00EA511E" w:rsidRDefault="00EA511E" w:rsidP="00350FEB"/>
    <w:p w14:paraId="7FD2A631" w14:textId="342C29B3" w:rsidR="00EA511E" w:rsidRDefault="00EA511E" w:rsidP="00350FEB"/>
    <w:p w14:paraId="1D488E1F" w14:textId="038109CA" w:rsidR="00EA511E" w:rsidRDefault="00EA511E" w:rsidP="00350FEB"/>
    <w:p w14:paraId="08614BA6" w14:textId="5A6AFE3A" w:rsidR="00A44D53" w:rsidRDefault="00A44D53">
      <w:r>
        <w:br w:type="page"/>
      </w:r>
    </w:p>
    <w:p w14:paraId="5F06FC2E" w14:textId="1F466DAA" w:rsidR="00EA511E" w:rsidRDefault="00A44D53" w:rsidP="00350FEB">
      <w:r w:rsidRPr="002A4325">
        <w:rPr>
          <w:rFonts w:eastAsia="Calibri"/>
          <w:b/>
          <w:bCs/>
          <w:color w:val="000000" w:themeColor="text1"/>
          <w:kern w:val="24"/>
          <w:sz w:val="20"/>
          <w:szCs w:val="20"/>
        </w:rPr>
        <w:lastRenderedPageBreak/>
        <w:t>Table S</w:t>
      </w:r>
      <w:r>
        <w:rPr>
          <w:rFonts w:eastAsia="Calibri"/>
          <w:b/>
          <w:bCs/>
          <w:color w:val="000000" w:themeColor="text1"/>
          <w:kern w:val="24"/>
          <w:sz w:val="20"/>
          <w:szCs w:val="20"/>
        </w:rPr>
        <w:t xml:space="preserve">3 | </w:t>
      </w:r>
      <w:r w:rsidRPr="002A4325">
        <w:rPr>
          <w:rFonts w:eastAsia="Calibri"/>
          <w:color w:val="000000" w:themeColor="text1"/>
          <w:kern w:val="24"/>
          <w:sz w:val="20"/>
          <w:szCs w:val="20"/>
        </w:rPr>
        <w:t xml:space="preserve">Number of countries represented, total attendees, and total attendees from </w:t>
      </w:r>
      <w:r>
        <w:rPr>
          <w:rFonts w:eastAsia="Calibri"/>
          <w:color w:val="000000" w:themeColor="text1"/>
          <w:kern w:val="24"/>
          <w:sz w:val="20"/>
          <w:szCs w:val="20"/>
        </w:rPr>
        <w:t xml:space="preserve">the </w:t>
      </w:r>
      <w:r w:rsidRPr="002A4325">
        <w:rPr>
          <w:rFonts w:eastAsia="Calibri"/>
          <w:color w:val="000000" w:themeColor="text1"/>
          <w:kern w:val="24"/>
          <w:sz w:val="20"/>
          <w:szCs w:val="20"/>
        </w:rPr>
        <w:t xml:space="preserve">conference region at historically in-person turned virtual conferences. Conference region for historically in-person conferences is defined as the United States for AAS and NAMS (All in-person AAS and NAMS conferences were held in the United States) and North America for ICLR (All in-person ICLRs were held in United States </w:t>
      </w:r>
      <w:r>
        <w:rPr>
          <w:rFonts w:eastAsia="Calibri"/>
          <w:color w:val="000000" w:themeColor="text1"/>
          <w:kern w:val="24"/>
          <w:sz w:val="20"/>
          <w:szCs w:val="20"/>
        </w:rPr>
        <w:t>or</w:t>
      </w:r>
      <w:r w:rsidRPr="002A4325">
        <w:rPr>
          <w:rFonts w:eastAsia="Calibri"/>
          <w:color w:val="000000" w:themeColor="text1"/>
          <w:kern w:val="24"/>
          <w:sz w:val="20"/>
          <w:szCs w:val="20"/>
        </w:rPr>
        <w:t xml:space="preserve"> Canada).</w:t>
      </w:r>
    </w:p>
    <w:tbl>
      <w:tblPr>
        <w:tblW w:w="8660" w:type="dxa"/>
        <w:tblLook w:val="04A0" w:firstRow="1" w:lastRow="0" w:firstColumn="1" w:lastColumn="0" w:noHBand="0" w:noVBand="1"/>
      </w:tblPr>
      <w:tblGrid>
        <w:gridCol w:w="3220"/>
        <w:gridCol w:w="880"/>
        <w:gridCol w:w="880"/>
        <w:gridCol w:w="880"/>
        <w:gridCol w:w="266"/>
        <w:gridCol w:w="880"/>
        <w:gridCol w:w="880"/>
        <w:gridCol w:w="880"/>
      </w:tblGrid>
      <w:tr w:rsidR="000B2D0A" w:rsidRPr="009A341C" w14:paraId="3C5EBD0C" w14:textId="77777777" w:rsidTr="000B2D0A">
        <w:trPr>
          <w:trHeight w:val="320"/>
        </w:trPr>
        <w:tc>
          <w:tcPr>
            <w:tcW w:w="3220" w:type="dxa"/>
            <w:vMerge w:val="restart"/>
            <w:tcBorders>
              <w:top w:val="nil"/>
              <w:left w:val="nil"/>
              <w:bottom w:val="single" w:sz="4" w:space="0" w:color="000000"/>
              <w:right w:val="nil"/>
            </w:tcBorders>
            <w:shd w:val="clear" w:color="auto" w:fill="auto"/>
            <w:noWrap/>
            <w:vAlign w:val="center"/>
            <w:hideMark/>
          </w:tcPr>
          <w:p w14:paraId="452814D4" w14:textId="77777777" w:rsidR="000B2D0A" w:rsidRPr="009A341C" w:rsidRDefault="000B2D0A" w:rsidP="000B2D0A">
            <w:pPr>
              <w:jc w:val="center"/>
              <w:rPr>
                <w:color w:val="000000"/>
                <w:sz w:val="20"/>
                <w:szCs w:val="20"/>
              </w:rPr>
            </w:pPr>
            <w:r w:rsidRPr="009A341C">
              <w:rPr>
                <w:color w:val="000000"/>
                <w:sz w:val="20"/>
                <w:szCs w:val="20"/>
              </w:rPr>
              <w:t>Conference</w:t>
            </w:r>
          </w:p>
        </w:tc>
        <w:tc>
          <w:tcPr>
            <w:tcW w:w="2640" w:type="dxa"/>
            <w:gridSpan w:val="3"/>
            <w:tcBorders>
              <w:top w:val="nil"/>
              <w:left w:val="nil"/>
              <w:bottom w:val="single" w:sz="4" w:space="0" w:color="auto"/>
              <w:right w:val="nil"/>
            </w:tcBorders>
            <w:shd w:val="clear" w:color="auto" w:fill="auto"/>
            <w:noWrap/>
            <w:vAlign w:val="center"/>
            <w:hideMark/>
          </w:tcPr>
          <w:p w14:paraId="2DB3ECE5" w14:textId="77777777" w:rsidR="000B2D0A" w:rsidRPr="009A341C" w:rsidRDefault="000B2D0A" w:rsidP="000B2D0A">
            <w:pPr>
              <w:jc w:val="center"/>
              <w:rPr>
                <w:color w:val="000000"/>
                <w:sz w:val="20"/>
                <w:szCs w:val="20"/>
              </w:rPr>
            </w:pPr>
            <w:r w:rsidRPr="009A341C">
              <w:rPr>
                <w:color w:val="000000"/>
                <w:sz w:val="20"/>
                <w:szCs w:val="20"/>
              </w:rPr>
              <w:t>Conference Attendance</w:t>
            </w:r>
          </w:p>
        </w:tc>
        <w:tc>
          <w:tcPr>
            <w:tcW w:w="160" w:type="dxa"/>
            <w:tcBorders>
              <w:top w:val="nil"/>
              <w:left w:val="nil"/>
              <w:bottom w:val="nil"/>
              <w:right w:val="nil"/>
            </w:tcBorders>
            <w:shd w:val="clear" w:color="auto" w:fill="auto"/>
            <w:noWrap/>
            <w:vAlign w:val="center"/>
            <w:hideMark/>
          </w:tcPr>
          <w:p w14:paraId="6A93EBE6" w14:textId="77777777" w:rsidR="000B2D0A" w:rsidRPr="009A341C" w:rsidRDefault="000B2D0A" w:rsidP="000B2D0A">
            <w:pPr>
              <w:jc w:val="center"/>
              <w:rPr>
                <w:color w:val="000000"/>
                <w:sz w:val="20"/>
                <w:szCs w:val="20"/>
              </w:rPr>
            </w:pPr>
          </w:p>
        </w:tc>
        <w:tc>
          <w:tcPr>
            <w:tcW w:w="2640" w:type="dxa"/>
            <w:gridSpan w:val="3"/>
            <w:tcBorders>
              <w:top w:val="nil"/>
              <w:left w:val="nil"/>
              <w:bottom w:val="single" w:sz="4" w:space="0" w:color="auto"/>
              <w:right w:val="nil"/>
            </w:tcBorders>
            <w:shd w:val="clear" w:color="auto" w:fill="auto"/>
            <w:noWrap/>
            <w:vAlign w:val="center"/>
            <w:hideMark/>
          </w:tcPr>
          <w:p w14:paraId="47CDC72C" w14:textId="77777777" w:rsidR="000B2D0A" w:rsidRPr="009A341C" w:rsidRDefault="000B2D0A" w:rsidP="000B2D0A">
            <w:pPr>
              <w:jc w:val="center"/>
              <w:rPr>
                <w:color w:val="000000"/>
                <w:sz w:val="20"/>
                <w:szCs w:val="20"/>
              </w:rPr>
            </w:pPr>
            <w:r w:rsidRPr="009A341C">
              <w:rPr>
                <w:color w:val="000000"/>
                <w:sz w:val="20"/>
                <w:szCs w:val="20"/>
              </w:rPr>
              <w:t>Number of Countries Represented</w:t>
            </w:r>
          </w:p>
        </w:tc>
      </w:tr>
      <w:tr w:rsidR="000B2D0A" w:rsidRPr="009A341C" w14:paraId="52C87809" w14:textId="77777777" w:rsidTr="000B2D0A">
        <w:trPr>
          <w:trHeight w:val="620"/>
        </w:trPr>
        <w:tc>
          <w:tcPr>
            <w:tcW w:w="3220" w:type="dxa"/>
            <w:vMerge/>
            <w:tcBorders>
              <w:top w:val="nil"/>
              <w:left w:val="nil"/>
              <w:bottom w:val="single" w:sz="4" w:space="0" w:color="000000"/>
              <w:right w:val="nil"/>
            </w:tcBorders>
            <w:vAlign w:val="center"/>
            <w:hideMark/>
          </w:tcPr>
          <w:p w14:paraId="19875BF0" w14:textId="77777777" w:rsidR="000B2D0A" w:rsidRPr="009A341C" w:rsidRDefault="000B2D0A" w:rsidP="000B2D0A">
            <w:pPr>
              <w:rPr>
                <w:color w:val="000000"/>
                <w:sz w:val="20"/>
                <w:szCs w:val="20"/>
              </w:rPr>
            </w:pPr>
          </w:p>
        </w:tc>
        <w:tc>
          <w:tcPr>
            <w:tcW w:w="880" w:type="dxa"/>
            <w:tcBorders>
              <w:top w:val="nil"/>
              <w:left w:val="nil"/>
              <w:bottom w:val="single" w:sz="4" w:space="0" w:color="auto"/>
              <w:right w:val="nil"/>
            </w:tcBorders>
            <w:shd w:val="clear" w:color="auto" w:fill="auto"/>
            <w:noWrap/>
            <w:vAlign w:val="center"/>
            <w:hideMark/>
          </w:tcPr>
          <w:p w14:paraId="78DED336" w14:textId="77777777" w:rsidR="000B2D0A" w:rsidRPr="009A341C" w:rsidRDefault="000B2D0A" w:rsidP="000B2D0A">
            <w:pPr>
              <w:jc w:val="center"/>
              <w:rPr>
                <w:color w:val="000000"/>
                <w:sz w:val="20"/>
                <w:szCs w:val="20"/>
              </w:rPr>
            </w:pPr>
            <w:r w:rsidRPr="009A341C">
              <w:rPr>
                <w:color w:val="000000"/>
                <w:sz w:val="20"/>
                <w:szCs w:val="20"/>
              </w:rPr>
              <w:t>ICLR</w:t>
            </w:r>
          </w:p>
        </w:tc>
        <w:tc>
          <w:tcPr>
            <w:tcW w:w="880" w:type="dxa"/>
            <w:tcBorders>
              <w:top w:val="nil"/>
              <w:left w:val="nil"/>
              <w:bottom w:val="single" w:sz="4" w:space="0" w:color="auto"/>
              <w:right w:val="nil"/>
            </w:tcBorders>
            <w:shd w:val="clear" w:color="auto" w:fill="auto"/>
            <w:noWrap/>
            <w:vAlign w:val="center"/>
            <w:hideMark/>
          </w:tcPr>
          <w:p w14:paraId="1759B455" w14:textId="77777777" w:rsidR="000B2D0A" w:rsidRPr="009A341C" w:rsidRDefault="000B2D0A" w:rsidP="000B2D0A">
            <w:pPr>
              <w:jc w:val="center"/>
              <w:rPr>
                <w:color w:val="000000"/>
                <w:sz w:val="20"/>
                <w:szCs w:val="20"/>
              </w:rPr>
            </w:pPr>
            <w:r w:rsidRPr="009A341C">
              <w:rPr>
                <w:color w:val="000000"/>
                <w:sz w:val="20"/>
                <w:szCs w:val="20"/>
              </w:rPr>
              <w:t>AAS</w:t>
            </w:r>
          </w:p>
        </w:tc>
        <w:tc>
          <w:tcPr>
            <w:tcW w:w="880" w:type="dxa"/>
            <w:tcBorders>
              <w:top w:val="nil"/>
              <w:left w:val="nil"/>
              <w:bottom w:val="single" w:sz="4" w:space="0" w:color="auto"/>
              <w:right w:val="nil"/>
            </w:tcBorders>
            <w:shd w:val="clear" w:color="auto" w:fill="auto"/>
            <w:noWrap/>
            <w:vAlign w:val="center"/>
            <w:hideMark/>
          </w:tcPr>
          <w:p w14:paraId="6767E224" w14:textId="77777777" w:rsidR="000B2D0A" w:rsidRPr="009A341C" w:rsidRDefault="000B2D0A" w:rsidP="000B2D0A">
            <w:pPr>
              <w:jc w:val="center"/>
              <w:rPr>
                <w:color w:val="000000"/>
                <w:sz w:val="20"/>
                <w:szCs w:val="20"/>
              </w:rPr>
            </w:pPr>
            <w:r w:rsidRPr="009A341C">
              <w:rPr>
                <w:color w:val="000000"/>
                <w:sz w:val="20"/>
                <w:szCs w:val="20"/>
              </w:rPr>
              <w:t>NAMS</w:t>
            </w:r>
          </w:p>
        </w:tc>
        <w:tc>
          <w:tcPr>
            <w:tcW w:w="160" w:type="dxa"/>
            <w:tcBorders>
              <w:top w:val="nil"/>
              <w:left w:val="nil"/>
              <w:bottom w:val="single" w:sz="4" w:space="0" w:color="auto"/>
              <w:right w:val="nil"/>
            </w:tcBorders>
            <w:shd w:val="clear" w:color="auto" w:fill="auto"/>
            <w:noWrap/>
            <w:vAlign w:val="center"/>
            <w:hideMark/>
          </w:tcPr>
          <w:p w14:paraId="175B60F0" w14:textId="77777777" w:rsidR="000B2D0A" w:rsidRPr="009A341C" w:rsidRDefault="000B2D0A" w:rsidP="000B2D0A">
            <w:pPr>
              <w:jc w:val="center"/>
              <w:rPr>
                <w:color w:val="000000"/>
                <w:sz w:val="20"/>
                <w:szCs w:val="20"/>
              </w:rPr>
            </w:pPr>
            <w:r w:rsidRPr="009A341C">
              <w:rPr>
                <w:color w:val="000000"/>
                <w:sz w:val="20"/>
                <w:szCs w:val="20"/>
              </w:rPr>
              <w:t> </w:t>
            </w:r>
          </w:p>
        </w:tc>
        <w:tc>
          <w:tcPr>
            <w:tcW w:w="880" w:type="dxa"/>
            <w:tcBorders>
              <w:top w:val="nil"/>
              <w:left w:val="nil"/>
              <w:bottom w:val="single" w:sz="4" w:space="0" w:color="auto"/>
              <w:right w:val="nil"/>
            </w:tcBorders>
            <w:shd w:val="clear" w:color="auto" w:fill="auto"/>
            <w:noWrap/>
            <w:vAlign w:val="center"/>
            <w:hideMark/>
          </w:tcPr>
          <w:p w14:paraId="27A29335" w14:textId="77777777" w:rsidR="000B2D0A" w:rsidRPr="009A341C" w:rsidRDefault="000B2D0A" w:rsidP="000B2D0A">
            <w:pPr>
              <w:jc w:val="center"/>
              <w:rPr>
                <w:color w:val="000000"/>
                <w:sz w:val="20"/>
                <w:szCs w:val="20"/>
              </w:rPr>
            </w:pPr>
            <w:r w:rsidRPr="009A341C">
              <w:rPr>
                <w:color w:val="000000"/>
                <w:sz w:val="20"/>
                <w:szCs w:val="20"/>
              </w:rPr>
              <w:t>ICLR</w:t>
            </w:r>
          </w:p>
        </w:tc>
        <w:tc>
          <w:tcPr>
            <w:tcW w:w="880" w:type="dxa"/>
            <w:tcBorders>
              <w:top w:val="nil"/>
              <w:left w:val="nil"/>
              <w:bottom w:val="single" w:sz="4" w:space="0" w:color="auto"/>
              <w:right w:val="nil"/>
            </w:tcBorders>
            <w:shd w:val="clear" w:color="auto" w:fill="auto"/>
            <w:noWrap/>
            <w:vAlign w:val="center"/>
            <w:hideMark/>
          </w:tcPr>
          <w:p w14:paraId="22F61EB0" w14:textId="77777777" w:rsidR="000B2D0A" w:rsidRPr="009A341C" w:rsidRDefault="000B2D0A" w:rsidP="000B2D0A">
            <w:pPr>
              <w:jc w:val="center"/>
              <w:rPr>
                <w:color w:val="000000"/>
                <w:sz w:val="20"/>
                <w:szCs w:val="20"/>
              </w:rPr>
            </w:pPr>
            <w:r w:rsidRPr="009A341C">
              <w:rPr>
                <w:color w:val="000000"/>
                <w:sz w:val="20"/>
                <w:szCs w:val="20"/>
              </w:rPr>
              <w:t>AAS</w:t>
            </w:r>
          </w:p>
        </w:tc>
        <w:tc>
          <w:tcPr>
            <w:tcW w:w="880" w:type="dxa"/>
            <w:tcBorders>
              <w:top w:val="nil"/>
              <w:left w:val="nil"/>
              <w:bottom w:val="single" w:sz="4" w:space="0" w:color="auto"/>
              <w:right w:val="nil"/>
            </w:tcBorders>
            <w:shd w:val="clear" w:color="auto" w:fill="auto"/>
            <w:noWrap/>
            <w:vAlign w:val="center"/>
            <w:hideMark/>
          </w:tcPr>
          <w:p w14:paraId="570415E3" w14:textId="77777777" w:rsidR="000B2D0A" w:rsidRPr="009A341C" w:rsidRDefault="000B2D0A" w:rsidP="000B2D0A">
            <w:pPr>
              <w:jc w:val="center"/>
              <w:rPr>
                <w:color w:val="000000"/>
                <w:sz w:val="20"/>
                <w:szCs w:val="20"/>
              </w:rPr>
            </w:pPr>
            <w:r w:rsidRPr="009A341C">
              <w:rPr>
                <w:color w:val="000000"/>
                <w:sz w:val="20"/>
                <w:szCs w:val="20"/>
              </w:rPr>
              <w:t>NAMS</w:t>
            </w:r>
          </w:p>
        </w:tc>
      </w:tr>
      <w:tr w:rsidR="000B2D0A" w:rsidRPr="009A341C" w14:paraId="6D6E0262" w14:textId="77777777" w:rsidTr="000B2D0A">
        <w:trPr>
          <w:trHeight w:val="320"/>
        </w:trPr>
        <w:tc>
          <w:tcPr>
            <w:tcW w:w="3220" w:type="dxa"/>
            <w:tcBorders>
              <w:top w:val="nil"/>
              <w:left w:val="nil"/>
              <w:bottom w:val="nil"/>
              <w:right w:val="nil"/>
            </w:tcBorders>
            <w:shd w:val="clear" w:color="auto" w:fill="auto"/>
            <w:noWrap/>
            <w:vAlign w:val="center"/>
            <w:hideMark/>
          </w:tcPr>
          <w:p w14:paraId="6FB1D18D" w14:textId="77777777" w:rsidR="000B2D0A" w:rsidRPr="009A341C" w:rsidRDefault="000B2D0A" w:rsidP="000B2D0A">
            <w:pPr>
              <w:jc w:val="center"/>
              <w:rPr>
                <w:color w:val="000000"/>
                <w:sz w:val="20"/>
                <w:szCs w:val="20"/>
              </w:rPr>
            </w:pPr>
            <w:r w:rsidRPr="009A341C">
              <w:rPr>
                <w:color w:val="000000"/>
                <w:sz w:val="20"/>
                <w:szCs w:val="20"/>
              </w:rPr>
              <w:t>2015</w:t>
            </w:r>
          </w:p>
        </w:tc>
        <w:tc>
          <w:tcPr>
            <w:tcW w:w="880" w:type="dxa"/>
            <w:tcBorders>
              <w:top w:val="nil"/>
              <w:left w:val="nil"/>
              <w:bottom w:val="nil"/>
              <w:right w:val="nil"/>
            </w:tcBorders>
            <w:shd w:val="clear" w:color="auto" w:fill="auto"/>
            <w:noWrap/>
            <w:vAlign w:val="center"/>
            <w:hideMark/>
          </w:tcPr>
          <w:p w14:paraId="13C0F7BA" w14:textId="77777777" w:rsidR="000B2D0A" w:rsidRPr="009A341C" w:rsidRDefault="000B2D0A" w:rsidP="000B2D0A">
            <w:pPr>
              <w:jc w:val="center"/>
              <w:rPr>
                <w:color w:val="000000"/>
                <w:sz w:val="20"/>
                <w:szCs w:val="20"/>
              </w:rPr>
            </w:pPr>
            <w:r w:rsidRPr="009A341C">
              <w:rPr>
                <w:color w:val="000000"/>
                <w:sz w:val="20"/>
                <w:szCs w:val="20"/>
              </w:rPr>
              <w:t>-</w:t>
            </w:r>
          </w:p>
        </w:tc>
        <w:tc>
          <w:tcPr>
            <w:tcW w:w="880" w:type="dxa"/>
            <w:tcBorders>
              <w:top w:val="nil"/>
              <w:left w:val="nil"/>
              <w:bottom w:val="nil"/>
              <w:right w:val="nil"/>
            </w:tcBorders>
            <w:shd w:val="clear" w:color="auto" w:fill="auto"/>
            <w:noWrap/>
            <w:vAlign w:val="center"/>
            <w:hideMark/>
          </w:tcPr>
          <w:p w14:paraId="6CEC4474" w14:textId="77777777" w:rsidR="000B2D0A" w:rsidRPr="009A341C" w:rsidRDefault="000B2D0A" w:rsidP="000B2D0A">
            <w:pPr>
              <w:jc w:val="center"/>
              <w:rPr>
                <w:color w:val="000000"/>
                <w:sz w:val="20"/>
                <w:szCs w:val="20"/>
              </w:rPr>
            </w:pPr>
            <w:r w:rsidRPr="009A341C">
              <w:rPr>
                <w:color w:val="000000"/>
                <w:sz w:val="20"/>
                <w:szCs w:val="20"/>
              </w:rPr>
              <w:t>-</w:t>
            </w:r>
          </w:p>
        </w:tc>
        <w:tc>
          <w:tcPr>
            <w:tcW w:w="880" w:type="dxa"/>
            <w:tcBorders>
              <w:top w:val="nil"/>
              <w:left w:val="nil"/>
              <w:bottom w:val="nil"/>
              <w:right w:val="nil"/>
            </w:tcBorders>
            <w:shd w:val="clear" w:color="auto" w:fill="auto"/>
            <w:noWrap/>
            <w:vAlign w:val="center"/>
            <w:hideMark/>
          </w:tcPr>
          <w:p w14:paraId="3F0B0496" w14:textId="77777777" w:rsidR="000B2D0A" w:rsidRPr="009A341C" w:rsidRDefault="000B2D0A" w:rsidP="000B2D0A">
            <w:pPr>
              <w:jc w:val="center"/>
              <w:rPr>
                <w:color w:val="000000"/>
                <w:sz w:val="20"/>
                <w:szCs w:val="20"/>
              </w:rPr>
            </w:pPr>
            <w:r w:rsidRPr="009A341C">
              <w:rPr>
                <w:color w:val="000000"/>
                <w:sz w:val="20"/>
                <w:szCs w:val="20"/>
              </w:rPr>
              <w:t>456</w:t>
            </w:r>
          </w:p>
        </w:tc>
        <w:tc>
          <w:tcPr>
            <w:tcW w:w="160" w:type="dxa"/>
            <w:tcBorders>
              <w:top w:val="nil"/>
              <w:left w:val="nil"/>
              <w:bottom w:val="nil"/>
              <w:right w:val="nil"/>
            </w:tcBorders>
            <w:shd w:val="clear" w:color="auto" w:fill="auto"/>
            <w:noWrap/>
            <w:vAlign w:val="center"/>
            <w:hideMark/>
          </w:tcPr>
          <w:p w14:paraId="24BBBE71" w14:textId="77777777" w:rsidR="000B2D0A" w:rsidRPr="009A341C" w:rsidRDefault="000B2D0A" w:rsidP="000B2D0A">
            <w:pPr>
              <w:jc w:val="center"/>
              <w:rPr>
                <w:color w:val="000000"/>
                <w:sz w:val="20"/>
                <w:szCs w:val="20"/>
              </w:rPr>
            </w:pPr>
          </w:p>
        </w:tc>
        <w:tc>
          <w:tcPr>
            <w:tcW w:w="880" w:type="dxa"/>
            <w:tcBorders>
              <w:top w:val="nil"/>
              <w:left w:val="nil"/>
              <w:bottom w:val="nil"/>
              <w:right w:val="nil"/>
            </w:tcBorders>
            <w:shd w:val="clear" w:color="auto" w:fill="auto"/>
            <w:noWrap/>
            <w:vAlign w:val="center"/>
            <w:hideMark/>
          </w:tcPr>
          <w:p w14:paraId="5185C79F" w14:textId="77777777" w:rsidR="000B2D0A" w:rsidRPr="009A341C" w:rsidRDefault="000B2D0A" w:rsidP="000B2D0A">
            <w:pPr>
              <w:jc w:val="center"/>
              <w:rPr>
                <w:color w:val="000000"/>
                <w:sz w:val="20"/>
                <w:szCs w:val="20"/>
              </w:rPr>
            </w:pPr>
            <w:r w:rsidRPr="009A341C">
              <w:rPr>
                <w:color w:val="000000"/>
                <w:sz w:val="20"/>
                <w:szCs w:val="20"/>
              </w:rPr>
              <w:t>-</w:t>
            </w:r>
          </w:p>
        </w:tc>
        <w:tc>
          <w:tcPr>
            <w:tcW w:w="880" w:type="dxa"/>
            <w:tcBorders>
              <w:top w:val="nil"/>
              <w:left w:val="nil"/>
              <w:bottom w:val="nil"/>
              <w:right w:val="nil"/>
            </w:tcBorders>
            <w:shd w:val="clear" w:color="auto" w:fill="auto"/>
            <w:noWrap/>
            <w:vAlign w:val="center"/>
            <w:hideMark/>
          </w:tcPr>
          <w:p w14:paraId="1447FF0C" w14:textId="77777777" w:rsidR="000B2D0A" w:rsidRPr="009A341C" w:rsidRDefault="000B2D0A" w:rsidP="000B2D0A">
            <w:pPr>
              <w:jc w:val="center"/>
              <w:rPr>
                <w:color w:val="000000"/>
                <w:sz w:val="20"/>
                <w:szCs w:val="20"/>
              </w:rPr>
            </w:pPr>
            <w:r w:rsidRPr="009A341C">
              <w:rPr>
                <w:color w:val="000000"/>
                <w:sz w:val="20"/>
                <w:szCs w:val="20"/>
              </w:rPr>
              <w:t>-</w:t>
            </w:r>
          </w:p>
        </w:tc>
        <w:tc>
          <w:tcPr>
            <w:tcW w:w="880" w:type="dxa"/>
            <w:tcBorders>
              <w:top w:val="nil"/>
              <w:left w:val="nil"/>
              <w:bottom w:val="nil"/>
              <w:right w:val="nil"/>
            </w:tcBorders>
            <w:shd w:val="clear" w:color="auto" w:fill="auto"/>
            <w:noWrap/>
            <w:vAlign w:val="center"/>
            <w:hideMark/>
          </w:tcPr>
          <w:p w14:paraId="2910327F" w14:textId="77777777" w:rsidR="000B2D0A" w:rsidRPr="009A341C" w:rsidRDefault="000B2D0A" w:rsidP="000B2D0A">
            <w:pPr>
              <w:jc w:val="center"/>
              <w:rPr>
                <w:color w:val="000000"/>
                <w:sz w:val="20"/>
                <w:szCs w:val="20"/>
              </w:rPr>
            </w:pPr>
            <w:r w:rsidRPr="009A341C">
              <w:rPr>
                <w:color w:val="000000"/>
                <w:sz w:val="20"/>
                <w:szCs w:val="20"/>
              </w:rPr>
              <w:t>23</w:t>
            </w:r>
          </w:p>
        </w:tc>
      </w:tr>
      <w:tr w:rsidR="000B2D0A" w:rsidRPr="009A341C" w14:paraId="33B424A2" w14:textId="77777777" w:rsidTr="000B2D0A">
        <w:trPr>
          <w:trHeight w:val="320"/>
        </w:trPr>
        <w:tc>
          <w:tcPr>
            <w:tcW w:w="3220" w:type="dxa"/>
            <w:tcBorders>
              <w:top w:val="nil"/>
              <w:left w:val="nil"/>
              <w:bottom w:val="nil"/>
              <w:right w:val="nil"/>
            </w:tcBorders>
            <w:shd w:val="clear" w:color="auto" w:fill="auto"/>
            <w:noWrap/>
            <w:vAlign w:val="center"/>
            <w:hideMark/>
          </w:tcPr>
          <w:p w14:paraId="305E580C" w14:textId="77777777" w:rsidR="000B2D0A" w:rsidRPr="009A341C" w:rsidRDefault="000B2D0A" w:rsidP="000B2D0A">
            <w:pPr>
              <w:jc w:val="center"/>
              <w:rPr>
                <w:color w:val="000000"/>
                <w:sz w:val="20"/>
                <w:szCs w:val="20"/>
              </w:rPr>
            </w:pPr>
            <w:r w:rsidRPr="009A341C">
              <w:rPr>
                <w:color w:val="000000"/>
                <w:sz w:val="20"/>
                <w:szCs w:val="20"/>
              </w:rPr>
              <w:t>2016</w:t>
            </w:r>
          </w:p>
        </w:tc>
        <w:tc>
          <w:tcPr>
            <w:tcW w:w="880" w:type="dxa"/>
            <w:tcBorders>
              <w:top w:val="nil"/>
              <w:left w:val="nil"/>
              <w:bottom w:val="nil"/>
              <w:right w:val="nil"/>
            </w:tcBorders>
            <w:shd w:val="clear" w:color="auto" w:fill="auto"/>
            <w:noWrap/>
            <w:vAlign w:val="center"/>
            <w:hideMark/>
          </w:tcPr>
          <w:p w14:paraId="2E64944F" w14:textId="77777777" w:rsidR="000B2D0A" w:rsidRPr="009A341C" w:rsidRDefault="000B2D0A" w:rsidP="000B2D0A">
            <w:pPr>
              <w:jc w:val="center"/>
              <w:rPr>
                <w:color w:val="000000"/>
                <w:sz w:val="20"/>
                <w:szCs w:val="20"/>
              </w:rPr>
            </w:pPr>
            <w:r w:rsidRPr="009A341C">
              <w:rPr>
                <w:color w:val="000000"/>
                <w:sz w:val="20"/>
                <w:szCs w:val="20"/>
              </w:rPr>
              <w:t>-</w:t>
            </w:r>
          </w:p>
        </w:tc>
        <w:tc>
          <w:tcPr>
            <w:tcW w:w="880" w:type="dxa"/>
            <w:tcBorders>
              <w:top w:val="nil"/>
              <w:left w:val="nil"/>
              <w:bottom w:val="nil"/>
              <w:right w:val="nil"/>
            </w:tcBorders>
            <w:shd w:val="clear" w:color="auto" w:fill="auto"/>
            <w:noWrap/>
            <w:vAlign w:val="center"/>
            <w:hideMark/>
          </w:tcPr>
          <w:p w14:paraId="639A6D45" w14:textId="77777777" w:rsidR="000B2D0A" w:rsidRPr="009A341C" w:rsidRDefault="000B2D0A" w:rsidP="000B2D0A">
            <w:pPr>
              <w:jc w:val="center"/>
              <w:rPr>
                <w:color w:val="000000"/>
                <w:sz w:val="20"/>
                <w:szCs w:val="20"/>
              </w:rPr>
            </w:pPr>
            <w:r w:rsidRPr="009A341C">
              <w:rPr>
                <w:color w:val="000000"/>
                <w:sz w:val="20"/>
                <w:szCs w:val="20"/>
              </w:rPr>
              <w:t>727</w:t>
            </w:r>
          </w:p>
        </w:tc>
        <w:tc>
          <w:tcPr>
            <w:tcW w:w="880" w:type="dxa"/>
            <w:tcBorders>
              <w:top w:val="nil"/>
              <w:left w:val="nil"/>
              <w:bottom w:val="nil"/>
              <w:right w:val="nil"/>
            </w:tcBorders>
            <w:shd w:val="clear" w:color="auto" w:fill="auto"/>
            <w:noWrap/>
            <w:vAlign w:val="center"/>
            <w:hideMark/>
          </w:tcPr>
          <w:p w14:paraId="365ED05A" w14:textId="77777777" w:rsidR="000B2D0A" w:rsidRPr="009A341C" w:rsidRDefault="000B2D0A" w:rsidP="000B2D0A">
            <w:pPr>
              <w:jc w:val="center"/>
              <w:rPr>
                <w:color w:val="000000"/>
                <w:sz w:val="20"/>
                <w:szCs w:val="20"/>
              </w:rPr>
            </w:pPr>
            <w:r w:rsidRPr="009A341C">
              <w:rPr>
                <w:color w:val="000000"/>
                <w:sz w:val="20"/>
                <w:szCs w:val="20"/>
              </w:rPr>
              <w:t>362</w:t>
            </w:r>
          </w:p>
        </w:tc>
        <w:tc>
          <w:tcPr>
            <w:tcW w:w="160" w:type="dxa"/>
            <w:tcBorders>
              <w:top w:val="nil"/>
              <w:left w:val="nil"/>
              <w:bottom w:val="nil"/>
              <w:right w:val="nil"/>
            </w:tcBorders>
            <w:shd w:val="clear" w:color="auto" w:fill="auto"/>
            <w:noWrap/>
            <w:vAlign w:val="center"/>
            <w:hideMark/>
          </w:tcPr>
          <w:p w14:paraId="6E6BCFD4" w14:textId="77777777" w:rsidR="000B2D0A" w:rsidRPr="009A341C" w:rsidRDefault="000B2D0A" w:rsidP="000B2D0A">
            <w:pPr>
              <w:jc w:val="center"/>
              <w:rPr>
                <w:color w:val="000000"/>
                <w:sz w:val="20"/>
                <w:szCs w:val="20"/>
              </w:rPr>
            </w:pPr>
          </w:p>
        </w:tc>
        <w:tc>
          <w:tcPr>
            <w:tcW w:w="880" w:type="dxa"/>
            <w:tcBorders>
              <w:top w:val="nil"/>
              <w:left w:val="nil"/>
              <w:bottom w:val="nil"/>
              <w:right w:val="nil"/>
            </w:tcBorders>
            <w:shd w:val="clear" w:color="auto" w:fill="auto"/>
            <w:noWrap/>
            <w:vAlign w:val="center"/>
            <w:hideMark/>
          </w:tcPr>
          <w:p w14:paraId="3910EEA1" w14:textId="77777777" w:rsidR="000B2D0A" w:rsidRPr="009A341C" w:rsidRDefault="000B2D0A" w:rsidP="000B2D0A">
            <w:pPr>
              <w:jc w:val="center"/>
              <w:rPr>
                <w:color w:val="000000"/>
                <w:sz w:val="20"/>
                <w:szCs w:val="20"/>
              </w:rPr>
            </w:pPr>
            <w:r w:rsidRPr="009A341C">
              <w:rPr>
                <w:color w:val="000000"/>
                <w:sz w:val="20"/>
                <w:szCs w:val="20"/>
              </w:rPr>
              <w:t>-</w:t>
            </w:r>
          </w:p>
        </w:tc>
        <w:tc>
          <w:tcPr>
            <w:tcW w:w="880" w:type="dxa"/>
            <w:tcBorders>
              <w:top w:val="nil"/>
              <w:left w:val="nil"/>
              <w:bottom w:val="nil"/>
              <w:right w:val="nil"/>
            </w:tcBorders>
            <w:shd w:val="clear" w:color="auto" w:fill="auto"/>
            <w:noWrap/>
            <w:vAlign w:val="center"/>
            <w:hideMark/>
          </w:tcPr>
          <w:p w14:paraId="599F5EA5" w14:textId="77777777" w:rsidR="000B2D0A" w:rsidRPr="009A341C" w:rsidRDefault="000B2D0A" w:rsidP="000B2D0A">
            <w:pPr>
              <w:jc w:val="center"/>
              <w:rPr>
                <w:color w:val="000000"/>
                <w:sz w:val="20"/>
                <w:szCs w:val="20"/>
              </w:rPr>
            </w:pPr>
            <w:r w:rsidRPr="009A341C">
              <w:rPr>
                <w:color w:val="000000"/>
                <w:sz w:val="20"/>
                <w:szCs w:val="20"/>
              </w:rPr>
              <w:t>20</w:t>
            </w:r>
          </w:p>
        </w:tc>
        <w:tc>
          <w:tcPr>
            <w:tcW w:w="880" w:type="dxa"/>
            <w:tcBorders>
              <w:top w:val="nil"/>
              <w:left w:val="nil"/>
              <w:bottom w:val="nil"/>
              <w:right w:val="nil"/>
            </w:tcBorders>
            <w:shd w:val="clear" w:color="auto" w:fill="auto"/>
            <w:noWrap/>
            <w:vAlign w:val="center"/>
            <w:hideMark/>
          </w:tcPr>
          <w:p w14:paraId="51FEB6B5" w14:textId="77777777" w:rsidR="000B2D0A" w:rsidRPr="009A341C" w:rsidRDefault="000B2D0A" w:rsidP="000B2D0A">
            <w:pPr>
              <w:jc w:val="center"/>
              <w:rPr>
                <w:color w:val="000000"/>
                <w:sz w:val="20"/>
                <w:szCs w:val="20"/>
              </w:rPr>
            </w:pPr>
            <w:r w:rsidRPr="009A341C">
              <w:rPr>
                <w:color w:val="000000"/>
                <w:sz w:val="20"/>
                <w:szCs w:val="20"/>
              </w:rPr>
              <w:t>19</w:t>
            </w:r>
          </w:p>
        </w:tc>
      </w:tr>
      <w:tr w:rsidR="000B2D0A" w:rsidRPr="009A341C" w14:paraId="47FD149E" w14:textId="77777777" w:rsidTr="000B2D0A">
        <w:trPr>
          <w:trHeight w:val="320"/>
        </w:trPr>
        <w:tc>
          <w:tcPr>
            <w:tcW w:w="3220" w:type="dxa"/>
            <w:tcBorders>
              <w:top w:val="nil"/>
              <w:left w:val="nil"/>
              <w:bottom w:val="nil"/>
              <w:right w:val="nil"/>
            </w:tcBorders>
            <w:shd w:val="clear" w:color="auto" w:fill="auto"/>
            <w:noWrap/>
            <w:vAlign w:val="center"/>
            <w:hideMark/>
          </w:tcPr>
          <w:p w14:paraId="20EE1D64" w14:textId="77777777" w:rsidR="000B2D0A" w:rsidRPr="009A341C" w:rsidRDefault="000B2D0A" w:rsidP="000B2D0A">
            <w:pPr>
              <w:jc w:val="center"/>
              <w:rPr>
                <w:color w:val="000000"/>
                <w:sz w:val="20"/>
                <w:szCs w:val="20"/>
              </w:rPr>
            </w:pPr>
            <w:r w:rsidRPr="009A341C">
              <w:rPr>
                <w:color w:val="000000"/>
                <w:sz w:val="20"/>
                <w:szCs w:val="20"/>
              </w:rPr>
              <w:t>2017</w:t>
            </w:r>
          </w:p>
        </w:tc>
        <w:tc>
          <w:tcPr>
            <w:tcW w:w="880" w:type="dxa"/>
            <w:tcBorders>
              <w:top w:val="nil"/>
              <w:left w:val="nil"/>
              <w:bottom w:val="nil"/>
              <w:right w:val="nil"/>
            </w:tcBorders>
            <w:shd w:val="clear" w:color="auto" w:fill="auto"/>
            <w:noWrap/>
            <w:vAlign w:val="center"/>
            <w:hideMark/>
          </w:tcPr>
          <w:p w14:paraId="69EA4431" w14:textId="77777777" w:rsidR="000B2D0A" w:rsidRPr="009A341C" w:rsidRDefault="000B2D0A" w:rsidP="000B2D0A">
            <w:pPr>
              <w:jc w:val="center"/>
              <w:rPr>
                <w:color w:val="000000"/>
                <w:sz w:val="20"/>
                <w:szCs w:val="20"/>
              </w:rPr>
            </w:pPr>
            <w:r w:rsidRPr="009A341C">
              <w:rPr>
                <w:color w:val="000000"/>
                <w:sz w:val="20"/>
                <w:szCs w:val="20"/>
              </w:rPr>
              <w:t>-</w:t>
            </w:r>
          </w:p>
        </w:tc>
        <w:tc>
          <w:tcPr>
            <w:tcW w:w="880" w:type="dxa"/>
            <w:tcBorders>
              <w:top w:val="nil"/>
              <w:left w:val="nil"/>
              <w:bottom w:val="nil"/>
              <w:right w:val="nil"/>
            </w:tcBorders>
            <w:shd w:val="clear" w:color="auto" w:fill="auto"/>
            <w:noWrap/>
            <w:vAlign w:val="center"/>
            <w:hideMark/>
          </w:tcPr>
          <w:p w14:paraId="5B46F4D9" w14:textId="77777777" w:rsidR="000B2D0A" w:rsidRPr="009A341C" w:rsidRDefault="000B2D0A" w:rsidP="000B2D0A">
            <w:pPr>
              <w:jc w:val="center"/>
              <w:rPr>
                <w:color w:val="000000"/>
                <w:sz w:val="20"/>
                <w:szCs w:val="20"/>
              </w:rPr>
            </w:pPr>
            <w:r w:rsidRPr="009A341C">
              <w:rPr>
                <w:color w:val="000000"/>
                <w:sz w:val="20"/>
                <w:szCs w:val="20"/>
              </w:rPr>
              <w:t>615</w:t>
            </w:r>
          </w:p>
        </w:tc>
        <w:tc>
          <w:tcPr>
            <w:tcW w:w="880" w:type="dxa"/>
            <w:tcBorders>
              <w:top w:val="nil"/>
              <w:left w:val="nil"/>
              <w:bottom w:val="nil"/>
              <w:right w:val="nil"/>
            </w:tcBorders>
            <w:shd w:val="clear" w:color="auto" w:fill="auto"/>
            <w:noWrap/>
            <w:vAlign w:val="center"/>
            <w:hideMark/>
          </w:tcPr>
          <w:p w14:paraId="4C2C1BFF" w14:textId="77777777" w:rsidR="000B2D0A" w:rsidRPr="009A341C" w:rsidRDefault="000B2D0A" w:rsidP="000B2D0A">
            <w:pPr>
              <w:jc w:val="center"/>
              <w:rPr>
                <w:color w:val="000000"/>
                <w:sz w:val="20"/>
                <w:szCs w:val="20"/>
              </w:rPr>
            </w:pPr>
            <w:r w:rsidRPr="009A341C">
              <w:rPr>
                <w:color w:val="000000"/>
                <w:sz w:val="20"/>
                <w:szCs w:val="20"/>
              </w:rPr>
              <w:t>-</w:t>
            </w:r>
          </w:p>
        </w:tc>
        <w:tc>
          <w:tcPr>
            <w:tcW w:w="160" w:type="dxa"/>
            <w:tcBorders>
              <w:top w:val="nil"/>
              <w:left w:val="nil"/>
              <w:bottom w:val="nil"/>
              <w:right w:val="nil"/>
            </w:tcBorders>
            <w:shd w:val="clear" w:color="auto" w:fill="auto"/>
            <w:noWrap/>
            <w:vAlign w:val="center"/>
            <w:hideMark/>
          </w:tcPr>
          <w:p w14:paraId="533AE671" w14:textId="77777777" w:rsidR="000B2D0A" w:rsidRPr="009A341C" w:rsidRDefault="000B2D0A" w:rsidP="000B2D0A">
            <w:pPr>
              <w:jc w:val="center"/>
              <w:rPr>
                <w:color w:val="000000"/>
                <w:sz w:val="20"/>
                <w:szCs w:val="20"/>
              </w:rPr>
            </w:pPr>
          </w:p>
        </w:tc>
        <w:tc>
          <w:tcPr>
            <w:tcW w:w="880" w:type="dxa"/>
            <w:tcBorders>
              <w:top w:val="nil"/>
              <w:left w:val="nil"/>
              <w:bottom w:val="nil"/>
              <w:right w:val="nil"/>
            </w:tcBorders>
            <w:shd w:val="clear" w:color="auto" w:fill="auto"/>
            <w:noWrap/>
            <w:vAlign w:val="center"/>
            <w:hideMark/>
          </w:tcPr>
          <w:p w14:paraId="15A770F8" w14:textId="77777777" w:rsidR="000B2D0A" w:rsidRPr="009A341C" w:rsidRDefault="000B2D0A" w:rsidP="000B2D0A">
            <w:pPr>
              <w:jc w:val="center"/>
              <w:rPr>
                <w:color w:val="000000"/>
                <w:sz w:val="20"/>
                <w:szCs w:val="20"/>
              </w:rPr>
            </w:pPr>
            <w:r w:rsidRPr="009A341C">
              <w:rPr>
                <w:color w:val="000000"/>
                <w:sz w:val="20"/>
                <w:szCs w:val="20"/>
              </w:rPr>
              <w:t>-</w:t>
            </w:r>
          </w:p>
        </w:tc>
        <w:tc>
          <w:tcPr>
            <w:tcW w:w="880" w:type="dxa"/>
            <w:tcBorders>
              <w:top w:val="nil"/>
              <w:left w:val="nil"/>
              <w:bottom w:val="nil"/>
              <w:right w:val="nil"/>
            </w:tcBorders>
            <w:shd w:val="clear" w:color="auto" w:fill="auto"/>
            <w:noWrap/>
            <w:vAlign w:val="center"/>
            <w:hideMark/>
          </w:tcPr>
          <w:p w14:paraId="53A58D7E" w14:textId="77777777" w:rsidR="000B2D0A" w:rsidRPr="009A341C" w:rsidRDefault="000B2D0A" w:rsidP="000B2D0A">
            <w:pPr>
              <w:jc w:val="center"/>
              <w:rPr>
                <w:color w:val="000000"/>
                <w:sz w:val="20"/>
                <w:szCs w:val="20"/>
              </w:rPr>
            </w:pPr>
            <w:r w:rsidRPr="009A341C">
              <w:rPr>
                <w:color w:val="000000"/>
                <w:sz w:val="20"/>
                <w:szCs w:val="20"/>
              </w:rPr>
              <w:t>20</w:t>
            </w:r>
          </w:p>
        </w:tc>
        <w:tc>
          <w:tcPr>
            <w:tcW w:w="880" w:type="dxa"/>
            <w:tcBorders>
              <w:top w:val="nil"/>
              <w:left w:val="nil"/>
              <w:bottom w:val="nil"/>
              <w:right w:val="nil"/>
            </w:tcBorders>
            <w:shd w:val="clear" w:color="auto" w:fill="auto"/>
            <w:noWrap/>
            <w:vAlign w:val="center"/>
            <w:hideMark/>
          </w:tcPr>
          <w:p w14:paraId="11320BD8" w14:textId="77777777" w:rsidR="000B2D0A" w:rsidRPr="009A341C" w:rsidRDefault="000B2D0A" w:rsidP="000B2D0A">
            <w:pPr>
              <w:jc w:val="center"/>
              <w:rPr>
                <w:color w:val="000000"/>
                <w:sz w:val="20"/>
                <w:szCs w:val="20"/>
              </w:rPr>
            </w:pPr>
            <w:r w:rsidRPr="009A341C">
              <w:rPr>
                <w:color w:val="000000"/>
                <w:sz w:val="20"/>
                <w:szCs w:val="20"/>
              </w:rPr>
              <w:t>-</w:t>
            </w:r>
          </w:p>
        </w:tc>
      </w:tr>
      <w:tr w:rsidR="000B2D0A" w:rsidRPr="009A341C" w14:paraId="45B76E23" w14:textId="77777777" w:rsidTr="000B2D0A">
        <w:trPr>
          <w:trHeight w:val="320"/>
        </w:trPr>
        <w:tc>
          <w:tcPr>
            <w:tcW w:w="3220" w:type="dxa"/>
            <w:tcBorders>
              <w:top w:val="nil"/>
              <w:left w:val="nil"/>
              <w:bottom w:val="nil"/>
              <w:right w:val="nil"/>
            </w:tcBorders>
            <w:shd w:val="clear" w:color="auto" w:fill="auto"/>
            <w:noWrap/>
            <w:vAlign w:val="center"/>
            <w:hideMark/>
          </w:tcPr>
          <w:p w14:paraId="530CBF40" w14:textId="77777777" w:rsidR="000B2D0A" w:rsidRPr="009A341C" w:rsidRDefault="000B2D0A" w:rsidP="000B2D0A">
            <w:pPr>
              <w:jc w:val="center"/>
              <w:rPr>
                <w:color w:val="000000"/>
                <w:sz w:val="20"/>
                <w:szCs w:val="20"/>
              </w:rPr>
            </w:pPr>
            <w:r w:rsidRPr="009A341C">
              <w:rPr>
                <w:color w:val="000000"/>
                <w:sz w:val="20"/>
                <w:szCs w:val="20"/>
              </w:rPr>
              <w:t>2018</w:t>
            </w:r>
          </w:p>
        </w:tc>
        <w:tc>
          <w:tcPr>
            <w:tcW w:w="880" w:type="dxa"/>
            <w:tcBorders>
              <w:top w:val="nil"/>
              <w:left w:val="nil"/>
              <w:bottom w:val="nil"/>
              <w:right w:val="nil"/>
            </w:tcBorders>
            <w:shd w:val="clear" w:color="auto" w:fill="auto"/>
            <w:noWrap/>
            <w:vAlign w:val="center"/>
            <w:hideMark/>
          </w:tcPr>
          <w:p w14:paraId="2B11C987" w14:textId="77777777" w:rsidR="000B2D0A" w:rsidRPr="009A341C" w:rsidRDefault="000B2D0A" w:rsidP="000B2D0A">
            <w:pPr>
              <w:jc w:val="center"/>
              <w:rPr>
                <w:color w:val="000000"/>
                <w:sz w:val="20"/>
                <w:szCs w:val="20"/>
              </w:rPr>
            </w:pPr>
            <w:r w:rsidRPr="009A341C">
              <w:rPr>
                <w:color w:val="000000"/>
                <w:sz w:val="20"/>
                <w:szCs w:val="20"/>
              </w:rPr>
              <w:t>1985</w:t>
            </w:r>
          </w:p>
        </w:tc>
        <w:tc>
          <w:tcPr>
            <w:tcW w:w="880" w:type="dxa"/>
            <w:tcBorders>
              <w:top w:val="nil"/>
              <w:left w:val="nil"/>
              <w:bottom w:val="nil"/>
              <w:right w:val="nil"/>
            </w:tcBorders>
            <w:shd w:val="clear" w:color="auto" w:fill="auto"/>
            <w:noWrap/>
            <w:vAlign w:val="center"/>
            <w:hideMark/>
          </w:tcPr>
          <w:p w14:paraId="646CFA43" w14:textId="77777777" w:rsidR="000B2D0A" w:rsidRPr="009A341C" w:rsidRDefault="000B2D0A" w:rsidP="000B2D0A">
            <w:pPr>
              <w:jc w:val="center"/>
              <w:rPr>
                <w:color w:val="000000"/>
                <w:sz w:val="20"/>
                <w:szCs w:val="20"/>
              </w:rPr>
            </w:pPr>
            <w:r w:rsidRPr="009A341C">
              <w:rPr>
                <w:color w:val="000000"/>
                <w:sz w:val="20"/>
                <w:szCs w:val="20"/>
              </w:rPr>
              <w:t>740</w:t>
            </w:r>
          </w:p>
        </w:tc>
        <w:tc>
          <w:tcPr>
            <w:tcW w:w="880" w:type="dxa"/>
            <w:tcBorders>
              <w:top w:val="nil"/>
              <w:left w:val="nil"/>
              <w:bottom w:val="nil"/>
              <w:right w:val="nil"/>
            </w:tcBorders>
            <w:shd w:val="clear" w:color="auto" w:fill="auto"/>
            <w:noWrap/>
            <w:vAlign w:val="center"/>
            <w:hideMark/>
          </w:tcPr>
          <w:p w14:paraId="43C9BB59" w14:textId="77777777" w:rsidR="000B2D0A" w:rsidRPr="009A341C" w:rsidRDefault="000B2D0A" w:rsidP="000B2D0A">
            <w:pPr>
              <w:jc w:val="center"/>
              <w:rPr>
                <w:color w:val="000000"/>
                <w:sz w:val="20"/>
                <w:szCs w:val="20"/>
              </w:rPr>
            </w:pPr>
            <w:r w:rsidRPr="009A341C">
              <w:rPr>
                <w:color w:val="000000"/>
                <w:sz w:val="20"/>
                <w:szCs w:val="20"/>
              </w:rPr>
              <w:t>428</w:t>
            </w:r>
          </w:p>
        </w:tc>
        <w:tc>
          <w:tcPr>
            <w:tcW w:w="160" w:type="dxa"/>
            <w:tcBorders>
              <w:top w:val="nil"/>
              <w:left w:val="nil"/>
              <w:bottom w:val="nil"/>
              <w:right w:val="nil"/>
            </w:tcBorders>
            <w:shd w:val="clear" w:color="auto" w:fill="auto"/>
            <w:noWrap/>
            <w:vAlign w:val="center"/>
            <w:hideMark/>
          </w:tcPr>
          <w:p w14:paraId="2D252B76" w14:textId="77777777" w:rsidR="000B2D0A" w:rsidRPr="009A341C" w:rsidRDefault="000B2D0A" w:rsidP="000B2D0A">
            <w:pPr>
              <w:jc w:val="center"/>
              <w:rPr>
                <w:color w:val="000000"/>
                <w:sz w:val="20"/>
                <w:szCs w:val="20"/>
              </w:rPr>
            </w:pPr>
          </w:p>
        </w:tc>
        <w:tc>
          <w:tcPr>
            <w:tcW w:w="880" w:type="dxa"/>
            <w:tcBorders>
              <w:top w:val="nil"/>
              <w:left w:val="nil"/>
              <w:bottom w:val="nil"/>
              <w:right w:val="nil"/>
            </w:tcBorders>
            <w:shd w:val="clear" w:color="auto" w:fill="auto"/>
            <w:noWrap/>
            <w:vAlign w:val="center"/>
            <w:hideMark/>
          </w:tcPr>
          <w:p w14:paraId="06011773" w14:textId="77777777" w:rsidR="000B2D0A" w:rsidRPr="009A341C" w:rsidRDefault="000B2D0A" w:rsidP="000B2D0A">
            <w:pPr>
              <w:jc w:val="center"/>
              <w:rPr>
                <w:color w:val="000000"/>
                <w:sz w:val="20"/>
                <w:szCs w:val="20"/>
              </w:rPr>
            </w:pPr>
            <w:r w:rsidRPr="009A341C">
              <w:rPr>
                <w:color w:val="000000"/>
                <w:sz w:val="20"/>
                <w:szCs w:val="20"/>
              </w:rPr>
              <w:t>39</w:t>
            </w:r>
          </w:p>
        </w:tc>
        <w:tc>
          <w:tcPr>
            <w:tcW w:w="880" w:type="dxa"/>
            <w:tcBorders>
              <w:top w:val="nil"/>
              <w:left w:val="nil"/>
              <w:bottom w:val="nil"/>
              <w:right w:val="nil"/>
            </w:tcBorders>
            <w:shd w:val="clear" w:color="auto" w:fill="auto"/>
            <w:noWrap/>
            <w:vAlign w:val="center"/>
            <w:hideMark/>
          </w:tcPr>
          <w:p w14:paraId="72ED587D" w14:textId="77777777" w:rsidR="000B2D0A" w:rsidRPr="009A341C" w:rsidRDefault="000B2D0A" w:rsidP="000B2D0A">
            <w:pPr>
              <w:jc w:val="center"/>
              <w:rPr>
                <w:color w:val="000000"/>
                <w:sz w:val="20"/>
                <w:szCs w:val="20"/>
              </w:rPr>
            </w:pPr>
            <w:r w:rsidRPr="009A341C">
              <w:rPr>
                <w:color w:val="000000"/>
                <w:sz w:val="20"/>
                <w:szCs w:val="20"/>
              </w:rPr>
              <w:t>18</w:t>
            </w:r>
          </w:p>
        </w:tc>
        <w:tc>
          <w:tcPr>
            <w:tcW w:w="880" w:type="dxa"/>
            <w:tcBorders>
              <w:top w:val="nil"/>
              <w:left w:val="nil"/>
              <w:bottom w:val="nil"/>
              <w:right w:val="nil"/>
            </w:tcBorders>
            <w:shd w:val="clear" w:color="auto" w:fill="auto"/>
            <w:noWrap/>
            <w:vAlign w:val="center"/>
            <w:hideMark/>
          </w:tcPr>
          <w:p w14:paraId="166898B7" w14:textId="77777777" w:rsidR="000B2D0A" w:rsidRPr="009A341C" w:rsidRDefault="000B2D0A" w:rsidP="000B2D0A">
            <w:pPr>
              <w:jc w:val="center"/>
              <w:rPr>
                <w:color w:val="000000"/>
                <w:sz w:val="20"/>
                <w:szCs w:val="20"/>
              </w:rPr>
            </w:pPr>
            <w:r w:rsidRPr="009A341C">
              <w:rPr>
                <w:color w:val="000000"/>
                <w:sz w:val="20"/>
                <w:szCs w:val="20"/>
              </w:rPr>
              <w:t>24</w:t>
            </w:r>
          </w:p>
        </w:tc>
      </w:tr>
      <w:tr w:rsidR="000B2D0A" w:rsidRPr="009A341C" w14:paraId="57492C06" w14:textId="77777777" w:rsidTr="000B2D0A">
        <w:trPr>
          <w:trHeight w:val="320"/>
        </w:trPr>
        <w:tc>
          <w:tcPr>
            <w:tcW w:w="3220" w:type="dxa"/>
            <w:tcBorders>
              <w:top w:val="nil"/>
              <w:left w:val="nil"/>
              <w:bottom w:val="nil"/>
              <w:right w:val="nil"/>
            </w:tcBorders>
            <w:shd w:val="clear" w:color="auto" w:fill="auto"/>
            <w:noWrap/>
            <w:vAlign w:val="center"/>
            <w:hideMark/>
          </w:tcPr>
          <w:p w14:paraId="2908FD66" w14:textId="77777777" w:rsidR="000B2D0A" w:rsidRPr="009A341C" w:rsidRDefault="000B2D0A" w:rsidP="000B2D0A">
            <w:pPr>
              <w:jc w:val="center"/>
              <w:rPr>
                <w:color w:val="000000"/>
                <w:sz w:val="20"/>
                <w:szCs w:val="20"/>
              </w:rPr>
            </w:pPr>
            <w:r w:rsidRPr="009A341C">
              <w:rPr>
                <w:color w:val="000000"/>
                <w:sz w:val="20"/>
                <w:szCs w:val="20"/>
              </w:rPr>
              <w:t>2019</w:t>
            </w:r>
          </w:p>
        </w:tc>
        <w:tc>
          <w:tcPr>
            <w:tcW w:w="880" w:type="dxa"/>
            <w:tcBorders>
              <w:top w:val="nil"/>
              <w:left w:val="nil"/>
              <w:bottom w:val="nil"/>
              <w:right w:val="nil"/>
            </w:tcBorders>
            <w:shd w:val="clear" w:color="auto" w:fill="auto"/>
            <w:noWrap/>
            <w:vAlign w:val="center"/>
            <w:hideMark/>
          </w:tcPr>
          <w:p w14:paraId="58EDECDF" w14:textId="77777777" w:rsidR="000B2D0A" w:rsidRPr="009A341C" w:rsidRDefault="000B2D0A" w:rsidP="000B2D0A">
            <w:pPr>
              <w:jc w:val="center"/>
              <w:rPr>
                <w:color w:val="000000"/>
                <w:sz w:val="20"/>
                <w:szCs w:val="20"/>
              </w:rPr>
            </w:pPr>
            <w:r w:rsidRPr="009A341C">
              <w:rPr>
                <w:color w:val="000000"/>
                <w:sz w:val="20"/>
                <w:szCs w:val="20"/>
              </w:rPr>
              <w:t>2584</w:t>
            </w:r>
          </w:p>
        </w:tc>
        <w:tc>
          <w:tcPr>
            <w:tcW w:w="880" w:type="dxa"/>
            <w:tcBorders>
              <w:top w:val="nil"/>
              <w:left w:val="nil"/>
              <w:bottom w:val="nil"/>
              <w:right w:val="nil"/>
            </w:tcBorders>
            <w:shd w:val="clear" w:color="auto" w:fill="auto"/>
            <w:noWrap/>
            <w:vAlign w:val="center"/>
            <w:hideMark/>
          </w:tcPr>
          <w:p w14:paraId="3AA51768" w14:textId="77777777" w:rsidR="000B2D0A" w:rsidRPr="009A341C" w:rsidRDefault="000B2D0A" w:rsidP="000B2D0A">
            <w:pPr>
              <w:jc w:val="center"/>
              <w:rPr>
                <w:color w:val="000000"/>
                <w:sz w:val="20"/>
                <w:szCs w:val="20"/>
              </w:rPr>
            </w:pPr>
            <w:r w:rsidRPr="009A341C">
              <w:rPr>
                <w:color w:val="000000"/>
                <w:sz w:val="20"/>
                <w:szCs w:val="20"/>
              </w:rPr>
              <w:t>753</w:t>
            </w:r>
          </w:p>
        </w:tc>
        <w:tc>
          <w:tcPr>
            <w:tcW w:w="880" w:type="dxa"/>
            <w:tcBorders>
              <w:top w:val="nil"/>
              <w:left w:val="nil"/>
              <w:bottom w:val="nil"/>
              <w:right w:val="nil"/>
            </w:tcBorders>
            <w:shd w:val="clear" w:color="auto" w:fill="auto"/>
            <w:noWrap/>
            <w:vAlign w:val="center"/>
            <w:hideMark/>
          </w:tcPr>
          <w:p w14:paraId="6A7FB5F0" w14:textId="77777777" w:rsidR="000B2D0A" w:rsidRPr="009A341C" w:rsidRDefault="000B2D0A" w:rsidP="000B2D0A">
            <w:pPr>
              <w:jc w:val="center"/>
              <w:rPr>
                <w:color w:val="000000"/>
                <w:sz w:val="20"/>
                <w:szCs w:val="20"/>
              </w:rPr>
            </w:pPr>
            <w:r w:rsidRPr="009A341C">
              <w:rPr>
                <w:color w:val="000000"/>
                <w:sz w:val="20"/>
                <w:szCs w:val="20"/>
              </w:rPr>
              <w:t>553</w:t>
            </w:r>
          </w:p>
        </w:tc>
        <w:tc>
          <w:tcPr>
            <w:tcW w:w="160" w:type="dxa"/>
            <w:tcBorders>
              <w:top w:val="nil"/>
              <w:left w:val="nil"/>
              <w:bottom w:val="nil"/>
              <w:right w:val="nil"/>
            </w:tcBorders>
            <w:shd w:val="clear" w:color="auto" w:fill="auto"/>
            <w:noWrap/>
            <w:vAlign w:val="center"/>
            <w:hideMark/>
          </w:tcPr>
          <w:p w14:paraId="4073AB21" w14:textId="77777777" w:rsidR="000B2D0A" w:rsidRPr="009A341C" w:rsidRDefault="000B2D0A" w:rsidP="000B2D0A">
            <w:pPr>
              <w:jc w:val="center"/>
              <w:rPr>
                <w:color w:val="000000"/>
                <w:sz w:val="20"/>
                <w:szCs w:val="20"/>
              </w:rPr>
            </w:pPr>
          </w:p>
        </w:tc>
        <w:tc>
          <w:tcPr>
            <w:tcW w:w="880" w:type="dxa"/>
            <w:tcBorders>
              <w:top w:val="nil"/>
              <w:left w:val="nil"/>
              <w:bottom w:val="nil"/>
              <w:right w:val="nil"/>
            </w:tcBorders>
            <w:shd w:val="clear" w:color="auto" w:fill="auto"/>
            <w:noWrap/>
            <w:vAlign w:val="center"/>
            <w:hideMark/>
          </w:tcPr>
          <w:p w14:paraId="3078DCE4" w14:textId="77777777" w:rsidR="000B2D0A" w:rsidRPr="009A341C" w:rsidRDefault="000B2D0A" w:rsidP="000B2D0A">
            <w:pPr>
              <w:jc w:val="center"/>
              <w:rPr>
                <w:color w:val="000000"/>
                <w:sz w:val="20"/>
                <w:szCs w:val="20"/>
              </w:rPr>
            </w:pPr>
            <w:r w:rsidRPr="009A341C">
              <w:rPr>
                <w:color w:val="000000"/>
                <w:sz w:val="20"/>
                <w:szCs w:val="20"/>
              </w:rPr>
              <w:t>51</w:t>
            </w:r>
          </w:p>
        </w:tc>
        <w:tc>
          <w:tcPr>
            <w:tcW w:w="880" w:type="dxa"/>
            <w:tcBorders>
              <w:top w:val="nil"/>
              <w:left w:val="nil"/>
              <w:bottom w:val="nil"/>
              <w:right w:val="nil"/>
            </w:tcBorders>
            <w:shd w:val="clear" w:color="auto" w:fill="auto"/>
            <w:noWrap/>
            <w:vAlign w:val="center"/>
            <w:hideMark/>
          </w:tcPr>
          <w:p w14:paraId="27BEF0BE" w14:textId="77777777" w:rsidR="000B2D0A" w:rsidRPr="009A341C" w:rsidRDefault="000B2D0A" w:rsidP="000B2D0A">
            <w:pPr>
              <w:jc w:val="center"/>
              <w:rPr>
                <w:color w:val="000000"/>
                <w:sz w:val="20"/>
                <w:szCs w:val="20"/>
              </w:rPr>
            </w:pPr>
            <w:r w:rsidRPr="009A341C">
              <w:rPr>
                <w:color w:val="000000"/>
                <w:sz w:val="20"/>
                <w:szCs w:val="20"/>
              </w:rPr>
              <w:t>18</w:t>
            </w:r>
          </w:p>
        </w:tc>
        <w:tc>
          <w:tcPr>
            <w:tcW w:w="880" w:type="dxa"/>
            <w:tcBorders>
              <w:top w:val="nil"/>
              <w:left w:val="nil"/>
              <w:bottom w:val="nil"/>
              <w:right w:val="nil"/>
            </w:tcBorders>
            <w:shd w:val="clear" w:color="auto" w:fill="auto"/>
            <w:noWrap/>
            <w:vAlign w:val="center"/>
            <w:hideMark/>
          </w:tcPr>
          <w:p w14:paraId="632681A9" w14:textId="77777777" w:rsidR="000B2D0A" w:rsidRPr="009A341C" w:rsidRDefault="000B2D0A" w:rsidP="000B2D0A">
            <w:pPr>
              <w:jc w:val="center"/>
              <w:rPr>
                <w:color w:val="000000"/>
                <w:sz w:val="20"/>
                <w:szCs w:val="20"/>
              </w:rPr>
            </w:pPr>
            <w:r w:rsidRPr="009A341C">
              <w:rPr>
                <w:color w:val="000000"/>
                <w:sz w:val="20"/>
                <w:szCs w:val="20"/>
              </w:rPr>
              <w:t>27</w:t>
            </w:r>
          </w:p>
        </w:tc>
      </w:tr>
      <w:tr w:rsidR="000B2D0A" w:rsidRPr="009A341C" w14:paraId="53F58A15" w14:textId="77777777" w:rsidTr="000B2D0A">
        <w:trPr>
          <w:trHeight w:val="320"/>
        </w:trPr>
        <w:tc>
          <w:tcPr>
            <w:tcW w:w="3220" w:type="dxa"/>
            <w:tcBorders>
              <w:top w:val="nil"/>
              <w:left w:val="nil"/>
              <w:bottom w:val="nil"/>
              <w:right w:val="nil"/>
            </w:tcBorders>
            <w:shd w:val="clear" w:color="auto" w:fill="auto"/>
            <w:noWrap/>
            <w:vAlign w:val="center"/>
            <w:hideMark/>
          </w:tcPr>
          <w:p w14:paraId="2D2AD725" w14:textId="77777777" w:rsidR="000B2D0A" w:rsidRPr="009A341C" w:rsidRDefault="000B2D0A" w:rsidP="000B2D0A">
            <w:pPr>
              <w:jc w:val="center"/>
              <w:rPr>
                <w:color w:val="000000"/>
                <w:sz w:val="20"/>
                <w:szCs w:val="20"/>
              </w:rPr>
            </w:pPr>
            <w:r w:rsidRPr="009A341C">
              <w:rPr>
                <w:color w:val="000000"/>
                <w:sz w:val="20"/>
                <w:szCs w:val="20"/>
              </w:rPr>
              <w:t>2020 Virtual</w:t>
            </w:r>
          </w:p>
        </w:tc>
        <w:tc>
          <w:tcPr>
            <w:tcW w:w="880" w:type="dxa"/>
            <w:tcBorders>
              <w:top w:val="nil"/>
              <w:left w:val="nil"/>
              <w:bottom w:val="nil"/>
              <w:right w:val="nil"/>
            </w:tcBorders>
            <w:shd w:val="clear" w:color="auto" w:fill="auto"/>
            <w:noWrap/>
            <w:vAlign w:val="center"/>
            <w:hideMark/>
          </w:tcPr>
          <w:p w14:paraId="5F8C6EAC" w14:textId="77777777" w:rsidR="000B2D0A" w:rsidRPr="009A341C" w:rsidRDefault="000B2D0A" w:rsidP="000B2D0A">
            <w:pPr>
              <w:jc w:val="center"/>
              <w:rPr>
                <w:color w:val="000000"/>
                <w:sz w:val="20"/>
                <w:szCs w:val="20"/>
              </w:rPr>
            </w:pPr>
            <w:r w:rsidRPr="009A341C">
              <w:rPr>
                <w:color w:val="000000"/>
                <w:sz w:val="20"/>
                <w:szCs w:val="20"/>
              </w:rPr>
              <w:t>4980</w:t>
            </w:r>
          </w:p>
        </w:tc>
        <w:tc>
          <w:tcPr>
            <w:tcW w:w="880" w:type="dxa"/>
            <w:tcBorders>
              <w:top w:val="nil"/>
              <w:left w:val="nil"/>
              <w:bottom w:val="nil"/>
              <w:right w:val="nil"/>
            </w:tcBorders>
            <w:shd w:val="clear" w:color="auto" w:fill="auto"/>
            <w:noWrap/>
            <w:vAlign w:val="center"/>
            <w:hideMark/>
          </w:tcPr>
          <w:p w14:paraId="297E9A39" w14:textId="77777777" w:rsidR="000B2D0A" w:rsidRPr="009A341C" w:rsidRDefault="000B2D0A" w:rsidP="000B2D0A">
            <w:pPr>
              <w:jc w:val="center"/>
              <w:rPr>
                <w:color w:val="000000"/>
                <w:sz w:val="20"/>
                <w:szCs w:val="20"/>
              </w:rPr>
            </w:pPr>
            <w:r w:rsidRPr="009A341C">
              <w:rPr>
                <w:color w:val="000000"/>
                <w:sz w:val="20"/>
                <w:szCs w:val="20"/>
              </w:rPr>
              <w:t>1399</w:t>
            </w:r>
          </w:p>
        </w:tc>
        <w:tc>
          <w:tcPr>
            <w:tcW w:w="880" w:type="dxa"/>
            <w:tcBorders>
              <w:top w:val="nil"/>
              <w:left w:val="nil"/>
              <w:bottom w:val="nil"/>
              <w:right w:val="nil"/>
            </w:tcBorders>
            <w:shd w:val="clear" w:color="auto" w:fill="auto"/>
            <w:noWrap/>
            <w:vAlign w:val="center"/>
            <w:hideMark/>
          </w:tcPr>
          <w:p w14:paraId="78EF3919" w14:textId="77777777" w:rsidR="000B2D0A" w:rsidRPr="009A341C" w:rsidRDefault="000B2D0A" w:rsidP="000B2D0A">
            <w:pPr>
              <w:jc w:val="center"/>
              <w:rPr>
                <w:color w:val="000000"/>
                <w:sz w:val="20"/>
                <w:szCs w:val="20"/>
              </w:rPr>
            </w:pPr>
            <w:r w:rsidRPr="009A341C">
              <w:rPr>
                <w:color w:val="000000"/>
                <w:sz w:val="20"/>
                <w:szCs w:val="20"/>
              </w:rPr>
              <w:t>635</w:t>
            </w:r>
          </w:p>
        </w:tc>
        <w:tc>
          <w:tcPr>
            <w:tcW w:w="160" w:type="dxa"/>
            <w:tcBorders>
              <w:top w:val="nil"/>
              <w:left w:val="nil"/>
              <w:bottom w:val="nil"/>
              <w:right w:val="nil"/>
            </w:tcBorders>
            <w:shd w:val="clear" w:color="auto" w:fill="auto"/>
            <w:noWrap/>
            <w:vAlign w:val="center"/>
            <w:hideMark/>
          </w:tcPr>
          <w:p w14:paraId="0C6E5D5C" w14:textId="77777777" w:rsidR="000B2D0A" w:rsidRPr="009A341C" w:rsidRDefault="000B2D0A" w:rsidP="000B2D0A">
            <w:pPr>
              <w:jc w:val="center"/>
              <w:rPr>
                <w:color w:val="000000"/>
                <w:sz w:val="20"/>
                <w:szCs w:val="20"/>
              </w:rPr>
            </w:pPr>
          </w:p>
        </w:tc>
        <w:tc>
          <w:tcPr>
            <w:tcW w:w="880" w:type="dxa"/>
            <w:tcBorders>
              <w:top w:val="nil"/>
              <w:left w:val="nil"/>
              <w:bottom w:val="nil"/>
              <w:right w:val="nil"/>
            </w:tcBorders>
            <w:shd w:val="clear" w:color="auto" w:fill="auto"/>
            <w:noWrap/>
            <w:vAlign w:val="center"/>
            <w:hideMark/>
          </w:tcPr>
          <w:p w14:paraId="01004DD8" w14:textId="77777777" w:rsidR="000B2D0A" w:rsidRPr="009A341C" w:rsidRDefault="000B2D0A" w:rsidP="000B2D0A">
            <w:pPr>
              <w:jc w:val="center"/>
              <w:rPr>
                <w:color w:val="000000"/>
                <w:sz w:val="20"/>
                <w:szCs w:val="20"/>
              </w:rPr>
            </w:pPr>
            <w:r w:rsidRPr="009A341C">
              <w:rPr>
                <w:color w:val="000000"/>
                <w:sz w:val="20"/>
                <w:szCs w:val="20"/>
              </w:rPr>
              <w:t>86</w:t>
            </w:r>
          </w:p>
        </w:tc>
        <w:tc>
          <w:tcPr>
            <w:tcW w:w="880" w:type="dxa"/>
            <w:tcBorders>
              <w:top w:val="nil"/>
              <w:left w:val="nil"/>
              <w:bottom w:val="nil"/>
              <w:right w:val="nil"/>
            </w:tcBorders>
            <w:shd w:val="clear" w:color="auto" w:fill="auto"/>
            <w:noWrap/>
            <w:vAlign w:val="center"/>
            <w:hideMark/>
          </w:tcPr>
          <w:p w14:paraId="03B70C86" w14:textId="77777777" w:rsidR="000B2D0A" w:rsidRPr="009A341C" w:rsidRDefault="000B2D0A" w:rsidP="000B2D0A">
            <w:pPr>
              <w:jc w:val="center"/>
              <w:rPr>
                <w:color w:val="000000"/>
                <w:sz w:val="20"/>
                <w:szCs w:val="20"/>
              </w:rPr>
            </w:pPr>
            <w:r w:rsidRPr="009A341C">
              <w:rPr>
                <w:color w:val="000000"/>
                <w:sz w:val="20"/>
                <w:szCs w:val="20"/>
              </w:rPr>
              <w:t>36</w:t>
            </w:r>
          </w:p>
        </w:tc>
        <w:tc>
          <w:tcPr>
            <w:tcW w:w="880" w:type="dxa"/>
            <w:tcBorders>
              <w:top w:val="nil"/>
              <w:left w:val="nil"/>
              <w:bottom w:val="nil"/>
              <w:right w:val="nil"/>
            </w:tcBorders>
            <w:shd w:val="clear" w:color="auto" w:fill="auto"/>
            <w:noWrap/>
            <w:vAlign w:val="center"/>
            <w:hideMark/>
          </w:tcPr>
          <w:p w14:paraId="206814E0" w14:textId="77777777" w:rsidR="000B2D0A" w:rsidRPr="009A341C" w:rsidRDefault="000B2D0A" w:rsidP="000B2D0A">
            <w:pPr>
              <w:jc w:val="center"/>
              <w:rPr>
                <w:color w:val="000000"/>
                <w:sz w:val="20"/>
                <w:szCs w:val="20"/>
              </w:rPr>
            </w:pPr>
            <w:r w:rsidRPr="009A341C">
              <w:rPr>
                <w:color w:val="000000"/>
                <w:sz w:val="20"/>
                <w:szCs w:val="20"/>
              </w:rPr>
              <w:t>23</w:t>
            </w:r>
          </w:p>
        </w:tc>
      </w:tr>
      <w:tr w:rsidR="000B2D0A" w:rsidRPr="009A341C" w14:paraId="53EB3677" w14:textId="77777777" w:rsidTr="000B2D0A">
        <w:trPr>
          <w:trHeight w:val="600"/>
        </w:trPr>
        <w:tc>
          <w:tcPr>
            <w:tcW w:w="3220" w:type="dxa"/>
            <w:tcBorders>
              <w:top w:val="nil"/>
              <w:left w:val="nil"/>
              <w:bottom w:val="nil"/>
              <w:right w:val="nil"/>
            </w:tcBorders>
            <w:shd w:val="clear" w:color="auto" w:fill="auto"/>
            <w:vAlign w:val="center"/>
            <w:hideMark/>
          </w:tcPr>
          <w:p w14:paraId="0DBF24BB" w14:textId="77777777" w:rsidR="000B2D0A" w:rsidRPr="009A341C" w:rsidRDefault="000B2D0A" w:rsidP="000B2D0A">
            <w:pPr>
              <w:jc w:val="center"/>
              <w:rPr>
                <w:color w:val="000000"/>
                <w:sz w:val="20"/>
                <w:szCs w:val="20"/>
              </w:rPr>
            </w:pPr>
            <w:r w:rsidRPr="009A341C">
              <w:rPr>
                <w:color w:val="000000"/>
                <w:sz w:val="20"/>
                <w:szCs w:val="20"/>
              </w:rPr>
              <w:t>Historical In-person Conference Average</w:t>
            </w:r>
          </w:p>
        </w:tc>
        <w:tc>
          <w:tcPr>
            <w:tcW w:w="880" w:type="dxa"/>
            <w:tcBorders>
              <w:top w:val="nil"/>
              <w:left w:val="nil"/>
              <w:bottom w:val="nil"/>
              <w:right w:val="nil"/>
            </w:tcBorders>
            <w:shd w:val="clear" w:color="auto" w:fill="auto"/>
            <w:noWrap/>
            <w:vAlign w:val="center"/>
            <w:hideMark/>
          </w:tcPr>
          <w:p w14:paraId="78F0D4AD" w14:textId="77777777" w:rsidR="000B2D0A" w:rsidRPr="009A341C" w:rsidRDefault="000B2D0A" w:rsidP="000B2D0A">
            <w:pPr>
              <w:jc w:val="center"/>
              <w:rPr>
                <w:color w:val="000000"/>
                <w:sz w:val="20"/>
                <w:szCs w:val="20"/>
              </w:rPr>
            </w:pPr>
            <w:r w:rsidRPr="009A341C">
              <w:rPr>
                <w:color w:val="000000"/>
                <w:sz w:val="20"/>
                <w:szCs w:val="20"/>
              </w:rPr>
              <w:t>2284.5</w:t>
            </w:r>
          </w:p>
        </w:tc>
        <w:tc>
          <w:tcPr>
            <w:tcW w:w="880" w:type="dxa"/>
            <w:tcBorders>
              <w:top w:val="nil"/>
              <w:left w:val="nil"/>
              <w:bottom w:val="nil"/>
              <w:right w:val="nil"/>
            </w:tcBorders>
            <w:shd w:val="clear" w:color="auto" w:fill="auto"/>
            <w:noWrap/>
            <w:vAlign w:val="center"/>
            <w:hideMark/>
          </w:tcPr>
          <w:p w14:paraId="4A1BDA45" w14:textId="77777777" w:rsidR="000B2D0A" w:rsidRPr="009A341C" w:rsidRDefault="000B2D0A" w:rsidP="000B2D0A">
            <w:pPr>
              <w:jc w:val="center"/>
              <w:rPr>
                <w:color w:val="000000"/>
                <w:sz w:val="20"/>
                <w:szCs w:val="20"/>
              </w:rPr>
            </w:pPr>
            <w:r w:rsidRPr="009A341C">
              <w:rPr>
                <w:color w:val="000000"/>
                <w:sz w:val="20"/>
                <w:szCs w:val="20"/>
              </w:rPr>
              <w:t>708.8</w:t>
            </w:r>
          </w:p>
        </w:tc>
        <w:tc>
          <w:tcPr>
            <w:tcW w:w="880" w:type="dxa"/>
            <w:tcBorders>
              <w:top w:val="nil"/>
              <w:left w:val="nil"/>
              <w:bottom w:val="nil"/>
              <w:right w:val="nil"/>
            </w:tcBorders>
            <w:shd w:val="clear" w:color="auto" w:fill="auto"/>
            <w:noWrap/>
            <w:vAlign w:val="center"/>
            <w:hideMark/>
          </w:tcPr>
          <w:p w14:paraId="299178C9" w14:textId="77777777" w:rsidR="000B2D0A" w:rsidRPr="009A341C" w:rsidRDefault="000B2D0A" w:rsidP="000B2D0A">
            <w:pPr>
              <w:jc w:val="center"/>
              <w:rPr>
                <w:color w:val="000000"/>
                <w:sz w:val="20"/>
                <w:szCs w:val="20"/>
              </w:rPr>
            </w:pPr>
            <w:r w:rsidRPr="009A341C">
              <w:rPr>
                <w:color w:val="000000"/>
                <w:sz w:val="20"/>
                <w:szCs w:val="20"/>
              </w:rPr>
              <w:t>449.8</w:t>
            </w:r>
          </w:p>
        </w:tc>
        <w:tc>
          <w:tcPr>
            <w:tcW w:w="160" w:type="dxa"/>
            <w:tcBorders>
              <w:top w:val="nil"/>
              <w:left w:val="nil"/>
              <w:bottom w:val="nil"/>
              <w:right w:val="nil"/>
            </w:tcBorders>
            <w:shd w:val="clear" w:color="auto" w:fill="auto"/>
            <w:noWrap/>
            <w:vAlign w:val="center"/>
            <w:hideMark/>
          </w:tcPr>
          <w:p w14:paraId="4CD38A31" w14:textId="77777777" w:rsidR="000B2D0A" w:rsidRPr="009A341C" w:rsidRDefault="000B2D0A" w:rsidP="000B2D0A">
            <w:pPr>
              <w:jc w:val="center"/>
              <w:rPr>
                <w:color w:val="000000"/>
                <w:sz w:val="20"/>
                <w:szCs w:val="20"/>
              </w:rPr>
            </w:pPr>
          </w:p>
        </w:tc>
        <w:tc>
          <w:tcPr>
            <w:tcW w:w="880" w:type="dxa"/>
            <w:tcBorders>
              <w:top w:val="nil"/>
              <w:left w:val="nil"/>
              <w:bottom w:val="nil"/>
              <w:right w:val="nil"/>
            </w:tcBorders>
            <w:shd w:val="clear" w:color="auto" w:fill="auto"/>
            <w:noWrap/>
            <w:vAlign w:val="center"/>
            <w:hideMark/>
          </w:tcPr>
          <w:p w14:paraId="6A69451A" w14:textId="77777777" w:rsidR="000B2D0A" w:rsidRPr="009A341C" w:rsidRDefault="000B2D0A" w:rsidP="000B2D0A">
            <w:pPr>
              <w:jc w:val="center"/>
              <w:rPr>
                <w:color w:val="000000"/>
                <w:sz w:val="20"/>
                <w:szCs w:val="20"/>
              </w:rPr>
            </w:pPr>
            <w:r w:rsidRPr="009A341C">
              <w:rPr>
                <w:color w:val="000000"/>
                <w:sz w:val="20"/>
                <w:szCs w:val="20"/>
              </w:rPr>
              <w:t>45.0</w:t>
            </w:r>
          </w:p>
        </w:tc>
        <w:tc>
          <w:tcPr>
            <w:tcW w:w="880" w:type="dxa"/>
            <w:tcBorders>
              <w:top w:val="nil"/>
              <w:left w:val="nil"/>
              <w:bottom w:val="nil"/>
              <w:right w:val="nil"/>
            </w:tcBorders>
            <w:shd w:val="clear" w:color="auto" w:fill="auto"/>
            <w:noWrap/>
            <w:vAlign w:val="center"/>
            <w:hideMark/>
          </w:tcPr>
          <w:p w14:paraId="638CE556" w14:textId="77777777" w:rsidR="000B2D0A" w:rsidRPr="009A341C" w:rsidRDefault="000B2D0A" w:rsidP="000B2D0A">
            <w:pPr>
              <w:jc w:val="center"/>
              <w:rPr>
                <w:color w:val="000000"/>
                <w:sz w:val="20"/>
                <w:szCs w:val="20"/>
              </w:rPr>
            </w:pPr>
            <w:r w:rsidRPr="009A341C">
              <w:rPr>
                <w:color w:val="000000"/>
                <w:sz w:val="20"/>
                <w:szCs w:val="20"/>
              </w:rPr>
              <w:t>19.0</w:t>
            </w:r>
          </w:p>
        </w:tc>
        <w:tc>
          <w:tcPr>
            <w:tcW w:w="880" w:type="dxa"/>
            <w:tcBorders>
              <w:top w:val="nil"/>
              <w:left w:val="nil"/>
              <w:bottom w:val="nil"/>
              <w:right w:val="nil"/>
            </w:tcBorders>
            <w:shd w:val="clear" w:color="auto" w:fill="auto"/>
            <w:noWrap/>
            <w:vAlign w:val="center"/>
            <w:hideMark/>
          </w:tcPr>
          <w:p w14:paraId="2F470DDA" w14:textId="77777777" w:rsidR="000B2D0A" w:rsidRPr="009A341C" w:rsidRDefault="000B2D0A" w:rsidP="000B2D0A">
            <w:pPr>
              <w:jc w:val="center"/>
              <w:rPr>
                <w:color w:val="000000"/>
                <w:sz w:val="20"/>
                <w:szCs w:val="20"/>
              </w:rPr>
            </w:pPr>
            <w:r w:rsidRPr="009A341C">
              <w:rPr>
                <w:color w:val="000000"/>
                <w:sz w:val="20"/>
                <w:szCs w:val="20"/>
              </w:rPr>
              <w:t>23.3</w:t>
            </w:r>
          </w:p>
        </w:tc>
      </w:tr>
      <w:tr w:rsidR="000B2D0A" w:rsidRPr="009A341C" w14:paraId="1ADE75FE" w14:textId="77777777" w:rsidTr="000B2D0A">
        <w:trPr>
          <w:trHeight w:val="600"/>
        </w:trPr>
        <w:tc>
          <w:tcPr>
            <w:tcW w:w="3220" w:type="dxa"/>
            <w:tcBorders>
              <w:top w:val="nil"/>
              <w:left w:val="nil"/>
              <w:bottom w:val="nil"/>
              <w:right w:val="nil"/>
            </w:tcBorders>
            <w:shd w:val="clear" w:color="auto" w:fill="auto"/>
            <w:vAlign w:val="center"/>
            <w:hideMark/>
          </w:tcPr>
          <w:p w14:paraId="01955E02" w14:textId="77777777" w:rsidR="000B2D0A" w:rsidRPr="009A341C" w:rsidRDefault="000B2D0A" w:rsidP="000B2D0A">
            <w:pPr>
              <w:jc w:val="center"/>
              <w:rPr>
                <w:color w:val="000000"/>
                <w:sz w:val="20"/>
                <w:szCs w:val="20"/>
              </w:rPr>
            </w:pPr>
            <w:r w:rsidRPr="009A341C">
              <w:rPr>
                <w:color w:val="000000"/>
                <w:sz w:val="20"/>
                <w:szCs w:val="20"/>
              </w:rPr>
              <w:t>2015-2018 Conference Average</w:t>
            </w:r>
          </w:p>
        </w:tc>
        <w:tc>
          <w:tcPr>
            <w:tcW w:w="880" w:type="dxa"/>
            <w:tcBorders>
              <w:top w:val="nil"/>
              <w:left w:val="nil"/>
              <w:bottom w:val="nil"/>
              <w:right w:val="nil"/>
            </w:tcBorders>
            <w:shd w:val="clear" w:color="auto" w:fill="auto"/>
            <w:noWrap/>
            <w:vAlign w:val="center"/>
            <w:hideMark/>
          </w:tcPr>
          <w:p w14:paraId="5A441FFB" w14:textId="77777777" w:rsidR="000B2D0A" w:rsidRPr="009A341C" w:rsidRDefault="000B2D0A" w:rsidP="000B2D0A">
            <w:pPr>
              <w:jc w:val="center"/>
              <w:rPr>
                <w:color w:val="000000"/>
                <w:sz w:val="20"/>
                <w:szCs w:val="20"/>
              </w:rPr>
            </w:pPr>
            <w:r w:rsidRPr="009A341C">
              <w:rPr>
                <w:color w:val="000000"/>
                <w:sz w:val="20"/>
                <w:szCs w:val="20"/>
              </w:rPr>
              <w:t>1985.0</w:t>
            </w:r>
          </w:p>
        </w:tc>
        <w:tc>
          <w:tcPr>
            <w:tcW w:w="880" w:type="dxa"/>
            <w:tcBorders>
              <w:top w:val="nil"/>
              <w:left w:val="nil"/>
              <w:bottom w:val="nil"/>
              <w:right w:val="nil"/>
            </w:tcBorders>
            <w:shd w:val="clear" w:color="auto" w:fill="auto"/>
            <w:noWrap/>
            <w:vAlign w:val="center"/>
            <w:hideMark/>
          </w:tcPr>
          <w:p w14:paraId="028BD54D" w14:textId="77777777" w:rsidR="000B2D0A" w:rsidRPr="009A341C" w:rsidRDefault="000B2D0A" w:rsidP="000B2D0A">
            <w:pPr>
              <w:jc w:val="center"/>
              <w:rPr>
                <w:color w:val="000000"/>
                <w:sz w:val="20"/>
                <w:szCs w:val="20"/>
              </w:rPr>
            </w:pPr>
            <w:r w:rsidRPr="009A341C">
              <w:rPr>
                <w:color w:val="000000"/>
                <w:sz w:val="20"/>
                <w:szCs w:val="20"/>
              </w:rPr>
              <w:t>694.0</w:t>
            </w:r>
          </w:p>
        </w:tc>
        <w:tc>
          <w:tcPr>
            <w:tcW w:w="880" w:type="dxa"/>
            <w:tcBorders>
              <w:top w:val="nil"/>
              <w:left w:val="nil"/>
              <w:bottom w:val="nil"/>
              <w:right w:val="nil"/>
            </w:tcBorders>
            <w:shd w:val="clear" w:color="auto" w:fill="auto"/>
            <w:noWrap/>
            <w:vAlign w:val="center"/>
            <w:hideMark/>
          </w:tcPr>
          <w:p w14:paraId="4982A63E" w14:textId="77777777" w:rsidR="000B2D0A" w:rsidRPr="009A341C" w:rsidRDefault="000B2D0A" w:rsidP="000B2D0A">
            <w:pPr>
              <w:jc w:val="center"/>
              <w:rPr>
                <w:color w:val="000000"/>
                <w:sz w:val="20"/>
                <w:szCs w:val="20"/>
              </w:rPr>
            </w:pPr>
            <w:r w:rsidRPr="009A341C">
              <w:rPr>
                <w:color w:val="000000"/>
                <w:sz w:val="20"/>
                <w:szCs w:val="20"/>
              </w:rPr>
              <w:t>415.3</w:t>
            </w:r>
          </w:p>
        </w:tc>
        <w:tc>
          <w:tcPr>
            <w:tcW w:w="160" w:type="dxa"/>
            <w:tcBorders>
              <w:top w:val="nil"/>
              <w:left w:val="nil"/>
              <w:bottom w:val="nil"/>
              <w:right w:val="nil"/>
            </w:tcBorders>
            <w:shd w:val="clear" w:color="auto" w:fill="auto"/>
            <w:noWrap/>
            <w:vAlign w:val="center"/>
            <w:hideMark/>
          </w:tcPr>
          <w:p w14:paraId="34306601" w14:textId="77777777" w:rsidR="000B2D0A" w:rsidRPr="009A341C" w:rsidRDefault="000B2D0A" w:rsidP="000B2D0A">
            <w:pPr>
              <w:jc w:val="center"/>
              <w:rPr>
                <w:color w:val="000000"/>
                <w:sz w:val="20"/>
                <w:szCs w:val="20"/>
              </w:rPr>
            </w:pPr>
          </w:p>
        </w:tc>
        <w:tc>
          <w:tcPr>
            <w:tcW w:w="880" w:type="dxa"/>
            <w:tcBorders>
              <w:top w:val="nil"/>
              <w:left w:val="nil"/>
              <w:bottom w:val="nil"/>
              <w:right w:val="nil"/>
            </w:tcBorders>
            <w:shd w:val="clear" w:color="auto" w:fill="auto"/>
            <w:noWrap/>
            <w:vAlign w:val="center"/>
            <w:hideMark/>
          </w:tcPr>
          <w:p w14:paraId="3FC5F7CD" w14:textId="77777777" w:rsidR="000B2D0A" w:rsidRPr="009A341C" w:rsidRDefault="000B2D0A" w:rsidP="000B2D0A">
            <w:pPr>
              <w:jc w:val="center"/>
              <w:rPr>
                <w:color w:val="000000"/>
                <w:sz w:val="20"/>
                <w:szCs w:val="20"/>
              </w:rPr>
            </w:pPr>
            <w:r w:rsidRPr="009A341C">
              <w:rPr>
                <w:color w:val="000000"/>
                <w:sz w:val="20"/>
                <w:szCs w:val="20"/>
              </w:rPr>
              <w:t>39.0</w:t>
            </w:r>
          </w:p>
        </w:tc>
        <w:tc>
          <w:tcPr>
            <w:tcW w:w="880" w:type="dxa"/>
            <w:tcBorders>
              <w:top w:val="nil"/>
              <w:left w:val="nil"/>
              <w:bottom w:val="nil"/>
              <w:right w:val="nil"/>
            </w:tcBorders>
            <w:shd w:val="clear" w:color="auto" w:fill="auto"/>
            <w:noWrap/>
            <w:vAlign w:val="center"/>
            <w:hideMark/>
          </w:tcPr>
          <w:p w14:paraId="28C0393C" w14:textId="77777777" w:rsidR="000B2D0A" w:rsidRPr="009A341C" w:rsidRDefault="000B2D0A" w:rsidP="000B2D0A">
            <w:pPr>
              <w:jc w:val="center"/>
              <w:rPr>
                <w:color w:val="000000"/>
                <w:sz w:val="20"/>
                <w:szCs w:val="20"/>
              </w:rPr>
            </w:pPr>
            <w:r w:rsidRPr="009A341C">
              <w:rPr>
                <w:color w:val="000000"/>
                <w:sz w:val="20"/>
                <w:szCs w:val="20"/>
              </w:rPr>
              <w:t>19.3</w:t>
            </w:r>
          </w:p>
        </w:tc>
        <w:tc>
          <w:tcPr>
            <w:tcW w:w="880" w:type="dxa"/>
            <w:tcBorders>
              <w:top w:val="nil"/>
              <w:left w:val="nil"/>
              <w:bottom w:val="nil"/>
              <w:right w:val="nil"/>
            </w:tcBorders>
            <w:shd w:val="clear" w:color="auto" w:fill="auto"/>
            <w:noWrap/>
            <w:vAlign w:val="center"/>
            <w:hideMark/>
          </w:tcPr>
          <w:p w14:paraId="71606A64" w14:textId="77777777" w:rsidR="000B2D0A" w:rsidRPr="009A341C" w:rsidRDefault="000B2D0A" w:rsidP="000B2D0A">
            <w:pPr>
              <w:jc w:val="center"/>
              <w:rPr>
                <w:color w:val="000000"/>
                <w:sz w:val="20"/>
                <w:szCs w:val="20"/>
              </w:rPr>
            </w:pPr>
            <w:r w:rsidRPr="009A341C">
              <w:rPr>
                <w:color w:val="000000"/>
                <w:sz w:val="20"/>
                <w:szCs w:val="20"/>
              </w:rPr>
              <w:t>22.0</w:t>
            </w:r>
          </w:p>
        </w:tc>
      </w:tr>
      <w:tr w:rsidR="000B2D0A" w:rsidRPr="009A341C" w14:paraId="17C96EC8" w14:textId="77777777" w:rsidTr="000B2D0A">
        <w:trPr>
          <w:trHeight w:val="660"/>
        </w:trPr>
        <w:tc>
          <w:tcPr>
            <w:tcW w:w="3220" w:type="dxa"/>
            <w:tcBorders>
              <w:top w:val="nil"/>
              <w:left w:val="nil"/>
              <w:bottom w:val="nil"/>
              <w:right w:val="nil"/>
            </w:tcBorders>
            <w:shd w:val="clear" w:color="auto" w:fill="auto"/>
            <w:vAlign w:val="center"/>
            <w:hideMark/>
          </w:tcPr>
          <w:p w14:paraId="636147E5" w14:textId="77777777" w:rsidR="000B2D0A" w:rsidRPr="009A341C" w:rsidRDefault="000B2D0A" w:rsidP="000B2D0A">
            <w:pPr>
              <w:jc w:val="center"/>
              <w:rPr>
                <w:color w:val="000000"/>
                <w:sz w:val="20"/>
                <w:szCs w:val="20"/>
              </w:rPr>
            </w:pPr>
            <w:r w:rsidRPr="009A341C">
              <w:rPr>
                <w:color w:val="000000"/>
                <w:sz w:val="20"/>
                <w:szCs w:val="20"/>
              </w:rPr>
              <w:t>2020 Virtual Conference Attendance Percent Change vs. Historical Average</w:t>
            </w:r>
          </w:p>
        </w:tc>
        <w:tc>
          <w:tcPr>
            <w:tcW w:w="880" w:type="dxa"/>
            <w:tcBorders>
              <w:top w:val="nil"/>
              <w:left w:val="nil"/>
              <w:bottom w:val="nil"/>
              <w:right w:val="nil"/>
            </w:tcBorders>
            <w:shd w:val="clear" w:color="auto" w:fill="auto"/>
            <w:vAlign w:val="center"/>
            <w:hideMark/>
          </w:tcPr>
          <w:p w14:paraId="261005FE" w14:textId="77777777" w:rsidR="000B2D0A" w:rsidRPr="009A341C" w:rsidRDefault="000B2D0A" w:rsidP="000B2D0A">
            <w:pPr>
              <w:jc w:val="center"/>
              <w:rPr>
                <w:color w:val="000000"/>
                <w:sz w:val="20"/>
                <w:szCs w:val="20"/>
              </w:rPr>
            </w:pPr>
            <w:r w:rsidRPr="009A341C">
              <w:rPr>
                <w:color w:val="000000"/>
                <w:sz w:val="20"/>
                <w:szCs w:val="20"/>
              </w:rPr>
              <w:t>118%</w:t>
            </w:r>
          </w:p>
        </w:tc>
        <w:tc>
          <w:tcPr>
            <w:tcW w:w="880" w:type="dxa"/>
            <w:tcBorders>
              <w:top w:val="nil"/>
              <w:left w:val="nil"/>
              <w:bottom w:val="nil"/>
              <w:right w:val="nil"/>
            </w:tcBorders>
            <w:shd w:val="clear" w:color="auto" w:fill="auto"/>
            <w:vAlign w:val="center"/>
            <w:hideMark/>
          </w:tcPr>
          <w:p w14:paraId="4FC2A708" w14:textId="77777777" w:rsidR="000B2D0A" w:rsidRPr="009A341C" w:rsidRDefault="000B2D0A" w:rsidP="000B2D0A">
            <w:pPr>
              <w:jc w:val="center"/>
              <w:rPr>
                <w:color w:val="000000"/>
                <w:sz w:val="20"/>
                <w:szCs w:val="20"/>
              </w:rPr>
            </w:pPr>
            <w:r w:rsidRPr="009A341C">
              <w:rPr>
                <w:color w:val="000000"/>
                <w:sz w:val="20"/>
                <w:szCs w:val="20"/>
              </w:rPr>
              <w:t>97%</w:t>
            </w:r>
          </w:p>
        </w:tc>
        <w:tc>
          <w:tcPr>
            <w:tcW w:w="880" w:type="dxa"/>
            <w:tcBorders>
              <w:top w:val="nil"/>
              <w:left w:val="nil"/>
              <w:bottom w:val="nil"/>
              <w:right w:val="nil"/>
            </w:tcBorders>
            <w:shd w:val="clear" w:color="auto" w:fill="auto"/>
            <w:vAlign w:val="center"/>
            <w:hideMark/>
          </w:tcPr>
          <w:p w14:paraId="798EBBDD" w14:textId="77777777" w:rsidR="000B2D0A" w:rsidRPr="009A341C" w:rsidRDefault="000B2D0A" w:rsidP="000B2D0A">
            <w:pPr>
              <w:jc w:val="center"/>
              <w:rPr>
                <w:color w:val="000000"/>
                <w:sz w:val="20"/>
                <w:szCs w:val="20"/>
              </w:rPr>
            </w:pPr>
            <w:r w:rsidRPr="009A341C">
              <w:rPr>
                <w:color w:val="000000"/>
                <w:sz w:val="20"/>
                <w:szCs w:val="20"/>
              </w:rPr>
              <w:t>41%</w:t>
            </w:r>
          </w:p>
        </w:tc>
        <w:tc>
          <w:tcPr>
            <w:tcW w:w="160" w:type="dxa"/>
            <w:tcBorders>
              <w:top w:val="nil"/>
              <w:left w:val="nil"/>
              <w:bottom w:val="nil"/>
              <w:right w:val="nil"/>
            </w:tcBorders>
            <w:shd w:val="clear" w:color="auto" w:fill="auto"/>
            <w:vAlign w:val="center"/>
            <w:hideMark/>
          </w:tcPr>
          <w:p w14:paraId="73CA04F1" w14:textId="77777777" w:rsidR="000B2D0A" w:rsidRPr="009A341C" w:rsidRDefault="000B2D0A" w:rsidP="000B2D0A">
            <w:pPr>
              <w:jc w:val="center"/>
              <w:rPr>
                <w:color w:val="000000"/>
                <w:sz w:val="20"/>
                <w:szCs w:val="20"/>
              </w:rPr>
            </w:pPr>
          </w:p>
        </w:tc>
        <w:tc>
          <w:tcPr>
            <w:tcW w:w="880" w:type="dxa"/>
            <w:tcBorders>
              <w:top w:val="nil"/>
              <w:left w:val="nil"/>
              <w:bottom w:val="nil"/>
              <w:right w:val="nil"/>
            </w:tcBorders>
            <w:shd w:val="clear" w:color="auto" w:fill="auto"/>
            <w:vAlign w:val="center"/>
            <w:hideMark/>
          </w:tcPr>
          <w:p w14:paraId="282C94E7" w14:textId="77777777" w:rsidR="000B2D0A" w:rsidRPr="009A341C" w:rsidRDefault="000B2D0A" w:rsidP="000B2D0A">
            <w:pPr>
              <w:jc w:val="center"/>
              <w:rPr>
                <w:color w:val="000000"/>
                <w:sz w:val="20"/>
                <w:szCs w:val="20"/>
              </w:rPr>
            </w:pPr>
            <w:r w:rsidRPr="009A341C">
              <w:rPr>
                <w:color w:val="000000"/>
                <w:sz w:val="20"/>
                <w:szCs w:val="20"/>
              </w:rPr>
              <w:t>91%</w:t>
            </w:r>
          </w:p>
        </w:tc>
        <w:tc>
          <w:tcPr>
            <w:tcW w:w="880" w:type="dxa"/>
            <w:tcBorders>
              <w:top w:val="nil"/>
              <w:left w:val="nil"/>
              <w:bottom w:val="nil"/>
              <w:right w:val="nil"/>
            </w:tcBorders>
            <w:shd w:val="clear" w:color="auto" w:fill="auto"/>
            <w:vAlign w:val="center"/>
            <w:hideMark/>
          </w:tcPr>
          <w:p w14:paraId="5159256D" w14:textId="77777777" w:rsidR="000B2D0A" w:rsidRPr="009A341C" w:rsidRDefault="000B2D0A" w:rsidP="000B2D0A">
            <w:pPr>
              <w:jc w:val="center"/>
              <w:rPr>
                <w:color w:val="000000"/>
                <w:sz w:val="20"/>
                <w:szCs w:val="20"/>
              </w:rPr>
            </w:pPr>
            <w:r w:rsidRPr="009A341C">
              <w:rPr>
                <w:color w:val="000000"/>
                <w:sz w:val="20"/>
                <w:szCs w:val="20"/>
              </w:rPr>
              <w:t>89%</w:t>
            </w:r>
          </w:p>
        </w:tc>
        <w:tc>
          <w:tcPr>
            <w:tcW w:w="880" w:type="dxa"/>
            <w:tcBorders>
              <w:top w:val="nil"/>
              <w:left w:val="nil"/>
              <w:bottom w:val="nil"/>
              <w:right w:val="nil"/>
            </w:tcBorders>
            <w:shd w:val="clear" w:color="auto" w:fill="auto"/>
            <w:vAlign w:val="center"/>
            <w:hideMark/>
          </w:tcPr>
          <w:p w14:paraId="63FDB9B0" w14:textId="77777777" w:rsidR="000B2D0A" w:rsidRPr="009A341C" w:rsidRDefault="000B2D0A" w:rsidP="000B2D0A">
            <w:pPr>
              <w:jc w:val="center"/>
              <w:rPr>
                <w:color w:val="000000"/>
                <w:sz w:val="20"/>
                <w:szCs w:val="20"/>
              </w:rPr>
            </w:pPr>
            <w:r w:rsidRPr="009A341C">
              <w:rPr>
                <w:color w:val="000000"/>
                <w:sz w:val="20"/>
                <w:szCs w:val="20"/>
              </w:rPr>
              <w:t>-1%</w:t>
            </w:r>
          </w:p>
        </w:tc>
      </w:tr>
      <w:tr w:rsidR="000B2D0A" w:rsidRPr="009A341C" w14:paraId="12A53441" w14:textId="77777777" w:rsidTr="009A341C">
        <w:trPr>
          <w:trHeight w:val="1080"/>
        </w:trPr>
        <w:tc>
          <w:tcPr>
            <w:tcW w:w="3220" w:type="dxa"/>
            <w:tcBorders>
              <w:top w:val="nil"/>
              <w:left w:val="nil"/>
              <w:bottom w:val="nil"/>
              <w:right w:val="nil"/>
            </w:tcBorders>
            <w:shd w:val="clear" w:color="auto" w:fill="auto"/>
            <w:vAlign w:val="center"/>
            <w:hideMark/>
          </w:tcPr>
          <w:p w14:paraId="25AB99F7" w14:textId="77777777" w:rsidR="000B2D0A" w:rsidRPr="009A341C" w:rsidRDefault="000B2D0A" w:rsidP="000B2D0A">
            <w:pPr>
              <w:jc w:val="center"/>
              <w:rPr>
                <w:color w:val="000000"/>
                <w:sz w:val="20"/>
                <w:szCs w:val="20"/>
              </w:rPr>
            </w:pPr>
            <w:r w:rsidRPr="009A341C">
              <w:rPr>
                <w:color w:val="000000"/>
                <w:sz w:val="20"/>
                <w:szCs w:val="20"/>
              </w:rPr>
              <w:t>Historical In-person Conference Average Attendance from Conference Region</w:t>
            </w:r>
          </w:p>
        </w:tc>
        <w:tc>
          <w:tcPr>
            <w:tcW w:w="880" w:type="dxa"/>
            <w:tcBorders>
              <w:top w:val="nil"/>
              <w:left w:val="nil"/>
              <w:bottom w:val="nil"/>
              <w:right w:val="nil"/>
            </w:tcBorders>
            <w:shd w:val="clear" w:color="auto" w:fill="auto"/>
            <w:noWrap/>
            <w:vAlign w:val="center"/>
            <w:hideMark/>
          </w:tcPr>
          <w:p w14:paraId="433E721F" w14:textId="77777777" w:rsidR="000B2D0A" w:rsidRPr="009A341C" w:rsidRDefault="000B2D0A" w:rsidP="000B2D0A">
            <w:pPr>
              <w:jc w:val="center"/>
              <w:rPr>
                <w:color w:val="000000"/>
                <w:sz w:val="20"/>
                <w:szCs w:val="20"/>
              </w:rPr>
            </w:pPr>
            <w:r w:rsidRPr="009A341C">
              <w:rPr>
                <w:color w:val="000000"/>
                <w:sz w:val="20"/>
                <w:szCs w:val="20"/>
              </w:rPr>
              <w:t>1488.0</w:t>
            </w:r>
          </w:p>
        </w:tc>
        <w:tc>
          <w:tcPr>
            <w:tcW w:w="880" w:type="dxa"/>
            <w:tcBorders>
              <w:top w:val="nil"/>
              <w:left w:val="nil"/>
              <w:bottom w:val="nil"/>
              <w:right w:val="nil"/>
            </w:tcBorders>
            <w:shd w:val="clear" w:color="auto" w:fill="auto"/>
            <w:noWrap/>
            <w:vAlign w:val="center"/>
            <w:hideMark/>
          </w:tcPr>
          <w:p w14:paraId="4DACDD7D" w14:textId="77777777" w:rsidR="000B2D0A" w:rsidRPr="009A341C" w:rsidRDefault="000B2D0A" w:rsidP="000B2D0A">
            <w:pPr>
              <w:jc w:val="center"/>
              <w:rPr>
                <w:color w:val="000000"/>
                <w:sz w:val="20"/>
                <w:szCs w:val="20"/>
              </w:rPr>
            </w:pPr>
            <w:r w:rsidRPr="009A341C">
              <w:rPr>
                <w:color w:val="000000"/>
                <w:sz w:val="20"/>
                <w:szCs w:val="20"/>
              </w:rPr>
              <w:t>607.8</w:t>
            </w:r>
          </w:p>
        </w:tc>
        <w:tc>
          <w:tcPr>
            <w:tcW w:w="880" w:type="dxa"/>
            <w:tcBorders>
              <w:top w:val="nil"/>
              <w:left w:val="nil"/>
              <w:bottom w:val="nil"/>
              <w:right w:val="nil"/>
            </w:tcBorders>
            <w:shd w:val="clear" w:color="auto" w:fill="auto"/>
            <w:noWrap/>
            <w:vAlign w:val="center"/>
            <w:hideMark/>
          </w:tcPr>
          <w:p w14:paraId="7BB9D029" w14:textId="77777777" w:rsidR="000B2D0A" w:rsidRPr="009A341C" w:rsidRDefault="000B2D0A" w:rsidP="000B2D0A">
            <w:pPr>
              <w:jc w:val="center"/>
              <w:rPr>
                <w:color w:val="000000"/>
                <w:sz w:val="20"/>
                <w:szCs w:val="20"/>
              </w:rPr>
            </w:pPr>
            <w:r w:rsidRPr="009A341C">
              <w:rPr>
                <w:color w:val="000000"/>
                <w:sz w:val="20"/>
                <w:szCs w:val="20"/>
              </w:rPr>
              <w:t>326.5</w:t>
            </w:r>
          </w:p>
        </w:tc>
        <w:tc>
          <w:tcPr>
            <w:tcW w:w="160" w:type="dxa"/>
            <w:tcBorders>
              <w:top w:val="nil"/>
              <w:left w:val="nil"/>
              <w:bottom w:val="nil"/>
              <w:right w:val="nil"/>
            </w:tcBorders>
            <w:shd w:val="clear" w:color="auto" w:fill="auto"/>
            <w:noWrap/>
            <w:vAlign w:val="center"/>
            <w:hideMark/>
          </w:tcPr>
          <w:p w14:paraId="2273A73D" w14:textId="77777777" w:rsidR="000B2D0A" w:rsidRPr="009A341C" w:rsidRDefault="000B2D0A" w:rsidP="000B2D0A">
            <w:pPr>
              <w:jc w:val="center"/>
              <w:rPr>
                <w:color w:val="000000"/>
                <w:sz w:val="20"/>
                <w:szCs w:val="20"/>
              </w:rPr>
            </w:pPr>
          </w:p>
        </w:tc>
        <w:tc>
          <w:tcPr>
            <w:tcW w:w="880" w:type="dxa"/>
            <w:tcBorders>
              <w:top w:val="nil"/>
              <w:left w:val="nil"/>
              <w:bottom w:val="nil"/>
              <w:right w:val="nil"/>
            </w:tcBorders>
            <w:shd w:val="clear" w:color="auto" w:fill="auto"/>
            <w:noWrap/>
            <w:vAlign w:val="center"/>
            <w:hideMark/>
          </w:tcPr>
          <w:p w14:paraId="49E389D4" w14:textId="77777777" w:rsidR="000B2D0A" w:rsidRPr="009A341C" w:rsidRDefault="000B2D0A" w:rsidP="000B2D0A">
            <w:pPr>
              <w:jc w:val="center"/>
              <w:rPr>
                <w:color w:val="000000"/>
                <w:sz w:val="20"/>
                <w:szCs w:val="20"/>
              </w:rPr>
            </w:pPr>
            <w:r w:rsidRPr="009A341C">
              <w:rPr>
                <w:color w:val="000000"/>
                <w:sz w:val="20"/>
                <w:szCs w:val="20"/>
              </w:rPr>
              <w:t>-</w:t>
            </w:r>
          </w:p>
        </w:tc>
        <w:tc>
          <w:tcPr>
            <w:tcW w:w="880" w:type="dxa"/>
            <w:tcBorders>
              <w:top w:val="nil"/>
              <w:left w:val="nil"/>
              <w:bottom w:val="nil"/>
              <w:right w:val="nil"/>
            </w:tcBorders>
            <w:shd w:val="clear" w:color="auto" w:fill="auto"/>
            <w:noWrap/>
            <w:vAlign w:val="center"/>
            <w:hideMark/>
          </w:tcPr>
          <w:p w14:paraId="392B6C79" w14:textId="77777777" w:rsidR="000B2D0A" w:rsidRPr="009A341C" w:rsidRDefault="000B2D0A" w:rsidP="000B2D0A">
            <w:pPr>
              <w:jc w:val="center"/>
              <w:rPr>
                <w:color w:val="000000"/>
                <w:sz w:val="20"/>
                <w:szCs w:val="20"/>
              </w:rPr>
            </w:pPr>
            <w:r w:rsidRPr="009A341C">
              <w:rPr>
                <w:color w:val="000000"/>
                <w:sz w:val="20"/>
                <w:szCs w:val="20"/>
              </w:rPr>
              <w:t>-</w:t>
            </w:r>
          </w:p>
        </w:tc>
        <w:tc>
          <w:tcPr>
            <w:tcW w:w="880" w:type="dxa"/>
            <w:tcBorders>
              <w:top w:val="nil"/>
              <w:left w:val="nil"/>
              <w:bottom w:val="nil"/>
              <w:right w:val="nil"/>
            </w:tcBorders>
            <w:shd w:val="clear" w:color="auto" w:fill="auto"/>
            <w:noWrap/>
            <w:vAlign w:val="center"/>
            <w:hideMark/>
          </w:tcPr>
          <w:p w14:paraId="51ED2B5B" w14:textId="77777777" w:rsidR="000B2D0A" w:rsidRPr="009A341C" w:rsidRDefault="000B2D0A" w:rsidP="000B2D0A">
            <w:pPr>
              <w:jc w:val="center"/>
              <w:rPr>
                <w:color w:val="000000"/>
                <w:sz w:val="20"/>
                <w:szCs w:val="20"/>
              </w:rPr>
            </w:pPr>
            <w:r w:rsidRPr="009A341C">
              <w:rPr>
                <w:color w:val="000000"/>
                <w:sz w:val="20"/>
                <w:szCs w:val="20"/>
              </w:rPr>
              <w:t>-</w:t>
            </w:r>
          </w:p>
        </w:tc>
      </w:tr>
      <w:tr w:rsidR="000B2D0A" w:rsidRPr="009A341C" w14:paraId="2CBA1A7E" w14:textId="77777777" w:rsidTr="000B2D0A">
        <w:trPr>
          <w:trHeight w:val="860"/>
        </w:trPr>
        <w:tc>
          <w:tcPr>
            <w:tcW w:w="3220" w:type="dxa"/>
            <w:tcBorders>
              <w:top w:val="nil"/>
              <w:left w:val="nil"/>
              <w:bottom w:val="nil"/>
              <w:right w:val="nil"/>
            </w:tcBorders>
            <w:shd w:val="clear" w:color="auto" w:fill="auto"/>
            <w:vAlign w:val="center"/>
            <w:hideMark/>
          </w:tcPr>
          <w:p w14:paraId="66D24E32" w14:textId="77777777" w:rsidR="000B2D0A" w:rsidRPr="009A341C" w:rsidRDefault="000B2D0A" w:rsidP="000B2D0A">
            <w:pPr>
              <w:jc w:val="center"/>
              <w:rPr>
                <w:color w:val="000000"/>
                <w:sz w:val="20"/>
                <w:szCs w:val="20"/>
              </w:rPr>
            </w:pPr>
            <w:r w:rsidRPr="009A341C">
              <w:rPr>
                <w:color w:val="000000"/>
                <w:sz w:val="20"/>
                <w:szCs w:val="20"/>
              </w:rPr>
              <w:t>Historical In-person Conference Average Attendance from Conference Region as Percent of Total Attendance</w:t>
            </w:r>
          </w:p>
        </w:tc>
        <w:tc>
          <w:tcPr>
            <w:tcW w:w="880" w:type="dxa"/>
            <w:tcBorders>
              <w:top w:val="nil"/>
              <w:left w:val="nil"/>
              <w:bottom w:val="nil"/>
              <w:right w:val="nil"/>
            </w:tcBorders>
            <w:shd w:val="clear" w:color="auto" w:fill="auto"/>
            <w:noWrap/>
            <w:vAlign w:val="center"/>
            <w:hideMark/>
          </w:tcPr>
          <w:p w14:paraId="2D0EB0ED" w14:textId="77777777" w:rsidR="000B2D0A" w:rsidRPr="009A341C" w:rsidRDefault="000B2D0A" w:rsidP="000B2D0A">
            <w:pPr>
              <w:jc w:val="center"/>
              <w:rPr>
                <w:color w:val="000000"/>
                <w:sz w:val="20"/>
                <w:szCs w:val="20"/>
              </w:rPr>
            </w:pPr>
            <w:r w:rsidRPr="009A341C">
              <w:rPr>
                <w:color w:val="000000"/>
                <w:sz w:val="20"/>
                <w:szCs w:val="20"/>
              </w:rPr>
              <w:t>65%</w:t>
            </w:r>
          </w:p>
        </w:tc>
        <w:tc>
          <w:tcPr>
            <w:tcW w:w="880" w:type="dxa"/>
            <w:tcBorders>
              <w:top w:val="nil"/>
              <w:left w:val="nil"/>
              <w:bottom w:val="nil"/>
              <w:right w:val="nil"/>
            </w:tcBorders>
            <w:shd w:val="clear" w:color="auto" w:fill="auto"/>
            <w:noWrap/>
            <w:vAlign w:val="center"/>
            <w:hideMark/>
          </w:tcPr>
          <w:p w14:paraId="27A648FE" w14:textId="77777777" w:rsidR="000B2D0A" w:rsidRPr="009A341C" w:rsidRDefault="000B2D0A" w:rsidP="000B2D0A">
            <w:pPr>
              <w:jc w:val="center"/>
              <w:rPr>
                <w:color w:val="000000"/>
                <w:sz w:val="20"/>
                <w:szCs w:val="20"/>
              </w:rPr>
            </w:pPr>
            <w:r w:rsidRPr="009A341C">
              <w:rPr>
                <w:color w:val="000000"/>
                <w:sz w:val="20"/>
                <w:szCs w:val="20"/>
              </w:rPr>
              <w:t>86%</w:t>
            </w:r>
          </w:p>
        </w:tc>
        <w:tc>
          <w:tcPr>
            <w:tcW w:w="880" w:type="dxa"/>
            <w:tcBorders>
              <w:top w:val="nil"/>
              <w:left w:val="nil"/>
              <w:bottom w:val="nil"/>
              <w:right w:val="nil"/>
            </w:tcBorders>
            <w:shd w:val="clear" w:color="auto" w:fill="auto"/>
            <w:noWrap/>
            <w:vAlign w:val="center"/>
            <w:hideMark/>
          </w:tcPr>
          <w:p w14:paraId="314B0A65" w14:textId="77777777" w:rsidR="000B2D0A" w:rsidRPr="009A341C" w:rsidRDefault="000B2D0A" w:rsidP="000B2D0A">
            <w:pPr>
              <w:jc w:val="center"/>
              <w:rPr>
                <w:color w:val="000000"/>
                <w:sz w:val="20"/>
                <w:szCs w:val="20"/>
              </w:rPr>
            </w:pPr>
            <w:r w:rsidRPr="009A341C">
              <w:rPr>
                <w:color w:val="000000"/>
                <w:sz w:val="20"/>
                <w:szCs w:val="20"/>
              </w:rPr>
              <w:t>73%</w:t>
            </w:r>
          </w:p>
        </w:tc>
        <w:tc>
          <w:tcPr>
            <w:tcW w:w="160" w:type="dxa"/>
            <w:tcBorders>
              <w:top w:val="nil"/>
              <w:left w:val="nil"/>
              <w:bottom w:val="nil"/>
              <w:right w:val="nil"/>
            </w:tcBorders>
            <w:shd w:val="clear" w:color="auto" w:fill="auto"/>
            <w:noWrap/>
            <w:vAlign w:val="center"/>
            <w:hideMark/>
          </w:tcPr>
          <w:p w14:paraId="26DAA188" w14:textId="77777777" w:rsidR="000B2D0A" w:rsidRPr="009A341C" w:rsidRDefault="000B2D0A" w:rsidP="000B2D0A">
            <w:pPr>
              <w:jc w:val="center"/>
              <w:rPr>
                <w:color w:val="000000"/>
                <w:sz w:val="20"/>
                <w:szCs w:val="20"/>
              </w:rPr>
            </w:pPr>
          </w:p>
        </w:tc>
        <w:tc>
          <w:tcPr>
            <w:tcW w:w="880" w:type="dxa"/>
            <w:tcBorders>
              <w:top w:val="nil"/>
              <w:left w:val="nil"/>
              <w:bottom w:val="nil"/>
              <w:right w:val="nil"/>
            </w:tcBorders>
            <w:shd w:val="clear" w:color="auto" w:fill="auto"/>
            <w:noWrap/>
            <w:vAlign w:val="center"/>
            <w:hideMark/>
          </w:tcPr>
          <w:p w14:paraId="2C7393E8" w14:textId="77777777" w:rsidR="000B2D0A" w:rsidRPr="009A341C" w:rsidRDefault="000B2D0A" w:rsidP="000B2D0A">
            <w:pPr>
              <w:jc w:val="center"/>
              <w:rPr>
                <w:color w:val="000000"/>
                <w:sz w:val="20"/>
                <w:szCs w:val="20"/>
              </w:rPr>
            </w:pPr>
            <w:r w:rsidRPr="009A341C">
              <w:rPr>
                <w:color w:val="000000"/>
                <w:sz w:val="20"/>
                <w:szCs w:val="20"/>
              </w:rPr>
              <w:t>-</w:t>
            </w:r>
          </w:p>
        </w:tc>
        <w:tc>
          <w:tcPr>
            <w:tcW w:w="880" w:type="dxa"/>
            <w:tcBorders>
              <w:top w:val="nil"/>
              <w:left w:val="nil"/>
              <w:bottom w:val="nil"/>
              <w:right w:val="nil"/>
            </w:tcBorders>
            <w:shd w:val="clear" w:color="auto" w:fill="auto"/>
            <w:noWrap/>
            <w:vAlign w:val="center"/>
            <w:hideMark/>
          </w:tcPr>
          <w:p w14:paraId="68FDF948" w14:textId="77777777" w:rsidR="000B2D0A" w:rsidRPr="009A341C" w:rsidRDefault="000B2D0A" w:rsidP="000B2D0A">
            <w:pPr>
              <w:jc w:val="center"/>
              <w:rPr>
                <w:color w:val="000000"/>
                <w:sz w:val="20"/>
                <w:szCs w:val="20"/>
              </w:rPr>
            </w:pPr>
            <w:r w:rsidRPr="009A341C">
              <w:rPr>
                <w:color w:val="000000"/>
                <w:sz w:val="20"/>
                <w:szCs w:val="20"/>
              </w:rPr>
              <w:t>-</w:t>
            </w:r>
          </w:p>
        </w:tc>
        <w:tc>
          <w:tcPr>
            <w:tcW w:w="880" w:type="dxa"/>
            <w:tcBorders>
              <w:top w:val="nil"/>
              <w:left w:val="nil"/>
              <w:bottom w:val="nil"/>
              <w:right w:val="nil"/>
            </w:tcBorders>
            <w:shd w:val="clear" w:color="auto" w:fill="auto"/>
            <w:noWrap/>
            <w:vAlign w:val="center"/>
            <w:hideMark/>
          </w:tcPr>
          <w:p w14:paraId="72511C5D" w14:textId="77777777" w:rsidR="000B2D0A" w:rsidRPr="009A341C" w:rsidRDefault="000B2D0A" w:rsidP="000B2D0A">
            <w:pPr>
              <w:jc w:val="center"/>
              <w:rPr>
                <w:color w:val="000000"/>
                <w:sz w:val="20"/>
                <w:szCs w:val="20"/>
              </w:rPr>
            </w:pPr>
            <w:r w:rsidRPr="009A341C">
              <w:rPr>
                <w:color w:val="000000"/>
                <w:sz w:val="20"/>
                <w:szCs w:val="20"/>
              </w:rPr>
              <w:t>-</w:t>
            </w:r>
          </w:p>
        </w:tc>
      </w:tr>
    </w:tbl>
    <w:p w14:paraId="2CE0BD28" w14:textId="041B801C" w:rsidR="00EA511E" w:rsidRDefault="00EA511E" w:rsidP="00350FEB"/>
    <w:p w14:paraId="5FD86BF9" w14:textId="77777777" w:rsidR="00C77228" w:rsidRDefault="00C77228" w:rsidP="00350FEB"/>
    <w:p w14:paraId="4FA8AA0B" w14:textId="22B2C48F" w:rsidR="00A44D53" w:rsidRDefault="00A44D53">
      <w:r>
        <w:br w:type="page"/>
      </w:r>
    </w:p>
    <w:p w14:paraId="2E0E7755" w14:textId="71A59984" w:rsidR="00C77228" w:rsidRDefault="00A44D53" w:rsidP="00350FEB">
      <w:r w:rsidRPr="002A4325">
        <w:rPr>
          <w:rFonts w:eastAsia="Calibri"/>
          <w:b/>
          <w:bCs/>
          <w:color w:val="000000" w:themeColor="text1"/>
          <w:kern w:val="24"/>
          <w:sz w:val="20"/>
          <w:szCs w:val="20"/>
        </w:rPr>
        <w:lastRenderedPageBreak/>
        <w:t>Table S</w:t>
      </w:r>
      <w:r>
        <w:rPr>
          <w:rFonts w:eastAsia="Calibri"/>
          <w:b/>
          <w:bCs/>
          <w:color w:val="000000" w:themeColor="text1"/>
          <w:kern w:val="24"/>
          <w:sz w:val="20"/>
          <w:szCs w:val="20"/>
        </w:rPr>
        <w:t xml:space="preserve">4 | </w:t>
      </w:r>
      <w:r>
        <w:rPr>
          <w:rFonts w:eastAsia="Calibri"/>
          <w:color w:val="000000" w:themeColor="text1"/>
          <w:kern w:val="24"/>
          <w:sz w:val="20"/>
          <w:szCs w:val="20"/>
        </w:rPr>
        <w:t>NAMS attendee gender as determined by a Gender API or through manual designation via author familiarity with community members or internet search of attendee name.</w:t>
      </w:r>
    </w:p>
    <w:tbl>
      <w:tblPr>
        <w:tblW w:w="9260" w:type="dxa"/>
        <w:tblLook w:val="04A0" w:firstRow="1" w:lastRow="0" w:firstColumn="1" w:lastColumn="0" w:noHBand="0" w:noVBand="1"/>
      </w:tblPr>
      <w:tblGrid>
        <w:gridCol w:w="1060"/>
        <w:gridCol w:w="1240"/>
        <w:gridCol w:w="1060"/>
        <w:gridCol w:w="1060"/>
        <w:gridCol w:w="1060"/>
        <w:gridCol w:w="1060"/>
        <w:gridCol w:w="1060"/>
        <w:gridCol w:w="1660"/>
      </w:tblGrid>
      <w:tr w:rsidR="00C77228" w:rsidRPr="009A341C" w14:paraId="59F3D2E6" w14:textId="77777777" w:rsidTr="00C77228">
        <w:trPr>
          <w:trHeight w:val="320"/>
        </w:trPr>
        <w:tc>
          <w:tcPr>
            <w:tcW w:w="1060" w:type="dxa"/>
            <w:tcBorders>
              <w:top w:val="single" w:sz="4" w:space="0" w:color="auto"/>
              <w:left w:val="single" w:sz="4" w:space="0" w:color="auto"/>
              <w:bottom w:val="single" w:sz="4" w:space="0" w:color="auto"/>
              <w:right w:val="nil"/>
            </w:tcBorders>
            <w:shd w:val="clear" w:color="auto" w:fill="auto"/>
            <w:noWrap/>
            <w:vAlign w:val="center"/>
            <w:hideMark/>
          </w:tcPr>
          <w:p w14:paraId="64A40ABA" w14:textId="77777777" w:rsidR="00C77228" w:rsidRPr="009A341C" w:rsidRDefault="00C77228" w:rsidP="00C77228">
            <w:pPr>
              <w:jc w:val="center"/>
              <w:rPr>
                <w:color w:val="000000"/>
                <w:sz w:val="20"/>
                <w:szCs w:val="20"/>
              </w:rPr>
            </w:pPr>
            <w:r w:rsidRPr="009A341C">
              <w:rPr>
                <w:color w:val="000000"/>
                <w:sz w:val="20"/>
                <w:szCs w:val="20"/>
              </w:rPr>
              <w:t>Type</w:t>
            </w:r>
          </w:p>
        </w:tc>
        <w:tc>
          <w:tcPr>
            <w:tcW w:w="1240" w:type="dxa"/>
            <w:tcBorders>
              <w:top w:val="single" w:sz="4" w:space="0" w:color="auto"/>
              <w:left w:val="nil"/>
              <w:bottom w:val="single" w:sz="4" w:space="0" w:color="auto"/>
              <w:right w:val="nil"/>
            </w:tcBorders>
            <w:shd w:val="clear" w:color="auto" w:fill="auto"/>
            <w:noWrap/>
            <w:vAlign w:val="center"/>
            <w:hideMark/>
          </w:tcPr>
          <w:p w14:paraId="043C60E3" w14:textId="77777777" w:rsidR="00C77228" w:rsidRPr="009A341C" w:rsidRDefault="00C77228" w:rsidP="00C77228">
            <w:pPr>
              <w:jc w:val="center"/>
              <w:rPr>
                <w:color w:val="000000"/>
                <w:sz w:val="20"/>
                <w:szCs w:val="20"/>
              </w:rPr>
            </w:pPr>
            <w:r w:rsidRPr="009A341C">
              <w:rPr>
                <w:color w:val="000000"/>
                <w:sz w:val="20"/>
                <w:szCs w:val="20"/>
              </w:rPr>
              <w:t>Category</w:t>
            </w:r>
          </w:p>
        </w:tc>
        <w:tc>
          <w:tcPr>
            <w:tcW w:w="1060" w:type="dxa"/>
            <w:tcBorders>
              <w:top w:val="single" w:sz="4" w:space="0" w:color="auto"/>
              <w:left w:val="nil"/>
              <w:bottom w:val="single" w:sz="4" w:space="0" w:color="auto"/>
              <w:right w:val="nil"/>
            </w:tcBorders>
            <w:shd w:val="clear" w:color="auto" w:fill="auto"/>
            <w:noWrap/>
            <w:vAlign w:val="center"/>
            <w:hideMark/>
          </w:tcPr>
          <w:p w14:paraId="1B5D8A62" w14:textId="77777777" w:rsidR="00C77228" w:rsidRPr="009A341C" w:rsidRDefault="00C77228" w:rsidP="00C77228">
            <w:pPr>
              <w:jc w:val="center"/>
              <w:rPr>
                <w:color w:val="000000"/>
                <w:sz w:val="20"/>
                <w:szCs w:val="20"/>
              </w:rPr>
            </w:pPr>
            <w:r w:rsidRPr="009A341C">
              <w:rPr>
                <w:color w:val="000000"/>
                <w:sz w:val="20"/>
                <w:szCs w:val="20"/>
              </w:rPr>
              <w:t>2015</w:t>
            </w:r>
          </w:p>
        </w:tc>
        <w:tc>
          <w:tcPr>
            <w:tcW w:w="1060" w:type="dxa"/>
            <w:tcBorders>
              <w:top w:val="single" w:sz="4" w:space="0" w:color="auto"/>
              <w:left w:val="nil"/>
              <w:bottom w:val="single" w:sz="4" w:space="0" w:color="auto"/>
              <w:right w:val="nil"/>
            </w:tcBorders>
            <w:shd w:val="clear" w:color="auto" w:fill="auto"/>
            <w:noWrap/>
            <w:vAlign w:val="center"/>
            <w:hideMark/>
          </w:tcPr>
          <w:p w14:paraId="6E9281A1" w14:textId="77777777" w:rsidR="00C77228" w:rsidRPr="009A341C" w:rsidRDefault="00C77228" w:rsidP="00C77228">
            <w:pPr>
              <w:jc w:val="center"/>
              <w:rPr>
                <w:color w:val="000000"/>
                <w:sz w:val="20"/>
                <w:szCs w:val="20"/>
              </w:rPr>
            </w:pPr>
            <w:r w:rsidRPr="009A341C">
              <w:rPr>
                <w:color w:val="000000"/>
                <w:sz w:val="20"/>
                <w:szCs w:val="20"/>
              </w:rPr>
              <w:t>2016</w:t>
            </w:r>
          </w:p>
        </w:tc>
        <w:tc>
          <w:tcPr>
            <w:tcW w:w="1060" w:type="dxa"/>
            <w:tcBorders>
              <w:top w:val="single" w:sz="4" w:space="0" w:color="auto"/>
              <w:left w:val="nil"/>
              <w:bottom w:val="single" w:sz="4" w:space="0" w:color="auto"/>
              <w:right w:val="nil"/>
            </w:tcBorders>
            <w:shd w:val="clear" w:color="auto" w:fill="auto"/>
            <w:noWrap/>
            <w:vAlign w:val="center"/>
            <w:hideMark/>
          </w:tcPr>
          <w:p w14:paraId="0583E7E4" w14:textId="77777777" w:rsidR="00C77228" w:rsidRPr="009A341C" w:rsidRDefault="00C77228" w:rsidP="00C77228">
            <w:pPr>
              <w:jc w:val="center"/>
              <w:rPr>
                <w:color w:val="000000"/>
                <w:sz w:val="20"/>
                <w:szCs w:val="20"/>
              </w:rPr>
            </w:pPr>
            <w:r w:rsidRPr="009A341C">
              <w:rPr>
                <w:color w:val="000000"/>
                <w:sz w:val="20"/>
                <w:szCs w:val="20"/>
              </w:rPr>
              <w:t>2018</w:t>
            </w:r>
          </w:p>
        </w:tc>
        <w:tc>
          <w:tcPr>
            <w:tcW w:w="1060" w:type="dxa"/>
            <w:tcBorders>
              <w:top w:val="single" w:sz="4" w:space="0" w:color="auto"/>
              <w:left w:val="nil"/>
              <w:bottom w:val="single" w:sz="4" w:space="0" w:color="auto"/>
              <w:right w:val="nil"/>
            </w:tcBorders>
            <w:shd w:val="clear" w:color="auto" w:fill="auto"/>
            <w:vAlign w:val="center"/>
            <w:hideMark/>
          </w:tcPr>
          <w:p w14:paraId="3063C69C" w14:textId="77777777" w:rsidR="00C77228" w:rsidRPr="009A341C" w:rsidRDefault="00C77228" w:rsidP="00C77228">
            <w:pPr>
              <w:jc w:val="center"/>
              <w:rPr>
                <w:color w:val="000000"/>
                <w:sz w:val="20"/>
                <w:szCs w:val="20"/>
              </w:rPr>
            </w:pPr>
            <w:r w:rsidRPr="009A341C">
              <w:rPr>
                <w:color w:val="000000"/>
                <w:sz w:val="20"/>
                <w:szCs w:val="20"/>
              </w:rPr>
              <w:t>2019</w:t>
            </w:r>
          </w:p>
        </w:tc>
        <w:tc>
          <w:tcPr>
            <w:tcW w:w="1060" w:type="dxa"/>
            <w:tcBorders>
              <w:top w:val="single" w:sz="4" w:space="0" w:color="auto"/>
              <w:left w:val="nil"/>
              <w:bottom w:val="single" w:sz="4" w:space="0" w:color="auto"/>
              <w:right w:val="nil"/>
            </w:tcBorders>
            <w:shd w:val="clear" w:color="auto" w:fill="auto"/>
            <w:noWrap/>
            <w:vAlign w:val="center"/>
            <w:hideMark/>
          </w:tcPr>
          <w:p w14:paraId="7EC70BA9" w14:textId="77777777" w:rsidR="00C77228" w:rsidRPr="009A341C" w:rsidRDefault="00C77228" w:rsidP="00C77228">
            <w:pPr>
              <w:jc w:val="center"/>
              <w:rPr>
                <w:color w:val="000000"/>
                <w:sz w:val="20"/>
                <w:szCs w:val="20"/>
              </w:rPr>
            </w:pPr>
            <w:r w:rsidRPr="009A341C">
              <w:rPr>
                <w:color w:val="000000"/>
                <w:sz w:val="20"/>
                <w:szCs w:val="20"/>
              </w:rPr>
              <w:t>2020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35174D0E" w14:textId="77777777" w:rsidR="00C77228" w:rsidRPr="009A341C" w:rsidRDefault="00C77228" w:rsidP="00C77228">
            <w:pPr>
              <w:jc w:val="center"/>
              <w:rPr>
                <w:color w:val="000000"/>
                <w:sz w:val="20"/>
                <w:szCs w:val="20"/>
              </w:rPr>
            </w:pPr>
            <w:r w:rsidRPr="009A341C">
              <w:rPr>
                <w:color w:val="000000"/>
                <w:sz w:val="20"/>
                <w:szCs w:val="20"/>
              </w:rPr>
              <w:t>2015-2019 Avg</w:t>
            </w:r>
          </w:p>
        </w:tc>
      </w:tr>
      <w:tr w:rsidR="00C77228" w:rsidRPr="009A341C" w14:paraId="07CDF2F9" w14:textId="77777777" w:rsidTr="00C77228">
        <w:trPr>
          <w:trHeight w:val="320"/>
        </w:trPr>
        <w:tc>
          <w:tcPr>
            <w:tcW w:w="1060" w:type="dxa"/>
            <w:vMerge w:val="restart"/>
            <w:tcBorders>
              <w:top w:val="nil"/>
              <w:left w:val="single" w:sz="4" w:space="0" w:color="auto"/>
              <w:bottom w:val="single" w:sz="4" w:space="0" w:color="000000"/>
              <w:right w:val="nil"/>
            </w:tcBorders>
            <w:shd w:val="clear" w:color="auto" w:fill="auto"/>
            <w:noWrap/>
            <w:vAlign w:val="center"/>
            <w:hideMark/>
          </w:tcPr>
          <w:p w14:paraId="79EE9FF6" w14:textId="77777777" w:rsidR="00C77228" w:rsidRPr="009A341C" w:rsidRDefault="00C77228" w:rsidP="00C77228">
            <w:pPr>
              <w:jc w:val="center"/>
              <w:rPr>
                <w:color w:val="000000"/>
                <w:sz w:val="20"/>
                <w:szCs w:val="20"/>
              </w:rPr>
            </w:pPr>
            <w:r w:rsidRPr="009A341C">
              <w:rPr>
                <w:color w:val="000000"/>
                <w:sz w:val="20"/>
                <w:szCs w:val="20"/>
              </w:rPr>
              <w:t>Manual</w:t>
            </w:r>
          </w:p>
        </w:tc>
        <w:tc>
          <w:tcPr>
            <w:tcW w:w="1240" w:type="dxa"/>
            <w:tcBorders>
              <w:top w:val="nil"/>
              <w:left w:val="nil"/>
              <w:bottom w:val="nil"/>
              <w:right w:val="nil"/>
            </w:tcBorders>
            <w:shd w:val="clear" w:color="auto" w:fill="auto"/>
            <w:noWrap/>
            <w:vAlign w:val="center"/>
            <w:hideMark/>
          </w:tcPr>
          <w:p w14:paraId="527B9B79" w14:textId="77777777" w:rsidR="00C77228" w:rsidRPr="009A341C" w:rsidRDefault="00C77228" w:rsidP="00C77228">
            <w:pPr>
              <w:jc w:val="center"/>
              <w:rPr>
                <w:color w:val="000000"/>
                <w:sz w:val="20"/>
                <w:szCs w:val="20"/>
              </w:rPr>
            </w:pPr>
            <w:r w:rsidRPr="009A341C">
              <w:rPr>
                <w:color w:val="000000"/>
                <w:sz w:val="20"/>
                <w:szCs w:val="20"/>
              </w:rPr>
              <w:t>female</w:t>
            </w:r>
          </w:p>
        </w:tc>
        <w:tc>
          <w:tcPr>
            <w:tcW w:w="1060" w:type="dxa"/>
            <w:tcBorders>
              <w:top w:val="nil"/>
              <w:left w:val="nil"/>
              <w:bottom w:val="nil"/>
              <w:right w:val="nil"/>
            </w:tcBorders>
            <w:shd w:val="clear" w:color="auto" w:fill="auto"/>
            <w:noWrap/>
            <w:vAlign w:val="center"/>
            <w:hideMark/>
          </w:tcPr>
          <w:p w14:paraId="6B085B94" w14:textId="77777777" w:rsidR="00C77228" w:rsidRPr="009A341C" w:rsidRDefault="00C77228" w:rsidP="00C77228">
            <w:pPr>
              <w:jc w:val="center"/>
              <w:rPr>
                <w:color w:val="000000"/>
                <w:sz w:val="20"/>
                <w:szCs w:val="20"/>
              </w:rPr>
            </w:pPr>
            <w:r w:rsidRPr="009A341C">
              <w:rPr>
                <w:color w:val="000000"/>
                <w:sz w:val="20"/>
                <w:szCs w:val="20"/>
              </w:rPr>
              <w:t>118</w:t>
            </w:r>
          </w:p>
        </w:tc>
        <w:tc>
          <w:tcPr>
            <w:tcW w:w="1060" w:type="dxa"/>
            <w:tcBorders>
              <w:top w:val="nil"/>
              <w:left w:val="nil"/>
              <w:bottom w:val="nil"/>
              <w:right w:val="nil"/>
            </w:tcBorders>
            <w:shd w:val="clear" w:color="auto" w:fill="auto"/>
            <w:noWrap/>
            <w:vAlign w:val="center"/>
            <w:hideMark/>
          </w:tcPr>
          <w:p w14:paraId="3AAE28D0" w14:textId="77777777" w:rsidR="00C77228" w:rsidRPr="009A341C" w:rsidRDefault="00C77228" w:rsidP="00C77228">
            <w:pPr>
              <w:jc w:val="center"/>
              <w:rPr>
                <w:color w:val="000000"/>
                <w:sz w:val="20"/>
                <w:szCs w:val="20"/>
              </w:rPr>
            </w:pPr>
            <w:r w:rsidRPr="009A341C">
              <w:rPr>
                <w:color w:val="000000"/>
                <w:sz w:val="20"/>
                <w:szCs w:val="20"/>
              </w:rPr>
              <w:t>87</w:t>
            </w:r>
          </w:p>
        </w:tc>
        <w:tc>
          <w:tcPr>
            <w:tcW w:w="1060" w:type="dxa"/>
            <w:tcBorders>
              <w:top w:val="nil"/>
              <w:left w:val="nil"/>
              <w:bottom w:val="nil"/>
              <w:right w:val="nil"/>
            </w:tcBorders>
            <w:shd w:val="clear" w:color="auto" w:fill="auto"/>
            <w:noWrap/>
            <w:vAlign w:val="center"/>
            <w:hideMark/>
          </w:tcPr>
          <w:p w14:paraId="46608AB4" w14:textId="77777777" w:rsidR="00C77228" w:rsidRPr="009A341C" w:rsidRDefault="00C77228" w:rsidP="00C77228">
            <w:pPr>
              <w:jc w:val="center"/>
              <w:rPr>
                <w:color w:val="000000"/>
                <w:sz w:val="20"/>
                <w:szCs w:val="20"/>
              </w:rPr>
            </w:pPr>
            <w:r w:rsidRPr="009A341C">
              <w:rPr>
                <w:color w:val="000000"/>
                <w:sz w:val="20"/>
                <w:szCs w:val="20"/>
              </w:rPr>
              <w:t>107</w:t>
            </w:r>
          </w:p>
        </w:tc>
        <w:tc>
          <w:tcPr>
            <w:tcW w:w="1060" w:type="dxa"/>
            <w:tcBorders>
              <w:top w:val="nil"/>
              <w:left w:val="nil"/>
              <w:bottom w:val="nil"/>
              <w:right w:val="nil"/>
            </w:tcBorders>
            <w:shd w:val="clear" w:color="auto" w:fill="auto"/>
            <w:noWrap/>
            <w:vAlign w:val="center"/>
            <w:hideMark/>
          </w:tcPr>
          <w:p w14:paraId="00B5FEC0" w14:textId="77777777" w:rsidR="00C77228" w:rsidRPr="009A341C" w:rsidRDefault="00C77228" w:rsidP="00C77228">
            <w:pPr>
              <w:jc w:val="center"/>
              <w:rPr>
                <w:color w:val="000000"/>
                <w:sz w:val="20"/>
                <w:szCs w:val="20"/>
              </w:rPr>
            </w:pPr>
            <w:r w:rsidRPr="009A341C">
              <w:rPr>
                <w:color w:val="000000"/>
                <w:sz w:val="20"/>
                <w:szCs w:val="20"/>
              </w:rPr>
              <w:t>152</w:t>
            </w:r>
          </w:p>
        </w:tc>
        <w:tc>
          <w:tcPr>
            <w:tcW w:w="1060" w:type="dxa"/>
            <w:tcBorders>
              <w:top w:val="nil"/>
              <w:left w:val="nil"/>
              <w:bottom w:val="nil"/>
              <w:right w:val="nil"/>
            </w:tcBorders>
            <w:shd w:val="clear" w:color="auto" w:fill="auto"/>
            <w:noWrap/>
            <w:vAlign w:val="center"/>
            <w:hideMark/>
          </w:tcPr>
          <w:p w14:paraId="60FAB9AE" w14:textId="77777777" w:rsidR="00C77228" w:rsidRPr="009A341C" w:rsidRDefault="00C77228" w:rsidP="00C77228">
            <w:pPr>
              <w:jc w:val="center"/>
              <w:rPr>
                <w:color w:val="000000"/>
                <w:sz w:val="20"/>
                <w:szCs w:val="20"/>
              </w:rPr>
            </w:pPr>
            <w:r w:rsidRPr="009A341C">
              <w:rPr>
                <w:color w:val="000000"/>
                <w:sz w:val="20"/>
                <w:szCs w:val="20"/>
              </w:rPr>
              <w:t>193</w:t>
            </w:r>
          </w:p>
        </w:tc>
        <w:tc>
          <w:tcPr>
            <w:tcW w:w="1660" w:type="dxa"/>
            <w:tcBorders>
              <w:top w:val="nil"/>
              <w:left w:val="nil"/>
              <w:bottom w:val="nil"/>
              <w:right w:val="single" w:sz="4" w:space="0" w:color="auto"/>
            </w:tcBorders>
            <w:shd w:val="clear" w:color="auto" w:fill="auto"/>
            <w:noWrap/>
            <w:vAlign w:val="center"/>
            <w:hideMark/>
          </w:tcPr>
          <w:p w14:paraId="0DB22F51" w14:textId="77777777" w:rsidR="00C77228" w:rsidRPr="009A341C" w:rsidRDefault="00C77228" w:rsidP="00C77228">
            <w:pPr>
              <w:jc w:val="center"/>
              <w:rPr>
                <w:color w:val="000000"/>
                <w:sz w:val="20"/>
                <w:szCs w:val="20"/>
              </w:rPr>
            </w:pPr>
            <w:r w:rsidRPr="009A341C">
              <w:rPr>
                <w:color w:val="000000"/>
                <w:sz w:val="20"/>
                <w:szCs w:val="20"/>
              </w:rPr>
              <w:t>116.0</w:t>
            </w:r>
          </w:p>
        </w:tc>
      </w:tr>
      <w:tr w:rsidR="00C77228" w:rsidRPr="009A341C" w14:paraId="6F3D9445" w14:textId="77777777" w:rsidTr="00C77228">
        <w:trPr>
          <w:trHeight w:val="320"/>
        </w:trPr>
        <w:tc>
          <w:tcPr>
            <w:tcW w:w="1060" w:type="dxa"/>
            <w:vMerge/>
            <w:tcBorders>
              <w:top w:val="nil"/>
              <w:left w:val="single" w:sz="4" w:space="0" w:color="auto"/>
              <w:bottom w:val="single" w:sz="4" w:space="0" w:color="000000"/>
              <w:right w:val="nil"/>
            </w:tcBorders>
            <w:vAlign w:val="center"/>
            <w:hideMark/>
          </w:tcPr>
          <w:p w14:paraId="02EEE4F2" w14:textId="77777777" w:rsidR="00C77228" w:rsidRPr="009A341C" w:rsidRDefault="00C77228" w:rsidP="00C77228">
            <w:pPr>
              <w:rPr>
                <w:color w:val="000000"/>
                <w:sz w:val="20"/>
                <w:szCs w:val="20"/>
              </w:rPr>
            </w:pPr>
          </w:p>
        </w:tc>
        <w:tc>
          <w:tcPr>
            <w:tcW w:w="1240" w:type="dxa"/>
            <w:tcBorders>
              <w:top w:val="nil"/>
              <w:left w:val="nil"/>
              <w:bottom w:val="nil"/>
              <w:right w:val="nil"/>
            </w:tcBorders>
            <w:shd w:val="clear" w:color="auto" w:fill="auto"/>
            <w:noWrap/>
            <w:vAlign w:val="center"/>
            <w:hideMark/>
          </w:tcPr>
          <w:p w14:paraId="21D1CB04" w14:textId="77777777" w:rsidR="00C77228" w:rsidRPr="009A341C" w:rsidRDefault="00C77228" w:rsidP="00C77228">
            <w:pPr>
              <w:jc w:val="center"/>
              <w:rPr>
                <w:color w:val="000000"/>
                <w:sz w:val="20"/>
                <w:szCs w:val="20"/>
              </w:rPr>
            </w:pPr>
            <w:r w:rsidRPr="009A341C">
              <w:rPr>
                <w:color w:val="000000"/>
                <w:sz w:val="20"/>
                <w:szCs w:val="20"/>
              </w:rPr>
              <w:t>male</w:t>
            </w:r>
          </w:p>
        </w:tc>
        <w:tc>
          <w:tcPr>
            <w:tcW w:w="1060" w:type="dxa"/>
            <w:tcBorders>
              <w:top w:val="nil"/>
              <w:left w:val="nil"/>
              <w:bottom w:val="nil"/>
              <w:right w:val="nil"/>
            </w:tcBorders>
            <w:shd w:val="clear" w:color="auto" w:fill="auto"/>
            <w:noWrap/>
            <w:vAlign w:val="center"/>
            <w:hideMark/>
          </w:tcPr>
          <w:p w14:paraId="08662DA7" w14:textId="77777777" w:rsidR="00C77228" w:rsidRPr="009A341C" w:rsidRDefault="00C77228" w:rsidP="00C77228">
            <w:pPr>
              <w:jc w:val="center"/>
              <w:rPr>
                <w:color w:val="000000"/>
                <w:sz w:val="20"/>
                <w:szCs w:val="20"/>
              </w:rPr>
            </w:pPr>
            <w:r w:rsidRPr="009A341C">
              <w:rPr>
                <w:color w:val="000000"/>
                <w:sz w:val="20"/>
                <w:szCs w:val="20"/>
              </w:rPr>
              <w:t>302</w:t>
            </w:r>
          </w:p>
        </w:tc>
        <w:tc>
          <w:tcPr>
            <w:tcW w:w="1060" w:type="dxa"/>
            <w:tcBorders>
              <w:top w:val="nil"/>
              <w:left w:val="nil"/>
              <w:bottom w:val="nil"/>
              <w:right w:val="nil"/>
            </w:tcBorders>
            <w:shd w:val="clear" w:color="auto" w:fill="auto"/>
            <w:noWrap/>
            <w:vAlign w:val="center"/>
            <w:hideMark/>
          </w:tcPr>
          <w:p w14:paraId="52F217F0" w14:textId="77777777" w:rsidR="00C77228" w:rsidRPr="009A341C" w:rsidRDefault="00C77228" w:rsidP="00C77228">
            <w:pPr>
              <w:jc w:val="center"/>
              <w:rPr>
                <w:color w:val="000000"/>
                <w:sz w:val="20"/>
                <w:szCs w:val="20"/>
              </w:rPr>
            </w:pPr>
            <w:r w:rsidRPr="009A341C">
              <w:rPr>
                <w:color w:val="000000"/>
                <w:sz w:val="20"/>
                <w:szCs w:val="20"/>
              </w:rPr>
              <w:t>251</w:t>
            </w:r>
          </w:p>
        </w:tc>
        <w:tc>
          <w:tcPr>
            <w:tcW w:w="1060" w:type="dxa"/>
            <w:tcBorders>
              <w:top w:val="nil"/>
              <w:left w:val="nil"/>
              <w:bottom w:val="nil"/>
              <w:right w:val="nil"/>
            </w:tcBorders>
            <w:shd w:val="clear" w:color="auto" w:fill="auto"/>
            <w:noWrap/>
            <w:vAlign w:val="center"/>
            <w:hideMark/>
          </w:tcPr>
          <w:p w14:paraId="2C8D3BD7" w14:textId="77777777" w:rsidR="00C77228" w:rsidRPr="009A341C" w:rsidRDefault="00C77228" w:rsidP="00C77228">
            <w:pPr>
              <w:jc w:val="center"/>
              <w:rPr>
                <w:color w:val="000000"/>
                <w:sz w:val="20"/>
                <w:szCs w:val="20"/>
              </w:rPr>
            </w:pPr>
            <w:r w:rsidRPr="009A341C">
              <w:rPr>
                <w:color w:val="000000"/>
                <w:sz w:val="20"/>
                <w:szCs w:val="20"/>
              </w:rPr>
              <w:t>310</w:t>
            </w:r>
          </w:p>
        </w:tc>
        <w:tc>
          <w:tcPr>
            <w:tcW w:w="1060" w:type="dxa"/>
            <w:tcBorders>
              <w:top w:val="nil"/>
              <w:left w:val="nil"/>
              <w:bottom w:val="nil"/>
              <w:right w:val="nil"/>
            </w:tcBorders>
            <w:shd w:val="clear" w:color="auto" w:fill="auto"/>
            <w:noWrap/>
            <w:vAlign w:val="center"/>
            <w:hideMark/>
          </w:tcPr>
          <w:p w14:paraId="413D5EED" w14:textId="77777777" w:rsidR="00C77228" w:rsidRPr="009A341C" w:rsidRDefault="00C77228" w:rsidP="00C77228">
            <w:pPr>
              <w:jc w:val="center"/>
              <w:rPr>
                <w:color w:val="000000"/>
                <w:sz w:val="20"/>
                <w:szCs w:val="20"/>
              </w:rPr>
            </w:pPr>
            <w:r w:rsidRPr="009A341C">
              <w:rPr>
                <w:color w:val="000000"/>
                <w:sz w:val="20"/>
                <w:szCs w:val="20"/>
              </w:rPr>
              <w:t>391</w:t>
            </w:r>
          </w:p>
        </w:tc>
        <w:tc>
          <w:tcPr>
            <w:tcW w:w="1060" w:type="dxa"/>
            <w:tcBorders>
              <w:top w:val="nil"/>
              <w:left w:val="nil"/>
              <w:bottom w:val="nil"/>
              <w:right w:val="nil"/>
            </w:tcBorders>
            <w:shd w:val="clear" w:color="auto" w:fill="auto"/>
            <w:noWrap/>
            <w:vAlign w:val="center"/>
            <w:hideMark/>
          </w:tcPr>
          <w:p w14:paraId="6A6F904C" w14:textId="77777777" w:rsidR="00C77228" w:rsidRPr="009A341C" w:rsidRDefault="00C77228" w:rsidP="00C77228">
            <w:pPr>
              <w:jc w:val="center"/>
              <w:rPr>
                <w:color w:val="000000"/>
                <w:sz w:val="20"/>
                <w:szCs w:val="20"/>
              </w:rPr>
            </w:pPr>
            <w:r w:rsidRPr="009A341C">
              <w:rPr>
                <w:color w:val="000000"/>
                <w:sz w:val="20"/>
                <w:szCs w:val="20"/>
              </w:rPr>
              <w:t>423</w:t>
            </w:r>
          </w:p>
        </w:tc>
        <w:tc>
          <w:tcPr>
            <w:tcW w:w="1660" w:type="dxa"/>
            <w:tcBorders>
              <w:top w:val="nil"/>
              <w:left w:val="nil"/>
              <w:bottom w:val="nil"/>
              <w:right w:val="single" w:sz="4" w:space="0" w:color="auto"/>
            </w:tcBorders>
            <w:shd w:val="clear" w:color="auto" w:fill="auto"/>
            <w:noWrap/>
            <w:vAlign w:val="center"/>
            <w:hideMark/>
          </w:tcPr>
          <w:p w14:paraId="54FFAA85" w14:textId="77777777" w:rsidR="00C77228" w:rsidRPr="009A341C" w:rsidRDefault="00C77228" w:rsidP="00C77228">
            <w:pPr>
              <w:jc w:val="center"/>
              <w:rPr>
                <w:color w:val="000000"/>
                <w:sz w:val="20"/>
                <w:szCs w:val="20"/>
              </w:rPr>
            </w:pPr>
            <w:r w:rsidRPr="009A341C">
              <w:rPr>
                <w:color w:val="000000"/>
                <w:sz w:val="20"/>
                <w:szCs w:val="20"/>
              </w:rPr>
              <w:t>313.5</w:t>
            </w:r>
          </w:p>
        </w:tc>
      </w:tr>
      <w:tr w:rsidR="00C77228" w:rsidRPr="009A341C" w14:paraId="32E30B50" w14:textId="77777777" w:rsidTr="00C77228">
        <w:trPr>
          <w:trHeight w:val="320"/>
        </w:trPr>
        <w:tc>
          <w:tcPr>
            <w:tcW w:w="1060" w:type="dxa"/>
            <w:vMerge/>
            <w:tcBorders>
              <w:top w:val="nil"/>
              <w:left w:val="single" w:sz="4" w:space="0" w:color="auto"/>
              <w:bottom w:val="single" w:sz="4" w:space="0" w:color="000000"/>
              <w:right w:val="nil"/>
            </w:tcBorders>
            <w:vAlign w:val="center"/>
            <w:hideMark/>
          </w:tcPr>
          <w:p w14:paraId="286E00BF" w14:textId="77777777" w:rsidR="00C77228" w:rsidRPr="009A341C" w:rsidRDefault="00C77228" w:rsidP="00C77228">
            <w:pPr>
              <w:rPr>
                <w:color w:val="000000"/>
                <w:sz w:val="20"/>
                <w:szCs w:val="20"/>
              </w:rPr>
            </w:pPr>
          </w:p>
        </w:tc>
        <w:tc>
          <w:tcPr>
            <w:tcW w:w="1240" w:type="dxa"/>
            <w:tcBorders>
              <w:top w:val="nil"/>
              <w:left w:val="nil"/>
              <w:bottom w:val="nil"/>
              <w:right w:val="nil"/>
            </w:tcBorders>
            <w:shd w:val="clear" w:color="auto" w:fill="auto"/>
            <w:noWrap/>
            <w:vAlign w:val="center"/>
            <w:hideMark/>
          </w:tcPr>
          <w:p w14:paraId="1F1F6599" w14:textId="77777777" w:rsidR="00C77228" w:rsidRPr="009A341C" w:rsidRDefault="00C77228" w:rsidP="00C77228">
            <w:pPr>
              <w:jc w:val="center"/>
              <w:rPr>
                <w:color w:val="000000"/>
                <w:sz w:val="20"/>
                <w:szCs w:val="20"/>
              </w:rPr>
            </w:pPr>
            <w:r w:rsidRPr="009A341C">
              <w:rPr>
                <w:color w:val="000000"/>
                <w:sz w:val="20"/>
                <w:szCs w:val="20"/>
              </w:rPr>
              <w:t>unknown</w:t>
            </w:r>
          </w:p>
        </w:tc>
        <w:tc>
          <w:tcPr>
            <w:tcW w:w="1060" w:type="dxa"/>
            <w:tcBorders>
              <w:top w:val="nil"/>
              <w:left w:val="nil"/>
              <w:bottom w:val="nil"/>
              <w:right w:val="nil"/>
            </w:tcBorders>
            <w:shd w:val="clear" w:color="auto" w:fill="auto"/>
            <w:noWrap/>
            <w:vAlign w:val="center"/>
            <w:hideMark/>
          </w:tcPr>
          <w:p w14:paraId="128959A1" w14:textId="77777777" w:rsidR="00C77228" w:rsidRPr="009A341C" w:rsidRDefault="00C77228" w:rsidP="00C77228">
            <w:pPr>
              <w:jc w:val="center"/>
              <w:rPr>
                <w:color w:val="000000"/>
                <w:sz w:val="20"/>
                <w:szCs w:val="20"/>
              </w:rPr>
            </w:pPr>
            <w:r w:rsidRPr="009A341C">
              <w:rPr>
                <w:color w:val="000000"/>
                <w:sz w:val="20"/>
                <w:szCs w:val="20"/>
              </w:rPr>
              <w:t>36</w:t>
            </w:r>
          </w:p>
        </w:tc>
        <w:tc>
          <w:tcPr>
            <w:tcW w:w="1060" w:type="dxa"/>
            <w:tcBorders>
              <w:top w:val="nil"/>
              <w:left w:val="nil"/>
              <w:bottom w:val="nil"/>
              <w:right w:val="nil"/>
            </w:tcBorders>
            <w:shd w:val="clear" w:color="auto" w:fill="auto"/>
            <w:noWrap/>
            <w:vAlign w:val="center"/>
            <w:hideMark/>
          </w:tcPr>
          <w:p w14:paraId="3A402E0F" w14:textId="77777777" w:rsidR="00C77228" w:rsidRPr="009A341C" w:rsidRDefault="00C77228" w:rsidP="00C77228">
            <w:pPr>
              <w:jc w:val="center"/>
              <w:rPr>
                <w:color w:val="000000"/>
                <w:sz w:val="20"/>
                <w:szCs w:val="20"/>
              </w:rPr>
            </w:pPr>
            <w:r w:rsidRPr="009A341C">
              <w:rPr>
                <w:color w:val="000000"/>
                <w:sz w:val="20"/>
                <w:szCs w:val="20"/>
              </w:rPr>
              <w:t>24</w:t>
            </w:r>
          </w:p>
        </w:tc>
        <w:tc>
          <w:tcPr>
            <w:tcW w:w="1060" w:type="dxa"/>
            <w:tcBorders>
              <w:top w:val="nil"/>
              <w:left w:val="nil"/>
              <w:bottom w:val="nil"/>
              <w:right w:val="nil"/>
            </w:tcBorders>
            <w:shd w:val="clear" w:color="auto" w:fill="auto"/>
            <w:noWrap/>
            <w:vAlign w:val="center"/>
            <w:hideMark/>
          </w:tcPr>
          <w:p w14:paraId="4B33D49C" w14:textId="77777777" w:rsidR="00C77228" w:rsidRPr="009A341C" w:rsidRDefault="00C77228" w:rsidP="00C77228">
            <w:pPr>
              <w:jc w:val="center"/>
              <w:rPr>
                <w:color w:val="000000"/>
                <w:sz w:val="20"/>
                <w:szCs w:val="20"/>
              </w:rPr>
            </w:pPr>
            <w:r w:rsidRPr="009A341C">
              <w:rPr>
                <w:color w:val="000000"/>
                <w:sz w:val="20"/>
                <w:szCs w:val="20"/>
              </w:rPr>
              <w:t>11</w:t>
            </w:r>
          </w:p>
        </w:tc>
        <w:tc>
          <w:tcPr>
            <w:tcW w:w="1060" w:type="dxa"/>
            <w:tcBorders>
              <w:top w:val="nil"/>
              <w:left w:val="nil"/>
              <w:bottom w:val="nil"/>
              <w:right w:val="nil"/>
            </w:tcBorders>
            <w:shd w:val="clear" w:color="auto" w:fill="auto"/>
            <w:noWrap/>
            <w:vAlign w:val="center"/>
            <w:hideMark/>
          </w:tcPr>
          <w:p w14:paraId="1E703260" w14:textId="77777777" w:rsidR="00C77228" w:rsidRPr="009A341C" w:rsidRDefault="00C77228" w:rsidP="00C77228">
            <w:pPr>
              <w:jc w:val="center"/>
              <w:rPr>
                <w:color w:val="000000"/>
                <w:sz w:val="20"/>
                <w:szCs w:val="20"/>
              </w:rPr>
            </w:pPr>
            <w:r w:rsidRPr="009A341C">
              <w:rPr>
                <w:color w:val="000000"/>
                <w:sz w:val="20"/>
                <w:szCs w:val="20"/>
              </w:rPr>
              <w:t>10</w:t>
            </w:r>
          </w:p>
        </w:tc>
        <w:tc>
          <w:tcPr>
            <w:tcW w:w="1060" w:type="dxa"/>
            <w:tcBorders>
              <w:top w:val="nil"/>
              <w:left w:val="nil"/>
              <w:bottom w:val="nil"/>
              <w:right w:val="nil"/>
            </w:tcBorders>
            <w:shd w:val="clear" w:color="auto" w:fill="auto"/>
            <w:noWrap/>
            <w:vAlign w:val="center"/>
            <w:hideMark/>
          </w:tcPr>
          <w:p w14:paraId="51494E36" w14:textId="77777777" w:rsidR="00C77228" w:rsidRPr="009A341C" w:rsidRDefault="00C77228" w:rsidP="00C77228">
            <w:pPr>
              <w:jc w:val="center"/>
              <w:rPr>
                <w:color w:val="000000"/>
                <w:sz w:val="20"/>
                <w:szCs w:val="20"/>
              </w:rPr>
            </w:pPr>
            <w:r w:rsidRPr="009A341C">
              <w:rPr>
                <w:color w:val="000000"/>
                <w:sz w:val="20"/>
                <w:szCs w:val="20"/>
              </w:rPr>
              <w:t>19</w:t>
            </w:r>
          </w:p>
        </w:tc>
        <w:tc>
          <w:tcPr>
            <w:tcW w:w="1660" w:type="dxa"/>
            <w:tcBorders>
              <w:top w:val="nil"/>
              <w:left w:val="nil"/>
              <w:bottom w:val="nil"/>
              <w:right w:val="single" w:sz="4" w:space="0" w:color="auto"/>
            </w:tcBorders>
            <w:shd w:val="clear" w:color="auto" w:fill="auto"/>
            <w:noWrap/>
            <w:vAlign w:val="center"/>
            <w:hideMark/>
          </w:tcPr>
          <w:p w14:paraId="044A5672" w14:textId="77777777" w:rsidR="00C77228" w:rsidRPr="009A341C" w:rsidRDefault="00C77228" w:rsidP="00C77228">
            <w:pPr>
              <w:jc w:val="center"/>
              <w:rPr>
                <w:color w:val="000000"/>
                <w:sz w:val="20"/>
                <w:szCs w:val="20"/>
              </w:rPr>
            </w:pPr>
            <w:r w:rsidRPr="009A341C">
              <w:rPr>
                <w:color w:val="000000"/>
                <w:sz w:val="20"/>
                <w:szCs w:val="20"/>
              </w:rPr>
              <w:t>20.3</w:t>
            </w:r>
          </w:p>
        </w:tc>
      </w:tr>
      <w:tr w:rsidR="00C77228" w:rsidRPr="009A341C" w14:paraId="5184320D" w14:textId="77777777" w:rsidTr="00C77228">
        <w:trPr>
          <w:trHeight w:val="320"/>
        </w:trPr>
        <w:tc>
          <w:tcPr>
            <w:tcW w:w="1060" w:type="dxa"/>
            <w:vMerge/>
            <w:tcBorders>
              <w:top w:val="nil"/>
              <w:left w:val="single" w:sz="4" w:space="0" w:color="auto"/>
              <w:bottom w:val="single" w:sz="4" w:space="0" w:color="000000"/>
              <w:right w:val="nil"/>
            </w:tcBorders>
            <w:vAlign w:val="center"/>
            <w:hideMark/>
          </w:tcPr>
          <w:p w14:paraId="4B35C2DF" w14:textId="77777777" w:rsidR="00C77228" w:rsidRPr="009A341C" w:rsidRDefault="00C77228" w:rsidP="00C77228">
            <w:pPr>
              <w:rPr>
                <w:color w:val="000000"/>
                <w:sz w:val="20"/>
                <w:szCs w:val="20"/>
              </w:rPr>
            </w:pPr>
          </w:p>
        </w:tc>
        <w:tc>
          <w:tcPr>
            <w:tcW w:w="1240" w:type="dxa"/>
            <w:tcBorders>
              <w:top w:val="nil"/>
              <w:left w:val="nil"/>
              <w:bottom w:val="nil"/>
              <w:right w:val="nil"/>
            </w:tcBorders>
            <w:shd w:val="clear" w:color="auto" w:fill="auto"/>
            <w:noWrap/>
            <w:vAlign w:val="center"/>
            <w:hideMark/>
          </w:tcPr>
          <w:p w14:paraId="6881B170" w14:textId="77777777" w:rsidR="00C77228" w:rsidRPr="009A341C" w:rsidRDefault="00C77228" w:rsidP="00C77228">
            <w:pPr>
              <w:jc w:val="center"/>
              <w:rPr>
                <w:color w:val="000000"/>
                <w:sz w:val="20"/>
                <w:szCs w:val="20"/>
              </w:rPr>
            </w:pPr>
            <w:r w:rsidRPr="009A341C">
              <w:rPr>
                <w:color w:val="000000"/>
                <w:sz w:val="20"/>
                <w:szCs w:val="20"/>
              </w:rPr>
              <w:t>total</w:t>
            </w:r>
          </w:p>
        </w:tc>
        <w:tc>
          <w:tcPr>
            <w:tcW w:w="1060" w:type="dxa"/>
            <w:tcBorders>
              <w:top w:val="nil"/>
              <w:left w:val="nil"/>
              <w:bottom w:val="nil"/>
              <w:right w:val="nil"/>
            </w:tcBorders>
            <w:shd w:val="clear" w:color="auto" w:fill="auto"/>
            <w:noWrap/>
            <w:vAlign w:val="center"/>
            <w:hideMark/>
          </w:tcPr>
          <w:p w14:paraId="5280FA04" w14:textId="77777777" w:rsidR="00C77228" w:rsidRPr="009A341C" w:rsidRDefault="00C77228" w:rsidP="00C77228">
            <w:pPr>
              <w:jc w:val="center"/>
              <w:rPr>
                <w:color w:val="000000"/>
                <w:sz w:val="20"/>
                <w:szCs w:val="20"/>
              </w:rPr>
            </w:pPr>
            <w:r w:rsidRPr="009A341C">
              <w:rPr>
                <w:color w:val="000000"/>
                <w:sz w:val="20"/>
                <w:szCs w:val="20"/>
              </w:rPr>
              <w:t>456</w:t>
            </w:r>
          </w:p>
        </w:tc>
        <w:tc>
          <w:tcPr>
            <w:tcW w:w="1060" w:type="dxa"/>
            <w:tcBorders>
              <w:top w:val="nil"/>
              <w:left w:val="nil"/>
              <w:bottom w:val="nil"/>
              <w:right w:val="nil"/>
            </w:tcBorders>
            <w:shd w:val="clear" w:color="auto" w:fill="auto"/>
            <w:noWrap/>
            <w:vAlign w:val="center"/>
            <w:hideMark/>
          </w:tcPr>
          <w:p w14:paraId="39044D9C" w14:textId="77777777" w:rsidR="00C77228" w:rsidRPr="009A341C" w:rsidRDefault="00C77228" w:rsidP="00C77228">
            <w:pPr>
              <w:jc w:val="center"/>
              <w:rPr>
                <w:color w:val="000000"/>
                <w:sz w:val="20"/>
                <w:szCs w:val="20"/>
              </w:rPr>
            </w:pPr>
            <w:r w:rsidRPr="009A341C">
              <w:rPr>
                <w:color w:val="000000"/>
                <w:sz w:val="20"/>
                <w:szCs w:val="20"/>
              </w:rPr>
              <w:t>362</w:t>
            </w:r>
          </w:p>
        </w:tc>
        <w:tc>
          <w:tcPr>
            <w:tcW w:w="1060" w:type="dxa"/>
            <w:tcBorders>
              <w:top w:val="nil"/>
              <w:left w:val="nil"/>
              <w:bottom w:val="nil"/>
              <w:right w:val="nil"/>
            </w:tcBorders>
            <w:shd w:val="clear" w:color="auto" w:fill="auto"/>
            <w:noWrap/>
            <w:vAlign w:val="center"/>
            <w:hideMark/>
          </w:tcPr>
          <w:p w14:paraId="7522318F" w14:textId="77777777" w:rsidR="00C77228" w:rsidRPr="009A341C" w:rsidRDefault="00C77228" w:rsidP="00C77228">
            <w:pPr>
              <w:jc w:val="center"/>
              <w:rPr>
                <w:color w:val="000000"/>
                <w:sz w:val="20"/>
                <w:szCs w:val="20"/>
              </w:rPr>
            </w:pPr>
            <w:r w:rsidRPr="009A341C">
              <w:rPr>
                <w:color w:val="000000"/>
                <w:sz w:val="20"/>
                <w:szCs w:val="20"/>
              </w:rPr>
              <w:t>428</w:t>
            </w:r>
          </w:p>
        </w:tc>
        <w:tc>
          <w:tcPr>
            <w:tcW w:w="1060" w:type="dxa"/>
            <w:tcBorders>
              <w:top w:val="nil"/>
              <w:left w:val="nil"/>
              <w:bottom w:val="nil"/>
              <w:right w:val="nil"/>
            </w:tcBorders>
            <w:shd w:val="clear" w:color="auto" w:fill="auto"/>
            <w:noWrap/>
            <w:vAlign w:val="center"/>
            <w:hideMark/>
          </w:tcPr>
          <w:p w14:paraId="3BD43DA0" w14:textId="77777777" w:rsidR="00C77228" w:rsidRPr="009A341C" w:rsidRDefault="00C77228" w:rsidP="00C77228">
            <w:pPr>
              <w:jc w:val="center"/>
              <w:rPr>
                <w:color w:val="000000"/>
                <w:sz w:val="20"/>
                <w:szCs w:val="20"/>
              </w:rPr>
            </w:pPr>
            <w:r w:rsidRPr="009A341C">
              <w:rPr>
                <w:color w:val="000000"/>
                <w:sz w:val="20"/>
                <w:szCs w:val="20"/>
              </w:rPr>
              <w:t>553</w:t>
            </w:r>
          </w:p>
        </w:tc>
        <w:tc>
          <w:tcPr>
            <w:tcW w:w="1060" w:type="dxa"/>
            <w:tcBorders>
              <w:top w:val="nil"/>
              <w:left w:val="nil"/>
              <w:bottom w:val="nil"/>
              <w:right w:val="nil"/>
            </w:tcBorders>
            <w:shd w:val="clear" w:color="auto" w:fill="auto"/>
            <w:noWrap/>
            <w:vAlign w:val="center"/>
            <w:hideMark/>
          </w:tcPr>
          <w:p w14:paraId="584CF492" w14:textId="77777777" w:rsidR="00C77228" w:rsidRPr="009A341C" w:rsidRDefault="00C77228" w:rsidP="00C77228">
            <w:pPr>
              <w:jc w:val="center"/>
              <w:rPr>
                <w:color w:val="000000"/>
                <w:sz w:val="20"/>
                <w:szCs w:val="20"/>
              </w:rPr>
            </w:pPr>
            <w:r w:rsidRPr="009A341C">
              <w:rPr>
                <w:color w:val="000000"/>
                <w:sz w:val="20"/>
                <w:szCs w:val="20"/>
              </w:rPr>
              <w:t>635</w:t>
            </w:r>
          </w:p>
        </w:tc>
        <w:tc>
          <w:tcPr>
            <w:tcW w:w="1660" w:type="dxa"/>
            <w:tcBorders>
              <w:top w:val="nil"/>
              <w:left w:val="nil"/>
              <w:bottom w:val="nil"/>
              <w:right w:val="single" w:sz="4" w:space="0" w:color="auto"/>
            </w:tcBorders>
            <w:shd w:val="clear" w:color="auto" w:fill="auto"/>
            <w:noWrap/>
            <w:vAlign w:val="center"/>
            <w:hideMark/>
          </w:tcPr>
          <w:p w14:paraId="1B4F6FE4" w14:textId="77777777" w:rsidR="00C77228" w:rsidRPr="009A341C" w:rsidRDefault="00C77228" w:rsidP="00C77228">
            <w:pPr>
              <w:jc w:val="center"/>
              <w:rPr>
                <w:color w:val="000000"/>
                <w:sz w:val="20"/>
                <w:szCs w:val="20"/>
              </w:rPr>
            </w:pPr>
            <w:r w:rsidRPr="009A341C">
              <w:rPr>
                <w:color w:val="000000"/>
                <w:sz w:val="20"/>
                <w:szCs w:val="20"/>
              </w:rPr>
              <w:t>449.8</w:t>
            </w:r>
          </w:p>
        </w:tc>
      </w:tr>
      <w:tr w:rsidR="00C77228" w:rsidRPr="009A341C" w14:paraId="5660B484" w14:textId="77777777" w:rsidTr="00C77228">
        <w:trPr>
          <w:trHeight w:val="320"/>
        </w:trPr>
        <w:tc>
          <w:tcPr>
            <w:tcW w:w="1060" w:type="dxa"/>
            <w:vMerge/>
            <w:tcBorders>
              <w:top w:val="nil"/>
              <w:left w:val="single" w:sz="4" w:space="0" w:color="auto"/>
              <w:bottom w:val="single" w:sz="4" w:space="0" w:color="000000"/>
              <w:right w:val="nil"/>
            </w:tcBorders>
            <w:vAlign w:val="center"/>
            <w:hideMark/>
          </w:tcPr>
          <w:p w14:paraId="57810DB7" w14:textId="77777777" w:rsidR="00C77228" w:rsidRPr="009A341C" w:rsidRDefault="00C77228" w:rsidP="00C77228">
            <w:pPr>
              <w:rPr>
                <w:color w:val="000000"/>
                <w:sz w:val="20"/>
                <w:szCs w:val="20"/>
              </w:rPr>
            </w:pPr>
          </w:p>
        </w:tc>
        <w:tc>
          <w:tcPr>
            <w:tcW w:w="1240" w:type="dxa"/>
            <w:tcBorders>
              <w:top w:val="nil"/>
              <w:left w:val="nil"/>
              <w:bottom w:val="nil"/>
              <w:right w:val="nil"/>
            </w:tcBorders>
            <w:shd w:val="clear" w:color="auto" w:fill="auto"/>
            <w:noWrap/>
            <w:vAlign w:val="center"/>
            <w:hideMark/>
          </w:tcPr>
          <w:p w14:paraId="0CF7FC07" w14:textId="77777777" w:rsidR="00C77228" w:rsidRPr="009A341C" w:rsidRDefault="00C77228" w:rsidP="00C77228">
            <w:pPr>
              <w:jc w:val="center"/>
              <w:rPr>
                <w:color w:val="000000"/>
                <w:sz w:val="20"/>
                <w:szCs w:val="20"/>
              </w:rPr>
            </w:pPr>
            <w:r w:rsidRPr="009A341C">
              <w:rPr>
                <w:color w:val="000000"/>
                <w:sz w:val="20"/>
                <w:szCs w:val="20"/>
              </w:rPr>
              <w:t>female %</w:t>
            </w:r>
          </w:p>
        </w:tc>
        <w:tc>
          <w:tcPr>
            <w:tcW w:w="1060" w:type="dxa"/>
            <w:tcBorders>
              <w:top w:val="nil"/>
              <w:left w:val="nil"/>
              <w:bottom w:val="nil"/>
              <w:right w:val="nil"/>
            </w:tcBorders>
            <w:shd w:val="clear" w:color="auto" w:fill="auto"/>
            <w:noWrap/>
            <w:vAlign w:val="center"/>
            <w:hideMark/>
          </w:tcPr>
          <w:p w14:paraId="208C4427" w14:textId="77777777" w:rsidR="00C77228" w:rsidRPr="009A341C" w:rsidRDefault="00C77228" w:rsidP="00C77228">
            <w:pPr>
              <w:jc w:val="center"/>
              <w:rPr>
                <w:color w:val="000000"/>
                <w:sz w:val="20"/>
                <w:szCs w:val="20"/>
              </w:rPr>
            </w:pPr>
            <w:r w:rsidRPr="009A341C">
              <w:rPr>
                <w:color w:val="000000"/>
                <w:sz w:val="20"/>
                <w:szCs w:val="20"/>
              </w:rPr>
              <w:t>25.9%</w:t>
            </w:r>
          </w:p>
        </w:tc>
        <w:tc>
          <w:tcPr>
            <w:tcW w:w="1060" w:type="dxa"/>
            <w:tcBorders>
              <w:top w:val="nil"/>
              <w:left w:val="nil"/>
              <w:bottom w:val="nil"/>
              <w:right w:val="nil"/>
            </w:tcBorders>
            <w:shd w:val="clear" w:color="auto" w:fill="auto"/>
            <w:noWrap/>
            <w:vAlign w:val="center"/>
            <w:hideMark/>
          </w:tcPr>
          <w:p w14:paraId="401F5B11" w14:textId="77777777" w:rsidR="00C77228" w:rsidRPr="009A341C" w:rsidRDefault="00C77228" w:rsidP="00C77228">
            <w:pPr>
              <w:jc w:val="center"/>
              <w:rPr>
                <w:color w:val="000000"/>
                <w:sz w:val="20"/>
                <w:szCs w:val="20"/>
              </w:rPr>
            </w:pPr>
            <w:r w:rsidRPr="009A341C">
              <w:rPr>
                <w:color w:val="000000"/>
                <w:sz w:val="20"/>
                <w:szCs w:val="20"/>
              </w:rPr>
              <w:t>24.0%</w:t>
            </w:r>
          </w:p>
        </w:tc>
        <w:tc>
          <w:tcPr>
            <w:tcW w:w="1060" w:type="dxa"/>
            <w:tcBorders>
              <w:top w:val="nil"/>
              <w:left w:val="nil"/>
              <w:bottom w:val="nil"/>
              <w:right w:val="nil"/>
            </w:tcBorders>
            <w:shd w:val="clear" w:color="auto" w:fill="auto"/>
            <w:noWrap/>
            <w:vAlign w:val="center"/>
            <w:hideMark/>
          </w:tcPr>
          <w:p w14:paraId="0DF57F49" w14:textId="77777777" w:rsidR="00C77228" w:rsidRPr="009A341C" w:rsidRDefault="00C77228" w:rsidP="00C77228">
            <w:pPr>
              <w:jc w:val="center"/>
              <w:rPr>
                <w:color w:val="000000"/>
                <w:sz w:val="20"/>
                <w:szCs w:val="20"/>
              </w:rPr>
            </w:pPr>
            <w:r w:rsidRPr="009A341C">
              <w:rPr>
                <w:color w:val="000000"/>
                <w:sz w:val="20"/>
                <w:szCs w:val="20"/>
              </w:rPr>
              <w:t>25.0%</w:t>
            </w:r>
          </w:p>
        </w:tc>
        <w:tc>
          <w:tcPr>
            <w:tcW w:w="1060" w:type="dxa"/>
            <w:tcBorders>
              <w:top w:val="nil"/>
              <w:left w:val="nil"/>
              <w:bottom w:val="nil"/>
              <w:right w:val="nil"/>
            </w:tcBorders>
            <w:shd w:val="clear" w:color="auto" w:fill="auto"/>
            <w:noWrap/>
            <w:vAlign w:val="center"/>
            <w:hideMark/>
          </w:tcPr>
          <w:p w14:paraId="1E20BA69" w14:textId="77777777" w:rsidR="00C77228" w:rsidRPr="009A341C" w:rsidRDefault="00C77228" w:rsidP="00C77228">
            <w:pPr>
              <w:jc w:val="center"/>
              <w:rPr>
                <w:color w:val="000000"/>
                <w:sz w:val="20"/>
                <w:szCs w:val="20"/>
              </w:rPr>
            </w:pPr>
            <w:r w:rsidRPr="009A341C">
              <w:rPr>
                <w:color w:val="000000"/>
                <w:sz w:val="20"/>
                <w:szCs w:val="20"/>
              </w:rPr>
              <w:t>27.5%</w:t>
            </w:r>
          </w:p>
        </w:tc>
        <w:tc>
          <w:tcPr>
            <w:tcW w:w="1060" w:type="dxa"/>
            <w:tcBorders>
              <w:top w:val="nil"/>
              <w:left w:val="nil"/>
              <w:bottom w:val="nil"/>
              <w:right w:val="nil"/>
            </w:tcBorders>
            <w:shd w:val="clear" w:color="auto" w:fill="auto"/>
            <w:noWrap/>
            <w:vAlign w:val="center"/>
            <w:hideMark/>
          </w:tcPr>
          <w:p w14:paraId="689C0C08" w14:textId="77777777" w:rsidR="00C77228" w:rsidRPr="009A341C" w:rsidRDefault="00C77228" w:rsidP="00C77228">
            <w:pPr>
              <w:jc w:val="center"/>
              <w:rPr>
                <w:color w:val="000000"/>
                <w:sz w:val="20"/>
                <w:szCs w:val="20"/>
              </w:rPr>
            </w:pPr>
            <w:r w:rsidRPr="009A341C">
              <w:rPr>
                <w:color w:val="000000"/>
                <w:sz w:val="20"/>
                <w:szCs w:val="20"/>
              </w:rPr>
              <w:t>30.4%</w:t>
            </w:r>
          </w:p>
        </w:tc>
        <w:tc>
          <w:tcPr>
            <w:tcW w:w="1660" w:type="dxa"/>
            <w:tcBorders>
              <w:top w:val="nil"/>
              <w:left w:val="nil"/>
              <w:bottom w:val="nil"/>
              <w:right w:val="single" w:sz="4" w:space="0" w:color="auto"/>
            </w:tcBorders>
            <w:shd w:val="clear" w:color="auto" w:fill="auto"/>
            <w:noWrap/>
            <w:vAlign w:val="center"/>
            <w:hideMark/>
          </w:tcPr>
          <w:p w14:paraId="45869075" w14:textId="77777777" w:rsidR="00C77228" w:rsidRPr="009A341C" w:rsidRDefault="00C77228" w:rsidP="00C77228">
            <w:pPr>
              <w:jc w:val="center"/>
              <w:rPr>
                <w:color w:val="000000"/>
                <w:sz w:val="20"/>
                <w:szCs w:val="20"/>
              </w:rPr>
            </w:pPr>
            <w:r w:rsidRPr="009A341C">
              <w:rPr>
                <w:color w:val="000000"/>
                <w:sz w:val="20"/>
                <w:szCs w:val="20"/>
              </w:rPr>
              <w:t>25.8%</w:t>
            </w:r>
          </w:p>
        </w:tc>
      </w:tr>
      <w:tr w:rsidR="00C77228" w:rsidRPr="009A341C" w14:paraId="58E7D36E" w14:textId="77777777" w:rsidTr="00C77228">
        <w:trPr>
          <w:trHeight w:val="320"/>
        </w:trPr>
        <w:tc>
          <w:tcPr>
            <w:tcW w:w="1060" w:type="dxa"/>
            <w:vMerge/>
            <w:tcBorders>
              <w:top w:val="nil"/>
              <w:left w:val="single" w:sz="4" w:space="0" w:color="auto"/>
              <w:bottom w:val="single" w:sz="4" w:space="0" w:color="000000"/>
              <w:right w:val="nil"/>
            </w:tcBorders>
            <w:vAlign w:val="center"/>
            <w:hideMark/>
          </w:tcPr>
          <w:p w14:paraId="56FA07E4" w14:textId="77777777" w:rsidR="00C77228" w:rsidRPr="009A341C" w:rsidRDefault="00C77228" w:rsidP="00C77228">
            <w:pPr>
              <w:rPr>
                <w:color w:val="000000"/>
                <w:sz w:val="20"/>
                <w:szCs w:val="20"/>
              </w:rPr>
            </w:pPr>
          </w:p>
        </w:tc>
        <w:tc>
          <w:tcPr>
            <w:tcW w:w="1240" w:type="dxa"/>
            <w:tcBorders>
              <w:top w:val="nil"/>
              <w:left w:val="nil"/>
              <w:bottom w:val="nil"/>
              <w:right w:val="nil"/>
            </w:tcBorders>
            <w:shd w:val="clear" w:color="auto" w:fill="auto"/>
            <w:noWrap/>
            <w:vAlign w:val="center"/>
            <w:hideMark/>
          </w:tcPr>
          <w:p w14:paraId="510D8ACC" w14:textId="77777777" w:rsidR="00C77228" w:rsidRPr="009A341C" w:rsidRDefault="00C77228" w:rsidP="00C77228">
            <w:pPr>
              <w:jc w:val="center"/>
              <w:rPr>
                <w:color w:val="000000"/>
                <w:sz w:val="20"/>
                <w:szCs w:val="20"/>
              </w:rPr>
            </w:pPr>
            <w:r w:rsidRPr="009A341C">
              <w:rPr>
                <w:color w:val="000000"/>
                <w:sz w:val="20"/>
                <w:szCs w:val="20"/>
              </w:rPr>
              <w:t>male %</w:t>
            </w:r>
          </w:p>
        </w:tc>
        <w:tc>
          <w:tcPr>
            <w:tcW w:w="1060" w:type="dxa"/>
            <w:tcBorders>
              <w:top w:val="nil"/>
              <w:left w:val="nil"/>
              <w:bottom w:val="nil"/>
              <w:right w:val="nil"/>
            </w:tcBorders>
            <w:shd w:val="clear" w:color="auto" w:fill="auto"/>
            <w:noWrap/>
            <w:vAlign w:val="center"/>
            <w:hideMark/>
          </w:tcPr>
          <w:p w14:paraId="0F928D34" w14:textId="77777777" w:rsidR="00C77228" w:rsidRPr="009A341C" w:rsidRDefault="00C77228" w:rsidP="00C77228">
            <w:pPr>
              <w:jc w:val="center"/>
              <w:rPr>
                <w:color w:val="000000"/>
                <w:sz w:val="20"/>
                <w:szCs w:val="20"/>
              </w:rPr>
            </w:pPr>
            <w:r w:rsidRPr="009A341C">
              <w:rPr>
                <w:color w:val="000000"/>
                <w:sz w:val="20"/>
                <w:szCs w:val="20"/>
              </w:rPr>
              <w:t>66.2%</w:t>
            </w:r>
          </w:p>
        </w:tc>
        <w:tc>
          <w:tcPr>
            <w:tcW w:w="1060" w:type="dxa"/>
            <w:tcBorders>
              <w:top w:val="nil"/>
              <w:left w:val="nil"/>
              <w:bottom w:val="nil"/>
              <w:right w:val="nil"/>
            </w:tcBorders>
            <w:shd w:val="clear" w:color="auto" w:fill="auto"/>
            <w:noWrap/>
            <w:vAlign w:val="center"/>
            <w:hideMark/>
          </w:tcPr>
          <w:p w14:paraId="043FB63F" w14:textId="77777777" w:rsidR="00C77228" w:rsidRPr="009A341C" w:rsidRDefault="00C77228" w:rsidP="00C77228">
            <w:pPr>
              <w:jc w:val="center"/>
              <w:rPr>
                <w:color w:val="000000"/>
                <w:sz w:val="20"/>
                <w:szCs w:val="20"/>
              </w:rPr>
            </w:pPr>
            <w:r w:rsidRPr="009A341C">
              <w:rPr>
                <w:color w:val="000000"/>
                <w:sz w:val="20"/>
                <w:szCs w:val="20"/>
              </w:rPr>
              <w:t>69.3%</w:t>
            </w:r>
          </w:p>
        </w:tc>
        <w:tc>
          <w:tcPr>
            <w:tcW w:w="1060" w:type="dxa"/>
            <w:tcBorders>
              <w:top w:val="nil"/>
              <w:left w:val="nil"/>
              <w:bottom w:val="nil"/>
              <w:right w:val="nil"/>
            </w:tcBorders>
            <w:shd w:val="clear" w:color="auto" w:fill="auto"/>
            <w:noWrap/>
            <w:vAlign w:val="center"/>
            <w:hideMark/>
          </w:tcPr>
          <w:p w14:paraId="1B3F44C3" w14:textId="77777777" w:rsidR="00C77228" w:rsidRPr="009A341C" w:rsidRDefault="00C77228" w:rsidP="00C77228">
            <w:pPr>
              <w:jc w:val="center"/>
              <w:rPr>
                <w:color w:val="000000"/>
                <w:sz w:val="20"/>
                <w:szCs w:val="20"/>
              </w:rPr>
            </w:pPr>
            <w:r w:rsidRPr="009A341C">
              <w:rPr>
                <w:color w:val="000000"/>
                <w:sz w:val="20"/>
                <w:szCs w:val="20"/>
              </w:rPr>
              <w:t>72.4%</w:t>
            </w:r>
          </w:p>
        </w:tc>
        <w:tc>
          <w:tcPr>
            <w:tcW w:w="1060" w:type="dxa"/>
            <w:tcBorders>
              <w:top w:val="nil"/>
              <w:left w:val="nil"/>
              <w:bottom w:val="nil"/>
              <w:right w:val="nil"/>
            </w:tcBorders>
            <w:shd w:val="clear" w:color="auto" w:fill="auto"/>
            <w:noWrap/>
            <w:vAlign w:val="center"/>
            <w:hideMark/>
          </w:tcPr>
          <w:p w14:paraId="653DB751" w14:textId="77777777" w:rsidR="00C77228" w:rsidRPr="009A341C" w:rsidRDefault="00C77228" w:rsidP="00C77228">
            <w:pPr>
              <w:jc w:val="center"/>
              <w:rPr>
                <w:color w:val="000000"/>
                <w:sz w:val="20"/>
                <w:szCs w:val="20"/>
              </w:rPr>
            </w:pPr>
            <w:r w:rsidRPr="009A341C">
              <w:rPr>
                <w:color w:val="000000"/>
                <w:sz w:val="20"/>
                <w:szCs w:val="20"/>
              </w:rPr>
              <w:t>70.7%</w:t>
            </w:r>
          </w:p>
        </w:tc>
        <w:tc>
          <w:tcPr>
            <w:tcW w:w="1060" w:type="dxa"/>
            <w:tcBorders>
              <w:top w:val="nil"/>
              <w:left w:val="nil"/>
              <w:bottom w:val="nil"/>
              <w:right w:val="nil"/>
            </w:tcBorders>
            <w:shd w:val="clear" w:color="auto" w:fill="auto"/>
            <w:noWrap/>
            <w:vAlign w:val="center"/>
            <w:hideMark/>
          </w:tcPr>
          <w:p w14:paraId="0BAE8D66" w14:textId="77777777" w:rsidR="00C77228" w:rsidRPr="009A341C" w:rsidRDefault="00C77228" w:rsidP="00C77228">
            <w:pPr>
              <w:jc w:val="center"/>
              <w:rPr>
                <w:color w:val="000000"/>
                <w:sz w:val="20"/>
                <w:szCs w:val="20"/>
              </w:rPr>
            </w:pPr>
            <w:r w:rsidRPr="009A341C">
              <w:rPr>
                <w:color w:val="000000"/>
                <w:sz w:val="20"/>
                <w:szCs w:val="20"/>
              </w:rPr>
              <w:t>66.6%</w:t>
            </w:r>
          </w:p>
        </w:tc>
        <w:tc>
          <w:tcPr>
            <w:tcW w:w="1660" w:type="dxa"/>
            <w:tcBorders>
              <w:top w:val="nil"/>
              <w:left w:val="nil"/>
              <w:bottom w:val="nil"/>
              <w:right w:val="single" w:sz="4" w:space="0" w:color="auto"/>
            </w:tcBorders>
            <w:shd w:val="clear" w:color="auto" w:fill="auto"/>
            <w:noWrap/>
            <w:vAlign w:val="center"/>
            <w:hideMark/>
          </w:tcPr>
          <w:p w14:paraId="427335E8" w14:textId="77777777" w:rsidR="00C77228" w:rsidRPr="009A341C" w:rsidRDefault="00C77228" w:rsidP="00C77228">
            <w:pPr>
              <w:jc w:val="center"/>
              <w:rPr>
                <w:color w:val="000000"/>
                <w:sz w:val="20"/>
                <w:szCs w:val="20"/>
              </w:rPr>
            </w:pPr>
            <w:r w:rsidRPr="009A341C">
              <w:rPr>
                <w:color w:val="000000"/>
                <w:sz w:val="20"/>
                <w:szCs w:val="20"/>
              </w:rPr>
              <w:t>69.7%</w:t>
            </w:r>
          </w:p>
        </w:tc>
      </w:tr>
      <w:tr w:rsidR="00C77228" w:rsidRPr="009A341C" w14:paraId="3E7514B9" w14:textId="77777777" w:rsidTr="00C77228">
        <w:trPr>
          <w:trHeight w:val="320"/>
        </w:trPr>
        <w:tc>
          <w:tcPr>
            <w:tcW w:w="1060" w:type="dxa"/>
            <w:vMerge/>
            <w:tcBorders>
              <w:top w:val="nil"/>
              <w:left w:val="single" w:sz="4" w:space="0" w:color="auto"/>
              <w:bottom w:val="single" w:sz="4" w:space="0" w:color="000000"/>
              <w:right w:val="nil"/>
            </w:tcBorders>
            <w:vAlign w:val="center"/>
            <w:hideMark/>
          </w:tcPr>
          <w:p w14:paraId="50A70E1C" w14:textId="77777777" w:rsidR="00C77228" w:rsidRPr="009A341C" w:rsidRDefault="00C77228" w:rsidP="00C77228">
            <w:pPr>
              <w:rPr>
                <w:color w:val="000000"/>
                <w:sz w:val="20"/>
                <w:szCs w:val="20"/>
              </w:rPr>
            </w:pPr>
          </w:p>
        </w:tc>
        <w:tc>
          <w:tcPr>
            <w:tcW w:w="1240" w:type="dxa"/>
            <w:tcBorders>
              <w:top w:val="nil"/>
              <w:left w:val="nil"/>
              <w:bottom w:val="single" w:sz="4" w:space="0" w:color="auto"/>
              <w:right w:val="nil"/>
            </w:tcBorders>
            <w:shd w:val="clear" w:color="auto" w:fill="auto"/>
            <w:noWrap/>
            <w:vAlign w:val="center"/>
            <w:hideMark/>
          </w:tcPr>
          <w:p w14:paraId="33D51845" w14:textId="77777777" w:rsidR="00C77228" w:rsidRPr="009A341C" w:rsidRDefault="00C77228" w:rsidP="00C77228">
            <w:pPr>
              <w:jc w:val="center"/>
              <w:rPr>
                <w:color w:val="000000"/>
                <w:sz w:val="20"/>
                <w:szCs w:val="20"/>
              </w:rPr>
            </w:pPr>
            <w:r w:rsidRPr="009A341C">
              <w:rPr>
                <w:color w:val="000000"/>
                <w:sz w:val="20"/>
                <w:szCs w:val="20"/>
              </w:rPr>
              <w:t>unknown %</w:t>
            </w:r>
          </w:p>
        </w:tc>
        <w:tc>
          <w:tcPr>
            <w:tcW w:w="1060" w:type="dxa"/>
            <w:tcBorders>
              <w:top w:val="nil"/>
              <w:left w:val="nil"/>
              <w:bottom w:val="single" w:sz="4" w:space="0" w:color="auto"/>
              <w:right w:val="nil"/>
            </w:tcBorders>
            <w:shd w:val="clear" w:color="auto" w:fill="auto"/>
            <w:noWrap/>
            <w:vAlign w:val="center"/>
            <w:hideMark/>
          </w:tcPr>
          <w:p w14:paraId="1110EF94" w14:textId="77777777" w:rsidR="00C77228" w:rsidRPr="009A341C" w:rsidRDefault="00C77228" w:rsidP="00C77228">
            <w:pPr>
              <w:jc w:val="center"/>
              <w:rPr>
                <w:color w:val="000000"/>
                <w:sz w:val="20"/>
                <w:szCs w:val="20"/>
              </w:rPr>
            </w:pPr>
            <w:r w:rsidRPr="009A341C">
              <w:rPr>
                <w:color w:val="000000"/>
                <w:sz w:val="20"/>
                <w:szCs w:val="20"/>
              </w:rPr>
              <w:t>7.9%</w:t>
            </w:r>
          </w:p>
        </w:tc>
        <w:tc>
          <w:tcPr>
            <w:tcW w:w="1060" w:type="dxa"/>
            <w:tcBorders>
              <w:top w:val="nil"/>
              <w:left w:val="nil"/>
              <w:bottom w:val="single" w:sz="4" w:space="0" w:color="auto"/>
              <w:right w:val="nil"/>
            </w:tcBorders>
            <w:shd w:val="clear" w:color="auto" w:fill="auto"/>
            <w:noWrap/>
            <w:vAlign w:val="center"/>
            <w:hideMark/>
          </w:tcPr>
          <w:p w14:paraId="51C3B271" w14:textId="77777777" w:rsidR="00C77228" w:rsidRPr="009A341C" w:rsidRDefault="00C77228" w:rsidP="00C77228">
            <w:pPr>
              <w:jc w:val="center"/>
              <w:rPr>
                <w:color w:val="000000"/>
                <w:sz w:val="20"/>
                <w:szCs w:val="20"/>
              </w:rPr>
            </w:pPr>
            <w:r w:rsidRPr="009A341C">
              <w:rPr>
                <w:color w:val="000000"/>
                <w:sz w:val="20"/>
                <w:szCs w:val="20"/>
              </w:rPr>
              <w:t>6.6%</w:t>
            </w:r>
          </w:p>
        </w:tc>
        <w:tc>
          <w:tcPr>
            <w:tcW w:w="1060" w:type="dxa"/>
            <w:tcBorders>
              <w:top w:val="nil"/>
              <w:left w:val="nil"/>
              <w:bottom w:val="single" w:sz="4" w:space="0" w:color="auto"/>
              <w:right w:val="nil"/>
            </w:tcBorders>
            <w:shd w:val="clear" w:color="auto" w:fill="auto"/>
            <w:noWrap/>
            <w:vAlign w:val="center"/>
            <w:hideMark/>
          </w:tcPr>
          <w:p w14:paraId="5BA1834C" w14:textId="77777777" w:rsidR="00C77228" w:rsidRPr="009A341C" w:rsidRDefault="00C77228" w:rsidP="00C77228">
            <w:pPr>
              <w:jc w:val="center"/>
              <w:rPr>
                <w:color w:val="000000"/>
                <w:sz w:val="20"/>
                <w:szCs w:val="20"/>
              </w:rPr>
            </w:pPr>
            <w:r w:rsidRPr="009A341C">
              <w:rPr>
                <w:color w:val="000000"/>
                <w:sz w:val="20"/>
                <w:szCs w:val="20"/>
              </w:rPr>
              <w:t>2.6%</w:t>
            </w:r>
          </w:p>
        </w:tc>
        <w:tc>
          <w:tcPr>
            <w:tcW w:w="1060" w:type="dxa"/>
            <w:tcBorders>
              <w:top w:val="nil"/>
              <w:left w:val="nil"/>
              <w:bottom w:val="single" w:sz="4" w:space="0" w:color="auto"/>
              <w:right w:val="nil"/>
            </w:tcBorders>
            <w:shd w:val="clear" w:color="auto" w:fill="auto"/>
            <w:noWrap/>
            <w:vAlign w:val="center"/>
            <w:hideMark/>
          </w:tcPr>
          <w:p w14:paraId="5E36EA2D" w14:textId="77777777" w:rsidR="00C77228" w:rsidRPr="009A341C" w:rsidRDefault="00C77228" w:rsidP="00C77228">
            <w:pPr>
              <w:jc w:val="center"/>
              <w:rPr>
                <w:color w:val="000000"/>
                <w:sz w:val="20"/>
                <w:szCs w:val="20"/>
              </w:rPr>
            </w:pPr>
            <w:r w:rsidRPr="009A341C">
              <w:rPr>
                <w:color w:val="000000"/>
                <w:sz w:val="20"/>
                <w:szCs w:val="20"/>
              </w:rPr>
              <w:t>1.8%</w:t>
            </w:r>
          </w:p>
        </w:tc>
        <w:tc>
          <w:tcPr>
            <w:tcW w:w="1060" w:type="dxa"/>
            <w:tcBorders>
              <w:top w:val="nil"/>
              <w:left w:val="nil"/>
              <w:bottom w:val="single" w:sz="4" w:space="0" w:color="auto"/>
              <w:right w:val="nil"/>
            </w:tcBorders>
            <w:shd w:val="clear" w:color="auto" w:fill="auto"/>
            <w:noWrap/>
            <w:vAlign w:val="center"/>
            <w:hideMark/>
          </w:tcPr>
          <w:p w14:paraId="7BC2ABF1" w14:textId="77777777" w:rsidR="00C77228" w:rsidRPr="009A341C" w:rsidRDefault="00C77228" w:rsidP="00C77228">
            <w:pPr>
              <w:jc w:val="center"/>
              <w:rPr>
                <w:color w:val="000000"/>
                <w:sz w:val="20"/>
                <w:szCs w:val="20"/>
              </w:rPr>
            </w:pPr>
            <w:r w:rsidRPr="009A341C">
              <w:rPr>
                <w:color w:val="000000"/>
                <w:sz w:val="20"/>
                <w:szCs w:val="20"/>
              </w:rPr>
              <w:t>3.0%</w:t>
            </w:r>
          </w:p>
        </w:tc>
        <w:tc>
          <w:tcPr>
            <w:tcW w:w="1660" w:type="dxa"/>
            <w:tcBorders>
              <w:top w:val="nil"/>
              <w:left w:val="nil"/>
              <w:bottom w:val="single" w:sz="4" w:space="0" w:color="auto"/>
              <w:right w:val="single" w:sz="4" w:space="0" w:color="auto"/>
            </w:tcBorders>
            <w:shd w:val="clear" w:color="auto" w:fill="auto"/>
            <w:noWrap/>
            <w:vAlign w:val="center"/>
            <w:hideMark/>
          </w:tcPr>
          <w:p w14:paraId="764B3675" w14:textId="77777777" w:rsidR="00C77228" w:rsidRPr="009A341C" w:rsidRDefault="00C77228" w:rsidP="00C77228">
            <w:pPr>
              <w:jc w:val="center"/>
              <w:rPr>
                <w:color w:val="000000"/>
                <w:sz w:val="20"/>
                <w:szCs w:val="20"/>
              </w:rPr>
            </w:pPr>
            <w:r w:rsidRPr="009A341C">
              <w:rPr>
                <w:color w:val="000000"/>
                <w:sz w:val="20"/>
                <w:szCs w:val="20"/>
              </w:rPr>
              <w:t>4.5%</w:t>
            </w:r>
          </w:p>
        </w:tc>
      </w:tr>
      <w:tr w:rsidR="00C77228" w:rsidRPr="009A341C" w14:paraId="3521E6C1" w14:textId="77777777" w:rsidTr="00C77228">
        <w:trPr>
          <w:trHeight w:val="320"/>
        </w:trPr>
        <w:tc>
          <w:tcPr>
            <w:tcW w:w="1060" w:type="dxa"/>
            <w:vMerge w:val="restart"/>
            <w:tcBorders>
              <w:top w:val="nil"/>
              <w:left w:val="single" w:sz="4" w:space="0" w:color="auto"/>
              <w:bottom w:val="single" w:sz="4" w:space="0" w:color="000000"/>
              <w:right w:val="nil"/>
            </w:tcBorders>
            <w:shd w:val="clear" w:color="auto" w:fill="auto"/>
            <w:noWrap/>
            <w:vAlign w:val="center"/>
            <w:hideMark/>
          </w:tcPr>
          <w:p w14:paraId="2CA8DE8A" w14:textId="77777777" w:rsidR="00C77228" w:rsidRPr="009A341C" w:rsidRDefault="00C77228" w:rsidP="00C77228">
            <w:pPr>
              <w:jc w:val="center"/>
              <w:rPr>
                <w:color w:val="000000"/>
                <w:sz w:val="20"/>
                <w:szCs w:val="20"/>
              </w:rPr>
            </w:pPr>
            <w:r w:rsidRPr="009A341C">
              <w:rPr>
                <w:color w:val="000000"/>
                <w:sz w:val="20"/>
                <w:szCs w:val="20"/>
              </w:rPr>
              <w:t>API</w:t>
            </w:r>
          </w:p>
        </w:tc>
        <w:tc>
          <w:tcPr>
            <w:tcW w:w="1240" w:type="dxa"/>
            <w:tcBorders>
              <w:top w:val="nil"/>
              <w:left w:val="nil"/>
              <w:bottom w:val="nil"/>
              <w:right w:val="nil"/>
            </w:tcBorders>
            <w:shd w:val="clear" w:color="auto" w:fill="auto"/>
            <w:noWrap/>
            <w:vAlign w:val="center"/>
            <w:hideMark/>
          </w:tcPr>
          <w:p w14:paraId="656E2C19" w14:textId="77777777" w:rsidR="00C77228" w:rsidRPr="009A341C" w:rsidRDefault="00C77228" w:rsidP="00C77228">
            <w:pPr>
              <w:jc w:val="center"/>
              <w:rPr>
                <w:color w:val="000000"/>
                <w:sz w:val="20"/>
                <w:szCs w:val="20"/>
              </w:rPr>
            </w:pPr>
            <w:r w:rsidRPr="009A341C">
              <w:rPr>
                <w:color w:val="000000"/>
                <w:sz w:val="20"/>
                <w:szCs w:val="20"/>
              </w:rPr>
              <w:t>female</w:t>
            </w:r>
          </w:p>
        </w:tc>
        <w:tc>
          <w:tcPr>
            <w:tcW w:w="1060" w:type="dxa"/>
            <w:tcBorders>
              <w:top w:val="nil"/>
              <w:left w:val="nil"/>
              <w:bottom w:val="nil"/>
              <w:right w:val="nil"/>
            </w:tcBorders>
            <w:shd w:val="clear" w:color="auto" w:fill="auto"/>
            <w:noWrap/>
            <w:vAlign w:val="center"/>
            <w:hideMark/>
          </w:tcPr>
          <w:p w14:paraId="4E9E9E5D" w14:textId="77777777" w:rsidR="00C77228" w:rsidRPr="009A341C" w:rsidRDefault="00C77228" w:rsidP="00C77228">
            <w:pPr>
              <w:jc w:val="center"/>
              <w:rPr>
                <w:color w:val="000000"/>
                <w:sz w:val="20"/>
                <w:szCs w:val="20"/>
              </w:rPr>
            </w:pPr>
            <w:r w:rsidRPr="009A341C">
              <w:rPr>
                <w:color w:val="000000"/>
                <w:sz w:val="20"/>
                <w:szCs w:val="20"/>
              </w:rPr>
              <w:t>122</w:t>
            </w:r>
          </w:p>
        </w:tc>
        <w:tc>
          <w:tcPr>
            <w:tcW w:w="1060" w:type="dxa"/>
            <w:tcBorders>
              <w:top w:val="nil"/>
              <w:left w:val="nil"/>
              <w:bottom w:val="nil"/>
              <w:right w:val="nil"/>
            </w:tcBorders>
            <w:shd w:val="clear" w:color="auto" w:fill="auto"/>
            <w:noWrap/>
            <w:vAlign w:val="center"/>
            <w:hideMark/>
          </w:tcPr>
          <w:p w14:paraId="362E231D" w14:textId="77777777" w:rsidR="00C77228" w:rsidRPr="009A341C" w:rsidRDefault="00C77228" w:rsidP="00C77228">
            <w:pPr>
              <w:jc w:val="center"/>
              <w:rPr>
                <w:color w:val="000000"/>
                <w:sz w:val="20"/>
                <w:szCs w:val="20"/>
              </w:rPr>
            </w:pPr>
            <w:r w:rsidRPr="009A341C">
              <w:rPr>
                <w:color w:val="000000"/>
                <w:sz w:val="20"/>
                <w:szCs w:val="20"/>
              </w:rPr>
              <w:t>80</w:t>
            </w:r>
          </w:p>
        </w:tc>
        <w:tc>
          <w:tcPr>
            <w:tcW w:w="1060" w:type="dxa"/>
            <w:tcBorders>
              <w:top w:val="nil"/>
              <w:left w:val="nil"/>
              <w:bottom w:val="nil"/>
              <w:right w:val="nil"/>
            </w:tcBorders>
            <w:shd w:val="clear" w:color="auto" w:fill="auto"/>
            <w:noWrap/>
            <w:vAlign w:val="center"/>
            <w:hideMark/>
          </w:tcPr>
          <w:p w14:paraId="2305D465" w14:textId="77777777" w:rsidR="00C77228" w:rsidRPr="009A341C" w:rsidRDefault="00C77228" w:rsidP="00C77228">
            <w:pPr>
              <w:jc w:val="center"/>
              <w:rPr>
                <w:color w:val="000000"/>
                <w:sz w:val="20"/>
                <w:szCs w:val="20"/>
              </w:rPr>
            </w:pPr>
            <w:r w:rsidRPr="009A341C">
              <w:rPr>
                <w:color w:val="000000"/>
                <w:sz w:val="20"/>
                <w:szCs w:val="20"/>
              </w:rPr>
              <w:t>102</w:t>
            </w:r>
          </w:p>
        </w:tc>
        <w:tc>
          <w:tcPr>
            <w:tcW w:w="1060" w:type="dxa"/>
            <w:tcBorders>
              <w:top w:val="nil"/>
              <w:left w:val="nil"/>
              <w:bottom w:val="nil"/>
              <w:right w:val="nil"/>
            </w:tcBorders>
            <w:shd w:val="clear" w:color="auto" w:fill="auto"/>
            <w:noWrap/>
            <w:vAlign w:val="center"/>
            <w:hideMark/>
          </w:tcPr>
          <w:p w14:paraId="31B1FDC2" w14:textId="77777777" w:rsidR="00C77228" w:rsidRPr="009A341C" w:rsidRDefault="00C77228" w:rsidP="00C77228">
            <w:pPr>
              <w:jc w:val="center"/>
              <w:rPr>
                <w:color w:val="000000"/>
                <w:sz w:val="20"/>
                <w:szCs w:val="20"/>
              </w:rPr>
            </w:pPr>
            <w:r w:rsidRPr="009A341C">
              <w:rPr>
                <w:color w:val="000000"/>
                <w:sz w:val="20"/>
                <w:szCs w:val="20"/>
              </w:rPr>
              <w:t>146</w:t>
            </w:r>
          </w:p>
        </w:tc>
        <w:tc>
          <w:tcPr>
            <w:tcW w:w="1060" w:type="dxa"/>
            <w:tcBorders>
              <w:top w:val="nil"/>
              <w:left w:val="nil"/>
              <w:bottom w:val="nil"/>
              <w:right w:val="nil"/>
            </w:tcBorders>
            <w:shd w:val="clear" w:color="auto" w:fill="auto"/>
            <w:noWrap/>
            <w:vAlign w:val="center"/>
            <w:hideMark/>
          </w:tcPr>
          <w:p w14:paraId="1460D7DE" w14:textId="77777777" w:rsidR="00C77228" w:rsidRPr="009A341C" w:rsidRDefault="00C77228" w:rsidP="00C77228">
            <w:pPr>
              <w:jc w:val="center"/>
              <w:rPr>
                <w:color w:val="000000"/>
                <w:sz w:val="20"/>
                <w:szCs w:val="20"/>
              </w:rPr>
            </w:pPr>
            <w:r w:rsidRPr="009A341C">
              <w:rPr>
                <w:color w:val="000000"/>
                <w:sz w:val="20"/>
                <w:szCs w:val="20"/>
              </w:rPr>
              <w:t>184</w:t>
            </w:r>
          </w:p>
        </w:tc>
        <w:tc>
          <w:tcPr>
            <w:tcW w:w="1660" w:type="dxa"/>
            <w:tcBorders>
              <w:top w:val="nil"/>
              <w:left w:val="nil"/>
              <w:bottom w:val="nil"/>
              <w:right w:val="single" w:sz="4" w:space="0" w:color="auto"/>
            </w:tcBorders>
            <w:shd w:val="clear" w:color="auto" w:fill="auto"/>
            <w:noWrap/>
            <w:vAlign w:val="center"/>
            <w:hideMark/>
          </w:tcPr>
          <w:p w14:paraId="624611B3" w14:textId="77777777" w:rsidR="00C77228" w:rsidRPr="009A341C" w:rsidRDefault="00C77228" w:rsidP="00C77228">
            <w:pPr>
              <w:jc w:val="center"/>
              <w:rPr>
                <w:color w:val="000000"/>
                <w:sz w:val="20"/>
                <w:szCs w:val="20"/>
              </w:rPr>
            </w:pPr>
            <w:r w:rsidRPr="009A341C">
              <w:rPr>
                <w:color w:val="000000"/>
                <w:sz w:val="20"/>
                <w:szCs w:val="20"/>
              </w:rPr>
              <w:t>112.5</w:t>
            </w:r>
          </w:p>
        </w:tc>
      </w:tr>
      <w:tr w:rsidR="00C77228" w:rsidRPr="009A341C" w14:paraId="5F984023" w14:textId="77777777" w:rsidTr="00C77228">
        <w:trPr>
          <w:trHeight w:val="320"/>
        </w:trPr>
        <w:tc>
          <w:tcPr>
            <w:tcW w:w="1060" w:type="dxa"/>
            <w:vMerge/>
            <w:tcBorders>
              <w:top w:val="nil"/>
              <w:left w:val="single" w:sz="4" w:space="0" w:color="auto"/>
              <w:bottom w:val="single" w:sz="4" w:space="0" w:color="000000"/>
              <w:right w:val="nil"/>
            </w:tcBorders>
            <w:vAlign w:val="center"/>
            <w:hideMark/>
          </w:tcPr>
          <w:p w14:paraId="709E5513" w14:textId="77777777" w:rsidR="00C77228" w:rsidRPr="009A341C" w:rsidRDefault="00C77228" w:rsidP="00C77228">
            <w:pPr>
              <w:rPr>
                <w:color w:val="000000"/>
                <w:sz w:val="20"/>
                <w:szCs w:val="20"/>
              </w:rPr>
            </w:pPr>
          </w:p>
        </w:tc>
        <w:tc>
          <w:tcPr>
            <w:tcW w:w="1240" w:type="dxa"/>
            <w:tcBorders>
              <w:top w:val="nil"/>
              <w:left w:val="nil"/>
              <w:bottom w:val="nil"/>
              <w:right w:val="nil"/>
            </w:tcBorders>
            <w:shd w:val="clear" w:color="auto" w:fill="auto"/>
            <w:noWrap/>
            <w:vAlign w:val="center"/>
            <w:hideMark/>
          </w:tcPr>
          <w:p w14:paraId="0532A760" w14:textId="77777777" w:rsidR="00C77228" w:rsidRPr="009A341C" w:rsidRDefault="00C77228" w:rsidP="00C77228">
            <w:pPr>
              <w:jc w:val="center"/>
              <w:rPr>
                <w:color w:val="000000"/>
                <w:sz w:val="20"/>
                <w:szCs w:val="20"/>
              </w:rPr>
            </w:pPr>
            <w:r w:rsidRPr="009A341C">
              <w:rPr>
                <w:color w:val="000000"/>
                <w:sz w:val="20"/>
                <w:szCs w:val="20"/>
              </w:rPr>
              <w:t>male</w:t>
            </w:r>
          </w:p>
        </w:tc>
        <w:tc>
          <w:tcPr>
            <w:tcW w:w="1060" w:type="dxa"/>
            <w:tcBorders>
              <w:top w:val="nil"/>
              <w:left w:val="nil"/>
              <w:bottom w:val="nil"/>
              <w:right w:val="nil"/>
            </w:tcBorders>
            <w:shd w:val="clear" w:color="auto" w:fill="auto"/>
            <w:noWrap/>
            <w:vAlign w:val="center"/>
            <w:hideMark/>
          </w:tcPr>
          <w:p w14:paraId="034BCFE4" w14:textId="77777777" w:rsidR="00C77228" w:rsidRPr="009A341C" w:rsidRDefault="00C77228" w:rsidP="00C77228">
            <w:pPr>
              <w:jc w:val="center"/>
              <w:rPr>
                <w:color w:val="000000"/>
                <w:sz w:val="20"/>
                <w:szCs w:val="20"/>
              </w:rPr>
            </w:pPr>
            <w:r w:rsidRPr="009A341C">
              <w:rPr>
                <w:color w:val="000000"/>
                <w:sz w:val="20"/>
                <w:szCs w:val="20"/>
              </w:rPr>
              <w:t>325</w:t>
            </w:r>
          </w:p>
        </w:tc>
        <w:tc>
          <w:tcPr>
            <w:tcW w:w="1060" w:type="dxa"/>
            <w:tcBorders>
              <w:top w:val="nil"/>
              <w:left w:val="nil"/>
              <w:bottom w:val="nil"/>
              <w:right w:val="nil"/>
            </w:tcBorders>
            <w:shd w:val="clear" w:color="auto" w:fill="auto"/>
            <w:noWrap/>
            <w:vAlign w:val="center"/>
            <w:hideMark/>
          </w:tcPr>
          <w:p w14:paraId="0E731248" w14:textId="77777777" w:rsidR="00C77228" w:rsidRPr="009A341C" w:rsidRDefault="00C77228" w:rsidP="00C77228">
            <w:pPr>
              <w:jc w:val="center"/>
              <w:rPr>
                <w:color w:val="000000"/>
                <w:sz w:val="20"/>
                <w:szCs w:val="20"/>
              </w:rPr>
            </w:pPr>
            <w:r w:rsidRPr="009A341C">
              <w:rPr>
                <w:color w:val="000000"/>
                <w:sz w:val="20"/>
                <w:szCs w:val="20"/>
              </w:rPr>
              <w:t>272</w:t>
            </w:r>
          </w:p>
        </w:tc>
        <w:tc>
          <w:tcPr>
            <w:tcW w:w="1060" w:type="dxa"/>
            <w:tcBorders>
              <w:top w:val="nil"/>
              <w:left w:val="nil"/>
              <w:bottom w:val="nil"/>
              <w:right w:val="nil"/>
            </w:tcBorders>
            <w:shd w:val="clear" w:color="auto" w:fill="auto"/>
            <w:noWrap/>
            <w:vAlign w:val="center"/>
            <w:hideMark/>
          </w:tcPr>
          <w:p w14:paraId="6F910D54" w14:textId="77777777" w:rsidR="00C77228" w:rsidRPr="009A341C" w:rsidRDefault="00C77228" w:rsidP="00C77228">
            <w:pPr>
              <w:jc w:val="center"/>
              <w:rPr>
                <w:color w:val="000000"/>
                <w:sz w:val="20"/>
                <w:szCs w:val="20"/>
              </w:rPr>
            </w:pPr>
            <w:r w:rsidRPr="009A341C">
              <w:rPr>
                <w:color w:val="000000"/>
                <w:sz w:val="20"/>
                <w:szCs w:val="20"/>
              </w:rPr>
              <w:t>316</w:t>
            </w:r>
          </w:p>
        </w:tc>
        <w:tc>
          <w:tcPr>
            <w:tcW w:w="1060" w:type="dxa"/>
            <w:tcBorders>
              <w:top w:val="nil"/>
              <w:left w:val="nil"/>
              <w:bottom w:val="nil"/>
              <w:right w:val="nil"/>
            </w:tcBorders>
            <w:shd w:val="clear" w:color="auto" w:fill="auto"/>
            <w:noWrap/>
            <w:vAlign w:val="center"/>
            <w:hideMark/>
          </w:tcPr>
          <w:p w14:paraId="2AB930B3" w14:textId="77777777" w:rsidR="00C77228" w:rsidRPr="009A341C" w:rsidRDefault="00C77228" w:rsidP="00C77228">
            <w:pPr>
              <w:jc w:val="center"/>
              <w:rPr>
                <w:color w:val="000000"/>
                <w:sz w:val="20"/>
                <w:szCs w:val="20"/>
              </w:rPr>
            </w:pPr>
            <w:r w:rsidRPr="009A341C">
              <w:rPr>
                <w:color w:val="000000"/>
                <w:sz w:val="20"/>
                <w:szCs w:val="20"/>
              </w:rPr>
              <w:t>388</w:t>
            </w:r>
          </w:p>
        </w:tc>
        <w:tc>
          <w:tcPr>
            <w:tcW w:w="1060" w:type="dxa"/>
            <w:tcBorders>
              <w:top w:val="nil"/>
              <w:left w:val="nil"/>
              <w:bottom w:val="nil"/>
              <w:right w:val="nil"/>
            </w:tcBorders>
            <w:shd w:val="clear" w:color="auto" w:fill="auto"/>
            <w:noWrap/>
            <w:vAlign w:val="center"/>
            <w:hideMark/>
          </w:tcPr>
          <w:p w14:paraId="1D8E0D22" w14:textId="77777777" w:rsidR="00C77228" w:rsidRPr="009A341C" w:rsidRDefault="00C77228" w:rsidP="00C77228">
            <w:pPr>
              <w:jc w:val="center"/>
              <w:rPr>
                <w:color w:val="000000"/>
                <w:sz w:val="20"/>
                <w:szCs w:val="20"/>
              </w:rPr>
            </w:pPr>
            <w:r w:rsidRPr="009A341C">
              <w:rPr>
                <w:color w:val="000000"/>
                <w:sz w:val="20"/>
                <w:szCs w:val="20"/>
              </w:rPr>
              <w:t>425</w:t>
            </w:r>
          </w:p>
        </w:tc>
        <w:tc>
          <w:tcPr>
            <w:tcW w:w="1660" w:type="dxa"/>
            <w:tcBorders>
              <w:top w:val="nil"/>
              <w:left w:val="nil"/>
              <w:bottom w:val="nil"/>
              <w:right w:val="single" w:sz="4" w:space="0" w:color="auto"/>
            </w:tcBorders>
            <w:shd w:val="clear" w:color="auto" w:fill="auto"/>
            <w:noWrap/>
            <w:vAlign w:val="center"/>
            <w:hideMark/>
          </w:tcPr>
          <w:p w14:paraId="6D9A9D7A" w14:textId="77777777" w:rsidR="00C77228" w:rsidRPr="009A341C" w:rsidRDefault="00C77228" w:rsidP="00C77228">
            <w:pPr>
              <w:jc w:val="center"/>
              <w:rPr>
                <w:color w:val="000000"/>
                <w:sz w:val="20"/>
                <w:szCs w:val="20"/>
              </w:rPr>
            </w:pPr>
            <w:r w:rsidRPr="009A341C">
              <w:rPr>
                <w:color w:val="000000"/>
                <w:sz w:val="20"/>
                <w:szCs w:val="20"/>
              </w:rPr>
              <w:t>325.3</w:t>
            </w:r>
          </w:p>
        </w:tc>
      </w:tr>
      <w:tr w:rsidR="00C77228" w:rsidRPr="009A341C" w14:paraId="480F8503" w14:textId="77777777" w:rsidTr="00C77228">
        <w:trPr>
          <w:trHeight w:val="320"/>
        </w:trPr>
        <w:tc>
          <w:tcPr>
            <w:tcW w:w="1060" w:type="dxa"/>
            <w:vMerge/>
            <w:tcBorders>
              <w:top w:val="nil"/>
              <w:left w:val="single" w:sz="4" w:space="0" w:color="auto"/>
              <w:bottom w:val="single" w:sz="4" w:space="0" w:color="000000"/>
              <w:right w:val="nil"/>
            </w:tcBorders>
            <w:vAlign w:val="center"/>
            <w:hideMark/>
          </w:tcPr>
          <w:p w14:paraId="6EE1716D" w14:textId="77777777" w:rsidR="00C77228" w:rsidRPr="009A341C" w:rsidRDefault="00C77228" w:rsidP="00C77228">
            <w:pPr>
              <w:rPr>
                <w:color w:val="000000"/>
                <w:sz w:val="20"/>
                <w:szCs w:val="20"/>
              </w:rPr>
            </w:pPr>
          </w:p>
        </w:tc>
        <w:tc>
          <w:tcPr>
            <w:tcW w:w="1240" w:type="dxa"/>
            <w:tcBorders>
              <w:top w:val="nil"/>
              <w:left w:val="nil"/>
              <w:bottom w:val="nil"/>
              <w:right w:val="nil"/>
            </w:tcBorders>
            <w:shd w:val="clear" w:color="auto" w:fill="auto"/>
            <w:noWrap/>
            <w:vAlign w:val="center"/>
            <w:hideMark/>
          </w:tcPr>
          <w:p w14:paraId="59C96652" w14:textId="77777777" w:rsidR="00C77228" w:rsidRPr="009A341C" w:rsidRDefault="00C77228" w:rsidP="00C77228">
            <w:pPr>
              <w:jc w:val="center"/>
              <w:rPr>
                <w:color w:val="000000"/>
                <w:sz w:val="20"/>
                <w:szCs w:val="20"/>
              </w:rPr>
            </w:pPr>
            <w:r w:rsidRPr="009A341C">
              <w:rPr>
                <w:color w:val="000000"/>
                <w:sz w:val="20"/>
                <w:szCs w:val="20"/>
              </w:rPr>
              <w:t>unknown</w:t>
            </w:r>
          </w:p>
        </w:tc>
        <w:tc>
          <w:tcPr>
            <w:tcW w:w="1060" w:type="dxa"/>
            <w:tcBorders>
              <w:top w:val="nil"/>
              <w:left w:val="nil"/>
              <w:bottom w:val="nil"/>
              <w:right w:val="nil"/>
            </w:tcBorders>
            <w:shd w:val="clear" w:color="auto" w:fill="auto"/>
            <w:noWrap/>
            <w:vAlign w:val="center"/>
            <w:hideMark/>
          </w:tcPr>
          <w:p w14:paraId="1E673E38" w14:textId="77777777" w:rsidR="00C77228" w:rsidRPr="009A341C" w:rsidRDefault="00C77228" w:rsidP="00C77228">
            <w:pPr>
              <w:jc w:val="center"/>
              <w:rPr>
                <w:color w:val="000000"/>
                <w:sz w:val="20"/>
                <w:szCs w:val="20"/>
              </w:rPr>
            </w:pPr>
            <w:r w:rsidRPr="009A341C">
              <w:rPr>
                <w:color w:val="000000"/>
                <w:sz w:val="20"/>
                <w:szCs w:val="20"/>
              </w:rPr>
              <w:t>9</w:t>
            </w:r>
          </w:p>
        </w:tc>
        <w:tc>
          <w:tcPr>
            <w:tcW w:w="1060" w:type="dxa"/>
            <w:tcBorders>
              <w:top w:val="nil"/>
              <w:left w:val="nil"/>
              <w:bottom w:val="nil"/>
              <w:right w:val="nil"/>
            </w:tcBorders>
            <w:shd w:val="clear" w:color="auto" w:fill="auto"/>
            <w:noWrap/>
            <w:vAlign w:val="center"/>
            <w:hideMark/>
          </w:tcPr>
          <w:p w14:paraId="79CAA96E" w14:textId="77777777" w:rsidR="00C77228" w:rsidRPr="009A341C" w:rsidRDefault="00C77228" w:rsidP="00C77228">
            <w:pPr>
              <w:jc w:val="center"/>
              <w:rPr>
                <w:color w:val="000000"/>
                <w:sz w:val="20"/>
                <w:szCs w:val="20"/>
              </w:rPr>
            </w:pPr>
            <w:r w:rsidRPr="009A341C">
              <w:rPr>
                <w:color w:val="000000"/>
                <w:sz w:val="20"/>
                <w:szCs w:val="20"/>
              </w:rPr>
              <w:t>10</w:t>
            </w:r>
          </w:p>
        </w:tc>
        <w:tc>
          <w:tcPr>
            <w:tcW w:w="1060" w:type="dxa"/>
            <w:tcBorders>
              <w:top w:val="nil"/>
              <w:left w:val="nil"/>
              <w:bottom w:val="nil"/>
              <w:right w:val="nil"/>
            </w:tcBorders>
            <w:shd w:val="clear" w:color="auto" w:fill="auto"/>
            <w:noWrap/>
            <w:vAlign w:val="center"/>
            <w:hideMark/>
          </w:tcPr>
          <w:p w14:paraId="6ED2DEEA" w14:textId="77777777" w:rsidR="00C77228" w:rsidRPr="009A341C" w:rsidRDefault="00C77228" w:rsidP="00C77228">
            <w:pPr>
              <w:jc w:val="center"/>
              <w:rPr>
                <w:color w:val="000000"/>
                <w:sz w:val="20"/>
                <w:szCs w:val="20"/>
              </w:rPr>
            </w:pPr>
            <w:r w:rsidRPr="009A341C">
              <w:rPr>
                <w:color w:val="000000"/>
                <w:sz w:val="20"/>
                <w:szCs w:val="20"/>
              </w:rPr>
              <w:t>10</w:t>
            </w:r>
          </w:p>
        </w:tc>
        <w:tc>
          <w:tcPr>
            <w:tcW w:w="1060" w:type="dxa"/>
            <w:tcBorders>
              <w:top w:val="nil"/>
              <w:left w:val="nil"/>
              <w:bottom w:val="nil"/>
              <w:right w:val="nil"/>
            </w:tcBorders>
            <w:shd w:val="clear" w:color="auto" w:fill="auto"/>
            <w:noWrap/>
            <w:vAlign w:val="center"/>
            <w:hideMark/>
          </w:tcPr>
          <w:p w14:paraId="2ABE9DE3" w14:textId="77777777" w:rsidR="00C77228" w:rsidRPr="009A341C" w:rsidRDefault="00C77228" w:rsidP="00C77228">
            <w:pPr>
              <w:jc w:val="center"/>
              <w:rPr>
                <w:color w:val="000000"/>
                <w:sz w:val="20"/>
                <w:szCs w:val="20"/>
              </w:rPr>
            </w:pPr>
            <w:r w:rsidRPr="009A341C">
              <w:rPr>
                <w:color w:val="000000"/>
                <w:sz w:val="20"/>
                <w:szCs w:val="20"/>
              </w:rPr>
              <w:t>19</w:t>
            </w:r>
          </w:p>
        </w:tc>
        <w:tc>
          <w:tcPr>
            <w:tcW w:w="1060" w:type="dxa"/>
            <w:tcBorders>
              <w:top w:val="nil"/>
              <w:left w:val="nil"/>
              <w:bottom w:val="nil"/>
              <w:right w:val="nil"/>
            </w:tcBorders>
            <w:shd w:val="clear" w:color="auto" w:fill="auto"/>
            <w:noWrap/>
            <w:vAlign w:val="center"/>
            <w:hideMark/>
          </w:tcPr>
          <w:p w14:paraId="6DBBD013" w14:textId="77777777" w:rsidR="00C77228" w:rsidRPr="009A341C" w:rsidRDefault="00C77228" w:rsidP="00C77228">
            <w:pPr>
              <w:jc w:val="center"/>
              <w:rPr>
                <w:color w:val="000000"/>
                <w:sz w:val="20"/>
                <w:szCs w:val="20"/>
              </w:rPr>
            </w:pPr>
            <w:r w:rsidRPr="009A341C">
              <w:rPr>
                <w:color w:val="000000"/>
                <w:sz w:val="20"/>
                <w:szCs w:val="20"/>
              </w:rPr>
              <w:t>26</w:t>
            </w:r>
          </w:p>
        </w:tc>
        <w:tc>
          <w:tcPr>
            <w:tcW w:w="1660" w:type="dxa"/>
            <w:tcBorders>
              <w:top w:val="nil"/>
              <w:left w:val="nil"/>
              <w:bottom w:val="nil"/>
              <w:right w:val="single" w:sz="4" w:space="0" w:color="auto"/>
            </w:tcBorders>
            <w:shd w:val="clear" w:color="auto" w:fill="auto"/>
            <w:noWrap/>
            <w:vAlign w:val="center"/>
            <w:hideMark/>
          </w:tcPr>
          <w:p w14:paraId="592A5519" w14:textId="77777777" w:rsidR="00C77228" w:rsidRPr="009A341C" w:rsidRDefault="00C77228" w:rsidP="00C77228">
            <w:pPr>
              <w:jc w:val="center"/>
              <w:rPr>
                <w:color w:val="000000"/>
                <w:sz w:val="20"/>
                <w:szCs w:val="20"/>
              </w:rPr>
            </w:pPr>
            <w:r w:rsidRPr="009A341C">
              <w:rPr>
                <w:color w:val="000000"/>
                <w:sz w:val="20"/>
                <w:szCs w:val="20"/>
              </w:rPr>
              <w:t>12.0</w:t>
            </w:r>
          </w:p>
        </w:tc>
      </w:tr>
      <w:tr w:rsidR="00C77228" w:rsidRPr="009A341C" w14:paraId="03473346" w14:textId="77777777" w:rsidTr="00C77228">
        <w:trPr>
          <w:trHeight w:val="320"/>
        </w:trPr>
        <w:tc>
          <w:tcPr>
            <w:tcW w:w="1060" w:type="dxa"/>
            <w:vMerge/>
            <w:tcBorders>
              <w:top w:val="nil"/>
              <w:left w:val="single" w:sz="4" w:space="0" w:color="auto"/>
              <w:bottom w:val="single" w:sz="4" w:space="0" w:color="000000"/>
              <w:right w:val="nil"/>
            </w:tcBorders>
            <w:vAlign w:val="center"/>
            <w:hideMark/>
          </w:tcPr>
          <w:p w14:paraId="166E9145" w14:textId="77777777" w:rsidR="00C77228" w:rsidRPr="009A341C" w:rsidRDefault="00C77228" w:rsidP="00C77228">
            <w:pPr>
              <w:rPr>
                <w:color w:val="000000"/>
                <w:sz w:val="20"/>
                <w:szCs w:val="20"/>
              </w:rPr>
            </w:pPr>
          </w:p>
        </w:tc>
        <w:tc>
          <w:tcPr>
            <w:tcW w:w="1240" w:type="dxa"/>
            <w:tcBorders>
              <w:top w:val="nil"/>
              <w:left w:val="nil"/>
              <w:bottom w:val="nil"/>
              <w:right w:val="nil"/>
            </w:tcBorders>
            <w:shd w:val="clear" w:color="auto" w:fill="auto"/>
            <w:noWrap/>
            <w:vAlign w:val="center"/>
            <w:hideMark/>
          </w:tcPr>
          <w:p w14:paraId="2AC7BAFE" w14:textId="77777777" w:rsidR="00C77228" w:rsidRPr="009A341C" w:rsidRDefault="00C77228" w:rsidP="00C77228">
            <w:pPr>
              <w:jc w:val="center"/>
              <w:rPr>
                <w:color w:val="000000"/>
                <w:sz w:val="20"/>
                <w:szCs w:val="20"/>
              </w:rPr>
            </w:pPr>
            <w:r w:rsidRPr="009A341C">
              <w:rPr>
                <w:color w:val="000000"/>
                <w:sz w:val="20"/>
                <w:szCs w:val="20"/>
              </w:rPr>
              <w:t>total</w:t>
            </w:r>
          </w:p>
        </w:tc>
        <w:tc>
          <w:tcPr>
            <w:tcW w:w="1060" w:type="dxa"/>
            <w:tcBorders>
              <w:top w:val="nil"/>
              <w:left w:val="nil"/>
              <w:bottom w:val="nil"/>
              <w:right w:val="nil"/>
            </w:tcBorders>
            <w:shd w:val="clear" w:color="auto" w:fill="auto"/>
            <w:noWrap/>
            <w:vAlign w:val="center"/>
            <w:hideMark/>
          </w:tcPr>
          <w:p w14:paraId="4B5D5B38" w14:textId="77777777" w:rsidR="00C77228" w:rsidRPr="009A341C" w:rsidRDefault="00C77228" w:rsidP="00C77228">
            <w:pPr>
              <w:jc w:val="center"/>
              <w:rPr>
                <w:color w:val="000000"/>
                <w:sz w:val="20"/>
                <w:szCs w:val="20"/>
              </w:rPr>
            </w:pPr>
            <w:r w:rsidRPr="009A341C">
              <w:rPr>
                <w:color w:val="000000"/>
                <w:sz w:val="20"/>
                <w:szCs w:val="20"/>
              </w:rPr>
              <w:t>456</w:t>
            </w:r>
          </w:p>
        </w:tc>
        <w:tc>
          <w:tcPr>
            <w:tcW w:w="1060" w:type="dxa"/>
            <w:tcBorders>
              <w:top w:val="nil"/>
              <w:left w:val="nil"/>
              <w:bottom w:val="nil"/>
              <w:right w:val="nil"/>
            </w:tcBorders>
            <w:shd w:val="clear" w:color="auto" w:fill="auto"/>
            <w:noWrap/>
            <w:vAlign w:val="center"/>
            <w:hideMark/>
          </w:tcPr>
          <w:p w14:paraId="57814EFB" w14:textId="77777777" w:rsidR="00C77228" w:rsidRPr="009A341C" w:rsidRDefault="00C77228" w:rsidP="00C77228">
            <w:pPr>
              <w:jc w:val="center"/>
              <w:rPr>
                <w:color w:val="000000"/>
                <w:sz w:val="20"/>
                <w:szCs w:val="20"/>
              </w:rPr>
            </w:pPr>
            <w:r w:rsidRPr="009A341C">
              <w:rPr>
                <w:color w:val="000000"/>
                <w:sz w:val="20"/>
                <w:szCs w:val="20"/>
              </w:rPr>
              <w:t>362</w:t>
            </w:r>
          </w:p>
        </w:tc>
        <w:tc>
          <w:tcPr>
            <w:tcW w:w="1060" w:type="dxa"/>
            <w:tcBorders>
              <w:top w:val="nil"/>
              <w:left w:val="nil"/>
              <w:bottom w:val="nil"/>
              <w:right w:val="nil"/>
            </w:tcBorders>
            <w:shd w:val="clear" w:color="auto" w:fill="auto"/>
            <w:noWrap/>
            <w:vAlign w:val="center"/>
            <w:hideMark/>
          </w:tcPr>
          <w:p w14:paraId="16BFD2A5" w14:textId="77777777" w:rsidR="00C77228" w:rsidRPr="009A341C" w:rsidRDefault="00C77228" w:rsidP="00C77228">
            <w:pPr>
              <w:jc w:val="center"/>
              <w:rPr>
                <w:color w:val="000000"/>
                <w:sz w:val="20"/>
                <w:szCs w:val="20"/>
              </w:rPr>
            </w:pPr>
            <w:r w:rsidRPr="009A341C">
              <w:rPr>
                <w:color w:val="000000"/>
                <w:sz w:val="20"/>
                <w:szCs w:val="20"/>
              </w:rPr>
              <w:t>428</w:t>
            </w:r>
          </w:p>
        </w:tc>
        <w:tc>
          <w:tcPr>
            <w:tcW w:w="1060" w:type="dxa"/>
            <w:tcBorders>
              <w:top w:val="nil"/>
              <w:left w:val="nil"/>
              <w:bottom w:val="nil"/>
              <w:right w:val="nil"/>
            </w:tcBorders>
            <w:shd w:val="clear" w:color="auto" w:fill="auto"/>
            <w:noWrap/>
            <w:vAlign w:val="center"/>
            <w:hideMark/>
          </w:tcPr>
          <w:p w14:paraId="5800C727" w14:textId="77777777" w:rsidR="00C77228" w:rsidRPr="009A341C" w:rsidRDefault="00C77228" w:rsidP="00C77228">
            <w:pPr>
              <w:jc w:val="center"/>
              <w:rPr>
                <w:color w:val="000000"/>
                <w:sz w:val="20"/>
                <w:szCs w:val="20"/>
              </w:rPr>
            </w:pPr>
            <w:r w:rsidRPr="009A341C">
              <w:rPr>
                <w:color w:val="000000"/>
                <w:sz w:val="20"/>
                <w:szCs w:val="20"/>
              </w:rPr>
              <w:t>553</w:t>
            </w:r>
          </w:p>
        </w:tc>
        <w:tc>
          <w:tcPr>
            <w:tcW w:w="1060" w:type="dxa"/>
            <w:tcBorders>
              <w:top w:val="nil"/>
              <w:left w:val="nil"/>
              <w:bottom w:val="nil"/>
              <w:right w:val="nil"/>
            </w:tcBorders>
            <w:shd w:val="clear" w:color="auto" w:fill="auto"/>
            <w:noWrap/>
            <w:vAlign w:val="center"/>
            <w:hideMark/>
          </w:tcPr>
          <w:p w14:paraId="30E4FA63" w14:textId="77777777" w:rsidR="00C77228" w:rsidRPr="009A341C" w:rsidRDefault="00C77228" w:rsidP="00C77228">
            <w:pPr>
              <w:jc w:val="center"/>
              <w:rPr>
                <w:color w:val="000000"/>
                <w:sz w:val="20"/>
                <w:szCs w:val="20"/>
              </w:rPr>
            </w:pPr>
            <w:r w:rsidRPr="009A341C">
              <w:rPr>
                <w:color w:val="000000"/>
                <w:sz w:val="20"/>
                <w:szCs w:val="20"/>
              </w:rPr>
              <w:t>635</w:t>
            </w:r>
          </w:p>
        </w:tc>
        <w:tc>
          <w:tcPr>
            <w:tcW w:w="1660" w:type="dxa"/>
            <w:tcBorders>
              <w:top w:val="nil"/>
              <w:left w:val="nil"/>
              <w:bottom w:val="nil"/>
              <w:right w:val="single" w:sz="4" w:space="0" w:color="auto"/>
            </w:tcBorders>
            <w:shd w:val="clear" w:color="auto" w:fill="auto"/>
            <w:noWrap/>
            <w:vAlign w:val="center"/>
            <w:hideMark/>
          </w:tcPr>
          <w:p w14:paraId="5B666BEC" w14:textId="77777777" w:rsidR="00C77228" w:rsidRPr="009A341C" w:rsidRDefault="00C77228" w:rsidP="00C77228">
            <w:pPr>
              <w:jc w:val="center"/>
              <w:rPr>
                <w:color w:val="000000"/>
                <w:sz w:val="20"/>
                <w:szCs w:val="20"/>
              </w:rPr>
            </w:pPr>
            <w:r w:rsidRPr="009A341C">
              <w:rPr>
                <w:color w:val="000000"/>
                <w:sz w:val="20"/>
                <w:szCs w:val="20"/>
              </w:rPr>
              <w:t>449.8</w:t>
            </w:r>
          </w:p>
        </w:tc>
      </w:tr>
      <w:tr w:rsidR="00C77228" w:rsidRPr="009A341C" w14:paraId="5E85FBF4" w14:textId="77777777" w:rsidTr="00C77228">
        <w:trPr>
          <w:trHeight w:val="320"/>
        </w:trPr>
        <w:tc>
          <w:tcPr>
            <w:tcW w:w="1060" w:type="dxa"/>
            <w:vMerge/>
            <w:tcBorders>
              <w:top w:val="nil"/>
              <w:left w:val="single" w:sz="4" w:space="0" w:color="auto"/>
              <w:bottom w:val="single" w:sz="4" w:space="0" w:color="000000"/>
              <w:right w:val="nil"/>
            </w:tcBorders>
            <w:vAlign w:val="center"/>
            <w:hideMark/>
          </w:tcPr>
          <w:p w14:paraId="5D86C58A" w14:textId="77777777" w:rsidR="00C77228" w:rsidRPr="009A341C" w:rsidRDefault="00C77228" w:rsidP="00C77228">
            <w:pPr>
              <w:rPr>
                <w:color w:val="000000"/>
                <w:sz w:val="20"/>
                <w:szCs w:val="20"/>
              </w:rPr>
            </w:pPr>
          </w:p>
        </w:tc>
        <w:tc>
          <w:tcPr>
            <w:tcW w:w="1240" w:type="dxa"/>
            <w:tcBorders>
              <w:top w:val="nil"/>
              <w:left w:val="nil"/>
              <w:bottom w:val="nil"/>
              <w:right w:val="nil"/>
            </w:tcBorders>
            <w:shd w:val="clear" w:color="auto" w:fill="auto"/>
            <w:noWrap/>
            <w:vAlign w:val="center"/>
            <w:hideMark/>
          </w:tcPr>
          <w:p w14:paraId="1655396C" w14:textId="77777777" w:rsidR="00C77228" w:rsidRPr="009A341C" w:rsidRDefault="00C77228" w:rsidP="00C77228">
            <w:pPr>
              <w:jc w:val="center"/>
              <w:rPr>
                <w:color w:val="000000"/>
                <w:sz w:val="20"/>
                <w:szCs w:val="20"/>
              </w:rPr>
            </w:pPr>
            <w:r w:rsidRPr="009A341C">
              <w:rPr>
                <w:color w:val="000000"/>
                <w:sz w:val="20"/>
                <w:szCs w:val="20"/>
              </w:rPr>
              <w:t>female %</w:t>
            </w:r>
          </w:p>
        </w:tc>
        <w:tc>
          <w:tcPr>
            <w:tcW w:w="1060" w:type="dxa"/>
            <w:tcBorders>
              <w:top w:val="nil"/>
              <w:left w:val="nil"/>
              <w:bottom w:val="nil"/>
              <w:right w:val="nil"/>
            </w:tcBorders>
            <w:shd w:val="clear" w:color="auto" w:fill="auto"/>
            <w:noWrap/>
            <w:vAlign w:val="center"/>
            <w:hideMark/>
          </w:tcPr>
          <w:p w14:paraId="5E889922" w14:textId="77777777" w:rsidR="00C77228" w:rsidRPr="009A341C" w:rsidRDefault="00C77228" w:rsidP="00C77228">
            <w:pPr>
              <w:jc w:val="center"/>
              <w:rPr>
                <w:color w:val="000000"/>
                <w:sz w:val="20"/>
                <w:szCs w:val="20"/>
              </w:rPr>
            </w:pPr>
            <w:r w:rsidRPr="009A341C">
              <w:rPr>
                <w:color w:val="000000"/>
                <w:sz w:val="20"/>
                <w:szCs w:val="20"/>
              </w:rPr>
              <w:t>26.8%</w:t>
            </w:r>
          </w:p>
        </w:tc>
        <w:tc>
          <w:tcPr>
            <w:tcW w:w="1060" w:type="dxa"/>
            <w:tcBorders>
              <w:top w:val="nil"/>
              <w:left w:val="nil"/>
              <w:bottom w:val="nil"/>
              <w:right w:val="nil"/>
            </w:tcBorders>
            <w:shd w:val="clear" w:color="auto" w:fill="auto"/>
            <w:noWrap/>
            <w:vAlign w:val="center"/>
            <w:hideMark/>
          </w:tcPr>
          <w:p w14:paraId="39679055" w14:textId="77777777" w:rsidR="00C77228" w:rsidRPr="009A341C" w:rsidRDefault="00C77228" w:rsidP="00C77228">
            <w:pPr>
              <w:jc w:val="center"/>
              <w:rPr>
                <w:color w:val="000000"/>
                <w:sz w:val="20"/>
                <w:szCs w:val="20"/>
              </w:rPr>
            </w:pPr>
            <w:r w:rsidRPr="009A341C">
              <w:rPr>
                <w:color w:val="000000"/>
                <w:sz w:val="20"/>
                <w:szCs w:val="20"/>
              </w:rPr>
              <w:t>22.1%</w:t>
            </w:r>
          </w:p>
        </w:tc>
        <w:tc>
          <w:tcPr>
            <w:tcW w:w="1060" w:type="dxa"/>
            <w:tcBorders>
              <w:top w:val="nil"/>
              <w:left w:val="nil"/>
              <w:bottom w:val="nil"/>
              <w:right w:val="nil"/>
            </w:tcBorders>
            <w:shd w:val="clear" w:color="auto" w:fill="auto"/>
            <w:noWrap/>
            <w:vAlign w:val="center"/>
            <w:hideMark/>
          </w:tcPr>
          <w:p w14:paraId="5518E4B2" w14:textId="77777777" w:rsidR="00C77228" w:rsidRPr="009A341C" w:rsidRDefault="00C77228" w:rsidP="00C77228">
            <w:pPr>
              <w:jc w:val="center"/>
              <w:rPr>
                <w:color w:val="000000"/>
                <w:sz w:val="20"/>
                <w:szCs w:val="20"/>
              </w:rPr>
            </w:pPr>
            <w:r w:rsidRPr="009A341C">
              <w:rPr>
                <w:color w:val="000000"/>
                <w:sz w:val="20"/>
                <w:szCs w:val="20"/>
              </w:rPr>
              <w:t>23.8%</w:t>
            </w:r>
          </w:p>
        </w:tc>
        <w:tc>
          <w:tcPr>
            <w:tcW w:w="1060" w:type="dxa"/>
            <w:tcBorders>
              <w:top w:val="nil"/>
              <w:left w:val="nil"/>
              <w:bottom w:val="nil"/>
              <w:right w:val="nil"/>
            </w:tcBorders>
            <w:shd w:val="clear" w:color="auto" w:fill="auto"/>
            <w:noWrap/>
            <w:vAlign w:val="center"/>
            <w:hideMark/>
          </w:tcPr>
          <w:p w14:paraId="370A5602" w14:textId="77777777" w:rsidR="00C77228" w:rsidRPr="009A341C" w:rsidRDefault="00C77228" w:rsidP="00C77228">
            <w:pPr>
              <w:jc w:val="center"/>
              <w:rPr>
                <w:color w:val="000000"/>
                <w:sz w:val="20"/>
                <w:szCs w:val="20"/>
              </w:rPr>
            </w:pPr>
            <w:r w:rsidRPr="009A341C">
              <w:rPr>
                <w:color w:val="000000"/>
                <w:sz w:val="20"/>
                <w:szCs w:val="20"/>
              </w:rPr>
              <w:t>26.4%</w:t>
            </w:r>
          </w:p>
        </w:tc>
        <w:tc>
          <w:tcPr>
            <w:tcW w:w="1060" w:type="dxa"/>
            <w:tcBorders>
              <w:top w:val="nil"/>
              <w:left w:val="nil"/>
              <w:bottom w:val="nil"/>
              <w:right w:val="nil"/>
            </w:tcBorders>
            <w:shd w:val="clear" w:color="auto" w:fill="auto"/>
            <w:noWrap/>
            <w:vAlign w:val="center"/>
            <w:hideMark/>
          </w:tcPr>
          <w:p w14:paraId="2292604C" w14:textId="77777777" w:rsidR="00C77228" w:rsidRPr="009A341C" w:rsidRDefault="00C77228" w:rsidP="00C77228">
            <w:pPr>
              <w:jc w:val="center"/>
              <w:rPr>
                <w:color w:val="000000"/>
                <w:sz w:val="20"/>
                <w:szCs w:val="20"/>
              </w:rPr>
            </w:pPr>
            <w:r w:rsidRPr="009A341C">
              <w:rPr>
                <w:color w:val="000000"/>
                <w:sz w:val="20"/>
                <w:szCs w:val="20"/>
              </w:rPr>
              <w:t>29.0%</w:t>
            </w:r>
          </w:p>
        </w:tc>
        <w:tc>
          <w:tcPr>
            <w:tcW w:w="1660" w:type="dxa"/>
            <w:tcBorders>
              <w:top w:val="nil"/>
              <w:left w:val="nil"/>
              <w:bottom w:val="nil"/>
              <w:right w:val="single" w:sz="4" w:space="0" w:color="auto"/>
            </w:tcBorders>
            <w:shd w:val="clear" w:color="auto" w:fill="auto"/>
            <w:noWrap/>
            <w:vAlign w:val="center"/>
            <w:hideMark/>
          </w:tcPr>
          <w:p w14:paraId="648507B8" w14:textId="77777777" w:rsidR="00C77228" w:rsidRPr="009A341C" w:rsidRDefault="00C77228" w:rsidP="00C77228">
            <w:pPr>
              <w:jc w:val="center"/>
              <w:rPr>
                <w:color w:val="000000"/>
                <w:sz w:val="20"/>
                <w:szCs w:val="20"/>
              </w:rPr>
            </w:pPr>
            <w:r w:rsidRPr="009A341C">
              <w:rPr>
                <w:color w:val="000000"/>
                <w:sz w:val="20"/>
                <w:szCs w:val="20"/>
              </w:rPr>
              <w:t>25.0%</w:t>
            </w:r>
          </w:p>
        </w:tc>
      </w:tr>
      <w:tr w:rsidR="00C77228" w:rsidRPr="009A341C" w14:paraId="3B4DB439" w14:textId="77777777" w:rsidTr="00C77228">
        <w:trPr>
          <w:trHeight w:val="320"/>
        </w:trPr>
        <w:tc>
          <w:tcPr>
            <w:tcW w:w="1060" w:type="dxa"/>
            <w:vMerge/>
            <w:tcBorders>
              <w:top w:val="nil"/>
              <w:left w:val="single" w:sz="4" w:space="0" w:color="auto"/>
              <w:bottom w:val="single" w:sz="4" w:space="0" w:color="000000"/>
              <w:right w:val="nil"/>
            </w:tcBorders>
            <w:vAlign w:val="center"/>
            <w:hideMark/>
          </w:tcPr>
          <w:p w14:paraId="551F9EE0" w14:textId="77777777" w:rsidR="00C77228" w:rsidRPr="009A341C" w:rsidRDefault="00C77228" w:rsidP="00C77228">
            <w:pPr>
              <w:rPr>
                <w:color w:val="000000"/>
                <w:sz w:val="20"/>
                <w:szCs w:val="20"/>
              </w:rPr>
            </w:pPr>
          </w:p>
        </w:tc>
        <w:tc>
          <w:tcPr>
            <w:tcW w:w="1240" w:type="dxa"/>
            <w:tcBorders>
              <w:top w:val="nil"/>
              <w:left w:val="nil"/>
              <w:bottom w:val="nil"/>
              <w:right w:val="nil"/>
            </w:tcBorders>
            <w:shd w:val="clear" w:color="auto" w:fill="auto"/>
            <w:noWrap/>
            <w:vAlign w:val="center"/>
            <w:hideMark/>
          </w:tcPr>
          <w:p w14:paraId="391ECC0B" w14:textId="77777777" w:rsidR="00C77228" w:rsidRPr="009A341C" w:rsidRDefault="00C77228" w:rsidP="00C77228">
            <w:pPr>
              <w:jc w:val="center"/>
              <w:rPr>
                <w:color w:val="000000"/>
                <w:sz w:val="20"/>
                <w:szCs w:val="20"/>
              </w:rPr>
            </w:pPr>
            <w:r w:rsidRPr="009A341C">
              <w:rPr>
                <w:color w:val="000000"/>
                <w:sz w:val="20"/>
                <w:szCs w:val="20"/>
              </w:rPr>
              <w:t>male %</w:t>
            </w:r>
          </w:p>
        </w:tc>
        <w:tc>
          <w:tcPr>
            <w:tcW w:w="1060" w:type="dxa"/>
            <w:tcBorders>
              <w:top w:val="nil"/>
              <w:left w:val="nil"/>
              <w:bottom w:val="nil"/>
              <w:right w:val="nil"/>
            </w:tcBorders>
            <w:shd w:val="clear" w:color="auto" w:fill="auto"/>
            <w:noWrap/>
            <w:vAlign w:val="center"/>
            <w:hideMark/>
          </w:tcPr>
          <w:p w14:paraId="6D86A593" w14:textId="77777777" w:rsidR="00C77228" w:rsidRPr="009A341C" w:rsidRDefault="00C77228" w:rsidP="00C77228">
            <w:pPr>
              <w:jc w:val="center"/>
              <w:rPr>
                <w:color w:val="000000"/>
                <w:sz w:val="20"/>
                <w:szCs w:val="20"/>
              </w:rPr>
            </w:pPr>
            <w:r w:rsidRPr="009A341C">
              <w:rPr>
                <w:color w:val="000000"/>
                <w:sz w:val="20"/>
                <w:szCs w:val="20"/>
              </w:rPr>
              <w:t>71.3%</w:t>
            </w:r>
          </w:p>
        </w:tc>
        <w:tc>
          <w:tcPr>
            <w:tcW w:w="1060" w:type="dxa"/>
            <w:tcBorders>
              <w:top w:val="nil"/>
              <w:left w:val="nil"/>
              <w:bottom w:val="nil"/>
              <w:right w:val="nil"/>
            </w:tcBorders>
            <w:shd w:val="clear" w:color="auto" w:fill="auto"/>
            <w:noWrap/>
            <w:vAlign w:val="center"/>
            <w:hideMark/>
          </w:tcPr>
          <w:p w14:paraId="618AE19A" w14:textId="77777777" w:rsidR="00C77228" w:rsidRPr="009A341C" w:rsidRDefault="00C77228" w:rsidP="00C77228">
            <w:pPr>
              <w:jc w:val="center"/>
              <w:rPr>
                <w:color w:val="000000"/>
                <w:sz w:val="20"/>
                <w:szCs w:val="20"/>
              </w:rPr>
            </w:pPr>
            <w:r w:rsidRPr="009A341C">
              <w:rPr>
                <w:color w:val="000000"/>
                <w:sz w:val="20"/>
                <w:szCs w:val="20"/>
              </w:rPr>
              <w:t>75.1%</w:t>
            </w:r>
          </w:p>
        </w:tc>
        <w:tc>
          <w:tcPr>
            <w:tcW w:w="1060" w:type="dxa"/>
            <w:tcBorders>
              <w:top w:val="nil"/>
              <w:left w:val="nil"/>
              <w:bottom w:val="nil"/>
              <w:right w:val="nil"/>
            </w:tcBorders>
            <w:shd w:val="clear" w:color="auto" w:fill="auto"/>
            <w:noWrap/>
            <w:vAlign w:val="center"/>
            <w:hideMark/>
          </w:tcPr>
          <w:p w14:paraId="27FDABAF" w14:textId="77777777" w:rsidR="00C77228" w:rsidRPr="009A341C" w:rsidRDefault="00C77228" w:rsidP="00C77228">
            <w:pPr>
              <w:jc w:val="center"/>
              <w:rPr>
                <w:color w:val="000000"/>
                <w:sz w:val="20"/>
                <w:szCs w:val="20"/>
              </w:rPr>
            </w:pPr>
            <w:r w:rsidRPr="009A341C">
              <w:rPr>
                <w:color w:val="000000"/>
                <w:sz w:val="20"/>
                <w:szCs w:val="20"/>
              </w:rPr>
              <w:t>73.8%</w:t>
            </w:r>
          </w:p>
        </w:tc>
        <w:tc>
          <w:tcPr>
            <w:tcW w:w="1060" w:type="dxa"/>
            <w:tcBorders>
              <w:top w:val="nil"/>
              <w:left w:val="nil"/>
              <w:bottom w:val="nil"/>
              <w:right w:val="nil"/>
            </w:tcBorders>
            <w:shd w:val="clear" w:color="auto" w:fill="auto"/>
            <w:noWrap/>
            <w:vAlign w:val="center"/>
            <w:hideMark/>
          </w:tcPr>
          <w:p w14:paraId="49B03124" w14:textId="77777777" w:rsidR="00C77228" w:rsidRPr="009A341C" w:rsidRDefault="00C77228" w:rsidP="00C77228">
            <w:pPr>
              <w:jc w:val="center"/>
              <w:rPr>
                <w:color w:val="000000"/>
                <w:sz w:val="20"/>
                <w:szCs w:val="20"/>
              </w:rPr>
            </w:pPr>
            <w:r w:rsidRPr="009A341C">
              <w:rPr>
                <w:color w:val="000000"/>
                <w:sz w:val="20"/>
                <w:szCs w:val="20"/>
              </w:rPr>
              <w:t>70.2%</w:t>
            </w:r>
          </w:p>
        </w:tc>
        <w:tc>
          <w:tcPr>
            <w:tcW w:w="1060" w:type="dxa"/>
            <w:tcBorders>
              <w:top w:val="nil"/>
              <w:left w:val="nil"/>
              <w:bottom w:val="nil"/>
              <w:right w:val="nil"/>
            </w:tcBorders>
            <w:shd w:val="clear" w:color="auto" w:fill="auto"/>
            <w:noWrap/>
            <w:vAlign w:val="center"/>
            <w:hideMark/>
          </w:tcPr>
          <w:p w14:paraId="075A0062" w14:textId="77777777" w:rsidR="00C77228" w:rsidRPr="009A341C" w:rsidRDefault="00C77228" w:rsidP="00C77228">
            <w:pPr>
              <w:jc w:val="center"/>
              <w:rPr>
                <w:color w:val="000000"/>
                <w:sz w:val="20"/>
                <w:szCs w:val="20"/>
              </w:rPr>
            </w:pPr>
            <w:r w:rsidRPr="009A341C">
              <w:rPr>
                <w:color w:val="000000"/>
                <w:sz w:val="20"/>
                <w:szCs w:val="20"/>
              </w:rPr>
              <w:t>66.9%</w:t>
            </w:r>
          </w:p>
        </w:tc>
        <w:tc>
          <w:tcPr>
            <w:tcW w:w="1660" w:type="dxa"/>
            <w:tcBorders>
              <w:top w:val="nil"/>
              <w:left w:val="nil"/>
              <w:bottom w:val="nil"/>
              <w:right w:val="single" w:sz="4" w:space="0" w:color="auto"/>
            </w:tcBorders>
            <w:shd w:val="clear" w:color="auto" w:fill="auto"/>
            <w:noWrap/>
            <w:vAlign w:val="center"/>
            <w:hideMark/>
          </w:tcPr>
          <w:p w14:paraId="22CD5BF6" w14:textId="77777777" w:rsidR="00C77228" w:rsidRPr="009A341C" w:rsidRDefault="00C77228" w:rsidP="00C77228">
            <w:pPr>
              <w:jc w:val="center"/>
              <w:rPr>
                <w:color w:val="000000"/>
                <w:sz w:val="20"/>
                <w:szCs w:val="20"/>
              </w:rPr>
            </w:pPr>
            <w:r w:rsidRPr="009A341C">
              <w:rPr>
                <w:color w:val="000000"/>
                <w:sz w:val="20"/>
                <w:szCs w:val="20"/>
              </w:rPr>
              <w:t>72.3%</w:t>
            </w:r>
          </w:p>
        </w:tc>
      </w:tr>
      <w:tr w:rsidR="00C77228" w:rsidRPr="009A341C" w14:paraId="325D42AE" w14:textId="77777777" w:rsidTr="00C77228">
        <w:trPr>
          <w:trHeight w:val="320"/>
        </w:trPr>
        <w:tc>
          <w:tcPr>
            <w:tcW w:w="1060" w:type="dxa"/>
            <w:vMerge/>
            <w:tcBorders>
              <w:top w:val="nil"/>
              <w:left w:val="single" w:sz="4" w:space="0" w:color="auto"/>
              <w:bottom w:val="single" w:sz="4" w:space="0" w:color="000000"/>
              <w:right w:val="nil"/>
            </w:tcBorders>
            <w:vAlign w:val="center"/>
            <w:hideMark/>
          </w:tcPr>
          <w:p w14:paraId="2F07CFF7" w14:textId="77777777" w:rsidR="00C77228" w:rsidRPr="009A341C" w:rsidRDefault="00C77228" w:rsidP="00C77228">
            <w:pPr>
              <w:rPr>
                <w:color w:val="000000"/>
                <w:sz w:val="20"/>
                <w:szCs w:val="20"/>
              </w:rPr>
            </w:pPr>
          </w:p>
        </w:tc>
        <w:tc>
          <w:tcPr>
            <w:tcW w:w="1240" w:type="dxa"/>
            <w:tcBorders>
              <w:top w:val="nil"/>
              <w:left w:val="nil"/>
              <w:bottom w:val="single" w:sz="4" w:space="0" w:color="auto"/>
              <w:right w:val="nil"/>
            </w:tcBorders>
            <w:shd w:val="clear" w:color="auto" w:fill="auto"/>
            <w:noWrap/>
            <w:vAlign w:val="center"/>
            <w:hideMark/>
          </w:tcPr>
          <w:p w14:paraId="59C207BA" w14:textId="77777777" w:rsidR="00C77228" w:rsidRPr="009A341C" w:rsidRDefault="00C77228" w:rsidP="00C77228">
            <w:pPr>
              <w:jc w:val="center"/>
              <w:rPr>
                <w:color w:val="000000"/>
                <w:sz w:val="20"/>
                <w:szCs w:val="20"/>
              </w:rPr>
            </w:pPr>
            <w:r w:rsidRPr="009A341C">
              <w:rPr>
                <w:color w:val="000000"/>
                <w:sz w:val="20"/>
                <w:szCs w:val="20"/>
              </w:rPr>
              <w:t>unknown %</w:t>
            </w:r>
          </w:p>
        </w:tc>
        <w:tc>
          <w:tcPr>
            <w:tcW w:w="1060" w:type="dxa"/>
            <w:tcBorders>
              <w:top w:val="nil"/>
              <w:left w:val="nil"/>
              <w:bottom w:val="single" w:sz="4" w:space="0" w:color="auto"/>
              <w:right w:val="nil"/>
            </w:tcBorders>
            <w:shd w:val="clear" w:color="auto" w:fill="auto"/>
            <w:noWrap/>
            <w:vAlign w:val="center"/>
            <w:hideMark/>
          </w:tcPr>
          <w:p w14:paraId="03AF51FA" w14:textId="77777777" w:rsidR="00C77228" w:rsidRPr="009A341C" w:rsidRDefault="00C77228" w:rsidP="00C77228">
            <w:pPr>
              <w:jc w:val="center"/>
              <w:rPr>
                <w:color w:val="000000"/>
                <w:sz w:val="20"/>
                <w:szCs w:val="20"/>
              </w:rPr>
            </w:pPr>
            <w:r w:rsidRPr="009A341C">
              <w:rPr>
                <w:color w:val="000000"/>
                <w:sz w:val="20"/>
                <w:szCs w:val="20"/>
              </w:rPr>
              <w:t>2.0%</w:t>
            </w:r>
          </w:p>
        </w:tc>
        <w:tc>
          <w:tcPr>
            <w:tcW w:w="1060" w:type="dxa"/>
            <w:tcBorders>
              <w:top w:val="nil"/>
              <w:left w:val="nil"/>
              <w:bottom w:val="single" w:sz="4" w:space="0" w:color="auto"/>
              <w:right w:val="nil"/>
            </w:tcBorders>
            <w:shd w:val="clear" w:color="auto" w:fill="auto"/>
            <w:noWrap/>
            <w:vAlign w:val="center"/>
            <w:hideMark/>
          </w:tcPr>
          <w:p w14:paraId="77E88A68" w14:textId="77777777" w:rsidR="00C77228" w:rsidRPr="009A341C" w:rsidRDefault="00C77228" w:rsidP="00C77228">
            <w:pPr>
              <w:jc w:val="center"/>
              <w:rPr>
                <w:color w:val="000000"/>
                <w:sz w:val="20"/>
                <w:szCs w:val="20"/>
              </w:rPr>
            </w:pPr>
            <w:r w:rsidRPr="009A341C">
              <w:rPr>
                <w:color w:val="000000"/>
                <w:sz w:val="20"/>
                <w:szCs w:val="20"/>
              </w:rPr>
              <w:t>2.8%</w:t>
            </w:r>
          </w:p>
        </w:tc>
        <w:tc>
          <w:tcPr>
            <w:tcW w:w="1060" w:type="dxa"/>
            <w:tcBorders>
              <w:top w:val="nil"/>
              <w:left w:val="nil"/>
              <w:bottom w:val="single" w:sz="4" w:space="0" w:color="auto"/>
              <w:right w:val="nil"/>
            </w:tcBorders>
            <w:shd w:val="clear" w:color="auto" w:fill="auto"/>
            <w:noWrap/>
            <w:vAlign w:val="center"/>
            <w:hideMark/>
          </w:tcPr>
          <w:p w14:paraId="2F12A687" w14:textId="77777777" w:rsidR="00C77228" w:rsidRPr="009A341C" w:rsidRDefault="00C77228" w:rsidP="00C77228">
            <w:pPr>
              <w:jc w:val="center"/>
              <w:rPr>
                <w:color w:val="000000"/>
                <w:sz w:val="20"/>
                <w:szCs w:val="20"/>
              </w:rPr>
            </w:pPr>
            <w:r w:rsidRPr="009A341C">
              <w:rPr>
                <w:color w:val="000000"/>
                <w:sz w:val="20"/>
                <w:szCs w:val="20"/>
              </w:rPr>
              <w:t>2.3%</w:t>
            </w:r>
          </w:p>
        </w:tc>
        <w:tc>
          <w:tcPr>
            <w:tcW w:w="1060" w:type="dxa"/>
            <w:tcBorders>
              <w:top w:val="nil"/>
              <w:left w:val="nil"/>
              <w:bottom w:val="single" w:sz="4" w:space="0" w:color="auto"/>
              <w:right w:val="nil"/>
            </w:tcBorders>
            <w:shd w:val="clear" w:color="auto" w:fill="auto"/>
            <w:noWrap/>
            <w:vAlign w:val="center"/>
            <w:hideMark/>
          </w:tcPr>
          <w:p w14:paraId="798B4E80" w14:textId="77777777" w:rsidR="00C77228" w:rsidRPr="009A341C" w:rsidRDefault="00C77228" w:rsidP="00C77228">
            <w:pPr>
              <w:jc w:val="center"/>
              <w:rPr>
                <w:color w:val="000000"/>
                <w:sz w:val="20"/>
                <w:szCs w:val="20"/>
              </w:rPr>
            </w:pPr>
            <w:r w:rsidRPr="009A341C">
              <w:rPr>
                <w:color w:val="000000"/>
                <w:sz w:val="20"/>
                <w:szCs w:val="20"/>
              </w:rPr>
              <w:t>3.4%</w:t>
            </w:r>
          </w:p>
        </w:tc>
        <w:tc>
          <w:tcPr>
            <w:tcW w:w="1060" w:type="dxa"/>
            <w:tcBorders>
              <w:top w:val="nil"/>
              <w:left w:val="nil"/>
              <w:bottom w:val="single" w:sz="4" w:space="0" w:color="auto"/>
              <w:right w:val="nil"/>
            </w:tcBorders>
            <w:shd w:val="clear" w:color="auto" w:fill="auto"/>
            <w:noWrap/>
            <w:vAlign w:val="center"/>
            <w:hideMark/>
          </w:tcPr>
          <w:p w14:paraId="704F6CF3" w14:textId="77777777" w:rsidR="00C77228" w:rsidRPr="009A341C" w:rsidRDefault="00C77228" w:rsidP="00C77228">
            <w:pPr>
              <w:jc w:val="center"/>
              <w:rPr>
                <w:color w:val="000000"/>
                <w:sz w:val="20"/>
                <w:szCs w:val="20"/>
              </w:rPr>
            </w:pPr>
            <w:r w:rsidRPr="009A341C">
              <w:rPr>
                <w:color w:val="000000"/>
                <w:sz w:val="20"/>
                <w:szCs w:val="20"/>
              </w:rPr>
              <w:t>4.1%</w:t>
            </w:r>
          </w:p>
        </w:tc>
        <w:tc>
          <w:tcPr>
            <w:tcW w:w="1660" w:type="dxa"/>
            <w:tcBorders>
              <w:top w:val="nil"/>
              <w:left w:val="nil"/>
              <w:bottom w:val="single" w:sz="4" w:space="0" w:color="auto"/>
              <w:right w:val="single" w:sz="4" w:space="0" w:color="auto"/>
            </w:tcBorders>
            <w:shd w:val="clear" w:color="auto" w:fill="auto"/>
            <w:noWrap/>
            <w:vAlign w:val="center"/>
            <w:hideMark/>
          </w:tcPr>
          <w:p w14:paraId="32138836" w14:textId="77777777" w:rsidR="00C77228" w:rsidRPr="009A341C" w:rsidRDefault="00C77228" w:rsidP="00C77228">
            <w:pPr>
              <w:jc w:val="center"/>
              <w:rPr>
                <w:color w:val="000000"/>
                <w:sz w:val="20"/>
                <w:szCs w:val="20"/>
              </w:rPr>
            </w:pPr>
            <w:r w:rsidRPr="009A341C">
              <w:rPr>
                <w:color w:val="000000"/>
                <w:sz w:val="20"/>
                <w:szCs w:val="20"/>
              </w:rPr>
              <w:t>2.7%</w:t>
            </w:r>
          </w:p>
        </w:tc>
      </w:tr>
    </w:tbl>
    <w:p w14:paraId="5DF18868" w14:textId="6BF58D99" w:rsidR="00A44D53" w:rsidRDefault="00A44D53" w:rsidP="00350FEB"/>
    <w:p w14:paraId="46460F1B" w14:textId="77777777" w:rsidR="00A44D53" w:rsidRDefault="00A44D53">
      <w:r>
        <w:br w:type="page"/>
      </w:r>
    </w:p>
    <w:p w14:paraId="56BCC430" w14:textId="00C014F7" w:rsidR="00F4796D" w:rsidRDefault="00A44D53" w:rsidP="00350FEB">
      <w:r w:rsidRPr="002A4325">
        <w:rPr>
          <w:rFonts w:eastAsia="Calibri"/>
          <w:b/>
          <w:bCs/>
          <w:color w:val="000000" w:themeColor="text1"/>
          <w:kern w:val="24"/>
          <w:sz w:val="20"/>
          <w:szCs w:val="20"/>
        </w:rPr>
        <w:lastRenderedPageBreak/>
        <w:t>Table S</w:t>
      </w:r>
      <w:r>
        <w:rPr>
          <w:rFonts w:eastAsia="Calibri"/>
          <w:b/>
          <w:bCs/>
          <w:color w:val="000000" w:themeColor="text1"/>
          <w:kern w:val="24"/>
          <w:sz w:val="20"/>
          <w:szCs w:val="20"/>
        </w:rPr>
        <w:t>5 |</w:t>
      </w:r>
      <w:r w:rsidRPr="002A4325">
        <w:rPr>
          <w:rFonts w:eastAsia="Calibri"/>
          <w:b/>
          <w:bCs/>
          <w:color w:val="000000" w:themeColor="text1"/>
          <w:kern w:val="24"/>
          <w:sz w:val="20"/>
          <w:szCs w:val="20"/>
        </w:rPr>
        <w:t xml:space="preserve"> </w:t>
      </w:r>
      <w:r>
        <w:rPr>
          <w:rFonts w:eastAsia="Calibri"/>
          <w:color w:val="000000" w:themeColor="text1"/>
          <w:kern w:val="24"/>
          <w:sz w:val="20"/>
          <w:szCs w:val="20"/>
        </w:rPr>
        <w:t>Percent women in natural science and engineering fields for the countries represented in the delegations of historical in-person ICLRs.</w:t>
      </w:r>
    </w:p>
    <w:tbl>
      <w:tblPr>
        <w:tblW w:w="8919" w:type="dxa"/>
        <w:tblLook w:val="04A0" w:firstRow="1" w:lastRow="0" w:firstColumn="1" w:lastColumn="0" w:noHBand="0" w:noVBand="1"/>
      </w:tblPr>
      <w:tblGrid>
        <w:gridCol w:w="2070"/>
        <w:gridCol w:w="1440"/>
        <w:gridCol w:w="1170"/>
        <w:gridCol w:w="1440"/>
        <w:gridCol w:w="1620"/>
        <w:gridCol w:w="1179"/>
      </w:tblGrid>
      <w:tr w:rsidR="00A23875" w:rsidRPr="009A341C" w14:paraId="3F3F25B9" w14:textId="77777777" w:rsidTr="00952C0A">
        <w:trPr>
          <w:trHeight w:val="900"/>
        </w:trPr>
        <w:tc>
          <w:tcPr>
            <w:tcW w:w="2070" w:type="dxa"/>
            <w:tcBorders>
              <w:top w:val="nil"/>
              <w:left w:val="nil"/>
              <w:bottom w:val="single" w:sz="4" w:space="0" w:color="auto"/>
              <w:right w:val="nil"/>
            </w:tcBorders>
            <w:shd w:val="clear" w:color="auto" w:fill="auto"/>
            <w:vAlign w:val="center"/>
            <w:hideMark/>
          </w:tcPr>
          <w:p w14:paraId="6CB5FFF0" w14:textId="77777777" w:rsidR="00A23875" w:rsidRPr="009A341C" w:rsidRDefault="00A23875" w:rsidP="00A23875">
            <w:pPr>
              <w:jc w:val="center"/>
              <w:rPr>
                <w:color w:val="000000"/>
                <w:sz w:val="20"/>
                <w:szCs w:val="20"/>
              </w:rPr>
            </w:pPr>
            <w:r w:rsidRPr="009A341C">
              <w:rPr>
                <w:color w:val="000000"/>
                <w:sz w:val="20"/>
                <w:szCs w:val="20"/>
              </w:rPr>
              <w:t>Country</w:t>
            </w:r>
          </w:p>
        </w:tc>
        <w:tc>
          <w:tcPr>
            <w:tcW w:w="1440" w:type="dxa"/>
            <w:tcBorders>
              <w:top w:val="nil"/>
              <w:left w:val="nil"/>
              <w:bottom w:val="single" w:sz="4" w:space="0" w:color="auto"/>
              <w:right w:val="nil"/>
            </w:tcBorders>
            <w:shd w:val="clear" w:color="auto" w:fill="auto"/>
            <w:vAlign w:val="center"/>
            <w:hideMark/>
          </w:tcPr>
          <w:p w14:paraId="1D2889C2" w14:textId="77777777" w:rsidR="00A23875" w:rsidRPr="009A341C" w:rsidRDefault="00A23875" w:rsidP="00A23875">
            <w:pPr>
              <w:jc w:val="center"/>
              <w:rPr>
                <w:color w:val="000000"/>
                <w:sz w:val="20"/>
                <w:szCs w:val="20"/>
              </w:rPr>
            </w:pPr>
            <w:r w:rsidRPr="009A341C">
              <w:rPr>
                <w:color w:val="000000"/>
                <w:sz w:val="20"/>
                <w:szCs w:val="20"/>
              </w:rPr>
              <w:t>Conference</w:t>
            </w:r>
          </w:p>
        </w:tc>
        <w:tc>
          <w:tcPr>
            <w:tcW w:w="1170" w:type="dxa"/>
            <w:tcBorders>
              <w:top w:val="nil"/>
              <w:left w:val="nil"/>
              <w:bottom w:val="single" w:sz="4" w:space="0" w:color="auto"/>
              <w:right w:val="nil"/>
            </w:tcBorders>
            <w:shd w:val="clear" w:color="auto" w:fill="auto"/>
            <w:vAlign w:val="center"/>
            <w:hideMark/>
          </w:tcPr>
          <w:p w14:paraId="37399CC9" w14:textId="77777777" w:rsidR="00A23875" w:rsidRPr="009A341C" w:rsidRDefault="00A23875" w:rsidP="00A23875">
            <w:pPr>
              <w:jc w:val="center"/>
              <w:rPr>
                <w:color w:val="000000"/>
                <w:sz w:val="20"/>
                <w:szCs w:val="20"/>
              </w:rPr>
            </w:pPr>
            <w:r w:rsidRPr="009A341C">
              <w:rPr>
                <w:color w:val="000000"/>
                <w:sz w:val="20"/>
                <w:szCs w:val="20"/>
              </w:rPr>
              <w:t>Value</w:t>
            </w:r>
          </w:p>
        </w:tc>
        <w:tc>
          <w:tcPr>
            <w:tcW w:w="1440" w:type="dxa"/>
            <w:tcBorders>
              <w:top w:val="nil"/>
              <w:left w:val="nil"/>
              <w:bottom w:val="single" w:sz="4" w:space="0" w:color="auto"/>
              <w:right w:val="nil"/>
            </w:tcBorders>
            <w:shd w:val="clear" w:color="auto" w:fill="auto"/>
            <w:vAlign w:val="center"/>
            <w:hideMark/>
          </w:tcPr>
          <w:p w14:paraId="3840A589" w14:textId="77777777" w:rsidR="00A23875" w:rsidRPr="009A341C" w:rsidRDefault="00A23875" w:rsidP="00A23875">
            <w:pPr>
              <w:jc w:val="center"/>
              <w:rPr>
                <w:color w:val="000000"/>
                <w:sz w:val="20"/>
                <w:szCs w:val="20"/>
              </w:rPr>
            </w:pPr>
            <w:r w:rsidRPr="009A341C">
              <w:rPr>
                <w:color w:val="000000"/>
                <w:sz w:val="20"/>
                <w:szCs w:val="20"/>
              </w:rPr>
              <w:t>2018</w:t>
            </w:r>
          </w:p>
        </w:tc>
        <w:tc>
          <w:tcPr>
            <w:tcW w:w="1620" w:type="dxa"/>
            <w:tcBorders>
              <w:top w:val="nil"/>
              <w:left w:val="nil"/>
              <w:bottom w:val="single" w:sz="4" w:space="0" w:color="auto"/>
              <w:right w:val="nil"/>
            </w:tcBorders>
            <w:shd w:val="clear" w:color="auto" w:fill="auto"/>
            <w:vAlign w:val="center"/>
            <w:hideMark/>
          </w:tcPr>
          <w:p w14:paraId="231B3C6F" w14:textId="77777777" w:rsidR="00A23875" w:rsidRPr="009A341C" w:rsidRDefault="00A23875" w:rsidP="00A23875">
            <w:pPr>
              <w:jc w:val="center"/>
              <w:rPr>
                <w:color w:val="000000"/>
                <w:sz w:val="20"/>
                <w:szCs w:val="20"/>
              </w:rPr>
            </w:pPr>
            <w:r w:rsidRPr="009A341C">
              <w:rPr>
                <w:color w:val="000000"/>
                <w:sz w:val="20"/>
                <w:szCs w:val="20"/>
              </w:rPr>
              <w:t>2019</w:t>
            </w:r>
          </w:p>
        </w:tc>
        <w:tc>
          <w:tcPr>
            <w:tcW w:w="1179" w:type="dxa"/>
            <w:tcBorders>
              <w:top w:val="nil"/>
              <w:left w:val="nil"/>
              <w:bottom w:val="single" w:sz="4" w:space="0" w:color="auto"/>
              <w:right w:val="nil"/>
            </w:tcBorders>
            <w:shd w:val="clear" w:color="auto" w:fill="auto"/>
            <w:vAlign w:val="center"/>
            <w:hideMark/>
          </w:tcPr>
          <w:p w14:paraId="66EA229F" w14:textId="77777777" w:rsidR="00A23875" w:rsidRPr="009A341C" w:rsidRDefault="00A23875" w:rsidP="00A23875">
            <w:pPr>
              <w:jc w:val="center"/>
              <w:rPr>
                <w:color w:val="000000"/>
                <w:sz w:val="20"/>
                <w:szCs w:val="20"/>
              </w:rPr>
            </w:pPr>
            <w:r w:rsidRPr="009A341C">
              <w:rPr>
                <w:color w:val="000000"/>
                <w:sz w:val="20"/>
                <w:szCs w:val="20"/>
              </w:rPr>
              <w:t>Total Estimated Women</w:t>
            </w:r>
          </w:p>
        </w:tc>
      </w:tr>
      <w:tr w:rsidR="00A23875" w:rsidRPr="009A341C" w14:paraId="363F8947" w14:textId="77777777" w:rsidTr="00952C0A">
        <w:trPr>
          <w:trHeight w:val="320"/>
        </w:trPr>
        <w:tc>
          <w:tcPr>
            <w:tcW w:w="2070" w:type="dxa"/>
            <w:tcBorders>
              <w:top w:val="nil"/>
              <w:left w:val="nil"/>
              <w:bottom w:val="nil"/>
              <w:right w:val="nil"/>
            </w:tcBorders>
            <w:shd w:val="clear" w:color="auto" w:fill="auto"/>
            <w:noWrap/>
            <w:vAlign w:val="bottom"/>
            <w:hideMark/>
          </w:tcPr>
          <w:p w14:paraId="7496FCA0" w14:textId="77777777" w:rsidR="00A23875" w:rsidRPr="009A341C" w:rsidRDefault="00A23875" w:rsidP="00A23875">
            <w:pPr>
              <w:rPr>
                <w:color w:val="000000"/>
                <w:sz w:val="20"/>
                <w:szCs w:val="20"/>
              </w:rPr>
            </w:pPr>
            <w:r w:rsidRPr="009A341C">
              <w:rPr>
                <w:color w:val="000000"/>
                <w:sz w:val="20"/>
                <w:szCs w:val="20"/>
              </w:rPr>
              <w:t>Argentina</w:t>
            </w:r>
          </w:p>
        </w:tc>
        <w:tc>
          <w:tcPr>
            <w:tcW w:w="1440" w:type="dxa"/>
            <w:tcBorders>
              <w:top w:val="nil"/>
              <w:left w:val="nil"/>
              <w:bottom w:val="nil"/>
              <w:right w:val="nil"/>
            </w:tcBorders>
            <w:shd w:val="clear" w:color="auto" w:fill="auto"/>
            <w:noWrap/>
            <w:vAlign w:val="center"/>
            <w:hideMark/>
          </w:tcPr>
          <w:p w14:paraId="5F667ED5"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7A1CA331"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37AD8BA2" w14:textId="77777777" w:rsidR="00A23875" w:rsidRPr="009A341C" w:rsidRDefault="00A23875" w:rsidP="00A23875">
            <w:pPr>
              <w:jc w:val="center"/>
              <w:rPr>
                <w:color w:val="000000"/>
                <w:sz w:val="20"/>
                <w:szCs w:val="20"/>
              </w:rPr>
            </w:pPr>
            <w:r w:rsidRPr="009A341C">
              <w:rPr>
                <w:color w:val="000000"/>
                <w:sz w:val="20"/>
                <w:szCs w:val="20"/>
              </w:rPr>
              <w:t>2</w:t>
            </w:r>
          </w:p>
        </w:tc>
        <w:tc>
          <w:tcPr>
            <w:tcW w:w="1620" w:type="dxa"/>
            <w:tcBorders>
              <w:top w:val="nil"/>
              <w:left w:val="nil"/>
              <w:bottom w:val="nil"/>
              <w:right w:val="nil"/>
            </w:tcBorders>
            <w:shd w:val="clear" w:color="auto" w:fill="auto"/>
            <w:noWrap/>
            <w:vAlign w:val="center"/>
            <w:hideMark/>
          </w:tcPr>
          <w:p w14:paraId="17D29102" w14:textId="77777777" w:rsidR="00A23875" w:rsidRPr="009A341C" w:rsidRDefault="00A23875" w:rsidP="00A23875">
            <w:pPr>
              <w:jc w:val="center"/>
              <w:rPr>
                <w:color w:val="000000"/>
                <w:sz w:val="20"/>
                <w:szCs w:val="20"/>
              </w:rPr>
            </w:pPr>
            <w:r w:rsidRPr="009A341C">
              <w:rPr>
                <w:color w:val="000000"/>
                <w:sz w:val="20"/>
                <w:szCs w:val="20"/>
              </w:rPr>
              <w:t>0</w:t>
            </w:r>
          </w:p>
        </w:tc>
        <w:tc>
          <w:tcPr>
            <w:tcW w:w="1179" w:type="dxa"/>
            <w:tcBorders>
              <w:top w:val="nil"/>
              <w:left w:val="nil"/>
              <w:bottom w:val="nil"/>
              <w:right w:val="nil"/>
            </w:tcBorders>
            <w:shd w:val="clear" w:color="auto" w:fill="auto"/>
            <w:noWrap/>
            <w:vAlign w:val="center"/>
            <w:hideMark/>
          </w:tcPr>
          <w:p w14:paraId="0411B453" w14:textId="77777777" w:rsidR="00A23875" w:rsidRPr="009A341C" w:rsidRDefault="00A23875" w:rsidP="00A23875">
            <w:pPr>
              <w:jc w:val="center"/>
              <w:rPr>
                <w:color w:val="000000"/>
                <w:sz w:val="20"/>
                <w:szCs w:val="20"/>
              </w:rPr>
            </w:pPr>
            <w:r w:rsidRPr="009A341C">
              <w:rPr>
                <w:color w:val="000000"/>
                <w:sz w:val="20"/>
                <w:szCs w:val="20"/>
              </w:rPr>
              <w:t>0.66</w:t>
            </w:r>
          </w:p>
        </w:tc>
      </w:tr>
      <w:tr w:rsidR="00A23875" w:rsidRPr="009A341C" w14:paraId="74D9D8EB" w14:textId="77777777" w:rsidTr="00952C0A">
        <w:trPr>
          <w:trHeight w:val="320"/>
        </w:trPr>
        <w:tc>
          <w:tcPr>
            <w:tcW w:w="2070" w:type="dxa"/>
            <w:tcBorders>
              <w:top w:val="nil"/>
              <w:left w:val="nil"/>
              <w:bottom w:val="nil"/>
              <w:right w:val="nil"/>
            </w:tcBorders>
            <w:shd w:val="clear" w:color="auto" w:fill="auto"/>
            <w:noWrap/>
            <w:vAlign w:val="bottom"/>
            <w:hideMark/>
          </w:tcPr>
          <w:p w14:paraId="3E823A51" w14:textId="77777777" w:rsidR="00A23875" w:rsidRPr="009A341C" w:rsidRDefault="00A23875" w:rsidP="00A23875">
            <w:pPr>
              <w:rPr>
                <w:color w:val="000000"/>
                <w:sz w:val="20"/>
                <w:szCs w:val="20"/>
              </w:rPr>
            </w:pPr>
            <w:r w:rsidRPr="009A341C">
              <w:rPr>
                <w:color w:val="000000"/>
                <w:sz w:val="20"/>
                <w:szCs w:val="20"/>
              </w:rPr>
              <w:t>Australia</w:t>
            </w:r>
          </w:p>
        </w:tc>
        <w:tc>
          <w:tcPr>
            <w:tcW w:w="1440" w:type="dxa"/>
            <w:tcBorders>
              <w:top w:val="nil"/>
              <w:left w:val="nil"/>
              <w:bottom w:val="nil"/>
              <w:right w:val="nil"/>
            </w:tcBorders>
            <w:shd w:val="clear" w:color="auto" w:fill="auto"/>
            <w:noWrap/>
            <w:vAlign w:val="center"/>
            <w:hideMark/>
          </w:tcPr>
          <w:p w14:paraId="250400E1"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25A28E35"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68365241" w14:textId="77777777" w:rsidR="00A23875" w:rsidRPr="009A341C" w:rsidRDefault="00A23875" w:rsidP="00A23875">
            <w:pPr>
              <w:jc w:val="center"/>
              <w:rPr>
                <w:color w:val="000000"/>
                <w:sz w:val="20"/>
                <w:szCs w:val="20"/>
              </w:rPr>
            </w:pPr>
            <w:r w:rsidRPr="009A341C">
              <w:rPr>
                <w:color w:val="000000"/>
                <w:sz w:val="20"/>
                <w:szCs w:val="20"/>
              </w:rPr>
              <w:t>8</w:t>
            </w:r>
          </w:p>
        </w:tc>
        <w:tc>
          <w:tcPr>
            <w:tcW w:w="1620" w:type="dxa"/>
            <w:tcBorders>
              <w:top w:val="nil"/>
              <w:left w:val="nil"/>
              <w:bottom w:val="nil"/>
              <w:right w:val="nil"/>
            </w:tcBorders>
            <w:shd w:val="clear" w:color="auto" w:fill="auto"/>
            <w:noWrap/>
            <w:vAlign w:val="center"/>
            <w:hideMark/>
          </w:tcPr>
          <w:p w14:paraId="06FE8100" w14:textId="77777777" w:rsidR="00A23875" w:rsidRPr="009A341C" w:rsidRDefault="00A23875" w:rsidP="00A23875">
            <w:pPr>
              <w:jc w:val="center"/>
              <w:rPr>
                <w:color w:val="000000"/>
                <w:sz w:val="20"/>
                <w:szCs w:val="20"/>
              </w:rPr>
            </w:pPr>
            <w:r w:rsidRPr="009A341C">
              <w:rPr>
                <w:color w:val="000000"/>
                <w:sz w:val="20"/>
                <w:szCs w:val="20"/>
              </w:rPr>
              <w:t>12</w:t>
            </w:r>
          </w:p>
        </w:tc>
        <w:tc>
          <w:tcPr>
            <w:tcW w:w="1179" w:type="dxa"/>
            <w:tcBorders>
              <w:top w:val="nil"/>
              <w:left w:val="nil"/>
              <w:bottom w:val="nil"/>
              <w:right w:val="nil"/>
            </w:tcBorders>
            <w:shd w:val="clear" w:color="auto" w:fill="auto"/>
            <w:noWrap/>
            <w:vAlign w:val="center"/>
            <w:hideMark/>
          </w:tcPr>
          <w:p w14:paraId="6CA79A5D" w14:textId="77777777" w:rsidR="00A23875" w:rsidRPr="009A341C" w:rsidRDefault="00A23875" w:rsidP="00A23875">
            <w:pPr>
              <w:jc w:val="center"/>
              <w:rPr>
                <w:color w:val="000000"/>
                <w:sz w:val="20"/>
                <w:szCs w:val="20"/>
              </w:rPr>
            </w:pPr>
            <w:r w:rsidRPr="009A341C">
              <w:rPr>
                <w:color w:val="000000"/>
                <w:sz w:val="20"/>
                <w:szCs w:val="20"/>
              </w:rPr>
              <w:t>6.61</w:t>
            </w:r>
          </w:p>
        </w:tc>
      </w:tr>
      <w:tr w:rsidR="00A23875" w:rsidRPr="009A341C" w14:paraId="7433D1AD" w14:textId="77777777" w:rsidTr="00952C0A">
        <w:trPr>
          <w:trHeight w:val="320"/>
        </w:trPr>
        <w:tc>
          <w:tcPr>
            <w:tcW w:w="2070" w:type="dxa"/>
            <w:tcBorders>
              <w:top w:val="nil"/>
              <w:left w:val="nil"/>
              <w:bottom w:val="nil"/>
              <w:right w:val="nil"/>
            </w:tcBorders>
            <w:shd w:val="clear" w:color="auto" w:fill="auto"/>
            <w:noWrap/>
            <w:vAlign w:val="bottom"/>
            <w:hideMark/>
          </w:tcPr>
          <w:p w14:paraId="6463A861" w14:textId="77777777" w:rsidR="00A23875" w:rsidRPr="009A341C" w:rsidRDefault="00A23875" w:rsidP="00A23875">
            <w:pPr>
              <w:rPr>
                <w:color w:val="000000"/>
                <w:sz w:val="20"/>
                <w:szCs w:val="20"/>
              </w:rPr>
            </w:pPr>
            <w:r w:rsidRPr="009A341C">
              <w:rPr>
                <w:color w:val="000000"/>
                <w:sz w:val="20"/>
                <w:szCs w:val="20"/>
              </w:rPr>
              <w:t>Austria</w:t>
            </w:r>
          </w:p>
        </w:tc>
        <w:tc>
          <w:tcPr>
            <w:tcW w:w="1440" w:type="dxa"/>
            <w:tcBorders>
              <w:top w:val="nil"/>
              <w:left w:val="nil"/>
              <w:bottom w:val="nil"/>
              <w:right w:val="nil"/>
            </w:tcBorders>
            <w:shd w:val="clear" w:color="auto" w:fill="auto"/>
            <w:noWrap/>
            <w:vAlign w:val="center"/>
            <w:hideMark/>
          </w:tcPr>
          <w:p w14:paraId="5E3F7890"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440118A9"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791BD7E5" w14:textId="77777777" w:rsidR="00A23875" w:rsidRPr="009A341C" w:rsidRDefault="00A23875" w:rsidP="00A23875">
            <w:pPr>
              <w:jc w:val="center"/>
              <w:rPr>
                <w:color w:val="000000"/>
                <w:sz w:val="20"/>
                <w:szCs w:val="20"/>
              </w:rPr>
            </w:pPr>
            <w:r w:rsidRPr="009A341C">
              <w:rPr>
                <w:color w:val="000000"/>
                <w:sz w:val="20"/>
                <w:szCs w:val="20"/>
              </w:rPr>
              <w:t>3</w:t>
            </w:r>
          </w:p>
        </w:tc>
        <w:tc>
          <w:tcPr>
            <w:tcW w:w="1620" w:type="dxa"/>
            <w:tcBorders>
              <w:top w:val="nil"/>
              <w:left w:val="nil"/>
              <w:bottom w:val="nil"/>
              <w:right w:val="nil"/>
            </w:tcBorders>
            <w:shd w:val="clear" w:color="auto" w:fill="auto"/>
            <w:noWrap/>
            <w:vAlign w:val="center"/>
            <w:hideMark/>
          </w:tcPr>
          <w:p w14:paraId="3C36577D" w14:textId="77777777" w:rsidR="00A23875" w:rsidRPr="009A341C" w:rsidRDefault="00A23875" w:rsidP="00A23875">
            <w:pPr>
              <w:jc w:val="center"/>
              <w:rPr>
                <w:color w:val="000000"/>
                <w:sz w:val="20"/>
                <w:szCs w:val="20"/>
              </w:rPr>
            </w:pPr>
            <w:r w:rsidRPr="009A341C">
              <w:rPr>
                <w:color w:val="000000"/>
                <w:sz w:val="20"/>
                <w:szCs w:val="20"/>
              </w:rPr>
              <w:t>5</w:t>
            </w:r>
          </w:p>
        </w:tc>
        <w:tc>
          <w:tcPr>
            <w:tcW w:w="1179" w:type="dxa"/>
            <w:tcBorders>
              <w:top w:val="nil"/>
              <w:left w:val="nil"/>
              <w:bottom w:val="nil"/>
              <w:right w:val="nil"/>
            </w:tcBorders>
            <w:shd w:val="clear" w:color="auto" w:fill="auto"/>
            <w:noWrap/>
            <w:vAlign w:val="center"/>
            <w:hideMark/>
          </w:tcPr>
          <w:p w14:paraId="0BC73473" w14:textId="77777777" w:rsidR="00A23875" w:rsidRPr="009A341C" w:rsidRDefault="00A23875" w:rsidP="00A23875">
            <w:pPr>
              <w:jc w:val="center"/>
              <w:rPr>
                <w:color w:val="000000"/>
                <w:sz w:val="20"/>
                <w:szCs w:val="20"/>
              </w:rPr>
            </w:pPr>
            <w:r w:rsidRPr="009A341C">
              <w:rPr>
                <w:color w:val="000000"/>
                <w:sz w:val="20"/>
                <w:szCs w:val="20"/>
              </w:rPr>
              <w:t>2.65</w:t>
            </w:r>
          </w:p>
        </w:tc>
      </w:tr>
      <w:tr w:rsidR="00A23875" w:rsidRPr="009A341C" w14:paraId="5B0FA64A" w14:textId="77777777" w:rsidTr="00952C0A">
        <w:trPr>
          <w:trHeight w:val="320"/>
        </w:trPr>
        <w:tc>
          <w:tcPr>
            <w:tcW w:w="2070" w:type="dxa"/>
            <w:tcBorders>
              <w:top w:val="nil"/>
              <w:left w:val="nil"/>
              <w:bottom w:val="nil"/>
              <w:right w:val="nil"/>
            </w:tcBorders>
            <w:shd w:val="clear" w:color="auto" w:fill="auto"/>
            <w:noWrap/>
            <w:vAlign w:val="bottom"/>
            <w:hideMark/>
          </w:tcPr>
          <w:p w14:paraId="02FFD901" w14:textId="77777777" w:rsidR="00A23875" w:rsidRPr="009A341C" w:rsidRDefault="00A23875" w:rsidP="00A23875">
            <w:pPr>
              <w:rPr>
                <w:color w:val="000000"/>
                <w:sz w:val="20"/>
                <w:szCs w:val="20"/>
              </w:rPr>
            </w:pPr>
            <w:r w:rsidRPr="009A341C">
              <w:rPr>
                <w:color w:val="000000"/>
                <w:sz w:val="20"/>
                <w:szCs w:val="20"/>
              </w:rPr>
              <w:t>Belgium</w:t>
            </w:r>
          </w:p>
        </w:tc>
        <w:tc>
          <w:tcPr>
            <w:tcW w:w="1440" w:type="dxa"/>
            <w:tcBorders>
              <w:top w:val="nil"/>
              <w:left w:val="nil"/>
              <w:bottom w:val="nil"/>
              <w:right w:val="nil"/>
            </w:tcBorders>
            <w:shd w:val="clear" w:color="auto" w:fill="auto"/>
            <w:noWrap/>
            <w:vAlign w:val="center"/>
            <w:hideMark/>
          </w:tcPr>
          <w:p w14:paraId="2C34B848"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7D8E6F7B"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5C57C3E8" w14:textId="77777777" w:rsidR="00A23875" w:rsidRPr="009A341C" w:rsidRDefault="00A23875" w:rsidP="00A23875">
            <w:pPr>
              <w:jc w:val="center"/>
              <w:rPr>
                <w:color w:val="000000"/>
                <w:sz w:val="20"/>
                <w:szCs w:val="20"/>
              </w:rPr>
            </w:pPr>
            <w:r w:rsidRPr="009A341C">
              <w:rPr>
                <w:color w:val="000000"/>
                <w:sz w:val="20"/>
                <w:szCs w:val="20"/>
              </w:rPr>
              <w:t>2</w:t>
            </w:r>
          </w:p>
        </w:tc>
        <w:tc>
          <w:tcPr>
            <w:tcW w:w="1620" w:type="dxa"/>
            <w:tcBorders>
              <w:top w:val="nil"/>
              <w:left w:val="nil"/>
              <w:bottom w:val="nil"/>
              <w:right w:val="nil"/>
            </w:tcBorders>
            <w:shd w:val="clear" w:color="auto" w:fill="auto"/>
            <w:noWrap/>
            <w:vAlign w:val="center"/>
            <w:hideMark/>
          </w:tcPr>
          <w:p w14:paraId="2E038FCC" w14:textId="77777777" w:rsidR="00A23875" w:rsidRPr="009A341C" w:rsidRDefault="00A23875" w:rsidP="00A23875">
            <w:pPr>
              <w:jc w:val="center"/>
              <w:rPr>
                <w:color w:val="000000"/>
                <w:sz w:val="20"/>
                <w:szCs w:val="20"/>
              </w:rPr>
            </w:pPr>
            <w:r w:rsidRPr="009A341C">
              <w:rPr>
                <w:color w:val="000000"/>
                <w:sz w:val="20"/>
                <w:szCs w:val="20"/>
              </w:rPr>
              <w:t>9</w:t>
            </w:r>
          </w:p>
        </w:tc>
        <w:tc>
          <w:tcPr>
            <w:tcW w:w="1179" w:type="dxa"/>
            <w:tcBorders>
              <w:top w:val="nil"/>
              <w:left w:val="nil"/>
              <w:bottom w:val="nil"/>
              <w:right w:val="nil"/>
            </w:tcBorders>
            <w:shd w:val="clear" w:color="auto" w:fill="auto"/>
            <w:noWrap/>
            <w:vAlign w:val="center"/>
            <w:hideMark/>
          </w:tcPr>
          <w:p w14:paraId="59B049E4" w14:textId="77777777" w:rsidR="00A23875" w:rsidRPr="009A341C" w:rsidRDefault="00A23875" w:rsidP="00A23875">
            <w:pPr>
              <w:jc w:val="center"/>
              <w:rPr>
                <w:color w:val="000000"/>
                <w:sz w:val="20"/>
                <w:szCs w:val="20"/>
              </w:rPr>
            </w:pPr>
            <w:r w:rsidRPr="009A341C">
              <w:rPr>
                <w:color w:val="000000"/>
                <w:sz w:val="20"/>
                <w:szCs w:val="20"/>
              </w:rPr>
              <w:t>3.64</w:t>
            </w:r>
          </w:p>
        </w:tc>
      </w:tr>
      <w:tr w:rsidR="00A23875" w:rsidRPr="009A341C" w14:paraId="4C1A744F" w14:textId="77777777" w:rsidTr="00952C0A">
        <w:trPr>
          <w:trHeight w:val="320"/>
        </w:trPr>
        <w:tc>
          <w:tcPr>
            <w:tcW w:w="2070" w:type="dxa"/>
            <w:tcBorders>
              <w:top w:val="nil"/>
              <w:left w:val="nil"/>
              <w:bottom w:val="nil"/>
              <w:right w:val="nil"/>
            </w:tcBorders>
            <w:shd w:val="clear" w:color="auto" w:fill="auto"/>
            <w:noWrap/>
            <w:vAlign w:val="bottom"/>
            <w:hideMark/>
          </w:tcPr>
          <w:p w14:paraId="026B4565" w14:textId="77777777" w:rsidR="00A23875" w:rsidRPr="009A341C" w:rsidRDefault="00A23875" w:rsidP="00A23875">
            <w:pPr>
              <w:rPr>
                <w:color w:val="000000"/>
                <w:sz w:val="20"/>
                <w:szCs w:val="20"/>
              </w:rPr>
            </w:pPr>
            <w:r w:rsidRPr="009A341C">
              <w:rPr>
                <w:color w:val="000000"/>
                <w:sz w:val="20"/>
                <w:szCs w:val="20"/>
              </w:rPr>
              <w:t>Brazil</w:t>
            </w:r>
          </w:p>
        </w:tc>
        <w:tc>
          <w:tcPr>
            <w:tcW w:w="1440" w:type="dxa"/>
            <w:tcBorders>
              <w:top w:val="nil"/>
              <w:left w:val="nil"/>
              <w:bottom w:val="nil"/>
              <w:right w:val="nil"/>
            </w:tcBorders>
            <w:shd w:val="clear" w:color="auto" w:fill="auto"/>
            <w:noWrap/>
            <w:vAlign w:val="center"/>
            <w:hideMark/>
          </w:tcPr>
          <w:p w14:paraId="6851E55E"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28D93167"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2F48F644" w14:textId="77777777" w:rsidR="00A23875" w:rsidRPr="009A341C" w:rsidRDefault="00A23875" w:rsidP="00A23875">
            <w:pPr>
              <w:jc w:val="center"/>
              <w:rPr>
                <w:color w:val="000000"/>
                <w:sz w:val="20"/>
                <w:szCs w:val="20"/>
              </w:rPr>
            </w:pPr>
            <w:r w:rsidRPr="009A341C">
              <w:rPr>
                <w:color w:val="000000"/>
                <w:sz w:val="20"/>
                <w:szCs w:val="20"/>
              </w:rPr>
              <w:t>4</w:t>
            </w:r>
          </w:p>
        </w:tc>
        <w:tc>
          <w:tcPr>
            <w:tcW w:w="1620" w:type="dxa"/>
            <w:tcBorders>
              <w:top w:val="nil"/>
              <w:left w:val="nil"/>
              <w:bottom w:val="nil"/>
              <w:right w:val="nil"/>
            </w:tcBorders>
            <w:shd w:val="clear" w:color="auto" w:fill="auto"/>
            <w:noWrap/>
            <w:vAlign w:val="center"/>
            <w:hideMark/>
          </w:tcPr>
          <w:p w14:paraId="1D1C4ADF"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61712161" w14:textId="77777777" w:rsidR="00A23875" w:rsidRPr="009A341C" w:rsidRDefault="00A23875" w:rsidP="00A23875">
            <w:pPr>
              <w:jc w:val="center"/>
              <w:rPr>
                <w:color w:val="000000"/>
                <w:sz w:val="20"/>
                <w:szCs w:val="20"/>
              </w:rPr>
            </w:pPr>
            <w:r w:rsidRPr="009A341C">
              <w:rPr>
                <w:color w:val="000000"/>
                <w:sz w:val="20"/>
                <w:szCs w:val="20"/>
              </w:rPr>
              <w:t>1.65</w:t>
            </w:r>
          </w:p>
        </w:tc>
      </w:tr>
      <w:tr w:rsidR="00A23875" w:rsidRPr="009A341C" w14:paraId="2AE13CC4" w14:textId="77777777" w:rsidTr="00952C0A">
        <w:trPr>
          <w:trHeight w:val="320"/>
        </w:trPr>
        <w:tc>
          <w:tcPr>
            <w:tcW w:w="2070" w:type="dxa"/>
            <w:tcBorders>
              <w:top w:val="nil"/>
              <w:left w:val="nil"/>
              <w:bottom w:val="nil"/>
              <w:right w:val="nil"/>
            </w:tcBorders>
            <w:shd w:val="clear" w:color="auto" w:fill="auto"/>
            <w:noWrap/>
            <w:vAlign w:val="bottom"/>
            <w:hideMark/>
          </w:tcPr>
          <w:p w14:paraId="2DECCE05" w14:textId="77777777" w:rsidR="00A23875" w:rsidRPr="009A341C" w:rsidRDefault="00A23875" w:rsidP="00A23875">
            <w:pPr>
              <w:rPr>
                <w:color w:val="000000"/>
                <w:sz w:val="20"/>
                <w:szCs w:val="20"/>
              </w:rPr>
            </w:pPr>
            <w:r w:rsidRPr="009A341C">
              <w:rPr>
                <w:color w:val="000000"/>
                <w:sz w:val="20"/>
                <w:szCs w:val="20"/>
              </w:rPr>
              <w:t>Burkina Faso</w:t>
            </w:r>
          </w:p>
        </w:tc>
        <w:tc>
          <w:tcPr>
            <w:tcW w:w="1440" w:type="dxa"/>
            <w:tcBorders>
              <w:top w:val="nil"/>
              <w:left w:val="nil"/>
              <w:bottom w:val="nil"/>
              <w:right w:val="nil"/>
            </w:tcBorders>
            <w:shd w:val="clear" w:color="auto" w:fill="auto"/>
            <w:noWrap/>
            <w:vAlign w:val="center"/>
            <w:hideMark/>
          </w:tcPr>
          <w:p w14:paraId="70A86F0E"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08B952BE" w14:textId="77777777" w:rsidR="00A23875" w:rsidRPr="009A341C" w:rsidRDefault="00A23875" w:rsidP="00A23875">
            <w:pPr>
              <w:jc w:val="center"/>
              <w:rPr>
                <w:color w:val="000000"/>
                <w:sz w:val="20"/>
                <w:szCs w:val="20"/>
              </w:rPr>
            </w:pPr>
            <w:r w:rsidRPr="009A341C">
              <w:rPr>
                <w:color w:val="000000"/>
                <w:sz w:val="20"/>
                <w:szCs w:val="20"/>
              </w:rPr>
              <w:t>20.82%</w:t>
            </w:r>
          </w:p>
        </w:tc>
        <w:tc>
          <w:tcPr>
            <w:tcW w:w="1440" w:type="dxa"/>
            <w:tcBorders>
              <w:top w:val="nil"/>
              <w:left w:val="nil"/>
              <w:bottom w:val="nil"/>
              <w:right w:val="nil"/>
            </w:tcBorders>
            <w:shd w:val="clear" w:color="auto" w:fill="auto"/>
            <w:noWrap/>
            <w:vAlign w:val="center"/>
            <w:hideMark/>
          </w:tcPr>
          <w:p w14:paraId="48A7F0CE"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nil"/>
              <w:right w:val="nil"/>
            </w:tcBorders>
            <w:shd w:val="clear" w:color="auto" w:fill="auto"/>
            <w:noWrap/>
            <w:vAlign w:val="center"/>
            <w:hideMark/>
          </w:tcPr>
          <w:p w14:paraId="6DCDE800"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0F4A27B0" w14:textId="77777777" w:rsidR="00A23875" w:rsidRPr="009A341C" w:rsidRDefault="00A23875" w:rsidP="00A23875">
            <w:pPr>
              <w:jc w:val="center"/>
              <w:rPr>
                <w:color w:val="000000"/>
                <w:sz w:val="20"/>
                <w:szCs w:val="20"/>
              </w:rPr>
            </w:pPr>
            <w:r w:rsidRPr="009A341C">
              <w:rPr>
                <w:color w:val="000000"/>
                <w:sz w:val="20"/>
                <w:szCs w:val="20"/>
              </w:rPr>
              <w:t>0.21</w:t>
            </w:r>
          </w:p>
        </w:tc>
      </w:tr>
      <w:tr w:rsidR="00A23875" w:rsidRPr="009A341C" w14:paraId="22ECC633" w14:textId="77777777" w:rsidTr="00952C0A">
        <w:trPr>
          <w:trHeight w:val="320"/>
        </w:trPr>
        <w:tc>
          <w:tcPr>
            <w:tcW w:w="2070" w:type="dxa"/>
            <w:tcBorders>
              <w:top w:val="nil"/>
              <w:left w:val="nil"/>
              <w:bottom w:val="nil"/>
              <w:right w:val="nil"/>
            </w:tcBorders>
            <w:shd w:val="clear" w:color="auto" w:fill="auto"/>
            <w:noWrap/>
            <w:vAlign w:val="bottom"/>
            <w:hideMark/>
          </w:tcPr>
          <w:p w14:paraId="1DE4FD07" w14:textId="77777777" w:rsidR="00A23875" w:rsidRPr="009A341C" w:rsidRDefault="00A23875" w:rsidP="00A23875">
            <w:pPr>
              <w:rPr>
                <w:color w:val="000000"/>
                <w:sz w:val="20"/>
                <w:szCs w:val="20"/>
              </w:rPr>
            </w:pPr>
            <w:r w:rsidRPr="009A341C">
              <w:rPr>
                <w:color w:val="000000"/>
                <w:sz w:val="20"/>
                <w:szCs w:val="20"/>
              </w:rPr>
              <w:t>Burundi</w:t>
            </w:r>
          </w:p>
        </w:tc>
        <w:tc>
          <w:tcPr>
            <w:tcW w:w="1440" w:type="dxa"/>
            <w:tcBorders>
              <w:top w:val="nil"/>
              <w:left w:val="nil"/>
              <w:bottom w:val="nil"/>
              <w:right w:val="nil"/>
            </w:tcBorders>
            <w:shd w:val="clear" w:color="auto" w:fill="auto"/>
            <w:noWrap/>
            <w:vAlign w:val="center"/>
            <w:hideMark/>
          </w:tcPr>
          <w:p w14:paraId="74CBB681"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46255F36" w14:textId="77777777" w:rsidR="00A23875" w:rsidRPr="009A341C" w:rsidRDefault="00A23875" w:rsidP="00A23875">
            <w:pPr>
              <w:jc w:val="center"/>
              <w:rPr>
                <w:color w:val="000000"/>
                <w:sz w:val="20"/>
                <w:szCs w:val="20"/>
              </w:rPr>
            </w:pPr>
            <w:r w:rsidRPr="009A341C">
              <w:rPr>
                <w:color w:val="000000"/>
                <w:sz w:val="20"/>
                <w:szCs w:val="20"/>
              </w:rPr>
              <w:t>14.10%</w:t>
            </w:r>
          </w:p>
        </w:tc>
        <w:tc>
          <w:tcPr>
            <w:tcW w:w="1440" w:type="dxa"/>
            <w:tcBorders>
              <w:top w:val="nil"/>
              <w:left w:val="nil"/>
              <w:bottom w:val="nil"/>
              <w:right w:val="nil"/>
            </w:tcBorders>
            <w:shd w:val="clear" w:color="auto" w:fill="auto"/>
            <w:noWrap/>
            <w:vAlign w:val="center"/>
            <w:hideMark/>
          </w:tcPr>
          <w:p w14:paraId="22C26745"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nil"/>
              <w:right w:val="nil"/>
            </w:tcBorders>
            <w:shd w:val="clear" w:color="auto" w:fill="auto"/>
            <w:noWrap/>
            <w:vAlign w:val="center"/>
            <w:hideMark/>
          </w:tcPr>
          <w:p w14:paraId="170094F1"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0C5E90FC" w14:textId="77777777" w:rsidR="00A23875" w:rsidRPr="009A341C" w:rsidRDefault="00A23875" w:rsidP="00A23875">
            <w:pPr>
              <w:jc w:val="center"/>
              <w:rPr>
                <w:color w:val="000000"/>
                <w:sz w:val="20"/>
                <w:szCs w:val="20"/>
              </w:rPr>
            </w:pPr>
            <w:r w:rsidRPr="009A341C">
              <w:rPr>
                <w:color w:val="000000"/>
                <w:sz w:val="20"/>
                <w:szCs w:val="20"/>
              </w:rPr>
              <w:t>0.14</w:t>
            </w:r>
          </w:p>
        </w:tc>
      </w:tr>
      <w:tr w:rsidR="00A23875" w:rsidRPr="009A341C" w14:paraId="18A8EBB0" w14:textId="77777777" w:rsidTr="00952C0A">
        <w:trPr>
          <w:trHeight w:val="320"/>
        </w:trPr>
        <w:tc>
          <w:tcPr>
            <w:tcW w:w="2070" w:type="dxa"/>
            <w:tcBorders>
              <w:top w:val="nil"/>
              <w:left w:val="nil"/>
              <w:bottom w:val="nil"/>
              <w:right w:val="nil"/>
            </w:tcBorders>
            <w:shd w:val="clear" w:color="auto" w:fill="auto"/>
            <w:noWrap/>
            <w:vAlign w:val="bottom"/>
            <w:hideMark/>
          </w:tcPr>
          <w:p w14:paraId="707C6445" w14:textId="77777777" w:rsidR="00A23875" w:rsidRPr="009A341C" w:rsidRDefault="00A23875" w:rsidP="00A23875">
            <w:pPr>
              <w:rPr>
                <w:color w:val="000000"/>
                <w:sz w:val="20"/>
                <w:szCs w:val="20"/>
              </w:rPr>
            </w:pPr>
            <w:r w:rsidRPr="009A341C">
              <w:rPr>
                <w:color w:val="000000"/>
                <w:sz w:val="20"/>
                <w:szCs w:val="20"/>
              </w:rPr>
              <w:t>Canada</w:t>
            </w:r>
          </w:p>
        </w:tc>
        <w:tc>
          <w:tcPr>
            <w:tcW w:w="1440" w:type="dxa"/>
            <w:tcBorders>
              <w:top w:val="nil"/>
              <w:left w:val="nil"/>
              <w:bottom w:val="nil"/>
              <w:right w:val="nil"/>
            </w:tcBorders>
            <w:shd w:val="clear" w:color="auto" w:fill="auto"/>
            <w:noWrap/>
            <w:vAlign w:val="center"/>
            <w:hideMark/>
          </w:tcPr>
          <w:p w14:paraId="6F1FB1C9"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2DF45CA3"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1292B35B" w14:textId="77777777" w:rsidR="00A23875" w:rsidRPr="009A341C" w:rsidRDefault="00A23875" w:rsidP="00A23875">
            <w:pPr>
              <w:jc w:val="center"/>
              <w:rPr>
                <w:color w:val="000000"/>
                <w:sz w:val="20"/>
                <w:szCs w:val="20"/>
              </w:rPr>
            </w:pPr>
            <w:r w:rsidRPr="009A341C">
              <w:rPr>
                <w:color w:val="000000"/>
                <w:sz w:val="20"/>
                <w:szCs w:val="20"/>
              </w:rPr>
              <w:t>320</w:t>
            </w:r>
          </w:p>
        </w:tc>
        <w:tc>
          <w:tcPr>
            <w:tcW w:w="1620" w:type="dxa"/>
            <w:tcBorders>
              <w:top w:val="nil"/>
              <w:left w:val="nil"/>
              <w:bottom w:val="nil"/>
              <w:right w:val="nil"/>
            </w:tcBorders>
            <w:shd w:val="clear" w:color="auto" w:fill="auto"/>
            <w:noWrap/>
            <w:vAlign w:val="center"/>
            <w:hideMark/>
          </w:tcPr>
          <w:p w14:paraId="20F7713E" w14:textId="77777777" w:rsidR="00A23875" w:rsidRPr="009A341C" w:rsidRDefault="00A23875" w:rsidP="00A23875">
            <w:pPr>
              <w:jc w:val="center"/>
              <w:rPr>
                <w:color w:val="000000"/>
                <w:sz w:val="20"/>
                <w:szCs w:val="20"/>
              </w:rPr>
            </w:pPr>
            <w:r w:rsidRPr="009A341C">
              <w:rPr>
                <w:color w:val="000000"/>
                <w:sz w:val="20"/>
                <w:szCs w:val="20"/>
              </w:rPr>
              <w:t>205</w:t>
            </w:r>
          </w:p>
        </w:tc>
        <w:tc>
          <w:tcPr>
            <w:tcW w:w="1179" w:type="dxa"/>
            <w:tcBorders>
              <w:top w:val="nil"/>
              <w:left w:val="nil"/>
              <w:bottom w:val="nil"/>
              <w:right w:val="nil"/>
            </w:tcBorders>
            <w:shd w:val="clear" w:color="auto" w:fill="auto"/>
            <w:noWrap/>
            <w:vAlign w:val="center"/>
            <w:hideMark/>
          </w:tcPr>
          <w:p w14:paraId="4FC0206E" w14:textId="77777777" w:rsidR="00A23875" w:rsidRPr="009A341C" w:rsidRDefault="00A23875" w:rsidP="00A23875">
            <w:pPr>
              <w:jc w:val="center"/>
              <w:rPr>
                <w:color w:val="000000"/>
                <w:sz w:val="20"/>
                <w:szCs w:val="20"/>
              </w:rPr>
            </w:pPr>
            <w:r w:rsidRPr="009A341C">
              <w:rPr>
                <w:color w:val="000000"/>
                <w:sz w:val="20"/>
                <w:szCs w:val="20"/>
              </w:rPr>
              <w:t>173.64</w:t>
            </w:r>
          </w:p>
        </w:tc>
      </w:tr>
      <w:tr w:rsidR="00A23875" w:rsidRPr="009A341C" w14:paraId="29E2699B" w14:textId="77777777" w:rsidTr="00952C0A">
        <w:trPr>
          <w:trHeight w:val="320"/>
        </w:trPr>
        <w:tc>
          <w:tcPr>
            <w:tcW w:w="2070" w:type="dxa"/>
            <w:tcBorders>
              <w:top w:val="nil"/>
              <w:left w:val="nil"/>
              <w:bottom w:val="nil"/>
              <w:right w:val="nil"/>
            </w:tcBorders>
            <w:shd w:val="clear" w:color="auto" w:fill="auto"/>
            <w:noWrap/>
            <w:vAlign w:val="bottom"/>
            <w:hideMark/>
          </w:tcPr>
          <w:p w14:paraId="23667C9B" w14:textId="77777777" w:rsidR="00A23875" w:rsidRPr="009A341C" w:rsidRDefault="00A23875" w:rsidP="00A23875">
            <w:pPr>
              <w:rPr>
                <w:color w:val="000000"/>
                <w:sz w:val="20"/>
                <w:szCs w:val="20"/>
              </w:rPr>
            </w:pPr>
            <w:r w:rsidRPr="009A341C">
              <w:rPr>
                <w:color w:val="000000"/>
                <w:sz w:val="20"/>
                <w:szCs w:val="20"/>
              </w:rPr>
              <w:t>Chile</w:t>
            </w:r>
          </w:p>
        </w:tc>
        <w:tc>
          <w:tcPr>
            <w:tcW w:w="1440" w:type="dxa"/>
            <w:tcBorders>
              <w:top w:val="nil"/>
              <w:left w:val="nil"/>
              <w:bottom w:val="nil"/>
              <w:right w:val="nil"/>
            </w:tcBorders>
            <w:shd w:val="clear" w:color="auto" w:fill="auto"/>
            <w:noWrap/>
            <w:vAlign w:val="center"/>
            <w:hideMark/>
          </w:tcPr>
          <w:p w14:paraId="2DC70C98"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483AE53B" w14:textId="77777777" w:rsidR="00A23875" w:rsidRPr="009A341C" w:rsidRDefault="00A23875" w:rsidP="00A23875">
            <w:pPr>
              <w:jc w:val="center"/>
              <w:rPr>
                <w:color w:val="000000"/>
                <w:sz w:val="20"/>
                <w:szCs w:val="20"/>
              </w:rPr>
            </w:pPr>
            <w:r w:rsidRPr="009A341C">
              <w:rPr>
                <w:color w:val="000000"/>
                <w:sz w:val="20"/>
                <w:szCs w:val="20"/>
              </w:rPr>
              <w:t>30.45%</w:t>
            </w:r>
          </w:p>
        </w:tc>
        <w:tc>
          <w:tcPr>
            <w:tcW w:w="1440" w:type="dxa"/>
            <w:tcBorders>
              <w:top w:val="nil"/>
              <w:left w:val="nil"/>
              <w:bottom w:val="nil"/>
              <w:right w:val="nil"/>
            </w:tcBorders>
            <w:shd w:val="clear" w:color="auto" w:fill="auto"/>
            <w:noWrap/>
            <w:vAlign w:val="center"/>
            <w:hideMark/>
          </w:tcPr>
          <w:p w14:paraId="1678E340"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nil"/>
              <w:right w:val="nil"/>
            </w:tcBorders>
            <w:shd w:val="clear" w:color="auto" w:fill="auto"/>
            <w:noWrap/>
            <w:vAlign w:val="center"/>
            <w:hideMark/>
          </w:tcPr>
          <w:p w14:paraId="36B2C76C" w14:textId="77777777" w:rsidR="00A23875" w:rsidRPr="009A341C" w:rsidRDefault="00A23875" w:rsidP="00A23875">
            <w:pPr>
              <w:jc w:val="center"/>
              <w:rPr>
                <w:color w:val="000000"/>
                <w:sz w:val="20"/>
                <w:szCs w:val="20"/>
              </w:rPr>
            </w:pPr>
            <w:r w:rsidRPr="009A341C">
              <w:rPr>
                <w:color w:val="000000"/>
                <w:sz w:val="20"/>
                <w:szCs w:val="20"/>
              </w:rPr>
              <w:t>3</w:t>
            </w:r>
          </w:p>
        </w:tc>
        <w:tc>
          <w:tcPr>
            <w:tcW w:w="1179" w:type="dxa"/>
            <w:tcBorders>
              <w:top w:val="nil"/>
              <w:left w:val="nil"/>
              <w:bottom w:val="nil"/>
              <w:right w:val="nil"/>
            </w:tcBorders>
            <w:shd w:val="clear" w:color="auto" w:fill="auto"/>
            <w:noWrap/>
            <w:vAlign w:val="center"/>
            <w:hideMark/>
          </w:tcPr>
          <w:p w14:paraId="0399446B" w14:textId="77777777" w:rsidR="00A23875" w:rsidRPr="009A341C" w:rsidRDefault="00A23875" w:rsidP="00A23875">
            <w:pPr>
              <w:jc w:val="center"/>
              <w:rPr>
                <w:color w:val="000000"/>
                <w:sz w:val="20"/>
                <w:szCs w:val="20"/>
              </w:rPr>
            </w:pPr>
            <w:r w:rsidRPr="009A341C">
              <w:rPr>
                <w:color w:val="000000"/>
                <w:sz w:val="20"/>
                <w:szCs w:val="20"/>
              </w:rPr>
              <w:t>0.91</w:t>
            </w:r>
          </w:p>
        </w:tc>
      </w:tr>
      <w:tr w:rsidR="00A23875" w:rsidRPr="009A341C" w14:paraId="3ACCE7FF" w14:textId="77777777" w:rsidTr="00952C0A">
        <w:trPr>
          <w:trHeight w:val="320"/>
        </w:trPr>
        <w:tc>
          <w:tcPr>
            <w:tcW w:w="2070" w:type="dxa"/>
            <w:tcBorders>
              <w:top w:val="nil"/>
              <w:left w:val="nil"/>
              <w:bottom w:val="nil"/>
              <w:right w:val="nil"/>
            </w:tcBorders>
            <w:shd w:val="clear" w:color="auto" w:fill="auto"/>
            <w:noWrap/>
            <w:vAlign w:val="bottom"/>
            <w:hideMark/>
          </w:tcPr>
          <w:p w14:paraId="6DFA23A4" w14:textId="77777777" w:rsidR="00A23875" w:rsidRPr="009A341C" w:rsidRDefault="00A23875" w:rsidP="00A23875">
            <w:pPr>
              <w:rPr>
                <w:color w:val="000000"/>
                <w:sz w:val="20"/>
                <w:szCs w:val="20"/>
              </w:rPr>
            </w:pPr>
            <w:r w:rsidRPr="009A341C">
              <w:rPr>
                <w:color w:val="000000"/>
                <w:sz w:val="20"/>
                <w:szCs w:val="20"/>
              </w:rPr>
              <w:t>China</w:t>
            </w:r>
          </w:p>
        </w:tc>
        <w:tc>
          <w:tcPr>
            <w:tcW w:w="1440" w:type="dxa"/>
            <w:tcBorders>
              <w:top w:val="nil"/>
              <w:left w:val="nil"/>
              <w:bottom w:val="nil"/>
              <w:right w:val="nil"/>
            </w:tcBorders>
            <w:shd w:val="clear" w:color="auto" w:fill="auto"/>
            <w:noWrap/>
            <w:vAlign w:val="center"/>
            <w:hideMark/>
          </w:tcPr>
          <w:p w14:paraId="30363D98"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2BE5C32A"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287CFF05" w14:textId="77777777" w:rsidR="00A23875" w:rsidRPr="009A341C" w:rsidRDefault="00A23875" w:rsidP="00A23875">
            <w:pPr>
              <w:jc w:val="center"/>
              <w:rPr>
                <w:color w:val="000000"/>
                <w:sz w:val="20"/>
                <w:szCs w:val="20"/>
              </w:rPr>
            </w:pPr>
            <w:r w:rsidRPr="009A341C">
              <w:rPr>
                <w:color w:val="000000"/>
                <w:sz w:val="20"/>
                <w:szCs w:val="20"/>
              </w:rPr>
              <w:t>71</w:t>
            </w:r>
          </w:p>
        </w:tc>
        <w:tc>
          <w:tcPr>
            <w:tcW w:w="1620" w:type="dxa"/>
            <w:tcBorders>
              <w:top w:val="nil"/>
              <w:left w:val="nil"/>
              <w:bottom w:val="nil"/>
              <w:right w:val="nil"/>
            </w:tcBorders>
            <w:shd w:val="clear" w:color="auto" w:fill="auto"/>
            <w:noWrap/>
            <w:vAlign w:val="center"/>
            <w:hideMark/>
          </w:tcPr>
          <w:p w14:paraId="5E5037B5" w14:textId="77777777" w:rsidR="00A23875" w:rsidRPr="009A341C" w:rsidRDefault="00A23875" w:rsidP="00A23875">
            <w:pPr>
              <w:jc w:val="center"/>
              <w:rPr>
                <w:color w:val="000000"/>
                <w:sz w:val="20"/>
                <w:szCs w:val="20"/>
              </w:rPr>
            </w:pPr>
            <w:r w:rsidRPr="009A341C">
              <w:rPr>
                <w:color w:val="000000"/>
                <w:sz w:val="20"/>
                <w:szCs w:val="20"/>
              </w:rPr>
              <w:t>76</w:t>
            </w:r>
          </w:p>
        </w:tc>
        <w:tc>
          <w:tcPr>
            <w:tcW w:w="1179" w:type="dxa"/>
            <w:tcBorders>
              <w:top w:val="nil"/>
              <w:left w:val="nil"/>
              <w:bottom w:val="nil"/>
              <w:right w:val="nil"/>
            </w:tcBorders>
            <w:shd w:val="clear" w:color="auto" w:fill="auto"/>
            <w:noWrap/>
            <w:vAlign w:val="center"/>
            <w:hideMark/>
          </w:tcPr>
          <w:p w14:paraId="4676133D" w14:textId="77777777" w:rsidR="00A23875" w:rsidRPr="009A341C" w:rsidRDefault="00A23875" w:rsidP="00A23875">
            <w:pPr>
              <w:jc w:val="center"/>
              <w:rPr>
                <w:color w:val="000000"/>
                <w:sz w:val="20"/>
                <w:szCs w:val="20"/>
              </w:rPr>
            </w:pPr>
            <w:r w:rsidRPr="009A341C">
              <w:rPr>
                <w:color w:val="000000"/>
                <w:sz w:val="20"/>
                <w:szCs w:val="20"/>
              </w:rPr>
              <w:t>48.62</w:t>
            </w:r>
          </w:p>
        </w:tc>
      </w:tr>
      <w:tr w:rsidR="00A23875" w:rsidRPr="009A341C" w14:paraId="21DCFB55" w14:textId="77777777" w:rsidTr="00952C0A">
        <w:trPr>
          <w:trHeight w:val="320"/>
        </w:trPr>
        <w:tc>
          <w:tcPr>
            <w:tcW w:w="2070" w:type="dxa"/>
            <w:tcBorders>
              <w:top w:val="nil"/>
              <w:left w:val="nil"/>
              <w:bottom w:val="nil"/>
              <w:right w:val="nil"/>
            </w:tcBorders>
            <w:shd w:val="clear" w:color="auto" w:fill="auto"/>
            <w:noWrap/>
            <w:vAlign w:val="bottom"/>
            <w:hideMark/>
          </w:tcPr>
          <w:p w14:paraId="61ECFD7F" w14:textId="77777777" w:rsidR="00A23875" w:rsidRPr="009A341C" w:rsidRDefault="00A23875" w:rsidP="00A23875">
            <w:pPr>
              <w:rPr>
                <w:color w:val="000000"/>
                <w:sz w:val="20"/>
                <w:szCs w:val="20"/>
              </w:rPr>
            </w:pPr>
            <w:r w:rsidRPr="009A341C">
              <w:rPr>
                <w:color w:val="000000"/>
                <w:sz w:val="20"/>
                <w:szCs w:val="20"/>
              </w:rPr>
              <w:t>Colombia</w:t>
            </w:r>
          </w:p>
        </w:tc>
        <w:tc>
          <w:tcPr>
            <w:tcW w:w="1440" w:type="dxa"/>
            <w:tcBorders>
              <w:top w:val="nil"/>
              <w:left w:val="nil"/>
              <w:bottom w:val="nil"/>
              <w:right w:val="nil"/>
            </w:tcBorders>
            <w:shd w:val="clear" w:color="auto" w:fill="auto"/>
            <w:noWrap/>
            <w:vAlign w:val="center"/>
            <w:hideMark/>
          </w:tcPr>
          <w:p w14:paraId="5BC5E580"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52023CB6" w14:textId="77777777" w:rsidR="00A23875" w:rsidRPr="009A341C" w:rsidRDefault="00A23875" w:rsidP="00A23875">
            <w:pPr>
              <w:jc w:val="center"/>
              <w:rPr>
                <w:color w:val="000000"/>
                <w:sz w:val="20"/>
                <w:szCs w:val="20"/>
              </w:rPr>
            </w:pPr>
            <w:r w:rsidRPr="009A341C">
              <w:rPr>
                <w:color w:val="000000"/>
                <w:sz w:val="20"/>
                <w:szCs w:val="20"/>
              </w:rPr>
              <w:t>35.38%</w:t>
            </w:r>
          </w:p>
        </w:tc>
        <w:tc>
          <w:tcPr>
            <w:tcW w:w="1440" w:type="dxa"/>
            <w:tcBorders>
              <w:top w:val="nil"/>
              <w:left w:val="nil"/>
              <w:bottom w:val="nil"/>
              <w:right w:val="nil"/>
            </w:tcBorders>
            <w:shd w:val="clear" w:color="auto" w:fill="auto"/>
            <w:noWrap/>
            <w:vAlign w:val="center"/>
            <w:hideMark/>
          </w:tcPr>
          <w:p w14:paraId="3ADFEA75"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nil"/>
              <w:right w:val="nil"/>
            </w:tcBorders>
            <w:shd w:val="clear" w:color="auto" w:fill="auto"/>
            <w:noWrap/>
            <w:vAlign w:val="center"/>
            <w:hideMark/>
          </w:tcPr>
          <w:p w14:paraId="3B326A43"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18236B6D" w14:textId="77777777" w:rsidR="00A23875" w:rsidRPr="009A341C" w:rsidRDefault="00A23875" w:rsidP="00A23875">
            <w:pPr>
              <w:jc w:val="center"/>
              <w:rPr>
                <w:color w:val="000000"/>
                <w:sz w:val="20"/>
                <w:szCs w:val="20"/>
              </w:rPr>
            </w:pPr>
            <w:r w:rsidRPr="009A341C">
              <w:rPr>
                <w:color w:val="000000"/>
                <w:sz w:val="20"/>
                <w:szCs w:val="20"/>
              </w:rPr>
              <w:t>0.35</w:t>
            </w:r>
          </w:p>
        </w:tc>
      </w:tr>
      <w:tr w:rsidR="00A23875" w:rsidRPr="009A341C" w14:paraId="3BE9AD34" w14:textId="77777777" w:rsidTr="00952C0A">
        <w:trPr>
          <w:trHeight w:val="320"/>
        </w:trPr>
        <w:tc>
          <w:tcPr>
            <w:tcW w:w="2070" w:type="dxa"/>
            <w:tcBorders>
              <w:top w:val="nil"/>
              <w:left w:val="nil"/>
              <w:bottom w:val="nil"/>
              <w:right w:val="nil"/>
            </w:tcBorders>
            <w:shd w:val="clear" w:color="auto" w:fill="auto"/>
            <w:noWrap/>
            <w:vAlign w:val="bottom"/>
            <w:hideMark/>
          </w:tcPr>
          <w:p w14:paraId="35A2B157" w14:textId="77777777" w:rsidR="00A23875" w:rsidRPr="009A341C" w:rsidRDefault="00A23875" w:rsidP="00A23875">
            <w:pPr>
              <w:rPr>
                <w:color w:val="000000"/>
                <w:sz w:val="20"/>
                <w:szCs w:val="20"/>
              </w:rPr>
            </w:pPr>
            <w:r w:rsidRPr="009A341C">
              <w:rPr>
                <w:color w:val="000000"/>
                <w:sz w:val="20"/>
                <w:szCs w:val="20"/>
              </w:rPr>
              <w:t>Czech Republic</w:t>
            </w:r>
          </w:p>
        </w:tc>
        <w:tc>
          <w:tcPr>
            <w:tcW w:w="1440" w:type="dxa"/>
            <w:tcBorders>
              <w:top w:val="nil"/>
              <w:left w:val="nil"/>
              <w:bottom w:val="nil"/>
              <w:right w:val="nil"/>
            </w:tcBorders>
            <w:shd w:val="clear" w:color="auto" w:fill="auto"/>
            <w:noWrap/>
            <w:vAlign w:val="center"/>
            <w:hideMark/>
          </w:tcPr>
          <w:p w14:paraId="3D7A18B1"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10122016" w14:textId="77777777" w:rsidR="00A23875" w:rsidRPr="009A341C" w:rsidRDefault="00A23875" w:rsidP="00A23875">
            <w:pPr>
              <w:jc w:val="center"/>
              <w:rPr>
                <w:color w:val="000000"/>
                <w:sz w:val="20"/>
                <w:szCs w:val="20"/>
              </w:rPr>
            </w:pPr>
            <w:r w:rsidRPr="009A341C">
              <w:rPr>
                <w:color w:val="000000"/>
                <w:sz w:val="20"/>
                <w:szCs w:val="20"/>
              </w:rPr>
              <w:t>20.78%</w:t>
            </w:r>
          </w:p>
        </w:tc>
        <w:tc>
          <w:tcPr>
            <w:tcW w:w="1440" w:type="dxa"/>
            <w:tcBorders>
              <w:top w:val="nil"/>
              <w:left w:val="nil"/>
              <w:bottom w:val="nil"/>
              <w:right w:val="nil"/>
            </w:tcBorders>
            <w:shd w:val="clear" w:color="auto" w:fill="auto"/>
            <w:noWrap/>
            <w:vAlign w:val="center"/>
            <w:hideMark/>
          </w:tcPr>
          <w:p w14:paraId="2265A10B" w14:textId="77777777" w:rsidR="00A23875" w:rsidRPr="009A341C" w:rsidRDefault="00A23875" w:rsidP="00A23875">
            <w:pPr>
              <w:jc w:val="center"/>
              <w:rPr>
                <w:color w:val="000000"/>
                <w:sz w:val="20"/>
                <w:szCs w:val="20"/>
              </w:rPr>
            </w:pPr>
            <w:r w:rsidRPr="009A341C">
              <w:rPr>
                <w:color w:val="000000"/>
                <w:sz w:val="20"/>
                <w:szCs w:val="20"/>
              </w:rPr>
              <w:t>3</w:t>
            </w:r>
          </w:p>
        </w:tc>
        <w:tc>
          <w:tcPr>
            <w:tcW w:w="1620" w:type="dxa"/>
            <w:tcBorders>
              <w:top w:val="nil"/>
              <w:left w:val="nil"/>
              <w:bottom w:val="nil"/>
              <w:right w:val="nil"/>
            </w:tcBorders>
            <w:shd w:val="clear" w:color="auto" w:fill="auto"/>
            <w:noWrap/>
            <w:vAlign w:val="center"/>
            <w:hideMark/>
          </w:tcPr>
          <w:p w14:paraId="2FDFED8D" w14:textId="77777777" w:rsidR="00A23875" w:rsidRPr="009A341C" w:rsidRDefault="00A23875" w:rsidP="00A23875">
            <w:pPr>
              <w:jc w:val="center"/>
              <w:rPr>
                <w:color w:val="000000"/>
                <w:sz w:val="20"/>
                <w:szCs w:val="20"/>
              </w:rPr>
            </w:pPr>
            <w:r w:rsidRPr="009A341C">
              <w:rPr>
                <w:color w:val="000000"/>
                <w:sz w:val="20"/>
                <w:szCs w:val="20"/>
              </w:rPr>
              <w:t>3</w:t>
            </w:r>
          </w:p>
        </w:tc>
        <w:tc>
          <w:tcPr>
            <w:tcW w:w="1179" w:type="dxa"/>
            <w:tcBorders>
              <w:top w:val="nil"/>
              <w:left w:val="nil"/>
              <w:bottom w:val="nil"/>
              <w:right w:val="nil"/>
            </w:tcBorders>
            <w:shd w:val="clear" w:color="auto" w:fill="auto"/>
            <w:noWrap/>
            <w:vAlign w:val="center"/>
            <w:hideMark/>
          </w:tcPr>
          <w:p w14:paraId="3CA909CC" w14:textId="77777777" w:rsidR="00A23875" w:rsidRPr="009A341C" w:rsidRDefault="00A23875" w:rsidP="00A23875">
            <w:pPr>
              <w:jc w:val="center"/>
              <w:rPr>
                <w:color w:val="000000"/>
                <w:sz w:val="20"/>
                <w:szCs w:val="20"/>
              </w:rPr>
            </w:pPr>
            <w:r w:rsidRPr="009A341C">
              <w:rPr>
                <w:color w:val="000000"/>
                <w:sz w:val="20"/>
                <w:szCs w:val="20"/>
              </w:rPr>
              <w:t>1.25</w:t>
            </w:r>
          </w:p>
        </w:tc>
      </w:tr>
      <w:tr w:rsidR="00A23875" w:rsidRPr="009A341C" w14:paraId="1D26E830" w14:textId="77777777" w:rsidTr="00952C0A">
        <w:trPr>
          <w:trHeight w:val="320"/>
        </w:trPr>
        <w:tc>
          <w:tcPr>
            <w:tcW w:w="2070" w:type="dxa"/>
            <w:tcBorders>
              <w:top w:val="nil"/>
              <w:left w:val="nil"/>
              <w:bottom w:val="nil"/>
              <w:right w:val="nil"/>
            </w:tcBorders>
            <w:shd w:val="clear" w:color="auto" w:fill="auto"/>
            <w:noWrap/>
            <w:vAlign w:val="bottom"/>
            <w:hideMark/>
          </w:tcPr>
          <w:p w14:paraId="0EA6726B" w14:textId="77777777" w:rsidR="00A23875" w:rsidRPr="009A341C" w:rsidRDefault="00A23875" w:rsidP="00A23875">
            <w:pPr>
              <w:rPr>
                <w:color w:val="000000"/>
                <w:sz w:val="20"/>
                <w:szCs w:val="20"/>
              </w:rPr>
            </w:pPr>
            <w:r w:rsidRPr="009A341C">
              <w:rPr>
                <w:color w:val="000000"/>
                <w:sz w:val="20"/>
                <w:szCs w:val="20"/>
              </w:rPr>
              <w:t>Denmark</w:t>
            </w:r>
          </w:p>
        </w:tc>
        <w:tc>
          <w:tcPr>
            <w:tcW w:w="1440" w:type="dxa"/>
            <w:tcBorders>
              <w:top w:val="nil"/>
              <w:left w:val="nil"/>
              <w:bottom w:val="nil"/>
              <w:right w:val="nil"/>
            </w:tcBorders>
            <w:shd w:val="clear" w:color="auto" w:fill="auto"/>
            <w:noWrap/>
            <w:vAlign w:val="center"/>
            <w:hideMark/>
          </w:tcPr>
          <w:p w14:paraId="22803423"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2B5CDE36"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24C579A3" w14:textId="77777777" w:rsidR="00A23875" w:rsidRPr="009A341C" w:rsidRDefault="00A23875" w:rsidP="00A23875">
            <w:pPr>
              <w:jc w:val="center"/>
              <w:rPr>
                <w:color w:val="000000"/>
                <w:sz w:val="20"/>
                <w:szCs w:val="20"/>
              </w:rPr>
            </w:pPr>
            <w:r w:rsidRPr="009A341C">
              <w:rPr>
                <w:color w:val="000000"/>
                <w:sz w:val="20"/>
                <w:szCs w:val="20"/>
              </w:rPr>
              <w:t>4</w:t>
            </w:r>
          </w:p>
        </w:tc>
        <w:tc>
          <w:tcPr>
            <w:tcW w:w="1620" w:type="dxa"/>
            <w:tcBorders>
              <w:top w:val="nil"/>
              <w:left w:val="nil"/>
              <w:bottom w:val="nil"/>
              <w:right w:val="nil"/>
            </w:tcBorders>
            <w:shd w:val="clear" w:color="auto" w:fill="auto"/>
            <w:noWrap/>
            <w:vAlign w:val="center"/>
            <w:hideMark/>
          </w:tcPr>
          <w:p w14:paraId="46D828A6" w14:textId="77777777" w:rsidR="00A23875" w:rsidRPr="009A341C" w:rsidRDefault="00A23875" w:rsidP="00A23875">
            <w:pPr>
              <w:jc w:val="center"/>
              <w:rPr>
                <w:color w:val="000000"/>
                <w:sz w:val="20"/>
                <w:szCs w:val="20"/>
              </w:rPr>
            </w:pPr>
            <w:r w:rsidRPr="009A341C">
              <w:rPr>
                <w:color w:val="000000"/>
                <w:sz w:val="20"/>
                <w:szCs w:val="20"/>
              </w:rPr>
              <w:t>5</w:t>
            </w:r>
          </w:p>
        </w:tc>
        <w:tc>
          <w:tcPr>
            <w:tcW w:w="1179" w:type="dxa"/>
            <w:tcBorders>
              <w:top w:val="nil"/>
              <w:left w:val="nil"/>
              <w:bottom w:val="nil"/>
              <w:right w:val="nil"/>
            </w:tcBorders>
            <w:shd w:val="clear" w:color="auto" w:fill="auto"/>
            <w:noWrap/>
            <w:vAlign w:val="center"/>
            <w:hideMark/>
          </w:tcPr>
          <w:p w14:paraId="6D9C3840" w14:textId="77777777" w:rsidR="00A23875" w:rsidRPr="009A341C" w:rsidRDefault="00A23875" w:rsidP="00A23875">
            <w:pPr>
              <w:jc w:val="center"/>
              <w:rPr>
                <w:color w:val="000000"/>
                <w:sz w:val="20"/>
                <w:szCs w:val="20"/>
              </w:rPr>
            </w:pPr>
            <w:r w:rsidRPr="009A341C">
              <w:rPr>
                <w:color w:val="000000"/>
                <w:sz w:val="20"/>
                <w:szCs w:val="20"/>
              </w:rPr>
              <w:t>2.98</w:t>
            </w:r>
          </w:p>
        </w:tc>
      </w:tr>
      <w:tr w:rsidR="00A23875" w:rsidRPr="009A341C" w14:paraId="2281476E" w14:textId="77777777" w:rsidTr="00952C0A">
        <w:trPr>
          <w:trHeight w:val="320"/>
        </w:trPr>
        <w:tc>
          <w:tcPr>
            <w:tcW w:w="2070" w:type="dxa"/>
            <w:tcBorders>
              <w:top w:val="nil"/>
              <w:left w:val="nil"/>
              <w:bottom w:val="nil"/>
              <w:right w:val="nil"/>
            </w:tcBorders>
            <w:shd w:val="clear" w:color="auto" w:fill="auto"/>
            <w:noWrap/>
            <w:vAlign w:val="bottom"/>
            <w:hideMark/>
          </w:tcPr>
          <w:p w14:paraId="78A63381" w14:textId="77777777" w:rsidR="00A23875" w:rsidRPr="009A341C" w:rsidRDefault="00A23875" w:rsidP="00A23875">
            <w:pPr>
              <w:rPr>
                <w:color w:val="000000"/>
                <w:sz w:val="20"/>
                <w:szCs w:val="20"/>
              </w:rPr>
            </w:pPr>
            <w:r w:rsidRPr="009A341C">
              <w:rPr>
                <w:color w:val="000000"/>
                <w:sz w:val="20"/>
                <w:szCs w:val="20"/>
              </w:rPr>
              <w:t>Estonia</w:t>
            </w:r>
          </w:p>
        </w:tc>
        <w:tc>
          <w:tcPr>
            <w:tcW w:w="1440" w:type="dxa"/>
            <w:tcBorders>
              <w:top w:val="nil"/>
              <w:left w:val="nil"/>
              <w:bottom w:val="nil"/>
              <w:right w:val="nil"/>
            </w:tcBorders>
            <w:shd w:val="clear" w:color="auto" w:fill="auto"/>
            <w:noWrap/>
            <w:vAlign w:val="center"/>
            <w:hideMark/>
          </w:tcPr>
          <w:p w14:paraId="1B12D34D"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3C40F921" w14:textId="77777777" w:rsidR="00A23875" w:rsidRPr="009A341C" w:rsidRDefault="00A23875" w:rsidP="00A23875">
            <w:pPr>
              <w:jc w:val="center"/>
              <w:rPr>
                <w:color w:val="000000"/>
                <w:sz w:val="20"/>
                <w:szCs w:val="20"/>
              </w:rPr>
            </w:pPr>
            <w:r w:rsidRPr="009A341C">
              <w:rPr>
                <w:color w:val="000000"/>
                <w:sz w:val="20"/>
                <w:szCs w:val="20"/>
              </w:rPr>
              <w:t>40.91%</w:t>
            </w:r>
          </w:p>
        </w:tc>
        <w:tc>
          <w:tcPr>
            <w:tcW w:w="1440" w:type="dxa"/>
            <w:tcBorders>
              <w:top w:val="nil"/>
              <w:left w:val="nil"/>
              <w:bottom w:val="nil"/>
              <w:right w:val="nil"/>
            </w:tcBorders>
            <w:shd w:val="clear" w:color="auto" w:fill="auto"/>
            <w:noWrap/>
            <w:vAlign w:val="center"/>
            <w:hideMark/>
          </w:tcPr>
          <w:p w14:paraId="23A23DC2"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nil"/>
              <w:right w:val="nil"/>
            </w:tcBorders>
            <w:shd w:val="clear" w:color="auto" w:fill="auto"/>
            <w:noWrap/>
            <w:vAlign w:val="center"/>
            <w:hideMark/>
          </w:tcPr>
          <w:p w14:paraId="2227FBFE"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72FB01CF" w14:textId="77777777" w:rsidR="00A23875" w:rsidRPr="009A341C" w:rsidRDefault="00A23875" w:rsidP="00A23875">
            <w:pPr>
              <w:jc w:val="center"/>
              <w:rPr>
                <w:color w:val="000000"/>
                <w:sz w:val="20"/>
                <w:szCs w:val="20"/>
              </w:rPr>
            </w:pPr>
            <w:r w:rsidRPr="009A341C">
              <w:rPr>
                <w:color w:val="000000"/>
                <w:sz w:val="20"/>
                <w:szCs w:val="20"/>
              </w:rPr>
              <w:t>0.41</w:t>
            </w:r>
          </w:p>
        </w:tc>
      </w:tr>
      <w:tr w:rsidR="00A23875" w:rsidRPr="009A341C" w14:paraId="3B749CB1" w14:textId="77777777" w:rsidTr="00952C0A">
        <w:trPr>
          <w:trHeight w:val="320"/>
        </w:trPr>
        <w:tc>
          <w:tcPr>
            <w:tcW w:w="2070" w:type="dxa"/>
            <w:tcBorders>
              <w:top w:val="nil"/>
              <w:left w:val="nil"/>
              <w:bottom w:val="nil"/>
              <w:right w:val="nil"/>
            </w:tcBorders>
            <w:shd w:val="clear" w:color="auto" w:fill="auto"/>
            <w:noWrap/>
            <w:vAlign w:val="bottom"/>
            <w:hideMark/>
          </w:tcPr>
          <w:p w14:paraId="549E09B9" w14:textId="77777777" w:rsidR="00A23875" w:rsidRPr="009A341C" w:rsidRDefault="00A23875" w:rsidP="00A23875">
            <w:pPr>
              <w:rPr>
                <w:color w:val="000000"/>
                <w:sz w:val="20"/>
                <w:szCs w:val="20"/>
              </w:rPr>
            </w:pPr>
            <w:r w:rsidRPr="009A341C">
              <w:rPr>
                <w:color w:val="000000"/>
                <w:sz w:val="20"/>
                <w:szCs w:val="20"/>
              </w:rPr>
              <w:t>Ethiopia</w:t>
            </w:r>
          </w:p>
        </w:tc>
        <w:tc>
          <w:tcPr>
            <w:tcW w:w="1440" w:type="dxa"/>
            <w:tcBorders>
              <w:top w:val="nil"/>
              <w:left w:val="nil"/>
              <w:bottom w:val="nil"/>
              <w:right w:val="nil"/>
            </w:tcBorders>
            <w:shd w:val="clear" w:color="auto" w:fill="auto"/>
            <w:noWrap/>
            <w:vAlign w:val="center"/>
            <w:hideMark/>
          </w:tcPr>
          <w:p w14:paraId="4DE7D1FA"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516F4082" w14:textId="77777777" w:rsidR="00A23875" w:rsidRPr="009A341C" w:rsidRDefault="00A23875" w:rsidP="00A23875">
            <w:pPr>
              <w:jc w:val="center"/>
              <w:rPr>
                <w:color w:val="000000"/>
                <w:sz w:val="20"/>
                <w:szCs w:val="20"/>
              </w:rPr>
            </w:pPr>
            <w:r w:rsidRPr="009A341C">
              <w:rPr>
                <w:color w:val="000000"/>
                <w:sz w:val="20"/>
                <w:szCs w:val="20"/>
              </w:rPr>
              <w:t>15.41%</w:t>
            </w:r>
          </w:p>
        </w:tc>
        <w:tc>
          <w:tcPr>
            <w:tcW w:w="1440" w:type="dxa"/>
            <w:tcBorders>
              <w:top w:val="nil"/>
              <w:left w:val="nil"/>
              <w:bottom w:val="nil"/>
              <w:right w:val="nil"/>
            </w:tcBorders>
            <w:shd w:val="clear" w:color="auto" w:fill="auto"/>
            <w:noWrap/>
            <w:vAlign w:val="center"/>
            <w:hideMark/>
          </w:tcPr>
          <w:p w14:paraId="340A8927"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nil"/>
              <w:right w:val="nil"/>
            </w:tcBorders>
            <w:shd w:val="clear" w:color="auto" w:fill="auto"/>
            <w:noWrap/>
            <w:vAlign w:val="center"/>
            <w:hideMark/>
          </w:tcPr>
          <w:p w14:paraId="133C736A"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11245F9C" w14:textId="77777777" w:rsidR="00A23875" w:rsidRPr="009A341C" w:rsidRDefault="00A23875" w:rsidP="00A23875">
            <w:pPr>
              <w:jc w:val="center"/>
              <w:rPr>
                <w:color w:val="000000"/>
                <w:sz w:val="20"/>
                <w:szCs w:val="20"/>
              </w:rPr>
            </w:pPr>
            <w:r w:rsidRPr="009A341C">
              <w:rPr>
                <w:color w:val="000000"/>
                <w:sz w:val="20"/>
                <w:szCs w:val="20"/>
              </w:rPr>
              <w:t>0.15</w:t>
            </w:r>
          </w:p>
        </w:tc>
      </w:tr>
      <w:tr w:rsidR="00A23875" w:rsidRPr="009A341C" w14:paraId="1745EA3E" w14:textId="77777777" w:rsidTr="00952C0A">
        <w:trPr>
          <w:trHeight w:val="320"/>
        </w:trPr>
        <w:tc>
          <w:tcPr>
            <w:tcW w:w="2070" w:type="dxa"/>
            <w:tcBorders>
              <w:top w:val="nil"/>
              <w:left w:val="nil"/>
              <w:bottom w:val="nil"/>
              <w:right w:val="nil"/>
            </w:tcBorders>
            <w:shd w:val="clear" w:color="auto" w:fill="auto"/>
            <w:noWrap/>
            <w:vAlign w:val="bottom"/>
            <w:hideMark/>
          </w:tcPr>
          <w:p w14:paraId="03AC14E9" w14:textId="77777777" w:rsidR="00A23875" w:rsidRPr="009A341C" w:rsidRDefault="00A23875" w:rsidP="00A23875">
            <w:pPr>
              <w:rPr>
                <w:color w:val="000000"/>
                <w:sz w:val="20"/>
                <w:szCs w:val="20"/>
              </w:rPr>
            </w:pPr>
            <w:r w:rsidRPr="009A341C">
              <w:rPr>
                <w:color w:val="000000"/>
                <w:sz w:val="20"/>
                <w:szCs w:val="20"/>
              </w:rPr>
              <w:t>Finland</w:t>
            </w:r>
          </w:p>
        </w:tc>
        <w:tc>
          <w:tcPr>
            <w:tcW w:w="1440" w:type="dxa"/>
            <w:tcBorders>
              <w:top w:val="nil"/>
              <w:left w:val="nil"/>
              <w:bottom w:val="nil"/>
              <w:right w:val="nil"/>
            </w:tcBorders>
            <w:shd w:val="clear" w:color="auto" w:fill="auto"/>
            <w:noWrap/>
            <w:vAlign w:val="center"/>
            <w:hideMark/>
          </w:tcPr>
          <w:p w14:paraId="7BAAE39E"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65EB0E58"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0592402E" w14:textId="77777777" w:rsidR="00A23875" w:rsidRPr="009A341C" w:rsidRDefault="00A23875" w:rsidP="00A23875">
            <w:pPr>
              <w:jc w:val="center"/>
              <w:rPr>
                <w:color w:val="000000"/>
                <w:sz w:val="20"/>
                <w:szCs w:val="20"/>
              </w:rPr>
            </w:pPr>
            <w:r w:rsidRPr="009A341C">
              <w:rPr>
                <w:color w:val="000000"/>
                <w:sz w:val="20"/>
                <w:szCs w:val="20"/>
              </w:rPr>
              <w:t>8</w:t>
            </w:r>
          </w:p>
        </w:tc>
        <w:tc>
          <w:tcPr>
            <w:tcW w:w="1620" w:type="dxa"/>
            <w:tcBorders>
              <w:top w:val="nil"/>
              <w:left w:val="nil"/>
              <w:bottom w:val="nil"/>
              <w:right w:val="nil"/>
            </w:tcBorders>
            <w:shd w:val="clear" w:color="auto" w:fill="auto"/>
            <w:noWrap/>
            <w:vAlign w:val="center"/>
            <w:hideMark/>
          </w:tcPr>
          <w:p w14:paraId="56B4E200" w14:textId="77777777" w:rsidR="00A23875" w:rsidRPr="009A341C" w:rsidRDefault="00A23875" w:rsidP="00A23875">
            <w:pPr>
              <w:jc w:val="center"/>
              <w:rPr>
                <w:color w:val="000000"/>
                <w:sz w:val="20"/>
                <w:szCs w:val="20"/>
              </w:rPr>
            </w:pPr>
            <w:r w:rsidRPr="009A341C">
              <w:rPr>
                <w:color w:val="000000"/>
                <w:sz w:val="20"/>
                <w:szCs w:val="20"/>
              </w:rPr>
              <w:t>6</w:t>
            </w:r>
          </w:p>
        </w:tc>
        <w:tc>
          <w:tcPr>
            <w:tcW w:w="1179" w:type="dxa"/>
            <w:tcBorders>
              <w:top w:val="nil"/>
              <w:left w:val="nil"/>
              <w:bottom w:val="nil"/>
              <w:right w:val="nil"/>
            </w:tcBorders>
            <w:shd w:val="clear" w:color="auto" w:fill="auto"/>
            <w:noWrap/>
            <w:vAlign w:val="center"/>
            <w:hideMark/>
          </w:tcPr>
          <w:p w14:paraId="744F0A2A" w14:textId="77777777" w:rsidR="00A23875" w:rsidRPr="009A341C" w:rsidRDefault="00A23875" w:rsidP="00A23875">
            <w:pPr>
              <w:jc w:val="center"/>
              <w:rPr>
                <w:color w:val="000000"/>
                <w:sz w:val="20"/>
                <w:szCs w:val="20"/>
              </w:rPr>
            </w:pPr>
            <w:r w:rsidRPr="009A341C">
              <w:rPr>
                <w:color w:val="000000"/>
                <w:sz w:val="20"/>
                <w:szCs w:val="20"/>
              </w:rPr>
              <w:t>4.63</w:t>
            </w:r>
          </w:p>
        </w:tc>
      </w:tr>
      <w:tr w:rsidR="00A23875" w:rsidRPr="009A341C" w14:paraId="6993B521" w14:textId="77777777" w:rsidTr="00952C0A">
        <w:trPr>
          <w:trHeight w:val="320"/>
        </w:trPr>
        <w:tc>
          <w:tcPr>
            <w:tcW w:w="2070" w:type="dxa"/>
            <w:tcBorders>
              <w:top w:val="nil"/>
              <w:left w:val="nil"/>
              <w:bottom w:val="nil"/>
              <w:right w:val="nil"/>
            </w:tcBorders>
            <w:shd w:val="clear" w:color="auto" w:fill="auto"/>
            <w:noWrap/>
            <w:vAlign w:val="bottom"/>
            <w:hideMark/>
          </w:tcPr>
          <w:p w14:paraId="7037FF19" w14:textId="77777777" w:rsidR="00A23875" w:rsidRPr="009A341C" w:rsidRDefault="00A23875" w:rsidP="00A23875">
            <w:pPr>
              <w:rPr>
                <w:color w:val="000000"/>
                <w:sz w:val="20"/>
                <w:szCs w:val="20"/>
              </w:rPr>
            </w:pPr>
            <w:r w:rsidRPr="009A341C">
              <w:rPr>
                <w:color w:val="000000"/>
                <w:sz w:val="20"/>
                <w:szCs w:val="20"/>
              </w:rPr>
              <w:t>France</w:t>
            </w:r>
          </w:p>
        </w:tc>
        <w:tc>
          <w:tcPr>
            <w:tcW w:w="1440" w:type="dxa"/>
            <w:tcBorders>
              <w:top w:val="nil"/>
              <w:left w:val="nil"/>
              <w:bottom w:val="nil"/>
              <w:right w:val="nil"/>
            </w:tcBorders>
            <w:shd w:val="clear" w:color="auto" w:fill="auto"/>
            <w:noWrap/>
            <w:vAlign w:val="center"/>
            <w:hideMark/>
          </w:tcPr>
          <w:p w14:paraId="2F42533A"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1E7F9657"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1FB738E9" w14:textId="77777777" w:rsidR="00A23875" w:rsidRPr="009A341C" w:rsidRDefault="00A23875" w:rsidP="00A23875">
            <w:pPr>
              <w:jc w:val="center"/>
              <w:rPr>
                <w:color w:val="000000"/>
                <w:sz w:val="20"/>
                <w:szCs w:val="20"/>
              </w:rPr>
            </w:pPr>
            <w:r w:rsidRPr="009A341C">
              <w:rPr>
                <w:color w:val="000000"/>
                <w:sz w:val="20"/>
                <w:szCs w:val="20"/>
              </w:rPr>
              <w:t>41</w:t>
            </w:r>
          </w:p>
        </w:tc>
        <w:tc>
          <w:tcPr>
            <w:tcW w:w="1620" w:type="dxa"/>
            <w:tcBorders>
              <w:top w:val="nil"/>
              <w:left w:val="nil"/>
              <w:bottom w:val="nil"/>
              <w:right w:val="nil"/>
            </w:tcBorders>
            <w:shd w:val="clear" w:color="auto" w:fill="auto"/>
            <w:noWrap/>
            <w:vAlign w:val="center"/>
            <w:hideMark/>
          </w:tcPr>
          <w:p w14:paraId="530F0A0D" w14:textId="77777777" w:rsidR="00A23875" w:rsidRPr="009A341C" w:rsidRDefault="00A23875" w:rsidP="00A23875">
            <w:pPr>
              <w:jc w:val="center"/>
              <w:rPr>
                <w:color w:val="000000"/>
                <w:sz w:val="20"/>
                <w:szCs w:val="20"/>
              </w:rPr>
            </w:pPr>
            <w:r w:rsidRPr="009A341C">
              <w:rPr>
                <w:color w:val="000000"/>
                <w:sz w:val="20"/>
                <w:szCs w:val="20"/>
              </w:rPr>
              <w:t>59</w:t>
            </w:r>
          </w:p>
        </w:tc>
        <w:tc>
          <w:tcPr>
            <w:tcW w:w="1179" w:type="dxa"/>
            <w:tcBorders>
              <w:top w:val="nil"/>
              <w:left w:val="nil"/>
              <w:bottom w:val="nil"/>
              <w:right w:val="nil"/>
            </w:tcBorders>
            <w:shd w:val="clear" w:color="auto" w:fill="auto"/>
            <w:noWrap/>
            <w:vAlign w:val="center"/>
            <w:hideMark/>
          </w:tcPr>
          <w:p w14:paraId="03017289" w14:textId="77777777" w:rsidR="00A23875" w:rsidRPr="009A341C" w:rsidRDefault="00A23875" w:rsidP="00A23875">
            <w:pPr>
              <w:jc w:val="center"/>
              <w:rPr>
                <w:color w:val="000000"/>
                <w:sz w:val="20"/>
                <w:szCs w:val="20"/>
              </w:rPr>
            </w:pPr>
            <w:r w:rsidRPr="009A341C">
              <w:rPr>
                <w:color w:val="000000"/>
                <w:sz w:val="20"/>
                <w:szCs w:val="20"/>
              </w:rPr>
              <w:t>33.07</w:t>
            </w:r>
          </w:p>
        </w:tc>
      </w:tr>
      <w:tr w:rsidR="00A23875" w:rsidRPr="009A341C" w14:paraId="45289C8D" w14:textId="77777777" w:rsidTr="00952C0A">
        <w:trPr>
          <w:trHeight w:val="320"/>
        </w:trPr>
        <w:tc>
          <w:tcPr>
            <w:tcW w:w="2070" w:type="dxa"/>
            <w:tcBorders>
              <w:top w:val="nil"/>
              <w:left w:val="nil"/>
              <w:bottom w:val="nil"/>
              <w:right w:val="nil"/>
            </w:tcBorders>
            <w:shd w:val="clear" w:color="auto" w:fill="auto"/>
            <w:noWrap/>
            <w:vAlign w:val="bottom"/>
            <w:hideMark/>
          </w:tcPr>
          <w:p w14:paraId="62989824" w14:textId="77777777" w:rsidR="00A23875" w:rsidRPr="009A341C" w:rsidRDefault="00A23875" w:rsidP="00A23875">
            <w:pPr>
              <w:rPr>
                <w:color w:val="000000"/>
                <w:sz w:val="20"/>
                <w:szCs w:val="20"/>
              </w:rPr>
            </w:pPr>
            <w:r w:rsidRPr="009A341C">
              <w:rPr>
                <w:color w:val="000000"/>
                <w:sz w:val="20"/>
                <w:szCs w:val="20"/>
              </w:rPr>
              <w:t>Germany</w:t>
            </w:r>
          </w:p>
        </w:tc>
        <w:tc>
          <w:tcPr>
            <w:tcW w:w="1440" w:type="dxa"/>
            <w:tcBorders>
              <w:top w:val="nil"/>
              <w:left w:val="nil"/>
              <w:bottom w:val="nil"/>
              <w:right w:val="nil"/>
            </w:tcBorders>
            <w:shd w:val="clear" w:color="auto" w:fill="auto"/>
            <w:noWrap/>
            <w:vAlign w:val="center"/>
            <w:hideMark/>
          </w:tcPr>
          <w:p w14:paraId="1311962A"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24BA911E"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245DE6CB" w14:textId="77777777" w:rsidR="00A23875" w:rsidRPr="009A341C" w:rsidRDefault="00A23875" w:rsidP="00A23875">
            <w:pPr>
              <w:jc w:val="center"/>
              <w:rPr>
                <w:color w:val="000000"/>
                <w:sz w:val="20"/>
                <w:szCs w:val="20"/>
              </w:rPr>
            </w:pPr>
            <w:r w:rsidRPr="009A341C">
              <w:rPr>
                <w:color w:val="000000"/>
                <w:sz w:val="20"/>
                <w:szCs w:val="20"/>
              </w:rPr>
              <w:t>48</w:t>
            </w:r>
          </w:p>
        </w:tc>
        <w:tc>
          <w:tcPr>
            <w:tcW w:w="1620" w:type="dxa"/>
            <w:tcBorders>
              <w:top w:val="nil"/>
              <w:left w:val="nil"/>
              <w:bottom w:val="nil"/>
              <w:right w:val="nil"/>
            </w:tcBorders>
            <w:shd w:val="clear" w:color="auto" w:fill="auto"/>
            <w:noWrap/>
            <w:vAlign w:val="center"/>
            <w:hideMark/>
          </w:tcPr>
          <w:p w14:paraId="416BCABE" w14:textId="77777777" w:rsidR="00A23875" w:rsidRPr="009A341C" w:rsidRDefault="00A23875" w:rsidP="00A23875">
            <w:pPr>
              <w:jc w:val="center"/>
              <w:rPr>
                <w:color w:val="000000"/>
                <w:sz w:val="20"/>
                <w:szCs w:val="20"/>
              </w:rPr>
            </w:pPr>
            <w:r w:rsidRPr="009A341C">
              <w:rPr>
                <w:color w:val="000000"/>
                <w:sz w:val="20"/>
                <w:szCs w:val="20"/>
              </w:rPr>
              <w:t>75</w:t>
            </w:r>
          </w:p>
        </w:tc>
        <w:tc>
          <w:tcPr>
            <w:tcW w:w="1179" w:type="dxa"/>
            <w:tcBorders>
              <w:top w:val="nil"/>
              <w:left w:val="nil"/>
              <w:bottom w:val="nil"/>
              <w:right w:val="nil"/>
            </w:tcBorders>
            <w:shd w:val="clear" w:color="auto" w:fill="auto"/>
            <w:noWrap/>
            <w:vAlign w:val="center"/>
            <w:hideMark/>
          </w:tcPr>
          <w:p w14:paraId="5F4DC26C" w14:textId="77777777" w:rsidR="00A23875" w:rsidRPr="009A341C" w:rsidRDefault="00A23875" w:rsidP="00A23875">
            <w:pPr>
              <w:jc w:val="center"/>
              <w:rPr>
                <w:color w:val="000000"/>
                <w:sz w:val="20"/>
                <w:szCs w:val="20"/>
              </w:rPr>
            </w:pPr>
            <w:r w:rsidRPr="009A341C">
              <w:rPr>
                <w:color w:val="000000"/>
                <w:sz w:val="20"/>
                <w:szCs w:val="20"/>
              </w:rPr>
              <w:t>40.68</w:t>
            </w:r>
          </w:p>
        </w:tc>
      </w:tr>
      <w:tr w:rsidR="00A23875" w:rsidRPr="009A341C" w14:paraId="4C0774D2" w14:textId="77777777" w:rsidTr="00952C0A">
        <w:trPr>
          <w:trHeight w:val="320"/>
        </w:trPr>
        <w:tc>
          <w:tcPr>
            <w:tcW w:w="2070" w:type="dxa"/>
            <w:tcBorders>
              <w:top w:val="nil"/>
              <w:left w:val="nil"/>
              <w:bottom w:val="nil"/>
              <w:right w:val="nil"/>
            </w:tcBorders>
            <w:shd w:val="clear" w:color="auto" w:fill="auto"/>
            <w:noWrap/>
            <w:vAlign w:val="bottom"/>
            <w:hideMark/>
          </w:tcPr>
          <w:p w14:paraId="420A959B" w14:textId="77777777" w:rsidR="00A23875" w:rsidRPr="009A341C" w:rsidRDefault="00A23875" w:rsidP="00A23875">
            <w:pPr>
              <w:rPr>
                <w:color w:val="000000"/>
                <w:sz w:val="20"/>
                <w:szCs w:val="20"/>
              </w:rPr>
            </w:pPr>
            <w:r w:rsidRPr="009A341C">
              <w:rPr>
                <w:color w:val="000000"/>
                <w:sz w:val="20"/>
                <w:szCs w:val="20"/>
              </w:rPr>
              <w:t>Ghana</w:t>
            </w:r>
          </w:p>
        </w:tc>
        <w:tc>
          <w:tcPr>
            <w:tcW w:w="1440" w:type="dxa"/>
            <w:tcBorders>
              <w:top w:val="nil"/>
              <w:left w:val="nil"/>
              <w:bottom w:val="nil"/>
              <w:right w:val="nil"/>
            </w:tcBorders>
            <w:shd w:val="clear" w:color="auto" w:fill="auto"/>
            <w:noWrap/>
            <w:vAlign w:val="center"/>
            <w:hideMark/>
          </w:tcPr>
          <w:p w14:paraId="2B1A209E"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246227EA" w14:textId="77777777" w:rsidR="00A23875" w:rsidRPr="009A341C" w:rsidRDefault="00A23875" w:rsidP="00A23875">
            <w:pPr>
              <w:jc w:val="center"/>
              <w:rPr>
                <w:color w:val="000000"/>
                <w:sz w:val="20"/>
                <w:szCs w:val="20"/>
              </w:rPr>
            </w:pPr>
            <w:r w:rsidRPr="009A341C">
              <w:rPr>
                <w:color w:val="000000"/>
                <w:sz w:val="20"/>
                <w:szCs w:val="20"/>
              </w:rPr>
              <w:t>14.92%</w:t>
            </w:r>
          </w:p>
        </w:tc>
        <w:tc>
          <w:tcPr>
            <w:tcW w:w="1440" w:type="dxa"/>
            <w:tcBorders>
              <w:top w:val="nil"/>
              <w:left w:val="nil"/>
              <w:bottom w:val="nil"/>
              <w:right w:val="nil"/>
            </w:tcBorders>
            <w:shd w:val="clear" w:color="auto" w:fill="auto"/>
            <w:noWrap/>
            <w:vAlign w:val="center"/>
            <w:hideMark/>
          </w:tcPr>
          <w:p w14:paraId="64A1FFAB"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nil"/>
              <w:right w:val="nil"/>
            </w:tcBorders>
            <w:shd w:val="clear" w:color="auto" w:fill="auto"/>
            <w:noWrap/>
            <w:vAlign w:val="center"/>
            <w:hideMark/>
          </w:tcPr>
          <w:p w14:paraId="35DA1DC9"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0BB5799F" w14:textId="77777777" w:rsidR="00A23875" w:rsidRPr="009A341C" w:rsidRDefault="00A23875" w:rsidP="00A23875">
            <w:pPr>
              <w:jc w:val="center"/>
              <w:rPr>
                <w:color w:val="000000"/>
                <w:sz w:val="20"/>
                <w:szCs w:val="20"/>
              </w:rPr>
            </w:pPr>
            <w:r w:rsidRPr="009A341C">
              <w:rPr>
                <w:color w:val="000000"/>
                <w:sz w:val="20"/>
                <w:szCs w:val="20"/>
              </w:rPr>
              <w:t>0.15</w:t>
            </w:r>
          </w:p>
        </w:tc>
      </w:tr>
      <w:tr w:rsidR="00A23875" w:rsidRPr="009A341C" w14:paraId="42545206" w14:textId="77777777" w:rsidTr="00952C0A">
        <w:trPr>
          <w:trHeight w:val="320"/>
        </w:trPr>
        <w:tc>
          <w:tcPr>
            <w:tcW w:w="2070" w:type="dxa"/>
            <w:tcBorders>
              <w:top w:val="nil"/>
              <w:left w:val="nil"/>
              <w:bottom w:val="nil"/>
              <w:right w:val="nil"/>
            </w:tcBorders>
            <w:shd w:val="clear" w:color="auto" w:fill="auto"/>
            <w:noWrap/>
            <w:vAlign w:val="bottom"/>
            <w:hideMark/>
          </w:tcPr>
          <w:p w14:paraId="55196EA2" w14:textId="77777777" w:rsidR="00A23875" w:rsidRPr="009A341C" w:rsidRDefault="00A23875" w:rsidP="00A23875">
            <w:pPr>
              <w:rPr>
                <w:color w:val="000000"/>
                <w:sz w:val="20"/>
                <w:szCs w:val="20"/>
              </w:rPr>
            </w:pPr>
            <w:r w:rsidRPr="009A341C">
              <w:rPr>
                <w:color w:val="000000"/>
                <w:sz w:val="20"/>
                <w:szCs w:val="20"/>
              </w:rPr>
              <w:t>Hungary</w:t>
            </w:r>
          </w:p>
        </w:tc>
        <w:tc>
          <w:tcPr>
            <w:tcW w:w="1440" w:type="dxa"/>
            <w:tcBorders>
              <w:top w:val="nil"/>
              <w:left w:val="nil"/>
              <w:bottom w:val="nil"/>
              <w:right w:val="nil"/>
            </w:tcBorders>
            <w:shd w:val="clear" w:color="auto" w:fill="auto"/>
            <w:noWrap/>
            <w:vAlign w:val="center"/>
            <w:hideMark/>
          </w:tcPr>
          <w:p w14:paraId="4BB62E98"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27264CB8" w14:textId="77777777" w:rsidR="00A23875" w:rsidRPr="009A341C" w:rsidRDefault="00A23875" w:rsidP="00A23875">
            <w:pPr>
              <w:jc w:val="center"/>
              <w:rPr>
                <w:color w:val="000000"/>
                <w:sz w:val="20"/>
                <w:szCs w:val="20"/>
              </w:rPr>
            </w:pPr>
            <w:r w:rsidRPr="009A341C">
              <w:rPr>
                <w:color w:val="000000"/>
                <w:sz w:val="20"/>
                <w:szCs w:val="20"/>
              </w:rPr>
              <w:t>23.71%</w:t>
            </w:r>
          </w:p>
        </w:tc>
        <w:tc>
          <w:tcPr>
            <w:tcW w:w="1440" w:type="dxa"/>
            <w:tcBorders>
              <w:top w:val="nil"/>
              <w:left w:val="nil"/>
              <w:bottom w:val="nil"/>
              <w:right w:val="nil"/>
            </w:tcBorders>
            <w:shd w:val="clear" w:color="auto" w:fill="auto"/>
            <w:noWrap/>
            <w:vAlign w:val="center"/>
            <w:hideMark/>
          </w:tcPr>
          <w:p w14:paraId="0359FDF9"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nil"/>
              <w:right w:val="nil"/>
            </w:tcBorders>
            <w:shd w:val="clear" w:color="auto" w:fill="auto"/>
            <w:noWrap/>
            <w:vAlign w:val="center"/>
            <w:hideMark/>
          </w:tcPr>
          <w:p w14:paraId="2E70E5BE" w14:textId="77777777" w:rsidR="00A23875" w:rsidRPr="009A341C" w:rsidRDefault="00A23875" w:rsidP="00A23875">
            <w:pPr>
              <w:jc w:val="center"/>
              <w:rPr>
                <w:color w:val="000000"/>
                <w:sz w:val="20"/>
                <w:szCs w:val="20"/>
              </w:rPr>
            </w:pPr>
            <w:r w:rsidRPr="009A341C">
              <w:rPr>
                <w:color w:val="000000"/>
                <w:sz w:val="20"/>
                <w:szCs w:val="20"/>
              </w:rPr>
              <w:t>5</w:t>
            </w:r>
          </w:p>
        </w:tc>
        <w:tc>
          <w:tcPr>
            <w:tcW w:w="1179" w:type="dxa"/>
            <w:tcBorders>
              <w:top w:val="nil"/>
              <w:left w:val="nil"/>
              <w:bottom w:val="nil"/>
              <w:right w:val="nil"/>
            </w:tcBorders>
            <w:shd w:val="clear" w:color="auto" w:fill="auto"/>
            <w:noWrap/>
            <w:vAlign w:val="center"/>
            <w:hideMark/>
          </w:tcPr>
          <w:p w14:paraId="3C2A6AE9" w14:textId="77777777" w:rsidR="00A23875" w:rsidRPr="009A341C" w:rsidRDefault="00A23875" w:rsidP="00A23875">
            <w:pPr>
              <w:jc w:val="center"/>
              <w:rPr>
                <w:color w:val="000000"/>
                <w:sz w:val="20"/>
                <w:szCs w:val="20"/>
              </w:rPr>
            </w:pPr>
            <w:r w:rsidRPr="009A341C">
              <w:rPr>
                <w:color w:val="000000"/>
                <w:sz w:val="20"/>
                <w:szCs w:val="20"/>
              </w:rPr>
              <w:t>1.19</w:t>
            </w:r>
          </w:p>
        </w:tc>
      </w:tr>
      <w:tr w:rsidR="00A23875" w:rsidRPr="009A341C" w14:paraId="14A0E025" w14:textId="77777777" w:rsidTr="00952C0A">
        <w:trPr>
          <w:trHeight w:val="320"/>
        </w:trPr>
        <w:tc>
          <w:tcPr>
            <w:tcW w:w="2070" w:type="dxa"/>
            <w:tcBorders>
              <w:top w:val="nil"/>
              <w:left w:val="nil"/>
              <w:bottom w:val="nil"/>
              <w:right w:val="nil"/>
            </w:tcBorders>
            <w:shd w:val="clear" w:color="auto" w:fill="auto"/>
            <w:noWrap/>
            <w:vAlign w:val="bottom"/>
            <w:hideMark/>
          </w:tcPr>
          <w:p w14:paraId="37DB80CE" w14:textId="77777777" w:rsidR="00A23875" w:rsidRPr="009A341C" w:rsidRDefault="00A23875" w:rsidP="00A23875">
            <w:pPr>
              <w:rPr>
                <w:color w:val="000000"/>
                <w:sz w:val="20"/>
                <w:szCs w:val="20"/>
              </w:rPr>
            </w:pPr>
            <w:r w:rsidRPr="009A341C">
              <w:rPr>
                <w:color w:val="000000"/>
                <w:sz w:val="20"/>
                <w:szCs w:val="20"/>
              </w:rPr>
              <w:t>India</w:t>
            </w:r>
          </w:p>
        </w:tc>
        <w:tc>
          <w:tcPr>
            <w:tcW w:w="1440" w:type="dxa"/>
            <w:tcBorders>
              <w:top w:val="nil"/>
              <w:left w:val="nil"/>
              <w:bottom w:val="nil"/>
              <w:right w:val="nil"/>
            </w:tcBorders>
            <w:shd w:val="clear" w:color="auto" w:fill="auto"/>
            <w:noWrap/>
            <w:vAlign w:val="center"/>
            <w:hideMark/>
          </w:tcPr>
          <w:p w14:paraId="7AE92364"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5CFFBB3F" w14:textId="77777777" w:rsidR="00A23875" w:rsidRPr="009A341C" w:rsidRDefault="00A23875" w:rsidP="00A23875">
            <w:pPr>
              <w:jc w:val="center"/>
              <w:rPr>
                <w:color w:val="000000"/>
                <w:sz w:val="20"/>
                <w:szCs w:val="20"/>
              </w:rPr>
            </w:pPr>
            <w:r w:rsidRPr="009A341C">
              <w:rPr>
                <w:color w:val="000000"/>
                <w:sz w:val="20"/>
                <w:szCs w:val="20"/>
              </w:rPr>
              <w:t>11.92%</w:t>
            </w:r>
          </w:p>
        </w:tc>
        <w:tc>
          <w:tcPr>
            <w:tcW w:w="1440" w:type="dxa"/>
            <w:tcBorders>
              <w:top w:val="nil"/>
              <w:left w:val="nil"/>
              <w:bottom w:val="nil"/>
              <w:right w:val="nil"/>
            </w:tcBorders>
            <w:shd w:val="clear" w:color="auto" w:fill="auto"/>
            <w:noWrap/>
            <w:vAlign w:val="center"/>
            <w:hideMark/>
          </w:tcPr>
          <w:p w14:paraId="59BF4CE8" w14:textId="77777777" w:rsidR="00A23875" w:rsidRPr="009A341C" w:rsidRDefault="00A23875" w:rsidP="00A23875">
            <w:pPr>
              <w:jc w:val="center"/>
              <w:rPr>
                <w:color w:val="000000"/>
                <w:sz w:val="20"/>
                <w:szCs w:val="20"/>
              </w:rPr>
            </w:pPr>
            <w:r w:rsidRPr="009A341C">
              <w:rPr>
                <w:color w:val="000000"/>
                <w:sz w:val="20"/>
                <w:szCs w:val="20"/>
              </w:rPr>
              <w:t>16</w:t>
            </w:r>
          </w:p>
        </w:tc>
        <w:tc>
          <w:tcPr>
            <w:tcW w:w="1620" w:type="dxa"/>
            <w:tcBorders>
              <w:top w:val="nil"/>
              <w:left w:val="nil"/>
              <w:bottom w:val="nil"/>
              <w:right w:val="nil"/>
            </w:tcBorders>
            <w:shd w:val="clear" w:color="auto" w:fill="auto"/>
            <w:noWrap/>
            <w:vAlign w:val="center"/>
            <w:hideMark/>
          </w:tcPr>
          <w:p w14:paraId="1AF64523" w14:textId="77777777" w:rsidR="00A23875" w:rsidRPr="009A341C" w:rsidRDefault="00A23875" w:rsidP="00A23875">
            <w:pPr>
              <w:jc w:val="center"/>
              <w:rPr>
                <w:color w:val="000000"/>
                <w:sz w:val="20"/>
                <w:szCs w:val="20"/>
              </w:rPr>
            </w:pPr>
            <w:r w:rsidRPr="009A341C">
              <w:rPr>
                <w:color w:val="000000"/>
                <w:sz w:val="20"/>
                <w:szCs w:val="20"/>
              </w:rPr>
              <w:t>11</w:t>
            </w:r>
          </w:p>
        </w:tc>
        <w:tc>
          <w:tcPr>
            <w:tcW w:w="1179" w:type="dxa"/>
            <w:tcBorders>
              <w:top w:val="nil"/>
              <w:left w:val="nil"/>
              <w:bottom w:val="nil"/>
              <w:right w:val="nil"/>
            </w:tcBorders>
            <w:shd w:val="clear" w:color="auto" w:fill="auto"/>
            <w:noWrap/>
            <w:vAlign w:val="center"/>
            <w:hideMark/>
          </w:tcPr>
          <w:p w14:paraId="74C715EB" w14:textId="77777777" w:rsidR="00A23875" w:rsidRPr="009A341C" w:rsidRDefault="00A23875" w:rsidP="00A23875">
            <w:pPr>
              <w:jc w:val="center"/>
              <w:rPr>
                <w:color w:val="000000"/>
                <w:sz w:val="20"/>
                <w:szCs w:val="20"/>
              </w:rPr>
            </w:pPr>
            <w:r w:rsidRPr="009A341C">
              <w:rPr>
                <w:color w:val="000000"/>
                <w:sz w:val="20"/>
                <w:szCs w:val="20"/>
              </w:rPr>
              <w:t>3.22</w:t>
            </w:r>
          </w:p>
        </w:tc>
      </w:tr>
      <w:tr w:rsidR="00A23875" w:rsidRPr="009A341C" w14:paraId="2CEB164F" w14:textId="77777777" w:rsidTr="00952C0A">
        <w:trPr>
          <w:trHeight w:val="320"/>
        </w:trPr>
        <w:tc>
          <w:tcPr>
            <w:tcW w:w="2070" w:type="dxa"/>
            <w:tcBorders>
              <w:top w:val="nil"/>
              <w:left w:val="nil"/>
              <w:bottom w:val="nil"/>
              <w:right w:val="nil"/>
            </w:tcBorders>
            <w:shd w:val="clear" w:color="auto" w:fill="auto"/>
            <w:noWrap/>
            <w:vAlign w:val="bottom"/>
            <w:hideMark/>
          </w:tcPr>
          <w:p w14:paraId="7AC3A402" w14:textId="77777777" w:rsidR="00A23875" w:rsidRPr="009A341C" w:rsidRDefault="00A23875" w:rsidP="00A23875">
            <w:pPr>
              <w:rPr>
                <w:color w:val="000000"/>
                <w:sz w:val="20"/>
                <w:szCs w:val="20"/>
              </w:rPr>
            </w:pPr>
            <w:r w:rsidRPr="009A341C">
              <w:rPr>
                <w:color w:val="000000"/>
                <w:sz w:val="20"/>
                <w:szCs w:val="20"/>
              </w:rPr>
              <w:t>Iran</w:t>
            </w:r>
          </w:p>
        </w:tc>
        <w:tc>
          <w:tcPr>
            <w:tcW w:w="1440" w:type="dxa"/>
            <w:tcBorders>
              <w:top w:val="nil"/>
              <w:left w:val="nil"/>
              <w:bottom w:val="nil"/>
              <w:right w:val="nil"/>
            </w:tcBorders>
            <w:shd w:val="clear" w:color="auto" w:fill="auto"/>
            <w:noWrap/>
            <w:vAlign w:val="center"/>
            <w:hideMark/>
          </w:tcPr>
          <w:p w14:paraId="3E77E640"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18C8F31A" w14:textId="77777777" w:rsidR="00A23875" w:rsidRPr="009A341C" w:rsidRDefault="00A23875" w:rsidP="00A23875">
            <w:pPr>
              <w:jc w:val="center"/>
              <w:rPr>
                <w:color w:val="000000"/>
                <w:sz w:val="20"/>
                <w:szCs w:val="20"/>
              </w:rPr>
            </w:pPr>
            <w:r w:rsidRPr="009A341C">
              <w:rPr>
                <w:color w:val="000000"/>
                <w:sz w:val="20"/>
                <w:szCs w:val="20"/>
              </w:rPr>
              <w:t>29.72%</w:t>
            </w:r>
          </w:p>
        </w:tc>
        <w:tc>
          <w:tcPr>
            <w:tcW w:w="1440" w:type="dxa"/>
            <w:tcBorders>
              <w:top w:val="nil"/>
              <w:left w:val="nil"/>
              <w:bottom w:val="nil"/>
              <w:right w:val="nil"/>
            </w:tcBorders>
            <w:shd w:val="clear" w:color="auto" w:fill="auto"/>
            <w:noWrap/>
            <w:vAlign w:val="center"/>
            <w:hideMark/>
          </w:tcPr>
          <w:p w14:paraId="7022FBB8" w14:textId="77777777" w:rsidR="00A23875" w:rsidRPr="009A341C" w:rsidRDefault="00A23875" w:rsidP="00A23875">
            <w:pPr>
              <w:jc w:val="center"/>
              <w:rPr>
                <w:color w:val="000000"/>
                <w:sz w:val="20"/>
                <w:szCs w:val="20"/>
              </w:rPr>
            </w:pPr>
            <w:r w:rsidRPr="009A341C">
              <w:rPr>
                <w:color w:val="000000"/>
                <w:sz w:val="20"/>
                <w:szCs w:val="20"/>
              </w:rPr>
              <w:t>1</w:t>
            </w:r>
          </w:p>
        </w:tc>
        <w:tc>
          <w:tcPr>
            <w:tcW w:w="1620" w:type="dxa"/>
            <w:tcBorders>
              <w:top w:val="nil"/>
              <w:left w:val="nil"/>
              <w:bottom w:val="nil"/>
              <w:right w:val="nil"/>
            </w:tcBorders>
            <w:shd w:val="clear" w:color="auto" w:fill="auto"/>
            <w:noWrap/>
            <w:vAlign w:val="center"/>
            <w:hideMark/>
          </w:tcPr>
          <w:p w14:paraId="091FA26E" w14:textId="77777777" w:rsidR="00A23875" w:rsidRPr="009A341C" w:rsidRDefault="00A23875" w:rsidP="00A23875">
            <w:pPr>
              <w:jc w:val="center"/>
              <w:rPr>
                <w:color w:val="000000"/>
                <w:sz w:val="20"/>
                <w:szCs w:val="20"/>
              </w:rPr>
            </w:pPr>
            <w:r w:rsidRPr="009A341C">
              <w:rPr>
                <w:color w:val="000000"/>
                <w:sz w:val="20"/>
                <w:szCs w:val="20"/>
              </w:rPr>
              <w:t>0</w:t>
            </w:r>
          </w:p>
        </w:tc>
        <w:tc>
          <w:tcPr>
            <w:tcW w:w="1179" w:type="dxa"/>
            <w:tcBorders>
              <w:top w:val="nil"/>
              <w:left w:val="nil"/>
              <w:bottom w:val="nil"/>
              <w:right w:val="nil"/>
            </w:tcBorders>
            <w:shd w:val="clear" w:color="auto" w:fill="auto"/>
            <w:noWrap/>
            <w:vAlign w:val="center"/>
            <w:hideMark/>
          </w:tcPr>
          <w:p w14:paraId="1DA70EAF" w14:textId="77777777" w:rsidR="00A23875" w:rsidRPr="009A341C" w:rsidRDefault="00A23875" w:rsidP="00A23875">
            <w:pPr>
              <w:jc w:val="center"/>
              <w:rPr>
                <w:color w:val="000000"/>
                <w:sz w:val="20"/>
                <w:szCs w:val="20"/>
              </w:rPr>
            </w:pPr>
            <w:r w:rsidRPr="009A341C">
              <w:rPr>
                <w:color w:val="000000"/>
                <w:sz w:val="20"/>
                <w:szCs w:val="20"/>
              </w:rPr>
              <w:t>0.30</w:t>
            </w:r>
          </w:p>
        </w:tc>
      </w:tr>
      <w:tr w:rsidR="00A23875" w:rsidRPr="009A341C" w14:paraId="056509B7" w14:textId="77777777" w:rsidTr="00952C0A">
        <w:trPr>
          <w:trHeight w:val="320"/>
        </w:trPr>
        <w:tc>
          <w:tcPr>
            <w:tcW w:w="2070" w:type="dxa"/>
            <w:tcBorders>
              <w:top w:val="nil"/>
              <w:left w:val="nil"/>
              <w:bottom w:val="nil"/>
              <w:right w:val="nil"/>
            </w:tcBorders>
            <w:shd w:val="clear" w:color="auto" w:fill="auto"/>
            <w:noWrap/>
            <w:vAlign w:val="bottom"/>
            <w:hideMark/>
          </w:tcPr>
          <w:p w14:paraId="51C39A28" w14:textId="77777777" w:rsidR="00A23875" w:rsidRPr="009A341C" w:rsidRDefault="00A23875" w:rsidP="00A23875">
            <w:pPr>
              <w:rPr>
                <w:color w:val="000000"/>
                <w:sz w:val="20"/>
                <w:szCs w:val="20"/>
              </w:rPr>
            </w:pPr>
            <w:r w:rsidRPr="009A341C">
              <w:rPr>
                <w:color w:val="000000"/>
                <w:sz w:val="20"/>
                <w:szCs w:val="20"/>
              </w:rPr>
              <w:t>Ireland</w:t>
            </w:r>
          </w:p>
        </w:tc>
        <w:tc>
          <w:tcPr>
            <w:tcW w:w="1440" w:type="dxa"/>
            <w:tcBorders>
              <w:top w:val="nil"/>
              <w:left w:val="nil"/>
              <w:bottom w:val="nil"/>
              <w:right w:val="nil"/>
            </w:tcBorders>
            <w:shd w:val="clear" w:color="auto" w:fill="auto"/>
            <w:noWrap/>
            <w:vAlign w:val="center"/>
            <w:hideMark/>
          </w:tcPr>
          <w:p w14:paraId="57FDD8FB"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4079F6F7"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22043D25"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nil"/>
              <w:right w:val="nil"/>
            </w:tcBorders>
            <w:shd w:val="clear" w:color="auto" w:fill="auto"/>
            <w:noWrap/>
            <w:vAlign w:val="center"/>
            <w:hideMark/>
          </w:tcPr>
          <w:p w14:paraId="17AA7EFF"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02D6CC37" w14:textId="77777777" w:rsidR="00A23875" w:rsidRPr="009A341C" w:rsidRDefault="00A23875" w:rsidP="00A23875">
            <w:pPr>
              <w:jc w:val="center"/>
              <w:rPr>
                <w:color w:val="000000"/>
                <w:sz w:val="20"/>
                <w:szCs w:val="20"/>
              </w:rPr>
            </w:pPr>
            <w:r w:rsidRPr="009A341C">
              <w:rPr>
                <w:color w:val="000000"/>
                <w:sz w:val="20"/>
                <w:szCs w:val="20"/>
              </w:rPr>
              <w:t>0.33</w:t>
            </w:r>
          </w:p>
        </w:tc>
      </w:tr>
      <w:tr w:rsidR="00A23875" w:rsidRPr="009A341C" w14:paraId="14E7139B" w14:textId="77777777" w:rsidTr="00952C0A">
        <w:trPr>
          <w:trHeight w:val="320"/>
        </w:trPr>
        <w:tc>
          <w:tcPr>
            <w:tcW w:w="2070" w:type="dxa"/>
            <w:tcBorders>
              <w:top w:val="nil"/>
              <w:left w:val="nil"/>
              <w:bottom w:val="nil"/>
              <w:right w:val="nil"/>
            </w:tcBorders>
            <w:shd w:val="clear" w:color="auto" w:fill="auto"/>
            <w:noWrap/>
            <w:vAlign w:val="bottom"/>
            <w:hideMark/>
          </w:tcPr>
          <w:p w14:paraId="103259A6" w14:textId="77777777" w:rsidR="00A23875" w:rsidRPr="009A341C" w:rsidRDefault="00A23875" w:rsidP="00A23875">
            <w:pPr>
              <w:rPr>
                <w:color w:val="000000"/>
                <w:sz w:val="20"/>
                <w:szCs w:val="20"/>
              </w:rPr>
            </w:pPr>
            <w:r w:rsidRPr="009A341C">
              <w:rPr>
                <w:color w:val="000000"/>
                <w:sz w:val="20"/>
                <w:szCs w:val="20"/>
              </w:rPr>
              <w:t>Israel</w:t>
            </w:r>
          </w:p>
        </w:tc>
        <w:tc>
          <w:tcPr>
            <w:tcW w:w="1440" w:type="dxa"/>
            <w:tcBorders>
              <w:top w:val="nil"/>
              <w:left w:val="nil"/>
              <w:bottom w:val="nil"/>
              <w:right w:val="nil"/>
            </w:tcBorders>
            <w:shd w:val="clear" w:color="auto" w:fill="auto"/>
            <w:noWrap/>
            <w:vAlign w:val="center"/>
            <w:hideMark/>
          </w:tcPr>
          <w:p w14:paraId="76A5E732"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55A35912"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769CD8FC" w14:textId="77777777" w:rsidR="00A23875" w:rsidRPr="009A341C" w:rsidRDefault="00A23875" w:rsidP="00A23875">
            <w:pPr>
              <w:jc w:val="center"/>
              <w:rPr>
                <w:color w:val="000000"/>
                <w:sz w:val="20"/>
                <w:szCs w:val="20"/>
              </w:rPr>
            </w:pPr>
            <w:r w:rsidRPr="009A341C">
              <w:rPr>
                <w:color w:val="000000"/>
                <w:sz w:val="20"/>
                <w:szCs w:val="20"/>
              </w:rPr>
              <w:t>31</w:t>
            </w:r>
          </w:p>
        </w:tc>
        <w:tc>
          <w:tcPr>
            <w:tcW w:w="1620" w:type="dxa"/>
            <w:tcBorders>
              <w:top w:val="nil"/>
              <w:left w:val="nil"/>
              <w:bottom w:val="nil"/>
              <w:right w:val="nil"/>
            </w:tcBorders>
            <w:shd w:val="clear" w:color="auto" w:fill="auto"/>
            <w:noWrap/>
            <w:vAlign w:val="center"/>
            <w:hideMark/>
          </w:tcPr>
          <w:p w14:paraId="7A3D2664" w14:textId="77777777" w:rsidR="00A23875" w:rsidRPr="009A341C" w:rsidRDefault="00A23875" w:rsidP="00A23875">
            <w:pPr>
              <w:jc w:val="center"/>
              <w:rPr>
                <w:color w:val="000000"/>
                <w:sz w:val="20"/>
                <w:szCs w:val="20"/>
              </w:rPr>
            </w:pPr>
            <w:r w:rsidRPr="009A341C">
              <w:rPr>
                <w:color w:val="000000"/>
                <w:sz w:val="20"/>
                <w:szCs w:val="20"/>
              </w:rPr>
              <w:t>26</w:t>
            </w:r>
          </w:p>
        </w:tc>
        <w:tc>
          <w:tcPr>
            <w:tcW w:w="1179" w:type="dxa"/>
            <w:tcBorders>
              <w:top w:val="nil"/>
              <w:left w:val="nil"/>
              <w:bottom w:val="nil"/>
              <w:right w:val="nil"/>
            </w:tcBorders>
            <w:shd w:val="clear" w:color="auto" w:fill="auto"/>
            <w:noWrap/>
            <w:vAlign w:val="center"/>
            <w:hideMark/>
          </w:tcPr>
          <w:p w14:paraId="16F6CB6F" w14:textId="77777777" w:rsidR="00A23875" w:rsidRPr="009A341C" w:rsidRDefault="00A23875" w:rsidP="00A23875">
            <w:pPr>
              <w:jc w:val="center"/>
              <w:rPr>
                <w:color w:val="000000"/>
                <w:sz w:val="20"/>
                <w:szCs w:val="20"/>
              </w:rPr>
            </w:pPr>
            <w:r w:rsidRPr="009A341C">
              <w:rPr>
                <w:color w:val="000000"/>
                <w:sz w:val="20"/>
                <w:szCs w:val="20"/>
              </w:rPr>
              <w:t>18.85</w:t>
            </w:r>
          </w:p>
        </w:tc>
      </w:tr>
      <w:tr w:rsidR="00A23875" w:rsidRPr="009A341C" w14:paraId="74C27E06" w14:textId="77777777" w:rsidTr="00952C0A">
        <w:trPr>
          <w:trHeight w:val="320"/>
        </w:trPr>
        <w:tc>
          <w:tcPr>
            <w:tcW w:w="2070" w:type="dxa"/>
            <w:tcBorders>
              <w:top w:val="nil"/>
              <w:left w:val="nil"/>
              <w:bottom w:val="nil"/>
              <w:right w:val="nil"/>
            </w:tcBorders>
            <w:shd w:val="clear" w:color="auto" w:fill="auto"/>
            <w:noWrap/>
            <w:vAlign w:val="bottom"/>
            <w:hideMark/>
          </w:tcPr>
          <w:p w14:paraId="7FE7D036" w14:textId="77777777" w:rsidR="00A23875" w:rsidRPr="009A341C" w:rsidRDefault="00A23875" w:rsidP="00A23875">
            <w:pPr>
              <w:rPr>
                <w:color w:val="000000"/>
                <w:sz w:val="20"/>
                <w:szCs w:val="20"/>
              </w:rPr>
            </w:pPr>
            <w:r w:rsidRPr="009A341C">
              <w:rPr>
                <w:color w:val="000000"/>
                <w:sz w:val="20"/>
                <w:szCs w:val="20"/>
              </w:rPr>
              <w:t>Italy</w:t>
            </w:r>
          </w:p>
        </w:tc>
        <w:tc>
          <w:tcPr>
            <w:tcW w:w="1440" w:type="dxa"/>
            <w:tcBorders>
              <w:top w:val="nil"/>
              <w:left w:val="nil"/>
              <w:bottom w:val="nil"/>
              <w:right w:val="nil"/>
            </w:tcBorders>
            <w:shd w:val="clear" w:color="auto" w:fill="auto"/>
            <w:noWrap/>
            <w:vAlign w:val="center"/>
            <w:hideMark/>
          </w:tcPr>
          <w:p w14:paraId="7B2B9C94"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5322C86F"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78702F1A" w14:textId="77777777" w:rsidR="00A23875" w:rsidRPr="009A341C" w:rsidRDefault="00A23875" w:rsidP="00A23875">
            <w:pPr>
              <w:jc w:val="center"/>
              <w:rPr>
                <w:color w:val="000000"/>
                <w:sz w:val="20"/>
                <w:szCs w:val="20"/>
              </w:rPr>
            </w:pPr>
            <w:r w:rsidRPr="009A341C">
              <w:rPr>
                <w:color w:val="000000"/>
                <w:sz w:val="20"/>
                <w:szCs w:val="20"/>
              </w:rPr>
              <w:t>6</w:t>
            </w:r>
          </w:p>
        </w:tc>
        <w:tc>
          <w:tcPr>
            <w:tcW w:w="1620" w:type="dxa"/>
            <w:tcBorders>
              <w:top w:val="nil"/>
              <w:left w:val="nil"/>
              <w:bottom w:val="nil"/>
              <w:right w:val="nil"/>
            </w:tcBorders>
            <w:shd w:val="clear" w:color="auto" w:fill="auto"/>
            <w:noWrap/>
            <w:vAlign w:val="center"/>
            <w:hideMark/>
          </w:tcPr>
          <w:p w14:paraId="02CBDE0D" w14:textId="77777777" w:rsidR="00A23875" w:rsidRPr="009A341C" w:rsidRDefault="00A23875" w:rsidP="00A23875">
            <w:pPr>
              <w:jc w:val="center"/>
              <w:rPr>
                <w:color w:val="000000"/>
                <w:sz w:val="20"/>
                <w:szCs w:val="20"/>
              </w:rPr>
            </w:pPr>
            <w:r w:rsidRPr="009A341C">
              <w:rPr>
                <w:color w:val="000000"/>
                <w:sz w:val="20"/>
                <w:szCs w:val="20"/>
              </w:rPr>
              <w:t>5</w:t>
            </w:r>
          </w:p>
        </w:tc>
        <w:tc>
          <w:tcPr>
            <w:tcW w:w="1179" w:type="dxa"/>
            <w:tcBorders>
              <w:top w:val="nil"/>
              <w:left w:val="nil"/>
              <w:bottom w:val="nil"/>
              <w:right w:val="nil"/>
            </w:tcBorders>
            <w:shd w:val="clear" w:color="auto" w:fill="auto"/>
            <w:noWrap/>
            <w:vAlign w:val="center"/>
            <w:hideMark/>
          </w:tcPr>
          <w:p w14:paraId="621257E3" w14:textId="77777777" w:rsidR="00A23875" w:rsidRPr="009A341C" w:rsidRDefault="00A23875" w:rsidP="00A23875">
            <w:pPr>
              <w:jc w:val="center"/>
              <w:rPr>
                <w:color w:val="000000"/>
                <w:sz w:val="20"/>
                <w:szCs w:val="20"/>
              </w:rPr>
            </w:pPr>
            <w:r w:rsidRPr="009A341C">
              <w:rPr>
                <w:color w:val="000000"/>
                <w:sz w:val="20"/>
                <w:szCs w:val="20"/>
              </w:rPr>
              <w:t>3.64</w:t>
            </w:r>
          </w:p>
        </w:tc>
      </w:tr>
      <w:tr w:rsidR="00A23875" w:rsidRPr="009A341C" w14:paraId="29113061" w14:textId="77777777" w:rsidTr="00952C0A">
        <w:trPr>
          <w:trHeight w:val="320"/>
        </w:trPr>
        <w:tc>
          <w:tcPr>
            <w:tcW w:w="2070" w:type="dxa"/>
            <w:tcBorders>
              <w:top w:val="nil"/>
              <w:left w:val="nil"/>
              <w:bottom w:val="nil"/>
              <w:right w:val="nil"/>
            </w:tcBorders>
            <w:shd w:val="clear" w:color="auto" w:fill="auto"/>
            <w:noWrap/>
            <w:vAlign w:val="bottom"/>
            <w:hideMark/>
          </w:tcPr>
          <w:p w14:paraId="6469A5DD" w14:textId="77777777" w:rsidR="00A23875" w:rsidRPr="009A341C" w:rsidRDefault="00A23875" w:rsidP="00A23875">
            <w:pPr>
              <w:rPr>
                <w:color w:val="000000"/>
                <w:sz w:val="20"/>
                <w:szCs w:val="20"/>
              </w:rPr>
            </w:pPr>
            <w:r w:rsidRPr="009A341C">
              <w:rPr>
                <w:color w:val="000000"/>
                <w:sz w:val="20"/>
                <w:szCs w:val="20"/>
              </w:rPr>
              <w:t>Japan</w:t>
            </w:r>
          </w:p>
        </w:tc>
        <w:tc>
          <w:tcPr>
            <w:tcW w:w="1440" w:type="dxa"/>
            <w:tcBorders>
              <w:top w:val="nil"/>
              <w:left w:val="nil"/>
              <w:bottom w:val="nil"/>
              <w:right w:val="nil"/>
            </w:tcBorders>
            <w:shd w:val="clear" w:color="auto" w:fill="auto"/>
            <w:noWrap/>
            <w:vAlign w:val="center"/>
            <w:hideMark/>
          </w:tcPr>
          <w:p w14:paraId="440CE886"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3E414355"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68C0E7DF" w14:textId="77777777" w:rsidR="00A23875" w:rsidRPr="009A341C" w:rsidRDefault="00A23875" w:rsidP="00A23875">
            <w:pPr>
              <w:jc w:val="center"/>
              <w:rPr>
                <w:color w:val="000000"/>
                <w:sz w:val="20"/>
                <w:szCs w:val="20"/>
              </w:rPr>
            </w:pPr>
            <w:r w:rsidRPr="009A341C">
              <w:rPr>
                <w:color w:val="000000"/>
                <w:sz w:val="20"/>
                <w:szCs w:val="20"/>
              </w:rPr>
              <w:t>64</w:t>
            </w:r>
          </w:p>
        </w:tc>
        <w:tc>
          <w:tcPr>
            <w:tcW w:w="1620" w:type="dxa"/>
            <w:tcBorders>
              <w:top w:val="nil"/>
              <w:left w:val="nil"/>
              <w:bottom w:val="nil"/>
              <w:right w:val="nil"/>
            </w:tcBorders>
            <w:shd w:val="clear" w:color="auto" w:fill="auto"/>
            <w:noWrap/>
            <w:vAlign w:val="center"/>
            <w:hideMark/>
          </w:tcPr>
          <w:p w14:paraId="4B8C479A" w14:textId="77777777" w:rsidR="00A23875" w:rsidRPr="009A341C" w:rsidRDefault="00A23875" w:rsidP="00A23875">
            <w:pPr>
              <w:jc w:val="center"/>
              <w:rPr>
                <w:color w:val="000000"/>
                <w:sz w:val="20"/>
                <w:szCs w:val="20"/>
              </w:rPr>
            </w:pPr>
            <w:r w:rsidRPr="009A341C">
              <w:rPr>
                <w:color w:val="000000"/>
                <w:sz w:val="20"/>
                <w:szCs w:val="20"/>
              </w:rPr>
              <w:t>62</w:t>
            </w:r>
          </w:p>
        </w:tc>
        <w:tc>
          <w:tcPr>
            <w:tcW w:w="1179" w:type="dxa"/>
            <w:tcBorders>
              <w:top w:val="nil"/>
              <w:left w:val="nil"/>
              <w:bottom w:val="nil"/>
              <w:right w:val="nil"/>
            </w:tcBorders>
            <w:shd w:val="clear" w:color="auto" w:fill="auto"/>
            <w:noWrap/>
            <w:vAlign w:val="center"/>
            <w:hideMark/>
          </w:tcPr>
          <w:p w14:paraId="5FA3C6DF" w14:textId="77777777" w:rsidR="00A23875" w:rsidRPr="009A341C" w:rsidRDefault="00A23875" w:rsidP="00A23875">
            <w:pPr>
              <w:jc w:val="center"/>
              <w:rPr>
                <w:color w:val="000000"/>
                <w:sz w:val="20"/>
                <w:szCs w:val="20"/>
              </w:rPr>
            </w:pPr>
            <w:r w:rsidRPr="009A341C">
              <w:rPr>
                <w:color w:val="000000"/>
                <w:sz w:val="20"/>
                <w:szCs w:val="20"/>
              </w:rPr>
              <w:t>41.67</w:t>
            </w:r>
          </w:p>
        </w:tc>
      </w:tr>
      <w:tr w:rsidR="00A23875" w:rsidRPr="009A341C" w14:paraId="310834B3" w14:textId="77777777" w:rsidTr="00952C0A">
        <w:trPr>
          <w:trHeight w:val="320"/>
        </w:trPr>
        <w:tc>
          <w:tcPr>
            <w:tcW w:w="2070" w:type="dxa"/>
            <w:tcBorders>
              <w:top w:val="nil"/>
              <w:left w:val="nil"/>
              <w:bottom w:val="nil"/>
              <w:right w:val="nil"/>
            </w:tcBorders>
            <w:shd w:val="clear" w:color="auto" w:fill="auto"/>
            <w:noWrap/>
            <w:vAlign w:val="bottom"/>
            <w:hideMark/>
          </w:tcPr>
          <w:p w14:paraId="1379CB23" w14:textId="77777777" w:rsidR="00A23875" w:rsidRPr="009A341C" w:rsidRDefault="00A23875" w:rsidP="00A23875">
            <w:pPr>
              <w:rPr>
                <w:color w:val="000000"/>
                <w:sz w:val="20"/>
                <w:szCs w:val="20"/>
              </w:rPr>
            </w:pPr>
            <w:r w:rsidRPr="009A341C">
              <w:rPr>
                <w:color w:val="000000"/>
                <w:sz w:val="20"/>
                <w:szCs w:val="20"/>
              </w:rPr>
              <w:t>Latvia</w:t>
            </w:r>
          </w:p>
        </w:tc>
        <w:tc>
          <w:tcPr>
            <w:tcW w:w="1440" w:type="dxa"/>
            <w:tcBorders>
              <w:top w:val="nil"/>
              <w:left w:val="nil"/>
              <w:bottom w:val="nil"/>
              <w:right w:val="nil"/>
            </w:tcBorders>
            <w:shd w:val="clear" w:color="auto" w:fill="auto"/>
            <w:noWrap/>
            <w:vAlign w:val="center"/>
            <w:hideMark/>
          </w:tcPr>
          <w:p w14:paraId="4272C5A5"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4815332B" w14:textId="77777777" w:rsidR="00A23875" w:rsidRPr="009A341C" w:rsidRDefault="00A23875" w:rsidP="00A23875">
            <w:pPr>
              <w:jc w:val="center"/>
              <w:rPr>
                <w:color w:val="000000"/>
                <w:sz w:val="20"/>
                <w:szCs w:val="20"/>
              </w:rPr>
            </w:pPr>
            <w:r w:rsidRPr="009A341C">
              <w:rPr>
                <w:color w:val="000000"/>
                <w:sz w:val="20"/>
                <w:szCs w:val="20"/>
              </w:rPr>
              <w:t>46.44%</w:t>
            </w:r>
          </w:p>
        </w:tc>
        <w:tc>
          <w:tcPr>
            <w:tcW w:w="1440" w:type="dxa"/>
            <w:tcBorders>
              <w:top w:val="nil"/>
              <w:left w:val="nil"/>
              <w:bottom w:val="nil"/>
              <w:right w:val="nil"/>
            </w:tcBorders>
            <w:shd w:val="clear" w:color="auto" w:fill="auto"/>
            <w:noWrap/>
            <w:vAlign w:val="center"/>
            <w:hideMark/>
          </w:tcPr>
          <w:p w14:paraId="7058C57F"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nil"/>
              <w:right w:val="nil"/>
            </w:tcBorders>
            <w:shd w:val="clear" w:color="auto" w:fill="auto"/>
            <w:noWrap/>
            <w:vAlign w:val="center"/>
            <w:hideMark/>
          </w:tcPr>
          <w:p w14:paraId="189D80EA"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6D675A83" w14:textId="77777777" w:rsidR="00A23875" w:rsidRPr="009A341C" w:rsidRDefault="00A23875" w:rsidP="00A23875">
            <w:pPr>
              <w:jc w:val="center"/>
              <w:rPr>
                <w:color w:val="000000"/>
                <w:sz w:val="20"/>
                <w:szCs w:val="20"/>
              </w:rPr>
            </w:pPr>
            <w:r w:rsidRPr="009A341C">
              <w:rPr>
                <w:color w:val="000000"/>
                <w:sz w:val="20"/>
                <w:szCs w:val="20"/>
              </w:rPr>
              <w:t>0.46</w:t>
            </w:r>
          </w:p>
        </w:tc>
      </w:tr>
      <w:tr w:rsidR="00A23875" w:rsidRPr="009A341C" w14:paraId="2B915EF9" w14:textId="77777777" w:rsidTr="00952C0A">
        <w:trPr>
          <w:trHeight w:val="320"/>
        </w:trPr>
        <w:tc>
          <w:tcPr>
            <w:tcW w:w="2070" w:type="dxa"/>
            <w:tcBorders>
              <w:top w:val="nil"/>
              <w:left w:val="nil"/>
              <w:bottom w:val="nil"/>
              <w:right w:val="nil"/>
            </w:tcBorders>
            <w:shd w:val="clear" w:color="auto" w:fill="auto"/>
            <w:noWrap/>
            <w:vAlign w:val="bottom"/>
            <w:hideMark/>
          </w:tcPr>
          <w:p w14:paraId="22DA7A17" w14:textId="77777777" w:rsidR="00A23875" w:rsidRPr="009A341C" w:rsidRDefault="00A23875" w:rsidP="00A23875">
            <w:pPr>
              <w:rPr>
                <w:color w:val="000000"/>
                <w:sz w:val="20"/>
                <w:szCs w:val="20"/>
              </w:rPr>
            </w:pPr>
            <w:r w:rsidRPr="009A341C">
              <w:rPr>
                <w:color w:val="000000"/>
                <w:sz w:val="20"/>
                <w:szCs w:val="20"/>
              </w:rPr>
              <w:t>Lebanon</w:t>
            </w:r>
          </w:p>
        </w:tc>
        <w:tc>
          <w:tcPr>
            <w:tcW w:w="1440" w:type="dxa"/>
            <w:tcBorders>
              <w:top w:val="nil"/>
              <w:left w:val="nil"/>
              <w:bottom w:val="nil"/>
              <w:right w:val="nil"/>
            </w:tcBorders>
            <w:shd w:val="clear" w:color="auto" w:fill="auto"/>
            <w:noWrap/>
            <w:vAlign w:val="center"/>
            <w:hideMark/>
          </w:tcPr>
          <w:p w14:paraId="328A8DA3"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0868726C"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29FA424C" w14:textId="77777777" w:rsidR="00A23875" w:rsidRPr="009A341C" w:rsidRDefault="00A23875" w:rsidP="00A23875">
            <w:pPr>
              <w:jc w:val="center"/>
              <w:rPr>
                <w:color w:val="000000"/>
                <w:sz w:val="20"/>
                <w:szCs w:val="20"/>
              </w:rPr>
            </w:pPr>
            <w:r w:rsidRPr="009A341C">
              <w:rPr>
                <w:color w:val="000000"/>
                <w:sz w:val="20"/>
                <w:szCs w:val="20"/>
              </w:rPr>
              <w:t>1</w:t>
            </w:r>
          </w:p>
        </w:tc>
        <w:tc>
          <w:tcPr>
            <w:tcW w:w="1620" w:type="dxa"/>
            <w:tcBorders>
              <w:top w:val="nil"/>
              <w:left w:val="nil"/>
              <w:bottom w:val="nil"/>
              <w:right w:val="nil"/>
            </w:tcBorders>
            <w:shd w:val="clear" w:color="auto" w:fill="auto"/>
            <w:noWrap/>
            <w:vAlign w:val="center"/>
            <w:hideMark/>
          </w:tcPr>
          <w:p w14:paraId="00CE25C5" w14:textId="77777777" w:rsidR="00A23875" w:rsidRPr="009A341C" w:rsidRDefault="00A23875" w:rsidP="00A23875">
            <w:pPr>
              <w:jc w:val="center"/>
              <w:rPr>
                <w:color w:val="000000"/>
                <w:sz w:val="20"/>
                <w:szCs w:val="20"/>
              </w:rPr>
            </w:pPr>
            <w:r w:rsidRPr="009A341C">
              <w:rPr>
                <w:color w:val="000000"/>
                <w:sz w:val="20"/>
                <w:szCs w:val="20"/>
              </w:rPr>
              <w:t>0</w:t>
            </w:r>
          </w:p>
        </w:tc>
        <w:tc>
          <w:tcPr>
            <w:tcW w:w="1179" w:type="dxa"/>
            <w:tcBorders>
              <w:top w:val="nil"/>
              <w:left w:val="nil"/>
              <w:bottom w:val="nil"/>
              <w:right w:val="nil"/>
            </w:tcBorders>
            <w:shd w:val="clear" w:color="auto" w:fill="auto"/>
            <w:noWrap/>
            <w:vAlign w:val="center"/>
            <w:hideMark/>
          </w:tcPr>
          <w:p w14:paraId="7F8BA6F7" w14:textId="77777777" w:rsidR="00A23875" w:rsidRPr="009A341C" w:rsidRDefault="00A23875" w:rsidP="00A23875">
            <w:pPr>
              <w:jc w:val="center"/>
              <w:rPr>
                <w:color w:val="000000"/>
                <w:sz w:val="20"/>
                <w:szCs w:val="20"/>
              </w:rPr>
            </w:pPr>
            <w:r w:rsidRPr="009A341C">
              <w:rPr>
                <w:color w:val="000000"/>
                <w:sz w:val="20"/>
                <w:szCs w:val="20"/>
              </w:rPr>
              <w:t>0.33</w:t>
            </w:r>
          </w:p>
        </w:tc>
      </w:tr>
      <w:tr w:rsidR="00A23875" w:rsidRPr="009A341C" w14:paraId="70A71FB6" w14:textId="77777777" w:rsidTr="00952C0A">
        <w:trPr>
          <w:trHeight w:val="320"/>
        </w:trPr>
        <w:tc>
          <w:tcPr>
            <w:tcW w:w="2070" w:type="dxa"/>
            <w:tcBorders>
              <w:top w:val="nil"/>
              <w:left w:val="nil"/>
              <w:bottom w:val="nil"/>
              <w:right w:val="nil"/>
            </w:tcBorders>
            <w:shd w:val="clear" w:color="auto" w:fill="auto"/>
            <w:noWrap/>
            <w:vAlign w:val="bottom"/>
            <w:hideMark/>
          </w:tcPr>
          <w:p w14:paraId="02F5449C" w14:textId="77777777" w:rsidR="00A23875" w:rsidRPr="009A341C" w:rsidRDefault="00A23875" w:rsidP="00A23875">
            <w:pPr>
              <w:rPr>
                <w:color w:val="000000"/>
                <w:sz w:val="20"/>
                <w:szCs w:val="20"/>
              </w:rPr>
            </w:pPr>
            <w:r w:rsidRPr="009A341C">
              <w:rPr>
                <w:color w:val="000000"/>
                <w:sz w:val="20"/>
                <w:szCs w:val="20"/>
              </w:rPr>
              <w:t>Luxembourg</w:t>
            </w:r>
          </w:p>
        </w:tc>
        <w:tc>
          <w:tcPr>
            <w:tcW w:w="1440" w:type="dxa"/>
            <w:tcBorders>
              <w:top w:val="nil"/>
              <w:left w:val="nil"/>
              <w:bottom w:val="nil"/>
              <w:right w:val="nil"/>
            </w:tcBorders>
            <w:shd w:val="clear" w:color="auto" w:fill="auto"/>
            <w:noWrap/>
            <w:vAlign w:val="center"/>
            <w:hideMark/>
          </w:tcPr>
          <w:p w14:paraId="1655D975"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76842D9A" w14:textId="77777777" w:rsidR="00A23875" w:rsidRPr="009A341C" w:rsidRDefault="00A23875" w:rsidP="00A23875">
            <w:pPr>
              <w:jc w:val="center"/>
              <w:rPr>
                <w:color w:val="000000"/>
                <w:sz w:val="20"/>
                <w:szCs w:val="20"/>
              </w:rPr>
            </w:pPr>
            <w:r w:rsidRPr="009A341C">
              <w:rPr>
                <w:color w:val="000000"/>
                <w:sz w:val="20"/>
                <w:szCs w:val="20"/>
              </w:rPr>
              <w:t>29.01%</w:t>
            </w:r>
          </w:p>
        </w:tc>
        <w:tc>
          <w:tcPr>
            <w:tcW w:w="1440" w:type="dxa"/>
            <w:tcBorders>
              <w:top w:val="nil"/>
              <w:left w:val="nil"/>
              <w:bottom w:val="nil"/>
              <w:right w:val="nil"/>
            </w:tcBorders>
            <w:shd w:val="clear" w:color="auto" w:fill="auto"/>
            <w:noWrap/>
            <w:vAlign w:val="center"/>
            <w:hideMark/>
          </w:tcPr>
          <w:p w14:paraId="47D66475"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nil"/>
              <w:right w:val="nil"/>
            </w:tcBorders>
            <w:shd w:val="clear" w:color="auto" w:fill="auto"/>
            <w:noWrap/>
            <w:vAlign w:val="center"/>
            <w:hideMark/>
          </w:tcPr>
          <w:p w14:paraId="06D8AB8F"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413A3244" w14:textId="77777777" w:rsidR="00A23875" w:rsidRPr="009A341C" w:rsidRDefault="00A23875" w:rsidP="00A23875">
            <w:pPr>
              <w:jc w:val="center"/>
              <w:rPr>
                <w:color w:val="000000"/>
                <w:sz w:val="20"/>
                <w:szCs w:val="20"/>
              </w:rPr>
            </w:pPr>
            <w:r w:rsidRPr="009A341C">
              <w:rPr>
                <w:color w:val="000000"/>
                <w:sz w:val="20"/>
                <w:szCs w:val="20"/>
              </w:rPr>
              <w:t>0.29</w:t>
            </w:r>
          </w:p>
        </w:tc>
      </w:tr>
      <w:tr w:rsidR="00A23875" w:rsidRPr="009A341C" w14:paraId="36589930" w14:textId="77777777" w:rsidTr="00952C0A">
        <w:trPr>
          <w:trHeight w:val="320"/>
        </w:trPr>
        <w:tc>
          <w:tcPr>
            <w:tcW w:w="2070" w:type="dxa"/>
            <w:tcBorders>
              <w:top w:val="nil"/>
              <w:left w:val="nil"/>
              <w:bottom w:val="nil"/>
              <w:right w:val="nil"/>
            </w:tcBorders>
            <w:shd w:val="clear" w:color="auto" w:fill="auto"/>
            <w:noWrap/>
            <w:vAlign w:val="bottom"/>
            <w:hideMark/>
          </w:tcPr>
          <w:p w14:paraId="56786E1F" w14:textId="77777777" w:rsidR="00A23875" w:rsidRPr="009A341C" w:rsidRDefault="00A23875" w:rsidP="00A23875">
            <w:pPr>
              <w:rPr>
                <w:color w:val="000000"/>
                <w:sz w:val="20"/>
                <w:szCs w:val="20"/>
              </w:rPr>
            </w:pPr>
            <w:r w:rsidRPr="009A341C">
              <w:rPr>
                <w:color w:val="000000"/>
                <w:sz w:val="20"/>
                <w:szCs w:val="20"/>
              </w:rPr>
              <w:t>Morocco</w:t>
            </w:r>
          </w:p>
        </w:tc>
        <w:tc>
          <w:tcPr>
            <w:tcW w:w="1440" w:type="dxa"/>
            <w:tcBorders>
              <w:top w:val="nil"/>
              <w:left w:val="nil"/>
              <w:bottom w:val="nil"/>
              <w:right w:val="nil"/>
            </w:tcBorders>
            <w:shd w:val="clear" w:color="auto" w:fill="auto"/>
            <w:noWrap/>
            <w:vAlign w:val="center"/>
            <w:hideMark/>
          </w:tcPr>
          <w:p w14:paraId="65256F67"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682FC1F2" w14:textId="77777777" w:rsidR="00A23875" w:rsidRPr="009A341C" w:rsidRDefault="00A23875" w:rsidP="00A23875">
            <w:pPr>
              <w:jc w:val="center"/>
              <w:rPr>
                <w:color w:val="000000"/>
                <w:sz w:val="20"/>
                <w:szCs w:val="20"/>
              </w:rPr>
            </w:pPr>
            <w:r w:rsidRPr="009A341C">
              <w:rPr>
                <w:color w:val="000000"/>
                <w:sz w:val="20"/>
                <w:szCs w:val="20"/>
              </w:rPr>
              <w:t>40.61%</w:t>
            </w:r>
          </w:p>
        </w:tc>
        <w:tc>
          <w:tcPr>
            <w:tcW w:w="1440" w:type="dxa"/>
            <w:tcBorders>
              <w:top w:val="nil"/>
              <w:left w:val="nil"/>
              <w:bottom w:val="nil"/>
              <w:right w:val="nil"/>
            </w:tcBorders>
            <w:shd w:val="clear" w:color="auto" w:fill="auto"/>
            <w:noWrap/>
            <w:vAlign w:val="center"/>
            <w:hideMark/>
          </w:tcPr>
          <w:p w14:paraId="0B30409A"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nil"/>
              <w:right w:val="nil"/>
            </w:tcBorders>
            <w:shd w:val="clear" w:color="auto" w:fill="auto"/>
            <w:noWrap/>
            <w:vAlign w:val="center"/>
            <w:hideMark/>
          </w:tcPr>
          <w:p w14:paraId="552B05B2"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6E866EE1" w14:textId="77777777" w:rsidR="00A23875" w:rsidRPr="009A341C" w:rsidRDefault="00A23875" w:rsidP="00A23875">
            <w:pPr>
              <w:jc w:val="center"/>
              <w:rPr>
                <w:color w:val="000000"/>
                <w:sz w:val="20"/>
                <w:szCs w:val="20"/>
              </w:rPr>
            </w:pPr>
            <w:r w:rsidRPr="009A341C">
              <w:rPr>
                <w:color w:val="000000"/>
                <w:sz w:val="20"/>
                <w:szCs w:val="20"/>
              </w:rPr>
              <w:t>0.41</w:t>
            </w:r>
          </w:p>
        </w:tc>
      </w:tr>
      <w:tr w:rsidR="00A23875" w:rsidRPr="009A341C" w14:paraId="09D8E487" w14:textId="77777777" w:rsidTr="00952C0A">
        <w:trPr>
          <w:trHeight w:val="320"/>
        </w:trPr>
        <w:tc>
          <w:tcPr>
            <w:tcW w:w="2070" w:type="dxa"/>
            <w:tcBorders>
              <w:top w:val="nil"/>
              <w:left w:val="nil"/>
              <w:bottom w:val="nil"/>
              <w:right w:val="nil"/>
            </w:tcBorders>
            <w:shd w:val="clear" w:color="auto" w:fill="auto"/>
            <w:noWrap/>
            <w:vAlign w:val="bottom"/>
            <w:hideMark/>
          </w:tcPr>
          <w:p w14:paraId="7FF98C31" w14:textId="77777777" w:rsidR="00A23875" w:rsidRPr="009A341C" w:rsidRDefault="00A23875" w:rsidP="00A23875">
            <w:pPr>
              <w:rPr>
                <w:color w:val="000000"/>
                <w:sz w:val="20"/>
                <w:szCs w:val="20"/>
              </w:rPr>
            </w:pPr>
            <w:r w:rsidRPr="009A341C">
              <w:rPr>
                <w:color w:val="000000"/>
                <w:sz w:val="20"/>
                <w:szCs w:val="20"/>
              </w:rPr>
              <w:t>Netherlands</w:t>
            </w:r>
          </w:p>
        </w:tc>
        <w:tc>
          <w:tcPr>
            <w:tcW w:w="1440" w:type="dxa"/>
            <w:tcBorders>
              <w:top w:val="nil"/>
              <w:left w:val="nil"/>
              <w:bottom w:val="nil"/>
              <w:right w:val="nil"/>
            </w:tcBorders>
            <w:shd w:val="clear" w:color="auto" w:fill="auto"/>
            <w:noWrap/>
            <w:vAlign w:val="center"/>
            <w:hideMark/>
          </w:tcPr>
          <w:p w14:paraId="23843820"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2269F513" w14:textId="77777777" w:rsidR="00A23875" w:rsidRPr="009A341C" w:rsidRDefault="00A23875" w:rsidP="00A23875">
            <w:pPr>
              <w:jc w:val="center"/>
              <w:rPr>
                <w:color w:val="000000"/>
                <w:sz w:val="20"/>
                <w:szCs w:val="20"/>
              </w:rPr>
            </w:pPr>
            <w:r w:rsidRPr="009A341C">
              <w:rPr>
                <w:color w:val="000000"/>
                <w:sz w:val="20"/>
                <w:szCs w:val="20"/>
              </w:rPr>
              <w:t>24.09%</w:t>
            </w:r>
          </w:p>
        </w:tc>
        <w:tc>
          <w:tcPr>
            <w:tcW w:w="1440" w:type="dxa"/>
            <w:tcBorders>
              <w:top w:val="nil"/>
              <w:left w:val="nil"/>
              <w:bottom w:val="nil"/>
              <w:right w:val="nil"/>
            </w:tcBorders>
            <w:shd w:val="clear" w:color="auto" w:fill="auto"/>
            <w:noWrap/>
            <w:vAlign w:val="center"/>
            <w:hideMark/>
          </w:tcPr>
          <w:p w14:paraId="55EB9E63" w14:textId="77777777" w:rsidR="00A23875" w:rsidRPr="009A341C" w:rsidRDefault="00A23875" w:rsidP="00A23875">
            <w:pPr>
              <w:jc w:val="center"/>
              <w:rPr>
                <w:color w:val="000000"/>
                <w:sz w:val="20"/>
                <w:szCs w:val="20"/>
              </w:rPr>
            </w:pPr>
            <w:r w:rsidRPr="009A341C">
              <w:rPr>
                <w:color w:val="000000"/>
                <w:sz w:val="20"/>
                <w:szCs w:val="20"/>
              </w:rPr>
              <w:t>25</w:t>
            </w:r>
          </w:p>
        </w:tc>
        <w:tc>
          <w:tcPr>
            <w:tcW w:w="1620" w:type="dxa"/>
            <w:tcBorders>
              <w:top w:val="nil"/>
              <w:left w:val="nil"/>
              <w:bottom w:val="nil"/>
              <w:right w:val="nil"/>
            </w:tcBorders>
            <w:shd w:val="clear" w:color="auto" w:fill="auto"/>
            <w:noWrap/>
            <w:vAlign w:val="center"/>
            <w:hideMark/>
          </w:tcPr>
          <w:p w14:paraId="4B28168E" w14:textId="77777777" w:rsidR="00A23875" w:rsidRPr="009A341C" w:rsidRDefault="00A23875" w:rsidP="00A23875">
            <w:pPr>
              <w:jc w:val="center"/>
              <w:rPr>
                <w:color w:val="000000"/>
                <w:sz w:val="20"/>
                <w:szCs w:val="20"/>
              </w:rPr>
            </w:pPr>
            <w:r w:rsidRPr="009A341C">
              <w:rPr>
                <w:color w:val="000000"/>
                <w:sz w:val="20"/>
                <w:szCs w:val="20"/>
              </w:rPr>
              <w:t>28</w:t>
            </w:r>
          </w:p>
        </w:tc>
        <w:tc>
          <w:tcPr>
            <w:tcW w:w="1179" w:type="dxa"/>
            <w:tcBorders>
              <w:top w:val="nil"/>
              <w:left w:val="nil"/>
              <w:bottom w:val="nil"/>
              <w:right w:val="nil"/>
            </w:tcBorders>
            <w:shd w:val="clear" w:color="auto" w:fill="auto"/>
            <w:noWrap/>
            <w:vAlign w:val="center"/>
            <w:hideMark/>
          </w:tcPr>
          <w:p w14:paraId="5BF61037" w14:textId="77777777" w:rsidR="00A23875" w:rsidRPr="009A341C" w:rsidRDefault="00A23875" w:rsidP="00A23875">
            <w:pPr>
              <w:jc w:val="center"/>
              <w:rPr>
                <w:color w:val="000000"/>
                <w:sz w:val="20"/>
                <w:szCs w:val="20"/>
              </w:rPr>
            </w:pPr>
            <w:r w:rsidRPr="009A341C">
              <w:rPr>
                <w:color w:val="000000"/>
                <w:sz w:val="20"/>
                <w:szCs w:val="20"/>
              </w:rPr>
              <w:t>12.77</w:t>
            </w:r>
          </w:p>
        </w:tc>
      </w:tr>
      <w:tr w:rsidR="00A23875" w:rsidRPr="009A341C" w14:paraId="3C934704" w14:textId="77777777" w:rsidTr="00952C0A">
        <w:trPr>
          <w:trHeight w:val="320"/>
        </w:trPr>
        <w:tc>
          <w:tcPr>
            <w:tcW w:w="2070" w:type="dxa"/>
            <w:tcBorders>
              <w:top w:val="nil"/>
              <w:left w:val="nil"/>
              <w:bottom w:val="nil"/>
              <w:right w:val="nil"/>
            </w:tcBorders>
            <w:shd w:val="clear" w:color="auto" w:fill="auto"/>
            <w:noWrap/>
            <w:vAlign w:val="bottom"/>
            <w:hideMark/>
          </w:tcPr>
          <w:p w14:paraId="60C3BAA6" w14:textId="77777777" w:rsidR="00A23875" w:rsidRPr="009A341C" w:rsidRDefault="00A23875" w:rsidP="00A23875">
            <w:pPr>
              <w:rPr>
                <w:color w:val="000000"/>
                <w:sz w:val="20"/>
                <w:szCs w:val="20"/>
              </w:rPr>
            </w:pPr>
            <w:r w:rsidRPr="009A341C">
              <w:rPr>
                <w:color w:val="000000"/>
                <w:sz w:val="20"/>
                <w:szCs w:val="20"/>
              </w:rPr>
              <w:t>Nigeria</w:t>
            </w:r>
          </w:p>
        </w:tc>
        <w:tc>
          <w:tcPr>
            <w:tcW w:w="1440" w:type="dxa"/>
            <w:tcBorders>
              <w:top w:val="nil"/>
              <w:left w:val="nil"/>
              <w:bottom w:val="nil"/>
              <w:right w:val="nil"/>
            </w:tcBorders>
            <w:shd w:val="clear" w:color="auto" w:fill="auto"/>
            <w:noWrap/>
            <w:vAlign w:val="center"/>
            <w:hideMark/>
          </w:tcPr>
          <w:p w14:paraId="4FDC6791"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557E09C7"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5F4A0AE8"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nil"/>
              <w:right w:val="nil"/>
            </w:tcBorders>
            <w:shd w:val="clear" w:color="auto" w:fill="auto"/>
            <w:noWrap/>
            <w:vAlign w:val="center"/>
            <w:hideMark/>
          </w:tcPr>
          <w:p w14:paraId="36914A89"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7EE544F4" w14:textId="77777777" w:rsidR="00A23875" w:rsidRPr="009A341C" w:rsidRDefault="00A23875" w:rsidP="00A23875">
            <w:pPr>
              <w:jc w:val="center"/>
              <w:rPr>
                <w:color w:val="000000"/>
                <w:sz w:val="20"/>
                <w:szCs w:val="20"/>
              </w:rPr>
            </w:pPr>
            <w:r w:rsidRPr="009A341C">
              <w:rPr>
                <w:color w:val="000000"/>
                <w:sz w:val="20"/>
                <w:szCs w:val="20"/>
              </w:rPr>
              <w:t>0.33</w:t>
            </w:r>
          </w:p>
        </w:tc>
      </w:tr>
      <w:tr w:rsidR="00A23875" w:rsidRPr="009A341C" w14:paraId="564BC0A2" w14:textId="77777777" w:rsidTr="00952C0A">
        <w:trPr>
          <w:trHeight w:val="320"/>
        </w:trPr>
        <w:tc>
          <w:tcPr>
            <w:tcW w:w="2070" w:type="dxa"/>
            <w:tcBorders>
              <w:top w:val="nil"/>
              <w:left w:val="nil"/>
              <w:bottom w:val="nil"/>
              <w:right w:val="nil"/>
            </w:tcBorders>
            <w:shd w:val="clear" w:color="auto" w:fill="auto"/>
            <w:noWrap/>
            <w:vAlign w:val="bottom"/>
            <w:hideMark/>
          </w:tcPr>
          <w:p w14:paraId="79184063" w14:textId="77777777" w:rsidR="00A23875" w:rsidRPr="009A341C" w:rsidRDefault="00A23875" w:rsidP="00A23875">
            <w:pPr>
              <w:rPr>
                <w:color w:val="000000"/>
                <w:sz w:val="20"/>
                <w:szCs w:val="20"/>
              </w:rPr>
            </w:pPr>
            <w:r w:rsidRPr="009A341C">
              <w:rPr>
                <w:color w:val="000000"/>
                <w:sz w:val="20"/>
                <w:szCs w:val="20"/>
              </w:rPr>
              <w:t>North Korea</w:t>
            </w:r>
          </w:p>
        </w:tc>
        <w:tc>
          <w:tcPr>
            <w:tcW w:w="1440" w:type="dxa"/>
            <w:tcBorders>
              <w:top w:val="nil"/>
              <w:left w:val="nil"/>
              <w:bottom w:val="nil"/>
              <w:right w:val="nil"/>
            </w:tcBorders>
            <w:shd w:val="clear" w:color="auto" w:fill="auto"/>
            <w:noWrap/>
            <w:vAlign w:val="center"/>
            <w:hideMark/>
          </w:tcPr>
          <w:p w14:paraId="326B114C"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508369D9"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5C80907B" w14:textId="77777777" w:rsidR="00A23875" w:rsidRPr="009A341C" w:rsidRDefault="00A23875" w:rsidP="00A23875">
            <w:pPr>
              <w:jc w:val="center"/>
              <w:rPr>
                <w:color w:val="000000"/>
                <w:sz w:val="20"/>
                <w:szCs w:val="20"/>
              </w:rPr>
            </w:pPr>
            <w:r w:rsidRPr="009A341C">
              <w:rPr>
                <w:color w:val="000000"/>
                <w:sz w:val="20"/>
                <w:szCs w:val="20"/>
              </w:rPr>
              <w:t>1</w:t>
            </w:r>
          </w:p>
        </w:tc>
        <w:tc>
          <w:tcPr>
            <w:tcW w:w="1620" w:type="dxa"/>
            <w:tcBorders>
              <w:top w:val="nil"/>
              <w:left w:val="nil"/>
              <w:bottom w:val="nil"/>
              <w:right w:val="nil"/>
            </w:tcBorders>
            <w:shd w:val="clear" w:color="auto" w:fill="auto"/>
            <w:noWrap/>
            <w:vAlign w:val="center"/>
            <w:hideMark/>
          </w:tcPr>
          <w:p w14:paraId="4B33B90B"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1A4EA63A" w14:textId="77777777" w:rsidR="00A23875" w:rsidRPr="009A341C" w:rsidRDefault="00A23875" w:rsidP="00A23875">
            <w:pPr>
              <w:jc w:val="center"/>
              <w:rPr>
                <w:color w:val="000000"/>
                <w:sz w:val="20"/>
                <w:szCs w:val="20"/>
              </w:rPr>
            </w:pPr>
            <w:r w:rsidRPr="009A341C">
              <w:rPr>
                <w:color w:val="000000"/>
                <w:sz w:val="20"/>
                <w:szCs w:val="20"/>
              </w:rPr>
              <w:t>0.66</w:t>
            </w:r>
          </w:p>
        </w:tc>
      </w:tr>
      <w:tr w:rsidR="00A23875" w:rsidRPr="009A341C" w14:paraId="1BC20483" w14:textId="77777777" w:rsidTr="00952C0A">
        <w:trPr>
          <w:trHeight w:val="320"/>
        </w:trPr>
        <w:tc>
          <w:tcPr>
            <w:tcW w:w="2070" w:type="dxa"/>
            <w:tcBorders>
              <w:top w:val="nil"/>
              <w:left w:val="nil"/>
              <w:bottom w:val="nil"/>
              <w:right w:val="nil"/>
            </w:tcBorders>
            <w:shd w:val="clear" w:color="auto" w:fill="auto"/>
            <w:noWrap/>
            <w:vAlign w:val="bottom"/>
            <w:hideMark/>
          </w:tcPr>
          <w:p w14:paraId="3329DE38" w14:textId="77777777" w:rsidR="00A23875" w:rsidRPr="009A341C" w:rsidRDefault="00A23875" w:rsidP="00A23875">
            <w:pPr>
              <w:rPr>
                <w:color w:val="000000"/>
                <w:sz w:val="20"/>
                <w:szCs w:val="20"/>
              </w:rPr>
            </w:pPr>
            <w:r w:rsidRPr="009A341C">
              <w:rPr>
                <w:color w:val="000000"/>
                <w:sz w:val="20"/>
                <w:szCs w:val="20"/>
              </w:rPr>
              <w:t>Norway</w:t>
            </w:r>
          </w:p>
        </w:tc>
        <w:tc>
          <w:tcPr>
            <w:tcW w:w="1440" w:type="dxa"/>
            <w:tcBorders>
              <w:top w:val="nil"/>
              <w:left w:val="nil"/>
              <w:bottom w:val="nil"/>
              <w:right w:val="nil"/>
            </w:tcBorders>
            <w:shd w:val="clear" w:color="auto" w:fill="auto"/>
            <w:noWrap/>
            <w:vAlign w:val="center"/>
            <w:hideMark/>
          </w:tcPr>
          <w:p w14:paraId="683EDC3D"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4E93FE74"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1E95905E" w14:textId="77777777" w:rsidR="00A23875" w:rsidRPr="009A341C" w:rsidRDefault="00A23875" w:rsidP="00A23875">
            <w:pPr>
              <w:jc w:val="center"/>
              <w:rPr>
                <w:color w:val="000000"/>
                <w:sz w:val="20"/>
                <w:szCs w:val="20"/>
              </w:rPr>
            </w:pPr>
            <w:r w:rsidRPr="009A341C">
              <w:rPr>
                <w:color w:val="000000"/>
                <w:sz w:val="20"/>
                <w:szCs w:val="20"/>
              </w:rPr>
              <w:t>3</w:t>
            </w:r>
          </w:p>
        </w:tc>
        <w:tc>
          <w:tcPr>
            <w:tcW w:w="1620" w:type="dxa"/>
            <w:tcBorders>
              <w:top w:val="nil"/>
              <w:left w:val="nil"/>
              <w:bottom w:val="nil"/>
              <w:right w:val="nil"/>
            </w:tcBorders>
            <w:shd w:val="clear" w:color="auto" w:fill="auto"/>
            <w:noWrap/>
            <w:vAlign w:val="center"/>
            <w:hideMark/>
          </w:tcPr>
          <w:p w14:paraId="6AD03306" w14:textId="77777777" w:rsidR="00A23875" w:rsidRPr="009A341C" w:rsidRDefault="00A23875" w:rsidP="00A23875">
            <w:pPr>
              <w:jc w:val="center"/>
              <w:rPr>
                <w:color w:val="000000"/>
                <w:sz w:val="20"/>
                <w:szCs w:val="20"/>
              </w:rPr>
            </w:pPr>
            <w:r w:rsidRPr="009A341C">
              <w:rPr>
                <w:color w:val="000000"/>
                <w:sz w:val="20"/>
                <w:szCs w:val="20"/>
              </w:rPr>
              <w:t>9</w:t>
            </w:r>
          </w:p>
        </w:tc>
        <w:tc>
          <w:tcPr>
            <w:tcW w:w="1179" w:type="dxa"/>
            <w:tcBorders>
              <w:top w:val="nil"/>
              <w:left w:val="nil"/>
              <w:bottom w:val="nil"/>
              <w:right w:val="nil"/>
            </w:tcBorders>
            <w:shd w:val="clear" w:color="auto" w:fill="auto"/>
            <w:noWrap/>
            <w:vAlign w:val="center"/>
            <w:hideMark/>
          </w:tcPr>
          <w:p w14:paraId="504254F4" w14:textId="77777777" w:rsidR="00A23875" w:rsidRPr="009A341C" w:rsidRDefault="00A23875" w:rsidP="00A23875">
            <w:pPr>
              <w:jc w:val="center"/>
              <w:rPr>
                <w:color w:val="000000"/>
                <w:sz w:val="20"/>
                <w:szCs w:val="20"/>
              </w:rPr>
            </w:pPr>
            <w:r w:rsidRPr="009A341C">
              <w:rPr>
                <w:color w:val="000000"/>
                <w:sz w:val="20"/>
                <w:szCs w:val="20"/>
              </w:rPr>
              <w:t>3.97</w:t>
            </w:r>
          </w:p>
        </w:tc>
      </w:tr>
      <w:tr w:rsidR="00A23875" w:rsidRPr="009A341C" w14:paraId="26B9956A" w14:textId="77777777" w:rsidTr="00952C0A">
        <w:trPr>
          <w:trHeight w:val="320"/>
        </w:trPr>
        <w:tc>
          <w:tcPr>
            <w:tcW w:w="2070" w:type="dxa"/>
            <w:tcBorders>
              <w:top w:val="nil"/>
              <w:left w:val="nil"/>
              <w:bottom w:val="nil"/>
              <w:right w:val="nil"/>
            </w:tcBorders>
            <w:shd w:val="clear" w:color="auto" w:fill="auto"/>
            <w:noWrap/>
            <w:vAlign w:val="bottom"/>
            <w:hideMark/>
          </w:tcPr>
          <w:p w14:paraId="7D33D055" w14:textId="77777777" w:rsidR="00A23875" w:rsidRPr="009A341C" w:rsidRDefault="00A23875" w:rsidP="00A23875">
            <w:pPr>
              <w:rPr>
                <w:color w:val="000000"/>
                <w:sz w:val="20"/>
                <w:szCs w:val="20"/>
              </w:rPr>
            </w:pPr>
            <w:r w:rsidRPr="009A341C">
              <w:rPr>
                <w:color w:val="000000"/>
                <w:sz w:val="20"/>
                <w:szCs w:val="20"/>
              </w:rPr>
              <w:t>Poland</w:t>
            </w:r>
          </w:p>
        </w:tc>
        <w:tc>
          <w:tcPr>
            <w:tcW w:w="1440" w:type="dxa"/>
            <w:tcBorders>
              <w:top w:val="nil"/>
              <w:left w:val="nil"/>
              <w:bottom w:val="nil"/>
              <w:right w:val="nil"/>
            </w:tcBorders>
            <w:shd w:val="clear" w:color="auto" w:fill="auto"/>
            <w:noWrap/>
            <w:vAlign w:val="center"/>
            <w:hideMark/>
          </w:tcPr>
          <w:p w14:paraId="47CC364E"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004C17B2" w14:textId="77777777" w:rsidR="00A23875" w:rsidRPr="009A341C" w:rsidRDefault="00A23875" w:rsidP="00A23875">
            <w:pPr>
              <w:jc w:val="center"/>
              <w:rPr>
                <w:color w:val="000000"/>
                <w:sz w:val="20"/>
                <w:szCs w:val="20"/>
              </w:rPr>
            </w:pPr>
            <w:r w:rsidRPr="009A341C">
              <w:rPr>
                <w:color w:val="000000"/>
                <w:sz w:val="20"/>
                <w:szCs w:val="20"/>
              </w:rPr>
              <w:t>31.67%</w:t>
            </w:r>
          </w:p>
        </w:tc>
        <w:tc>
          <w:tcPr>
            <w:tcW w:w="1440" w:type="dxa"/>
            <w:tcBorders>
              <w:top w:val="nil"/>
              <w:left w:val="nil"/>
              <w:bottom w:val="nil"/>
              <w:right w:val="nil"/>
            </w:tcBorders>
            <w:shd w:val="clear" w:color="auto" w:fill="auto"/>
            <w:noWrap/>
            <w:vAlign w:val="center"/>
            <w:hideMark/>
          </w:tcPr>
          <w:p w14:paraId="0235B47A" w14:textId="77777777" w:rsidR="00A23875" w:rsidRPr="009A341C" w:rsidRDefault="00A23875" w:rsidP="00A23875">
            <w:pPr>
              <w:jc w:val="center"/>
              <w:rPr>
                <w:color w:val="000000"/>
                <w:sz w:val="20"/>
                <w:szCs w:val="20"/>
              </w:rPr>
            </w:pPr>
            <w:r w:rsidRPr="009A341C">
              <w:rPr>
                <w:color w:val="000000"/>
                <w:sz w:val="20"/>
                <w:szCs w:val="20"/>
              </w:rPr>
              <w:t>3</w:t>
            </w:r>
          </w:p>
        </w:tc>
        <w:tc>
          <w:tcPr>
            <w:tcW w:w="1620" w:type="dxa"/>
            <w:tcBorders>
              <w:top w:val="nil"/>
              <w:left w:val="nil"/>
              <w:bottom w:val="nil"/>
              <w:right w:val="nil"/>
            </w:tcBorders>
            <w:shd w:val="clear" w:color="auto" w:fill="auto"/>
            <w:noWrap/>
            <w:vAlign w:val="center"/>
            <w:hideMark/>
          </w:tcPr>
          <w:p w14:paraId="61595142" w14:textId="77777777" w:rsidR="00A23875" w:rsidRPr="009A341C" w:rsidRDefault="00A23875" w:rsidP="00A23875">
            <w:pPr>
              <w:jc w:val="center"/>
              <w:rPr>
                <w:color w:val="000000"/>
                <w:sz w:val="20"/>
                <w:szCs w:val="20"/>
              </w:rPr>
            </w:pPr>
            <w:r w:rsidRPr="009A341C">
              <w:rPr>
                <w:color w:val="000000"/>
                <w:sz w:val="20"/>
                <w:szCs w:val="20"/>
              </w:rPr>
              <w:t>7</w:t>
            </w:r>
          </w:p>
        </w:tc>
        <w:tc>
          <w:tcPr>
            <w:tcW w:w="1179" w:type="dxa"/>
            <w:tcBorders>
              <w:top w:val="nil"/>
              <w:left w:val="nil"/>
              <w:bottom w:val="nil"/>
              <w:right w:val="nil"/>
            </w:tcBorders>
            <w:shd w:val="clear" w:color="auto" w:fill="auto"/>
            <w:noWrap/>
            <w:vAlign w:val="center"/>
            <w:hideMark/>
          </w:tcPr>
          <w:p w14:paraId="3A8F4E3F" w14:textId="77777777" w:rsidR="00A23875" w:rsidRPr="009A341C" w:rsidRDefault="00A23875" w:rsidP="00A23875">
            <w:pPr>
              <w:jc w:val="center"/>
              <w:rPr>
                <w:color w:val="000000"/>
                <w:sz w:val="20"/>
                <w:szCs w:val="20"/>
              </w:rPr>
            </w:pPr>
            <w:r w:rsidRPr="009A341C">
              <w:rPr>
                <w:color w:val="000000"/>
                <w:sz w:val="20"/>
                <w:szCs w:val="20"/>
              </w:rPr>
              <w:t>3.17</w:t>
            </w:r>
          </w:p>
        </w:tc>
      </w:tr>
      <w:tr w:rsidR="00A23875" w:rsidRPr="009A341C" w14:paraId="3084C347" w14:textId="77777777" w:rsidTr="00952C0A">
        <w:trPr>
          <w:trHeight w:val="320"/>
        </w:trPr>
        <w:tc>
          <w:tcPr>
            <w:tcW w:w="2070" w:type="dxa"/>
            <w:tcBorders>
              <w:top w:val="nil"/>
              <w:left w:val="nil"/>
              <w:bottom w:val="nil"/>
              <w:right w:val="nil"/>
            </w:tcBorders>
            <w:shd w:val="clear" w:color="auto" w:fill="auto"/>
            <w:noWrap/>
            <w:vAlign w:val="bottom"/>
            <w:hideMark/>
          </w:tcPr>
          <w:p w14:paraId="38A5C4C5" w14:textId="77777777" w:rsidR="00A23875" w:rsidRPr="009A341C" w:rsidRDefault="00A23875" w:rsidP="00A23875">
            <w:pPr>
              <w:rPr>
                <w:color w:val="000000"/>
                <w:sz w:val="20"/>
                <w:szCs w:val="20"/>
              </w:rPr>
            </w:pPr>
            <w:r w:rsidRPr="009A341C">
              <w:rPr>
                <w:color w:val="000000"/>
                <w:sz w:val="20"/>
                <w:szCs w:val="20"/>
              </w:rPr>
              <w:t>Portugal</w:t>
            </w:r>
          </w:p>
        </w:tc>
        <w:tc>
          <w:tcPr>
            <w:tcW w:w="1440" w:type="dxa"/>
            <w:tcBorders>
              <w:top w:val="nil"/>
              <w:left w:val="nil"/>
              <w:bottom w:val="nil"/>
              <w:right w:val="nil"/>
            </w:tcBorders>
            <w:shd w:val="clear" w:color="auto" w:fill="auto"/>
            <w:noWrap/>
            <w:vAlign w:val="center"/>
            <w:hideMark/>
          </w:tcPr>
          <w:p w14:paraId="4A7A9B6C"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5CA9609D" w14:textId="77777777" w:rsidR="00A23875" w:rsidRPr="009A341C" w:rsidRDefault="00A23875" w:rsidP="00A23875">
            <w:pPr>
              <w:jc w:val="center"/>
              <w:rPr>
                <w:color w:val="000000"/>
                <w:sz w:val="20"/>
                <w:szCs w:val="20"/>
              </w:rPr>
            </w:pPr>
            <w:r w:rsidRPr="009A341C">
              <w:rPr>
                <w:color w:val="000000"/>
                <w:sz w:val="20"/>
                <w:szCs w:val="20"/>
              </w:rPr>
              <w:t>39.70%</w:t>
            </w:r>
          </w:p>
        </w:tc>
        <w:tc>
          <w:tcPr>
            <w:tcW w:w="1440" w:type="dxa"/>
            <w:tcBorders>
              <w:top w:val="nil"/>
              <w:left w:val="nil"/>
              <w:bottom w:val="nil"/>
              <w:right w:val="nil"/>
            </w:tcBorders>
            <w:shd w:val="clear" w:color="auto" w:fill="auto"/>
            <w:noWrap/>
            <w:vAlign w:val="center"/>
            <w:hideMark/>
          </w:tcPr>
          <w:p w14:paraId="68EC53D4" w14:textId="77777777" w:rsidR="00A23875" w:rsidRPr="009A341C" w:rsidRDefault="00A23875" w:rsidP="00A23875">
            <w:pPr>
              <w:jc w:val="center"/>
              <w:rPr>
                <w:color w:val="000000"/>
                <w:sz w:val="20"/>
                <w:szCs w:val="20"/>
              </w:rPr>
            </w:pPr>
            <w:r w:rsidRPr="009A341C">
              <w:rPr>
                <w:color w:val="000000"/>
                <w:sz w:val="20"/>
                <w:szCs w:val="20"/>
              </w:rPr>
              <w:t>1</w:t>
            </w:r>
          </w:p>
        </w:tc>
        <w:tc>
          <w:tcPr>
            <w:tcW w:w="1620" w:type="dxa"/>
            <w:tcBorders>
              <w:top w:val="nil"/>
              <w:left w:val="nil"/>
              <w:bottom w:val="nil"/>
              <w:right w:val="nil"/>
            </w:tcBorders>
            <w:shd w:val="clear" w:color="auto" w:fill="auto"/>
            <w:noWrap/>
            <w:vAlign w:val="center"/>
            <w:hideMark/>
          </w:tcPr>
          <w:p w14:paraId="4D58E254" w14:textId="77777777" w:rsidR="00A23875" w:rsidRPr="009A341C" w:rsidRDefault="00A23875" w:rsidP="00A23875">
            <w:pPr>
              <w:jc w:val="center"/>
              <w:rPr>
                <w:color w:val="000000"/>
                <w:sz w:val="20"/>
                <w:szCs w:val="20"/>
              </w:rPr>
            </w:pPr>
            <w:r w:rsidRPr="009A341C">
              <w:rPr>
                <w:color w:val="000000"/>
                <w:sz w:val="20"/>
                <w:szCs w:val="20"/>
              </w:rPr>
              <w:t>4</w:t>
            </w:r>
          </w:p>
        </w:tc>
        <w:tc>
          <w:tcPr>
            <w:tcW w:w="1179" w:type="dxa"/>
            <w:tcBorders>
              <w:top w:val="nil"/>
              <w:left w:val="nil"/>
              <w:bottom w:val="nil"/>
              <w:right w:val="nil"/>
            </w:tcBorders>
            <w:shd w:val="clear" w:color="auto" w:fill="auto"/>
            <w:noWrap/>
            <w:vAlign w:val="center"/>
            <w:hideMark/>
          </w:tcPr>
          <w:p w14:paraId="65EF8316" w14:textId="77777777" w:rsidR="00A23875" w:rsidRPr="009A341C" w:rsidRDefault="00A23875" w:rsidP="00A23875">
            <w:pPr>
              <w:jc w:val="center"/>
              <w:rPr>
                <w:color w:val="000000"/>
                <w:sz w:val="20"/>
                <w:szCs w:val="20"/>
              </w:rPr>
            </w:pPr>
            <w:r w:rsidRPr="009A341C">
              <w:rPr>
                <w:color w:val="000000"/>
                <w:sz w:val="20"/>
                <w:szCs w:val="20"/>
              </w:rPr>
              <w:t>1.99</w:t>
            </w:r>
          </w:p>
        </w:tc>
      </w:tr>
      <w:tr w:rsidR="00A23875" w:rsidRPr="009A341C" w14:paraId="107E54A3" w14:textId="77777777" w:rsidTr="00952C0A">
        <w:trPr>
          <w:trHeight w:val="320"/>
        </w:trPr>
        <w:tc>
          <w:tcPr>
            <w:tcW w:w="2070" w:type="dxa"/>
            <w:tcBorders>
              <w:top w:val="nil"/>
              <w:left w:val="nil"/>
              <w:bottom w:val="nil"/>
              <w:right w:val="nil"/>
            </w:tcBorders>
            <w:shd w:val="clear" w:color="auto" w:fill="auto"/>
            <w:noWrap/>
            <w:vAlign w:val="bottom"/>
            <w:hideMark/>
          </w:tcPr>
          <w:p w14:paraId="70443DED" w14:textId="77777777" w:rsidR="00A23875" w:rsidRPr="009A341C" w:rsidRDefault="00A23875" w:rsidP="00A23875">
            <w:pPr>
              <w:rPr>
                <w:color w:val="000000"/>
                <w:sz w:val="20"/>
                <w:szCs w:val="20"/>
              </w:rPr>
            </w:pPr>
            <w:r w:rsidRPr="009A341C">
              <w:rPr>
                <w:color w:val="000000"/>
                <w:sz w:val="20"/>
                <w:szCs w:val="20"/>
              </w:rPr>
              <w:lastRenderedPageBreak/>
              <w:t>Qatar</w:t>
            </w:r>
          </w:p>
        </w:tc>
        <w:tc>
          <w:tcPr>
            <w:tcW w:w="1440" w:type="dxa"/>
            <w:tcBorders>
              <w:top w:val="nil"/>
              <w:left w:val="nil"/>
              <w:bottom w:val="nil"/>
              <w:right w:val="nil"/>
            </w:tcBorders>
            <w:shd w:val="clear" w:color="auto" w:fill="auto"/>
            <w:noWrap/>
            <w:vAlign w:val="center"/>
            <w:hideMark/>
          </w:tcPr>
          <w:p w14:paraId="0508A3B7"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377D4546" w14:textId="77777777" w:rsidR="00A23875" w:rsidRPr="009A341C" w:rsidRDefault="00A23875" w:rsidP="00A23875">
            <w:pPr>
              <w:jc w:val="center"/>
              <w:rPr>
                <w:color w:val="000000"/>
                <w:sz w:val="20"/>
                <w:szCs w:val="20"/>
              </w:rPr>
            </w:pPr>
            <w:r w:rsidRPr="009A341C">
              <w:rPr>
                <w:color w:val="000000"/>
                <w:sz w:val="20"/>
                <w:szCs w:val="20"/>
              </w:rPr>
              <w:t>26.20%</w:t>
            </w:r>
          </w:p>
        </w:tc>
        <w:tc>
          <w:tcPr>
            <w:tcW w:w="1440" w:type="dxa"/>
            <w:tcBorders>
              <w:top w:val="nil"/>
              <w:left w:val="nil"/>
              <w:bottom w:val="nil"/>
              <w:right w:val="nil"/>
            </w:tcBorders>
            <w:shd w:val="clear" w:color="auto" w:fill="auto"/>
            <w:noWrap/>
            <w:vAlign w:val="center"/>
            <w:hideMark/>
          </w:tcPr>
          <w:p w14:paraId="5BD76532" w14:textId="77777777" w:rsidR="00A23875" w:rsidRPr="009A341C" w:rsidRDefault="00A23875" w:rsidP="00A23875">
            <w:pPr>
              <w:jc w:val="center"/>
              <w:rPr>
                <w:color w:val="000000"/>
                <w:sz w:val="20"/>
                <w:szCs w:val="20"/>
              </w:rPr>
            </w:pPr>
            <w:r w:rsidRPr="009A341C">
              <w:rPr>
                <w:color w:val="000000"/>
                <w:sz w:val="20"/>
                <w:szCs w:val="20"/>
              </w:rPr>
              <w:t>2</w:t>
            </w:r>
          </w:p>
        </w:tc>
        <w:tc>
          <w:tcPr>
            <w:tcW w:w="1620" w:type="dxa"/>
            <w:tcBorders>
              <w:top w:val="nil"/>
              <w:left w:val="nil"/>
              <w:bottom w:val="nil"/>
              <w:right w:val="nil"/>
            </w:tcBorders>
            <w:shd w:val="clear" w:color="auto" w:fill="auto"/>
            <w:noWrap/>
            <w:vAlign w:val="center"/>
            <w:hideMark/>
          </w:tcPr>
          <w:p w14:paraId="7152160A"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75246688" w14:textId="77777777" w:rsidR="00A23875" w:rsidRPr="009A341C" w:rsidRDefault="00A23875" w:rsidP="00A23875">
            <w:pPr>
              <w:jc w:val="center"/>
              <w:rPr>
                <w:color w:val="000000"/>
                <w:sz w:val="20"/>
                <w:szCs w:val="20"/>
              </w:rPr>
            </w:pPr>
            <w:r w:rsidRPr="009A341C">
              <w:rPr>
                <w:color w:val="000000"/>
                <w:sz w:val="20"/>
                <w:szCs w:val="20"/>
              </w:rPr>
              <w:t>0.79</w:t>
            </w:r>
          </w:p>
        </w:tc>
      </w:tr>
      <w:tr w:rsidR="00A23875" w:rsidRPr="009A341C" w14:paraId="6FCA0D0A" w14:textId="77777777" w:rsidTr="00952C0A">
        <w:trPr>
          <w:trHeight w:val="320"/>
        </w:trPr>
        <w:tc>
          <w:tcPr>
            <w:tcW w:w="2070" w:type="dxa"/>
            <w:tcBorders>
              <w:top w:val="nil"/>
              <w:left w:val="nil"/>
              <w:bottom w:val="nil"/>
              <w:right w:val="nil"/>
            </w:tcBorders>
            <w:shd w:val="clear" w:color="auto" w:fill="auto"/>
            <w:noWrap/>
            <w:vAlign w:val="bottom"/>
            <w:hideMark/>
          </w:tcPr>
          <w:p w14:paraId="5981B3FA" w14:textId="77777777" w:rsidR="00A23875" w:rsidRPr="009A341C" w:rsidRDefault="00A23875" w:rsidP="00A23875">
            <w:pPr>
              <w:rPr>
                <w:color w:val="000000"/>
                <w:sz w:val="20"/>
                <w:szCs w:val="20"/>
              </w:rPr>
            </w:pPr>
            <w:r w:rsidRPr="009A341C">
              <w:rPr>
                <w:color w:val="000000"/>
                <w:sz w:val="20"/>
                <w:szCs w:val="20"/>
              </w:rPr>
              <w:t>Romania</w:t>
            </w:r>
          </w:p>
        </w:tc>
        <w:tc>
          <w:tcPr>
            <w:tcW w:w="1440" w:type="dxa"/>
            <w:tcBorders>
              <w:top w:val="nil"/>
              <w:left w:val="nil"/>
              <w:bottom w:val="nil"/>
              <w:right w:val="nil"/>
            </w:tcBorders>
            <w:shd w:val="clear" w:color="auto" w:fill="auto"/>
            <w:noWrap/>
            <w:vAlign w:val="center"/>
            <w:hideMark/>
          </w:tcPr>
          <w:p w14:paraId="5FE25197"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0860EA8C" w14:textId="77777777" w:rsidR="00A23875" w:rsidRPr="009A341C" w:rsidRDefault="00A23875" w:rsidP="00A23875">
            <w:pPr>
              <w:jc w:val="center"/>
              <w:rPr>
                <w:color w:val="000000"/>
                <w:sz w:val="20"/>
                <w:szCs w:val="20"/>
              </w:rPr>
            </w:pPr>
            <w:r w:rsidRPr="009A341C">
              <w:rPr>
                <w:color w:val="000000"/>
                <w:sz w:val="20"/>
                <w:szCs w:val="20"/>
              </w:rPr>
              <w:t>45.90%</w:t>
            </w:r>
          </w:p>
        </w:tc>
        <w:tc>
          <w:tcPr>
            <w:tcW w:w="1440" w:type="dxa"/>
            <w:tcBorders>
              <w:top w:val="nil"/>
              <w:left w:val="nil"/>
              <w:bottom w:val="nil"/>
              <w:right w:val="nil"/>
            </w:tcBorders>
            <w:shd w:val="clear" w:color="auto" w:fill="auto"/>
            <w:noWrap/>
            <w:vAlign w:val="center"/>
            <w:hideMark/>
          </w:tcPr>
          <w:p w14:paraId="0912A46D" w14:textId="77777777" w:rsidR="00A23875" w:rsidRPr="009A341C" w:rsidRDefault="00A23875" w:rsidP="00A23875">
            <w:pPr>
              <w:jc w:val="center"/>
              <w:rPr>
                <w:color w:val="000000"/>
                <w:sz w:val="20"/>
                <w:szCs w:val="20"/>
              </w:rPr>
            </w:pPr>
            <w:r w:rsidRPr="009A341C">
              <w:rPr>
                <w:color w:val="000000"/>
                <w:sz w:val="20"/>
                <w:szCs w:val="20"/>
              </w:rPr>
              <w:t>1</w:t>
            </w:r>
          </w:p>
        </w:tc>
        <w:tc>
          <w:tcPr>
            <w:tcW w:w="1620" w:type="dxa"/>
            <w:tcBorders>
              <w:top w:val="nil"/>
              <w:left w:val="nil"/>
              <w:bottom w:val="nil"/>
              <w:right w:val="nil"/>
            </w:tcBorders>
            <w:shd w:val="clear" w:color="auto" w:fill="auto"/>
            <w:noWrap/>
            <w:vAlign w:val="center"/>
            <w:hideMark/>
          </w:tcPr>
          <w:p w14:paraId="2B3A997A" w14:textId="77777777" w:rsidR="00A23875" w:rsidRPr="009A341C" w:rsidRDefault="00A23875" w:rsidP="00A23875">
            <w:pPr>
              <w:jc w:val="center"/>
              <w:rPr>
                <w:color w:val="000000"/>
                <w:sz w:val="20"/>
                <w:szCs w:val="20"/>
              </w:rPr>
            </w:pPr>
            <w:r w:rsidRPr="009A341C">
              <w:rPr>
                <w:color w:val="000000"/>
                <w:sz w:val="20"/>
                <w:szCs w:val="20"/>
              </w:rPr>
              <w:t>0</w:t>
            </w:r>
          </w:p>
        </w:tc>
        <w:tc>
          <w:tcPr>
            <w:tcW w:w="1179" w:type="dxa"/>
            <w:tcBorders>
              <w:top w:val="nil"/>
              <w:left w:val="nil"/>
              <w:bottom w:val="nil"/>
              <w:right w:val="nil"/>
            </w:tcBorders>
            <w:shd w:val="clear" w:color="auto" w:fill="auto"/>
            <w:noWrap/>
            <w:vAlign w:val="center"/>
            <w:hideMark/>
          </w:tcPr>
          <w:p w14:paraId="021EB9C9" w14:textId="77777777" w:rsidR="00A23875" w:rsidRPr="009A341C" w:rsidRDefault="00A23875" w:rsidP="00A23875">
            <w:pPr>
              <w:jc w:val="center"/>
              <w:rPr>
                <w:color w:val="000000"/>
                <w:sz w:val="20"/>
                <w:szCs w:val="20"/>
              </w:rPr>
            </w:pPr>
            <w:r w:rsidRPr="009A341C">
              <w:rPr>
                <w:color w:val="000000"/>
                <w:sz w:val="20"/>
                <w:szCs w:val="20"/>
              </w:rPr>
              <w:t>0.46</w:t>
            </w:r>
          </w:p>
        </w:tc>
      </w:tr>
      <w:tr w:rsidR="00A23875" w:rsidRPr="009A341C" w14:paraId="3029E136" w14:textId="77777777" w:rsidTr="00952C0A">
        <w:trPr>
          <w:trHeight w:val="320"/>
        </w:trPr>
        <w:tc>
          <w:tcPr>
            <w:tcW w:w="2070" w:type="dxa"/>
            <w:tcBorders>
              <w:top w:val="nil"/>
              <w:left w:val="nil"/>
              <w:bottom w:val="nil"/>
              <w:right w:val="nil"/>
            </w:tcBorders>
            <w:shd w:val="clear" w:color="auto" w:fill="auto"/>
            <w:noWrap/>
            <w:vAlign w:val="bottom"/>
            <w:hideMark/>
          </w:tcPr>
          <w:p w14:paraId="35631B3E" w14:textId="77777777" w:rsidR="00A23875" w:rsidRPr="009A341C" w:rsidRDefault="00A23875" w:rsidP="00A23875">
            <w:pPr>
              <w:rPr>
                <w:color w:val="000000"/>
                <w:sz w:val="20"/>
                <w:szCs w:val="20"/>
              </w:rPr>
            </w:pPr>
            <w:r w:rsidRPr="009A341C">
              <w:rPr>
                <w:color w:val="000000"/>
                <w:sz w:val="20"/>
                <w:szCs w:val="20"/>
              </w:rPr>
              <w:t>Russia</w:t>
            </w:r>
          </w:p>
        </w:tc>
        <w:tc>
          <w:tcPr>
            <w:tcW w:w="1440" w:type="dxa"/>
            <w:tcBorders>
              <w:top w:val="nil"/>
              <w:left w:val="nil"/>
              <w:bottom w:val="nil"/>
              <w:right w:val="nil"/>
            </w:tcBorders>
            <w:shd w:val="clear" w:color="auto" w:fill="auto"/>
            <w:noWrap/>
            <w:vAlign w:val="center"/>
            <w:hideMark/>
          </w:tcPr>
          <w:p w14:paraId="3618E594"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742C2040"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5BDE2E03" w14:textId="77777777" w:rsidR="00A23875" w:rsidRPr="009A341C" w:rsidRDefault="00A23875" w:rsidP="00A23875">
            <w:pPr>
              <w:jc w:val="center"/>
              <w:rPr>
                <w:color w:val="000000"/>
                <w:sz w:val="20"/>
                <w:szCs w:val="20"/>
              </w:rPr>
            </w:pPr>
            <w:r w:rsidRPr="009A341C">
              <w:rPr>
                <w:color w:val="000000"/>
                <w:sz w:val="20"/>
                <w:szCs w:val="20"/>
              </w:rPr>
              <w:t>26</w:t>
            </w:r>
          </w:p>
        </w:tc>
        <w:tc>
          <w:tcPr>
            <w:tcW w:w="1620" w:type="dxa"/>
            <w:tcBorders>
              <w:top w:val="nil"/>
              <w:left w:val="nil"/>
              <w:bottom w:val="nil"/>
              <w:right w:val="nil"/>
            </w:tcBorders>
            <w:shd w:val="clear" w:color="auto" w:fill="auto"/>
            <w:noWrap/>
            <w:vAlign w:val="center"/>
            <w:hideMark/>
          </w:tcPr>
          <w:p w14:paraId="7597FF2E" w14:textId="77777777" w:rsidR="00A23875" w:rsidRPr="009A341C" w:rsidRDefault="00A23875" w:rsidP="00A23875">
            <w:pPr>
              <w:jc w:val="center"/>
              <w:rPr>
                <w:color w:val="000000"/>
                <w:sz w:val="20"/>
                <w:szCs w:val="20"/>
              </w:rPr>
            </w:pPr>
            <w:r w:rsidRPr="009A341C">
              <w:rPr>
                <w:color w:val="000000"/>
                <w:sz w:val="20"/>
                <w:szCs w:val="20"/>
              </w:rPr>
              <w:t>18</w:t>
            </w:r>
          </w:p>
        </w:tc>
        <w:tc>
          <w:tcPr>
            <w:tcW w:w="1179" w:type="dxa"/>
            <w:tcBorders>
              <w:top w:val="nil"/>
              <w:left w:val="nil"/>
              <w:bottom w:val="nil"/>
              <w:right w:val="nil"/>
            </w:tcBorders>
            <w:shd w:val="clear" w:color="auto" w:fill="auto"/>
            <w:noWrap/>
            <w:vAlign w:val="center"/>
            <w:hideMark/>
          </w:tcPr>
          <w:p w14:paraId="63257C99" w14:textId="77777777" w:rsidR="00A23875" w:rsidRPr="009A341C" w:rsidRDefault="00A23875" w:rsidP="00A23875">
            <w:pPr>
              <w:jc w:val="center"/>
              <w:rPr>
                <w:color w:val="000000"/>
                <w:sz w:val="20"/>
                <w:szCs w:val="20"/>
              </w:rPr>
            </w:pPr>
            <w:r w:rsidRPr="009A341C">
              <w:rPr>
                <w:color w:val="000000"/>
                <w:sz w:val="20"/>
                <w:szCs w:val="20"/>
              </w:rPr>
              <w:t>14.55</w:t>
            </w:r>
          </w:p>
        </w:tc>
      </w:tr>
      <w:tr w:rsidR="00A23875" w:rsidRPr="009A341C" w14:paraId="2AE1231E" w14:textId="77777777" w:rsidTr="00952C0A">
        <w:trPr>
          <w:trHeight w:val="320"/>
        </w:trPr>
        <w:tc>
          <w:tcPr>
            <w:tcW w:w="2070" w:type="dxa"/>
            <w:tcBorders>
              <w:top w:val="nil"/>
              <w:left w:val="nil"/>
              <w:bottom w:val="nil"/>
              <w:right w:val="nil"/>
            </w:tcBorders>
            <w:shd w:val="clear" w:color="auto" w:fill="auto"/>
            <w:noWrap/>
            <w:vAlign w:val="bottom"/>
            <w:hideMark/>
          </w:tcPr>
          <w:p w14:paraId="51B1901C" w14:textId="77777777" w:rsidR="00A23875" w:rsidRPr="009A341C" w:rsidRDefault="00A23875" w:rsidP="00A23875">
            <w:pPr>
              <w:rPr>
                <w:color w:val="000000"/>
                <w:sz w:val="20"/>
                <w:szCs w:val="20"/>
              </w:rPr>
            </w:pPr>
            <w:r w:rsidRPr="009A341C">
              <w:rPr>
                <w:color w:val="000000"/>
                <w:sz w:val="20"/>
                <w:szCs w:val="20"/>
              </w:rPr>
              <w:t>Rwanda</w:t>
            </w:r>
          </w:p>
        </w:tc>
        <w:tc>
          <w:tcPr>
            <w:tcW w:w="1440" w:type="dxa"/>
            <w:tcBorders>
              <w:top w:val="nil"/>
              <w:left w:val="nil"/>
              <w:bottom w:val="nil"/>
              <w:right w:val="nil"/>
            </w:tcBorders>
            <w:shd w:val="clear" w:color="auto" w:fill="auto"/>
            <w:noWrap/>
            <w:vAlign w:val="center"/>
            <w:hideMark/>
          </w:tcPr>
          <w:p w14:paraId="23F2648E"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25086205" w14:textId="77777777" w:rsidR="00A23875" w:rsidRPr="009A341C" w:rsidRDefault="00A23875" w:rsidP="00A23875">
            <w:pPr>
              <w:jc w:val="center"/>
              <w:rPr>
                <w:color w:val="000000"/>
                <w:sz w:val="20"/>
                <w:szCs w:val="20"/>
              </w:rPr>
            </w:pPr>
            <w:r w:rsidRPr="009A341C">
              <w:rPr>
                <w:color w:val="000000"/>
                <w:sz w:val="20"/>
                <w:szCs w:val="20"/>
              </w:rPr>
              <w:t>21.36%</w:t>
            </w:r>
          </w:p>
        </w:tc>
        <w:tc>
          <w:tcPr>
            <w:tcW w:w="1440" w:type="dxa"/>
            <w:tcBorders>
              <w:top w:val="nil"/>
              <w:left w:val="nil"/>
              <w:bottom w:val="nil"/>
              <w:right w:val="nil"/>
            </w:tcBorders>
            <w:shd w:val="clear" w:color="auto" w:fill="auto"/>
            <w:noWrap/>
            <w:vAlign w:val="center"/>
            <w:hideMark/>
          </w:tcPr>
          <w:p w14:paraId="4DA529C4"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nil"/>
              <w:right w:val="nil"/>
            </w:tcBorders>
            <w:shd w:val="clear" w:color="auto" w:fill="auto"/>
            <w:noWrap/>
            <w:vAlign w:val="center"/>
            <w:hideMark/>
          </w:tcPr>
          <w:p w14:paraId="544016C6"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39B68A37" w14:textId="77777777" w:rsidR="00A23875" w:rsidRPr="009A341C" w:rsidRDefault="00A23875" w:rsidP="00A23875">
            <w:pPr>
              <w:jc w:val="center"/>
              <w:rPr>
                <w:color w:val="000000"/>
                <w:sz w:val="20"/>
                <w:szCs w:val="20"/>
              </w:rPr>
            </w:pPr>
            <w:r w:rsidRPr="009A341C">
              <w:rPr>
                <w:color w:val="000000"/>
                <w:sz w:val="20"/>
                <w:szCs w:val="20"/>
              </w:rPr>
              <w:t>0.21</w:t>
            </w:r>
          </w:p>
        </w:tc>
      </w:tr>
      <w:tr w:rsidR="00A23875" w:rsidRPr="009A341C" w14:paraId="7AC95733" w14:textId="77777777" w:rsidTr="00952C0A">
        <w:trPr>
          <w:trHeight w:val="320"/>
        </w:trPr>
        <w:tc>
          <w:tcPr>
            <w:tcW w:w="2070" w:type="dxa"/>
            <w:tcBorders>
              <w:top w:val="nil"/>
              <w:left w:val="nil"/>
              <w:bottom w:val="nil"/>
              <w:right w:val="nil"/>
            </w:tcBorders>
            <w:shd w:val="clear" w:color="auto" w:fill="auto"/>
            <w:noWrap/>
            <w:vAlign w:val="bottom"/>
            <w:hideMark/>
          </w:tcPr>
          <w:p w14:paraId="1A0D0626" w14:textId="77777777" w:rsidR="00A23875" w:rsidRPr="009A341C" w:rsidRDefault="00A23875" w:rsidP="00A23875">
            <w:pPr>
              <w:rPr>
                <w:color w:val="000000"/>
                <w:sz w:val="20"/>
                <w:szCs w:val="20"/>
              </w:rPr>
            </w:pPr>
            <w:r w:rsidRPr="009A341C">
              <w:rPr>
                <w:color w:val="000000"/>
                <w:sz w:val="20"/>
                <w:szCs w:val="20"/>
              </w:rPr>
              <w:t>Saudi Arabia</w:t>
            </w:r>
          </w:p>
        </w:tc>
        <w:tc>
          <w:tcPr>
            <w:tcW w:w="1440" w:type="dxa"/>
            <w:tcBorders>
              <w:top w:val="nil"/>
              <w:left w:val="nil"/>
              <w:bottom w:val="nil"/>
              <w:right w:val="nil"/>
            </w:tcBorders>
            <w:shd w:val="clear" w:color="auto" w:fill="auto"/>
            <w:noWrap/>
            <w:vAlign w:val="center"/>
            <w:hideMark/>
          </w:tcPr>
          <w:p w14:paraId="00B1A7E4"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3A827F44"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3B591857" w14:textId="77777777" w:rsidR="00A23875" w:rsidRPr="009A341C" w:rsidRDefault="00A23875" w:rsidP="00A23875">
            <w:pPr>
              <w:jc w:val="center"/>
              <w:rPr>
                <w:color w:val="000000"/>
                <w:sz w:val="20"/>
                <w:szCs w:val="20"/>
              </w:rPr>
            </w:pPr>
            <w:r w:rsidRPr="009A341C">
              <w:rPr>
                <w:color w:val="000000"/>
                <w:sz w:val="20"/>
                <w:szCs w:val="20"/>
              </w:rPr>
              <w:t>2</w:t>
            </w:r>
          </w:p>
        </w:tc>
        <w:tc>
          <w:tcPr>
            <w:tcW w:w="1620" w:type="dxa"/>
            <w:tcBorders>
              <w:top w:val="nil"/>
              <w:left w:val="nil"/>
              <w:bottom w:val="nil"/>
              <w:right w:val="nil"/>
            </w:tcBorders>
            <w:shd w:val="clear" w:color="auto" w:fill="auto"/>
            <w:noWrap/>
            <w:vAlign w:val="center"/>
            <w:hideMark/>
          </w:tcPr>
          <w:p w14:paraId="64078F3B" w14:textId="77777777" w:rsidR="00A23875" w:rsidRPr="009A341C" w:rsidRDefault="00A23875" w:rsidP="00A23875">
            <w:pPr>
              <w:jc w:val="center"/>
              <w:rPr>
                <w:color w:val="000000"/>
                <w:sz w:val="20"/>
                <w:szCs w:val="20"/>
              </w:rPr>
            </w:pPr>
            <w:r w:rsidRPr="009A341C">
              <w:rPr>
                <w:color w:val="000000"/>
                <w:sz w:val="20"/>
                <w:szCs w:val="20"/>
              </w:rPr>
              <w:t>2</w:t>
            </w:r>
          </w:p>
        </w:tc>
        <w:tc>
          <w:tcPr>
            <w:tcW w:w="1179" w:type="dxa"/>
            <w:tcBorders>
              <w:top w:val="nil"/>
              <w:left w:val="nil"/>
              <w:bottom w:val="nil"/>
              <w:right w:val="nil"/>
            </w:tcBorders>
            <w:shd w:val="clear" w:color="auto" w:fill="auto"/>
            <w:noWrap/>
            <w:vAlign w:val="center"/>
            <w:hideMark/>
          </w:tcPr>
          <w:p w14:paraId="110EAB2B" w14:textId="77777777" w:rsidR="00A23875" w:rsidRPr="009A341C" w:rsidRDefault="00A23875" w:rsidP="00A23875">
            <w:pPr>
              <w:jc w:val="center"/>
              <w:rPr>
                <w:color w:val="000000"/>
                <w:sz w:val="20"/>
                <w:szCs w:val="20"/>
              </w:rPr>
            </w:pPr>
            <w:r w:rsidRPr="009A341C">
              <w:rPr>
                <w:color w:val="000000"/>
                <w:sz w:val="20"/>
                <w:szCs w:val="20"/>
              </w:rPr>
              <w:t>1.32</w:t>
            </w:r>
          </w:p>
        </w:tc>
      </w:tr>
      <w:tr w:rsidR="00A23875" w:rsidRPr="009A341C" w14:paraId="22F9FCC2" w14:textId="77777777" w:rsidTr="00952C0A">
        <w:trPr>
          <w:trHeight w:val="320"/>
        </w:trPr>
        <w:tc>
          <w:tcPr>
            <w:tcW w:w="2070" w:type="dxa"/>
            <w:tcBorders>
              <w:top w:val="nil"/>
              <w:left w:val="nil"/>
              <w:bottom w:val="nil"/>
              <w:right w:val="nil"/>
            </w:tcBorders>
            <w:shd w:val="clear" w:color="auto" w:fill="auto"/>
            <w:noWrap/>
            <w:vAlign w:val="bottom"/>
            <w:hideMark/>
          </w:tcPr>
          <w:p w14:paraId="192343C7" w14:textId="77777777" w:rsidR="00A23875" w:rsidRPr="009A341C" w:rsidRDefault="00A23875" w:rsidP="00A23875">
            <w:pPr>
              <w:rPr>
                <w:color w:val="000000"/>
                <w:sz w:val="20"/>
                <w:szCs w:val="20"/>
              </w:rPr>
            </w:pPr>
            <w:r w:rsidRPr="009A341C">
              <w:rPr>
                <w:color w:val="000000"/>
                <w:sz w:val="20"/>
                <w:szCs w:val="20"/>
              </w:rPr>
              <w:t>Singapore</w:t>
            </w:r>
          </w:p>
        </w:tc>
        <w:tc>
          <w:tcPr>
            <w:tcW w:w="1440" w:type="dxa"/>
            <w:tcBorders>
              <w:top w:val="nil"/>
              <w:left w:val="nil"/>
              <w:bottom w:val="nil"/>
              <w:right w:val="nil"/>
            </w:tcBorders>
            <w:shd w:val="clear" w:color="auto" w:fill="auto"/>
            <w:noWrap/>
            <w:vAlign w:val="center"/>
            <w:hideMark/>
          </w:tcPr>
          <w:p w14:paraId="78EBF3B2"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0EF0DBAB"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4927E718" w14:textId="77777777" w:rsidR="00A23875" w:rsidRPr="009A341C" w:rsidRDefault="00A23875" w:rsidP="00A23875">
            <w:pPr>
              <w:jc w:val="center"/>
              <w:rPr>
                <w:color w:val="000000"/>
                <w:sz w:val="20"/>
                <w:szCs w:val="20"/>
              </w:rPr>
            </w:pPr>
            <w:r w:rsidRPr="009A341C">
              <w:rPr>
                <w:color w:val="000000"/>
                <w:sz w:val="20"/>
                <w:szCs w:val="20"/>
              </w:rPr>
              <w:t>7</w:t>
            </w:r>
          </w:p>
        </w:tc>
        <w:tc>
          <w:tcPr>
            <w:tcW w:w="1620" w:type="dxa"/>
            <w:tcBorders>
              <w:top w:val="nil"/>
              <w:left w:val="nil"/>
              <w:bottom w:val="nil"/>
              <w:right w:val="nil"/>
            </w:tcBorders>
            <w:shd w:val="clear" w:color="auto" w:fill="auto"/>
            <w:noWrap/>
            <w:vAlign w:val="center"/>
            <w:hideMark/>
          </w:tcPr>
          <w:p w14:paraId="1AD9517F" w14:textId="77777777" w:rsidR="00A23875" w:rsidRPr="009A341C" w:rsidRDefault="00A23875" w:rsidP="00A23875">
            <w:pPr>
              <w:jc w:val="center"/>
              <w:rPr>
                <w:color w:val="000000"/>
                <w:sz w:val="20"/>
                <w:szCs w:val="20"/>
              </w:rPr>
            </w:pPr>
            <w:r w:rsidRPr="009A341C">
              <w:rPr>
                <w:color w:val="000000"/>
                <w:sz w:val="20"/>
                <w:szCs w:val="20"/>
              </w:rPr>
              <w:t>8</w:t>
            </w:r>
          </w:p>
        </w:tc>
        <w:tc>
          <w:tcPr>
            <w:tcW w:w="1179" w:type="dxa"/>
            <w:tcBorders>
              <w:top w:val="nil"/>
              <w:left w:val="nil"/>
              <w:bottom w:val="nil"/>
              <w:right w:val="nil"/>
            </w:tcBorders>
            <w:shd w:val="clear" w:color="auto" w:fill="auto"/>
            <w:noWrap/>
            <w:vAlign w:val="center"/>
            <w:hideMark/>
          </w:tcPr>
          <w:p w14:paraId="1E183D72" w14:textId="77777777" w:rsidR="00A23875" w:rsidRPr="009A341C" w:rsidRDefault="00A23875" w:rsidP="00A23875">
            <w:pPr>
              <w:jc w:val="center"/>
              <w:rPr>
                <w:color w:val="000000"/>
                <w:sz w:val="20"/>
                <w:szCs w:val="20"/>
              </w:rPr>
            </w:pPr>
            <w:r w:rsidRPr="009A341C">
              <w:rPr>
                <w:color w:val="000000"/>
                <w:sz w:val="20"/>
                <w:szCs w:val="20"/>
              </w:rPr>
              <w:t>4.96</w:t>
            </w:r>
          </w:p>
        </w:tc>
      </w:tr>
      <w:tr w:rsidR="00A23875" w:rsidRPr="009A341C" w14:paraId="613901B2" w14:textId="77777777" w:rsidTr="00952C0A">
        <w:trPr>
          <w:trHeight w:val="320"/>
        </w:trPr>
        <w:tc>
          <w:tcPr>
            <w:tcW w:w="2070" w:type="dxa"/>
            <w:tcBorders>
              <w:top w:val="nil"/>
              <w:left w:val="nil"/>
              <w:bottom w:val="nil"/>
              <w:right w:val="nil"/>
            </w:tcBorders>
            <w:shd w:val="clear" w:color="auto" w:fill="auto"/>
            <w:noWrap/>
            <w:vAlign w:val="bottom"/>
            <w:hideMark/>
          </w:tcPr>
          <w:p w14:paraId="6B6256BF" w14:textId="77777777" w:rsidR="00A23875" w:rsidRPr="009A341C" w:rsidRDefault="00A23875" w:rsidP="00A23875">
            <w:pPr>
              <w:rPr>
                <w:color w:val="000000"/>
                <w:sz w:val="20"/>
                <w:szCs w:val="20"/>
              </w:rPr>
            </w:pPr>
            <w:r w:rsidRPr="009A341C">
              <w:rPr>
                <w:color w:val="000000"/>
                <w:sz w:val="20"/>
                <w:szCs w:val="20"/>
              </w:rPr>
              <w:t>South Africa</w:t>
            </w:r>
          </w:p>
        </w:tc>
        <w:tc>
          <w:tcPr>
            <w:tcW w:w="1440" w:type="dxa"/>
            <w:tcBorders>
              <w:top w:val="nil"/>
              <w:left w:val="nil"/>
              <w:bottom w:val="nil"/>
              <w:right w:val="nil"/>
            </w:tcBorders>
            <w:shd w:val="clear" w:color="auto" w:fill="auto"/>
            <w:noWrap/>
            <w:vAlign w:val="center"/>
            <w:hideMark/>
          </w:tcPr>
          <w:p w14:paraId="36A6C709"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372E829B"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0E554216" w14:textId="77777777" w:rsidR="00A23875" w:rsidRPr="009A341C" w:rsidRDefault="00A23875" w:rsidP="00A23875">
            <w:pPr>
              <w:jc w:val="center"/>
              <w:rPr>
                <w:color w:val="000000"/>
                <w:sz w:val="20"/>
                <w:szCs w:val="20"/>
              </w:rPr>
            </w:pPr>
            <w:r w:rsidRPr="009A341C">
              <w:rPr>
                <w:color w:val="000000"/>
                <w:sz w:val="20"/>
                <w:szCs w:val="20"/>
              </w:rPr>
              <w:t>5</w:t>
            </w:r>
          </w:p>
        </w:tc>
        <w:tc>
          <w:tcPr>
            <w:tcW w:w="1620" w:type="dxa"/>
            <w:tcBorders>
              <w:top w:val="nil"/>
              <w:left w:val="nil"/>
              <w:bottom w:val="nil"/>
              <w:right w:val="nil"/>
            </w:tcBorders>
            <w:shd w:val="clear" w:color="auto" w:fill="auto"/>
            <w:noWrap/>
            <w:vAlign w:val="center"/>
            <w:hideMark/>
          </w:tcPr>
          <w:p w14:paraId="77D50E4B"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43925E50" w14:textId="77777777" w:rsidR="00A23875" w:rsidRPr="009A341C" w:rsidRDefault="00A23875" w:rsidP="00A23875">
            <w:pPr>
              <w:jc w:val="center"/>
              <w:rPr>
                <w:color w:val="000000"/>
                <w:sz w:val="20"/>
                <w:szCs w:val="20"/>
              </w:rPr>
            </w:pPr>
            <w:r w:rsidRPr="009A341C">
              <w:rPr>
                <w:color w:val="000000"/>
                <w:sz w:val="20"/>
                <w:szCs w:val="20"/>
              </w:rPr>
              <w:t>1.98</w:t>
            </w:r>
          </w:p>
        </w:tc>
      </w:tr>
      <w:tr w:rsidR="00A23875" w:rsidRPr="009A341C" w14:paraId="5E846CDE" w14:textId="77777777" w:rsidTr="00952C0A">
        <w:trPr>
          <w:trHeight w:val="320"/>
        </w:trPr>
        <w:tc>
          <w:tcPr>
            <w:tcW w:w="2070" w:type="dxa"/>
            <w:tcBorders>
              <w:top w:val="nil"/>
              <w:left w:val="nil"/>
              <w:bottom w:val="nil"/>
              <w:right w:val="nil"/>
            </w:tcBorders>
            <w:shd w:val="clear" w:color="auto" w:fill="auto"/>
            <w:noWrap/>
            <w:vAlign w:val="bottom"/>
            <w:hideMark/>
          </w:tcPr>
          <w:p w14:paraId="6302F350" w14:textId="77777777" w:rsidR="00A23875" w:rsidRPr="009A341C" w:rsidRDefault="00A23875" w:rsidP="00A23875">
            <w:pPr>
              <w:rPr>
                <w:color w:val="000000"/>
                <w:sz w:val="20"/>
                <w:szCs w:val="20"/>
              </w:rPr>
            </w:pPr>
            <w:r w:rsidRPr="009A341C">
              <w:rPr>
                <w:color w:val="000000"/>
                <w:sz w:val="20"/>
                <w:szCs w:val="20"/>
              </w:rPr>
              <w:t>South Korea</w:t>
            </w:r>
          </w:p>
        </w:tc>
        <w:tc>
          <w:tcPr>
            <w:tcW w:w="1440" w:type="dxa"/>
            <w:tcBorders>
              <w:top w:val="nil"/>
              <w:left w:val="nil"/>
              <w:bottom w:val="nil"/>
              <w:right w:val="nil"/>
            </w:tcBorders>
            <w:shd w:val="clear" w:color="auto" w:fill="auto"/>
            <w:noWrap/>
            <w:vAlign w:val="center"/>
            <w:hideMark/>
          </w:tcPr>
          <w:p w14:paraId="033D2240"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5B57B116"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4E318FE8" w14:textId="77777777" w:rsidR="00A23875" w:rsidRPr="009A341C" w:rsidRDefault="00A23875" w:rsidP="00A23875">
            <w:pPr>
              <w:jc w:val="center"/>
              <w:rPr>
                <w:color w:val="000000"/>
                <w:sz w:val="20"/>
                <w:szCs w:val="20"/>
              </w:rPr>
            </w:pPr>
            <w:r w:rsidRPr="009A341C">
              <w:rPr>
                <w:color w:val="000000"/>
                <w:sz w:val="20"/>
                <w:szCs w:val="20"/>
              </w:rPr>
              <w:t>65</w:t>
            </w:r>
          </w:p>
        </w:tc>
        <w:tc>
          <w:tcPr>
            <w:tcW w:w="1620" w:type="dxa"/>
            <w:tcBorders>
              <w:top w:val="nil"/>
              <w:left w:val="nil"/>
              <w:bottom w:val="nil"/>
              <w:right w:val="nil"/>
            </w:tcBorders>
            <w:shd w:val="clear" w:color="auto" w:fill="auto"/>
            <w:noWrap/>
            <w:vAlign w:val="center"/>
            <w:hideMark/>
          </w:tcPr>
          <w:p w14:paraId="5E6A8BE0" w14:textId="77777777" w:rsidR="00A23875" w:rsidRPr="009A341C" w:rsidRDefault="00A23875" w:rsidP="00A23875">
            <w:pPr>
              <w:jc w:val="center"/>
              <w:rPr>
                <w:color w:val="000000"/>
                <w:sz w:val="20"/>
                <w:szCs w:val="20"/>
              </w:rPr>
            </w:pPr>
            <w:r w:rsidRPr="009A341C">
              <w:rPr>
                <w:color w:val="000000"/>
                <w:sz w:val="20"/>
                <w:szCs w:val="20"/>
              </w:rPr>
              <w:t>103</w:t>
            </w:r>
          </w:p>
        </w:tc>
        <w:tc>
          <w:tcPr>
            <w:tcW w:w="1179" w:type="dxa"/>
            <w:tcBorders>
              <w:top w:val="nil"/>
              <w:left w:val="nil"/>
              <w:bottom w:val="nil"/>
              <w:right w:val="nil"/>
            </w:tcBorders>
            <w:shd w:val="clear" w:color="auto" w:fill="auto"/>
            <w:noWrap/>
            <w:vAlign w:val="center"/>
            <w:hideMark/>
          </w:tcPr>
          <w:p w14:paraId="3884ECFD" w14:textId="77777777" w:rsidR="00A23875" w:rsidRPr="009A341C" w:rsidRDefault="00A23875" w:rsidP="00A23875">
            <w:pPr>
              <w:jc w:val="center"/>
              <w:rPr>
                <w:color w:val="000000"/>
                <w:sz w:val="20"/>
                <w:szCs w:val="20"/>
              </w:rPr>
            </w:pPr>
            <w:r w:rsidRPr="009A341C">
              <w:rPr>
                <w:color w:val="000000"/>
                <w:sz w:val="20"/>
                <w:szCs w:val="20"/>
              </w:rPr>
              <w:t>55.56</w:t>
            </w:r>
          </w:p>
        </w:tc>
      </w:tr>
      <w:tr w:rsidR="00A23875" w:rsidRPr="009A341C" w14:paraId="3AD26F5A" w14:textId="77777777" w:rsidTr="00952C0A">
        <w:trPr>
          <w:trHeight w:val="320"/>
        </w:trPr>
        <w:tc>
          <w:tcPr>
            <w:tcW w:w="2070" w:type="dxa"/>
            <w:tcBorders>
              <w:top w:val="nil"/>
              <w:left w:val="nil"/>
              <w:bottom w:val="nil"/>
              <w:right w:val="nil"/>
            </w:tcBorders>
            <w:shd w:val="clear" w:color="auto" w:fill="auto"/>
            <w:noWrap/>
            <w:vAlign w:val="bottom"/>
            <w:hideMark/>
          </w:tcPr>
          <w:p w14:paraId="19515B04" w14:textId="77777777" w:rsidR="00A23875" w:rsidRPr="009A341C" w:rsidRDefault="00A23875" w:rsidP="00A23875">
            <w:pPr>
              <w:rPr>
                <w:color w:val="000000"/>
                <w:sz w:val="20"/>
                <w:szCs w:val="20"/>
              </w:rPr>
            </w:pPr>
            <w:r w:rsidRPr="009A341C">
              <w:rPr>
                <w:color w:val="000000"/>
                <w:sz w:val="20"/>
                <w:szCs w:val="20"/>
              </w:rPr>
              <w:t>Spain</w:t>
            </w:r>
          </w:p>
        </w:tc>
        <w:tc>
          <w:tcPr>
            <w:tcW w:w="1440" w:type="dxa"/>
            <w:tcBorders>
              <w:top w:val="nil"/>
              <w:left w:val="nil"/>
              <w:bottom w:val="nil"/>
              <w:right w:val="nil"/>
            </w:tcBorders>
            <w:shd w:val="clear" w:color="auto" w:fill="auto"/>
            <w:noWrap/>
            <w:vAlign w:val="center"/>
            <w:hideMark/>
          </w:tcPr>
          <w:p w14:paraId="611D5E2D"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3EB2C741"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6B92D975" w14:textId="77777777" w:rsidR="00A23875" w:rsidRPr="009A341C" w:rsidRDefault="00A23875" w:rsidP="00A23875">
            <w:pPr>
              <w:jc w:val="center"/>
              <w:rPr>
                <w:color w:val="000000"/>
                <w:sz w:val="20"/>
                <w:szCs w:val="20"/>
              </w:rPr>
            </w:pPr>
            <w:r w:rsidRPr="009A341C">
              <w:rPr>
                <w:color w:val="000000"/>
                <w:sz w:val="20"/>
                <w:szCs w:val="20"/>
              </w:rPr>
              <w:t>17</w:t>
            </w:r>
          </w:p>
        </w:tc>
        <w:tc>
          <w:tcPr>
            <w:tcW w:w="1620" w:type="dxa"/>
            <w:tcBorders>
              <w:top w:val="nil"/>
              <w:left w:val="nil"/>
              <w:bottom w:val="nil"/>
              <w:right w:val="nil"/>
            </w:tcBorders>
            <w:shd w:val="clear" w:color="auto" w:fill="auto"/>
            <w:noWrap/>
            <w:vAlign w:val="center"/>
            <w:hideMark/>
          </w:tcPr>
          <w:p w14:paraId="7BAD5D54" w14:textId="77777777" w:rsidR="00A23875" w:rsidRPr="009A341C" w:rsidRDefault="00A23875" w:rsidP="00A23875">
            <w:pPr>
              <w:jc w:val="center"/>
              <w:rPr>
                <w:color w:val="000000"/>
                <w:sz w:val="20"/>
                <w:szCs w:val="20"/>
              </w:rPr>
            </w:pPr>
            <w:r w:rsidRPr="009A341C">
              <w:rPr>
                <w:color w:val="000000"/>
                <w:sz w:val="20"/>
                <w:szCs w:val="20"/>
              </w:rPr>
              <w:t>4</w:t>
            </w:r>
          </w:p>
        </w:tc>
        <w:tc>
          <w:tcPr>
            <w:tcW w:w="1179" w:type="dxa"/>
            <w:tcBorders>
              <w:top w:val="nil"/>
              <w:left w:val="nil"/>
              <w:bottom w:val="nil"/>
              <w:right w:val="nil"/>
            </w:tcBorders>
            <w:shd w:val="clear" w:color="auto" w:fill="auto"/>
            <w:noWrap/>
            <w:vAlign w:val="center"/>
            <w:hideMark/>
          </w:tcPr>
          <w:p w14:paraId="44E25B39" w14:textId="77777777" w:rsidR="00A23875" w:rsidRPr="009A341C" w:rsidRDefault="00A23875" w:rsidP="00A23875">
            <w:pPr>
              <w:jc w:val="center"/>
              <w:rPr>
                <w:color w:val="000000"/>
                <w:sz w:val="20"/>
                <w:szCs w:val="20"/>
              </w:rPr>
            </w:pPr>
            <w:r w:rsidRPr="009A341C">
              <w:rPr>
                <w:color w:val="000000"/>
                <w:sz w:val="20"/>
                <w:szCs w:val="20"/>
              </w:rPr>
              <w:t>6.95</w:t>
            </w:r>
          </w:p>
        </w:tc>
      </w:tr>
      <w:tr w:rsidR="00A23875" w:rsidRPr="009A341C" w14:paraId="53B47216" w14:textId="77777777" w:rsidTr="00952C0A">
        <w:trPr>
          <w:trHeight w:val="320"/>
        </w:trPr>
        <w:tc>
          <w:tcPr>
            <w:tcW w:w="2070" w:type="dxa"/>
            <w:tcBorders>
              <w:top w:val="nil"/>
              <w:left w:val="nil"/>
              <w:bottom w:val="nil"/>
              <w:right w:val="nil"/>
            </w:tcBorders>
            <w:shd w:val="clear" w:color="auto" w:fill="auto"/>
            <w:noWrap/>
            <w:vAlign w:val="bottom"/>
            <w:hideMark/>
          </w:tcPr>
          <w:p w14:paraId="36069AC6" w14:textId="77777777" w:rsidR="00A23875" w:rsidRPr="009A341C" w:rsidRDefault="00A23875" w:rsidP="00A23875">
            <w:pPr>
              <w:rPr>
                <w:color w:val="000000"/>
                <w:sz w:val="20"/>
                <w:szCs w:val="20"/>
              </w:rPr>
            </w:pPr>
            <w:r w:rsidRPr="009A341C">
              <w:rPr>
                <w:color w:val="000000"/>
                <w:sz w:val="20"/>
                <w:szCs w:val="20"/>
              </w:rPr>
              <w:t>Swaziland</w:t>
            </w:r>
          </w:p>
        </w:tc>
        <w:tc>
          <w:tcPr>
            <w:tcW w:w="1440" w:type="dxa"/>
            <w:tcBorders>
              <w:top w:val="nil"/>
              <w:left w:val="nil"/>
              <w:bottom w:val="nil"/>
              <w:right w:val="nil"/>
            </w:tcBorders>
            <w:shd w:val="clear" w:color="auto" w:fill="auto"/>
            <w:noWrap/>
            <w:vAlign w:val="center"/>
            <w:hideMark/>
          </w:tcPr>
          <w:p w14:paraId="366C77EB"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7A4151FA"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36F2DB55" w14:textId="77777777" w:rsidR="00A23875" w:rsidRPr="009A341C" w:rsidRDefault="00A23875" w:rsidP="00A23875">
            <w:pPr>
              <w:jc w:val="center"/>
              <w:rPr>
                <w:color w:val="000000"/>
                <w:sz w:val="20"/>
                <w:szCs w:val="20"/>
              </w:rPr>
            </w:pPr>
            <w:r w:rsidRPr="009A341C">
              <w:rPr>
                <w:color w:val="000000"/>
                <w:sz w:val="20"/>
                <w:szCs w:val="20"/>
              </w:rPr>
              <w:t>1</w:t>
            </w:r>
          </w:p>
        </w:tc>
        <w:tc>
          <w:tcPr>
            <w:tcW w:w="1620" w:type="dxa"/>
            <w:tcBorders>
              <w:top w:val="nil"/>
              <w:left w:val="nil"/>
              <w:bottom w:val="nil"/>
              <w:right w:val="nil"/>
            </w:tcBorders>
            <w:shd w:val="clear" w:color="auto" w:fill="auto"/>
            <w:noWrap/>
            <w:vAlign w:val="center"/>
            <w:hideMark/>
          </w:tcPr>
          <w:p w14:paraId="1DD51AEE" w14:textId="77777777" w:rsidR="00A23875" w:rsidRPr="009A341C" w:rsidRDefault="00A23875" w:rsidP="00A23875">
            <w:pPr>
              <w:jc w:val="center"/>
              <w:rPr>
                <w:color w:val="000000"/>
                <w:sz w:val="20"/>
                <w:szCs w:val="20"/>
              </w:rPr>
            </w:pPr>
            <w:r w:rsidRPr="009A341C">
              <w:rPr>
                <w:color w:val="000000"/>
                <w:sz w:val="20"/>
                <w:szCs w:val="20"/>
              </w:rPr>
              <w:t>0</w:t>
            </w:r>
          </w:p>
        </w:tc>
        <w:tc>
          <w:tcPr>
            <w:tcW w:w="1179" w:type="dxa"/>
            <w:tcBorders>
              <w:top w:val="nil"/>
              <w:left w:val="nil"/>
              <w:bottom w:val="nil"/>
              <w:right w:val="nil"/>
            </w:tcBorders>
            <w:shd w:val="clear" w:color="auto" w:fill="auto"/>
            <w:noWrap/>
            <w:vAlign w:val="center"/>
            <w:hideMark/>
          </w:tcPr>
          <w:p w14:paraId="1376E824" w14:textId="77777777" w:rsidR="00A23875" w:rsidRPr="009A341C" w:rsidRDefault="00A23875" w:rsidP="00A23875">
            <w:pPr>
              <w:jc w:val="center"/>
              <w:rPr>
                <w:color w:val="000000"/>
                <w:sz w:val="20"/>
                <w:szCs w:val="20"/>
              </w:rPr>
            </w:pPr>
            <w:r w:rsidRPr="009A341C">
              <w:rPr>
                <w:color w:val="000000"/>
                <w:sz w:val="20"/>
                <w:szCs w:val="20"/>
              </w:rPr>
              <w:t>0.33</w:t>
            </w:r>
          </w:p>
        </w:tc>
      </w:tr>
      <w:tr w:rsidR="00A23875" w:rsidRPr="009A341C" w14:paraId="02DBFB11" w14:textId="77777777" w:rsidTr="00952C0A">
        <w:trPr>
          <w:trHeight w:val="320"/>
        </w:trPr>
        <w:tc>
          <w:tcPr>
            <w:tcW w:w="2070" w:type="dxa"/>
            <w:tcBorders>
              <w:top w:val="nil"/>
              <w:left w:val="nil"/>
              <w:bottom w:val="nil"/>
              <w:right w:val="nil"/>
            </w:tcBorders>
            <w:shd w:val="clear" w:color="auto" w:fill="auto"/>
            <w:noWrap/>
            <w:vAlign w:val="bottom"/>
            <w:hideMark/>
          </w:tcPr>
          <w:p w14:paraId="4C899AFF" w14:textId="77777777" w:rsidR="00A23875" w:rsidRPr="009A341C" w:rsidRDefault="00A23875" w:rsidP="00A23875">
            <w:pPr>
              <w:rPr>
                <w:color w:val="000000"/>
                <w:sz w:val="20"/>
                <w:szCs w:val="20"/>
              </w:rPr>
            </w:pPr>
            <w:r w:rsidRPr="009A341C">
              <w:rPr>
                <w:color w:val="000000"/>
                <w:sz w:val="20"/>
                <w:szCs w:val="20"/>
              </w:rPr>
              <w:t>Sweden</w:t>
            </w:r>
          </w:p>
        </w:tc>
        <w:tc>
          <w:tcPr>
            <w:tcW w:w="1440" w:type="dxa"/>
            <w:tcBorders>
              <w:top w:val="nil"/>
              <w:left w:val="nil"/>
              <w:bottom w:val="nil"/>
              <w:right w:val="nil"/>
            </w:tcBorders>
            <w:shd w:val="clear" w:color="auto" w:fill="auto"/>
            <w:noWrap/>
            <w:vAlign w:val="center"/>
            <w:hideMark/>
          </w:tcPr>
          <w:p w14:paraId="560BFCC8"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24ED5DD3"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413520F9" w14:textId="77777777" w:rsidR="00A23875" w:rsidRPr="009A341C" w:rsidRDefault="00A23875" w:rsidP="00A23875">
            <w:pPr>
              <w:jc w:val="center"/>
              <w:rPr>
                <w:color w:val="000000"/>
                <w:sz w:val="20"/>
                <w:szCs w:val="20"/>
              </w:rPr>
            </w:pPr>
            <w:r w:rsidRPr="009A341C">
              <w:rPr>
                <w:color w:val="000000"/>
                <w:sz w:val="20"/>
                <w:szCs w:val="20"/>
              </w:rPr>
              <w:t>11</w:t>
            </w:r>
          </w:p>
        </w:tc>
        <w:tc>
          <w:tcPr>
            <w:tcW w:w="1620" w:type="dxa"/>
            <w:tcBorders>
              <w:top w:val="nil"/>
              <w:left w:val="nil"/>
              <w:bottom w:val="nil"/>
              <w:right w:val="nil"/>
            </w:tcBorders>
            <w:shd w:val="clear" w:color="auto" w:fill="auto"/>
            <w:noWrap/>
            <w:vAlign w:val="center"/>
            <w:hideMark/>
          </w:tcPr>
          <w:p w14:paraId="2E3EC893" w14:textId="77777777" w:rsidR="00A23875" w:rsidRPr="009A341C" w:rsidRDefault="00A23875" w:rsidP="00A23875">
            <w:pPr>
              <w:jc w:val="center"/>
              <w:rPr>
                <w:color w:val="000000"/>
                <w:sz w:val="20"/>
                <w:szCs w:val="20"/>
              </w:rPr>
            </w:pPr>
            <w:r w:rsidRPr="009A341C">
              <w:rPr>
                <w:color w:val="000000"/>
                <w:sz w:val="20"/>
                <w:szCs w:val="20"/>
              </w:rPr>
              <w:t>6</w:t>
            </w:r>
          </w:p>
        </w:tc>
        <w:tc>
          <w:tcPr>
            <w:tcW w:w="1179" w:type="dxa"/>
            <w:tcBorders>
              <w:top w:val="nil"/>
              <w:left w:val="nil"/>
              <w:bottom w:val="nil"/>
              <w:right w:val="nil"/>
            </w:tcBorders>
            <w:shd w:val="clear" w:color="auto" w:fill="auto"/>
            <w:noWrap/>
            <w:vAlign w:val="center"/>
            <w:hideMark/>
          </w:tcPr>
          <w:p w14:paraId="39A17A42" w14:textId="77777777" w:rsidR="00A23875" w:rsidRPr="009A341C" w:rsidRDefault="00A23875" w:rsidP="00A23875">
            <w:pPr>
              <w:jc w:val="center"/>
              <w:rPr>
                <w:color w:val="000000"/>
                <w:sz w:val="20"/>
                <w:szCs w:val="20"/>
              </w:rPr>
            </w:pPr>
            <w:r w:rsidRPr="009A341C">
              <w:rPr>
                <w:color w:val="000000"/>
                <w:sz w:val="20"/>
                <w:szCs w:val="20"/>
              </w:rPr>
              <w:t>5.62</w:t>
            </w:r>
          </w:p>
        </w:tc>
      </w:tr>
      <w:tr w:rsidR="00A23875" w:rsidRPr="009A341C" w14:paraId="1B4B2323" w14:textId="77777777" w:rsidTr="00952C0A">
        <w:trPr>
          <w:trHeight w:val="320"/>
        </w:trPr>
        <w:tc>
          <w:tcPr>
            <w:tcW w:w="2070" w:type="dxa"/>
            <w:tcBorders>
              <w:top w:val="nil"/>
              <w:left w:val="nil"/>
              <w:bottom w:val="nil"/>
              <w:right w:val="nil"/>
            </w:tcBorders>
            <w:shd w:val="clear" w:color="auto" w:fill="auto"/>
            <w:noWrap/>
            <w:vAlign w:val="bottom"/>
            <w:hideMark/>
          </w:tcPr>
          <w:p w14:paraId="4C3B5A6C" w14:textId="77777777" w:rsidR="00A23875" w:rsidRPr="009A341C" w:rsidRDefault="00A23875" w:rsidP="00A23875">
            <w:pPr>
              <w:rPr>
                <w:color w:val="000000"/>
                <w:sz w:val="20"/>
                <w:szCs w:val="20"/>
              </w:rPr>
            </w:pPr>
            <w:r w:rsidRPr="009A341C">
              <w:rPr>
                <w:color w:val="000000"/>
                <w:sz w:val="20"/>
                <w:szCs w:val="20"/>
              </w:rPr>
              <w:t>Switzerland</w:t>
            </w:r>
          </w:p>
        </w:tc>
        <w:tc>
          <w:tcPr>
            <w:tcW w:w="1440" w:type="dxa"/>
            <w:tcBorders>
              <w:top w:val="nil"/>
              <w:left w:val="nil"/>
              <w:bottom w:val="nil"/>
              <w:right w:val="nil"/>
            </w:tcBorders>
            <w:shd w:val="clear" w:color="auto" w:fill="auto"/>
            <w:noWrap/>
            <w:vAlign w:val="center"/>
            <w:hideMark/>
          </w:tcPr>
          <w:p w14:paraId="1C08B143"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14852186"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5263BE69" w14:textId="77777777" w:rsidR="00A23875" w:rsidRPr="009A341C" w:rsidRDefault="00A23875" w:rsidP="00A23875">
            <w:pPr>
              <w:jc w:val="center"/>
              <w:rPr>
                <w:color w:val="000000"/>
                <w:sz w:val="20"/>
                <w:szCs w:val="20"/>
              </w:rPr>
            </w:pPr>
            <w:r w:rsidRPr="009A341C">
              <w:rPr>
                <w:color w:val="000000"/>
                <w:sz w:val="20"/>
                <w:szCs w:val="20"/>
              </w:rPr>
              <w:t>34</w:t>
            </w:r>
          </w:p>
        </w:tc>
        <w:tc>
          <w:tcPr>
            <w:tcW w:w="1620" w:type="dxa"/>
            <w:tcBorders>
              <w:top w:val="nil"/>
              <w:left w:val="nil"/>
              <w:bottom w:val="nil"/>
              <w:right w:val="nil"/>
            </w:tcBorders>
            <w:shd w:val="clear" w:color="auto" w:fill="auto"/>
            <w:noWrap/>
            <w:vAlign w:val="center"/>
            <w:hideMark/>
          </w:tcPr>
          <w:p w14:paraId="578CACD7" w14:textId="77777777" w:rsidR="00A23875" w:rsidRPr="009A341C" w:rsidRDefault="00A23875" w:rsidP="00A23875">
            <w:pPr>
              <w:jc w:val="center"/>
              <w:rPr>
                <w:color w:val="000000"/>
                <w:sz w:val="20"/>
                <w:szCs w:val="20"/>
              </w:rPr>
            </w:pPr>
            <w:r w:rsidRPr="009A341C">
              <w:rPr>
                <w:color w:val="000000"/>
                <w:sz w:val="20"/>
                <w:szCs w:val="20"/>
              </w:rPr>
              <w:t>38</w:t>
            </w:r>
          </w:p>
        </w:tc>
        <w:tc>
          <w:tcPr>
            <w:tcW w:w="1179" w:type="dxa"/>
            <w:tcBorders>
              <w:top w:val="nil"/>
              <w:left w:val="nil"/>
              <w:bottom w:val="nil"/>
              <w:right w:val="nil"/>
            </w:tcBorders>
            <w:shd w:val="clear" w:color="auto" w:fill="auto"/>
            <w:noWrap/>
            <w:vAlign w:val="center"/>
            <w:hideMark/>
          </w:tcPr>
          <w:p w14:paraId="4ACFA71F" w14:textId="77777777" w:rsidR="00A23875" w:rsidRPr="009A341C" w:rsidRDefault="00A23875" w:rsidP="00A23875">
            <w:pPr>
              <w:jc w:val="center"/>
              <w:rPr>
                <w:color w:val="000000"/>
                <w:sz w:val="20"/>
                <w:szCs w:val="20"/>
              </w:rPr>
            </w:pPr>
            <w:r w:rsidRPr="009A341C">
              <w:rPr>
                <w:color w:val="000000"/>
                <w:sz w:val="20"/>
                <w:szCs w:val="20"/>
              </w:rPr>
              <w:t>23.81</w:t>
            </w:r>
          </w:p>
        </w:tc>
      </w:tr>
      <w:tr w:rsidR="00A23875" w:rsidRPr="009A341C" w14:paraId="3B69B590" w14:textId="77777777" w:rsidTr="00952C0A">
        <w:trPr>
          <w:trHeight w:val="320"/>
        </w:trPr>
        <w:tc>
          <w:tcPr>
            <w:tcW w:w="2070" w:type="dxa"/>
            <w:tcBorders>
              <w:top w:val="nil"/>
              <w:left w:val="nil"/>
              <w:bottom w:val="nil"/>
              <w:right w:val="nil"/>
            </w:tcBorders>
            <w:shd w:val="clear" w:color="auto" w:fill="auto"/>
            <w:noWrap/>
            <w:vAlign w:val="bottom"/>
            <w:hideMark/>
          </w:tcPr>
          <w:p w14:paraId="2C8FA525" w14:textId="77777777" w:rsidR="00A23875" w:rsidRPr="009A341C" w:rsidRDefault="00A23875" w:rsidP="00A23875">
            <w:pPr>
              <w:rPr>
                <w:color w:val="000000"/>
                <w:sz w:val="20"/>
                <w:szCs w:val="20"/>
              </w:rPr>
            </w:pPr>
            <w:r w:rsidRPr="009A341C">
              <w:rPr>
                <w:color w:val="000000"/>
                <w:sz w:val="20"/>
                <w:szCs w:val="20"/>
              </w:rPr>
              <w:t>Taiwan</w:t>
            </w:r>
          </w:p>
        </w:tc>
        <w:tc>
          <w:tcPr>
            <w:tcW w:w="1440" w:type="dxa"/>
            <w:tcBorders>
              <w:top w:val="nil"/>
              <w:left w:val="nil"/>
              <w:bottom w:val="nil"/>
              <w:right w:val="nil"/>
            </w:tcBorders>
            <w:shd w:val="clear" w:color="auto" w:fill="auto"/>
            <w:noWrap/>
            <w:vAlign w:val="center"/>
            <w:hideMark/>
          </w:tcPr>
          <w:p w14:paraId="1DBF5575"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503E3B40"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7E73E69B" w14:textId="77777777" w:rsidR="00A23875" w:rsidRPr="009A341C" w:rsidRDefault="00A23875" w:rsidP="00A23875">
            <w:pPr>
              <w:jc w:val="center"/>
              <w:rPr>
                <w:color w:val="000000"/>
                <w:sz w:val="20"/>
                <w:szCs w:val="20"/>
              </w:rPr>
            </w:pPr>
            <w:r w:rsidRPr="009A341C">
              <w:rPr>
                <w:color w:val="000000"/>
                <w:sz w:val="20"/>
                <w:szCs w:val="20"/>
              </w:rPr>
              <w:t>18</w:t>
            </w:r>
          </w:p>
        </w:tc>
        <w:tc>
          <w:tcPr>
            <w:tcW w:w="1620" w:type="dxa"/>
            <w:tcBorders>
              <w:top w:val="nil"/>
              <w:left w:val="nil"/>
              <w:bottom w:val="nil"/>
              <w:right w:val="nil"/>
            </w:tcBorders>
            <w:shd w:val="clear" w:color="auto" w:fill="auto"/>
            <w:noWrap/>
            <w:vAlign w:val="center"/>
            <w:hideMark/>
          </w:tcPr>
          <w:p w14:paraId="3F62B8C7" w14:textId="77777777" w:rsidR="00A23875" w:rsidRPr="009A341C" w:rsidRDefault="00A23875" w:rsidP="00A23875">
            <w:pPr>
              <w:jc w:val="center"/>
              <w:rPr>
                <w:color w:val="000000"/>
                <w:sz w:val="20"/>
                <w:szCs w:val="20"/>
              </w:rPr>
            </w:pPr>
            <w:r w:rsidRPr="009A341C">
              <w:rPr>
                <w:color w:val="000000"/>
                <w:sz w:val="20"/>
                <w:szCs w:val="20"/>
              </w:rPr>
              <w:t>11</w:t>
            </w:r>
          </w:p>
        </w:tc>
        <w:tc>
          <w:tcPr>
            <w:tcW w:w="1179" w:type="dxa"/>
            <w:tcBorders>
              <w:top w:val="nil"/>
              <w:left w:val="nil"/>
              <w:bottom w:val="nil"/>
              <w:right w:val="nil"/>
            </w:tcBorders>
            <w:shd w:val="clear" w:color="auto" w:fill="auto"/>
            <w:noWrap/>
            <w:vAlign w:val="center"/>
            <w:hideMark/>
          </w:tcPr>
          <w:p w14:paraId="4957767F" w14:textId="77777777" w:rsidR="00A23875" w:rsidRPr="009A341C" w:rsidRDefault="00A23875" w:rsidP="00A23875">
            <w:pPr>
              <w:jc w:val="center"/>
              <w:rPr>
                <w:color w:val="000000"/>
                <w:sz w:val="20"/>
                <w:szCs w:val="20"/>
              </w:rPr>
            </w:pPr>
            <w:r w:rsidRPr="009A341C">
              <w:rPr>
                <w:color w:val="000000"/>
                <w:sz w:val="20"/>
                <w:szCs w:val="20"/>
              </w:rPr>
              <w:t>9.59</w:t>
            </w:r>
          </w:p>
        </w:tc>
      </w:tr>
      <w:tr w:rsidR="00A23875" w:rsidRPr="009A341C" w14:paraId="21583A1B" w14:textId="77777777" w:rsidTr="00952C0A">
        <w:trPr>
          <w:trHeight w:val="320"/>
        </w:trPr>
        <w:tc>
          <w:tcPr>
            <w:tcW w:w="2070" w:type="dxa"/>
            <w:tcBorders>
              <w:top w:val="nil"/>
              <w:left w:val="nil"/>
              <w:bottom w:val="nil"/>
              <w:right w:val="nil"/>
            </w:tcBorders>
            <w:shd w:val="clear" w:color="auto" w:fill="auto"/>
            <w:noWrap/>
            <w:vAlign w:val="bottom"/>
            <w:hideMark/>
          </w:tcPr>
          <w:p w14:paraId="61671D77" w14:textId="77777777" w:rsidR="00A23875" w:rsidRPr="009A341C" w:rsidRDefault="00A23875" w:rsidP="00A23875">
            <w:pPr>
              <w:rPr>
                <w:color w:val="000000"/>
                <w:sz w:val="20"/>
                <w:szCs w:val="20"/>
              </w:rPr>
            </w:pPr>
            <w:r w:rsidRPr="009A341C">
              <w:rPr>
                <w:color w:val="000000"/>
                <w:sz w:val="20"/>
                <w:szCs w:val="20"/>
              </w:rPr>
              <w:t>Turkey</w:t>
            </w:r>
          </w:p>
        </w:tc>
        <w:tc>
          <w:tcPr>
            <w:tcW w:w="1440" w:type="dxa"/>
            <w:tcBorders>
              <w:top w:val="nil"/>
              <w:left w:val="nil"/>
              <w:bottom w:val="nil"/>
              <w:right w:val="nil"/>
            </w:tcBorders>
            <w:shd w:val="clear" w:color="auto" w:fill="auto"/>
            <w:noWrap/>
            <w:vAlign w:val="center"/>
            <w:hideMark/>
          </w:tcPr>
          <w:p w14:paraId="4BE25B5C"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45D7BF4C" w14:textId="77777777" w:rsidR="00A23875" w:rsidRPr="009A341C" w:rsidRDefault="00A23875" w:rsidP="00A23875">
            <w:pPr>
              <w:jc w:val="center"/>
              <w:rPr>
                <w:color w:val="000000"/>
                <w:sz w:val="20"/>
                <w:szCs w:val="20"/>
              </w:rPr>
            </w:pPr>
            <w:r w:rsidRPr="009A341C">
              <w:rPr>
                <w:color w:val="000000"/>
                <w:sz w:val="20"/>
                <w:szCs w:val="20"/>
              </w:rPr>
              <w:t>30.69%</w:t>
            </w:r>
          </w:p>
        </w:tc>
        <w:tc>
          <w:tcPr>
            <w:tcW w:w="1440" w:type="dxa"/>
            <w:tcBorders>
              <w:top w:val="nil"/>
              <w:left w:val="nil"/>
              <w:bottom w:val="nil"/>
              <w:right w:val="nil"/>
            </w:tcBorders>
            <w:shd w:val="clear" w:color="auto" w:fill="auto"/>
            <w:noWrap/>
            <w:vAlign w:val="center"/>
            <w:hideMark/>
          </w:tcPr>
          <w:p w14:paraId="00D2AF83" w14:textId="77777777" w:rsidR="00A23875" w:rsidRPr="009A341C" w:rsidRDefault="00A23875" w:rsidP="00A23875">
            <w:pPr>
              <w:jc w:val="center"/>
              <w:rPr>
                <w:color w:val="000000"/>
                <w:sz w:val="20"/>
                <w:szCs w:val="20"/>
              </w:rPr>
            </w:pPr>
            <w:r w:rsidRPr="009A341C">
              <w:rPr>
                <w:color w:val="000000"/>
                <w:sz w:val="20"/>
                <w:szCs w:val="20"/>
              </w:rPr>
              <w:t>2</w:t>
            </w:r>
          </w:p>
        </w:tc>
        <w:tc>
          <w:tcPr>
            <w:tcW w:w="1620" w:type="dxa"/>
            <w:tcBorders>
              <w:top w:val="nil"/>
              <w:left w:val="nil"/>
              <w:bottom w:val="nil"/>
              <w:right w:val="nil"/>
            </w:tcBorders>
            <w:shd w:val="clear" w:color="auto" w:fill="auto"/>
            <w:noWrap/>
            <w:vAlign w:val="center"/>
            <w:hideMark/>
          </w:tcPr>
          <w:p w14:paraId="2DA3F375"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05BF9232" w14:textId="77777777" w:rsidR="00A23875" w:rsidRPr="009A341C" w:rsidRDefault="00A23875" w:rsidP="00A23875">
            <w:pPr>
              <w:jc w:val="center"/>
              <w:rPr>
                <w:color w:val="000000"/>
                <w:sz w:val="20"/>
                <w:szCs w:val="20"/>
              </w:rPr>
            </w:pPr>
            <w:r w:rsidRPr="009A341C">
              <w:rPr>
                <w:color w:val="000000"/>
                <w:sz w:val="20"/>
                <w:szCs w:val="20"/>
              </w:rPr>
              <w:t>0.92</w:t>
            </w:r>
          </w:p>
        </w:tc>
      </w:tr>
      <w:tr w:rsidR="00A23875" w:rsidRPr="009A341C" w14:paraId="2723C09F" w14:textId="77777777" w:rsidTr="00952C0A">
        <w:trPr>
          <w:trHeight w:val="320"/>
        </w:trPr>
        <w:tc>
          <w:tcPr>
            <w:tcW w:w="2070" w:type="dxa"/>
            <w:tcBorders>
              <w:top w:val="nil"/>
              <w:left w:val="nil"/>
              <w:bottom w:val="nil"/>
              <w:right w:val="nil"/>
            </w:tcBorders>
            <w:shd w:val="clear" w:color="auto" w:fill="auto"/>
            <w:noWrap/>
            <w:vAlign w:val="bottom"/>
            <w:hideMark/>
          </w:tcPr>
          <w:p w14:paraId="50B9E6E7" w14:textId="77777777" w:rsidR="00A23875" w:rsidRPr="009A341C" w:rsidRDefault="00A23875" w:rsidP="00A23875">
            <w:pPr>
              <w:rPr>
                <w:color w:val="000000"/>
                <w:sz w:val="20"/>
                <w:szCs w:val="20"/>
              </w:rPr>
            </w:pPr>
            <w:r w:rsidRPr="009A341C">
              <w:rPr>
                <w:color w:val="000000"/>
                <w:sz w:val="20"/>
                <w:szCs w:val="20"/>
              </w:rPr>
              <w:t>Uganda</w:t>
            </w:r>
          </w:p>
        </w:tc>
        <w:tc>
          <w:tcPr>
            <w:tcW w:w="1440" w:type="dxa"/>
            <w:tcBorders>
              <w:top w:val="nil"/>
              <w:left w:val="nil"/>
              <w:bottom w:val="nil"/>
              <w:right w:val="nil"/>
            </w:tcBorders>
            <w:shd w:val="clear" w:color="auto" w:fill="auto"/>
            <w:noWrap/>
            <w:vAlign w:val="center"/>
            <w:hideMark/>
          </w:tcPr>
          <w:p w14:paraId="06DBF9E2"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400E19AF" w14:textId="77777777" w:rsidR="00A23875" w:rsidRPr="009A341C" w:rsidRDefault="00A23875" w:rsidP="00A23875">
            <w:pPr>
              <w:jc w:val="center"/>
              <w:rPr>
                <w:color w:val="000000"/>
                <w:sz w:val="20"/>
                <w:szCs w:val="20"/>
              </w:rPr>
            </w:pPr>
            <w:r w:rsidRPr="009A341C">
              <w:rPr>
                <w:color w:val="000000"/>
                <w:sz w:val="20"/>
                <w:szCs w:val="20"/>
              </w:rPr>
              <w:t>24.66%</w:t>
            </w:r>
          </w:p>
        </w:tc>
        <w:tc>
          <w:tcPr>
            <w:tcW w:w="1440" w:type="dxa"/>
            <w:tcBorders>
              <w:top w:val="nil"/>
              <w:left w:val="nil"/>
              <w:bottom w:val="nil"/>
              <w:right w:val="nil"/>
            </w:tcBorders>
            <w:shd w:val="clear" w:color="auto" w:fill="auto"/>
            <w:noWrap/>
            <w:vAlign w:val="center"/>
            <w:hideMark/>
          </w:tcPr>
          <w:p w14:paraId="77FC2C75"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nil"/>
              <w:right w:val="nil"/>
            </w:tcBorders>
            <w:shd w:val="clear" w:color="auto" w:fill="auto"/>
            <w:noWrap/>
            <w:vAlign w:val="center"/>
            <w:hideMark/>
          </w:tcPr>
          <w:p w14:paraId="20427533" w14:textId="77777777" w:rsidR="00A23875" w:rsidRPr="009A341C" w:rsidRDefault="00A23875" w:rsidP="00A23875">
            <w:pPr>
              <w:jc w:val="center"/>
              <w:rPr>
                <w:color w:val="000000"/>
                <w:sz w:val="20"/>
                <w:szCs w:val="20"/>
              </w:rPr>
            </w:pPr>
            <w:r w:rsidRPr="009A341C">
              <w:rPr>
                <w:color w:val="000000"/>
                <w:sz w:val="20"/>
                <w:szCs w:val="20"/>
              </w:rPr>
              <w:t>3</w:t>
            </w:r>
          </w:p>
        </w:tc>
        <w:tc>
          <w:tcPr>
            <w:tcW w:w="1179" w:type="dxa"/>
            <w:tcBorders>
              <w:top w:val="nil"/>
              <w:left w:val="nil"/>
              <w:bottom w:val="nil"/>
              <w:right w:val="nil"/>
            </w:tcBorders>
            <w:shd w:val="clear" w:color="auto" w:fill="auto"/>
            <w:noWrap/>
            <w:vAlign w:val="center"/>
            <w:hideMark/>
          </w:tcPr>
          <w:p w14:paraId="3096E033" w14:textId="77777777" w:rsidR="00A23875" w:rsidRPr="009A341C" w:rsidRDefault="00A23875" w:rsidP="00A23875">
            <w:pPr>
              <w:jc w:val="center"/>
              <w:rPr>
                <w:color w:val="000000"/>
                <w:sz w:val="20"/>
                <w:szCs w:val="20"/>
              </w:rPr>
            </w:pPr>
            <w:r w:rsidRPr="009A341C">
              <w:rPr>
                <w:color w:val="000000"/>
                <w:sz w:val="20"/>
                <w:szCs w:val="20"/>
              </w:rPr>
              <w:t>0.74</w:t>
            </w:r>
          </w:p>
        </w:tc>
      </w:tr>
      <w:tr w:rsidR="00A23875" w:rsidRPr="009A341C" w14:paraId="773142A4" w14:textId="77777777" w:rsidTr="00952C0A">
        <w:trPr>
          <w:trHeight w:val="320"/>
        </w:trPr>
        <w:tc>
          <w:tcPr>
            <w:tcW w:w="2070" w:type="dxa"/>
            <w:tcBorders>
              <w:top w:val="nil"/>
              <w:left w:val="nil"/>
              <w:bottom w:val="nil"/>
              <w:right w:val="nil"/>
            </w:tcBorders>
            <w:shd w:val="clear" w:color="auto" w:fill="auto"/>
            <w:noWrap/>
            <w:vAlign w:val="bottom"/>
            <w:hideMark/>
          </w:tcPr>
          <w:p w14:paraId="21A1612A" w14:textId="77777777" w:rsidR="00A23875" w:rsidRPr="009A341C" w:rsidRDefault="00A23875" w:rsidP="00A23875">
            <w:pPr>
              <w:rPr>
                <w:color w:val="000000"/>
                <w:sz w:val="20"/>
                <w:szCs w:val="20"/>
              </w:rPr>
            </w:pPr>
            <w:r w:rsidRPr="009A341C">
              <w:rPr>
                <w:color w:val="000000"/>
                <w:sz w:val="20"/>
                <w:szCs w:val="20"/>
              </w:rPr>
              <w:t>Ukraine</w:t>
            </w:r>
          </w:p>
        </w:tc>
        <w:tc>
          <w:tcPr>
            <w:tcW w:w="1440" w:type="dxa"/>
            <w:tcBorders>
              <w:top w:val="nil"/>
              <w:left w:val="nil"/>
              <w:bottom w:val="nil"/>
              <w:right w:val="nil"/>
            </w:tcBorders>
            <w:shd w:val="clear" w:color="auto" w:fill="auto"/>
            <w:noWrap/>
            <w:vAlign w:val="center"/>
            <w:hideMark/>
          </w:tcPr>
          <w:p w14:paraId="47195416"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31BBA2F0" w14:textId="77777777" w:rsidR="00A23875" w:rsidRPr="009A341C" w:rsidRDefault="00A23875" w:rsidP="00A23875">
            <w:pPr>
              <w:jc w:val="center"/>
              <w:rPr>
                <w:color w:val="000000"/>
                <w:sz w:val="20"/>
                <w:szCs w:val="20"/>
              </w:rPr>
            </w:pPr>
            <w:r w:rsidRPr="009A341C">
              <w:rPr>
                <w:color w:val="000000"/>
                <w:sz w:val="20"/>
                <w:szCs w:val="20"/>
              </w:rPr>
              <w:t>40.68%</w:t>
            </w:r>
          </w:p>
        </w:tc>
        <w:tc>
          <w:tcPr>
            <w:tcW w:w="1440" w:type="dxa"/>
            <w:tcBorders>
              <w:top w:val="nil"/>
              <w:left w:val="nil"/>
              <w:bottom w:val="nil"/>
              <w:right w:val="nil"/>
            </w:tcBorders>
            <w:shd w:val="clear" w:color="auto" w:fill="auto"/>
            <w:noWrap/>
            <w:vAlign w:val="center"/>
            <w:hideMark/>
          </w:tcPr>
          <w:p w14:paraId="0666ADF4"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nil"/>
              <w:right w:val="nil"/>
            </w:tcBorders>
            <w:shd w:val="clear" w:color="auto" w:fill="auto"/>
            <w:noWrap/>
            <w:vAlign w:val="center"/>
            <w:hideMark/>
          </w:tcPr>
          <w:p w14:paraId="2C2C182C" w14:textId="77777777" w:rsidR="00A23875" w:rsidRPr="009A341C" w:rsidRDefault="00A23875" w:rsidP="00A23875">
            <w:pPr>
              <w:jc w:val="center"/>
              <w:rPr>
                <w:color w:val="000000"/>
                <w:sz w:val="20"/>
                <w:szCs w:val="20"/>
              </w:rPr>
            </w:pPr>
            <w:r w:rsidRPr="009A341C">
              <w:rPr>
                <w:color w:val="000000"/>
                <w:sz w:val="20"/>
                <w:szCs w:val="20"/>
              </w:rPr>
              <w:t>4</w:t>
            </w:r>
          </w:p>
        </w:tc>
        <w:tc>
          <w:tcPr>
            <w:tcW w:w="1179" w:type="dxa"/>
            <w:tcBorders>
              <w:top w:val="nil"/>
              <w:left w:val="nil"/>
              <w:bottom w:val="nil"/>
              <w:right w:val="nil"/>
            </w:tcBorders>
            <w:shd w:val="clear" w:color="auto" w:fill="auto"/>
            <w:noWrap/>
            <w:vAlign w:val="center"/>
            <w:hideMark/>
          </w:tcPr>
          <w:p w14:paraId="32A8221B" w14:textId="77777777" w:rsidR="00A23875" w:rsidRPr="009A341C" w:rsidRDefault="00A23875" w:rsidP="00A23875">
            <w:pPr>
              <w:jc w:val="center"/>
              <w:rPr>
                <w:color w:val="000000"/>
                <w:sz w:val="20"/>
                <w:szCs w:val="20"/>
              </w:rPr>
            </w:pPr>
            <w:r w:rsidRPr="009A341C">
              <w:rPr>
                <w:color w:val="000000"/>
                <w:sz w:val="20"/>
                <w:szCs w:val="20"/>
              </w:rPr>
              <w:t>1.63</w:t>
            </w:r>
          </w:p>
        </w:tc>
      </w:tr>
      <w:tr w:rsidR="00A23875" w:rsidRPr="009A341C" w14:paraId="07DE2AC4" w14:textId="77777777" w:rsidTr="00952C0A">
        <w:trPr>
          <w:trHeight w:val="320"/>
        </w:trPr>
        <w:tc>
          <w:tcPr>
            <w:tcW w:w="2070" w:type="dxa"/>
            <w:tcBorders>
              <w:top w:val="nil"/>
              <w:left w:val="nil"/>
              <w:bottom w:val="nil"/>
              <w:right w:val="nil"/>
            </w:tcBorders>
            <w:shd w:val="clear" w:color="auto" w:fill="auto"/>
            <w:noWrap/>
            <w:vAlign w:val="bottom"/>
            <w:hideMark/>
          </w:tcPr>
          <w:p w14:paraId="37D68FCE" w14:textId="77777777" w:rsidR="00A23875" w:rsidRPr="009A341C" w:rsidRDefault="00A23875" w:rsidP="00A23875">
            <w:pPr>
              <w:rPr>
                <w:color w:val="000000"/>
                <w:sz w:val="20"/>
                <w:szCs w:val="20"/>
              </w:rPr>
            </w:pPr>
            <w:r w:rsidRPr="009A341C">
              <w:rPr>
                <w:color w:val="000000"/>
                <w:sz w:val="20"/>
                <w:szCs w:val="20"/>
              </w:rPr>
              <w:t>United Arab Emirates</w:t>
            </w:r>
          </w:p>
        </w:tc>
        <w:tc>
          <w:tcPr>
            <w:tcW w:w="1440" w:type="dxa"/>
            <w:tcBorders>
              <w:top w:val="nil"/>
              <w:left w:val="nil"/>
              <w:bottom w:val="nil"/>
              <w:right w:val="nil"/>
            </w:tcBorders>
            <w:shd w:val="clear" w:color="auto" w:fill="auto"/>
            <w:noWrap/>
            <w:vAlign w:val="center"/>
            <w:hideMark/>
          </w:tcPr>
          <w:p w14:paraId="3D579FFD"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65A171B1"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7D9389C2" w14:textId="77777777" w:rsidR="00A23875" w:rsidRPr="009A341C" w:rsidRDefault="00A23875" w:rsidP="00A23875">
            <w:pPr>
              <w:jc w:val="center"/>
              <w:rPr>
                <w:color w:val="000000"/>
                <w:sz w:val="20"/>
                <w:szCs w:val="20"/>
              </w:rPr>
            </w:pPr>
            <w:r w:rsidRPr="009A341C">
              <w:rPr>
                <w:color w:val="000000"/>
                <w:sz w:val="20"/>
                <w:szCs w:val="20"/>
              </w:rPr>
              <w:t>1</w:t>
            </w:r>
          </w:p>
        </w:tc>
        <w:tc>
          <w:tcPr>
            <w:tcW w:w="1620" w:type="dxa"/>
            <w:tcBorders>
              <w:top w:val="nil"/>
              <w:left w:val="nil"/>
              <w:bottom w:val="nil"/>
              <w:right w:val="nil"/>
            </w:tcBorders>
            <w:shd w:val="clear" w:color="auto" w:fill="auto"/>
            <w:noWrap/>
            <w:vAlign w:val="center"/>
            <w:hideMark/>
          </w:tcPr>
          <w:p w14:paraId="2018DE5A" w14:textId="77777777" w:rsidR="00A23875" w:rsidRPr="009A341C" w:rsidRDefault="00A23875" w:rsidP="00A23875">
            <w:pPr>
              <w:jc w:val="center"/>
              <w:rPr>
                <w:color w:val="000000"/>
                <w:sz w:val="20"/>
                <w:szCs w:val="20"/>
              </w:rPr>
            </w:pPr>
            <w:r w:rsidRPr="009A341C">
              <w:rPr>
                <w:color w:val="000000"/>
                <w:sz w:val="20"/>
                <w:szCs w:val="20"/>
              </w:rPr>
              <w:t>0</w:t>
            </w:r>
          </w:p>
        </w:tc>
        <w:tc>
          <w:tcPr>
            <w:tcW w:w="1179" w:type="dxa"/>
            <w:tcBorders>
              <w:top w:val="nil"/>
              <w:left w:val="nil"/>
              <w:bottom w:val="nil"/>
              <w:right w:val="nil"/>
            </w:tcBorders>
            <w:shd w:val="clear" w:color="auto" w:fill="auto"/>
            <w:noWrap/>
            <w:vAlign w:val="center"/>
            <w:hideMark/>
          </w:tcPr>
          <w:p w14:paraId="7516D45F" w14:textId="77777777" w:rsidR="00A23875" w:rsidRPr="009A341C" w:rsidRDefault="00A23875" w:rsidP="00A23875">
            <w:pPr>
              <w:jc w:val="center"/>
              <w:rPr>
                <w:color w:val="000000"/>
                <w:sz w:val="20"/>
                <w:szCs w:val="20"/>
              </w:rPr>
            </w:pPr>
            <w:r w:rsidRPr="009A341C">
              <w:rPr>
                <w:color w:val="000000"/>
                <w:sz w:val="20"/>
                <w:szCs w:val="20"/>
              </w:rPr>
              <w:t>0.33</w:t>
            </w:r>
          </w:p>
        </w:tc>
      </w:tr>
      <w:tr w:rsidR="00A23875" w:rsidRPr="009A341C" w14:paraId="5A1E39FE" w14:textId="77777777" w:rsidTr="00952C0A">
        <w:trPr>
          <w:trHeight w:val="320"/>
        </w:trPr>
        <w:tc>
          <w:tcPr>
            <w:tcW w:w="2070" w:type="dxa"/>
            <w:tcBorders>
              <w:top w:val="nil"/>
              <w:left w:val="nil"/>
              <w:bottom w:val="nil"/>
              <w:right w:val="nil"/>
            </w:tcBorders>
            <w:shd w:val="clear" w:color="auto" w:fill="auto"/>
            <w:noWrap/>
            <w:vAlign w:val="bottom"/>
            <w:hideMark/>
          </w:tcPr>
          <w:p w14:paraId="711B4431" w14:textId="77777777" w:rsidR="00A23875" w:rsidRPr="009A341C" w:rsidRDefault="00A23875" w:rsidP="00A23875">
            <w:pPr>
              <w:rPr>
                <w:color w:val="000000"/>
                <w:sz w:val="20"/>
                <w:szCs w:val="20"/>
              </w:rPr>
            </w:pPr>
            <w:r w:rsidRPr="009A341C">
              <w:rPr>
                <w:color w:val="000000"/>
                <w:sz w:val="20"/>
                <w:szCs w:val="20"/>
              </w:rPr>
              <w:t>United Kingdom</w:t>
            </w:r>
          </w:p>
        </w:tc>
        <w:tc>
          <w:tcPr>
            <w:tcW w:w="1440" w:type="dxa"/>
            <w:tcBorders>
              <w:top w:val="nil"/>
              <w:left w:val="nil"/>
              <w:bottom w:val="nil"/>
              <w:right w:val="nil"/>
            </w:tcBorders>
            <w:shd w:val="clear" w:color="auto" w:fill="auto"/>
            <w:noWrap/>
            <w:vAlign w:val="center"/>
            <w:hideMark/>
          </w:tcPr>
          <w:p w14:paraId="3E140556"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211D7FB2"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nil"/>
              <w:right w:val="nil"/>
            </w:tcBorders>
            <w:shd w:val="clear" w:color="auto" w:fill="auto"/>
            <w:noWrap/>
            <w:vAlign w:val="center"/>
            <w:hideMark/>
          </w:tcPr>
          <w:p w14:paraId="03B8A623" w14:textId="77777777" w:rsidR="00A23875" w:rsidRPr="009A341C" w:rsidRDefault="00A23875" w:rsidP="00A23875">
            <w:pPr>
              <w:jc w:val="center"/>
              <w:rPr>
                <w:color w:val="000000"/>
                <w:sz w:val="20"/>
                <w:szCs w:val="20"/>
              </w:rPr>
            </w:pPr>
            <w:r w:rsidRPr="009A341C">
              <w:rPr>
                <w:color w:val="000000"/>
                <w:sz w:val="20"/>
                <w:szCs w:val="20"/>
              </w:rPr>
              <w:t>169</w:t>
            </w:r>
          </w:p>
        </w:tc>
        <w:tc>
          <w:tcPr>
            <w:tcW w:w="1620" w:type="dxa"/>
            <w:tcBorders>
              <w:top w:val="nil"/>
              <w:left w:val="nil"/>
              <w:bottom w:val="nil"/>
              <w:right w:val="nil"/>
            </w:tcBorders>
            <w:shd w:val="clear" w:color="auto" w:fill="auto"/>
            <w:noWrap/>
            <w:vAlign w:val="center"/>
            <w:hideMark/>
          </w:tcPr>
          <w:p w14:paraId="5DCA315A" w14:textId="77777777" w:rsidR="00A23875" w:rsidRPr="009A341C" w:rsidRDefault="00A23875" w:rsidP="00A23875">
            <w:pPr>
              <w:jc w:val="center"/>
              <w:rPr>
                <w:color w:val="000000"/>
                <w:sz w:val="20"/>
                <w:szCs w:val="20"/>
              </w:rPr>
            </w:pPr>
            <w:r w:rsidRPr="009A341C">
              <w:rPr>
                <w:color w:val="000000"/>
                <w:sz w:val="20"/>
                <w:szCs w:val="20"/>
              </w:rPr>
              <w:t>260</w:t>
            </w:r>
          </w:p>
        </w:tc>
        <w:tc>
          <w:tcPr>
            <w:tcW w:w="1179" w:type="dxa"/>
            <w:tcBorders>
              <w:top w:val="nil"/>
              <w:left w:val="nil"/>
              <w:bottom w:val="nil"/>
              <w:right w:val="nil"/>
            </w:tcBorders>
            <w:shd w:val="clear" w:color="auto" w:fill="auto"/>
            <w:noWrap/>
            <w:vAlign w:val="center"/>
            <w:hideMark/>
          </w:tcPr>
          <w:p w14:paraId="30D44315" w14:textId="77777777" w:rsidR="00A23875" w:rsidRPr="009A341C" w:rsidRDefault="00A23875" w:rsidP="00A23875">
            <w:pPr>
              <w:jc w:val="center"/>
              <w:rPr>
                <w:color w:val="000000"/>
                <w:sz w:val="20"/>
                <w:szCs w:val="20"/>
              </w:rPr>
            </w:pPr>
            <w:r w:rsidRPr="009A341C">
              <w:rPr>
                <w:color w:val="000000"/>
                <w:sz w:val="20"/>
                <w:szCs w:val="20"/>
              </w:rPr>
              <w:t>141.89</w:t>
            </w:r>
          </w:p>
        </w:tc>
      </w:tr>
      <w:tr w:rsidR="00A23875" w:rsidRPr="009A341C" w14:paraId="23D79E79" w14:textId="77777777" w:rsidTr="00952C0A">
        <w:trPr>
          <w:trHeight w:val="320"/>
        </w:trPr>
        <w:tc>
          <w:tcPr>
            <w:tcW w:w="2070" w:type="dxa"/>
            <w:tcBorders>
              <w:top w:val="nil"/>
              <w:left w:val="nil"/>
              <w:bottom w:val="nil"/>
              <w:right w:val="nil"/>
            </w:tcBorders>
            <w:shd w:val="clear" w:color="auto" w:fill="auto"/>
            <w:noWrap/>
            <w:vAlign w:val="bottom"/>
            <w:hideMark/>
          </w:tcPr>
          <w:p w14:paraId="54A3BC69" w14:textId="77777777" w:rsidR="00A23875" w:rsidRPr="009A341C" w:rsidRDefault="00A23875" w:rsidP="00A23875">
            <w:pPr>
              <w:rPr>
                <w:color w:val="000000"/>
                <w:sz w:val="20"/>
                <w:szCs w:val="20"/>
              </w:rPr>
            </w:pPr>
            <w:r w:rsidRPr="009A341C">
              <w:rPr>
                <w:color w:val="000000"/>
                <w:sz w:val="20"/>
                <w:szCs w:val="20"/>
              </w:rPr>
              <w:t>Uruguay</w:t>
            </w:r>
          </w:p>
        </w:tc>
        <w:tc>
          <w:tcPr>
            <w:tcW w:w="1440" w:type="dxa"/>
            <w:tcBorders>
              <w:top w:val="nil"/>
              <w:left w:val="nil"/>
              <w:bottom w:val="nil"/>
              <w:right w:val="nil"/>
            </w:tcBorders>
            <w:shd w:val="clear" w:color="auto" w:fill="auto"/>
            <w:noWrap/>
            <w:vAlign w:val="center"/>
            <w:hideMark/>
          </w:tcPr>
          <w:p w14:paraId="287FDAA4"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4BF39EE4" w14:textId="77777777" w:rsidR="00A23875" w:rsidRPr="009A341C" w:rsidRDefault="00A23875" w:rsidP="00A23875">
            <w:pPr>
              <w:jc w:val="center"/>
              <w:rPr>
                <w:color w:val="000000"/>
                <w:sz w:val="20"/>
                <w:szCs w:val="20"/>
              </w:rPr>
            </w:pPr>
            <w:r w:rsidRPr="009A341C">
              <w:rPr>
                <w:color w:val="000000"/>
                <w:sz w:val="20"/>
                <w:szCs w:val="20"/>
              </w:rPr>
              <w:t>47.18%</w:t>
            </w:r>
          </w:p>
        </w:tc>
        <w:tc>
          <w:tcPr>
            <w:tcW w:w="1440" w:type="dxa"/>
            <w:tcBorders>
              <w:top w:val="nil"/>
              <w:left w:val="nil"/>
              <w:bottom w:val="nil"/>
              <w:right w:val="nil"/>
            </w:tcBorders>
            <w:shd w:val="clear" w:color="auto" w:fill="auto"/>
            <w:noWrap/>
            <w:vAlign w:val="center"/>
            <w:hideMark/>
          </w:tcPr>
          <w:p w14:paraId="5C237E72"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nil"/>
              <w:right w:val="nil"/>
            </w:tcBorders>
            <w:shd w:val="clear" w:color="auto" w:fill="auto"/>
            <w:noWrap/>
            <w:vAlign w:val="center"/>
            <w:hideMark/>
          </w:tcPr>
          <w:p w14:paraId="58B6D1A6"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nil"/>
              <w:right w:val="nil"/>
            </w:tcBorders>
            <w:shd w:val="clear" w:color="auto" w:fill="auto"/>
            <w:noWrap/>
            <w:vAlign w:val="center"/>
            <w:hideMark/>
          </w:tcPr>
          <w:p w14:paraId="7895BF44" w14:textId="77777777" w:rsidR="00A23875" w:rsidRPr="009A341C" w:rsidRDefault="00A23875" w:rsidP="00A23875">
            <w:pPr>
              <w:jc w:val="center"/>
              <w:rPr>
                <w:color w:val="000000"/>
                <w:sz w:val="20"/>
                <w:szCs w:val="20"/>
              </w:rPr>
            </w:pPr>
            <w:r w:rsidRPr="009A341C">
              <w:rPr>
                <w:color w:val="000000"/>
                <w:sz w:val="20"/>
                <w:szCs w:val="20"/>
              </w:rPr>
              <w:t>0.47</w:t>
            </w:r>
          </w:p>
        </w:tc>
      </w:tr>
      <w:tr w:rsidR="00A23875" w:rsidRPr="009A341C" w14:paraId="44E90577" w14:textId="77777777" w:rsidTr="00952C0A">
        <w:trPr>
          <w:trHeight w:val="320"/>
        </w:trPr>
        <w:tc>
          <w:tcPr>
            <w:tcW w:w="2070" w:type="dxa"/>
            <w:tcBorders>
              <w:top w:val="nil"/>
              <w:left w:val="nil"/>
              <w:bottom w:val="nil"/>
              <w:right w:val="nil"/>
            </w:tcBorders>
            <w:shd w:val="clear" w:color="auto" w:fill="auto"/>
            <w:noWrap/>
            <w:vAlign w:val="bottom"/>
            <w:hideMark/>
          </w:tcPr>
          <w:p w14:paraId="21E74AB8" w14:textId="77777777" w:rsidR="00A23875" w:rsidRPr="009A341C" w:rsidRDefault="00A23875" w:rsidP="00A23875">
            <w:pPr>
              <w:rPr>
                <w:color w:val="000000"/>
                <w:sz w:val="20"/>
                <w:szCs w:val="20"/>
              </w:rPr>
            </w:pPr>
            <w:r w:rsidRPr="009A341C">
              <w:rPr>
                <w:color w:val="000000"/>
                <w:sz w:val="20"/>
                <w:szCs w:val="20"/>
              </w:rPr>
              <w:t>USA</w:t>
            </w:r>
          </w:p>
        </w:tc>
        <w:tc>
          <w:tcPr>
            <w:tcW w:w="1440" w:type="dxa"/>
            <w:tcBorders>
              <w:top w:val="nil"/>
              <w:left w:val="nil"/>
              <w:bottom w:val="nil"/>
              <w:right w:val="nil"/>
            </w:tcBorders>
            <w:shd w:val="clear" w:color="auto" w:fill="auto"/>
            <w:noWrap/>
            <w:vAlign w:val="center"/>
            <w:hideMark/>
          </w:tcPr>
          <w:p w14:paraId="412A489D"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nil"/>
              <w:right w:val="nil"/>
            </w:tcBorders>
            <w:shd w:val="clear" w:color="auto" w:fill="auto"/>
            <w:noWrap/>
            <w:vAlign w:val="center"/>
            <w:hideMark/>
          </w:tcPr>
          <w:p w14:paraId="0E308BBA" w14:textId="77777777" w:rsidR="00A23875" w:rsidRPr="009A341C" w:rsidRDefault="00A23875" w:rsidP="00A23875">
            <w:pPr>
              <w:jc w:val="center"/>
              <w:rPr>
                <w:color w:val="000000"/>
                <w:sz w:val="20"/>
                <w:szCs w:val="20"/>
              </w:rPr>
            </w:pPr>
            <w:r w:rsidRPr="009A341C">
              <w:rPr>
                <w:color w:val="000000"/>
                <w:sz w:val="20"/>
                <w:szCs w:val="20"/>
              </w:rPr>
              <w:t>34.28%</w:t>
            </w:r>
          </w:p>
        </w:tc>
        <w:tc>
          <w:tcPr>
            <w:tcW w:w="1440" w:type="dxa"/>
            <w:tcBorders>
              <w:top w:val="nil"/>
              <w:left w:val="nil"/>
              <w:bottom w:val="nil"/>
              <w:right w:val="nil"/>
            </w:tcBorders>
            <w:shd w:val="clear" w:color="auto" w:fill="auto"/>
            <w:noWrap/>
            <w:vAlign w:val="center"/>
            <w:hideMark/>
          </w:tcPr>
          <w:p w14:paraId="776D0621" w14:textId="77777777" w:rsidR="00A23875" w:rsidRPr="009A341C" w:rsidRDefault="00A23875" w:rsidP="00A23875">
            <w:pPr>
              <w:jc w:val="center"/>
              <w:rPr>
                <w:color w:val="000000"/>
                <w:sz w:val="20"/>
                <w:szCs w:val="20"/>
              </w:rPr>
            </w:pPr>
            <w:r w:rsidRPr="009A341C">
              <w:rPr>
                <w:color w:val="000000"/>
                <w:sz w:val="20"/>
                <w:szCs w:val="20"/>
              </w:rPr>
              <w:t>958</w:t>
            </w:r>
          </w:p>
        </w:tc>
        <w:tc>
          <w:tcPr>
            <w:tcW w:w="1620" w:type="dxa"/>
            <w:tcBorders>
              <w:top w:val="nil"/>
              <w:left w:val="nil"/>
              <w:bottom w:val="nil"/>
              <w:right w:val="nil"/>
            </w:tcBorders>
            <w:shd w:val="clear" w:color="auto" w:fill="auto"/>
            <w:noWrap/>
            <w:vAlign w:val="center"/>
            <w:hideMark/>
          </w:tcPr>
          <w:p w14:paraId="2C911C98" w14:textId="77777777" w:rsidR="00A23875" w:rsidRPr="009A341C" w:rsidRDefault="00A23875" w:rsidP="00A23875">
            <w:pPr>
              <w:jc w:val="center"/>
              <w:rPr>
                <w:color w:val="000000"/>
                <w:sz w:val="20"/>
                <w:szCs w:val="20"/>
              </w:rPr>
            </w:pPr>
            <w:r w:rsidRPr="009A341C">
              <w:rPr>
                <w:color w:val="000000"/>
                <w:sz w:val="20"/>
                <w:szCs w:val="20"/>
              </w:rPr>
              <w:t>1493</w:t>
            </w:r>
          </w:p>
        </w:tc>
        <w:tc>
          <w:tcPr>
            <w:tcW w:w="1179" w:type="dxa"/>
            <w:tcBorders>
              <w:top w:val="nil"/>
              <w:left w:val="nil"/>
              <w:bottom w:val="nil"/>
              <w:right w:val="nil"/>
            </w:tcBorders>
            <w:shd w:val="clear" w:color="auto" w:fill="auto"/>
            <w:noWrap/>
            <w:vAlign w:val="center"/>
            <w:hideMark/>
          </w:tcPr>
          <w:p w14:paraId="5602CFC1" w14:textId="77777777" w:rsidR="00A23875" w:rsidRPr="009A341C" w:rsidRDefault="00A23875" w:rsidP="00A23875">
            <w:pPr>
              <w:jc w:val="center"/>
              <w:rPr>
                <w:color w:val="000000"/>
                <w:sz w:val="20"/>
                <w:szCs w:val="20"/>
              </w:rPr>
            </w:pPr>
            <w:r w:rsidRPr="009A341C">
              <w:rPr>
                <w:color w:val="000000"/>
                <w:sz w:val="20"/>
                <w:szCs w:val="20"/>
              </w:rPr>
              <w:t>840.12</w:t>
            </w:r>
          </w:p>
        </w:tc>
      </w:tr>
      <w:tr w:rsidR="00A23875" w:rsidRPr="009A341C" w14:paraId="47A6875C" w14:textId="77777777" w:rsidTr="00952C0A">
        <w:trPr>
          <w:trHeight w:val="320"/>
        </w:trPr>
        <w:tc>
          <w:tcPr>
            <w:tcW w:w="2070" w:type="dxa"/>
            <w:tcBorders>
              <w:top w:val="nil"/>
              <w:left w:val="nil"/>
              <w:bottom w:val="single" w:sz="4" w:space="0" w:color="auto"/>
              <w:right w:val="nil"/>
            </w:tcBorders>
            <w:shd w:val="clear" w:color="auto" w:fill="auto"/>
            <w:noWrap/>
            <w:vAlign w:val="bottom"/>
            <w:hideMark/>
          </w:tcPr>
          <w:p w14:paraId="3A8384B7" w14:textId="77777777" w:rsidR="00A23875" w:rsidRPr="009A341C" w:rsidRDefault="00A23875" w:rsidP="00A23875">
            <w:pPr>
              <w:rPr>
                <w:color w:val="000000"/>
                <w:sz w:val="20"/>
                <w:szCs w:val="20"/>
              </w:rPr>
            </w:pPr>
            <w:r w:rsidRPr="009A341C">
              <w:rPr>
                <w:color w:val="000000"/>
                <w:sz w:val="20"/>
                <w:szCs w:val="20"/>
              </w:rPr>
              <w:t>Vietnam</w:t>
            </w:r>
          </w:p>
        </w:tc>
        <w:tc>
          <w:tcPr>
            <w:tcW w:w="1440" w:type="dxa"/>
            <w:tcBorders>
              <w:top w:val="nil"/>
              <w:left w:val="nil"/>
              <w:bottom w:val="single" w:sz="4" w:space="0" w:color="auto"/>
              <w:right w:val="nil"/>
            </w:tcBorders>
            <w:shd w:val="clear" w:color="auto" w:fill="auto"/>
            <w:noWrap/>
            <w:vAlign w:val="center"/>
            <w:hideMark/>
          </w:tcPr>
          <w:p w14:paraId="62873C31" w14:textId="77777777" w:rsidR="00A23875" w:rsidRPr="009A341C" w:rsidRDefault="00A23875" w:rsidP="00A23875">
            <w:pPr>
              <w:jc w:val="center"/>
              <w:rPr>
                <w:color w:val="000000"/>
                <w:sz w:val="20"/>
                <w:szCs w:val="20"/>
              </w:rPr>
            </w:pPr>
            <w:r w:rsidRPr="009A341C">
              <w:rPr>
                <w:color w:val="000000"/>
                <w:sz w:val="20"/>
                <w:szCs w:val="20"/>
              </w:rPr>
              <w:t>ICLR</w:t>
            </w:r>
          </w:p>
        </w:tc>
        <w:tc>
          <w:tcPr>
            <w:tcW w:w="1170" w:type="dxa"/>
            <w:tcBorders>
              <w:top w:val="nil"/>
              <w:left w:val="nil"/>
              <w:bottom w:val="single" w:sz="4" w:space="0" w:color="auto"/>
              <w:right w:val="nil"/>
            </w:tcBorders>
            <w:shd w:val="clear" w:color="auto" w:fill="auto"/>
            <w:noWrap/>
            <w:vAlign w:val="center"/>
            <w:hideMark/>
          </w:tcPr>
          <w:p w14:paraId="791D0A39" w14:textId="77777777" w:rsidR="00A23875" w:rsidRPr="009A341C" w:rsidRDefault="00A23875" w:rsidP="00A23875">
            <w:pPr>
              <w:jc w:val="center"/>
              <w:rPr>
                <w:color w:val="000000"/>
                <w:sz w:val="20"/>
                <w:szCs w:val="20"/>
              </w:rPr>
            </w:pPr>
            <w:r w:rsidRPr="009A341C">
              <w:rPr>
                <w:color w:val="000000"/>
                <w:sz w:val="20"/>
                <w:szCs w:val="20"/>
              </w:rPr>
              <w:t>33.07%</w:t>
            </w:r>
          </w:p>
        </w:tc>
        <w:tc>
          <w:tcPr>
            <w:tcW w:w="1440" w:type="dxa"/>
            <w:tcBorders>
              <w:top w:val="nil"/>
              <w:left w:val="nil"/>
              <w:bottom w:val="single" w:sz="4" w:space="0" w:color="auto"/>
              <w:right w:val="nil"/>
            </w:tcBorders>
            <w:shd w:val="clear" w:color="auto" w:fill="auto"/>
            <w:noWrap/>
            <w:vAlign w:val="center"/>
            <w:hideMark/>
          </w:tcPr>
          <w:p w14:paraId="6A1E3885" w14:textId="77777777" w:rsidR="00A23875" w:rsidRPr="009A341C" w:rsidRDefault="00A23875" w:rsidP="00A23875">
            <w:pPr>
              <w:jc w:val="center"/>
              <w:rPr>
                <w:color w:val="000000"/>
                <w:sz w:val="20"/>
                <w:szCs w:val="20"/>
              </w:rPr>
            </w:pPr>
            <w:r w:rsidRPr="009A341C">
              <w:rPr>
                <w:color w:val="000000"/>
                <w:sz w:val="20"/>
                <w:szCs w:val="20"/>
              </w:rPr>
              <w:t>0</w:t>
            </w:r>
          </w:p>
        </w:tc>
        <w:tc>
          <w:tcPr>
            <w:tcW w:w="1620" w:type="dxa"/>
            <w:tcBorders>
              <w:top w:val="nil"/>
              <w:left w:val="nil"/>
              <w:bottom w:val="single" w:sz="4" w:space="0" w:color="auto"/>
              <w:right w:val="nil"/>
            </w:tcBorders>
            <w:shd w:val="clear" w:color="auto" w:fill="auto"/>
            <w:noWrap/>
            <w:vAlign w:val="center"/>
            <w:hideMark/>
          </w:tcPr>
          <w:p w14:paraId="246B446C" w14:textId="77777777" w:rsidR="00A23875" w:rsidRPr="009A341C" w:rsidRDefault="00A23875" w:rsidP="00A23875">
            <w:pPr>
              <w:jc w:val="center"/>
              <w:rPr>
                <w:color w:val="000000"/>
                <w:sz w:val="20"/>
                <w:szCs w:val="20"/>
              </w:rPr>
            </w:pPr>
            <w:r w:rsidRPr="009A341C">
              <w:rPr>
                <w:color w:val="000000"/>
                <w:sz w:val="20"/>
                <w:szCs w:val="20"/>
              </w:rPr>
              <w:t>1</w:t>
            </w:r>
          </w:p>
        </w:tc>
        <w:tc>
          <w:tcPr>
            <w:tcW w:w="1179" w:type="dxa"/>
            <w:tcBorders>
              <w:top w:val="nil"/>
              <w:left w:val="nil"/>
              <w:bottom w:val="single" w:sz="4" w:space="0" w:color="auto"/>
              <w:right w:val="nil"/>
            </w:tcBorders>
            <w:shd w:val="clear" w:color="auto" w:fill="auto"/>
            <w:noWrap/>
            <w:vAlign w:val="center"/>
            <w:hideMark/>
          </w:tcPr>
          <w:p w14:paraId="422CB19C" w14:textId="77777777" w:rsidR="00A23875" w:rsidRPr="009A341C" w:rsidRDefault="00A23875" w:rsidP="00A23875">
            <w:pPr>
              <w:jc w:val="center"/>
              <w:rPr>
                <w:color w:val="000000"/>
                <w:sz w:val="20"/>
                <w:szCs w:val="20"/>
              </w:rPr>
            </w:pPr>
            <w:r w:rsidRPr="009A341C">
              <w:rPr>
                <w:color w:val="000000"/>
                <w:sz w:val="20"/>
                <w:szCs w:val="20"/>
              </w:rPr>
              <w:t>0.33</w:t>
            </w:r>
          </w:p>
        </w:tc>
      </w:tr>
      <w:tr w:rsidR="00A23875" w:rsidRPr="009A341C" w14:paraId="44CB5E4E" w14:textId="77777777" w:rsidTr="00952C0A">
        <w:trPr>
          <w:trHeight w:val="1120"/>
        </w:trPr>
        <w:tc>
          <w:tcPr>
            <w:tcW w:w="2070" w:type="dxa"/>
            <w:tcBorders>
              <w:top w:val="nil"/>
              <w:left w:val="nil"/>
              <w:bottom w:val="nil"/>
              <w:right w:val="nil"/>
            </w:tcBorders>
            <w:shd w:val="clear" w:color="auto" w:fill="auto"/>
            <w:noWrap/>
            <w:vAlign w:val="bottom"/>
            <w:hideMark/>
          </w:tcPr>
          <w:p w14:paraId="5AA3BE85" w14:textId="77777777" w:rsidR="00A23875" w:rsidRPr="009A341C" w:rsidRDefault="00A23875" w:rsidP="00A23875">
            <w:pPr>
              <w:jc w:val="center"/>
              <w:rPr>
                <w:color w:val="000000"/>
                <w:sz w:val="20"/>
                <w:szCs w:val="20"/>
              </w:rPr>
            </w:pPr>
          </w:p>
        </w:tc>
        <w:tc>
          <w:tcPr>
            <w:tcW w:w="1440" w:type="dxa"/>
            <w:tcBorders>
              <w:top w:val="nil"/>
              <w:left w:val="nil"/>
              <w:bottom w:val="nil"/>
              <w:right w:val="nil"/>
            </w:tcBorders>
            <w:shd w:val="clear" w:color="auto" w:fill="auto"/>
            <w:noWrap/>
            <w:vAlign w:val="center"/>
            <w:hideMark/>
          </w:tcPr>
          <w:p w14:paraId="56D0D5F2" w14:textId="77777777" w:rsidR="00A23875" w:rsidRPr="009A341C" w:rsidRDefault="00A23875" w:rsidP="00A23875">
            <w:pPr>
              <w:rPr>
                <w:sz w:val="20"/>
                <w:szCs w:val="20"/>
              </w:rPr>
            </w:pPr>
          </w:p>
        </w:tc>
        <w:tc>
          <w:tcPr>
            <w:tcW w:w="1170" w:type="dxa"/>
            <w:tcBorders>
              <w:top w:val="nil"/>
              <w:left w:val="nil"/>
              <w:bottom w:val="nil"/>
              <w:right w:val="nil"/>
            </w:tcBorders>
            <w:shd w:val="clear" w:color="auto" w:fill="auto"/>
            <w:noWrap/>
            <w:vAlign w:val="center"/>
            <w:hideMark/>
          </w:tcPr>
          <w:p w14:paraId="24AC98C1" w14:textId="77777777" w:rsidR="00A23875" w:rsidRPr="009A341C" w:rsidRDefault="00A23875" w:rsidP="00A23875">
            <w:pPr>
              <w:jc w:val="center"/>
              <w:rPr>
                <w:sz w:val="20"/>
                <w:szCs w:val="20"/>
              </w:rPr>
            </w:pPr>
          </w:p>
        </w:tc>
        <w:tc>
          <w:tcPr>
            <w:tcW w:w="1440" w:type="dxa"/>
            <w:tcBorders>
              <w:top w:val="nil"/>
              <w:left w:val="nil"/>
              <w:bottom w:val="nil"/>
              <w:right w:val="nil"/>
            </w:tcBorders>
            <w:shd w:val="clear" w:color="auto" w:fill="auto"/>
            <w:noWrap/>
            <w:vAlign w:val="center"/>
            <w:hideMark/>
          </w:tcPr>
          <w:p w14:paraId="0C6CF6EA" w14:textId="77777777" w:rsidR="00A23875" w:rsidRPr="009A341C" w:rsidRDefault="00A23875" w:rsidP="00A23875">
            <w:pPr>
              <w:jc w:val="center"/>
              <w:rPr>
                <w:sz w:val="20"/>
                <w:szCs w:val="20"/>
              </w:rPr>
            </w:pPr>
          </w:p>
        </w:tc>
        <w:tc>
          <w:tcPr>
            <w:tcW w:w="1620" w:type="dxa"/>
            <w:tcBorders>
              <w:top w:val="nil"/>
              <w:left w:val="nil"/>
              <w:bottom w:val="nil"/>
              <w:right w:val="nil"/>
            </w:tcBorders>
            <w:shd w:val="clear" w:color="auto" w:fill="auto"/>
            <w:vAlign w:val="center"/>
            <w:hideMark/>
          </w:tcPr>
          <w:p w14:paraId="4B491778" w14:textId="77777777" w:rsidR="00A23875" w:rsidRPr="009A341C" w:rsidRDefault="00A23875" w:rsidP="00A23875">
            <w:pPr>
              <w:jc w:val="center"/>
              <w:rPr>
                <w:color w:val="000000"/>
                <w:sz w:val="20"/>
                <w:szCs w:val="20"/>
              </w:rPr>
            </w:pPr>
            <w:r w:rsidRPr="009A341C">
              <w:rPr>
                <w:color w:val="000000"/>
                <w:sz w:val="20"/>
                <w:szCs w:val="20"/>
              </w:rPr>
              <w:t>Women as % of Attendees to all Conferences</w:t>
            </w:r>
          </w:p>
        </w:tc>
        <w:tc>
          <w:tcPr>
            <w:tcW w:w="1179" w:type="dxa"/>
            <w:tcBorders>
              <w:top w:val="nil"/>
              <w:left w:val="nil"/>
              <w:bottom w:val="nil"/>
              <w:right w:val="nil"/>
            </w:tcBorders>
            <w:shd w:val="clear" w:color="auto" w:fill="auto"/>
            <w:noWrap/>
            <w:vAlign w:val="center"/>
            <w:hideMark/>
          </w:tcPr>
          <w:p w14:paraId="4E1633BB" w14:textId="77777777" w:rsidR="00A23875" w:rsidRPr="009A341C" w:rsidRDefault="00A23875" w:rsidP="00A23875">
            <w:pPr>
              <w:jc w:val="center"/>
              <w:rPr>
                <w:color w:val="000000"/>
                <w:sz w:val="20"/>
                <w:szCs w:val="20"/>
              </w:rPr>
            </w:pPr>
            <w:r w:rsidRPr="009A341C">
              <w:rPr>
                <w:color w:val="000000"/>
                <w:sz w:val="20"/>
                <w:szCs w:val="20"/>
              </w:rPr>
              <w:t>33%</w:t>
            </w:r>
          </w:p>
        </w:tc>
      </w:tr>
    </w:tbl>
    <w:p w14:paraId="4CDFBB03" w14:textId="09B6E6D8" w:rsidR="00A44D53" w:rsidRDefault="00A44D53" w:rsidP="00350FEB"/>
    <w:p w14:paraId="26BC6B1B" w14:textId="6CC400FD" w:rsidR="00576DF6" w:rsidRDefault="00A44D53" w:rsidP="00350FEB">
      <w:r>
        <w:br w:type="page"/>
      </w:r>
    </w:p>
    <w:p w14:paraId="1272532F" w14:textId="193E7CD7" w:rsidR="000C674A" w:rsidRDefault="00A44D53" w:rsidP="001F3D7D">
      <w:r w:rsidRPr="002A4325">
        <w:rPr>
          <w:rFonts w:eastAsia="Calibri"/>
          <w:b/>
          <w:bCs/>
          <w:color w:val="000000" w:themeColor="text1"/>
          <w:kern w:val="24"/>
          <w:sz w:val="20"/>
          <w:szCs w:val="20"/>
        </w:rPr>
        <w:lastRenderedPageBreak/>
        <w:t>Table S</w:t>
      </w:r>
      <w:r>
        <w:rPr>
          <w:rFonts w:eastAsia="Calibri"/>
          <w:b/>
          <w:bCs/>
          <w:color w:val="000000" w:themeColor="text1"/>
          <w:kern w:val="24"/>
          <w:sz w:val="20"/>
          <w:szCs w:val="20"/>
        </w:rPr>
        <w:t>6 |</w:t>
      </w:r>
      <w:r w:rsidRPr="002A4325">
        <w:rPr>
          <w:rFonts w:eastAsia="Calibri"/>
          <w:b/>
          <w:bCs/>
          <w:color w:val="000000" w:themeColor="text1"/>
          <w:kern w:val="24"/>
          <w:sz w:val="20"/>
          <w:szCs w:val="20"/>
        </w:rPr>
        <w:t xml:space="preserve"> </w:t>
      </w:r>
      <w:r>
        <w:rPr>
          <w:rFonts w:eastAsia="Calibri"/>
          <w:color w:val="000000" w:themeColor="text1"/>
          <w:kern w:val="24"/>
          <w:sz w:val="20"/>
          <w:szCs w:val="20"/>
        </w:rPr>
        <w:t>Percent women in natural science and engineering fields for the countries represented in the delegations of historical in-person AAS conferences.</w:t>
      </w:r>
    </w:p>
    <w:tbl>
      <w:tblPr>
        <w:tblW w:w="8877" w:type="dxa"/>
        <w:jc w:val="center"/>
        <w:tblLook w:val="04A0" w:firstRow="1" w:lastRow="0" w:firstColumn="1" w:lastColumn="0" w:noHBand="0" w:noVBand="1"/>
      </w:tblPr>
      <w:tblGrid>
        <w:gridCol w:w="1922"/>
        <w:gridCol w:w="1151"/>
        <w:gridCol w:w="833"/>
        <w:gridCol w:w="654"/>
        <w:gridCol w:w="616"/>
        <w:gridCol w:w="616"/>
        <w:gridCol w:w="1425"/>
        <w:gridCol w:w="1660"/>
      </w:tblGrid>
      <w:tr w:rsidR="009A341C" w:rsidRPr="009A341C" w14:paraId="2920AD54" w14:textId="77777777" w:rsidTr="00A44D53">
        <w:trPr>
          <w:trHeight w:val="518"/>
          <w:jc w:val="center"/>
        </w:trPr>
        <w:tc>
          <w:tcPr>
            <w:tcW w:w="1922" w:type="dxa"/>
            <w:tcBorders>
              <w:top w:val="nil"/>
              <w:left w:val="nil"/>
              <w:bottom w:val="single" w:sz="4" w:space="0" w:color="auto"/>
              <w:right w:val="nil"/>
            </w:tcBorders>
            <w:shd w:val="clear" w:color="auto" w:fill="auto"/>
            <w:vAlign w:val="center"/>
            <w:hideMark/>
          </w:tcPr>
          <w:p w14:paraId="3151CDC6" w14:textId="77777777" w:rsidR="009A341C" w:rsidRPr="009A341C" w:rsidRDefault="009A341C" w:rsidP="009A341C">
            <w:pPr>
              <w:jc w:val="center"/>
              <w:rPr>
                <w:color w:val="000000"/>
                <w:sz w:val="20"/>
                <w:szCs w:val="20"/>
              </w:rPr>
            </w:pPr>
            <w:r w:rsidRPr="009A341C">
              <w:rPr>
                <w:color w:val="000000"/>
                <w:sz w:val="20"/>
                <w:szCs w:val="20"/>
              </w:rPr>
              <w:t>Country</w:t>
            </w:r>
          </w:p>
        </w:tc>
        <w:tc>
          <w:tcPr>
            <w:tcW w:w="1151" w:type="dxa"/>
            <w:tcBorders>
              <w:top w:val="nil"/>
              <w:left w:val="nil"/>
              <w:bottom w:val="single" w:sz="4" w:space="0" w:color="auto"/>
              <w:right w:val="nil"/>
            </w:tcBorders>
            <w:shd w:val="clear" w:color="auto" w:fill="auto"/>
            <w:vAlign w:val="center"/>
            <w:hideMark/>
          </w:tcPr>
          <w:p w14:paraId="2A4FE0CD" w14:textId="77777777" w:rsidR="009A341C" w:rsidRPr="009A341C" w:rsidRDefault="009A341C" w:rsidP="009A341C">
            <w:pPr>
              <w:jc w:val="center"/>
              <w:rPr>
                <w:color w:val="000000"/>
                <w:sz w:val="20"/>
                <w:szCs w:val="20"/>
              </w:rPr>
            </w:pPr>
            <w:r w:rsidRPr="009A341C">
              <w:rPr>
                <w:color w:val="000000"/>
                <w:sz w:val="20"/>
                <w:szCs w:val="20"/>
              </w:rPr>
              <w:t>Conference</w:t>
            </w:r>
          </w:p>
        </w:tc>
        <w:tc>
          <w:tcPr>
            <w:tcW w:w="833" w:type="dxa"/>
            <w:tcBorders>
              <w:top w:val="nil"/>
              <w:left w:val="nil"/>
              <w:bottom w:val="single" w:sz="4" w:space="0" w:color="auto"/>
              <w:right w:val="nil"/>
            </w:tcBorders>
            <w:shd w:val="clear" w:color="auto" w:fill="auto"/>
            <w:vAlign w:val="center"/>
            <w:hideMark/>
          </w:tcPr>
          <w:p w14:paraId="556FD0F8" w14:textId="77777777" w:rsidR="009A341C" w:rsidRPr="009A341C" w:rsidRDefault="009A341C" w:rsidP="009A341C">
            <w:pPr>
              <w:jc w:val="center"/>
              <w:rPr>
                <w:color w:val="000000"/>
                <w:sz w:val="20"/>
                <w:szCs w:val="20"/>
              </w:rPr>
            </w:pPr>
            <w:r w:rsidRPr="009A341C">
              <w:rPr>
                <w:color w:val="000000"/>
                <w:sz w:val="20"/>
                <w:szCs w:val="20"/>
              </w:rPr>
              <w:t>Value</w:t>
            </w:r>
          </w:p>
        </w:tc>
        <w:tc>
          <w:tcPr>
            <w:tcW w:w="654" w:type="dxa"/>
            <w:tcBorders>
              <w:top w:val="nil"/>
              <w:left w:val="nil"/>
              <w:bottom w:val="single" w:sz="4" w:space="0" w:color="auto"/>
              <w:right w:val="nil"/>
            </w:tcBorders>
            <w:shd w:val="clear" w:color="auto" w:fill="auto"/>
            <w:vAlign w:val="center"/>
            <w:hideMark/>
          </w:tcPr>
          <w:p w14:paraId="3DB09249" w14:textId="77777777" w:rsidR="009A341C" w:rsidRPr="009A341C" w:rsidRDefault="009A341C" w:rsidP="009A341C">
            <w:pPr>
              <w:jc w:val="center"/>
              <w:rPr>
                <w:color w:val="000000"/>
                <w:sz w:val="20"/>
                <w:szCs w:val="20"/>
              </w:rPr>
            </w:pPr>
            <w:r w:rsidRPr="009A341C">
              <w:rPr>
                <w:color w:val="000000"/>
                <w:sz w:val="20"/>
                <w:szCs w:val="20"/>
              </w:rPr>
              <w:t>2016</w:t>
            </w:r>
          </w:p>
        </w:tc>
        <w:tc>
          <w:tcPr>
            <w:tcW w:w="616" w:type="dxa"/>
            <w:tcBorders>
              <w:top w:val="nil"/>
              <w:left w:val="nil"/>
              <w:bottom w:val="single" w:sz="4" w:space="0" w:color="auto"/>
              <w:right w:val="nil"/>
            </w:tcBorders>
            <w:shd w:val="clear" w:color="auto" w:fill="auto"/>
            <w:vAlign w:val="center"/>
            <w:hideMark/>
          </w:tcPr>
          <w:p w14:paraId="39E8CC58" w14:textId="77777777" w:rsidR="009A341C" w:rsidRPr="009A341C" w:rsidRDefault="009A341C" w:rsidP="009A341C">
            <w:pPr>
              <w:jc w:val="center"/>
              <w:rPr>
                <w:color w:val="000000"/>
                <w:sz w:val="20"/>
                <w:szCs w:val="20"/>
              </w:rPr>
            </w:pPr>
            <w:r w:rsidRPr="009A341C">
              <w:rPr>
                <w:color w:val="000000"/>
                <w:sz w:val="20"/>
                <w:szCs w:val="20"/>
              </w:rPr>
              <w:t>2017</w:t>
            </w:r>
          </w:p>
        </w:tc>
        <w:tc>
          <w:tcPr>
            <w:tcW w:w="616" w:type="dxa"/>
            <w:tcBorders>
              <w:top w:val="nil"/>
              <w:left w:val="nil"/>
              <w:bottom w:val="single" w:sz="4" w:space="0" w:color="auto"/>
              <w:right w:val="nil"/>
            </w:tcBorders>
            <w:shd w:val="clear" w:color="auto" w:fill="auto"/>
            <w:vAlign w:val="center"/>
            <w:hideMark/>
          </w:tcPr>
          <w:p w14:paraId="32F40CEF" w14:textId="77777777" w:rsidR="009A341C" w:rsidRPr="009A341C" w:rsidRDefault="009A341C" w:rsidP="009A341C">
            <w:pPr>
              <w:jc w:val="center"/>
              <w:rPr>
                <w:color w:val="000000"/>
                <w:sz w:val="20"/>
                <w:szCs w:val="20"/>
              </w:rPr>
            </w:pPr>
            <w:r w:rsidRPr="009A341C">
              <w:rPr>
                <w:color w:val="000000"/>
                <w:sz w:val="20"/>
                <w:szCs w:val="20"/>
              </w:rPr>
              <w:t>2018</w:t>
            </w:r>
          </w:p>
        </w:tc>
        <w:tc>
          <w:tcPr>
            <w:tcW w:w="1425" w:type="dxa"/>
            <w:tcBorders>
              <w:top w:val="nil"/>
              <w:left w:val="nil"/>
              <w:bottom w:val="single" w:sz="4" w:space="0" w:color="auto"/>
              <w:right w:val="nil"/>
            </w:tcBorders>
            <w:shd w:val="clear" w:color="auto" w:fill="auto"/>
            <w:noWrap/>
            <w:vAlign w:val="center"/>
            <w:hideMark/>
          </w:tcPr>
          <w:p w14:paraId="57A0F2CE" w14:textId="77777777" w:rsidR="009A341C" w:rsidRPr="009A341C" w:rsidRDefault="009A341C" w:rsidP="009A341C">
            <w:pPr>
              <w:jc w:val="center"/>
              <w:rPr>
                <w:color w:val="000000"/>
                <w:sz w:val="20"/>
                <w:szCs w:val="20"/>
              </w:rPr>
            </w:pPr>
            <w:r w:rsidRPr="009A341C">
              <w:rPr>
                <w:color w:val="000000"/>
                <w:sz w:val="20"/>
                <w:szCs w:val="20"/>
              </w:rPr>
              <w:t>2019</w:t>
            </w:r>
          </w:p>
        </w:tc>
        <w:tc>
          <w:tcPr>
            <w:tcW w:w="1660" w:type="dxa"/>
            <w:tcBorders>
              <w:top w:val="nil"/>
              <w:left w:val="nil"/>
              <w:bottom w:val="single" w:sz="4" w:space="0" w:color="auto"/>
              <w:right w:val="nil"/>
            </w:tcBorders>
            <w:shd w:val="clear" w:color="auto" w:fill="auto"/>
            <w:vAlign w:val="center"/>
            <w:hideMark/>
          </w:tcPr>
          <w:p w14:paraId="548FBBB3" w14:textId="77777777" w:rsidR="009A341C" w:rsidRPr="009A341C" w:rsidRDefault="009A341C" w:rsidP="009A341C">
            <w:pPr>
              <w:jc w:val="center"/>
              <w:rPr>
                <w:color w:val="000000"/>
                <w:sz w:val="20"/>
                <w:szCs w:val="20"/>
              </w:rPr>
            </w:pPr>
            <w:r w:rsidRPr="009A341C">
              <w:rPr>
                <w:color w:val="000000"/>
                <w:sz w:val="20"/>
                <w:szCs w:val="20"/>
              </w:rPr>
              <w:t>Total Estimated Women</w:t>
            </w:r>
          </w:p>
        </w:tc>
      </w:tr>
      <w:tr w:rsidR="009A341C" w:rsidRPr="009A341C" w14:paraId="49AD5AD8"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65A6272F" w14:textId="77777777" w:rsidR="009A341C" w:rsidRPr="009A341C" w:rsidRDefault="009A341C" w:rsidP="009A341C">
            <w:pPr>
              <w:rPr>
                <w:color w:val="000000"/>
                <w:sz w:val="20"/>
                <w:szCs w:val="20"/>
              </w:rPr>
            </w:pPr>
            <w:r w:rsidRPr="009A341C">
              <w:rPr>
                <w:color w:val="000000"/>
                <w:sz w:val="20"/>
                <w:szCs w:val="20"/>
              </w:rPr>
              <w:t>Australia</w:t>
            </w:r>
          </w:p>
        </w:tc>
        <w:tc>
          <w:tcPr>
            <w:tcW w:w="1151" w:type="dxa"/>
            <w:tcBorders>
              <w:top w:val="nil"/>
              <w:left w:val="nil"/>
              <w:bottom w:val="nil"/>
              <w:right w:val="nil"/>
            </w:tcBorders>
            <w:shd w:val="clear" w:color="auto" w:fill="auto"/>
            <w:noWrap/>
            <w:vAlign w:val="center"/>
            <w:hideMark/>
          </w:tcPr>
          <w:p w14:paraId="323A34B4"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7E04B62D"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15CDE5EB" w14:textId="77777777" w:rsidR="009A341C" w:rsidRPr="009A341C" w:rsidRDefault="009A341C" w:rsidP="009A341C">
            <w:pPr>
              <w:jc w:val="center"/>
              <w:rPr>
                <w:color w:val="000000"/>
                <w:sz w:val="20"/>
                <w:szCs w:val="20"/>
              </w:rPr>
            </w:pPr>
            <w:r w:rsidRPr="009A341C">
              <w:rPr>
                <w:color w:val="000000"/>
                <w:sz w:val="20"/>
                <w:szCs w:val="20"/>
              </w:rPr>
              <w:t>3</w:t>
            </w:r>
          </w:p>
        </w:tc>
        <w:tc>
          <w:tcPr>
            <w:tcW w:w="616" w:type="dxa"/>
            <w:tcBorders>
              <w:top w:val="nil"/>
              <w:left w:val="nil"/>
              <w:bottom w:val="nil"/>
              <w:right w:val="nil"/>
            </w:tcBorders>
            <w:shd w:val="clear" w:color="auto" w:fill="auto"/>
            <w:noWrap/>
            <w:vAlign w:val="center"/>
            <w:hideMark/>
          </w:tcPr>
          <w:p w14:paraId="16FA2EBB"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16DF84EB" w14:textId="77777777" w:rsidR="009A341C" w:rsidRPr="009A341C" w:rsidRDefault="009A341C" w:rsidP="009A341C">
            <w:pPr>
              <w:jc w:val="center"/>
              <w:rPr>
                <w:color w:val="000000"/>
                <w:sz w:val="20"/>
                <w:szCs w:val="20"/>
              </w:rPr>
            </w:pPr>
            <w:r w:rsidRPr="009A341C">
              <w:rPr>
                <w:color w:val="000000"/>
                <w:sz w:val="20"/>
                <w:szCs w:val="20"/>
              </w:rPr>
              <w:t>2</w:t>
            </w:r>
          </w:p>
        </w:tc>
        <w:tc>
          <w:tcPr>
            <w:tcW w:w="1425" w:type="dxa"/>
            <w:tcBorders>
              <w:top w:val="nil"/>
              <w:left w:val="nil"/>
              <w:bottom w:val="nil"/>
              <w:right w:val="nil"/>
            </w:tcBorders>
            <w:shd w:val="clear" w:color="auto" w:fill="auto"/>
            <w:noWrap/>
            <w:vAlign w:val="center"/>
            <w:hideMark/>
          </w:tcPr>
          <w:p w14:paraId="17FADBB4" w14:textId="77777777" w:rsidR="009A341C" w:rsidRPr="009A341C" w:rsidRDefault="009A341C" w:rsidP="009A341C">
            <w:pPr>
              <w:jc w:val="center"/>
              <w:rPr>
                <w:color w:val="000000"/>
                <w:sz w:val="20"/>
                <w:szCs w:val="20"/>
              </w:rPr>
            </w:pPr>
            <w:r w:rsidRPr="009A341C">
              <w:rPr>
                <w:color w:val="000000"/>
                <w:sz w:val="20"/>
                <w:szCs w:val="20"/>
              </w:rPr>
              <w:t>3</w:t>
            </w:r>
          </w:p>
        </w:tc>
        <w:tc>
          <w:tcPr>
            <w:tcW w:w="1660" w:type="dxa"/>
            <w:tcBorders>
              <w:top w:val="nil"/>
              <w:left w:val="nil"/>
              <w:bottom w:val="nil"/>
              <w:right w:val="nil"/>
            </w:tcBorders>
            <w:shd w:val="clear" w:color="auto" w:fill="auto"/>
            <w:noWrap/>
            <w:vAlign w:val="center"/>
            <w:hideMark/>
          </w:tcPr>
          <w:p w14:paraId="0DCB41F0" w14:textId="77777777" w:rsidR="009A341C" w:rsidRPr="009A341C" w:rsidRDefault="009A341C" w:rsidP="009A341C">
            <w:pPr>
              <w:jc w:val="center"/>
              <w:rPr>
                <w:color w:val="000000"/>
                <w:sz w:val="20"/>
                <w:szCs w:val="20"/>
              </w:rPr>
            </w:pPr>
            <w:r w:rsidRPr="009A341C">
              <w:rPr>
                <w:color w:val="000000"/>
                <w:sz w:val="20"/>
                <w:szCs w:val="20"/>
              </w:rPr>
              <w:t>2.98</w:t>
            </w:r>
          </w:p>
        </w:tc>
      </w:tr>
      <w:tr w:rsidR="009A341C" w:rsidRPr="009A341C" w14:paraId="1A8573B5"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1A82F553" w14:textId="77777777" w:rsidR="009A341C" w:rsidRPr="009A341C" w:rsidRDefault="009A341C" w:rsidP="009A341C">
            <w:pPr>
              <w:rPr>
                <w:color w:val="000000"/>
                <w:sz w:val="20"/>
                <w:szCs w:val="20"/>
              </w:rPr>
            </w:pPr>
            <w:r w:rsidRPr="009A341C">
              <w:rPr>
                <w:color w:val="000000"/>
                <w:sz w:val="20"/>
                <w:szCs w:val="20"/>
              </w:rPr>
              <w:t>Austria</w:t>
            </w:r>
          </w:p>
        </w:tc>
        <w:tc>
          <w:tcPr>
            <w:tcW w:w="1151" w:type="dxa"/>
            <w:tcBorders>
              <w:top w:val="nil"/>
              <w:left w:val="nil"/>
              <w:bottom w:val="nil"/>
              <w:right w:val="nil"/>
            </w:tcBorders>
            <w:shd w:val="clear" w:color="auto" w:fill="auto"/>
            <w:noWrap/>
            <w:vAlign w:val="center"/>
            <w:hideMark/>
          </w:tcPr>
          <w:p w14:paraId="2D0A375D"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7BFAA5D3"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59B894F3"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19370D84"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700E2F42" w14:textId="77777777" w:rsidR="009A341C" w:rsidRPr="009A341C" w:rsidRDefault="009A341C" w:rsidP="009A341C">
            <w:pPr>
              <w:jc w:val="center"/>
              <w:rPr>
                <w:color w:val="000000"/>
                <w:sz w:val="20"/>
                <w:szCs w:val="20"/>
              </w:rPr>
            </w:pPr>
            <w:r w:rsidRPr="009A341C">
              <w:rPr>
                <w:color w:val="000000"/>
                <w:sz w:val="20"/>
                <w:szCs w:val="20"/>
              </w:rPr>
              <w:t>0</w:t>
            </w:r>
          </w:p>
        </w:tc>
        <w:tc>
          <w:tcPr>
            <w:tcW w:w="1425" w:type="dxa"/>
            <w:tcBorders>
              <w:top w:val="nil"/>
              <w:left w:val="nil"/>
              <w:bottom w:val="nil"/>
              <w:right w:val="nil"/>
            </w:tcBorders>
            <w:shd w:val="clear" w:color="auto" w:fill="auto"/>
            <w:noWrap/>
            <w:vAlign w:val="center"/>
            <w:hideMark/>
          </w:tcPr>
          <w:p w14:paraId="6B37DA8E" w14:textId="77777777" w:rsidR="009A341C" w:rsidRPr="009A341C" w:rsidRDefault="009A341C" w:rsidP="009A341C">
            <w:pPr>
              <w:jc w:val="center"/>
              <w:rPr>
                <w:color w:val="000000"/>
                <w:sz w:val="20"/>
                <w:szCs w:val="20"/>
              </w:rPr>
            </w:pPr>
            <w:r w:rsidRPr="009A341C">
              <w:rPr>
                <w:color w:val="000000"/>
                <w:sz w:val="20"/>
                <w:szCs w:val="20"/>
              </w:rPr>
              <w:t>0</w:t>
            </w:r>
          </w:p>
        </w:tc>
        <w:tc>
          <w:tcPr>
            <w:tcW w:w="1660" w:type="dxa"/>
            <w:tcBorders>
              <w:top w:val="nil"/>
              <w:left w:val="nil"/>
              <w:bottom w:val="nil"/>
              <w:right w:val="nil"/>
            </w:tcBorders>
            <w:shd w:val="clear" w:color="auto" w:fill="auto"/>
            <w:noWrap/>
            <w:vAlign w:val="center"/>
            <w:hideMark/>
          </w:tcPr>
          <w:p w14:paraId="58C862DC" w14:textId="77777777" w:rsidR="009A341C" w:rsidRPr="009A341C" w:rsidRDefault="009A341C" w:rsidP="009A341C">
            <w:pPr>
              <w:jc w:val="center"/>
              <w:rPr>
                <w:color w:val="000000"/>
                <w:sz w:val="20"/>
                <w:szCs w:val="20"/>
              </w:rPr>
            </w:pPr>
            <w:r w:rsidRPr="009A341C">
              <w:rPr>
                <w:color w:val="000000"/>
                <w:sz w:val="20"/>
                <w:szCs w:val="20"/>
              </w:rPr>
              <w:t>0.33</w:t>
            </w:r>
          </w:p>
        </w:tc>
      </w:tr>
      <w:tr w:rsidR="009A341C" w:rsidRPr="009A341C" w14:paraId="10E370C0"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0CB49BCE" w14:textId="77777777" w:rsidR="009A341C" w:rsidRPr="009A341C" w:rsidRDefault="009A341C" w:rsidP="009A341C">
            <w:pPr>
              <w:rPr>
                <w:color w:val="000000"/>
                <w:sz w:val="20"/>
                <w:szCs w:val="20"/>
              </w:rPr>
            </w:pPr>
            <w:r w:rsidRPr="009A341C">
              <w:rPr>
                <w:color w:val="000000"/>
                <w:sz w:val="20"/>
                <w:szCs w:val="20"/>
              </w:rPr>
              <w:t>Belgium</w:t>
            </w:r>
          </w:p>
        </w:tc>
        <w:tc>
          <w:tcPr>
            <w:tcW w:w="1151" w:type="dxa"/>
            <w:tcBorders>
              <w:top w:val="nil"/>
              <w:left w:val="nil"/>
              <w:bottom w:val="nil"/>
              <w:right w:val="nil"/>
            </w:tcBorders>
            <w:shd w:val="clear" w:color="auto" w:fill="auto"/>
            <w:noWrap/>
            <w:vAlign w:val="center"/>
            <w:hideMark/>
          </w:tcPr>
          <w:p w14:paraId="07C9F865"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6A4AE3E6"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5615EB02"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21E5A09E"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014F8EAA" w14:textId="77777777" w:rsidR="009A341C" w:rsidRPr="009A341C" w:rsidRDefault="009A341C" w:rsidP="009A341C">
            <w:pPr>
              <w:jc w:val="center"/>
              <w:rPr>
                <w:color w:val="000000"/>
                <w:sz w:val="20"/>
                <w:szCs w:val="20"/>
              </w:rPr>
            </w:pPr>
            <w:r w:rsidRPr="009A341C">
              <w:rPr>
                <w:color w:val="000000"/>
                <w:sz w:val="20"/>
                <w:szCs w:val="20"/>
              </w:rPr>
              <w:t>0</w:t>
            </w:r>
          </w:p>
        </w:tc>
        <w:tc>
          <w:tcPr>
            <w:tcW w:w="1425" w:type="dxa"/>
            <w:tcBorders>
              <w:top w:val="nil"/>
              <w:left w:val="nil"/>
              <w:bottom w:val="nil"/>
              <w:right w:val="nil"/>
            </w:tcBorders>
            <w:shd w:val="clear" w:color="auto" w:fill="auto"/>
            <w:noWrap/>
            <w:vAlign w:val="center"/>
            <w:hideMark/>
          </w:tcPr>
          <w:p w14:paraId="6420CB40" w14:textId="77777777" w:rsidR="009A341C" w:rsidRPr="009A341C" w:rsidRDefault="009A341C" w:rsidP="009A341C">
            <w:pPr>
              <w:jc w:val="center"/>
              <w:rPr>
                <w:color w:val="000000"/>
                <w:sz w:val="20"/>
                <w:szCs w:val="20"/>
              </w:rPr>
            </w:pPr>
            <w:r w:rsidRPr="009A341C">
              <w:rPr>
                <w:color w:val="000000"/>
                <w:sz w:val="20"/>
                <w:szCs w:val="20"/>
              </w:rPr>
              <w:t>1</w:t>
            </w:r>
          </w:p>
        </w:tc>
        <w:tc>
          <w:tcPr>
            <w:tcW w:w="1660" w:type="dxa"/>
            <w:tcBorders>
              <w:top w:val="nil"/>
              <w:left w:val="nil"/>
              <w:bottom w:val="nil"/>
              <w:right w:val="nil"/>
            </w:tcBorders>
            <w:shd w:val="clear" w:color="auto" w:fill="auto"/>
            <w:noWrap/>
            <w:vAlign w:val="center"/>
            <w:hideMark/>
          </w:tcPr>
          <w:p w14:paraId="592238A1" w14:textId="77777777" w:rsidR="009A341C" w:rsidRPr="009A341C" w:rsidRDefault="009A341C" w:rsidP="009A341C">
            <w:pPr>
              <w:jc w:val="center"/>
              <w:rPr>
                <w:color w:val="000000"/>
                <w:sz w:val="20"/>
                <w:szCs w:val="20"/>
              </w:rPr>
            </w:pPr>
            <w:r w:rsidRPr="009A341C">
              <w:rPr>
                <w:color w:val="000000"/>
                <w:sz w:val="20"/>
                <w:szCs w:val="20"/>
              </w:rPr>
              <w:t>0.66</w:t>
            </w:r>
          </w:p>
        </w:tc>
      </w:tr>
      <w:tr w:rsidR="009A341C" w:rsidRPr="009A341C" w14:paraId="0DE3DEC0"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00693DAF" w14:textId="77777777" w:rsidR="009A341C" w:rsidRPr="009A341C" w:rsidRDefault="009A341C" w:rsidP="009A341C">
            <w:pPr>
              <w:rPr>
                <w:color w:val="000000"/>
                <w:sz w:val="20"/>
                <w:szCs w:val="20"/>
              </w:rPr>
            </w:pPr>
            <w:r w:rsidRPr="009A341C">
              <w:rPr>
                <w:color w:val="000000"/>
                <w:sz w:val="20"/>
                <w:szCs w:val="20"/>
              </w:rPr>
              <w:t>Canada</w:t>
            </w:r>
          </w:p>
        </w:tc>
        <w:tc>
          <w:tcPr>
            <w:tcW w:w="1151" w:type="dxa"/>
            <w:tcBorders>
              <w:top w:val="nil"/>
              <w:left w:val="nil"/>
              <w:bottom w:val="nil"/>
              <w:right w:val="nil"/>
            </w:tcBorders>
            <w:shd w:val="clear" w:color="auto" w:fill="auto"/>
            <w:noWrap/>
            <w:vAlign w:val="center"/>
            <w:hideMark/>
          </w:tcPr>
          <w:p w14:paraId="6070246F"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4932A991"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379FEF7A" w14:textId="77777777" w:rsidR="009A341C" w:rsidRPr="009A341C" w:rsidRDefault="009A341C" w:rsidP="009A341C">
            <w:pPr>
              <w:jc w:val="center"/>
              <w:rPr>
                <w:color w:val="000000"/>
                <w:sz w:val="20"/>
                <w:szCs w:val="20"/>
              </w:rPr>
            </w:pPr>
            <w:r w:rsidRPr="009A341C">
              <w:rPr>
                <w:color w:val="000000"/>
                <w:sz w:val="20"/>
                <w:szCs w:val="20"/>
              </w:rPr>
              <w:t>4</w:t>
            </w:r>
          </w:p>
        </w:tc>
        <w:tc>
          <w:tcPr>
            <w:tcW w:w="616" w:type="dxa"/>
            <w:tcBorders>
              <w:top w:val="nil"/>
              <w:left w:val="nil"/>
              <w:bottom w:val="nil"/>
              <w:right w:val="nil"/>
            </w:tcBorders>
            <w:shd w:val="clear" w:color="auto" w:fill="auto"/>
            <w:noWrap/>
            <w:vAlign w:val="center"/>
            <w:hideMark/>
          </w:tcPr>
          <w:p w14:paraId="0DB2DFF5" w14:textId="77777777" w:rsidR="009A341C" w:rsidRPr="009A341C" w:rsidRDefault="009A341C" w:rsidP="009A341C">
            <w:pPr>
              <w:jc w:val="center"/>
              <w:rPr>
                <w:color w:val="000000"/>
                <w:sz w:val="20"/>
                <w:szCs w:val="20"/>
              </w:rPr>
            </w:pPr>
            <w:r w:rsidRPr="009A341C">
              <w:rPr>
                <w:color w:val="000000"/>
                <w:sz w:val="20"/>
                <w:szCs w:val="20"/>
              </w:rPr>
              <w:t>7</w:t>
            </w:r>
          </w:p>
        </w:tc>
        <w:tc>
          <w:tcPr>
            <w:tcW w:w="616" w:type="dxa"/>
            <w:tcBorders>
              <w:top w:val="nil"/>
              <w:left w:val="nil"/>
              <w:bottom w:val="nil"/>
              <w:right w:val="nil"/>
            </w:tcBorders>
            <w:shd w:val="clear" w:color="auto" w:fill="auto"/>
            <w:noWrap/>
            <w:vAlign w:val="center"/>
            <w:hideMark/>
          </w:tcPr>
          <w:p w14:paraId="22467C2B" w14:textId="77777777" w:rsidR="009A341C" w:rsidRPr="009A341C" w:rsidRDefault="009A341C" w:rsidP="009A341C">
            <w:pPr>
              <w:jc w:val="center"/>
              <w:rPr>
                <w:color w:val="000000"/>
                <w:sz w:val="20"/>
                <w:szCs w:val="20"/>
              </w:rPr>
            </w:pPr>
            <w:r w:rsidRPr="009A341C">
              <w:rPr>
                <w:color w:val="000000"/>
                <w:sz w:val="20"/>
                <w:szCs w:val="20"/>
              </w:rPr>
              <w:t>5</w:t>
            </w:r>
          </w:p>
        </w:tc>
        <w:tc>
          <w:tcPr>
            <w:tcW w:w="1425" w:type="dxa"/>
            <w:tcBorders>
              <w:top w:val="nil"/>
              <w:left w:val="nil"/>
              <w:bottom w:val="nil"/>
              <w:right w:val="nil"/>
            </w:tcBorders>
            <w:shd w:val="clear" w:color="auto" w:fill="auto"/>
            <w:noWrap/>
            <w:vAlign w:val="center"/>
            <w:hideMark/>
          </w:tcPr>
          <w:p w14:paraId="05164003" w14:textId="77777777" w:rsidR="009A341C" w:rsidRPr="009A341C" w:rsidRDefault="009A341C" w:rsidP="009A341C">
            <w:pPr>
              <w:jc w:val="center"/>
              <w:rPr>
                <w:color w:val="000000"/>
                <w:sz w:val="20"/>
                <w:szCs w:val="20"/>
              </w:rPr>
            </w:pPr>
            <w:r w:rsidRPr="009A341C">
              <w:rPr>
                <w:color w:val="000000"/>
                <w:sz w:val="20"/>
                <w:szCs w:val="20"/>
              </w:rPr>
              <w:t>6</w:t>
            </w:r>
          </w:p>
        </w:tc>
        <w:tc>
          <w:tcPr>
            <w:tcW w:w="1660" w:type="dxa"/>
            <w:tcBorders>
              <w:top w:val="nil"/>
              <w:left w:val="nil"/>
              <w:bottom w:val="nil"/>
              <w:right w:val="nil"/>
            </w:tcBorders>
            <w:shd w:val="clear" w:color="auto" w:fill="auto"/>
            <w:noWrap/>
            <w:vAlign w:val="center"/>
            <w:hideMark/>
          </w:tcPr>
          <w:p w14:paraId="41A26405" w14:textId="77777777" w:rsidR="009A341C" w:rsidRPr="009A341C" w:rsidRDefault="009A341C" w:rsidP="009A341C">
            <w:pPr>
              <w:jc w:val="center"/>
              <w:rPr>
                <w:color w:val="000000"/>
                <w:sz w:val="20"/>
                <w:szCs w:val="20"/>
              </w:rPr>
            </w:pPr>
            <w:r w:rsidRPr="009A341C">
              <w:rPr>
                <w:color w:val="000000"/>
                <w:sz w:val="20"/>
                <w:szCs w:val="20"/>
              </w:rPr>
              <w:t>7.28</w:t>
            </w:r>
          </w:p>
        </w:tc>
      </w:tr>
      <w:tr w:rsidR="009A341C" w:rsidRPr="009A341C" w14:paraId="3E0AAD69"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79E51170" w14:textId="77777777" w:rsidR="009A341C" w:rsidRPr="009A341C" w:rsidRDefault="009A341C" w:rsidP="009A341C">
            <w:pPr>
              <w:rPr>
                <w:color w:val="000000"/>
                <w:sz w:val="20"/>
                <w:szCs w:val="20"/>
              </w:rPr>
            </w:pPr>
            <w:r w:rsidRPr="009A341C">
              <w:rPr>
                <w:color w:val="000000"/>
                <w:sz w:val="20"/>
                <w:szCs w:val="20"/>
              </w:rPr>
              <w:t>Chile</w:t>
            </w:r>
          </w:p>
        </w:tc>
        <w:tc>
          <w:tcPr>
            <w:tcW w:w="1151" w:type="dxa"/>
            <w:tcBorders>
              <w:top w:val="nil"/>
              <w:left w:val="nil"/>
              <w:bottom w:val="nil"/>
              <w:right w:val="nil"/>
            </w:tcBorders>
            <w:shd w:val="clear" w:color="auto" w:fill="auto"/>
            <w:noWrap/>
            <w:vAlign w:val="center"/>
            <w:hideMark/>
          </w:tcPr>
          <w:p w14:paraId="63DADD89"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5E71C7AE" w14:textId="77777777" w:rsidR="009A341C" w:rsidRPr="009A341C" w:rsidRDefault="009A341C" w:rsidP="009A341C">
            <w:pPr>
              <w:jc w:val="center"/>
              <w:rPr>
                <w:color w:val="000000"/>
                <w:sz w:val="20"/>
                <w:szCs w:val="20"/>
              </w:rPr>
            </w:pPr>
            <w:r w:rsidRPr="009A341C">
              <w:rPr>
                <w:color w:val="000000"/>
                <w:sz w:val="20"/>
                <w:szCs w:val="20"/>
              </w:rPr>
              <w:t>30.45%</w:t>
            </w:r>
          </w:p>
        </w:tc>
        <w:tc>
          <w:tcPr>
            <w:tcW w:w="654" w:type="dxa"/>
            <w:tcBorders>
              <w:top w:val="nil"/>
              <w:left w:val="nil"/>
              <w:bottom w:val="nil"/>
              <w:right w:val="nil"/>
            </w:tcBorders>
            <w:shd w:val="clear" w:color="auto" w:fill="auto"/>
            <w:noWrap/>
            <w:vAlign w:val="center"/>
            <w:hideMark/>
          </w:tcPr>
          <w:p w14:paraId="4E06422A"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61252AEF"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69ECFF51" w14:textId="77777777" w:rsidR="009A341C" w:rsidRPr="009A341C" w:rsidRDefault="009A341C" w:rsidP="009A341C">
            <w:pPr>
              <w:jc w:val="center"/>
              <w:rPr>
                <w:color w:val="000000"/>
                <w:sz w:val="20"/>
                <w:szCs w:val="20"/>
              </w:rPr>
            </w:pPr>
            <w:r w:rsidRPr="009A341C">
              <w:rPr>
                <w:color w:val="000000"/>
                <w:sz w:val="20"/>
                <w:szCs w:val="20"/>
              </w:rPr>
              <w:t>1</w:t>
            </w:r>
          </w:p>
        </w:tc>
        <w:tc>
          <w:tcPr>
            <w:tcW w:w="1425" w:type="dxa"/>
            <w:tcBorders>
              <w:top w:val="nil"/>
              <w:left w:val="nil"/>
              <w:bottom w:val="nil"/>
              <w:right w:val="nil"/>
            </w:tcBorders>
            <w:shd w:val="clear" w:color="auto" w:fill="auto"/>
            <w:noWrap/>
            <w:vAlign w:val="center"/>
            <w:hideMark/>
          </w:tcPr>
          <w:p w14:paraId="440BC73A" w14:textId="77777777" w:rsidR="009A341C" w:rsidRPr="009A341C" w:rsidRDefault="009A341C" w:rsidP="009A341C">
            <w:pPr>
              <w:jc w:val="center"/>
              <w:rPr>
                <w:color w:val="000000"/>
                <w:sz w:val="20"/>
                <w:szCs w:val="20"/>
              </w:rPr>
            </w:pPr>
            <w:r w:rsidRPr="009A341C">
              <w:rPr>
                <w:color w:val="000000"/>
                <w:sz w:val="20"/>
                <w:szCs w:val="20"/>
              </w:rPr>
              <w:t>0</w:t>
            </w:r>
          </w:p>
        </w:tc>
        <w:tc>
          <w:tcPr>
            <w:tcW w:w="1660" w:type="dxa"/>
            <w:tcBorders>
              <w:top w:val="nil"/>
              <w:left w:val="nil"/>
              <w:bottom w:val="nil"/>
              <w:right w:val="nil"/>
            </w:tcBorders>
            <w:shd w:val="clear" w:color="auto" w:fill="auto"/>
            <w:noWrap/>
            <w:vAlign w:val="center"/>
            <w:hideMark/>
          </w:tcPr>
          <w:p w14:paraId="12E6DF21" w14:textId="77777777" w:rsidR="009A341C" w:rsidRPr="009A341C" w:rsidRDefault="009A341C" w:rsidP="009A341C">
            <w:pPr>
              <w:jc w:val="center"/>
              <w:rPr>
                <w:color w:val="000000"/>
                <w:sz w:val="20"/>
                <w:szCs w:val="20"/>
              </w:rPr>
            </w:pPr>
            <w:r w:rsidRPr="009A341C">
              <w:rPr>
                <w:color w:val="000000"/>
                <w:sz w:val="20"/>
                <w:szCs w:val="20"/>
              </w:rPr>
              <w:t>0.91</w:t>
            </w:r>
          </w:p>
        </w:tc>
      </w:tr>
      <w:tr w:rsidR="009A341C" w:rsidRPr="009A341C" w14:paraId="24D64E54"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3AAB665E" w14:textId="77777777" w:rsidR="009A341C" w:rsidRPr="009A341C" w:rsidRDefault="009A341C" w:rsidP="009A341C">
            <w:pPr>
              <w:rPr>
                <w:color w:val="000000"/>
                <w:sz w:val="20"/>
                <w:szCs w:val="20"/>
              </w:rPr>
            </w:pPr>
            <w:r w:rsidRPr="009A341C">
              <w:rPr>
                <w:color w:val="000000"/>
                <w:sz w:val="20"/>
                <w:szCs w:val="20"/>
              </w:rPr>
              <w:t>China</w:t>
            </w:r>
          </w:p>
        </w:tc>
        <w:tc>
          <w:tcPr>
            <w:tcW w:w="1151" w:type="dxa"/>
            <w:tcBorders>
              <w:top w:val="nil"/>
              <w:left w:val="nil"/>
              <w:bottom w:val="nil"/>
              <w:right w:val="nil"/>
            </w:tcBorders>
            <w:shd w:val="clear" w:color="auto" w:fill="auto"/>
            <w:noWrap/>
            <w:vAlign w:val="center"/>
            <w:hideMark/>
          </w:tcPr>
          <w:p w14:paraId="5C82FA17"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27C12B4F"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38A73F34" w14:textId="77777777" w:rsidR="009A341C" w:rsidRPr="009A341C" w:rsidRDefault="009A341C" w:rsidP="009A341C">
            <w:pPr>
              <w:jc w:val="center"/>
              <w:rPr>
                <w:color w:val="000000"/>
                <w:sz w:val="20"/>
                <w:szCs w:val="20"/>
              </w:rPr>
            </w:pPr>
            <w:r w:rsidRPr="009A341C">
              <w:rPr>
                <w:color w:val="000000"/>
                <w:sz w:val="20"/>
                <w:szCs w:val="20"/>
              </w:rPr>
              <w:t>3</w:t>
            </w:r>
          </w:p>
        </w:tc>
        <w:tc>
          <w:tcPr>
            <w:tcW w:w="616" w:type="dxa"/>
            <w:tcBorders>
              <w:top w:val="nil"/>
              <w:left w:val="nil"/>
              <w:bottom w:val="nil"/>
              <w:right w:val="nil"/>
            </w:tcBorders>
            <w:shd w:val="clear" w:color="auto" w:fill="auto"/>
            <w:noWrap/>
            <w:vAlign w:val="center"/>
            <w:hideMark/>
          </w:tcPr>
          <w:p w14:paraId="03308F00" w14:textId="77777777" w:rsidR="009A341C" w:rsidRPr="009A341C" w:rsidRDefault="009A341C" w:rsidP="009A341C">
            <w:pPr>
              <w:jc w:val="center"/>
              <w:rPr>
                <w:color w:val="000000"/>
                <w:sz w:val="20"/>
                <w:szCs w:val="20"/>
              </w:rPr>
            </w:pPr>
            <w:r w:rsidRPr="009A341C">
              <w:rPr>
                <w:color w:val="000000"/>
                <w:sz w:val="20"/>
                <w:szCs w:val="20"/>
              </w:rPr>
              <w:t>7</w:t>
            </w:r>
          </w:p>
        </w:tc>
        <w:tc>
          <w:tcPr>
            <w:tcW w:w="616" w:type="dxa"/>
            <w:tcBorders>
              <w:top w:val="nil"/>
              <w:left w:val="nil"/>
              <w:bottom w:val="nil"/>
              <w:right w:val="nil"/>
            </w:tcBorders>
            <w:shd w:val="clear" w:color="auto" w:fill="auto"/>
            <w:noWrap/>
            <w:vAlign w:val="center"/>
            <w:hideMark/>
          </w:tcPr>
          <w:p w14:paraId="78EAB60F" w14:textId="77777777" w:rsidR="009A341C" w:rsidRPr="009A341C" w:rsidRDefault="009A341C" w:rsidP="009A341C">
            <w:pPr>
              <w:jc w:val="center"/>
              <w:rPr>
                <w:color w:val="000000"/>
                <w:sz w:val="20"/>
                <w:szCs w:val="20"/>
              </w:rPr>
            </w:pPr>
            <w:r w:rsidRPr="009A341C">
              <w:rPr>
                <w:color w:val="000000"/>
                <w:sz w:val="20"/>
                <w:szCs w:val="20"/>
              </w:rPr>
              <w:t>0</w:t>
            </w:r>
          </w:p>
        </w:tc>
        <w:tc>
          <w:tcPr>
            <w:tcW w:w="1425" w:type="dxa"/>
            <w:tcBorders>
              <w:top w:val="nil"/>
              <w:left w:val="nil"/>
              <w:bottom w:val="nil"/>
              <w:right w:val="nil"/>
            </w:tcBorders>
            <w:shd w:val="clear" w:color="auto" w:fill="auto"/>
            <w:noWrap/>
            <w:vAlign w:val="center"/>
            <w:hideMark/>
          </w:tcPr>
          <w:p w14:paraId="5F574D18" w14:textId="77777777" w:rsidR="009A341C" w:rsidRPr="009A341C" w:rsidRDefault="009A341C" w:rsidP="009A341C">
            <w:pPr>
              <w:jc w:val="center"/>
              <w:rPr>
                <w:color w:val="000000"/>
                <w:sz w:val="20"/>
                <w:szCs w:val="20"/>
              </w:rPr>
            </w:pPr>
            <w:r w:rsidRPr="009A341C">
              <w:rPr>
                <w:color w:val="000000"/>
                <w:sz w:val="20"/>
                <w:szCs w:val="20"/>
              </w:rPr>
              <w:t>4</w:t>
            </w:r>
          </w:p>
        </w:tc>
        <w:tc>
          <w:tcPr>
            <w:tcW w:w="1660" w:type="dxa"/>
            <w:tcBorders>
              <w:top w:val="nil"/>
              <w:left w:val="nil"/>
              <w:bottom w:val="nil"/>
              <w:right w:val="nil"/>
            </w:tcBorders>
            <w:shd w:val="clear" w:color="auto" w:fill="auto"/>
            <w:noWrap/>
            <w:vAlign w:val="center"/>
            <w:hideMark/>
          </w:tcPr>
          <w:p w14:paraId="33357500" w14:textId="77777777" w:rsidR="009A341C" w:rsidRPr="009A341C" w:rsidRDefault="009A341C" w:rsidP="009A341C">
            <w:pPr>
              <w:jc w:val="center"/>
              <w:rPr>
                <w:color w:val="000000"/>
                <w:sz w:val="20"/>
                <w:szCs w:val="20"/>
              </w:rPr>
            </w:pPr>
            <w:r w:rsidRPr="009A341C">
              <w:rPr>
                <w:color w:val="000000"/>
                <w:sz w:val="20"/>
                <w:szCs w:val="20"/>
              </w:rPr>
              <w:t>4.63</w:t>
            </w:r>
          </w:p>
        </w:tc>
      </w:tr>
      <w:tr w:rsidR="009A341C" w:rsidRPr="009A341C" w14:paraId="505FC80B"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4C87B160" w14:textId="77777777" w:rsidR="009A341C" w:rsidRPr="009A341C" w:rsidRDefault="009A341C" w:rsidP="009A341C">
            <w:pPr>
              <w:rPr>
                <w:color w:val="000000"/>
                <w:sz w:val="20"/>
                <w:szCs w:val="20"/>
              </w:rPr>
            </w:pPr>
            <w:r w:rsidRPr="009A341C">
              <w:rPr>
                <w:color w:val="000000"/>
                <w:sz w:val="20"/>
                <w:szCs w:val="20"/>
              </w:rPr>
              <w:t>Colombia</w:t>
            </w:r>
          </w:p>
        </w:tc>
        <w:tc>
          <w:tcPr>
            <w:tcW w:w="1151" w:type="dxa"/>
            <w:tcBorders>
              <w:top w:val="nil"/>
              <w:left w:val="nil"/>
              <w:bottom w:val="nil"/>
              <w:right w:val="nil"/>
            </w:tcBorders>
            <w:shd w:val="clear" w:color="auto" w:fill="auto"/>
            <w:noWrap/>
            <w:vAlign w:val="center"/>
            <w:hideMark/>
          </w:tcPr>
          <w:p w14:paraId="0CAC86F2"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51C1A7F0" w14:textId="77777777" w:rsidR="009A341C" w:rsidRPr="009A341C" w:rsidRDefault="009A341C" w:rsidP="009A341C">
            <w:pPr>
              <w:jc w:val="center"/>
              <w:rPr>
                <w:color w:val="000000"/>
                <w:sz w:val="20"/>
                <w:szCs w:val="20"/>
              </w:rPr>
            </w:pPr>
            <w:r w:rsidRPr="009A341C">
              <w:rPr>
                <w:color w:val="000000"/>
                <w:sz w:val="20"/>
                <w:szCs w:val="20"/>
              </w:rPr>
              <w:t>35.38%</w:t>
            </w:r>
          </w:p>
        </w:tc>
        <w:tc>
          <w:tcPr>
            <w:tcW w:w="654" w:type="dxa"/>
            <w:tcBorders>
              <w:top w:val="nil"/>
              <w:left w:val="nil"/>
              <w:bottom w:val="nil"/>
              <w:right w:val="nil"/>
            </w:tcBorders>
            <w:shd w:val="clear" w:color="auto" w:fill="auto"/>
            <w:noWrap/>
            <w:vAlign w:val="center"/>
            <w:hideMark/>
          </w:tcPr>
          <w:p w14:paraId="0D547A9B"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7CF04CAB"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29BA3D73" w14:textId="77777777" w:rsidR="009A341C" w:rsidRPr="009A341C" w:rsidRDefault="009A341C" w:rsidP="009A341C">
            <w:pPr>
              <w:jc w:val="center"/>
              <w:rPr>
                <w:color w:val="000000"/>
                <w:sz w:val="20"/>
                <w:szCs w:val="20"/>
              </w:rPr>
            </w:pPr>
            <w:r w:rsidRPr="009A341C">
              <w:rPr>
                <w:color w:val="000000"/>
                <w:sz w:val="20"/>
                <w:szCs w:val="20"/>
              </w:rPr>
              <w:t>1</w:t>
            </w:r>
          </w:p>
        </w:tc>
        <w:tc>
          <w:tcPr>
            <w:tcW w:w="1425" w:type="dxa"/>
            <w:tcBorders>
              <w:top w:val="nil"/>
              <w:left w:val="nil"/>
              <w:bottom w:val="nil"/>
              <w:right w:val="nil"/>
            </w:tcBorders>
            <w:shd w:val="clear" w:color="auto" w:fill="auto"/>
            <w:noWrap/>
            <w:vAlign w:val="center"/>
            <w:hideMark/>
          </w:tcPr>
          <w:p w14:paraId="68D42C08" w14:textId="77777777" w:rsidR="009A341C" w:rsidRPr="009A341C" w:rsidRDefault="009A341C" w:rsidP="009A341C">
            <w:pPr>
              <w:jc w:val="center"/>
              <w:rPr>
                <w:color w:val="000000"/>
                <w:sz w:val="20"/>
                <w:szCs w:val="20"/>
              </w:rPr>
            </w:pPr>
            <w:r w:rsidRPr="009A341C">
              <w:rPr>
                <w:color w:val="000000"/>
                <w:sz w:val="20"/>
                <w:szCs w:val="20"/>
              </w:rPr>
              <w:t>1</w:t>
            </w:r>
          </w:p>
        </w:tc>
        <w:tc>
          <w:tcPr>
            <w:tcW w:w="1660" w:type="dxa"/>
            <w:tcBorders>
              <w:top w:val="nil"/>
              <w:left w:val="nil"/>
              <w:bottom w:val="nil"/>
              <w:right w:val="nil"/>
            </w:tcBorders>
            <w:shd w:val="clear" w:color="auto" w:fill="auto"/>
            <w:noWrap/>
            <w:vAlign w:val="center"/>
            <w:hideMark/>
          </w:tcPr>
          <w:p w14:paraId="2EAA2525" w14:textId="77777777" w:rsidR="009A341C" w:rsidRPr="009A341C" w:rsidRDefault="009A341C" w:rsidP="009A341C">
            <w:pPr>
              <w:jc w:val="center"/>
              <w:rPr>
                <w:color w:val="000000"/>
                <w:sz w:val="20"/>
                <w:szCs w:val="20"/>
              </w:rPr>
            </w:pPr>
            <w:r w:rsidRPr="009A341C">
              <w:rPr>
                <w:color w:val="000000"/>
                <w:sz w:val="20"/>
                <w:szCs w:val="20"/>
              </w:rPr>
              <w:t>1.06</w:t>
            </w:r>
          </w:p>
        </w:tc>
      </w:tr>
      <w:tr w:rsidR="009A341C" w:rsidRPr="009A341C" w14:paraId="2A1AF395"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058A3267" w14:textId="77777777" w:rsidR="009A341C" w:rsidRPr="009A341C" w:rsidRDefault="009A341C" w:rsidP="009A341C">
            <w:pPr>
              <w:rPr>
                <w:color w:val="000000"/>
                <w:sz w:val="20"/>
                <w:szCs w:val="20"/>
              </w:rPr>
            </w:pPr>
            <w:r w:rsidRPr="009A341C">
              <w:rPr>
                <w:color w:val="000000"/>
                <w:sz w:val="20"/>
                <w:szCs w:val="20"/>
              </w:rPr>
              <w:t>Ethiopia</w:t>
            </w:r>
          </w:p>
        </w:tc>
        <w:tc>
          <w:tcPr>
            <w:tcW w:w="1151" w:type="dxa"/>
            <w:tcBorders>
              <w:top w:val="nil"/>
              <w:left w:val="nil"/>
              <w:bottom w:val="nil"/>
              <w:right w:val="nil"/>
            </w:tcBorders>
            <w:shd w:val="clear" w:color="auto" w:fill="auto"/>
            <w:noWrap/>
            <w:vAlign w:val="center"/>
            <w:hideMark/>
          </w:tcPr>
          <w:p w14:paraId="21BC5C2E"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5229247B" w14:textId="77777777" w:rsidR="009A341C" w:rsidRPr="009A341C" w:rsidRDefault="009A341C" w:rsidP="009A341C">
            <w:pPr>
              <w:jc w:val="center"/>
              <w:rPr>
                <w:color w:val="000000"/>
                <w:sz w:val="20"/>
                <w:szCs w:val="20"/>
              </w:rPr>
            </w:pPr>
            <w:r w:rsidRPr="009A341C">
              <w:rPr>
                <w:color w:val="000000"/>
                <w:sz w:val="20"/>
                <w:szCs w:val="20"/>
              </w:rPr>
              <w:t>15.41%</w:t>
            </w:r>
          </w:p>
        </w:tc>
        <w:tc>
          <w:tcPr>
            <w:tcW w:w="654" w:type="dxa"/>
            <w:tcBorders>
              <w:top w:val="nil"/>
              <w:left w:val="nil"/>
              <w:bottom w:val="nil"/>
              <w:right w:val="nil"/>
            </w:tcBorders>
            <w:shd w:val="clear" w:color="auto" w:fill="auto"/>
            <w:noWrap/>
            <w:vAlign w:val="center"/>
            <w:hideMark/>
          </w:tcPr>
          <w:p w14:paraId="0F695F60"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587C8D70"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3D4AD7EE" w14:textId="77777777" w:rsidR="009A341C" w:rsidRPr="009A341C" w:rsidRDefault="009A341C" w:rsidP="009A341C">
            <w:pPr>
              <w:jc w:val="center"/>
              <w:rPr>
                <w:color w:val="000000"/>
                <w:sz w:val="20"/>
                <w:szCs w:val="20"/>
              </w:rPr>
            </w:pPr>
            <w:r w:rsidRPr="009A341C">
              <w:rPr>
                <w:color w:val="000000"/>
                <w:sz w:val="20"/>
                <w:szCs w:val="20"/>
              </w:rPr>
              <w:t>1</w:t>
            </w:r>
          </w:p>
        </w:tc>
        <w:tc>
          <w:tcPr>
            <w:tcW w:w="1425" w:type="dxa"/>
            <w:tcBorders>
              <w:top w:val="nil"/>
              <w:left w:val="nil"/>
              <w:bottom w:val="nil"/>
              <w:right w:val="nil"/>
            </w:tcBorders>
            <w:shd w:val="clear" w:color="auto" w:fill="auto"/>
            <w:noWrap/>
            <w:vAlign w:val="center"/>
            <w:hideMark/>
          </w:tcPr>
          <w:p w14:paraId="7B4AA1EB" w14:textId="77777777" w:rsidR="009A341C" w:rsidRPr="009A341C" w:rsidRDefault="009A341C" w:rsidP="009A341C">
            <w:pPr>
              <w:jc w:val="center"/>
              <w:rPr>
                <w:color w:val="000000"/>
                <w:sz w:val="20"/>
                <w:szCs w:val="20"/>
              </w:rPr>
            </w:pPr>
            <w:r w:rsidRPr="009A341C">
              <w:rPr>
                <w:color w:val="000000"/>
                <w:sz w:val="20"/>
                <w:szCs w:val="20"/>
              </w:rPr>
              <w:t>0</w:t>
            </w:r>
          </w:p>
        </w:tc>
        <w:tc>
          <w:tcPr>
            <w:tcW w:w="1660" w:type="dxa"/>
            <w:tcBorders>
              <w:top w:val="nil"/>
              <w:left w:val="nil"/>
              <w:bottom w:val="nil"/>
              <w:right w:val="nil"/>
            </w:tcBorders>
            <w:shd w:val="clear" w:color="auto" w:fill="auto"/>
            <w:noWrap/>
            <w:vAlign w:val="center"/>
            <w:hideMark/>
          </w:tcPr>
          <w:p w14:paraId="7932BA1D" w14:textId="77777777" w:rsidR="009A341C" w:rsidRPr="009A341C" w:rsidRDefault="009A341C" w:rsidP="009A341C">
            <w:pPr>
              <w:jc w:val="center"/>
              <w:rPr>
                <w:color w:val="000000"/>
                <w:sz w:val="20"/>
                <w:szCs w:val="20"/>
              </w:rPr>
            </w:pPr>
            <w:r w:rsidRPr="009A341C">
              <w:rPr>
                <w:color w:val="000000"/>
                <w:sz w:val="20"/>
                <w:szCs w:val="20"/>
              </w:rPr>
              <w:t>0.31</w:t>
            </w:r>
          </w:p>
        </w:tc>
      </w:tr>
      <w:tr w:rsidR="009A341C" w:rsidRPr="009A341C" w14:paraId="60366B22"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66FF5725" w14:textId="77777777" w:rsidR="009A341C" w:rsidRPr="009A341C" w:rsidRDefault="009A341C" w:rsidP="009A341C">
            <w:pPr>
              <w:rPr>
                <w:color w:val="000000"/>
                <w:sz w:val="20"/>
                <w:szCs w:val="20"/>
              </w:rPr>
            </w:pPr>
            <w:r w:rsidRPr="009A341C">
              <w:rPr>
                <w:color w:val="000000"/>
                <w:sz w:val="20"/>
                <w:szCs w:val="20"/>
              </w:rPr>
              <w:t>Finland</w:t>
            </w:r>
          </w:p>
        </w:tc>
        <w:tc>
          <w:tcPr>
            <w:tcW w:w="1151" w:type="dxa"/>
            <w:tcBorders>
              <w:top w:val="nil"/>
              <w:left w:val="nil"/>
              <w:bottom w:val="nil"/>
              <w:right w:val="nil"/>
            </w:tcBorders>
            <w:shd w:val="clear" w:color="auto" w:fill="auto"/>
            <w:noWrap/>
            <w:vAlign w:val="center"/>
            <w:hideMark/>
          </w:tcPr>
          <w:p w14:paraId="6CBF133C"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7951DB1B"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544F93D1"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0BE6A041"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299EA399" w14:textId="77777777" w:rsidR="009A341C" w:rsidRPr="009A341C" w:rsidRDefault="009A341C" w:rsidP="009A341C">
            <w:pPr>
              <w:jc w:val="center"/>
              <w:rPr>
                <w:color w:val="000000"/>
                <w:sz w:val="20"/>
                <w:szCs w:val="20"/>
              </w:rPr>
            </w:pPr>
            <w:r w:rsidRPr="009A341C">
              <w:rPr>
                <w:color w:val="000000"/>
                <w:sz w:val="20"/>
                <w:szCs w:val="20"/>
              </w:rPr>
              <w:t>0</w:t>
            </w:r>
          </w:p>
        </w:tc>
        <w:tc>
          <w:tcPr>
            <w:tcW w:w="1425" w:type="dxa"/>
            <w:tcBorders>
              <w:top w:val="nil"/>
              <w:left w:val="nil"/>
              <w:bottom w:val="nil"/>
              <w:right w:val="nil"/>
            </w:tcBorders>
            <w:shd w:val="clear" w:color="auto" w:fill="auto"/>
            <w:noWrap/>
            <w:vAlign w:val="center"/>
            <w:hideMark/>
          </w:tcPr>
          <w:p w14:paraId="45F6F115" w14:textId="77777777" w:rsidR="009A341C" w:rsidRPr="009A341C" w:rsidRDefault="009A341C" w:rsidP="009A341C">
            <w:pPr>
              <w:jc w:val="center"/>
              <w:rPr>
                <w:color w:val="000000"/>
                <w:sz w:val="20"/>
                <w:szCs w:val="20"/>
              </w:rPr>
            </w:pPr>
            <w:r w:rsidRPr="009A341C">
              <w:rPr>
                <w:color w:val="000000"/>
                <w:sz w:val="20"/>
                <w:szCs w:val="20"/>
              </w:rPr>
              <w:t>0</w:t>
            </w:r>
          </w:p>
        </w:tc>
        <w:tc>
          <w:tcPr>
            <w:tcW w:w="1660" w:type="dxa"/>
            <w:tcBorders>
              <w:top w:val="nil"/>
              <w:left w:val="nil"/>
              <w:bottom w:val="nil"/>
              <w:right w:val="nil"/>
            </w:tcBorders>
            <w:shd w:val="clear" w:color="auto" w:fill="auto"/>
            <w:noWrap/>
            <w:vAlign w:val="center"/>
            <w:hideMark/>
          </w:tcPr>
          <w:p w14:paraId="2D8B9DED" w14:textId="77777777" w:rsidR="009A341C" w:rsidRPr="009A341C" w:rsidRDefault="009A341C" w:rsidP="009A341C">
            <w:pPr>
              <w:jc w:val="center"/>
              <w:rPr>
                <w:color w:val="000000"/>
                <w:sz w:val="20"/>
                <w:szCs w:val="20"/>
              </w:rPr>
            </w:pPr>
            <w:r w:rsidRPr="009A341C">
              <w:rPr>
                <w:color w:val="000000"/>
                <w:sz w:val="20"/>
                <w:szCs w:val="20"/>
              </w:rPr>
              <w:t>0.66</w:t>
            </w:r>
          </w:p>
        </w:tc>
      </w:tr>
      <w:tr w:rsidR="009A341C" w:rsidRPr="009A341C" w14:paraId="5E31D27C"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22B8CF9F" w14:textId="77777777" w:rsidR="009A341C" w:rsidRPr="009A341C" w:rsidRDefault="009A341C" w:rsidP="009A341C">
            <w:pPr>
              <w:rPr>
                <w:color w:val="000000"/>
                <w:sz w:val="20"/>
                <w:szCs w:val="20"/>
              </w:rPr>
            </w:pPr>
            <w:r w:rsidRPr="009A341C">
              <w:rPr>
                <w:color w:val="000000"/>
                <w:sz w:val="20"/>
                <w:szCs w:val="20"/>
              </w:rPr>
              <w:t>France</w:t>
            </w:r>
          </w:p>
        </w:tc>
        <w:tc>
          <w:tcPr>
            <w:tcW w:w="1151" w:type="dxa"/>
            <w:tcBorders>
              <w:top w:val="nil"/>
              <w:left w:val="nil"/>
              <w:bottom w:val="nil"/>
              <w:right w:val="nil"/>
            </w:tcBorders>
            <w:shd w:val="clear" w:color="auto" w:fill="auto"/>
            <w:noWrap/>
            <w:vAlign w:val="center"/>
            <w:hideMark/>
          </w:tcPr>
          <w:p w14:paraId="2701B931"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082A49A5"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5958054C" w14:textId="77777777" w:rsidR="009A341C" w:rsidRPr="009A341C" w:rsidRDefault="009A341C" w:rsidP="009A341C">
            <w:pPr>
              <w:jc w:val="center"/>
              <w:rPr>
                <w:color w:val="000000"/>
                <w:sz w:val="20"/>
                <w:szCs w:val="20"/>
              </w:rPr>
            </w:pPr>
            <w:r w:rsidRPr="009A341C">
              <w:rPr>
                <w:color w:val="000000"/>
                <w:sz w:val="20"/>
                <w:szCs w:val="20"/>
              </w:rPr>
              <w:t>2</w:t>
            </w:r>
          </w:p>
        </w:tc>
        <w:tc>
          <w:tcPr>
            <w:tcW w:w="616" w:type="dxa"/>
            <w:tcBorders>
              <w:top w:val="nil"/>
              <w:left w:val="nil"/>
              <w:bottom w:val="nil"/>
              <w:right w:val="nil"/>
            </w:tcBorders>
            <w:shd w:val="clear" w:color="auto" w:fill="auto"/>
            <w:noWrap/>
            <w:vAlign w:val="center"/>
            <w:hideMark/>
          </w:tcPr>
          <w:p w14:paraId="20D023F4" w14:textId="77777777" w:rsidR="009A341C" w:rsidRPr="009A341C" w:rsidRDefault="009A341C" w:rsidP="009A341C">
            <w:pPr>
              <w:jc w:val="center"/>
              <w:rPr>
                <w:color w:val="000000"/>
                <w:sz w:val="20"/>
                <w:szCs w:val="20"/>
              </w:rPr>
            </w:pPr>
            <w:r w:rsidRPr="009A341C">
              <w:rPr>
                <w:color w:val="000000"/>
                <w:sz w:val="20"/>
                <w:szCs w:val="20"/>
              </w:rPr>
              <w:t>3</w:t>
            </w:r>
          </w:p>
        </w:tc>
        <w:tc>
          <w:tcPr>
            <w:tcW w:w="616" w:type="dxa"/>
            <w:tcBorders>
              <w:top w:val="nil"/>
              <w:left w:val="nil"/>
              <w:bottom w:val="nil"/>
              <w:right w:val="nil"/>
            </w:tcBorders>
            <w:shd w:val="clear" w:color="auto" w:fill="auto"/>
            <w:noWrap/>
            <w:vAlign w:val="center"/>
            <w:hideMark/>
          </w:tcPr>
          <w:p w14:paraId="6C001E55" w14:textId="77777777" w:rsidR="009A341C" w:rsidRPr="009A341C" w:rsidRDefault="009A341C" w:rsidP="009A341C">
            <w:pPr>
              <w:jc w:val="center"/>
              <w:rPr>
                <w:color w:val="000000"/>
                <w:sz w:val="20"/>
                <w:szCs w:val="20"/>
              </w:rPr>
            </w:pPr>
            <w:r w:rsidRPr="009A341C">
              <w:rPr>
                <w:color w:val="000000"/>
                <w:sz w:val="20"/>
                <w:szCs w:val="20"/>
              </w:rPr>
              <w:t>1</w:t>
            </w:r>
          </w:p>
        </w:tc>
        <w:tc>
          <w:tcPr>
            <w:tcW w:w="1425" w:type="dxa"/>
            <w:tcBorders>
              <w:top w:val="nil"/>
              <w:left w:val="nil"/>
              <w:bottom w:val="nil"/>
              <w:right w:val="nil"/>
            </w:tcBorders>
            <w:shd w:val="clear" w:color="auto" w:fill="auto"/>
            <w:noWrap/>
            <w:vAlign w:val="center"/>
            <w:hideMark/>
          </w:tcPr>
          <w:p w14:paraId="5B9882C9" w14:textId="77777777" w:rsidR="009A341C" w:rsidRPr="009A341C" w:rsidRDefault="009A341C" w:rsidP="009A341C">
            <w:pPr>
              <w:jc w:val="center"/>
              <w:rPr>
                <w:color w:val="000000"/>
                <w:sz w:val="20"/>
                <w:szCs w:val="20"/>
              </w:rPr>
            </w:pPr>
            <w:r w:rsidRPr="009A341C">
              <w:rPr>
                <w:color w:val="000000"/>
                <w:sz w:val="20"/>
                <w:szCs w:val="20"/>
              </w:rPr>
              <w:t>1</w:t>
            </w:r>
          </w:p>
        </w:tc>
        <w:tc>
          <w:tcPr>
            <w:tcW w:w="1660" w:type="dxa"/>
            <w:tcBorders>
              <w:top w:val="nil"/>
              <w:left w:val="nil"/>
              <w:bottom w:val="nil"/>
              <w:right w:val="nil"/>
            </w:tcBorders>
            <w:shd w:val="clear" w:color="auto" w:fill="auto"/>
            <w:noWrap/>
            <w:vAlign w:val="center"/>
            <w:hideMark/>
          </w:tcPr>
          <w:p w14:paraId="04DE460B" w14:textId="77777777" w:rsidR="009A341C" w:rsidRPr="009A341C" w:rsidRDefault="009A341C" w:rsidP="009A341C">
            <w:pPr>
              <w:jc w:val="center"/>
              <w:rPr>
                <w:color w:val="000000"/>
                <w:sz w:val="20"/>
                <w:szCs w:val="20"/>
              </w:rPr>
            </w:pPr>
            <w:r w:rsidRPr="009A341C">
              <w:rPr>
                <w:color w:val="000000"/>
                <w:sz w:val="20"/>
                <w:szCs w:val="20"/>
              </w:rPr>
              <w:t>2.32</w:t>
            </w:r>
          </w:p>
        </w:tc>
      </w:tr>
      <w:tr w:rsidR="009A341C" w:rsidRPr="009A341C" w14:paraId="7005FCA4"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3864CB9E" w14:textId="77777777" w:rsidR="009A341C" w:rsidRPr="009A341C" w:rsidRDefault="009A341C" w:rsidP="009A341C">
            <w:pPr>
              <w:rPr>
                <w:color w:val="000000"/>
                <w:sz w:val="20"/>
                <w:szCs w:val="20"/>
              </w:rPr>
            </w:pPr>
            <w:r w:rsidRPr="009A341C">
              <w:rPr>
                <w:color w:val="000000"/>
                <w:sz w:val="20"/>
                <w:szCs w:val="20"/>
              </w:rPr>
              <w:t>Germany</w:t>
            </w:r>
          </w:p>
        </w:tc>
        <w:tc>
          <w:tcPr>
            <w:tcW w:w="1151" w:type="dxa"/>
            <w:tcBorders>
              <w:top w:val="nil"/>
              <w:left w:val="nil"/>
              <w:bottom w:val="nil"/>
              <w:right w:val="nil"/>
            </w:tcBorders>
            <w:shd w:val="clear" w:color="auto" w:fill="auto"/>
            <w:noWrap/>
            <w:vAlign w:val="center"/>
            <w:hideMark/>
          </w:tcPr>
          <w:p w14:paraId="0DE44DCF"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0A89B6C6"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603582B9" w14:textId="77777777" w:rsidR="009A341C" w:rsidRPr="009A341C" w:rsidRDefault="009A341C" w:rsidP="009A341C">
            <w:pPr>
              <w:jc w:val="center"/>
              <w:rPr>
                <w:color w:val="000000"/>
                <w:sz w:val="20"/>
                <w:szCs w:val="20"/>
              </w:rPr>
            </w:pPr>
            <w:r w:rsidRPr="009A341C">
              <w:rPr>
                <w:color w:val="000000"/>
                <w:sz w:val="20"/>
                <w:szCs w:val="20"/>
              </w:rPr>
              <w:t>5</w:t>
            </w:r>
          </w:p>
        </w:tc>
        <w:tc>
          <w:tcPr>
            <w:tcW w:w="616" w:type="dxa"/>
            <w:tcBorders>
              <w:top w:val="nil"/>
              <w:left w:val="nil"/>
              <w:bottom w:val="nil"/>
              <w:right w:val="nil"/>
            </w:tcBorders>
            <w:shd w:val="clear" w:color="auto" w:fill="auto"/>
            <w:noWrap/>
            <w:vAlign w:val="center"/>
            <w:hideMark/>
          </w:tcPr>
          <w:p w14:paraId="7FE4E744" w14:textId="77777777" w:rsidR="009A341C" w:rsidRPr="009A341C" w:rsidRDefault="009A341C" w:rsidP="009A341C">
            <w:pPr>
              <w:jc w:val="center"/>
              <w:rPr>
                <w:color w:val="000000"/>
                <w:sz w:val="20"/>
                <w:szCs w:val="20"/>
              </w:rPr>
            </w:pPr>
            <w:r w:rsidRPr="009A341C">
              <w:rPr>
                <w:color w:val="000000"/>
                <w:sz w:val="20"/>
                <w:szCs w:val="20"/>
              </w:rPr>
              <w:t>4</w:t>
            </w:r>
          </w:p>
        </w:tc>
        <w:tc>
          <w:tcPr>
            <w:tcW w:w="616" w:type="dxa"/>
            <w:tcBorders>
              <w:top w:val="nil"/>
              <w:left w:val="nil"/>
              <w:bottom w:val="nil"/>
              <w:right w:val="nil"/>
            </w:tcBorders>
            <w:shd w:val="clear" w:color="auto" w:fill="auto"/>
            <w:noWrap/>
            <w:vAlign w:val="center"/>
            <w:hideMark/>
          </w:tcPr>
          <w:p w14:paraId="0B8929C5" w14:textId="77777777" w:rsidR="009A341C" w:rsidRPr="009A341C" w:rsidRDefault="009A341C" w:rsidP="009A341C">
            <w:pPr>
              <w:jc w:val="center"/>
              <w:rPr>
                <w:color w:val="000000"/>
                <w:sz w:val="20"/>
                <w:szCs w:val="20"/>
              </w:rPr>
            </w:pPr>
            <w:r w:rsidRPr="009A341C">
              <w:rPr>
                <w:color w:val="000000"/>
                <w:sz w:val="20"/>
                <w:szCs w:val="20"/>
              </w:rPr>
              <w:t>6</w:t>
            </w:r>
          </w:p>
        </w:tc>
        <w:tc>
          <w:tcPr>
            <w:tcW w:w="1425" w:type="dxa"/>
            <w:tcBorders>
              <w:top w:val="nil"/>
              <w:left w:val="nil"/>
              <w:bottom w:val="nil"/>
              <w:right w:val="nil"/>
            </w:tcBorders>
            <w:shd w:val="clear" w:color="auto" w:fill="auto"/>
            <w:noWrap/>
            <w:vAlign w:val="center"/>
            <w:hideMark/>
          </w:tcPr>
          <w:p w14:paraId="28142D08" w14:textId="77777777" w:rsidR="009A341C" w:rsidRPr="009A341C" w:rsidRDefault="009A341C" w:rsidP="009A341C">
            <w:pPr>
              <w:jc w:val="center"/>
              <w:rPr>
                <w:color w:val="000000"/>
                <w:sz w:val="20"/>
                <w:szCs w:val="20"/>
              </w:rPr>
            </w:pPr>
            <w:r w:rsidRPr="009A341C">
              <w:rPr>
                <w:color w:val="000000"/>
                <w:sz w:val="20"/>
                <w:szCs w:val="20"/>
              </w:rPr>
              <w:t>5</w:t>
            </w:r>
          </w:p>
        </w:tc>
        <w:tc>
          <w:tcPr>
            <w:tcW w:w="1660" w:type="dxa"/>
            <w:tcBorders>
              <w:top w:val="nil"/>
              <w:left w:val="nil"/>
              <w:bottom w:val="nil"/>
              <w:right w:val="nil"/>
            </w:tcBorders>
            <w:shd w:val="clear" w:color="auto" w:fill="auto"/>
            <w:noWrap/>
            <w:vAlign w:val="center"/>
            <w:hideMark/>
          </w:tcPr>
          <w:p w14:paraId="291043CE" w14:textId="77777777" w:rsidR="009A341C" w:rsidRPr="009A341C" w:rsidRDefault="009A341C" w:rsidP="009A341C">
            <w:pPr>
              <w:jc w:val="center"/>
              <w:rPr>
                <w:color w:val="000000"/>
                <w:sz w:val="20"/>
                <w:szCs w:val="20"/>
              </w:rPr>
            </w:pPr>
            <w:r w:rsidRPr="009A341C">
              <w:rPr>
                <w:color w:val="000000"/>
                <w:sz w:val="20"/>
                <w:szCs w:val="20"/>
              </w:rPr>
              <w:t>6.61</w:t>
            </w:r>
          </w:p>
        </w:tc>
      </w:tr>
      <w:tr w:rsidR="009A341C" w:rsidRPr="009A341C" w14:paraId="70E1F99D"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30BA125F" w14:textId="77777777" w:rsidR="009A341C" w:rsidRPr="009A341C" w:rsidRDefault="009A341C" w:rsidP="009A341C">
            <w:pPr>
              <w:rPr>
                <w:color w:val="000000"/>
                <w:sz w:val="20"/>
                <w:szCs w:val="20"/>
              </w:rPr>
            </w:pPr>
            <w:r w:rsidRPr="009A341C">
              <w:rPr>
                <w:color w:val="000000"/>
                <w:sz w:val="20"/>
                <w:szCs w:val="20"/>
              </w:rPr>
              <w:t>Ghana</w:t>
            </w:r>
          </w:p>
        </w:tc>
        <w:tc>
          <w:tcPr>
            <w:tcW w:w="1151" w:type="dxa"/>
            <w:tcBorders>
              <w:top w:val="nil"/>
              <w:left w:val="nil"/>
              <w:bottom w:val="nil"/>
              <w:right w:val="nil"/>
            </w:tcBorders>
            <w:shd w:val="clear" w:color="auto" w:fill="auto"/>
            <w:noWrap/>
            <w:vAlign w:val="center"/>
            <w:hideMark/>
          </w:tcPr>
          <w:p w14:paraId="6D5F847A"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046A1E7B" w14:textId="77777777" w:rsidR="009A341C" w:rsidRPr="009A341C" w:rsidRDefault="009A341C" w:rsidP="009A341C">
            <w:pPr>
              <w:jc w:val="center"/>
              <w:rPr>
                <w:color w:val="000000"/>
                <w:sz w:val="20"/>
                <w:szCs w:val="20"/>
              </w:rPr>
            </w:pPr>
            <w:r w:rsidRPr="009A341C">
              <w:rPr>
                <w:color w:val="000000"/>
                <w:sz w:val="20"/>
                <w:szCs w:val="20"/>
              </w:rPr>
              <w:t>14.92%</w:t>
            </w:r>
          </w:p>
        </w:tc>
        <w:tc>
          <w:tcPr>
            <w:tcW w:w="654" w:type="dxa"/>
            <w:tcBorders>
              <w:top w:val="nil"/>
              <w:left w:val="nil"/>
              <w:bottom w:val="nil"/>
              <w:right w:val="nil"/>
            </w:tcBorders>
            <w:shd w:val="clear" w:color="auto" w:fill="auto"/>
            <w:noWrap/>
            <w:vAlign w:val="center"/>
            <w:hideMark/>
          </w:tcPr>
          <w:p w14:paraId="7620065C"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45A0E1AC"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47FE4CD7" w14:textId="77777777" w:rsidR="009A341C" w:rsidRPr="009A341C" w:rsidRDefault="009A341C" w:rsidP="009A341C">
            <w:pPr>
              <w:jc w:val="center"/>
              <w:rPr>
                <w:color w:val="000000"/>
                <w:sz w:val="20"/>
                <w:szCs w:val="20"/>
              </w:rPr>
            </w:pPr>
            <w:r w:rsidRPr="009A341C">
              <w:rPr>
                <w:color w:val="000000"/>
                <w:sz w:val="20"/>
                <w:szCs w:val="20"/>
              </w:rPr>
              <w:t>1</w:t>
            </w:r>
          </w:p>
        </w:tc>
        <w:tc>
          <w:tcPr>
            <w:tcW w:w="1425" w:type="dxa"/>
            <w:tcBorders>
              <w:top w:val="nil"/>
              <w:left w:val="nil"/>
              <w:bottom w:val="nil"/>
              <w:right w:val="nil"/>
            </w:tcBorders>
            <w:shd w:val="clear" w:color="auto" w:fill="auto"/>
            <w:noWrap/>
            <w:vAlign w:val="center"/>
            <w:hideMark/>
          </w:tcPr>
          <w:p w14:paraId="01D6A748" w14:textId="77777777" w:rsidR="009A341C" w:rsidRPr="009A341C" w:rsidRDefault="009A341C" w:rsidP="009A341C">
            <w:pPr>
              <w:jc w:val="center"/>
              <w:rPr>
                <w:color w:val="000000"/>
                <w:sz w:val="20"/>
                <w:szCs w:val="20"/>
              </w:rPr>
            </w:pPr>
            <w:r w:rsidRPr="009A341C">
              <w:rPr>
                <w:color w:val="000000"/>
                <w:sz w:val="20"/>
                <w:szCs w:val="20"/>
              </w:rPr>
              <w:t>0</w:t>
            </w:r>
          </w:p>
        </w:tc>
        <w:tc>
          <w:tcPr>
            <w:tcW w:w="1660" w:type="dxa"/>
            <w:tcBorders>
              <w:top w:val="nil"/>
              <w:left w:val="nil"/>
              <w:bottom w:val="nil"/>
              <w:right w:val="nil"/>
            </w:tcBorders>
            <w:shd w:val="clear" w:color="auto" w:fill="auto"/>
            <w:noWrap/>
            <w:vAlign w:val="center"/>
            <w:hideMark/>
          </w:tcPr>
          <w:p w14:paraId="22DC1A19" w14:textId="77777777" w:rsidR="009A341C" w:rsidRPr="009A341C" w:rsidRDefault="009A341C" w:rsidP="009A341C">
            <w:pPr>
              <w:jc w:val="center"/>
              <w:rPr>
                <w:color w:val="000000"/>
                <w:sz w:val="20"/>
                <w:szCs w:val="20"/>
              </w:rPr>
            </w:pPr>
            <w:r w:rsidRPr="009A341C">
              <w:rPr>
                <w:color w:val="000000"/>
                <w:sz w:val="20"/>
                <w:szCs w:val="20"/>
              </w:rPr>
              <w:t>0.15</w:t>
            </w:r>
          </w:p>
        </w:tc>
      </w:tr>
      <w:tr w:rsidR="009A341C" w:rsidRPr="009A341C" w14:paraId="30F00D64"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2831E649" w14:textId="77777777" w:rsidR="009A341C" w:rsidRPr="009A341C" w:rsidRDefault="009A341C" w:rsidP="009A341C">
            <w:pPr>
              <w:rPr>
                <w:color w:val="000000"/>
                <w:sz w:val="20"/>
                <w:szCs w:val="20"/>
              </w:rPr>
            </w:pPr>
            <w:r w:rsidRPr="009A341C">
              <w:rPr>
                <w:color w:val="000000"/>
                <w:sz w:val="20"/>
                <w:szCs w:val="20"/>
              </w:rPr>
              <w:t>Holy See (Vatican City)</w:t>
            </w:r>
          </w:p>
        </w:tc>
        <w:tc>
          <w:tcPr>
            <w:tcW w:w="1151" w:type="dxa"/>
            <w:tcBorders>
              <w:top w:val="nil"/>
              <w:left w:val="nil"/>
              <w:bottom w:val="nil"/>
              <w:right w:val="nil"/>
            </w:tcBorders>
            <w:shd w:val="clear" w:color="auto" w:fill="auto"/>
            <w:noWrap/>
            <w:vAlign w:val="center"/>
            <w:hideMark/>
          </w:tcPr>
          <w:p w14:paraId="1D5C47E0"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783E2F8B"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04B2D92B"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5C41E8DD"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678F407F" w14:textId="77777777" w:rsidR="009A341C" w:rsidRPr="009A341C" w:rsidRDefault="009A341C" w:rsidP="009A341C">
            <w:pPr>
              <w:jc w:val="center"/>
              <w:rPr>
                <w:color w:val="000000"/>
                <w:sz w:val="20"/>
                <w:szCs w:val="20"/>
              </w:rPr>
            </w:pPr>
            <w:r w:rsidRPr="009A341C">
              <w:rPr>
                <w:color w:val="000000"/>
                <w:sz w:val="20"/>
                <w:szCs w:val="20"/>
              </w:rPr>
              <w:t>0</w:t>
            </w:r>
          </w:p>
        </w:tc>
        <w:tc>
          <w:tcPr>
            <w:tcW w:w="1425" w:type="dxa"/>
            <w:tcBorders>
              <w:top w:val="nil"/>
              <w:left w:val="nil"/>
              <w:bottom w:val="nil"/>
              <w:right w:val="nil"/>
            </w:tcBorders>
            <w:shd w:val="clear" w:color="auto" w:fill="auto"/>
            <w:noWrap/>
            <w:vAlign w:val="center"/>
            <w:hideMark/>
          </w:tcPr>
          <w:p w14:paraId="7DAA3CA6" w14:textId="77777777" w:rsidR="009A341C" w:rsidRPr="009A341C" w:rsidRDefault="009A341C" w:rsidP="009A341C">
            <w:pPr>
              <w:jc w:val="center"/>
              <w:rPr>
                <w:color w:val="000000"/>
                <w:sz w:val="20"/>
                <w:szCs w:val="20"/>
              </w:rPr>
            </w:pPr>
            <w:r w:rsidRPr="009A341C">
              <w:rPr>
                <w:color w:val="000000"/>
                <w:sz w:val="20"/>
                <w:szCs w:val="20"/>
              </w:rPr>
              <w:t>1</w:t>
            </w:r>
          </w:p>
        </w:tc>
        <w:tc>
          <w:tcPr>
            <w:tcW w:w="1660" w:type="dxa"/>
            <w:tcBorders>
              <w:top w:val="nil"/>
              <w:left w:val="nil"/>
              <w:bottom w:val="nil"/>
              <w:right w:val="nil"/>
            </w:tcBorders>
            <w:shd w:val="clear" w:color="auto" w:fill="auto"/>
            <w:noWrap/>
            <w:vAlign w:val="center"/>
            <w:hideMark/>
          </w:tcPr>
          <w:p w14:paraId="06E59775" w14:textId="77777777" w:rsidR="009A341C" w:rsidRPr="009A341C" w:rsidRDefault="009A341C" w:rsidP="009A341C">
            <w:pPr>
              <w:jc w:val="center"/>
              <w:rPr>
                <w:color w:val="000000"/>
                <w:sz w:val="20"/>
                <w:szCs w:val="20"/>
              </w:rPr>
            </w:pPr>
            <w:r w:rsidRPr="009A341C">
              <w:rPr>
                <w:color w:val="000000"/>
                <w:sz w:val="20"/>
                <w:szCs w:val="20"/>
              </w:rPr>
              <w:t>0.33</w:t>
            </w:r>
          </w:p>
        </w:tc>
      </w:tr>
      <w:tr w:rsidR="009A341C" w:rsidRPr="009A341C" w14:paraId="55C50F9F"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043E7D6A" w14:textId="77777777" w:rsidR="009A341C" w:rsidRPr="009A341C" w:rsidRDefault="009A341C" w:rsidP="009A341C">
            <w:pPr>
              <w:rPr>
                <w:color w:val="000000"/>
                <w:sz w:val="20"/>
                <w:szCs w:val="20"/>
              </w:rPr>
            </w:pPr>
            <w:r w:rsidRPr="009A341C">
              <w:rPr>
                <w:color w:val="000000"/>
                <w:sz w:val="20"/>
                <w:szCs w:val="20"/>
              </w:rPr>
              <w:t>Hungary</w:t>
            </w:r>
          </w:p>
        </w:tc>
        <w:tc>
          <w:tcPr>
            <w:tcW w:w="1151" w:type="dxa"/>
            <w:tcBorders>
              <w:top w:val="nil"/>
              <w:left w:val="nil"/>
              <w:bottom w:val="nil"/>
              <w:right w:val="nil"/>
            </w:tcBorders>
            <w:shd w:val="clear" w:color="auto" w:fill="auto"/>
            <w:noWrap/>
            <w:vAlign w:val="center"/>
            <w:hideMark/>
          </w:tcPr>
          <w:p w14:paraId="6C5DF4F1"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6B8AAC8C" w14:textId="77777777" w:rsidR="009A341C" w:rsidRPr="009A341C" w:rsidRDefault="009A341C" w:rsidP="009A341C">
            <w:pPr>
              <w:jc w:val="center"/>
              <w:rPr>
                <w:color w:val="000000"/>
                <w:sz w:val="20"/>
                <w:szCs w:val="20"/>
              </w:rPr>
            </w:pPr>
            <w:r w:rsidRPr="009A341C">
              <w:rPr>
                <w:color w:val="000000"/>
                <w:sz w:val="20"/>
                <w:szCs w:val="20"/>
              </w:rPr>
              <w:t>23.71%</w:t>
            </w:r>
          </w:p>
        </w:tc>
        <w:tc>
          <w:tcPr>
            <w:tcW w:w="654" w:type="dxa"/>
            <w:tcBorders>
              <w:top w:val="nil"/>
              <w:left w:val="nil"/>
              <w:bottom w:val="nil"/>
              <w:right w:val="nil"/>
            </w:tcBorders>
            <w:shd w:val="clear" w:color="auto" w:fill="auto"/>
            <w:noWrap/>
            <w:vAlign w:val="center"/>
            <w:hideMark/>
          </w:tcPr>
          <w:p w14:paraId="420A5F62"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22FA1B6E"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6FFB02DB" w14:textId="77777777" w:rsidR="009A341C" w:rsidRPr="009A341C" w:rsidRDefault="009A341C" w:rsidP="009A341C">
            <w:pPr>
              <w:jc w:val="center"/>
              <w:rPr>
                <w:color w:val="000000"/>
                <w:sz w:val="20"/>
                <w:szCs w:val="20"/>
              </w:rPr>
            </w:pPr>
            <w:r w:rsidRPr="009A341C">
              <w:rPr>
                <w:color w:val="000000"/>
                <w:sz w:val="20"/>
                <w:szCs w:val="20"/>
              </w:rPr>
              <w:t>1</w:t>
            </w:r>
          </w:p>
        </w:tc>
        <w:tc>
          <w:tcPr>
            <w:tcW w:w="1425" w:type="dxa"/>
            <w:tcBorders>
              <w:top w:val="nil"/>
              <w:left w:val="nil"/>
              <w:bottom w:val="nil"/>
              <w:right w:val="nil"/>
            </w:tcBorders>
            <w:shd w:val="clear" w:color="auto" w:fill="auto"/>
            <w:noWrap/>
            <w:vAlign w:val="center"/>
            <w:hideMark/>
          </w:tcPr>
          <w:p w14:paraId="0BA978BC" w14:textId="77777777" w:rsidR="009A341C" w:rsidRPr="009A341C" w:rsidRDefault="009A341C" w:rsidP="009A341C">
            <w:pPr>
              <w:jc w:val="center"/>
              <w:rPr>
                <w:color w:val="000000"/>
                <w:sz w:val="20"/>
                <w:szCs w:val="20"/>
              </w:rPr>
            </w:pPr>
            <w:r w:rsidRPr="009A341C">
              <w:rPr>
                <w:color w:val="000000"/>
                <w:sz w:val="20"/>
                <w:szCs w:val="20"/>
              </w:rPr>
              <w:t>0</w:t>
            </w:r>
          </w:p>
        </w:tc>
        <w:tc>
          <w:tcPr>
            <w:tcW w:w="1660" w:type="dxa"/>
            <w:tcBorders>
              <w:top w:val="nil"/>
              <w:left w:val="nil"/>
              <w:bottom w:val="nil"/>
              <w:right w:val="nil"/>
            </w:tcBorders>
            <w:shd w:val="clear" w:color="auto" w:fill="auto"/>
            <w:noWrap/>
            <w:vAlign w:val="center"/>
            <w:hideMark/>
          </w:tcPr>
          <w:p w14:paraId="7F896A6F" w14:textId="77777777" w:rsidR="009A341C" w:rsidRPr="009A341C" w:rsidRDefault="009A341C" w:rsidP="009A341C">
            <w:pPr>
              <w:jc w:val="center"/>
              <w:rPr>
                <w:color w:val="000000"/>
                <w:sz w:val="20"/>
                <w:szCs w:val="20"/>
              </w:rPr>
            </w:pPr>
            <w:r w:rsidRPr="009A341C">
              <w:rPr>
                <w:color w:val="000000"/>
                <w:sz w:val="20"/>
                <w:szCs w:val="20"/>
              </w:rPr>
              <w:t>0.47</w:t>
            </w:r>
          </w:p>
        </w:tc>
      </w:tr>
      <w:tr w:rsidR="009A341C" w:rsidRPr="009A341C" w14:paraId="56F8BCDC"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03F524CD" w14:textId="77777777" w:rsidR="009A341C" w:rsidRPr="009A341C" w:rsidRDefault="009A341C" w:rsidP="009A341C">
            <w:pPr>
              <w:rPr>
                <w:color w:val="000000"/>
                <w:sz w:val="20"/>
                <w:szCs w:val="20"/>
              </w:rPr>
            </w:pPr>
            <w:r w:rsidRPr="009A341C">
              <w:rPr>
                <w:color w:val="000000"/>
                <w:sz w:val="20"/>
                <w:szCs w:val="20"/>
              </w:rPr>
              <w:t>Iceland</w:t>
            </w:r>
          </w:p>
        </w:tc>
        <w:tc>
          <w:tcPr>
            <w:tcW w:w="1151" w:type="dxa"/>
            <w:tcBorders>
              <w:top w:val="nil"/>
              <w:left w:val="nil"/>
              <w:bottom w:val="nil"/>
              <w:right w:val="nil"/>
            </w:tcBorders>
            <w:shd w:val="clear" w:color="auto" w:fill="auto"/>
            <w:noWrap/>
            <w:vAlign w:val="center"/>
            <w:hideMark/>
          </w:tcPr>
          <w:p w14:paraId="6E917E5F"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5EAA01AA"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3B0EBA0A"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3F03DEF6"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128D483B" w14:textId="77777777" w:rsidR="009A341C" w:rsidRPr="009A341C" w:rsidRDefault="009A341C" w:rsidP="009A341C">
            <w:pPr>
              <w:jc w:val="center"/>
              <w:rPr>
                <w:color w:val="000000"/>
                <w:sz w:val="20"/>
                <w:szCs w:val="20"/>
              </w:rPr>
            </w:pPr>
            <w:r w:rsidRPr="009A341C">
              <w:rPr>
                <w:color w:val="000000"/>
                <w:sz w:val="20"/>
                <w:szCs w:val="20"/>
              </w:rPr>
              <w:t>0</w:t>
            </w:r>
          </w:p>
        </w:tc>
        <w:tc>
          <w:tcPr>
            <w:tcW w:w="1425" w:type="dxa"/>
            <w:tcBorders>
              <w:top w:val="nil"/>
              <w:left w:val="nil"/>
              <w:bottom w:val="nil"/>
              <w:right w:val="nil"/>
            </w:tcBorders>
            <w:shd w:val="clear" w:color="auto" w:fill="auto"/>
            <w:noWrap/>
            <w:vAlign w:val="center"/>
            <w:hideMark/>
          </w:tcPr>
          <w:p w14:paraId="5118B023" w14:textId="77777777" w:rsidR="009A341C" w:rsidRPr="009A341C" w:rsidRDefault="009A341C" w:rsidP="009A341C">
            <w:pPr>
              <w:jc w:val="center"/>
              <w:rPr>
                <w:color w:val="000000"/>
                <w:sz w:val="20"/>
                <w:szCs w:val="20"/>
              </w:rPr>
            </w:pPr>
            <w:r w:rsidRPr="009A341C">
              <w:rPr>
                <w:color w:val="000000"/>
                <w:sz w:val="20"/>
                <w:szCs w:val="20"/>
              </w:rPr>
              <w:t>0</w:t>
            </w:r>
          </w:p>
        </w:tc>
        <w:tc>
          <w:tcPr>
            <w:tcW w:w="1660" w:type="dxa"/>
            <w:tcBorders>
              <w:top w:val="nil"/>
              <w:left w:val="nil"/>
              <w:bottom w:val="nil"/>
              <w:right w:val="nil"/>
            </w:tcBorders>
            <w:shd w:val="clear" w:color="auto" w:fill="auto"/>
            <w:noWrap/>
            <w:vAlign w:val="center"/>
            <w:hideMark/>
          </w:tcPr>
          <w:p w14:paraId="3B2A0B1A" w14:textId="77777777" w:rsidR="009A341C" w:rsidRPr="009A341C" w:rsidRDefault="009A341C" w:rsidP="009A341C">
            <w:pPr>
              <w:jc w:val="center"/>
              <w:rPr>
                <w:color w:val="000000"/>
                <w:sz w:val="20"/>
                <w:szCs w:val="20"/>
              </w:rPr>
            </w:pPr>
            <w:r w:rsidRPr="009A341C">
              <w:rPr>
                <w:color w:val="000000"/>
                <w:sz w:val="20"/>
                <w:szCs w:val="20"/>
              </w:rPr>
              <w:t>0.33</w:t>
            </w:r>
          </w:p>
        </w:tc>
      </w:tr>
      <w:tr w:rsidR="009A341C" w:rsidRPr="009A341C" w14:paraId="1A87AC32"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1F722AA7" w14:textId="77777777" w:rsidR="009A341C" w:rsidRPr="009A341C" w:rsidRDefault="009A341C" w:rsidP="009A341C">
            <w:pPr>
              <w:rPr>
                <w:color w:val="000000"/>
                <w:sz w:val="20"/>
                <w:szCs w:val="20"/>
              </w:rPr>
            </w:pPr>
            <w:r w:rsidRPr="009A341C">
              <w:rPr>
                <w:color w:val="000000"/>
                <w:sz w:val="20"/>
                <w:szCs w:val="20"/>
              </w:rPr>
              <w:t>India</w:t>
            </w:r>
          </w:p>
        </w:tc>
        <w:tc>
          <w:tcPr>
            <w:tcW w:w="1151" w:type="dxa"/>
            <w:tcBorders>
              <w:top w:val="nil"/>
              <w:left w:val="nil"/>
              <w:bottom w:val="nil"/>
              <w:right w:val="nil"/>
            </w:tcBorders>
            <w:shd w:val="clear" w:color="auto" w:fill="auto"/>
            <w:noWrap/>
            <w:vAlign w:val="center"/>
            <w:hideMark/>
          </w:tcPr>
          <w:p w14:paraId="79DAFD44"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6133072C" w14:textId="77777777" w:rsidR="009A341C" w:rsidRPr="009A341C" w:rsidRDefault="009A341C" w:rsidP="009A341C">
            <w:pPr>
              <w:jc w:val="center"/>
              <w:rPr>
                <w:color w:val="000000"/>
                <w:sz w:val="20"/>
                <w:szCs w:val="20"/>
              </w:rPr>
            </w:pPr>
            <w:r w:rsidRPr="009A341C">
              <w:rPr>
                <w:color w:val="000000"/>
                <w:sz w:val="20"/>
                <w:szCs w:val="20"/>
              </w:rPr>
              <w:t>11.92%</w:t>
            </w:r>
          </w:p>
        </w:tc>
        <w:tc>
          <w:tcPr>
            <w:tcW w:w="654" w:type="dxa"/>
            <w:tcBorders>
              <w:top w:val="nil"/>
              <w:left w:val="nil"/>
              <w:bottom w:val="nil"/>
              <w:right w:val="nil"/>
            </w:tcBorders>
            <w:shd w:val="clear" w:color="auto" w:fill="auto"/>
            <w:noWrap/>
            <w:vAlign w:val="center"/>
            <w:hideMark/>
          </w:tcPr>
          <w:p w14:paraId="7DA70B5B"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0C6BA33D"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18621455" w14:textId="77777777" w:rsidR="009A341C" w:rsidRPr="009A341C" w:rsidRDefault="009A341C" w:rsidP="009A341C">
            <w:pPr>
              <w:jc w:val="center"/>
              <w:rPr>
                <w:color w:val="000000"/>
                <w:sz w:val="20"/>
                <w:szCs w:val="20"/>
              </w:rPr>
            </w:pPr>
            <w:r w:rsidRPr="009A341C">
              <w:rPr>
                <w:color w:val="000000"/>
                <w:sz w:val="20"/>
                <w:szCs w:val="20"/>
              </w:rPr>
              <w:t>0</w:t>
            </w:r>
          </w:p>
        </w:tc>
        <w:tc>
          <w:tcPr>
            <w:tcW w:w="1425" w:type="dxa"/>
            <w:tcBorders>
              <w:top w:val="nil"/>
              <w:left w:val="nil"/>
              <w:bottom w:val="nil"/>
              <w:right w:val="nil"/>
            </w:tcBorders>
            <w:shd w:val="clear" w:color="auto" w:fill="auto"/>
            <w:noWrap/>
            <w:vAlign w:val="center"/>
            <w:hideMark/>
          </w:tcPr>
          <w:p w14:paraId="05B2CB10" w14:textId="77777777" w:rsidR="009A341C" w:rsidRPr="009A341C" w:rsidRDefault="009A341C" w:rsidP="009A341C">
            <w:pPr>
              <w:jc w:val="center"/>
              <w:rPr>
                <w:color w:val="000000"/>
                <w:sz w:val="20"/>
                <w:szCs w:val="20"/>
              </w:rPr>
            </w:pPr>
            <w:r w:rsidRPr="009A341C">
              <w:rPr>
                <w:color w:val="000000"/>
                <w:sz w:val="20"/>
                <w:szCs w:val="20"/>
              </w:rPr>
              <w:t>1</w:t>
            </w:r>
          </w:p>
        </w:tc>
        <w:tc>
          <w:tcPr>
            <w:tcW w:w="1660" w:type="dxa"/>
            <w:tcBorders>
              <w:top w:val="nil"/>
              <w:left w:val="nil"/>
              <w:bottom w:val="nil"/>
              <w:right w:val="nil"/>
            </w:tcBorders>
            <w:shd w:val="clear" w:color="auto" w:fill="auto"/>
            <w:noWrap/>
            <w:vAlign w:val="center"/>
            <w:hideMark/>
          </w:tcPr>
          <w:p w14:paraId="3724D18C" w14:textId="77777777" w:rsidR="009A341C" w:rsidRPr="009A341C" w:rsidRDefault="009A341C" w:rsidP="009A341C">
            <w:pPr>
              <w:jc w:val="center"/>
              <w:rPr>
                <w:color w:val="000000"/>
                <w:sz w:val="20"/>
                <w:szCs w:val="20"/>
              </w:rPr>
            </w:pPr>
            <w:r w:rsidRPr="009A341C">
              <w:rPr>
                <w:color w:val="000000"/>
                <w:sz w:val="20"/>
                <w:szCs w:val="20"/>
              </w:rPr>
              <w:t>0.12</w:t>
            </w:r>
          </w:p>
        </w:tc>
      </w:tr>
      <w:tr w:rsidR="009A341C" w:rsidRPr="009A341C" w14:paraId="7DF0F4A2"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61E5C6D0" w14:textId="77777777" w:rsidR="009A341C" w:rsidRPr="009A341C" w:rsidRDefault="009A341C" w:rsidP="009A341C">
            <w:pPr>
              <w:rPr>
                <w:color w:val="000000"/>
                <w:sz w:val="20"/>
                <w:szCs w:val="20"/>
              </w:rPr>
            </w:pPr>
            <w:r w:rsidRPr="009A341C">
              <w:rPr>
                <w:color w:val="000000"/>
                <w:sz w:val="20"/>
                <w:szCs w:val="20"/>
              </w:rPr>
              <w:t>Iraq</w:t>
            </w:r>
          </w:p>
        </w:tc>
        <w:tc>
          <w:tcPr>
            <w:tcW w:w="1151" w:type="dxa"/>
            <w:tcBorders>
              <w:top w:val="nil"/>
              <w:left w:val="nil"/>
              <w:bottom w:val="nil"/>
              <w:right w:val="nil"/>
            </w:tcBorders>
            <w:shd w:val="clear" w:color="auto" w:fill="auto"/>
            <w:noWrap/>
            <w:vAlign w:val="center"/>
            <w:hideMark/>
          </w:tcPr>
          <w:p w14:paraId="470912CC"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4222F1E7" w14:textId="77777777" w:rsidR="009A341C" w:rsidRPr="009A341C" w:rsidRDefault="009A341C" w:rsidP="009A341C">
            <w:pPr>
              <w:jc w:val="center"/>
              <w:rPr>
                <w:color w:val="000000"/>
                <w:sz w:val="20"/>
                <w:szCs w:val="20"/>
              </w:rPr>
            </w:pPr>
            <w:r w:rsidRPr="009A341C">
              <w:rPr>
                <w:color w:val="000000"/>
                <w:sz w:val="20"/>
                <w:szCs w:val="20"/>
              </w:rPr>
              <w:t>43.06%</w:t>
            </w:r>
          </w:p>
        </w:tc>
        <w:tc>
          <w:tcPr>
            <w:tcW w:w="654" w:type="dxa"/>
            <w:tcBorders>
              <w:top w:val="nil"/>
              <w:left w:val="nil"/>
              <w:bottom w:val="nil"/>
              <w:right w:val="nil"/>
            </w:tcBorders>
            <w:shd w:val="clear" w:color="auto" w:fill="auto"/>
            <w:noWrap/>
            <w:vAlign w:val="center"/>
            <w:hideMark/>
          </w:tcPr>
          <w:p w14:paraId="51A703EF"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0F4EB993"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5A31F665" w14:textId="77777777" w:rsidR="009A341C" w:rsidRPr="009A341C" w:rsidRDefault="009A341C" w:rsidP="009A341C">
            <w:pPr>
              <w:jc w:val="center"/>
              <w:rPr>
                <w:color w:val="000000"/>
                <w:sz w:val="20"/>
                <w:szCs w:val="20"/>
              </w:rPr>
            </w:pPr>
            <w:r w:rsidRPr="009A341C">
              <w:rPr>
                <w:color w:val="000000"/>
                <w:sz w:val="20"/>
                <w:szCs w:val="20"/>
              </w:rPr>
              <w:t>0</w:t>
            </w:r>
          </w:p>
        </w:tc>
        <w:tc>
          <w:tcPr>
            <w:tcW w:w="1425" w:type="dxa"/>
            <w:tcBorders>
              <w:top w:val="nil"/>
              <w:left w:val="nil"/>
              <w:bottom w:val="nil"/>
              <w:right w:val="nil"/>
            </w:tcBorders>
            <w:shd w:val="clear" w:color="auto" w:fill="auto"/>
            <w:noWrap/>
            <w:vAlign w:val="center"/>
            <w:hideMark/>
          </w:tcPr>
          <w:p w14:paraId="49C67129" w14:textId="77777777" w:rsidR="009A341C" w:rsidRPr="009A341C" w:rsidRDefault="009A341C" w:rsidP="009A341C">
            <w:pPr>
              <w:jc w:val="center"/>
              <w:rPr>
                <w:color w:val="000000"/>
                <w:sz w:val="20"/>
                <w:szCs w:val="20"/>
              </w:rPr>
            </w:pPr>
            <w:r w:rsidRPr="009A341C">
              <w:rPr>
                <w:color w:val="000000"/>
                <w:sz w:val="20"/>
                <w:szCs w:val="20"/>
              </w:rPr>
              <w:t>1</w:t>
            </w:r>
          </w:p>
        </w:tc>
        <w:tc>
          <w:tcPr>
            <w:tcW w:w="1660" w:type="dxa"/>
            <w:tcBorders>
              <w:top w:val="nil"/>
              <w:left w:val="nil"/>
              <w:bottom w:val="nil"/>
              <w:right w:val="nil"/>
            </w:tcBorders>
            <w:shd w:val="clear" w:color="auto" w:fill="auto"/>
            <w:noWrap/>
            <w:vAlign w:val="center"/>
            <w:hideMark/>
          </w:tcPr>
          <w:p w14:paraId="5CEFFE05" w14:textId="77777777" w:rsidR="009A341C" w:rsidRPr="009A341C" w:rsidRDefault="009A341C" w:rsidP="009A341C">
            <w:pPr>
              <w:jc w:val="center"/>
              <w:rPr>
                <w:color w:val="000000"/>
                <w:sz w:val="20"/>
                <w:szCs w:val="20"/>
              </w:rPr>
            </w:pPr>
            <w:r w:rsidRPr="009A341C">
              <w:rPr>
                <w:color w:val="000000"/>
                <w:sz w:val="20"/>
                <w:szCs w:val="20"/>
              </w:rPr>
              <w:t>0.43</w:t>
            </w:r>
          </w:p>
        </w:tc>
      </w:tr>
      <w:tr w:rsidR="009A341C" w:rsidRPr="009A341C" w14:paraId="2A5E71D0"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1FE5DD7F" w14:textId="77777777" w:rsidR="009A341C" w:rsidRPr="009A341C" w:rsidRDefault="009A341C" w:rsidP="009A341C">
            <w:pPr>
              <w:rPr>
                <w:color w:val="000000"/>
                <w:sz w:val="20"/>
                <w:szCs w:val="20"/>
              </w:rPr>
            </w:pPr>
            <w:r w:rsidRPr="009A341C">
              <w:rPr>
                <w:color w:val="000000"/>
                <w:sz w:val="20"/>
                <w:szCs w:val="20"/>
              </w:rPr>
              <w:t>Israel</w:t>
            </w:r>
          </w:p>
        </w:tc>
        <w:tc>
          <w:tcPr>
            <w:tcW w:w="1151" w:type="dxa"/>
            <w:tcBorders>
              <w:top w:val="nil"/>
              <w:left w:val="nil"/>
              <w:bottom w:val="nil"/>
              <w:right w:val="nil"/>
            </w:tcBorders>
            <w:shd w:val="clear" w:color="auto" w:fill="auto"/>
            <w:noWrap/>
            <w:vAlign w:val="center"/>
            <w:hideMark/>
          </w:tcPr>
          <w:p w14:paraId="506F0151"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4D925266"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016FE1F5"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3C3C31BF"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6C4D39A3" w14:textId="77777777" w:rsidR="009A341C" w:rsidRPr="009A341C" w:rsidRDefault="009A341C" w:rsidP="009A341C">
            <w:pPr>
              <w:jc w:val="center"/>
              <w:rPr>
                <w:color w:val="000000"/>
                <w:sz w:val="20"/>
                <w:szCs w:val="20"/>
              </w:rPr>
            </w:pPr>
            <w:r w:rsidRPr="009A341C">
              <w:rPr>
                <w:color w:val="000000"/>
                <w:sz w:val="20"/>
                <w:szCs w:val="20"/>
              </w:rPr>
              <w:t>0</w:t>
            </w:r>
          </w:p>
        </w:tc>
        <w:tc>
          <w:tcPr>
            <w:tcW w:w="1425" w:type="dxa"/>
            <w:tcBorders>
              <w:top w:val="nil"/>
              <w:left w:val="nil"/>
              <w:bottom w:val="nil"/>
              <w:right w:val="nil"/>
            </w:tcBorders>
            <w:shd w:val="clear" w:color="auto" w:fill="auto"/>
            <w:noWrap/>
            <w:vAlign w:val="center"/>
            <w:hideMark/>
          </w:tcPr>
          <w:p w14:paraId="69A911EE" w14:textId="77777777" w:rsidR="009A341C" w:rsidRPr="009A341C" w:rsidRDefault="009A341C" w:rsidP="009A341C">
            <w:pPr>
              <w:jc w:val="center"/>
              <w:rPr>
                <w:color w:val="000000"/>
                <w:sz w:val="20"/>
                <w:szCs w:val="20"/>
              </w:rPr>
            </w:pPr>
            <w:r w:rsidRPr="009A341C">
              <w:rPr>
                <w:color w:val="000000"/>
                <w:sz w:val="20"/>
                <w:szCs w:val="20"/>
              </w:rPr>
              <w:t>0</w:t>
            </w:r>
          </w:p>
        </w:tc>
        <w:tc>
          <w:tcPr>
            <w:tcW w:w="1660" w:type="dxa"/>
            <w:tcBorders>
              <w:top w:val="nil"/>
              <w:left w:val="nil"/>
              <w:bottom w:val="nil"/>
              <w:right w:val="nil"/>
            </w:tcBorders>
            <w:shd w:val="clear" w:color="auto" w:fill="auto"/>
            <w:noWrap/>
            <w:vAlign w:val="center"/>
            <w:hideMark/>
          </w:tcPr>
          <w:p w14:paraId="1621D113" w14:textId="77777777" w:rsidR="009A341C" w:rsidRPr="009A341C" w:rsidRDefault="009A341C" w:rsidP="009A341C">
            <w:pPr>
              <w:jc w:val="center"/>
              <w:rPr>
                <w:color w:val="000000"/>
                <w:sz w:val="20"/>
                <w:szCs w:val="20"/>
              </w:rPr>
            </w:pPr>
            <w:r w:rsidRPr="009A341C">
              <w:rPr>
                <w:color w:val="000000"/>
                <w:sz w:val="20"/>
                <w:szCs w:val="20"/>
              </w:rPr>
              <w:t>0.33</w:t>
            </w:r>
          </w:p>
        </w:tc>
      </w:tr>
      <w:tr w:rsidR="009A341C" w:rsidRPr="009A341C" w14:paraId="29848506"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0440FCFA" w14:textId="77777777" w:rsidR="009A341C" w:rsidRPr="009A341C" w:rsidRDefault="009A341C" w:rsidP="009A341C">
            <w:pPr>
              <w:rPr>
                <w:color w:val="000000"/>
                <w:sz w:val="20"/>
                <w:szCs w:val="20"/>
              </w:rPr>
            </w:pPr>
            <w:r w:rsidRPr="009A341C">
              <w:rPr>
                <w:color w:val="000000"/>
                <w:sz w:val="20"/>
                <w:szCs w:val="20"/>
              </w:rPr>
              <w:t>Italy</w:t>
            </w:r>
          </w:p>
        </w:tc>
        <w:tc>
          <w:tcPr>
            <w:tcW w:w="1151" w:type="dxa"/>
            <w:tcBorders>
              <w:top w:val="nil"/>
              <w:left w:val="nil"/>
              <w:bottom w:val="nil"/>
              <w:right w:val="nil"/>
            </w:tcBorders>
            <w:shd w:val="clear" w:color="auto" w:fill="auto"/>
            <w:noWrap/>
            <w:vAlign w:val="center"/>
            <w:hideMark/>
          </w:tcPr>
          <w:p w14:paraId="4C35B014"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42B0BE04"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117675A0"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088B2A42"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5DE0E31E" w14:textId="77777777" w:rsidR="009A341C" w:rsidRPr="009A341C" w:rsidRDefault="009A341C" w:rsidP="009A341C">
            <w:pPr>
              <w:jc w:val="center"/>
              <w:rPr>
                <w:color w:val="000000"/>
                <w:sz w:val="20"/>
                <w:szCs w:val="20"/>
              </w:rPr>
            </w:pPr>
            <w:r w:rsidRPr="009A341C">
              <w:rPr>
                <w:color w:val="000000"/>
                <w:sz w:val="20"/>
                <w:szCs w:val="20"/>
              </w:rPr>
              <w:t>1</w:t>
            </w:r>
          </w:p>
        </w:tc>
        <w:tc>
          <w:tcPr>
            <w:tcW w:w="1425" w:type="dxa"/>
            <w:tcBorders>
              <w:top w:val="nil"/>
              <w:left w:val="nil"/>
              <w:bottom w:val="nil"/>
              <w:right w:val="nil"/>
            </w:tcBorders>
            <w:shd w:val="clear" w:color="auto" w:fill="auto"/>
            <w:noWrap/>
            <w:vAlign w:val="center"/>
            <w:hideMark/>
          </w:tcPr>
          <w:p w14:paraId="1775D822" w14:textId="77777777" w:rsidR="009A341C" w:rsidRPr="009A341C" w:rsidRDefault="009A341C" w:rsidP="009A341C">
            <w:pPr>
              <w:jc w:val="center"/>
              <w:rPr>
                <w:color w:val="000000"/>
                <w:sz w:val="20"/>
                <w:szCs w:val="20"/>
              </w:rPr>
            </w:pPr>
            <w:r w:rsidRPr="009A341C">
              <w:rPr>
                <w:color w:val="000000"/>
                <w:sz w:val="20"/>
                <w:szCs w:val="20"/>
              </w:rPr>
              <w:t>0</w:t>
            </w:r>
          </w:p>
        </w:tc>
        <w:tc>
          <w:tcPr>
            <w:tcW w:w="1660" w:type="dxa"/>
            <w:tcBorders>
              <w:top w:val="nil"/>
              <w:left w:val="nil"/>
              <w:bottom w:val="nil"/>
              <w:right w:val="nil"/>
            </w:tcBorders>
            <w:shd w:val="clear" w:color="auto" w:fill="auto"/>
            <w:noWrap/>
            <w:vAlign w:val="center"/>
            <w:hideMark/>
          </w:tcPr>
          <w:p w14:paraId="1EF148DA" w14:textId="77777777" w:rsidR="009A341C" w:rsidRPr="009A341C" w:rsidRDefault="009A341C" w:rsidP="009A341C">
            <w:pPr>
              <w:jc w:val="center"/>
              <w:rPr>
                <w:color w:val="000000"/>
                <w:sz w:val="20"/>
                <w:szCs w:val="20"/>
              </w:rPr>
            </w:pPr>
            <w:r w:rsidRPr="009A341C">
              <w:rPr>
                <w:color w:val="000000"/>
                <w:sz w:val="20"/>
                <w:szCs w:val="20"/>
              </w:rPr>
              <w:t>0.66</w:t>
            </w:r>
          </w:p>
        </w:tc>
      </w:tr>
      <w:tr w:rsidR="009A341C" w:rsidRPr="009A341C" w14:paraId="2BEB7B92"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5BF00900" w14:textId="77777777" w:rsidR="009A341C" w:rsidRPr="009A341C" w:rsidRDefault="009A341C" w:rsidP="009A341C">
            <w:pPr>
              <w:rPr>
                <w:color w:val="000000"/>
                <w:sz w:val="20"/>
                <w:szCs w:val="20"/>
              </w:rPr>
            </w:pPr>
            <w:r w:rsidRPr="009A341C">
              <w:rPr>
                <w:color w:val="000000"/>
                <w:sz w:val="20"/>
                <w:szCs w:val="20"/>
              </w:rPr>
              <w:t>Japan</w:t>
            </w:r>
          </w:p>
        </w:tc>
        <w:tc>
          <w:tcPr>
            <w:tcW w:w="1151" w:type="dxa"/>
            <w:tcBorders>
              <w:top w:val="nil"/>
              <w:left w:val="nil"/>
              <w:bottom w:val="nil"/>
              <w:right w:val="nil"/>
            </w:tcBorders>
            <w:shd w:val="clear" w:color="auto" w:fill="auto"/>
            <w:noWrap/>
            <w:vAlign w:val="center"/>
            <w:hideMark/>
          </w:tcPr>
          <w:p w14:paraId="22962C54"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762F587F"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1162F301"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1C113260"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5AC64B84" w14:textId="77777777" w:rsidR="009A341C" w:rsidRPr="009A341C" w:rsidRDefault="009A341C" w:rsidP="009A341C">
            <w:pPr>
              <w:jc w:val="center"/>
              <w:rPr>
                <w:color w:val="000000"/>
                <w:sz w:val="20"/>
                <w:szCs w:val="20"/>
              </w:rPr>
            </w:pPr>
            <w:r w:rsidRPr="009A341C">
              <w:rPr>
                <w:color w:val="000000"/>
                <w:sz w:val="20"/>
                <w:szCs w:val="20"/>
              </w:rPr>
              <w:t>2</w:t>
            </w:r>
          </w:p>
        </w:tc>
        <w:tc>
          <w:tcPr>
            <w:tcW w:w="1425" w:type="dxa"/>
            <w:tcBorders>
              <w:top w:val="nil"/>
              <w:left w:val="nil"/>
              <w:bottom w:val="nil"/>
              <w:right w:val="nil"/>
            </w:tcBorders>
            <w:shd w:val="clear" w:color="auto" w:fill="auto"/>
            <w:noWrap/>
            <w:vAlign w:val="center"/>
            <w:hideMark/>
          </w:tcPr>
          <w:p w14:paraId="044BDB1A" w14:textId="77777777" w:rsidR="009A341C" w:rsidRPr="009A341C" w:rsidRDefault="009A341C" w:rsidP="009A341C">
            <w:pPr>
              <w:jc w:val="center"/>
              <w:rPr>
                <w:color w:val="000000"/>
                <w:sz w:val="20"/>
                <w:szCs w:val="20"/>
              </w:rPr>
            </w:pPr>
            <w:r w:rsidRPr="009A341C">
              <w:rPr>
                <w:color w:val="000000"/>
                <w:sz w:val="20"/>
                <w:szCs w:val="20"/>
              </w:rPr>
              <w:t>3</w:t>
            </w:r>
          </w:p>
        </w:tc>
        <w:tc>
          <w:tcPr>
            <w:tcW w:w="1660" w:type="dxa"/>
            <w:tcBorders>
              <w:top w:val="nil"/>
              <w:left w:val="nil"/>
              <w:bottom w:val="nil"/>
              <w:right w:val="nil"/>
            </w:tcBorders>
            <w:shd w:val="clear" w:color="auto" w:fill="auto"/>
            <w:noWrap/>
            <w:vAlign w:val="center"/>
            <w:hideMark/>
          </w:tcPr>
          <w:p w14:paraId="6D21273F" w14:textId="77777777" w:rsidR="009A341C" w:rsidRPr="009A341C" w:rsidRDefault="009A341C" w:rsidP="009A341C">
            <w:pPr>
              <w:jc w:val="center"/>
              <w:rPr>
                <w:color w:val="000000"/>
                <w:sz w:val="20"/>
                <w:szCs w:val="20"/>
              </w:rPr>
            </w:pPr>
            <w:r w:rsidRPr="009A341C">
              <w:rPr>
                <w:color w:val="000000"/>
                <w:sz w:val="20"/>
                <w:szCs w:val="20"/>
              </w:rPr>
              <w:t>2.32</w:t>
            </w:r>
          </w:p>
        </w:tc>
      </w:tr>
      <w:tr w:rsidR="009A341C" w:rsidRPr="009A341C" w14:paraId="37D3533F"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03F0683C" w14:textId="77777777" w:rsidR="009A341C" w:rsidRPr="009A341C" w:rsidRDefault="009A341C" w:rsidP="009A341C">
            <w:pPr>
              <w:rPr>
                <w:color w:val="000000"/>
                <w:sz w:val="20"/>
                <w:szCs w:val="20"/>
              </w:rPr>
            </w:pPr>
            <w:r w:rsidRPr="009A341C">
              <w:rPr>
                <w:color w:val="000000"/>
                <w:sz w:val="20"/>
                <w:szCs w:val="20"/>
              </w:rPr>
              <w:t>Mexico</w:t>
            </w:r>
          </w:p>
        </w:tc>
        <w:tc>
          <w:tcPr>
            <w:tcW w:w="1151" w:type="dxa"/>
            <w:tcBorders>
              <w:top w:val="nil"/>
              <w:left w:val="nil"/>
              <w:bottom w:val="nil"/>
              <w:right w:val="nil"/>
            </w:tcBorders>
            <w:shd w:val="clear" w:color="auto" w:fill="auto"/>
            <w:noWrap/>
            <w:vAlign w:val="center"/>
            <w:hideMark/>
          </w:tcPr>
          <w:p w14:paraId="38DB7142"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5594B1F0"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447B3089" w14:textId="77777777" w:rsidR="009A341C" w:rsidRPr="009A341C" w:rsidRDefault="009A341C" w:rsidP="009A341C">
            <w:pPr>
              <w:jc w:val="center"/>
              <w:rPr>
                <w:color w:val="000000"/>
                <w:sz w:val="20"/>
                <w:szCs w:val="20"/>
              </w:rPr>
            </w:pPr>
            <w:r w:rsidRPr="009A341C">
              <w:rPr>
                <w:color w:val="000000"/>
                <w:sz w:val="20"/>
                <w:szCs w:val="20"/>
              </w:rPr>
              <w:t>2</w:t>
            </w:r>
          </w:p>
        </w:tc>
        <w:tc>
          <w:tcPr>
            <w:tcW w:w="616" w:type="dxa"/>
            <w:tcBorders>
              <w:top w:val="nil"/>
              <w:left w:val="nil"/>
              <w:bottom w:val="nil"/>
              <w:right w:val="nil"/>
            </w:tcBorders>
            <w:shd w:val="clear" w:color="auto" w:fill="auto"/>
            <w:noWrap/>
            <w:vAlign w:val="center"/>
            <w:hideMark/>
          </w:tcPr>
          <w:p w14:paraId="4501C445"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6FD3765C" w14:textId="77777777" w:rsidR="009A341C" w:rsidRPr="009A341C" w:rsidRDefault="009A341C" w:rsidP="009A341C">
            <w:pPr>
              <w:jc w:val="center"/>
              <w:rPr>
                <w:color w:val="000000"/>
                <w:sz w:val="20"/>
                <w:szCs w:val="20"/>
              </w:rPr>
            </w:pPr>
            <w:r w:rsidRPr="009A341C">
              <w:rPr>
                <w:color w:val="000000"/>
                <w:sz w:val="20"/>
                <w:szCs w:val="20"/>
              </w:rPr>
              <w:t>0</w:t>
            </w:r>
          </w:p>
        </w:tc>
        <w:tc>
          <w:tcPr>
            <w:tcW w:w="1425" w:type="dxa"/>
            <w:tcBorders>
              <w:top w:val="nil"/>
              <w:left w:val="nil"/>
              <w:bottom w:val="nil"/>
              <w:right w:val="nil"/>
            </w:tcBorders>
            <w:shd w:val="clear" w:color="auto" w:fill="auto"/>
            <w:noWrap/>
            <w:vAlign w:val="center"/>
            <w:hideMark/>
          </w:tcPr>
          <w:p w14:paraId="1E70ABD3" w14:textId="77777777" w:rsidR="009A341C" w:rsidRPr="009A341C" w:rsidRDefault="009A341C" w:rsidP="009A341C">
            <w:pPr>
              <w:jc w:val="center"/>
              <w:rPr>
                <w:color w:val="000000"/>
                <w:sz w:val="20"/>
                <w:szCs w:val="20"/>
              </w:rPr>
            </w:pPr>
            <w:r w:rsidRPr="009A341C">
              <w:rPr>
                <w:color w:val="000000"/>
                <w:sz w:val="20"/>
                <w:szCs w:val="20"/>
              </w:rPr>
              <w:t>1</w:t>
            </w:r>
          </w:p>
        </w:tc>
        <w:tc>
          <w:tcPr>
            <w:tcW w:w="1660" w:type="dxa"/>
            <w:tcBorders>
              <w:top w:val="nil"/>
              <w:left w:val="nil"/>
              <w:bottom w:val="nil"/>
              <w:right w:val="nil"/>
            </w:tcBorders>
            <w:shd w:val="clear" w:color="auto" w:fill="auto"/>
            <w:noWrap/>
            <w:vAlign w:val="center"/>
            <w:hideMark/>
          </w:tcPr>
          <w:p w14:paraId="637C6FA1" w14:textId="77777777" w:rsidR="009A341C" w:rsidRPr="009A341C" w:rsidRDefault="009A341C" w:rsidP="009A341C">
            <w:pPr>
              <w:jc w:val="center"/>
              <w:rPr>
                <w:color w:val="000000"/>
                <w:sz w:val="20"/>
                <w:szCs w:val="20"/>
              </w:rPr>
            </w:pPr>
            <w:r w:rsidRPr="009A341C">
              <w:rPr>
                <w:color w:val="000000"/>
                <w:sz w:val="20"/>
                <w:szCs w:val="20"/>
              </w:rPr>
              <w:t>0.99</w:t>
            </w:r>
          </w:p>
        </w:tc>
      </w:tr>
      <w:tr w:rsidR="009A341C" w:rsidRPr="009A341C" w14:paraId="6E37CA57"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412D76F9" w14:textId="77777777" w:rsidR="009A341C" w:rsidRPr="009A341C" w:rsidRDefault="009A341C" w:rsidP="009A341C">
            <w:pPr>
              <w:rPr>
                <w:color w:val="000000"/>
                <w:sz w:val="20"/>
                <w:szCs w:val="20"/>
              </w:rPr>
            </w:pPr>
            <w:r w:rsidRPr="009A341C">
              <w:rPr>
                <w:color w:val="000000"/>
                <w:sz w:val="20"/>
                <w:szCs w:val="20"/>
              </w:rPr>
              <w:t>Netherlands</w:t>
            </w:r>
          </w:p>
        </w:tc>
        <w:tc>
          <w:tcPr>
            <w:tcW w:w="1151" w:type="dxa"/>
            <w:tcBorders>
              <w:top w:val="nil"/>
              <w:left w:val="nil"/>
              <w:bottom w:val="nil"/>
              <w:right w:val="nil"/>
            </w:tcBorders>
            <w:shd w:val="clear" w:color="auto" w:fill="auto"/>
            <w:noWrap/>
            <w:vAlign w:val="center"/>
            <w:hideMark/>
          </w:tcPr>
          <w:p w14:paraId="0839F531"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32801E43" w14:textId="77777777" w:rsidR="009A341C" w:rsidRPr="009A341C" w:rsidRDefault="009A341C" w:rsidP="009A341C">
            <w:pPr>
              <w:jc w:val="center"/>
              <w:rPr>
                <w:color w:val="000000"/>
                <w:sz w:val="20"/>
                <w:szCs w:val="20"/>
              </w:rPr>
            </w:pPr>
            <w:r w:rsidRPr="009A341C">
              <w:rPr>
                <w:color w:val="000000"/>
                <w:sz w:val="20"/>
                <w:szCs w:val="20"/>
              </w:rPr>
              <w:t>24.09%</w:t>
            </w:r>
          </w:p>
        </w:tc>
        <w:tc>
          <w:tcPr>
            <w:tcW w:w="654" w:type="dxa"/>
            <w:tcBorders>
              <w:top w:val="nil"/>
              <w:left w:val="nil"/>
              <w:bottom w:val="nil"/>
              <w:right w:val="nil"/>
            </w:tcBorders>
            <w:shd w:val="clear" w:color="auto" w:fill="auto"/>
            <w:noWrap/>
            <w:vAlign w:val="center"/>
            <w:hideMark/>
          </w:tcPr>
          <w:p w14:paraId="7815B26C" w14:textId="77777777" w:rsidR="009A341C" w:rsidRPr="009A341C" w:rsidRDefault="009A341C" w:rsidP="009A341C">
            <w:pPr>
              <w:jc w:val="center"/>
              <w:rPr>
                <w:color w:val="000000"/>
                <w:sz w:val="20"/>
                <w:szCs w:val="20"/>
              </w:rPr>
            </w:pPr>
            <w:r w:rsidRPr="009A341C">
              <w:rPr>
                <w:color w:val="000000"/>
                <w:sz w:val="20"/>
                <w:szCs w:val="20"/>
              </w:rPr>
              <w:t>2</w:t>
            </w:r>
          </w:p>
        </w:tc>
        <w:tc>
          <w:tcPr>
            <w:tcW w:w="616" w:type="dxa"/>
            <w:tcBorders>
              <w:top w:val="nil"/>
              <w:left w:val="nil"/>
              <w:bottom w:val="nil"/>
              <w:right w:val="nil"/>
            </w:tcBorders>
            <w:shd w:val="clear" w:color="auto" w:fill="auto"/>
            <w:noWrap/>
            <w:vAlign w:val="center"/>
            <w:hideMark/>
          </w:tcPr>
          <w:p w14:paraId="736AE160"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665521B9" w14:textId="77777777" w:rsidR="009A341C" w:rsidRPr="009A341C" w:rsidRDefault="009A341C" w:rsidP="009A341C">
            <w:pPr>
              <w:jc w:val="center"/>
              <w:rPr>
                <w:color w:val="000000"/>
                <w:sz w:val="20"/>
                <w:szCs w:val="20"/>
              </w:rPr>
            </w:pPr>
            <w:r w:rsidRPr="009A341C">
              <w:rPr>
                <w:color w:val="000000"/>
                <w:sz w:val="20"/>
                <w:szCs w:val="20"/>
              </w:rPr>
              <w:t>4</w:t>
            </w:r>
          </w:p>
        </w:tc>
        <w:tc>
          <w:tcPr>
            <w:tcW w:w="1425" w:type="dxa"/>
            <w:tcBorders>
              <w:top w:val="nil"/>
              <w:left w:val="nil"/>
              <w:bottom w:val="nil"/>
              <w:right w:val="nil"/>
            </w:tcBorders>
            <w:shd w:val="clear" w:color="auto" w:fill="auto"/>
            <w:noWrap/>
            <w:vAlign w:val="center"/>
            <w:hideMark/>
          </w:tcPr>
          <w:p w14:paraId="6AFBAE2A" w14:textId="77777777" w:rsidR="009A341C" w:rsidRPr="009A341C" w:rsidRDefault="009A341C" w:rsidP="009A341C">
            <w:pPr>
              <w:jc w:val="center"/>
              <w:rPr>
                <w:color w:val="000000"/>
                <w:sz w:val="20"/>
                <w:szCs w:val="20"/>
              </w:rPr>
            </w:pPr>
            <w:r w:rsidRPr="009A341C">
              <w:rPr>
                <w:color w:val="000000"/>
                <w:sz w:val="20"/>
                <w:szCs w:val="20"/>
              </w:rPr>
              <w:t>1</w:t>
            </w:r>
          </w:p>
        </w:tc>
        <w:tc>
          <w:tcPr>
            <w:tcW w:w="1660" w:type="dxa"/>
            <w:tcBorders>
              <w:top w:val="nil"/>
              <w:left w:val="nil"/>
              <w:bottom w:val="nil"/>
              <w:right w:val="nil"/>
            </w:tcBorders>
            <w:shd w:val="clear" w:color="auto" w:fill="auto"/>
            <w:noWrap/>
            <w:vAlign w:val="center"/>
            <w:hideMark/>
          </w:tcPr>
          <w:p w14:paraId="54557A0B" w14:textId="77777777" w:rsidR="009A341C" w:rsidRPr="009A341C" w:rsidRDefault="009A341C" w:rsidP="009A341C">
            <w:pPr>
              <w:jc w:val="center"/>
              <w:rPr>
                <w:color w:val="000000"/>
                <w:sz w:val="20"/>
                <w:szCs w:val="20"/>
              </w:rPr>
            </w:pPr>
            <w:r w:rsidRPr="009A341C">
              <w:rPr>
                <w:color w:val="000000"/>
                <w:sz w:val="20"/>
                <w:szCs w:val="20"/>
              </w:rPr>
              <w:t>1.93</w:t>
            </w:r>
          </w:p>
        </w:tc>
      </w:tr>
      <w:tr w:rsidR="009A341C" w:rsidRPr="009A341C" w14:paraId="3E0114A1"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6D5A5D58" w14:textId="77777777" w:rsidR="009A341C" w:rsidRPr="009A341C" w:rsidRDefault="009A341C" w:rsidP="009A341C">
            <w:pPr>
              <w:rPr>
                <w:color w:val="000000"/>
                <w:sz w:val="20"/>
                <w:szCs w:val="20"/>
              </w:rPr>
            </w:pPr>
            <w:r w:rsidRPr="009A341C">
              <w:rPr>
                <w:color w:val="000000"/>
                <w:sz w:val="20"/>
                <w:szCs w:val="20"/>
              </w:rPr>
              <w:t>Russia</w:t>
            </w:r>
          </w:p>
        </w:tc>
        <w:tc>
          <w:tcPr>
            <w:tcW w:w="1151" w:type="dxa"/>
            <w:tcBorders>
              <w:top w:val="nil"/>
              <w:left w:val="nil"/>
              <w:bottom w:val="nil"/>
              <w:right w:val="nil"/>
            </w:tcBorders>
            <w:shd w:val="clear" w:color="auto" w:fill="auto"/>
            <w:noWrap/>
            <w:vAlign w:val="center"/>
            <w:hideMark/>
          </w:tcPr>
          <w:p w14:paraId="3EBBEEFB"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4ACBF052"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0CCF4B2A"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078347C7"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526555A3" w14:textId="77777777" w:rsidR="009A341C" w:rsidRPr="009A341C" w:rsidRDefault="009A341C" w:rsidP="009A341C">
            <w:pPr>
              <w:jc w:val="center"/>
              <w:rPr>
                <w:color w:val="000000"/>
                <w:sz w:val="20"/>
                <w:szCs w:val="20"/>
              </w:rPr>
            </w:pPr>
            <w:r w:rsidRPr="009A341C">
              <w:rPr>
                <w:color w:val="000000"/>
                <w:sz w:val="20"/>
                <w:szCs w:val="20"/>
              </w:rPr>
              <w:t>2</w:t>
            </w:r>
          </w:p>
        </w:tc>
        <w:tc>
          <w:tcPr>
            <w:tcW w:w="1425" w:type="dxa"/>
            <w:tcBorders>
              <w:top w:val="nil"/>
              <w:left w:val="nil"/>
              <w:bottom w:val="nil"/>
              <w:right w:val="nil"/>
            </w:tcBorders>
            <w:shd w:val="clear" w:color="auto" w:fill="auto"/>
            <w:noWrap/>
            <w:vAlign w:val="center"/>
            <w:hideMark/>
          </w:tcPr>
          <w:p w14:paraId="14933ED6" w14:textId="77777777" w:rsidR="009A341C" w:rsidRPr="009A341C" w:rsidRDefault="009A341C" w:rsidP="009A341C">
            <w:pPr>
              <w:jc w:val="center"/>
              <w:rPr>
                <w:color w:val="000000"/>
                <w:sz w:val="20"/>
                <w:szCs w:val="20"/>
              </w:rPr>
            </w:pPr>
            <w:r w:rsidRPr="009A341C">
              <w:rPr>
                <w:color w:val="000000"/>
                <w:sz w:val="20"/>
                <w:szCs w:val="20"/>
              </w:rPr>
              <w:t>1</w:t>
            </w:r>
          </w:p>
        </w:tc>
        <w:tc>
          <w:tcPr>
            <w:tcW w:w="1660" w:type="dxa"/>
            <w:tcBorders>
              <w:top w:val="nil"/>
              <w:left w:val="nil"/>
              <w:bottom w:val="nil"/>
              <w:right w:val="nil"/>
            </w:tcBorders>
            <w:shd w:val="clear" w:color="auto" w:fill="auto"/>
            <w:noWrap/>
            <w:vAlign w:val="center"/>
            <w:hideMark/>
          </w:tcPr>
          <w:p w14:paraId="6FDE4B71" w14:textId="77777777" w:rsidR="009A341C" w:rsidRPr="009A341C" w:rsidRDefault="009A341C" w:rsidP="009A341C">
            <w:pPr>
              <w:jc w:val="center"/>
              <w:rPr>
                <w:color w:val="000000"/>
                <w:sz w:val="20"/>
                <w:szCs w:val="20"/>
              </w:rPr>
            </w:pPr>
            <w:r w:rsidRPr="009A341C">
              <w:rPr>
                <w:color w:val="000000"/>
                <w:sz w:val="20"/>
                <w:szCs w:val="20"/>
              </w:rPr>
              <w:t>0.99</w:t>
            </w:r>
          </w:p>
        </w:tc>
      </w:tr>
      <w:tr w:rsidR="009A341C" w:rsidRPr="009A341C" w14:paraId="7F6D3D9E"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4A813197" w14:textId="77777777" w:rsidR="009A341C" w:rsidRPr="009A341C" w:rsidRDefault="009A341C" w:rsidP="009A341C">
            <w:pPr>
              <w:rPr>
                <w:color w:val="000000"/>
                <w:sz w:val="20"/>
                <w:szCs w:val="20"/>
              </w:rPr>
            </w:pPr>
            <w:r w:rsidRPr="009A341C">
              <w:rPr>
                <w:color w:val="000000"/>
                <w:sz w:val="20"/>
                <w:szCs w:val="20"/>
              </w:rPr>
              <w:t>Slovakia</w:t>
            </w:r>
          </w:p>
        </w:tc>
        <w:tc>
          <w:tcPr>
            <w:tcW w:w="1151" w:type="dxa"/>
            <w:tcBorders>
              <w:top w:val="nil"/>
              <w:left w:val="nil"/>
              <w:bottom w:val="nil"/>
              <w:right w:val="nil"/>
            </w:tcBorders>
            <w:shd w:val="clear" w:color="auto" w:fill="auto"/>
            <w:noWrap/>
            <w:vAlign w:val="center"/>
            <w:hideMark/>
          </w:tcPr>
          <w:p w14:paraId="5958442C"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2A3C2F6A" w14:textId="77777777" w:rsidR="009A341C" w:rsidRPr="009A341C" w:rsidRDefault="009A341C" w:rsidP="009A341C">
            <w:pPr>
              <w:jc w:val="center"/>
              <w:rPr>
                <w:color w:val="000000"/>
                <w:sz w:val="20"/>
                <w:szCs w:val="20"/>
              </w:rPr>
            </w:pPr>
            <w:r w:rsidRPr="009A341C">
              <w:rPr>
                <w:color w:val="000000"/>
                <w:sz w:val="20"/>
                <w:szCs w:val="20"/>
              </w:rPr>
              <w:t>33.54%</w:t>
            </w:r>
          </w:p>
        </w:tc>
        <w:tc>
          <w:tcPr>
            <w:tcW w:w="654" w:type="dxa"/>
            <w:tcBorders>
              <w:top w:val="nil"/>
              <w:left w:val="nil"/>
              <w:bottom w:val="nil"/>
              <w:right w:val="nil"/>
            </w:tcBorders>
            <w:shd w:val="clear" w:color="auto" w:fill="auto"/>
            <w:noWrap/>
            <w:vAlign w:val="center"/>
            <w:hideMark/>
          </w:tcPr>
          <w:p w14:paraId="61F3D0C5"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619CF88C"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5DF7EAAD" w14:textId="77777777" w:rsidR="009A341C" w:rsidRPr="009A341C" w:rsidRDefault="009A341C" w:rsidP="009A341C">
            <w:pPr>
              <w:jc w:val="center"/>
              <w:rPr>
                <w:color w:val="000000"/>
                <w:sz w:val="20"/>
                <w:szCs w:val="20"/>
              </w:rPr>
            </w:pPr>
            <w:r w:rsidRPr="009A341C">
              <w:rPr>
                <w:color w:val="000000"/>
                <w:sz w:val="20"/>
                <w:szCs w:val="20"/>
              </w:rPr>
              <w:t>0</w:t>
            </w:r>
          </w:p>
        </w:tc>
        <w:tc>
          <w:tcPr>
            <w:tcW w:w="1425" w:type="dxa"/>
            <w:tcBorders>
              <w:top w:val="nil"/>
              <w:left w:val="nil"/>
              <w:bottom w:val="nil"/>
              <w:right w:val="nil"/>
            </w:tcBorders>
            <w:shd w:val="clear" w:color="auto" w:fill="auto"/>
            <w:noWrap/>
            <w:vAlign w:val="center"/>
            <w:hideMark/>
          </w:tcPr>
          <w:p w14:paraId="0AF2C432" w14:textId="77777777" w:rsidR="009A341C" w:rsidRPr="009A341C" w:rsidRDefault="009A341C" w:rsidP="009A341C">
            <w:pPr>
              <w:jc w:val="center"/>
              <w:rPr>
                <w:color w:val="000000"/>
                <w:sz w:val="20"/>
                <w:szCs w:val="20"/>
              </w:rPr>
            </w:pPr>
            <w:r w:rsidRPr="009A341C">
              <w:rPr>
                <w:color w:val="000000"/>
                <w:sz w:val="20"/>
                <w:szCs w:val="20"/>
              </w:rPr>
              <w:t>0</w:t>
            </w:r>
          </w:p>
        </w:tc>
        <w:tc>
          <w:tcPr>
            <w:tcW w:w="1660" w:type="dxa"/>
            <w:tcBorders>
              <w:top w:val="nil"/>
              <w:left w:val="nil"/>
              <w:bottom w:val="nil"/>
              <w:right w:val="nil"/>
            </w:tcBorders>
            <w:shd w:val="clear" w:color="auto" w:fill="auto"/>
            <w:noWrap/>
            <w:vAlign w:val="center"/>
            <w:hideMark/>
          </w:tcPr>
          <w:p w14:paraId="1E5D615F" w14:textId="77777777" w:rsidR="009A341C" w:rsidRPr="009A341C" w:rsidRDefault="009A341C" w:rsidP="009A341C">
            <w:pPr>
              <w:jc w:val="center"/>
              <w:rPr>
                <w:color w:val="000000"/>
                <w:sz w:val="20"/>
                <w:szCs w:val="20"/>
              </w:rPr>
            </w:pPr>
            <w:r w:rsidRPr="009A341C">
              <w:rPr>
                <w:color w:val="000000"/>
                <w:sz w:val="20"/>
                <w:szCs w:val="20"/>
              </w:rPr>
              <w:t>0.34</w:t>
            </w:r>
          </w:p>
        </w:tc>
      </w:tr>
      <w:tr w:rsidR="009A341C" w:rsidRPr="009A341C" w14:paraId="59FEAD1F"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1CE1DAE0" w14:textId="77777777" w:rsidR="009A341C" w:rsidRPr="009A341C" w:rsidRDefault="009A341C" w:rsidP="009A341C">
            <w:pPr>
              <w:rPr>
                <w:color w:val="000000"/>
                <w:sz w:val="20"/>
                <w:szCs w:val="20"/>
              </w:rPr>
            </w:pPr>
            <w:r w:rsidRPr="009A341C">
              <w:rPr>
                <w:color w:val="000000"/>
                <w:sz w:val="20"/>
                <w:szCs w:val="20"/>
              </w:rPr>
              <w:t>South Africa</w:t>
            </w:r>
          </w:p>
        </w:tc>
        <w:tc>
          <w:tcPr>
            <w:tcW w:w="1151" w:type="dxa"/>
            <w:tcBorders>
              <w:top w:val="nil"/>
              <w:left w:val="nil"/>
              <w:bottom w:val="nil"/>
              <w:right w:val="nil"/>
            </w:tcBorders>
            <w:shd w:val="clear" w:color="auto" w:fill="auto"/>
            <w:noWrap/>
            <w:vAlign w:val="center"/>
            <w:hideMark/>
          </w:tcPr>
          <w:p w14:paraId="1F967C3F"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6B29518E"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2B2A982B"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1C1C6C89"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097C7F1E" w14:textId="77777777" w:rsidR="009A341C" w:rsidRPr="009A341C" w:rsidRDefault="009A341C" w:rsidP="009A341C">
            <w:pPr>
              <w:jc w:val="center"/>
              <w:rPr>
                <w:color w:val="000000"/>
                <w:sz w:val="20"/>
                <w:szCs w:val="20"/>
              </w:rPr>
            </w:pPr>
            <w:r w:rsidRPr="009A341C">
              <w:rPr>
                <w:color w:val="000000"/>
                <w:sz w:val="20"/>
                <w:szCs w:val="20"/>
              </w:rPr>
              <w:t>1</w:t>
            </w:r>
          </w:p>
        </w:tc>
        <w:tc>
          <w:tcPr>
            <w:tcW w:w="1425" w:type="dxa"/>
            <w:tcBorders>
              <w:top w:val="nil"/>
              <w:left w:val="nil"/>
              <w:bottom w:val="nil"/>
              <w:right w:val="nil"/>
            </w:tcBorders>
            <w:shd w:val="clear" w:color="auto" w:fill="auto"/>
            <w:noWrap/>
            <w:vAlign w:val="center"/>
            <w:hideMark/>
          </w:tcPr>
          <w:p w14:paraId="08254FFC" w14:textId="77777777" w:rsidR="009A341C" w:rsidRPr="009A341C" w:rsidRDefault="009A341C" w:rsidP="009A341C">
            <w:pPr>
              <w:jc w:val="center"/>
              <w:rPr>
                <w:color w:val="000000"/>
                <w:sz w:val="20"/>
                <w:szCs w:val="20"/>
              </w:rPr>
            </w:pPr>
            <w:r w:rsidRPr="009A341C">
              <w:rPr>
                <w:color w:val="000000"/>
                <w:sz w:val="20"/>
                <w:szCs w:val="20"/>
              </w:rPr>
              <w:t>0</w:t>
            </w:r>
          </w:p>
        </w:tc>
        <w:tc>
          <w:tcPr>
            <w:tcW w:w="1660" w:type="dxa"/>
            <w:tcBorders>
              <w:top w:val="nil"/>
              <w:left w:val="nil"/>
              <w:bottom w:val="nil"/>
              <w:right w:val="nil"/>
            </w:tcBorders>
            <w:shd w:val="clear" w:color="auto" w:fill="auto"/>
            <w:noWrap/>
            <w:vAlign w:val="center"/>
            <w:hideMark/>
          </w:tcPr>
          <w:p w14:paraId="1A7A1EDC" w14:textId="77777777" w:rsidR="009A341C" w:rsidRPr="009A341C" w:rsidRDefault="009A341C" w:rsidP="009A341C">
            <w:pPr>
              <w:jc w:val="center"/>
              <w:rPr>
                <w:color w:val="000000"/>
                <w:sz w:val="20"/>
                <w:szCs w:val="20"/>
              </w:rPr>
            </w:pPr>
            <w:r w:rsidRPr="009A341C">
              <w:rPr>
                <w:color w:val="000000"/>
                <w:sz w:val="20"/>
                <w:szCs w:val="20"/>
              </w:rPr>
              <w:t>0.66</w:t>
            </w:r>
          </w:p>
        </w:tc>
      </w:tr>
      <w:tr w:rsidR="009A341C" w:rsidRPr="009A341C" w14:paraId="0995EC48"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1A4457E1" w14:textId="77777777" w:rsidR="009A341C" w:rsidRPr="009A341C" w:rsidRDefault="009A341C" w:rsidP="009A341C">
            <w:pPr>
              <w:rPr>
                <w:color w:val="000000"/>
                <w:sz w:val="20"/>
                <w:szCs w:val="20"/>
              </w:rPr>
            </w:pPr>
            <w:r w:rsidRPr="009A341C">
              <w:rPr>
                <w:color w:val="000000"/>
                <w:sz w:val="20"/>
                <w:szCs w:val="20"/>
              </w:rPr>
              <w:t>South Korea</w:t>
            </w:r>
          </w:p>
        </w:tc>
        <w:tc>
          <w:tcPr>
            <w:tcW w:w="1151" w:type="dxa"/>
            <w:tcBorders>
              <w:top w:val="nil"/>
              <w:left w:val="nil"/>
              <w:bottom w:val="nil"/>
              <w:right w:val="nil"/>
            </w:tcBorders>
            <w:shd w:val="clear" w:color="auto" w:fill="auto"/>
            <w:noWrap/>
            <w:vAlign w:val="center"/>
            <w:hideMark/>
          </w:tcPr>
          <w:p w14:paraId="4AEC0F81"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5D1BAD9D"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09E05381" w14:textId="77777777" w:rsidR="009A341C" w:rsidRPr="009A341C" w:rsidRDefault="009A341C" w:rsidP="009A341C">
            <w:pPr>
              <w:jc w:val="center"/>
              <w:rPr>
                <w:color w:val="000000"/>
                <w:sz w:val="20"/>
                <w:szCs w:val="20"/>
              </w:rPr>
            </w:pPr>
            <w:r w:rsidRPr="009A341C">
              <w:rPr>
                <w:color w:val="000000"/>
                <w:sz w:val="20"/>
                <w:szCs w:val="20"/>
              </w:rPr>
              <w:t>6</w:t>
            </w:r>
          </w:p>
        </w:tc>
        <w:tc>
          <w:tcPr>
            <w:tcW w:w="616" w:type="dxa"/>
            <w:tcBorders>
              <w:top w:val="nil"/>
              <w:left w:val="nil"/>
              <w:bottom w:val="nil"/>
              <w:right w:val="nil"/>
            </w:tcBorders>
            <w:shd w:val="clear" w:color="auto" w:fill="auto"/>
            <w:noWrap/>
            <w:vAlign w:val="center"/>
            <w:hideMark/>
          </w:tcPr>
          <w:p w14:paraId="7DF02BD0" w14:textId="77777777" w:rsidR="009A341C" w:rsidRPr="009A341C" w:rsidRDefault="009A341C" w:rsidP="009A341C">
            <w:pPr>
              <w:jc w:val="center"/>
              <w:rPr>
                <w:color w:val="000000"/>
                <w:sz w:val="20"/>
                <w:szCs w:val="20"/>
              </w:rPr>
            </w:pPr>
            <w:r w:rsidRPr="009A341C">
              <w:rPr>
                <w:color w:val="000000"/>
                <w:sz w:val="20"/>
                <w:szCs w:val="20"/>
              </w:rPr>
              <w:t>5</w:t>
            </w:r>
          </w:p>
        </w:tc>
        <w:tc>
          <w:tcPr>
            <w:tcW w:w="616" w:type="dxa"/>
            <w:tcBorders>
              <w:top w:val="nil"/>
              <w:left w:val="nil"/>
              <w:bottom w:val="nil"/>
              <w:right w:val="nil"/>
            </w:tcBorders>
            <w:shd w:val="clear" w:color="auto" w:fill="auto"/>
            <w:noWrap/>
            <w:vAlign w:val="center"/>
            <w:hideMark/>
          </w:tcPr>
          <w:p w14:paraId="01CDD45C" w14:textId="77777777" w:rsidR="009A341C" w:rsidRPr="009A341C" w:rsidRDefault="009A341C" w:rsidP="009A341C">
            <w:pPr>
              <w:jc w:val="center"/>
              <w:rPr>
                <w:color w:val="000000"/>
                <w:sz w:val="20"/>
                <w:szCs w:val="20"/>
              </w:rPr>
            </w:pPr>
            <w:r w:rsidRPr="009A341C">
              <w:rPr>
                <w:color w:val="000000"/>
                <w:sz w:val="20"/>
                <w:szCs w:val="20"/>
              </w:rPr>
              <w:t>3</w:t>
            </w:r>
          </w:p>
        </w:tc>
        <w:tc>
          <w:tcPr>
            <w:tcW w:w="1425" w:type="dxa"/>
            <w:tcBorders>
              <w:top w:val="nil"/>
              <w:left w:val="nil"/>
              <w:bottom w:val="nil"/>
              <w:right w:val="nil"/>
            </w:tcBorders>
            <w:shd w:val="clear" w:color="auto" w:fill="auto"/>
            <w:noWrap/>
            <w:vAlign w:val="center"/>
            <w:hideMark/>
          </w:tcPr>
          <w:p w14:paraId="50588265" w14:textId="77777777" w:rsidR="009A341C" w:rsidRPr="009A341C" w:rsidRDefault="009A341C" w:rsidP="009A341C">
            <w:pPr>
              <w:jc w:val="center"/>
              <w:rPr>
                <w:color w:val="000000"/>
                <w:sz w:val="20"/>
                <w:szCs w:val="20"/>
              </w:rPr>
            </w:pPr>
            <w:r w:rsidRPr="009A341C">
              <w:rPr>
                <w:color w:val="000000"/>
                <w:sz w:val="20"/>
                <w:szCs w:val="20"/>
              </w:rPr>
              <w:t>6</w:t>
            </w:r>
          </w:p>
        </w:tc>
        <w:tc>
          <w:tcPr>
            <w:tcW w:w="1660" w:type="dxa"/>
            <w:tcBorders>
              <w:top w:val="nil"/>
              <w:left w:val="nil"/>
              <w:bottom w:val="nil"/>
              <w:right w:val="nil"/>
            </w:tcBorders>
            <w:shd w:val="clear" w:color="auto" w:fill="auto"/>
            <w:noWrap/>
            <w:vAlign w:val="center"/>
            <w:hideMark/>
          </w:tcPr>
          <w:p w14:paraId="6E8F46A4" w14:textId="77777777" w:rsidR="009A341C" w:rsidRPr="009A341C" w:rsidRDefault="009A341C" w:rsidP="009A341C">
            <w:pPr>
              <w:jc w:val="center"/>
              <w:rPr>
                <w:color w:val="000000"/>
                <w:sz w:val="20"/>
                <w:szCs w:val="20"/>
              </w:rPr>
            </w:pPr>
            <w:r w:rsidRPr="009A341C">
              <w:rPr>
                <w:color w:val="000000"/>
                <w:sz w:val="20"/>
                <w:szCs w:val="20"/>
              </w:rPr>
              <w:t>6.61</w:t>
            </w:r>
          </w:p>
        </w:tc>
      </w:tr>
      <w:tr w:rsidR="009A341C" w:rsidRPr="009A341C" w14:paraId="2B99B6E4"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57962C72" w14:textId="77777777" w:rsidR="009A341C" w:rsidRPr="009A341C" w:rsidRDefault="009A341C" w:rsidP="009A341C">
            <w:pPr>
              <w:rPr>
                <w:color w:val="000000"/>
                <w:sz w:val="20"/>
                <w:szCs w:val="20"/>
              </w:rPr>
            </w:pPr>
            <w:r w:rsidRPr="009A341C">
              <w:rPr>
                <w:color w:val="000000"/>
                <w:sz w:val="20"/>
                <w:szCs w:val="20"/>
              </w:rPr>
              <w:t>Spain</w:t>
            </w:r>
          </w:p>
        </w:tc>
        <w:tc>
          <w:tcPr>
            <w:tcW w:w="1151" w:type="dxa"/>
            <w:tcBorders>
              <w:top w:val="nil"/>
              <w:left w:val="nil"/>
              <w:bottom w:val="nil"/>
              <w:right w:val="nil"/>
            </w:tcBorders>
            <w:shd w:val="clear" w:color="auto" w:fill="auto"/>
            <w:noWrap/>
            <w:vAlign w:val="center"/>
            <w:hideMark/>
          </w:tcPr>
          <w:p w14:paraId="3733E449"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5CC99A50"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3D31C814"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39D57903"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4D904872" w14:textId="77777777" w:rsidR="009A341C" w:rsidRPr="009A341C" w:rsidRDefault="009A341C" w:rsidP="009A341C">
            <w:pPr>
              <w:jc w:val="center"/>
              <w:rPr>
                <w:color w:val="000000"/>
                <w:sz w:val="20"/>
                <w:szCs w:val="20"/>
              </w:rPr>
            </w:pPr>
            <w:r w:rsidRPr="009A341C">
              <w:rPr>
                <w:color w:val="000000"/>
                <w:sz w:val="20"/>
                <w:szCs w:val="20"/>
              </w:rPr>
              <w:t>0</w:t>
            </w:r>
          </w:p>
        </w:tc>
        <w:tc>
          <w:tcPr>
            <w:tcW w:w="1425" w:type="dxa"/>
            <w:tcBorders>
              <w:top w:val="nil"/>
              <w:left w:val="nil"/>
              <w:bottom w:val="nil"/>
              <w:right w:val="nil"/>
            </w:tcBorders>
            <w:shd w:val="clear" w:color="auto" w:fill="auto"/>
            <w:noWrap/>
            <w:vAlign w:val="center"/>
            <w:hideMark/>
          </w:tcPr>
          <w:p w14:paraId="33382DE2" w14:textId="77777777" w:rsidR="009A341C" w:rsidRPr="009A341C" w:rsidRDefault="009A341C" w:rsidP="009A341C">
            <w:pPr>
              <w:jc w:val="center"/>
              <w:rPr>
                <w:color w:val="000000"/>
                <w:sz w:val="20"/>
                <w:szCs w:val="20"/>
              </w:rPr>
            </w:pPr>
            <w:r w:rsidRPr="009A341C">
              <w:rPr>
                <w:color w:val="000000"/>
                <w:sz w:val="20"/>
                <w:szCs w:val="20"/>
              </w:rPr>
              <w:t>0</w:t>
            </w:r>
          </w:p>
        </w:tc>
        <w:tc>
          <w:tcPr>
            <w:tcW w:w="1660" w:type="dxa"/>
            <w:tcBorders>
              <w:top w:val="nil"/>
              <w:left w:val="nil"/>
              <w:bottom w:val="nil"/>
              <w:right w:val="nil"/>
            </w:tcBorders>
            <w:shd w:val="clear" w:color="auto" w:fill="auto"/>
            <w:noWrap/>
            <w:vAlign w:val="center"/>
            <w:hideMark/>
          </w:tcPr>
          <w:p w14:paraId="0D45033B" w14:textId="77777777" w:rsidR="009A341C" w:rsidRPr="009A341C" w:rsidRDefault="009A341C" w:rsidP="009A341C">
            <w:pPr>
              <w:jc w:val="center"/>
              <w:rPr>
                <w:color w:val="000000"/>
                <w:sz w:val="20"/>
                <w:szCs w:val="20"/>
              </w:rPr>
            </w:pPr>
            <w:r w:rsidRPr="009A341C">
              <w:rPr>
                <w:color w:val="000000"/>
                <w:sz w:val="20"/>
                <w:szCs w:val="20"/>
              </w:rPr>
              <w:t>0.33</w:t>
            </w:r>
          </w:p>
        </w:tc>
      </w:tr>
      <w:tr w:rsidR="009A341C" w:rsidRPr="009A341C" w14:paraId="1BB5CA74"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430A151B" w14:textId="77777777" w:rsidR="009A341C" w:rsidRPr="009A341C" w:rsidRDefault="009A341C" w:rsidP="009A341C">
            <w:pPr>
              <w:rPr>
                <w:color w:val="000000"/>
                <w:sz w:val="20"/>
                <w:szCs w:val="20"/>
              </w:rPr>
            </w:pPr>
            <w:r w:rsidRPr="009A341C">
              <w:rPr>
                <w:color w:val="000000"/>
                <w:sz w:val="20"/>
                <w:szCs w:val="20"/>
              </w:rPr>
              <w:t>Switzerland</w:t>
            </w:r>
          </w:p>
        </w:tc>
        <w:tc>
          <w:tcPr>
            <w:tcW w:w="1151" w:type="dxa"/>
            <w:tcBorders>
              <w:top w:val="nil"/>
              <w:left w:val="nil"/>
              <w:bottom w:val="nil"/>
              <w:right w:val="nil"/>
            </w:tcBorders>
            <w:shd w:val="clear" w:color="auto" w:fill="auto"/>
            <w:noWrap/>
            <w:vAlign w:val="center"/>
            <w:hideMark/>
          </w:tcPr>
          <w:p w14:paraId="74D88333"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312E25ED"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5271CC3D" w14:textId="77777777" w:rsidR="009A341C" w:rsidRPr="009A341C" w:rsidRDefault="009A341C" w:rsidP="009A341C">
            <w:pPr>
              <w:jc w:val="center"/>
              <w:rPr>
                <w:color w:val="000000"/>
                <w:sz w:val="20"/>
                <w:szCs w:val="20"/>
              </w:rPr>
            </w:pPr>
            <w:r w:rsidRPr="009A341C">
              <w:rPr>
                <w:color w:val="000000"/>
                <w:sz w:val="20"/>
                <w:szCs w:val="20"/>
              </w:rPr>
              <w:t>4</w:t>
            </w:r>
          </w:p>
        </w:tc>
        <w:tc>
          <w:tcPr>
            <w:tcW w:w="616" w:type="dxa"/>
            <w:tcBorders>
              <w:top w:val="nil"/>
              <w:left w:val="nil"/>
              <w:bottom w:val="nil"/>
              <w:right w:val="nil"/>
            </w:tcBorders>
            <w:shd w:val="clear" w:color="auto" w:fill="auto"/>
            <w:noWrap/>
            <w:vAlign w:val="center"/>
            <w:hideMark/>
          </w:tcPr>
          <w:p w14:paraId="72B52383"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2A205340" w14:textId="77777777" w:rsidR="009A341C" w:rsidRPr="009A341C" w:rsidRDefault="009A341C" w:rsidP="009A341C">
            <w:pPr>
              <w:jc w:val="center"/>
              <w:rPr>
                <w:color w:val="000000"/>
                <w:sz w:val="20"/>
                <w:szCs w:val="20"/>
              </w:rPr>
            </w:pPr>
            <w:r w:rsidRPr="009A341C">
              <w:rPr>
                <w:color w:val="000000"/>
                <w:sz w:val="20"/>
                <w:szCs w:val="20"/>
              </w:rPr>
              <w:t>2</w:t>
            </w:r>
          </w:p>
        </w:tc>
        <w:tc>
          <w:tcPr>
            <w:tcW w:w="1425" w:type="dxa"/>
            <w:tcBorders>
              <w:top w:val="nil"/>
              <w:left w:val="nil"/>
              <w:bottom w:val="nil"/>
              <w:right w:val="nil"/>
            </w:tcBorders>
            <w:shd w:val="clear" w:color="auto" w:fill="auto"/>
            <w:noWrap/>
            <w:vAlign w:val="center"/>
            <w:hideMark/>
          </w:tcPr>
          <w:p w14:paraId="35267F10" w14:textId="77777777" w:rsidR="009A341C" w:rsidRPr="009A341C" w:rsidRDefault="009A341C" w:rsidP="009A341C">
            <w:pPr>
              <w:jc w:val="center"/>
              <w:rPr>
                <w:color w:val="000000"/>
                <w:sz w:val="20"/>
                <w:szCs w:val="20"/>
              </w:rPr>
            </w:pPr>
            <w:r w:rsidRPr="009A341C">
              <w:rPr>
                <w:color w:val="000000"/>
                <w:sz w:val="20"/>
                <w:szCs w:val="20"/>
              </w:rPr>
              <w:t>1</w:t>
            </w:r>
          </w:p>
        </w:tc>
        <w:tc>
          <w:tcPr>
            <w:tcW w:w="1660" w:type="dxa"/>
            <w:tcBorders>
              <w:top w:val="nil"/>
              <w:left w:val="nil"/>
              <w:bottom w:val="nil"/>
              <w:right w:val="nil"/>
            </w:tcBorders>
            <w:shd w:val="clear" w:color="auto" w:fill="auto"/>
            <w:noWrap/>
            <w:vAlign w:val="center"/>
            <w:hideMark/>
          </w:tcPr>
          <w:p w14:paraId="20E56739" w14:textId="77777777" w:rsidR="009A341C" w:rsidRPr="009A341C" w:rsidRDefault="009A341C" w:rsidP="009A341C">
            <w:pPr>
              <w:jc w:val="center"/>
              <w:rPr>
                <w:color w:val="000000"/>
                <w:sz w:val="20"/>
                <w:szCs w:val="20"/>
              </w:rPr>
            </w:pPr>
            <w:r w:rsidRPr="009A341C">
              <w:rPr>
                <w:color w:val="000000"/>
                <w:sz w:val="20"/>
                <w:szCs w:val="20"/>
              </w:rPr>
              <w:t>2.32</w:t>
            </w:r>
          </w:p>
        </w:tc>
      </w:tr>
      <w:tr w:rsidR="009A341C" w:rsidRPr="009A341C" w14:paraId="57A08627"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28248854" w14:textId="77777777" w:rsidR="009A341C" w:rsidRPr="009A341C" w:rsidRDefault="009A341C" w:rsidP="009A341C">
            <w:pPr>
              <w:rPr>
                <w:color w:val="000000"/>
                <w:sz w:val="20"/>
                <w:szCs w:val="20"/>
              </w:rPr>
            </w:pPr>
            <w:r w:rsidRPr="009A341C">
              <w:rPr>
                <w:color w:val="000000"/>
                <w:sz w:val="20"/>
                <w:szCs w:val="20"/>
              </w:rPr>
              <w:t>Taiwan</w:t>
            </w:r>
          </w:p>
        </w:tc>
        <w:tc>
          <w:tcPr>
            <w:tcW w:w="1151" w:type="dxa"/>
            <w:tcBorders>
              <w:top w:val="nil"/>
              <w:left w:val="nil"/>
              <w:bottom w:val="nil"/>
              <w:right w:val="nil"/>
            </w:tcBorders>
            <w:shd w:val="clear" w:color="auto" w:fill="auto"/>
            <w:noWrap/>
            <w:vAlign w:val="center"/>
            <w:hideMark/>
          </w:tcPr>
          <w:p w14:paraId="1C8EBD3C"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2AFE5B8C"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7B0ADEE6"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6B1623F9"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4B6F0290" w14:textId="77777777" w:rsidR="009A341C" w:rsidRPr="009A341C" w:rsidRDefault="009A341C" w:rsidP="009A341C">
            <w:pPr>
              <w:jc w:val="center"/>
              <w:rPr>
                <w:color w:val="000000"/>
                <w:sz w:val="20"/>
                <w:szCs w:val="20"/>
              </w:rPr>
            </w:pPr>
            <w:r w:rsidRPr="009A341C">
              <w:rPr>
                <w:color w:val="000000"/>
                <w:sz w:val="20"/>
                <w:szCs w:val="20"/>
              </w:rPr>
              <w:t>0</w:t>
            </w:r>
          </w:p>
        </w:tc>
        <w:tc>
          <w:tcPr>
            <w:tcW w:w="1425" w:type="dxa"/>
            <w:tcBorders>
              <w:top w:val="nil"/>
              <w:left w:val="nil"/>
              <w:bottom w:val="nil"/>
              <w:right w:val="nil"/>
            </w:tcBorders>
            <w:shd w:val="clear" w:color="auto" w:fill="auto"/>
            <w:noWrap/>
            <w:vAlign w:val="center"/>
            <w:hideMark/>
          </w:tcPr>
          <w:p w14:paraId="7CC238EF" w14:textId="77777777" w:rsidR="009A341C" w:rsidRPr="009A341C" w:rsidRDefault="009A341C" w:rsidP="009A341C">
            <w:pPr>
              <w:jc w:val="center"/>
              <w:rPr>
                <w:color w:val="000000"/>
                <w:sz w:val="20"/>
                <w:szCs w:val="20"/>
              </w:rPr>
            </w:pPr>
            <w:r w:rsidRPr="009A341C">
              <w:rPr>
                <w:color w:val="000000"/>
                <w:sz w:val="20"/>
                <w:szCs w:val="20"/>
              </w:rPr>
              <w:t>0</w:t>
            </w:r>
          </w:p>
        </w:tc>
        <w:tc>
          <w:tcPr>
            <w:tcW w:w="1660" w:type="dxa"/>
            <w:tcBorders>
              <w:top w:val="nil"/>
              <w:left w:val="nil"/>
              <w:bottom w:val="nil"/>
              <w:right w:val="nil"/>
            </w:tcBorders>
            <w:shd w:val="clear" w:color="auto" w:fill="auto"/>
            <w:noWrap/>
            <w:vAlign w:val="center"/>
            <w:hideMark/>
          </w:tcPr>
          <w:p w14:paraId="420F14DF" w14:textId="77777777" w:rsidR="009A341C" w:rsidRPr="009A341C" w:rsidRDefault="009A341C" w:rsidP="009A341C">
            <w:pPr>
              <w:jc w:val="center"/>
              <w:rPr>
                <w:color w:val="000000"/>
                <w:sz w:val="20"/>
                <w:szCs w:val="20"/>
              </w:rPr>
            </w:pPr>
            <w:r w:rsidRPr="009A341C">
              <w:rPr>
                <w:color w:val="000000"/>
                <w:sz w:val="20"/>
                <w:szCs w:val="20"/>
              </w:rPr>
              <w:t>0.66</w:t>
            </w:r>
          </w:p>
        </w:tc>
      </w:tr>
      <w:tr w:rsidR="009A341C" w:rsidRPr="009A341C" w14:paraId="6D89634A"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44476986" w14:textId="77777777" w:rsidR="009A341C" w:rsidRPr="009A341C" w:rsidRDefault="009A341C" w:rsidP="009A341C">
            <w:pPr>
              <w:rPr>
                <w:color w:val="000000"/>
                <w:sz w:val="20"/>
                <w:szCs w:val="20"/>
              </w:rPr>
            </w:pPr>
            <w:r w:rsidRPr="009A341C">
              <w:rPr>
                <w:color w:val="000000"/>
                <w:sz w:val="20"/>
                <w:szCs w:val="20"/>
              </w:rPr>
              <w:t>United Kingdom</w:t>
            </w:r>
          </w:p>
        </w:tc>
        <w:tc>
          <w:tcPr>
            <w:tcW w:w="1151" w:type="dxa"/>
            <w:tcBorders>
              <w:top w:val="nil"/>
              <w:left w:val="nil"/>
              <w:bottom w:val="nil"/>
              <w:right w:val="nil"/>
            </w:tcBorders>
            <w:shd w:val="clear" w:color="auto" w:fill="auto"/>
            <w:noWrap/>
            <w:vAlign w:val="center"/>
            <w:hideMark/>
          </w:tcPr>
          <w:p w14:paraId="02A80DFA"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042CF090"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4B157564" w14:textId="77777777" w:rsidR="009A341C" w:rsidRPr="009A341C" w:rsidRDefault="009A341C" w:rsidP="009A341C">
            <w:pPr>
              <w:jc w:val="center"/>
              <w:rPr>
                <w:color w:val="000000"/>
                <w:sz w:val="20"/>
                <w:szCs w:val="20"/>
              </w:rPr>
            </w:pPr>
            <w:r w:rsidRPr="009A341C">
              <w:rPr>
                <w:color w:val="000000"/>
                <w:sz w:val="20"/>
                <w:szCs w:val="20"/>
              </w:rPr>
              <w:t>5</w:t>
            </w:r>
          </w:p>
        </w:tc>
        <w:tc>
          <w:tcPr>
            <w:tcW w:w="616" w:type="dxa"/>
            <w:tcBorders>
              <w:top w:val="nil"/>
              <w:left w:val="nil"/>
              <w:bottom w:val="nil"/>
              <w:right w:val="nil"/>
            </w:tcBorders>
            <w:shd w:val="clear" w:color="auto" w:fill="auto"/>
            <w:noWrap/>
            <w:vAlign w:val="center"/>
            <w:hideMark/>
          </w:tcPr>
          <w:p w14:paraId="11456D31" w14:textId="77777777" w:rsidR="009A341C" w:rsidRPr="009A341C" w:rsidRDefault="009A341C" w:rsidP="009A341C">
            <w:pPr>
              <w:jc w:val="center"/>
              <w:rPr>
                <w:color w:val="000000"/>
                <w:sz w:val="20"/>
                <w:szCs w:val="20"/>
              </w:rPr>
            </w:pPr>
            <w:r w:rsidRPr="009A341C">
              <w:rPr>
                <w:color w:val="000000"/>
                <w:sz w:val="20"/>
                <w:szCs w:val="20"/>
              </w:rPr>
              <w:t>4</w:t>
            </w:r>
          </w:p>
        </w:tc>
        <w:tc>
          <w:tcPr>
            <w:tcW w:w="616" w:type="dxa"/>
            <w:tcBorders>
              <w:top w:val="nil"/>
              <w:left w:val="nil"/>
              <w:bottom w:val="nil"/>
              <w:right w:val="nil"/>
            </w:tcBorders>
            <w:shd w:val="clear" w:color="auto" w:fill="auto"/>
            <w:noWrap/>
            <w:vAlign w:val="center"/>
            <w:hideMark/>
          </w:tcPr>
          <w:p w14:paraId="2F7A9C43" w14:textId="77777777" w:rsidR="009A341C" w:rsidRPr="009A341C" w:rsidRDefault="009A341C" w:rsidP="009A341C">
            <w:pPr>
              <w:jc w:val="center"/>
              <w:rPr>
                <w:color w:val="000000"/>
                <w:sz w:val="20"/>
                <w:szCs w:val="20"/>
              </w:rPr>
            </w:pPr>
            <w:r w:rsidRPr="009A341C">
              <w:rPr>
                <w:color w:val="000000"/>
                <w:sz w:val="20"/>
                <w:szCs w:val="20"/>
              </w:rPr>
              <w:t>5</w:t>
            </w:r>
          </w:p>
        </w:tc>
        <w:tc>
          <w:tcPr>
            <w:tcW w:w="1425" w:type="dxa"/>
            <w:tcBorders>
              <w:top w:val="nil"/>
              <w:left w:val="nil"/>
              <w:bottom w:val="nil"/>
              <w:right w:val="nil"/>
            </w:tcBorders>
            <w:shd w:val="clear" w:color="auto" w:fill="auto"/>
            <w:noWrap/>
            <w:vAlign w:val="center"/>
            <w:hideMark/>
          </w:tcPr>
          <w:p w14:paraId="0DC9774E" w14:textId="77777777" w:rsidR="009A341C" w:rsidRPr="009A341C" w:rsidRDefault="009A341C" w:rsidP="009A341C">
            <w:pPr>
              <w:jc w:val="center"/>
              <w:rPr>
                <w:color w:val="000000"/>
                <w:sz w:val="20"/>
                <w:szCs w:val="20"/>
              </w:rPr>
            </w:pPr>
            <w:r w:rsidRPr="009A341C">
              <w:rPr>
                <w:color w:val="000000"/>
                <w:sz w:val="20"/>
                <w:szCs w:val="20"/>
              </w:rPr>
              <w:t>10</w:t>
            </w:r>
          </w:p>
        </w:tc>
        <w:tc>
          <w:tcPr>
            <w:tcW w:w="1660" w:type="dxa"/>
            <w:tcBorders>
              <w:top w:val="nil"/>
              <w:left w:val="nil"/>
              <w:bottom w:val="nil"/>
              <w:right w:val="nil"/>
            </w:tcBorders>
            <w:shd w:val="clear" w:color="auto" w:fill="auto"/>
            <w:noWrap/>
            <w:vAlign w:val="center"/>
            <w:hideMark/>
          </w:tcPr>
          <w:p w14:paraId="04F2B153" w14:textId="77777777" w:rsidR="009A341C" w:rsidRPr="009A341C" w:rsidRDefault="009A341C" w:rsidP="009A341C">
            <w:pPr>
              <w:jc w:val="center"/>
              <w:rPr>
                <w:color w:val="000000"/>
                <w:sz w:val="20"/>
                <w:szCs w:val="20"/>
              </w:rPr>
            </w:pPr>
            <w:r w:rsidRPr="009A341C">
              <w:rPr>
                <w:color w:val="000000"/>
                <w:sz w:val="20"/>
                <w:szCs w:val="20"/>
              </w:rPr>
              <w:t>7.94</w:t>
            </w:r>
          </w:p>
        </w:tc>
      </w:tr>
      <w:tr w:rsidR="009A341C" w:rsidRPr="009A341C" w14:paraId="0591960A"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4AB2F92E" w14:textId="77777777" w:rsidR="009A341C" w:rsidRPr="009A341C" w:rsidRDefault="009A341C" w:rsidP="009A341C">
            <w:pPr>
              <w:rPr>
                <w:color w:val="000000"/>
                <w:sz w:val="20"/>
                <w:szCs w:val="20"/>
              </w:rPr>
            </w:pPr>
            <w:r w:rsidRPr="009A341C">
              <w:rPr>
                <w:color w:val="000000"/>
                <w:sz w:val="20"/>
                <w:szCs w:val="20"/>
              </w:rPr>
              <w:t>Unknown</w:t>
            </w:r>
          </w:p>
        </w:tc>
        <w:tc>
          <w:tcPr>
            <w:tcW w:w="1151" w:type="dxa"/>
            <w:tcBorders>
              <w:top w:val="nil"/>
              <w:left w:val="nil"/>
              <w:bottom w:val="nil"/>
              <w:right w:val="nil"/>
            </w:tcBorders>
            <w:shd w:val="clear" w:color="auto" w:fill="auto"/>
            <w:noWrap/>
            <w:vAlign w:val="center"/>
            <w:hideMark/>
          </w:tcPr>
          <w:p w14:paraId="4F0E37BF"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6F7D72A6" w14:textId="77777777" w:rsidR="009A341C" w:rsidRPr="009A341C" w:rsidRDefault="009A341C" w:rsidP="009A341C">
            <w:pPr>
              <w:jc w:val="center"/>
              <w:rPr>
                <w:color w:val="000000"/>
                <w:sz w:val="20"/>
                <w:szCs w:val="20"/>
              </w:rPr>
            </w:pPr>
            <w:r w:rsidRPr="009A341C">
              <w:rPr>
                <w:color w:val="000000"/>
                <w:sz w:val="20"/>
                <w:szCs w:val="20"/>
              </w:rPr>
              <w:t>33.07%</w:t>
            </w:r>
          </w:p>
        </w:tc>
        <w:tc>
          <w:tcPr>
            <w:tcW w:w="654" w:type="dxa"/>
            <w:tcBorders>
              <w:top w:val="nil"/>
              <w:left w:val="nil"/>
              <w:bottom w:val="nil"/>
              <w:right w:val="nil"/>
            </w:tcBorders>
            <w:shd w:val="clear" w:color="auto" w:fill="auto"/>
            <w:noWrap/>
            <w:vAlign w:val="center"/>
            <w:hideMark/>
          </w:tcPr>
          <w:p w14:paraId="3AA44975" w14:textId="77777777" w:rsidR="009A341C" w:rsidRPr="009A341C" w:rsidRDefault="009A341C" w:rsidP="009A341C">
            <w:pPr>
              <w:jc w:val="center"/>
              <w:rPr>
                <w:color w:val="000000"/>
                <w:sz w:val="20"/>
                <w:szCs w:val="20"/>
              </w:rPr>
            </w:pPr>
            <w:r w:rsidRPr="009A341C">
              <w:rPr>
                <w:color w:val="000000"/>
                <w:sz w:val="20"/>
                <w:szCs w:val="20"/>
              </w:rPr>
              <w:t>63</w:t>
            </w:r>
          </w:p>
        </w:tc>
        <w:tc>
          <w:tcPr>
            <w:tcW w:w="616" w:type="dxa"/>
            <w:tcBorders>
              <w:top w:val="nil"/>
              <w:left w:val="nil"/>
              <w:bottom w:val="nil"/>
              <w:right w:val="nil"/>
            </w:tcBorders>
            <w:shd w:val="clear" w:color="auto" w:fill="auto"/>
            <w:noWrap/>
            <w:vAlign w:val="center"/>
            <w:hideMark/>
          </w:tcPr>
          <w:p w14:paraId="4BA2F0C9" w14:textId="77777777" w:rsidR="009A341C" w:rsidRPr="009A341C" w:rsidRDefault="009A341C" w:rsidP="009A341C">
            <w:pPr>
              <w:jc w:val="center"/>
              <w:rPr>
                <w:color w:val="000000"/>
                <w:sz w:val="20"/>
                <w:szCs w:val="20"/>
              </w:rPr>
            </w:pPr>
            <w:r w:rsidRPr="009A341C">
              <w:rPr>
                <w:color w:val="000000"/>
                <w:sz w:val="20"/>
                <w:szCs w:val="20"/>
              </w:rPr>
              <w:t>50</w:t>
            </w:r>
          </w:p>
        </w:tc>
        <w:tc>
          <w:tcPr>
            <w:tcW w:w="616" w:type="dxa"/>
            <w:tcBorders>
              <w:top w:val="nil"/>
              <w:left w:val="nil"/>
              <w:bottom w:val="nil"/>
              <w:right w:val="nil"/>
            </w:tcBorders>
            <w:shd w:val="clear" w:color="auto" w:fill="auto"/>
            <w:noWrap/>
            <w:vAlign w:val="center"/>
            <w:hideMark/>
          </w:tcPr>
          <w:p w14:paraId="44FC1C58" w14:textId="77777777" w:rsidR="009A341C" w:rsidRPr="009A341C" w:rsidRDefault="009A341C" w:rsidP="009A341C">
            <w:pPr>
              <w:jc w:val="center"/>
              <w:rPr>
                <w:color w:val="000000"/>
                <w:sz w:val="20"/>
                <w:szCs w:val="20"/>
              </w:rPr>
            </w:pPr>
            <w:r w:rsidRPr="009A341C">
              <w:rPr>
                <w:color w:val="000000"/>
                <w:sz w:val="20"/>
                <w:szCs w:val="20"/>
              </w:rPr>
              <w:t>54</w:t>
            </w:r>
          </w:p>
        </w:tc>
        <w:tc>
          <w:tcPr>
            <w:tcW w:w="1425" w:type="dxa"/>
            <w:tcBorders>
              <w:top w:val="nil"/>
              <w:left w:val="nil"/>
              <w:bottom w:val="nil"/>
              <w:right w:val="nil"/>
            </w:tcBorders>
            <w:shd w:val="clear" w:color="auto" w:fill="auto"/>
            <w:noWrap/>
            <w:vAlign w:val="center"/>
            <w:hideMark/>
          </w:tcPr>
          <w:p w14:paraId="16D84732" w14:textId="77777777" w:rsidR="009A341C" w:rsidRPr="009A341C" w:rsidRDefault="009A341C" w:rsidP="009A341C">
            <w:pPr>
              <w:jc w:val="center"/>
              <w:rPr>
                <w:color w:val="000000"/>
                <w:sz w:val="20"/>
                <w:szCs w:val="20"/>
              </w:rPr>
            </w:pPr>
            <w:r w:rsidRPr="009A341C">
              <w:rPr>
                <w:color w:val="000000"/>
                <w:sz w:val="20"/>
                <w:szCs w:val="20"/>
              </w:rPr>
              <w:t>63</w:t>
            </w:r>
          </w:p>
        </w:tc>
        <w:tc>
          <w:tcPr>
            <w:tcW w:w="1660" w:type="dxa"/>
            <w:tcBorders>
              <w:top w:val="nil"/>
              <w:left w:val="nil"/>
              <w:bottom w:val="nil"/>
              <w:right w:val="nil"/>
            </w:tcBorders>
            <w:shd w:val="clear" w:color="auto" w:fill="auto"/>
            <w:noWrap/>
            <w:vAlign w:val="center"/>
            <w:hideMark/>
          </w:tcPr>
          <w:p w14:paraId="022FF9DF" w14:textId="77777777" w:rsidR="009A341C" w:rsidRPr="009A341C" w:rsidRDefault="009A341C" w:rsidP="009A341C">
            <w:pPr>
              <w:jc w:val="center"/>
              <w:rPr>
                <w:color w:val="000000"/>
                <w:sz w:val="20"/>
                <w:szCs w:val="20"/>
              </w:rPr>
            </w:pPr>
            <w:r w:rsidRPr="009A341C">
              <w:rPr>
                <w:color w:val="000000"/>
                <w:sz w:val="20"/>
                <w:szCs w:val="20"/>
              </w:rPr>
              <w:t>76.07</w:t>
            </w:r>
          </w:p>
        </w:tc>
      </w:tr>
      <w:tr w:rsidR="009A341C" w:rsidRPr="009A341C" w14:paraId="01CAD2F8" w14:textId="77777777" w:rsidTr="00A44D53">
        <w:trPr>
          <w:trHeight w:val="312"/>
          <w:jc w:val="center"/>
        </w:trPr>
        <w:tc>
          <w:tcPr>
            <w:tcW w:w="1922" w:type="dxa"/>
            <w:tcBorders>
              <w:top w:val="nil"/>
              <w:left w:val="nil"/>
              <w:bottom w:val="nil"/>
              <w:right w:val="nil"/>
            </w:tcBorders>
            <w:shd w:val="clear" w:color="auto" w:fill="auto"/>
            <w:noWrap/>
            <w:vAlign w:val="bottom"/>
            <w:hideMark/>
          </w:tcPr>
          <w:p w14:paraId="3D35AFB0" w14:textId="77777777" w:rsidR="009A341C" w:rsidRPr="009A341C" w:rsidRDefault="009A341C" w:rsidP="009A341C">
            <w:pPr>
              <w:rPr>
                <w:color w:val="000000"/>
                <w:sz w:val="20"/>
                <w:szCs w:val="20"/>
              </w:rPr>
            </w:pPr>
            <w:r w:rsidRPr="009A341C">
              <w:rPr>
                <w:color w:val="000000"/>
                <w:sz w:val="20"/>
                <w:szCs w:val="20"/>
              </w:rPr>
              <w:t>Uruguay</w:t>
            </w:r>
          </w:p>
        </w:tc>
        <w:tc>
          <w:tcPr>
            <w:tcW w:w="1151" w:type="dxa"/>
            <w:tcBorders>
              <w:top w:val="nil"/>
              <w:left w:val="nil"/>
              <w:bottom w:val="nil"/>
              <w:right w:val="nil"/>
            </w:tcBorders>
            <w:shd w:val="clear" w:color="auto" w:fill="auto"/>
            <w:noWrap/>
            <w:vAlign w:val="center"/>
            <w:hideMark/>
          </w:tcPr>
          <w:p w14:paraId="4FA1CA4B"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nil"/>
              <w:right w:val="nil"/>
            </w:tcBorders>
            <w:shd w:val="clear" w:color="auto" w:fill="auto"/>
            <w:noWrap/>
            <w:vAlign w:val="center"/>
            <w:hideMark/>
          </w:tcPr>
          <w:p w14:paraId="0CDA8839" w14:textId="77777777" w:rsidR="009A341C" w:rsidRPr="009A341C" w:rsidRDefault="009A341C" w:rsidP="009A341C">
            <w:pPr>
              <w:jc w:val="center"/>
              <w:rPr>
                <w:color w:val="000000"/>
                <w:sz w:val="20"/>
                <w:szCs w:val="20"/>
              </w:rPr>
            </w:pPr>
            <w:r w:rsidRPr="009A341C">
              <w:rPr>
                <w:color w:val="000000"/>
                <w:sz w:val="20"/>
                <w:szCs w:val="20"/>
              </w:rPr>
              <w:t>47.18%</w:t>
            </w:r>
          </w:p>
        </w:tc>
        <w:tc>
          <w:tcPr>
            <w:tcW w:w="654" w:type="dxa"/>
            <w:tcBorders>
              <w:top w:val="nil"/>
              <w:left w:val="nil"/>
              <w:bottom w:val="nil"/>
              <w:right w:val="nil"/>
            </w:tcBorders>
            <w:shd w:val="clear" w:color="auto" w:fill="auto"/>
            <w:noWrap/>
            <w:vAlign w:val="center"/>
            <w:hideMark/>
          </w:tcPr>
          <w:p w14:paraId="36A8B88B" w14:textId="77777777" w:rsidR="009A341C" w:rsidRPr="009A341C" w:rsidRDefault="009A341C" w:rsidP="009A341C">
            <w:pPr>
              <w:jc w:val="center"/>
              <w:rPr>
                <w:color w:val="000000"/>
                <w:sz w:val="20"/>
                <w:szCs w:val="20"/>
              </w:rPr>
            </w:pPr>
            <w:r w:rsidRPr="009A341C">
              <w:rPr>
                <w:color w:val="000000"/>
                <w:sz w:val="20"/>
                <w:szCs w:val="20"/>
              </w:rPr>
              <w:t>0</w:t>
            </w:r>
          </w:p>
        </w:tc>
        <w:tc>
          <w:tcPr>
            <w:tcW w:w="616" w:type="dxa"/>
            <w:tcBorders>
              <w:top w:val="nil"/>
              <w:left w:val="nil"/>
              <w:bottom w:val="nil"/>
              <w:right w:val="nil"/>
            </w:tcBorders>
            <w:shd w:val="clear" w:color="auto" w:fill="auto"/>
            <w:noWrap/>
            <w:vAlign w:val="center"/>
            <w:hideMark/>
          </w:tcPr>
          <w:p w14:paraId="01BC6B11" w14:textId="77777777" w:rsidR="009A341C" w:rsidRPr="009A341C" w:rsidRDefault="009A341C" w:rsidP="009A341C">
            <w:pPr>
              <w:jc w:val="center"/>
              <w:rPr>
                <w:color w:val="000000"/>
                <w:sz w:val="20"/>
                <w:szCs w:val="20"/>
              </w:rPr>
            </w:pPr>
            <w:r w:rsidRPr="009A341C">
              <w:rPr>
                <w:color w:val="000000"/>
                <w:sz w:val="20"/>
                <w:szCs w:val="20"/>
              </w:rPr>
              <w:t>1</w:t>
            </w:r>
          </w:p>
        </w:tc>
        <w:tc>
          <w:tcPr>
            <w:tcW w:w="616" w:type="dxa"/>
            <w:tcBorders>
              <w:top w:val="nil"/>
              <w:left w:val="nil"/>
              <w:bottom w:val="nil"/>
              <w:right w:val="nil"/>
            </w:tcBorders>
            <w:shd w:val="clear" w:color="auto" w:fill="auto"/>
            <w:noWrap/>
            <w:vAlign w:val="center"/>
            <w:hideMark/>
          </w:tcPr>
          <w:p w14:paraId="346411FD" w14:textId="77777777" w:rsidR="009A341C" w:rsidRPr="009A341C" w:rsidRDefault="009A341C" w:rsidP="009A341C">
            <w:pPr>
              <w:jc w:val="center"/>
              <w:rPr>
                <w:color w:val="000000"/>
                <w:sz w:val="20"/>
                <w:szCs w:val="20"/>
              </w:rPr>
            </w:pPr>
            <w:r w:rsidRPr="009A341C">
              <w:rPr>
                <w:color w:val="000000"/>
                <w:sz w:val="20"/>
                <w:szCs w:val="20"/>
              </w:rPr>
              <w:t>0</w:t>
            </w:r>
          </w:p>
        </w:tc>
        <w:tc>
          <w:tcPr>
            <w:tcW w:w="1425" w:type="dxa"/>
            <w:tcBorders>
              <w:top w:val="nil"/>
              <w:left w:val="nil"/>
              <w:bottom w:val="nil"/>
              <w:right w:val="nil"/>
            </w:tcBorders>
            <w:shd w:val="clear" w:color="auto" w:fill="auto"/>
            <w:noWrap/>
            <w:vAlign w:val="center"/>
            <w:hideMark/>
          </w:tcPr>
          <w:p w14:paraId="7E12F432" w14:textId="77777777" w:rsidR="009A341C" w:rsidRPr="009A341C" w:rsidRDefault="009A341C" w:rsidP="009A341C">
            <w:pPr>
              <w:jc w:val="center"/>
              <w:rPr>
                <w:color w:val="000000"/>
                <w:sz w:val="20"/>
                <w:szCs w:val="20"/>
              </w:rPr>
            </w:pPr>
            <w:r w:rsidRPr="009A341C">
              <w:rPr>
                <w:color w:val="000000"/>
                <w:sz w:val="20"/>
                <w:szCs w:val="20"/>
              </w:rPr>
              <w:t>0</w:t>
            </w:r>
          </w:p>
        </w:tc>
        <w:tc>
          <w:tcPr>
            <w:tcW w:w="1660" w:type="dxa"/>
            <w:tcBorders>
              <w:top w:val="nil"/>
              <w:left w:val="nil"/>
              <w:bottom w:val="nil"/>
              <w:right w:val="nil"/>
            </w:tcBorders>
            <w:shd w:val="clear" w:color="auto" w:fill="auto"/>
            <w:noWrap/>
            <w:vAlign w:val="center"/>
            <w:hideMark/>
          </w:tcPr>
          <w:p w14:paraId="382F187A" w14:textId="77777777" w:rsidR="009A341C" w:rsidRPr="009A341C" w:rsidRDefault="009A341C" w:rsidP="009A341C">
            <w:pPr>
              <w:jc w:val="center"/>
              <w:rPr>
                <w:color w:val="000000"/>
                <w:sz w:val="20"/>
                <w:szCs w:val="20"/>
              </w:rPr>
            </w:pPr>
            <w:r w:rsidRPr="009A341C">
              <w:rPr>
                <w:color w:val="000000"/>
                <w:sz w:val="20"/>
                <w:szCs w:val="20"/>
              </w:rPr>
              <w:t>0.47</w:t>
            </w:r>
          </w:p>
        </w:tc>
      </w:tr>
      <w:tr w:rsidR="009A341C" w:rsidRPr="009A341C" w14:paraId="49F844AD" w14:textId="77777777" w:rsidTr="00A44D53">
        <w:trPr>
          <w:trHeight w:val="312"/>
          <w:jc w:val="center"/>
        </w:trPr>
        <w:tc>
          <w:tcPr>
            <w:tcW w:w="1922" w:type="dxa"/>
            <w:tcBorders>
              <w:top w:val="nil"/>
              <w:left w:val="nil"/>
              <w:bottom w:val="single" w:sz="4" w:space="0" w:color="auto"/>
              <w:right w:val="nil"/>
            </w:tcBorders>
            <w:shd w:val="clear" w:color="auto" w:fill="auto"/>
            <w:noWrap/>
            <w:vAlign w:val="bottom"/>
            <w:hideMark/>
          </w:tcPr>
          <w:p w14:paraId="5D0C34FB" w14:textId="77777777" w:rsidR="009A341C" w:rsidRPr="009A341C" w:rsidRDefault="009A341C" w:rsidP="009A341C">
            <w:pPr>
              <w:rPr>
                <w:color w:val="000000"/>
                <w:sz w:val="20"/>
                <w:szCs w:val="20"/>
              </w:rPr>
            </w:pPr>
            <w:r w:rsidRPr="009A341C">
              <w:rPr>
                <w:color w:val="000000"/>
                <w:sz w:val="20"/>
                <w:szCs w:val="20"/>
              </w:rPr>
              <w:t>USA</w:t>
            </w:r>
          </w:p>
        </w:tc>
        <w:tc>
          <w:tcPr>
            <w:tcW w:w="1151" w:type="dxa"/>
            <w:tcBorders>
              <w:top w:val="nil"/>
              <w:left w:val="nil"/>
              <w:bottom w:val="single" w:sz="4" w:space="0" w:color="auto"/>
              <w:right w:val="nil"/>
            </w:tcBorders>
            <w:shd w:val="clear" w:color="auto" w:fill="auto"/>
            <w:noWrap/>
            <w:vAlign w:val="center"/>
            <w:hideMark/>
          </w:tcPr>
          <w:p w14:paraId="38596691" w14:textId="77777777" w:rsidR="009A341C" w:rsidRPr="009A341C" w:rsidRDefault="009A341C" w:rsidP="009A341C">
            <w:pPr>
              <w:jc w:val="center"/>
              <w:rPr>
                <w:color w:val="000000"/>
                <w:sz w:val="20"/>
                <w:szCs w:val="20"/>
              </w:rPr>
            </w:pPr>
            <w:r w:rsidRPr="009A341C">
              <w:rPr>
                <w:color w:val="000000"/>
                <w:sz w:val="20"/>
                <w:szCs w:val="20"/>
              </w:rPr>
              <w:t>AAS</w:t>
            </w:r>
          </w:p>
        </w:tc>
        <w:tc>
          <w:tcPr>
            <w:tcW w:w="833" w:type="dxa"/>
            <w:tcBorders>
              <w:top w:val="nil"/>
              <w:left w:val="nil"/>
              <w:bottom w:val="single" w:sz="4" w:space="0" w:color="auto"/>
              <w:right w:val="nil"/>
            </w:tcBorders>
            <w:shd w:val="clear" w:color="auto" w:fill="auto"/>
            <w:noWrap/>
            <w:vAlign w:val="center"/>
            <w:hideMark/>
          </w:tcPr>
          <w:p w14:paraId="58C089F0" w14:textId="77777777" w:rsidR="009A341C" w:rsidRPr="009A341C" w:rsidRDefault="009A341C" w:rsidP="009A341C">
            <w:pPr>
              <w:jc w:val="center"/>
              <w:rPr>
                <w:color w:val="000000"/>
                <w:sz w:val="20"/>
                <w:szCs w:val="20"/>
              </w:rPr>
            </w:pPr>
            <w:r w:rsidRPr="009A341C">
              <w:rPr>
                <w:color w:val="000000"/>
                <w:sz w:val="20"/>
                <w:szCs w:val="20"/>
              </w:rPr>
              <w:t>34.28%</w:t>
            </w:r>
          </w:p>
        </w:tc>
        <w:tc>
          <w:tcPr>
            <w:tcW w:w="654" w:type="dxa"/>
            <w:tcBorders>
              <w:top w:val="nil"/>
              <w:left w:val="nil"/>
              <w:bottom w:val="single" w:sz="4" w:space="0" w:color="auto"/>
              <w:right w:val="nil"/>
            </w:tcBorders>
            <w:shd w:val="clear" w:color="auto" w:fill="auto"/>
            <w:noWrap/>
            <w:vAlign w:val="center"/>
            <w:hideMark/>
          </w:tcPr>
          <w:p w14:paraId="6D789E0B" w14:textId="77777777" w:rsidR="009A341C" w:rsidRPr="009A341C" w:rsidRDefault="009A341C" w:rsidP="009A341C">
            <w:pPr>
              <w:jc w:val="center"/>
              <w:rPr>
                <w:color w:val="000000"/>
                <w:sz w:val="20"/>
                <w:szCs w:val="20"/>
              </w:rPr>
            </w:pPr>
            <w:r w:rsidRPr="009A341C">
              <w:rPr>
                <w:color w:val="000000"/>
                <w:sz w:val="20"/>
                <w:szCs w:val="20"/>
              </w:rPr>
              <w:t>619</w:t>
            </w:r>
          </w:p>
        </w:tc>
        <w:tc>
          <w:tcPr>
            <w:tcW w:w="616" w:type="dxa"/>
            <w:tcBorders>
              <w:top w:val="nil"/>
              <w:left w:val="nil"/>
              <w:bottom w:val="single" w:sz="4" w:space="0" w:color="auto"/>
              <w:right w:val="nil"/>
            </w:tcBorders>
            <w:shd w:val="clear" w:color="auto" w:fill="auto"/>
            <w:noWrap/>
            <w:vAlign w:val="center"/>
            <w:hideMark/>
          </w:tcPr>
          <w:p w14:paraId="4753EE60" w14:textId="77777777" w:rsidR="009A341C" w:rsidRPr="009A341C" w:rsidRDefault="009A341C" w:rsidP="009A341C">
            <w:pPr>
              <w:jc w:val="center"/>
              <w:rPr>
                <w:color w:val="000000"/>
                <w:sz w:val="20"/>
                <w:szCs w:val="20"/>
              </w:rPr>
            </w:pPr>
            <w:r w:rsidRPr="009A341C">
              <w:rPr>
                <w:color w:val="000000"/>
                <w:sz w:val="20"/>
                <w:szCs w:val="20"/>
              </w:rPr>
              <w:t>522</w:t>
            </w:r>
          </w:p>
        </w:tc>
        <w:tc>
          <w:tcPr>
            <w:tcW w:w="616" w:type="dxa"/>
            <w:tcBorders>
              <w:top w:val="nil"/>
              <w:left w:val="nil"/>
              <w:bottom w:val="single" w:sz="4" w:space="0" w:color="auto"/>
              <w:right w:val="nil"/>
            </w:tcBorders>
            <w:shd w:val="clear" w:color="auto" w:fill="auto"/>
            <w:noWrap/>
            <w:vAlign w:val="center"/>
            <w:hideMark/>
          </w:tcPr>
          <w:p w14:paraId="79ECC5BE" w14:textId="77777777" w:rsidR="009A341C" w:rsidRPr="009A341C" w:rsidRDefault="009A341C" w:rsidP="009A341C">
            <w:pPr>
              <w:jc w:val="center"/>
              <w:rPr>
                <w:color w:val="000000"/>
                <w:sz w:val="20"/>
                <w:szCs w:val="20"/>
              </w:rPr>
            </w:pPr>
            <w:r w:rsidRPr="009A341C">
              <w:rPr>
                <w:color w:val="000000"/>
                <w:sz w:val="20"/>
                <w:szCs w:val="20"/>
              </w:rPr>
              <w:t>647</w:t>
            </w:r>
          </w:p>
        </w:tc>
        <w:tc>
          <w:tcPr>
            <w:tcW w:w="1425" w:type="dxa"/>
            <w:tcBorders>
              <w:top w:val="nil"/>
              <w:left w:val="nil"/>
              <w:bottom w:val="single" w:sz="4" w:space="0" w:color="auto"/>
              <w:right w:val="nil"/>
            </w:tcBorders>
            <w:shd w:val="clear" w:color="auto" w:fill="auto"/>
            <w:noWrap/>
            <w:vAlign w:val="center"/>
            <w:hideMark/>
          </w:tcPr>
          <w:p w14:paraId="0B6B074F" w14:textId="77777777" w:rsidR="009A341C" w:rsidRPr="009A341C" w:rsidRDefault="009A341C" w:rsidP="009A341C">
            <w:pPr>
              <w:jc w:val="center"/>
              <w:rPr>
                <w:color w:val="000000"/>
                <w:sz w:val="20"/>
                <w:szCs w:val="20"/>
              </w:rPr>
            </w:pPr>
            <w:r w:rsidRPr="009A341C">
              <w:rPr>
                <w:color w:val="000000"/>
                <w:sz w:val="20"/>
                <w:szCs w:val="20"/>
              </w:rPr>
              <w:t>643</w:t>
            </w:r>
          </w:p>
        </w:tc>
        <w:tc>
          <w:tcPr>
            <w:tcW w:w="1660" w:type="dxa"/>
            <w:tcBorders>
              <w:top w:val="nil"/>
              <w:left w:val="nil"/>
              <w:bottom w:val="single" w:sz="4" w:space="0" w:color="auto"/>
              <w:right w:val="nil"/>
            </w:tcBorders>
            <w:shd w:val="clear" w:color="auto" w:fill="auto"/>
            <w:noWrap/>
            <w:vAlign w:val="center"/>
            <w:hideMark/>
          </w:tcPr>
          <w:p w14:paraId="240409CA" w14:textId="77777777" w:rsidR="009A341C" w:rsidRPr="009A341C" w:rsidRDefault="009A341C" w:rsidP="009A341C">
            <w:pPr>
              <w:jc w:val="center"/>
              <w:rPr>
                <w:color w:val="000000"/>
                <w:sz w:val="20"/>
                <w:szCs w:val="20"/>
              </w:rPr>
            </w:pPr>
            <w:r w:rsidRPr="009A341C">
              <w:rPr>
                <w:color w:val="000000"/>
                <w:sz w:val="20"/>
                <w:szCs w:val="20"/>
              </w:rPr>
              <w:t>833.26</w:t>
            </w:r>
          </w:p>
        </w:tc>
      </w:tr>
    </w:tbl>
    <w:p w14:paraId="6745CEC8" w14:textId="2A3CAE14" w:rsidR="00A44D53" w:rsidRDefault="00A44D53"/>
    <w:tbl>
      <w:tblPr>
        <w:tblW w:w="8877" w:type="dxa"/>
        <w:jc w:val="center"/>
        <w:tblLook w:val="04A0" w:firstRow="1" w:lastRow="0" w:firstColumn="1" w:lastColumn="0" w:noHBand="0" w:noVBand="1"/>
      </w:tblPr>
      <w:tblGrid>
        <w:gridCol w:w="1922"/>
        <w:gridCol w:w="1151"/>
        <w:gridCol w:w="833"/>
        <w:gridCol w:w="654"/>
        <w:gridCol w:w="2657"/>
        <w:gridCol w:w="1660"/>
      </w:tblGrid>
      <w:tr w:rsidR="00A44D53" w:rsidRPr="009A341C" w14:paraId="79A4D85B" w14:textId="77777777" w:rsidTr="00A44D53">
        <w:trPr>
          <w:trHeight w:val="306"/>
          <w:jc w:val="center"/>
        </w:trPr>
        <w:tc>
          <w:tcPr>
            <w:tcW w:w="1922" w:type="dxa"/>
            <w:tcBorders>
              <w:top w:val="nil"/>
              <w:left w:val="nil"/>
              <w:bottom w:val="nil"/>
              <w:right w:val="nil"/>
            </w:tcBorders>
            <w:shd w:val="clear" w:color="auto" w:fill="auto"/>
            <w:noWrap/>
            <w:vAlign w:val="bottom"/>
            <w:hideMark/>
          </w:tcPr>
          <w:p w14:paraId="546F86D3" w14:textId="732B82CC" w:rsidR="00A44D53" w:rsidRPr="009A341C" w:rsidRDefault="00A44D53" w:rsidP="00A44D53">
            <w:pPr>
              <w:rPr>
                <w:color w:val="000000"/>
                <w:sz w:val="20"/>
                <w:szCs w:val="20"/>
              </w:rPr>
            </w:pPr>
          </w:p>
        </w:tc>
        <w:tc>
          <w:tcPr>
            <w:tcW w:w="1151" w:type="dxa"/>
            <w:tcBorders>
              <w:top w:val="nil"/>
              <w:left w:val="nil"/>
              <w:bottom w:val="nil"/>
              <w:right w:val="nil"/>
            </w:tcBorders>
            <w:shd w:val="clear" w:color="auto" w:fill="auto"/>
            <w:noWrap/>
            <w:vAlign w:val="center"/>
            <w:hideMark/>
          </w:tcPr>
          <w:p w14:paraId="55942EA8" w14:textId="77777777" w:rsidR="00A44D53" w:rsidRPr="009A341C" w:rsidRDefault="00A44D53" w:rsidP="009A341C">
            <w:pPr>
              <w:rPr>
                <w:sz w:val="20"/>
                <w:szCs w:val="20"/>
              </w:rPr>
            </w:pPr>
          </w:p>
        </w:tc>
        <w:tc>
          <w:tcPr>
            <w:tcW w:w="833" w:type="dxa"/>
            <w:tcBorders>
              <w:top w:val="nil"/>
              <w:left w:val="nil"/>
              <w:bottom w:val="nil"/>
              <w:right w:val="nil"/>
            </w:tcBorders>
            <w:shd w:val="clear" w:color="auto" w:fill="auto"/>
            <w:noWrap/>
            <w:vAlign w:val="center"/>
            <w:hideMark/>
          </w:tcPr>
          <w:p w14:paraId="30CED35A" w14:textId="77777777" w:rsidR="00A44D53" w:rsidRPr="009A341C" w:rsidRDefault="00A44D53" w:rsidP="009A341C">
            <w:pPr>
              <w:jc w:val="center"/>
              <w:rPr>
                <w:sz w:val="20"/>
                <w:szCs w:val="20"/>
              </w:rPr>
            </w:pPr>
          </w:p>
        </w:tc>
        <w:tc>
          <w:tcPr>
            <w:tcW w:w="654" w:type="dxa"/>
            <w:tcBorders>
              <w:top w:val="nil"/>
              <w:left w:val="nil"/>
              <w:bottom w:val="nil"/>
              <w:right w:val="nil"/>
            </w:tcBorders>
            <w:shd w:val="clear" w:color="auto" w:fill="auto"/>
            <w:noWrap/>
            <w:vAlign w:val="center"/>
            <w:hideMark/>
          </w:tcPr>
          <w:p w14:paraId="098EE1E4" w14:textId="77777777" w:rsidR="00A44D53" w:rsidRPr="009A341C" w:rsidRDefault="00A44D53" w:rsidP="009A341C">
            <w:pPr>
              <w:jc w:val="center"/>
              <w:rPr>
                <w:sz w:val="20"/>
                <w:szCs w:val="20"/>
              </w:rPr>
            </w:pPr>
          </w:p>
        </w:tc>
        <w:tc>
          <w:tcPr>
            <w:tcW w:w="2657" w:type="dxa"/>
            <w:tcBorders>
              <w:top w:val="nil"/>
              <w:left w:val="nil"/>
              <w:bottom w:val="nil"/>
              <w:right w:val="nil"/>
            </w:tcBorders>
            <w:shd w:val="clear" w:color="auto" w:fill="auto"/>
            <w:noWrap/>
            <w:vAlign w:val="center"/>
            <w:hideMark/>
          </w:tcPr>
          <w:p w14:paraId="5EF69C74" w14:textId="77777777" w:rsidR="00A44D53" w:rsidRPr="009A341C" w:rsidRDefault="00A44D53" w:rsidP="009A341C">
            <w:pPr>
              <w:jc w:val="center"/>
              <w:rPr>
                <w:color w:val="000000"/>
                <w:sz w:val="20"/>
                <w:szCs w:val="20"/>
              </w:rPr>
            </w:pPr>
            <w:r w:rsidRPr="009A341C">
              <w:rPr>
                <w:color w:val="000000"/>
                <w:sz w:val="20"/>
                <w:szCs w:val="20"/>
              </w:rPr>
              <w:t>Women as % of Attendees to all Conferences</w:t>
            </w:r>
          </w:p>
        </w:tc>
        <w:tc>
          <w:tcPr>
            <w:tcW w:w="1660" w:type="dxa"/>
            <w:tcBorders>
              <w:top w:val="nil"/>
              <w:left w:val="nil"/>
              <w:bottom w:val="nil"/>
              <w:right w:val="nil"/>
            </w:tcBorders>
            <w:shd w:val="clear" w:color="auto" w:fill="auto"/>
            <w:noWrap/>
            <w:vAlign w:val="center"/>
            <w:hideMark/>
          </w:tcPr>
          <w:p w14:paraId="35DCFB63" w14:textId="77777777" w:rsidR="00A44D53" w:rsidRPr="009A341C" w:rsidRDefault="00A44D53" w:rsidP="009A341C">
            <w:pPr>
              <w:jc w:val="center"/>
              <w:rPr>
                <w:color w:val="000000"/>
                <w:sz w:val="20"/>
                <w:szCs w:val="20"/>
              </w:rPr>
            </w:pPr>
            <w:r w:rsidRPr="009A341C">
              <w:rPr>
                <w:color w:val="000000"/>
                <w:sz w:val="20"/>
                <w:szCs w:val="20"/>
              </w:rPr>
              <w:t>34%</w:t>
            </w:r>
          </w:p>
        </w:tc>
      </w:tr>
    </w:tbl>
    <w:p w14:paraId="1B204EEA" w14:textId="77777777" w:rsidR="00A44D53" w:rsidRDefault="00A44D53">
      <w:r>
        <w:br w:type="page"/>
      </w:r>
    </w:p>
    <w:p w14:paraId="02B3227A" w14:textId="77777777" w:rsidR="00A44D53" w:rsidRPr="002A4325" w:rsidRDefault="00A44D53" w:rsidP="00A44D53">
      <w:r w:rsidRPr="002A4325">
        <w:rPr>
          <w:rFonts w:eastAsia="Calibri"/>
          <w:b/>
          <w:bCs/>
          <w:color w:val="000000" w:themeColor="text1"/>
          <w:kern w:val="24"/>
          <w:sz w:val="20"/>
          <w:szCs w:val="20"/>
        </w:rPr>
        <w:lastRenderedPageBreak/>
        <w:t>Table S</w:t>
      </w:r>
      <w:r>
        <w:rPr>
          <w:rFonts w:eastAsia="Calibri"/>
          <w:b/>
          <w:bCs/>
          <w:color w:val="000000" w:themeColor="text1"/>
          <w:kern w:val="24"/>
          <w:sz w:val="20"/>
          <w:szCs w:val="20"/>
        </w:rPr>
        <w:t xml:space="preserve">7 | </w:t>
      </w:r>
      <w:r>
        <w:rPr>
          <w:rFonts w:eastAsia="Calibri"/>
          <w:color w:val="000000" w:themeColor="text1"/>
          <w:kern w:val="24"/>
          <w:sz w:val="20"/>
          <w:szCs w:val="20"/>
        </w:rPr>
        <w:t>Percent women in natural science and engineering fields for the countries represented in the delegations of historical in-person NAMS conferences.</w:t>
      </w:r>
    </w:p>
    <w:tbl>
      <w:tblPr>
        <w:tblW w:w="10023" w:type="dxa"/>
        <w:tblLayout w:type="fixed"/>
        <w:tblLook w:val="04A0" w:firstRow="1" w:lastRow="0" w:firstColumn="1" w:lastColumn="0" w:noHBand="0" w:noVBand="1"/>
      </w:tblPr>
      <w:tblGrid>
        <w:gridCol w:w="1967"/>
        <w:gridCol w:w="1142"/>
        <w:gridCol w:w="843"/>
        <w:gridCol w:w="656"/>
        <w:gridCol w:w="722"/>
        <w:gridCol w:w="618"/>
        <w:gridCol w:w="1276"/>
        <w:gridCol w:w="361"/>
        <w:gridCol w:w="2077"/>
        <w:gridCol w:w="361"/>
      </w:tblGrid>
      <w:tr w:rsidR="00A44D53" w:rsidRPr="009A341C" w14:paraId="394F5F57" w14:textId="77777777" w:rsidTr="00A44D53">
        <w:trPr>
          <w:gridAfter w:val="1"/>
          <w:wAfter w:w="361" w:type="dxa"/>
          <w:trHeight w:val="339"/>
        </w:trPr>
        <w:tc>
          <w:tcPr>
            <w:tcW w:w="1967" w:type="dxa"/>
            <w:tcBorders>
              <w:top w:val="nil"/>
              <w:left w:val="nil"/>
              <w:bottom w:val="single" w:sz="4" w:space="0" w:color="auto"/>
              <w:right w:val="nil"/>
            </w:tcBorders>
            <w:shd w:val="clear" w:color="auto" w:fill="auto"/>
            <w:vAlign w:val="center"/>
            <w:hideMark/>
          </w:tcPr>
          <w:p w14:paraId="72748271" w14:textId="77777777" w:rsidR="009A341C" w:rsidRPr="009A341C" w:rsidRDefault="009A341C" w:rsidP="009A341C">
            <w:pPr>
              <w:jc w:val="center"/>
              <w:rPr>
                <w:color w:val="000000"/>
                <w:sz w:val="20"/>
                <w:szCs w:val="20"/>
              </w:rPr>
            </w:pPr>
            <w:r w:rsidRPr="009A341C">
              <w:rPr>
                <w:color w:val="000000"/>
                <w:sz w:val="20"/>
                <w:szCs w:val="20"/>
              </w:rPr>
              <w:t>Country</w:t>
            </w:r>
          </w:p>
        </w:tc>
        <w:tc>
          <w:tcPr>
            <w:tcW w:w="1142" w:type="dxa"/>
            <w:tcBorders>
              <w:top w:val="nil"/>
              <w:left w:val="nil"/>
              <w:bottom w:val="single" w:sz="4" w:space="0" w:color="auto"/>
              <w:right w:val="nil"/>
            </w:tcBorders>
            <w:shd w:val="clear" w:color="auto" w:fill="auto"/>
            <w:vAlign w:val="center"/>
            <w:hideMark/>
          </w:tcPr>
          <w:p w14:paraId="7ABD2F8B" w14:textId="77777777" w:rsidR="009A341C" w:rsidRPr="009A341C" w:rsidRDefault="009A341C" w:rsidP="009A341C">
            <w:pPr>
              <w:jc w:val="center"/>
              <w:rPr>
                <w:color w:val="000000"/>
                <w:sz w:val="20"/>
                <w:szCs w:val="20"/>
              </w:rPr>
            </w:pPr>
            <w:r w:rsidRPr="009A341C">
              <w:rPr>
                <w:color w:val="000000"/>
                <w:sz w:val="20"/>
                <w:szCs w:val="20"/>
              </w:rPr>
              <w:t>Conference</w:t>
            </w:r>
          </w:p>
        </w:tc>
        <w:tc>
          <w:tcPr>
            <w:tcW w:w="843" w:type="dxa"/>
            <w:tcBorders>
              <w:top w:val="nil"/>
              <w:left w:val="nil"/>
              <w:bottom w:val="single" w:sz="4" w:space="0" w:color="auto"/>
              <w:right w:val="nil"/>
            </w:tcBorders>
            <w:shd w:val="clear" w:color="auto" w:fill="auto"/>
            <w:vAlign w:val="center"/>
            <w:hideMark/>
          </w:tcPr>
          <w:p w14:paraId="46D5E97F" w14:textId="77777777" w:rsidR="009A341C" w:rsidRPr="009A341C" w:rsidRDefault="009A341C" w:rsidP="009A341C">
            <w:pPr>
              <w:jc w:val="center"/>
              <w:rPr>
                <w:color w:val="000000"/>
                <w:sz w:val="20"/>
                <w:szCs w:val="20"/>
              </w:rPr>
            </w:pPr>
            <w:r w:rsidRPr="009A341C">
              <w:rPr>
                <w:color w:val="000000"/>
                <w:sz w:val="20"/>
                <w:szCs w:val="20"/>
              </w:rPr>
              <w:t>Value</w:t>
            </w:r>
          </w:p>
        </w:tc>
        <w:tc>
          <w:tcPr>
            <w:tcW w:w="656" w:type="dxa"/>
            <w:tcBorders>
              <w:top w:val="nil"/>
              <w:left w:val="nil"/>
              <w:bottom w:val="single" w:sz="4" w:space="0" w:color="auto"/>
              <w:right w:val="nil"/>
            </w:tcBorders>
            <w:shd w:val="clear" w:color="auto" w:fill="auto"/>
            <w:vAlign w:val="center"/>
            <w:hideMark/>
          </w:tcPr>
          <w:p w14:paraId="176B8CAC" w14:textId="77777777" w:rsidR="009A341C" w:rsidRPr="009A341C" w:rsidRDefault="009A341C" w:rsidP="009A341C">
            <w:pPr>
              <w:jc w:val="center"/>
              <w:rPr>
                <w:color w:val="000000"/>
                <w:sz w:val="20"/>
                <w:szCs w:val="20"/>
              </w:rPr>
            </w:pPr>
            <w:r w:rsidRPr="009A341C">
              <w:rPr>
                <w:color w:val="000000"/>
                <w:sz w:val="20"/>
                <w:szCs w:val="20"/>
              </w:rPr>
              <w:t>2015</w:t>
            </w:r>
          </w:p>
        </w:tc>
        <w:tc>
          <w:tcPr>
            <w:tcW w:w="722" w:type="dxa"/>
            <w:tcBorders>
              <w:top w:val="nil"/>
              <w:left w:val="nil"/>
              <w:bottom w:val="single" w:sz="4" w:space="0" w:color="auto"/>
              <w:right w:val="nil"/>
            </w:tcBorders>
            <w:shd w:val="clear" w:color="auto" w:fill="auto"/>
            <w:vAlign w:val="center"/>
            <w:hideMark/>
          </w:tcPr>
          <w:p w14:paraId="14006CAB" w14:textId="77777777" w:rsidR="009A341C" w:rsidRPr="009A341C" w:rsidRDefault="009A341C" w:rsidP="009A341C">
            <w:pPr>
              <w:jc w:val="center"/>
              <w:rPr>
                <w:color w:val="000000"/>
                <w:sz w:val="20"/>
                <w:szCs w:val="20"/>
              </w:rPr>
            </w:pPr>
            <w:r w:rsidRPr="009A341C">
              <w:rPr>
                <w:color w:val="000000"/>
                <w:sz w:val="20"/>
                <w:szCs w:val="20"/>
              </w:rPr>
              <w:t>2016</w:t>
            </w:r>
          </w:p>
        </w:tc>
        <w:tc>
          <w:tcPr>
            <w:tcW w:w="618" w:type="dxa"/>
            <w:tcBorders>
              <w:top w:val="nil"/>
              <w:left w:val="nil"/>
              <w:bottom w:val="single" w:sz="4" w:space="0" w:color="auto"/>
              <w:right w:val="nil"/>
            </w:tcBorders>
            <w:shd w:val="clear" w:color="auto" w:fill="auto"/>
            <w:vAlign w:val="center"/>
            <w:hideMark/>
          </w:tcPr>
          <w:p w14:paraId="6F5588DA" w14:textId="77777777" w:rsidR="009A341C" w:rsidRPr="009A341C" w:rsidRDefault="009A341C" w:rsidP="009A341C">
            <w:pPr>
              <w:jc w:val="center"/>
              <w:rPr>
                <w:color w:val="000000"/>
                <w:sz w:val="20"/>
                <w:szCs w:val="20"/>
              </w:rPr>
            </w:pPr>
            <w:r w:rsidRPr="009A341C">
              <w:rPr>
                <w:color w:val="000000"/>
                <w:sz w:val="20"/>
                <w:szCs w:val="20"/>
              </w:rPr>
              <w:t>2018</w:t>
            </w:r>
          </w:p>
        </w:tc>
        <w:tc>
          <w:tcPr>
            <w:tcW w:w="1276" w:type="dxa"/>
            <w:tcBorders>
              <w:top w:val="nil"/>
              <w:left w:val="nil"/>
              <w:bottom w:val="single" w:sz="4" w:space="0" w:color="auto"/>
              <w:right w:val="nil"/>
            </w:tcBorders>
            <w:shd w:val="clear" w:color="auto" w:fill="auto"/>
            <w:noWrap/>
            <w:vAlign w:val="center"/>
            <w:hideMark/>
          </w:tcPr>
          <w:p w14:paraId="3F6FFDE5" w14:textId="77777777" w:rsidR="009A341C" w:rsidRPr="009A341C" w:rsidRDefault="009A341C" w:rsidP="009A341C">
            <w:pPr>
              <w:jc w:val="center"/>
              <w:rPr>
                <w:color w:val="000000"/>
                <w:sz w:val="20"/>
                <w:szCs w:val="20"/>
              </w:rPr>
            </w:pPr>
            <w:r w:rsidRPr="009A341C">
              <w:rPr>
                <w:color w:val="000000"/>
                <w:sz w:val="20"/>
                <w:szCs w:val="20"/>
              </w:rPr>
              <w:t>2019</w:t>
            </w:r>
          </w:p>
        </w:tc>
        <w:tc>
          <w:tcPr>
            <w:tcW w:w="2438" w:type="dxa"/>
            <w:gridSpan w:val="2"/>
            <w:tcBorders>
              <w:top w:val="nil"/>
              <w:left w:val="nil"/>
              <w:bottom w:val="single" w:sz="4" w:space="0" w:color="auto"/>
              <w:right w:val="nil"/>
            </w:tcBorders>
            <w:shd w:val="clear" w:color="auto" w:fill="auto"/>
            <w:vAlign w:val="center"/>
            <w:hideMark/>
          </w:tcPr>
          <w:p w14:paraId="466C06D8" w14:textId="77777777" w:rsidR="009A341C" w:rsidRPr="009A341C" w:rsidRDefault="009A341C" w:rsidP="00A44D53">
            <w:pPr>
              <w:ind w:right="-288"/>
              <w:jc w:val="center"/>
              <w:rPr>
                <w:color w:val="000000"/>
                <w:sz w:val="20"/>
                <w:szCs w:val="20"/>
              </w:rPr>
            </w:pPr>
            <w:r w:rsidRPr="009A341C">
              <w:rPr>
                <w:color w:val="000000"/>
                <w:sz w:val="20"/>
                <w:szCs w:val="20"/>
              </w:rPr>
              <w:t>Total Estimated Women</w:t>
            </w:r>
          </w:p>
        </w:tc>
      </w:tr>
      <w:tr w:rsidR="00A44D53" w:rsidRPr="009A341C" w14:paraId="7F6DE909" w14:textId="77777777" w:rsidTr="00A44D53">
        <w:trPr>
          <w:trHeight w:val="309"/>
        </w:trPr>
        <w:tc>
          <w:tcPr>
            <w:tcW w:w="1967" w:type="dxa"/>
            <w:tcBorders>
              <w:top w:val="nil"/>
              <w:left w:val="nil"/>
              <w:bottom w:val="nil"/>
              <w:right w:val="nil"/>
            </w:tcBorders>
            <w:shd w:val="clear" w:color="auto" w:fill="auto"/>
            <w:noWrap/>
            <w:vAlign w:val="bottom"/>
            <w:hideMark/>
          </w:tcPr>
          <w:p w14:paraId="35096266" w14:textId="77777777" w:rsidR="009A341C" w:rsidRPr="009A341C" w:rsidRDefault="009A341C" w:rsidP="009A341C">
            <w:pPr>
              <w:rPr>
                <w:color w:val="000000"/>
                <w:sz w:val="20"/>
                <w:szCs w:val="20"/>
              </w:rPr>
            </w:pPr>
            <w:r w:rsidRPr="009A341C">
              <w:rPr>
                <w:color w:val="000000"/>
                <w:sz w:val="20"/>
                <w:szCs w:val="20"/>
              </w:rPr>
              <w:t>Argentina</w:t>
            </w:r>
          </w:p>
        </w:tc>
        <w:tc>
          <w:tcPr>
            <w:tcW w:w="1142" w:type="dxa"/>
            <w:tcBorders>
              <w:top w:val="nil"/>
              <w:left w:val="nil"/>
              <w:bottom w:val="nil"/>
              <w:right w:val="nil"/>
            </w:tcBorders>
            <w:shd w:val="clear" w:color="auto" w:fill="auto"/>
            <w:noWrap/>
            <w:vAlign w:val="center"/>
            <w:hideMark/>
          </w:tcPr>
          <w:p w14:paraId="4410BC12"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510BD049"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4D4260E0" w14:textId="77777777" w:rsidR="009A341C" w:rsidRPr="009A341C" w:rsidRDefault="009A341C" w:rsidP="009A341C">
            <w:pPr>
              <w:jc w:val="center"/>
              <w:rPr>
                <w:color w:val="000000"/>
                <w:sz w:val="20"/>
                <w:szCs w:val="20"/>
              </w:rPr>
            </w:pPr>
            <w:r w:rsidRPr="009A341C">
              <w:rPr>
                <w:color w:val="000000"/>
                <w:sz w:val="20"/>
                <w:szCs w:val="20"/>
              </w:rPr>
              <w:t>0</w:t>
            </w:r>
          </w:p>
        </w:tc>
        <w:tc>
          <w:tcPr>
            <w:tcW w:w="722" w:type="dxa"/>
            <w:tcBorders>
              <w:top w:val="nil"/>
              <w:left w:val="nil"/>
              <w:bottom w:val="nil"/>
              <w:right w:val="nil"/>
            </w:tcBorders>
            <w:shd w:val="clear" w:color="auto" w:fill="auto"/>
            <w:noWrap/>
            <w:vAlign w:val="center"/>
            <w:hideMark/>
          </w:tcPr>
          <w:p w14:paraId="068B61D9" w14:textId="77777777" w:rsidR="009A341C" w:rsidRPr="009A341C" w:rsidRDefault="009A341C" w:rsidP="009A341C">
            <w:pPr>
              <w:jc w:val="center"/>
              <w:rPr>
                <w:color w:val="000000"/>
                <w:sz w:val="20"/>
                <w:szCs w:val="20"/>
              </w:rPr>
            </w:pPr>
            <w:r w:rsidRPr="009A341C">
              <w:rPr>
                <w:color w:val="000000"/>
                <w:sz w:val="20"/>
                <w:szCs w:val="20"/>
              </w:rPr>
              <w:t>0</w:t>
            </w:r>
          </w:p>
        </w:tc>
        <w:tc>
          <w:tcPr>
            <w:tcW w:w="618" w:type="dxa"/>
            <w:tcBorders>
              <w:top w:val="nil"/>
              <w:left w:val="nil"/>
              <w:bottom w:val="nil"/>
              <w:right w:val="nil"/>
            </w:tcBorders>
            <w:shd w:val="clear" w:color="auto" w:fill="auto"/>
            <w:noWrap/>
            <w:vAlign w:val="center"/>
            <w:hideMark/>
          </w:tcPr>
          <w:p w14:paraId="2C356799" w14:textId="77777777" w:rsidR="009A341C" w:rsidRPr="009A341C" w:rsidRDefault="009A341C" w:rsidP="009A341C">
            <w:pPr>
              <w:jc w:val="center"/>
              <w:rPr>
                <w:color w:val="000000"/>
                <w:sz w:val="20"/>
                <w:szCs w:val="20"/>
              </w:rPr>
            </w:pPr>
            <w:r w:rsidRPr="009A341C">
              <w:rPr>
                <w:color w:val="000000"/>
                <w:sz w:val="20"/>
                <w:szCs w:val="20"/>
              </w:rPr>
              <w:t>0</w:t>
            </w:r>
          </w:p>
        </w:tc>
        <w:tc>
          <w:tcPr>
            <w:tcW w:w="1637" w:type="dxa"/>
            <w:gridSpan w:val="2"/>
            <w:tcBorders>
              <w:top w:val="nil"/>
              <w:left w:val="nil"/>
              <w:bottom w:val="nil"/>
              <w:right w:val="nil"/>
            </w:tcBorders>
            <w:shd w:val="clear" w:color="auto" w:fill="auto"/>
            <w:noWrap/>
            <w:vAlign w:val="center"/>
            <w:hideMark/>
          </w:tcPr>
          <w:p w14:paraId="17D4210A" w14:textId="77777777" w:rsidR="009A341C" w:rsidRPr="009A341C" w:rsidRDefault="009A341C" w:rsidP="009A341C">
            <w:pPr>
              <w:jc w:val="center"/>
              <w:rPr>
                <w:color w:val="000000"/>
                <w:sz w:val="20"/>
                <w:szCs w:val="20"/>
              </w:rPr>
            </w:pPr>
            <w:r w:rsidRPr="009A341C">
              <w:rPr>
                <w:color w:val="000000"/>
                <w:sz w:val="20"/>
                <w:szCs w:val="20"/>
              </w:rPr>
              <w:t>1</w:t>
            </w:r>
          </w:p>
        </w:tc>
        <w:tc>
          <w:tcPr>
            <w:tcW w:w="2438" w:type="dxa"/>
            <w:gridSpan w:val="2"/>
            <w:tcBorders>
              <w:top w:val="nil"/>
              <w:left w:val="nil"/>
              <w:bottom w:val="nil"/>
              <w:right w:val="nil"/>
            </w:tcBorders>
            <w:shd w:val="clear" w:color="auto" w:fill="auto"/>
            <w:noWrap/>
            <w:vAlign w:val="center"/>
            <w:hideMark/>
          </w:tcPr>
          <w:p w14:paraId="400448E9" w14:textId="77777777" w:rsidR="009A341C" w:rsidRPr="009A341C" w:rsidRDefault="009A341C" w:rsidP="009A341C">
            <w:pPr>
              <w:jc w:val="center"/>
              <w:rPr>
                <w:color w:val="000000"/>
                <w:sz w:val="20"/>
                <w:szCs w:val="20"/>
              </w:rPr>
            </w:pPr>
            <w:r w:rsidRPr="009A341C">
              <w:rPr>
                <w:color w:val="000000"/>
                <w:sz w:val="20"/>
                <w:szCs w:val="20"/>
              </w:rPr>
              <w:t>0.33</w:t>
            </w:r>
          </w:p>
        </w:tc>
      </w:tr>
      <w:tr w:rsidR="00A44D53" w:rsidRPr="009A341C" w14:paraId="5C0F6F18" w14:textId="77777777" w:rsidTr="00A44D53">
        <w:trPr>
          <w:trHeight w:val="309"/>
        </w:trPr>
        <w:tc>
          <w:tcPr>
            <w:tcW w:w="1967" w:type="dxa"/>
            <w:tcBorders>
              <w:top w:val="nil"/>
              <w:left w:val="nil"/>
              <w:bottom w:val="nil"/>
              <w:right w:val="nil"/>
            </w:tcBorders>
            <w:shd w:val="clear" w:color="auto" w:fill="auto"/>
            <w:noWrap/>
            <w:vAlign w:val="bottom"/>
            <w:hideMark/>
          </w:tcPr>
          <w:p w14:paraId="3691E8AB" w14:textId="77777777" w:rsidR="009A341C" w:rsidRPr="009A341C" w:rsidRDefault="009A341C" w:rsidP="009A341C">
            <w:pPr>
              <w:rPr>
                <w:color w:val="000000"/>
                <w:sz w:val="20"/>
                <w:szCs w:val="20"/>
              </w:rPr>
            </w:pPr>
            <w:r w:rsidRPr="009A341C">
              <w:rPr>
                <w:color w:val="000000"/>
                <w:sz w:val="20"/>
                <w:szCs w:val="20"/>
              </w:rPr>
              <w:t>Australia</w:t>
            </w:r>
          </w:p>
        </w:tc>
        <w:tc>
          <w:tcPr>
            <w:tcW w:w="1142" w:type="dxa"/>
            <w:tcBorders>
              <w:top w:val="nil"/>
              <w:left w:val="nil"/>
              <w:bottom w:val="nil"/>
              <w:right w:val="nil"/>
            </w:tcBorders>
            <w:shd w:val="clear" w:color="auto" w:fill="auto"/>
            <w:noWrap/>
            <w:vAlign w:val="center"/>
            <w:hideMark/>
          </w:tcPr>
          <w:p w14:paraId="1697BF44"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569150B2"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1FD190F6" w14:textId="77777777" w:rsidR="009A341C" w:rsidRPr="009A341C" w:rsidRDefault="009A341C" w:rsidP="009A341C">
            <w:pPr>
              <w:jc w:val="center"/>
              <w:rPr>
                <w:color w:val="000000"/>
                <w:sz w:val="20"/>
                <w:szCs w:val="20"/>
              </w:rPr>
            </w:pPr>
            <w:r w:rsidRPr="009A341C">
              <w:rPr>
                <w:color w:val="000000"/>
                <w:sz w:val="20"/>
                <w:szCs w:val="20"/>
              </w:rPr>
              <w:t>2</w:t>
            </w:r>
          </w:p>
        </w:tc>
        <w:tc>
          <w:tcPr>
            <w:tcW w:w="722" w:type="dxa"/>
            <w:tcBorders>
              <w:top w:val="nil"/>
              <w:left w:val="nil"/>
              <w:bottom w:val="nil"/>
              <w:right w:val="nil"/>
            </w:tcBorders>
            <w:shd w:val="clear" w:color="auto" w:fill="auto"/>
            <w:noWrap/>
            <w:vAlign w:val="center"/>
            <w:hideMark/>
          </w:tcPr>
          <w:p w14:paraId="45B2EE1B" w14:textId="77777777" w:rsidR="009A341C" w:rsidRPr="009A341C" w:rsidRDefault="009A341C" w:rsidP="009A341C">
            <w:pPr>
              <w:jc w:val="center"/>
              <w:rPr>
                <w:color w:val="000000"/>
                <w:sz w:val="20"/>
                <w:szCs w:val="20"/>
              </w:rPr>
            </w:pPr>
            <w:r w:rsidRPr="009A341C">
              <w:rPr>
                <w:color w:val="000000"/>
                <w:sz w:val="20"/>
                <w:szCs w:val="20"/>
              </w:rPr>
              <w:t>4</w:t>
            </w:r>
          </w:p>
        </w:tc>
        <w:tc>
          <w:tcPr>
            <w:tcW w:w="618" w:type="dxa"/>
            <w:tcBorders>
              <w:top w:val="nil"/>
              <w:left w:val="nil"/>
              <w:bottom w:val="nil"/>
              <w:right w:val="nil"/>
            </w:tcBorders>
            <w:shd w:val="clear" w:color="auto" w:fill="auto"/>
            <w:noWrap/>
            <w:vAlign w:val="center"/>
            <w:hideMark/>
          </w:tcPr>
          <w:p w14:paraId="7C65593F" w14:textId="77777777" w:rsidR="009A341C" w:rsidRPr="009A341C" w:rsidRDefault="009A341C" w:rsidP="009A341C">
            <w:pPr>
              <w:jc w:val="center"/>
              <w:rPr>
                <w:color w:val="000000"/>
                <w:sz w:val="20"/>
                <w:szCs w:val="20"/>
              </w:rPr>
            </w:pPr>
            <w:r w:rsidRPr="009A341C">
              <w:rPr>
                <w:color w:val="000000"/>
                <w:sz w:val="20"/>
                <w:szCs w:val="20"/>
              </w:rPr>
              <w:t>3</w:t>
            </w:r>
          </w:p>
        </w:tc>
        <w:tc>
          <w:tcPr>
            <w:tcW w:w="1637" w:type="dxa"/>
            <w:gridSpan w:val="2"/>
            <w:tcBorders>
              <w:top w:val="nil"/>
              <w:left w:val="nil"/>
              <w:bottom w:val="nil"/>
              <w:right w:val="nil"/>
            </w:tcBorders>
            <w:shd w:val="clear" w:color="auto" w:fill="auto"/>
            <w:noWrap/>
            <w:vAlign w:val="center"/>
            <w:hideMark/>
          </w:tcPr>
          <w:p w14:paraId="571DC51D" w14:textId="77777777" w:rsidR="009A341C" w:rsidRPr="009A341C" w:rsidRDefault="009A341C" w:rsidP="009A341C">
            <w:pPr>
              <w:jc w:val="center"/>
              <w:rPr>
                <w:color w:val="000000"/>
                <w:sz w:val="20"/>
                <w:szCs w:val="20"/>
              </w:rPr>
            </w:pPr>
            <w:r w:rsidRPr="009A341C">
              <w:rPr>
                <w:color w:val="000000"/>
                <w:sz w:val="20"/>
                <w:szCs w:val="20"/>
              </w:rPr>
              <w:t>5</w:t>
            </w:r>
          </w:p>
        </w:tc>
        <w:tc>
          <w:tcPr>
            <w:tcW w:w="2438" w:type="dxa"/>
            <w:gridSpan w:val="2"/>
            <w:tcBorders>
              <w:top w:val="nil"/>
              <w:left w:val="nil"/>
              <w:bottom w:val="nil"/>
              <w:right w:val="nil"/>
            </w:tcBorders>
            <w:shd w:val="clear" w:color="auto" w:fill="auto"/>
            <w:noWrap/>
            <w:vAlign w:val="center"/>
            <w:hideMark/>
          </w:tcPr>
          <w:p w14:paraId="2C1FD3DC" w14:textId="77777777" w:rsidR="009A341C" w:rsidRPr="009A341C" w:rsidRDefault="009A341C" w:rsidP="009A341C">
            <w:pPr>
              <w:jc w:val="center"/>
              <w:rPr>
                <w:color w:val="000000"/>
                <w:sz w:val="20"/>
                <w:szCs w:val="20"/>
              </w:rPr>
            </w:pPr>
            <w:r w:rsidRPr="009A341C">
              <w:rPr>
                <w:color w:val="000000"/>
                <w:sz w:val="20"/>
                <w:szCs w:val="20"/>
              </w:rPr>
              <w:t>4.63</w:t>
            </w:r>
          </w:p>
        </w:tc>
      </w:tr>
      <w:tr w:rsidR="00A44D53" w:rsidRPr="009A341C" w14:paraId="708B5AD6" w14:textId="77777777" w:rsidTr="00A44D53">
        <w:trPr>
          <w:trHeight w:val="309"/>
        </w:trPr>
        <w:tc>
          <w:tcPr>
            <w:tcW w:w="1967" w:type="dxa"/>
            <w:tcBorders>
              <w:top w:val="nil"/>
              <w:left w:val="nil"/>
              <w:bottom w:val="nil"/>
              <w:right w:val="nil"/>
            </w:tcBorders>
            <w:shd w:val="clear" w:color="auto" w:fill="auto"/>
            <w:noWrap/>
            <w:vAlign w:val="bottom"/>
            <w:hideMark/>
          </w:tcPr>
          <w:p w14:paraId="5725D332" w14:textId="77777777" w:rsidR="009A341C" w:rsidRPr="009A341C" w:rsidRDefault="009A341C" w:rsidP="009A341C">
            <w:pPr>
              <w:rPr>
                <w:color w:val="000000"/>
                <w:sz w:val="20"/>
                <w:szCs w:val="20"/>
              </w:rPr>
            </w:pPr>
            <w:r w:rsidRPr="009A341C">
              <w:rPr>
                <w:color w:val="000000"/>
                <w:sz w:val="20"/>
                <w:szCs w:val="20"/>
              </w:rPr>
              <w:t>Austria</w:t>
            </w:r>
          </w:p>
        </w:tc>
        <w:tc>
          <w:tcPr>
            <w:tcW w:w="1142" w:type="dxa"/>
            <w:tcBorders>
              <w:top w:val="nil"/>
              <w:left w:val="nil"/>
              <w:bottom w:val="nil"/>
              <w:right w:val="nil"/>
            </w:tcBorders>
            <w:shd w:val="clear" w:color="auto" w:fill="auto"/>
            <w:noWrap/>
            <w:vAlign w:val="center"/>
            <w:hideMark/>
          </w:tcPr>
          <w:p w14:paraId="6123F915"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3C178541"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6D5FD44B" w14:textId="77777777" w:rsidR="009A341C" w:rsidRPr="009A341C" w:rsidRDefault="009A341C" w:rsidP="009A341C">
            <w:pPr>
              <w:jc w:val="center"/>
              <w:rPr>
                <w:color w:val="000000"/>
                <w:sz w:val="20"/>
                <w:szCs w:val="20"/>
              </w:rPr>
            </w:pPr>
            <w:r w:rsidRPr="009A341C">
              <w:rPr>
                <w:color w:val="000000"/>
                <w:sz w:val="20"/>
                <w:szCs w:val="20"/>
              </w:rPr>
              <w:t>0</w:t>
            </w:r>
          </w:p>
        </w:tc>
        <w:tc>
          <w:tcPr>
            <w:tcW w:w="722" w:type="dxa"/>
            <w:tcBorders>
              <w:top w:val="nil"/>
              <w:left w:val="nil"/>
              <w:bottom w:val="nil"/>
              <w:right w:val="nil"/>
            </w:tcBorders>
            <w:shd w:val="clear" w:color="auto" w:fill="auto"/>
            <w:noWrap/>
            <w:vAlign w:val="center"/>
            <w:hideMark/>
          </w:tcPr>
          <w:p w14:paraId="10603E9B" w14:textId="77777777" w:rsidR="009A341C" w:rsidRPr="009A341C" w:rsidRDefault="009A341C" w:rsidP="009A341C">
            <w:pPr>
              <w:jc w:val="center"/>
              <w:rPr>
                <w:color w:val="000000"/>
                <w:sz w:val="20"/>
                <w:szCs w:val="20"/>
              </w:rPr>
            </w:pPr>
            <w:r w:rsidRPr="009A341C">
              <w:rPr>
                <w:color w:val="000000"/>
                <w:sz w:val="20"/>
                <w:szCs w:val="20"/>
              </w:rPr>
              <w:t>1</w:t>
            </w:r>
          </w:p>
        </w:tc>
        <w:tc>
          <w:tcPr>
            <w:tcW w:w="618" w:type="dxa"/>
            <w:tcBorders>
              <w:top w:val="nil"/>
              <w:left w:val="nil"/>
              <w:bottom w:val="nil"/>
              <w:right w:val="nil"/>
            </w:tcBorders>
            <w:shd w:val="clear" w:color="auto" w:fill="auto"/>
            <w:noWrap/>
            <w:vAlign w:val="center"/>
            <w:hideMark/>
          </w:tcPr>
          <w:p w14:paraId="574E6F70" w14:textId="77777777" w:rsidR="009A341C" w:rsidRPr="009A341C" w:rsidRDefault="009A341C" w:rsidP="009A341C">
            <w:pPr>
              <w:jc w:val="center"/>
              <w:rPr>
                <w:color w:val="000000"/>
                <w:sz w:val="20"/>
                <w:szCs w:val="20"/>
              </w:rPr>
            </w:pPr>
            <w:r w:rsidRPr="009A341C">
              <w:rPr>
                <w:color w:val="000000"/>
                <w:sz w:val="20"/>
                <w:szCs w:val="20"/>
              </w:rPr>
              <w:t>1</w:t>
            </w:r>
          </w:p>
        </w:tc>
        <w:tc>
          <w:tcPr>
            <w:tcW w:w="1637" w:type="dxa"/>
            <w:gridSpan w:val="2"/>
            <w:tcBorders>
              <w:top w:val="nil"/>
              <w:left w:val="nil"/>
              <w:bottom w:val="nil"/>
              <w:right w:val="nil"/>
            </w:tcBorders>
            <w:shd w:val="clear" w:color="auto" w:fill="auto"/>
            <w:noWrap/>
            <w:vAlign w:val="center"/>
            <w:hideMark/>
          </w:tcPr>
          <w:p w14:paraId="7715FF30" w14:textId="77777777" w:rsidR="009A341C" w:rsidRPr="009A341C" w:rsidRDefault="009A341C" w:rsidP="009A341C">
            <w:pPr>
              <w:jc w:val="center"/>
              <w:rPr>
                <w:color w:val="000000"/>
                <w:sz w:val="20"/>
                <w:szCs w:val="20"/>
              </w:rPr>
            </w:pPr>
            <w:r w:rsidRPr="009A341C">
              <w:rPr>
                <w:color w:val="000000"/>
                <w:sz w:val="20"/>
                <w:szCs w:val="20"/>
              </w:rPr>
              <w:t>3</w:t>
            </w:r>
          </w:p>
        </w:tc>
        <w:tc>
          <w:tcPr>
            <w:tcW w:w="2438" w:type="dxa"/>
            <w:gridSpan w:val="2"/>
            <w:tcBorders>
              <w:top w:val="nil"/>
              <w:left w:val="nil"/>
              <w:bottom w:val="nil"/>
              <w:right w:val="nil"/>
            </w:tcBorders>
            <w:shd w:val="clear" w:color="auto" w:fill="auto"/>
            <w:noWrap/>
            <w:vAlign w:val="center"/>
            <w:hideMark/>
          </w:tcPr>
          <w:p w14:paraId="21EBDD09" w14:textId="77777777" w:rsidR="009A341C" w:rsidRPr="009A341C" w:rsidRDefault="009A341C" w:rsidP="009A341C">
            <w:pPr>
              <w:jc w:val="center"/>
              <w:rPr>
                <w:color w:val="000000"/>
                <w:sz w:val="20"/>
                <w:szCs w:val="20"/>
              </w:rPr>
            </w:pPr>
            <w:r w:rsidRPr="009A341C">
              <w:rPr>
                <w:color w:val="000000"/>
                <w:sz w:val="20"/>
                <w:szCs w:val="20"/>
              </w:rPr>
              <w:t>1.65</w:t>
            </w:r>
          </w:p>
        </w:tc>
      </w:tr>
      <w:tr w:rsidR="00A44D53" w:rsidRPr="009A341C" w14:paraId="7F07451C" w14:textId="77777777" w:rsidTr="00A44D53">
        <w:trPr>
          <w:trHeight w:val="309"/>
        </w:trPr>
        <w:tc>
          <w:tcPr>
            <w:tcW w:w="1967" w:type="dxa"/>
            <w:tcBorders>
              <w:top w:val="nil"/>
              <w:left w:val="nil"/>
              <w:bottom w:val="nil"/>
              <w:right w:val="nil"/>
            </w:tcBorders>
            <w:shd w:val="clear" w:color="auto" w:fill="auto"/>
            <w:noWrap/>
            <w:vAlign w:val="bottom"/>
            <w:hideMark/>
          </w:tcPr>
          <w:p w14:paraId="2D28C944" w14:textId="77777777" w:rsidR="009A341C" w:rsidRPr="009A341C" w:rsidRDefault="009A341C" w:rsidP="009A341C">
            <w:pPr>
              <w:rPr>
                <w:color w:val="000000"/>
                <w:sz w:val="20"/>
                <w:szCs w:val="20"/>
              </w:rPr>
            </w:pPr>
            <w:r w:rsidRPr="009A341C">
              <w:rPr>
                <w:color w:val="000000"/>
                <w:sz w:val="20"/>
                <w:szCs w:val="20"/>
              </w:rPr>
              <w:t>Belgium</w:t>
            </w:r>
          </w:p>
        </w:tc>
        <w:tc>
          <w:tcPr>
            <w:tcW w:w="1142" w:type="dxa"/>
            <w:tcBorders>
              <w:top w:val="nil"/>
              <w:left w:val="nil"/>
              <w:bottom w:val="nil"/>
              <w:right w:val="nil"/>
            </w:tcBorders>
            <w:shd w:val="clear" w:color="auto" w:fill="auto"/>
            <w:noWrap/>
            <w:vAlign w:val="center"/>
            <w:hideMark/>
          </w:tcPr>
          <w:p w14:paraId="10BE038F"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649B2DDC"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303B3181" w14:textId="77777777" w:rsidR="009A341C" w:rsidRPr="009A341C" w:rsidRDefault="009A341C" w:rsidP="009A341C">
            <w:pPr>
              <w:jc w:val="center"/>
              <w:rPr>
                <w:color w:val="000000"/>
                <w:sz w:val="20"/>
                <w:szCs w:val="20"/>
              </w:rPr>
            </w:pPr>
            <w:r w:rsidRPr="009A341C">
              <w:rPr>
                <w:color w:val="000000"/>
                <w:sz w:val="20"/>
                <w:szCs w:val="20"/>
              </w:rPr>
              <w:t>0</w:t>
            </w:r>
          </w:p>
        </w:tc>
        <w:tc>
          <w:tcPr>
            <w:tcW w:w="722" w:type="dxa"/>
            <w:tcBorders>
              <w:top w:val="nil"/>
              <w:left w:val="nil"/>
              <w:bottom w:val="nil"/>
              <w:right w:val="nil"/>
            </w:tcBorders>
            <w:shd w:val="clear" w:color="auto" w:fill="auto"/>
            <w:noWrap/>
            <w:vAlign w:val="center"/>
            <w:hideMark/>
          </w:tcPr>
          <w:p w14:paraId="69E700DF" w14:textId="77777777" w:rsidR="009A341C" w:rsidRPr="009A341C" w:rsidRDefault="009A341C" w:rsidP="009A341C">
            <w:pPr>
              <w:jc w:val="center"/>
              <w:rPr>
                <w:color w:val="000000"/>
                <w:sz w:val="20"/>
                <w:szCs w:val="20"/>
              </w:rPr>
            </w:pPr>
            <w:r w:rsidRPr="009A341C">
              <w:rPr>
                <w:color w:val="000000"/>
                <w:sz w:val="20"/>
                <w:szCs w:val="20"/>
              </w:rPr>
              <w:t>1</w:t>
            </w:r>
          </w:p>
        </w:tc>
        <w:tc>
          <w:tcPr>
            <w:tcW w:w="618" w:type="dxa"/>
            <w:tcBorders>
              <w:top w:val="nil"/>
              <w:left w:val="nil"/>
              <w:bottom w:val="nil"/>
              <w:right w:val="nil"/>
            </w:tcBorders>
            <w:shd w:val="clear" w:color="auto" w:fill="auto"/>
            <w:noWrap/>
            <w:vAlign w:val="center"/>
            <w:hideMark/>
          </w:tcPr>
          <w:p w14:paraId="5E195123" w14:textId="77777777" w:rsidR="009A341C" w:rsidRPr="009A341C" w:rsidRDefault="009A341C" w:rsidP="009A341C">
            <w:pPr>
              <w:jc w:val="center"/>
              <w:rPr>
                <w:color w:val="000000"/>
                <w:sz w:val="20"/>
                <w:szCs w:val="20"/>
              </w:rPr>
            </w:pPr>
            <w:r w:rsidRPr="009A341C">
              <w:rPr>
                <w:color w:val="000000"/>
                <w:sz w:val="20"/>
                <w:szCs w:val="20"/>
              </w:rPr>
              <w:t>0</w:t>
            </w:r>
          </w:p>
        </w:tc>
        <w:tc>
          <w:tcPr>
            <w:tcW w:w="1637" w:type="dxa"/>
            <w:gridSpan w:val="2"/>
            <w:tcBorders>
              <w:top w:val="nil"/>
              <w:left w:val="nil"/>
              <w:bottom w:val="nil"/>
              <w:right w:val="nil"/>
            </w:tcBorders>
            <w:shd w:val="clear" w:color="auto" w:fill="auto"/>
            <w:noWrap/>
            <w:vAlign w:val="center"/>
            <w:hideMark/>
          </w:tcPr>
          <w:p w14:paraId="0C4A9BA9" w14:textId="77777777" w:rsidR="009A341C" w:rsidRPr="009A341C" w:rsidRDefault="009A341C" w:rsidP="009A341C">
            <w:pPr>
              <w:jc w:val="center"/>
              <w:rPr>
                <w:color w:val="000000"/>
                <w:sz w:val="20"/>
                <w:szCs w:val="20"/>
              </w:rPr>
            </w:pPr>
            <w:r w:rsidRPr="009A341C">
              <w:rPr>
                <w:color w:val="000000"/>
                <w:sz w:val="20"/>
                <w:szCs w:val="20"/>
              </w:rPr>
              <w:t>4</w:t>
            </w:r>
          </w:p>
        </w:tc>
        <w:tc>
          <w:tcPr>
            <w:tcW w:w="2438" w:type="dxa"/>
            <w:gridSpan w:val="2"/>
            <w:tcBorders>
              <w:top w:val="nil"/>
              <w:left w:val="nil"/>
              <w:bottom w:val="nil"/>
              <w:right w:val="nil"/>
            </w:tcBorders>
            <w:shd w:val="clear" w:color="auto" w:fill="auto"/>
            <w:noWrap/>
            <w:vAlign w:val="center"/>
            <w:hideMark/>
          </w:tcPr>
          <w:p w14:paraId="2542641C" w14:textId="77777777" w:rsidR="009A341C" w:rsidRPr="009A341C" w:rsidRDefault="009A341C" w:rsidP="009A341C">
            <w:pPr>
              <w:jc w:val="center"/>
              <w:rPr>
                <w:color w:val="000000"/>
                <w:sz w:val="20"/>
                <w:szCs w:val="20"/>
              </w:rPr>
            </w:pPr>
            <w:r w:rsidRPr="009A341C">
              <w:rPr>
                <w:color w:val="000000"/>
                <w:sz w:val="20"/>
                <w:szCs w:val="20"/>
              </w:rPr>
              <w:t>1.65</w:t>
            </w:r>
          </w:p>
        </w:tc>
      </w:tr>
      <w:tr w:rsidR="00A44D53" w:rsidRPr="009A341C" w14:paraId="64EEEC64" w14:textId="77777777" w:rsidTr="00A44D53">
        <w:trPr>
          <w:trHeight w:val="309"/>
        </w:trPr>
        <w:tc>
          <w:tcPr>
            <w:tcW w:w="1967" w:type="dxa"/>
            <w:tcBorders>
              <w:top w:val="nil"/>
              <w:left w:val="nil"/>
              <w:bottom w:val="nil"/>
              <w:right w:val="nil"/>
            </w:tcBorders>
            <w:shd w:val="clear" w:color="auto" w:fill="auto"/>
            <w:noWrap/>
            <w:vAlign w:val="bottom"/>
            <w:hideMark/>
          </w:tcPr>
          <w:p w14:paraId="54F33330" w14:textId="77777777" w:rsidR="009A341C" w:rsidRPr="009A341C" w:rsidRDefault="009A341C" w:rsidP="009A341C">
            <w:pPr>
              <w:rPr>
                <w:color w:val="000000"/>
                <w:sz w:val="20"/>
                <w:szCs w:val="20"/>
              </w:rPr>
            </w:pPr>
            <w:r w:rsidRPr="009A341C">
              <w:rPr>
                <w:color w:val="000000"/>
                <w:sz w:val="20"/>
                <w:szCs w:val="20"/>
              </w:rPr>
              <w:t>Brazil</w:t>
            </w:r>
          </w:p>
        </w:tc>
        <w:tc>
          <w:tcPr>
            <w:tcW w:w="1142" w:type="dxa"/>
            <w:tcBorders>
              <w:top w:val="nil"/>
              <w:left w:val="nil"/>
              <w:bottom w:val="nil"/>
              <w:right w:val="nil"/>
            </w:tcBorders>
            <w:shd w:val="clear" w:color="auto" w:fill="auto"/>
            <w:noWrap/>
            <w:vAlign w:val="center"/>
            <w:hideMark/>
          </w:tcPr>
          <w:p w14:paraId="10FFA78F"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3ACBDABD"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39934A92" w14:textId="77777777" w:rsidR="009A341C" w:rsidRPr="009A341C" w:rsidRDefault="009A341C" w:rsidP="009A341C">
            <w:pPr>
              <w:jc w:val="center"/>
              <w:rPr>
                <w:color w:val="000000"/>
                <w:sz w:val="20"/>
                <w:szCs w:val="20"/>
              </w:rPr>
            </w:pPr>
            <w:r w:rsidRPr="009A341C">
              <w:rPr>
                <w:color w:val="000000"/>
                <w:sz w:val="20"/>
                <w:szCs w:val="20"/>
              </w:rPr>
              <w:t>2</w:t>
            </w:r>
          </w:p>
        </w:tc>
        <w:tc>
          <w:tcPr>
            <w:tcW w:w="722" w:type="dxa"/>
            <w:tcBorders>
              <w:top w:val="nil"/>
              <w:left w:val="nil"/>
              <w:bottom w:val="nil"/>
              <w:right w:val="nil"/>
            </w:tcBorders>
            <w:shd w:val="clear" w:color="auto" w:fill="auto"/>
            <w:noWrap/>
            <w:vAlign w:val="center"/>
            <w:hideMark/>
          </w:tcPr>
          <w:p w14:paraId="62A08892" w14:textId="77777777" w:rsidR="009A341C" w:rsidRPr="009A341C" w:rsidRDefault="009A341C" w:rsidP="009A341C">
            <w:pPr>
              <w:jc w:val="center"/>
              <w:rPr>
                <w:color w:val="000000"/>
                <w:sz w:val="20"/>
                <w:szCs w:val="20"/>
              </w:rPr>
            </w:pPr>
            <w:r w:rsidRPr="009A341C">
              <w:rPr>
                <w:color w:val="000000"/>
                <w:sz w:val="20"/>
                <w:szCs w:val="20"/>
              </w:rPr>
              <w:t>0</w:t>
            </w:r>
          </w:p>
        </w:tc>
        <w:tc>
          <w:tcPr>
            <w:tcW w:w="618" w:type="dxa"/>
            <w:tcBorders>
              <w:top w:val="nil"/>
              <w:left w:val="nil"/>
              <w:bottom w:val="nil"/>
              <w:right w:val="nil"/>
            </w:tcBorders>
            <w:shd w:val="clear" w:color="auto" w:fill="auto"/>
            <w:noWrap/>
            <w:vAlign w:val="center"/>
            <w:hideMark/>
          </w:tcPr>
          <w:p w14:paraId="43A43875" w14:textId="77777777" w:rsidR="009A341C" w:rsidRPr="009A341C" w:rsidRDefault="009A341C" w:rsidP="009A341C">
            <w:pPr>
              <w:jc w:val="center"/>
              <w:rPr>
                <w:color w:val="000000"/>
                <w:sz w:val="20"/>
                <w:szCs w:val="20"/>
              </w:rPr>
            </w:pPr>
            <w:r w:rsidRPr="009A341C">
              <w:rPr>
                <w:color w:val="000000"/>
                <w:sz w:val="20"/>
                <w:szCs w:val="20"/>
              </w:rPr>
              <w:t>3</w:t>
            </w:r>
          </w:p>
        </w:tc>
        <w:tc>
          <w:tcPr>
            <w:tcW w:w="1637" w:type="dxa"/>
            <w:gridSpan w:val="2"/>
            <w:tcBorders>
              <w:top w:val="nil"/>
              <w:left w:val="nil"/>
              <w:bottom w:val="nil"/>
              <w:right w:val="nil"/>
            </w:tcBorders>
            <w:shd w:val="clear" w:color="auto" w:fill="auto"/>
            <w:noWrap/>
            <w:vAlign w:val="center"/>
            <w:hideMark/>
          </w:tcPr>
          <w:p w14:paraId="0E16BE2B" w14:textId="77777777" w:rsidR="009A341C" w:rsidRPr="009A341C" w:rsidRDefault="009A341C" w:rsidP="009A341C">
            <w:pPr>
              <w:jc w:val="center"/>
              <w:rPr>
                <w:color w:val="000000"/>
                <w:sz w:val="20"/>
                <w:szCs w:val="20"/>
              </w:rPr>
            </w:pPr>
            <w:r w:rsidRPr="009A341C">
              <w:rPr>
                <w:color w:val="000000"/>
                <w:sz w:val="20"/>
                <w:szCs w:val="20"/>
              </w:rPr>
              <w:t>3</w:t>
            </w:r>
          </w:p>
        </w:tc>
        <w:tc>
          <w:tcPr>
            <w:tcW w:w="2438" w:type="dxa"/>
            <w:gridSpan w:val="2"/>
            <w:tcBorders>
              <w:top w:val="nil"/>
              <w:left w:val="nil"/>
              <w:bottom w:val="nil"/>
              <w:right w:val="nil"/>
            </w:tcBorders>
            <w:shd w:val="clear" w:color="auto" w:fill="auto"/>
            <w:noWrap/>
            <w:vAlign w:val="center"/>
            <w:hideMark/>
          </w:tcPr>
          <w:p w14:paraId="198A2D0C" w14:textId="77777777" w:rsidR="009A341C" w:rsidRPr="009A341C" w:rsidRDefault="009A341C" w:rsidP="009A341C">
            <w:pPr>
              <w:jc w:val="center"/>
              <w:rPr>
                <w:color w:val="000000"/>
                <w:sz w:val="20"/>
                <w:szCs w:val="20"/>
              </w:rPr>
            </w:pPr>
            <w:r w:rsidRPr="009A341C">
              <w:rPr>
                <w:color w:val="000000"/>
                <w:sz w:val="20"/>
                <w:szCs w:val="20"/>
              </w:rPr>
              <w:t>2.65</w:t>
            </w:r>
          </w:p>
        </w:tc>
      </w:tr>
      <w:tr w:rsidR="00A44D53" w:rsidRPr="009A341C" w14:paraId="71930D73" w14:textId="77777777" w:rsidTr="00A44D53">
        <w:trPr>
          <w:trHeight w:val="309"/>
        </w:trPr>
        <w:tc>
          <w:tcPr>
            <w:tcW w:w="1967" w:type="dxa"/>
            <w:tcBorders>
              <w:top w:val="nil"/>
              <w:left w:val="nil"/>
              <w:bottom w:val="nil"/>
              <w:right w:val="nil"/>
            </w:tcBorders>
            <w:shd w:val="clear" w:color="auto" w:fill="auto"/>
            <w:noWrap/>
            <w:vAlign w:val="bottom"/>
            <w:hideMark/>
          </w:tcPr>
          <w:p w14:paraId="3CEF99A9" w14:textId="77777777" w:rsidR="009A341C" w:rsidRPr="009A341C" w:rsidRDefault="009A341C" w:rsidP="009A341C">
            <w:pPr>
              <w:rPr>
                <w:color w:val="000000"/>
                <w:sz w:val="20"/>
                <w:szCs w:val="20"/>
              </w:rPr>
            </w:pPr>
            <w:r w:rsidRPr="009A341C">
              <w:rPr>
                <w:color w:val="000000"/>
                <w:sz w:val="20"/>
                <w:szCs w:val="20"/>
              </w:rPr>
              <w:t>Canada</w:t>
            </w:r>
          </w:p>
        </w:tc>
        <w:tc>
          <w:tcPr>
            <w:tcW w:w="1142" w:type="dxa"/>
            <w:tcBorders>
              <w:top w:val="nil"/>
              <w:left w:val="nil"/>
              <w:bottom w:val="nil"/>
              <w:right w:val="nil"/>
            </w:tcBorders>
            <w:shd w:val="clear" w:color="auto" w:fill="auto"/>
            <w:noWrap/>
            <w:vAlign w:val="center"/>
            <w:hideMark/>
          </w:tcPr>
          <w:p w14:paraId="4EE6C05C"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056E6CB5"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784D02B7" w14:textId="77777777" w:rsidR="009A341C" w:rsidRPr="009A341C" w:rsidRDefault="009A341C" w:rsidP="009A341C">
            <w:pPr>
              <w:jc w:val="center"/>
              <w:rPr>
                <w:color w:val="000000"/>
                <w:sz w:val="20"/>
                <w:szCs w:val="20"/>
              </w:rPr>
            </w:pPr>
            <w:r w:rsidRPr="009A341C">
              <w:rPr>
                <w:color w:val="000000"/>
                <w:sz w:val="20"/>
                <w:szCs w:val="20"/>
              </w:rPr>
              <w:t>8</w:t>
            </w:r>
          </w:p>
        </w:tc>
        <w:tc>
          <w:tcPr>
            <w:tcW w:w="722" w:type="dxa"/>
            <w:tcBorders>
              <w:top w:val="nil"/>
              <w:left w:val="nil"/>
              <w:bottom w:val="nil"/>
              <w:right w:val="nil"/>
            </w:tcBorders>
            <w:shd w:val="clear" w:color="auto" w:fill="auto"/>
            <w:noWrap/>
            <w:vAlign w:val="center"/>
            <w:hideMark/>
          </w:tcPr>
          <w:p w14:paraId="3D6E11B4" w14:textId="77777777" w:rsidR="009A341C" w:rsidRPr="009A341C" w:rsidRDefault="009A341C" w:rsidP="009A341C">
            <w:pPr>
              <w:jc w:val="center"/>
              <w:rPr>
                <w:color w:val="000000"/>
                <w:sz w:val="20"/>
                <w:szCs w:val="20"/>
              </w:rPr>
            </w:pPr>
            <w:r w:rsidRPr="009A341C">
              <w:rPr>
                <w:color w:val="000000"/>
                <w:sz w:val="20"/>
                <w:szCs w:val="20"/>
              </w:rPr>
              <w:t>9</w:t>
            </w:r>
          </w:p>
        </w:tc>
        <w:tc>
          <w:tcPr>
            <w:tcW w:w="618" w:type="dxa"/>
            <w:tcBorders>
              <w:top w:val="nil"/>
              <w:left w:val="nil"/>
              <w:bottom w:val="nil"/>
              <w:right w:val="nil"/>
            </w:tcBorders>
            <w:shd w:val="clear" w:color="auto" w:fill="auto"/>
            <w:noWrap/>
            <w:vAlign w:val="center"/>
            <w:hideMark/>
          </w:tcPr>
          <w:p w14:paraId="42A9FD88" w14:textId="77777777" w:rsidR="009A341C" w:rsidRPr="009A341C" w:rsidRDefault="009A341C" w:rsidP="009A341C">
            <w:pPr>
              <w:jc w:val="center"/>
              <w:rPr>
                <w:color w:val="000000"/>
                <w:sz w:val="20"/>
                <w:szCs w:val="20"/>
              </w:rPr>
            </w:pPr>
            <w:r w:rsidRPr="009A341C">
              <w:rPr>
                <w:color w:val="000000"/>
                <w:sz w:val="20"/>
                <w:szCs w:val="20"/>
              </w:rPr>
              <w:t>13</w:t>
            </w:r>
          </w:p>
        </w:tc>
        <w:tc>
          <w:tcPr>
            <w:tcW w:w="1637" w:type="dxa"/>
            <w:gridSpan w:val="2"/>
            <w:tcBorders>
              <w:top w:val="nil"/>
              <w:left w:val="nil"/>
              <w:bottom w:val="nil"/>
              <w:right w:val="nil"/>
            </w:tcBorders>
            <w:shd w:val="clear" w:color="auto" w:fill="auto"/>
            <w:noWrap/>
            <w:vAlign w:val="center"/>
            <w:hideMark/>
          </w:tcPr>
          <w:p w14:paraId="0E702DC4" w14:textId="77777777" w:rsidR="009A341C" w:rsidRPr="009A341C" w:rsidRDefault="009A341C" w:rsidP="009A341C">
            <w:pPr>
              <w:jc w:val="center"/>
              <w:rPr>
                <w:color w:val="000000"/>
                <w:sz w:val="20"/>
                <w:szCs w:val="20"/>
              </w:rPr>
            </w:pPr>
            <w:r w:rsidRPr="009A341C">
              <w:rPr>
                <w:color w:val="000000"/>
                <w:sz w:val="20"/>
                <w:szCs w:val="20"/>
              </w:rPr>
              <w:t>41</w:t>
            </w:r>
          </w:p>
        </w:tc>
        <w:tc>
          <w:tcPr>
            <w:tcW w:w="2438" w:type="dxa"/>
            <w:gridSpan w:val="2"/>
            <w:tcBorders>
              <w:top w:val="nil"/>
              <w:left w:val="nil"/>
              <w:bottom w:val="nil"/>
              <w:right w:val="nil"/>
            </w:tcBorders>
            <w:shd w:val="clear" w:color="auto" w:fill="auto"/>
            <w:noWrap/>
            <w:vAlign w:val="center"/>
            <w:hideMark/>
          </w:tcPr>
          <w:p w14:paraId="00986623" w14:textId="77777777" w:rsidR="009A341C" w:rsidRPr="009A341C" w:rsidRDefault="009A341C" w:rsidP="009A341C">
            <w:pPr>
              <w:jc w:val="center"/>
              <w:rPr>
                <w:color w:val="000000"/>
                <w:sz w:val="20"/>
                <w:szCs w:val="20"/>
              </w:rPr>
            </w:pPr>
            <w:r w:rsidRPr="009A341C">
              <w:rPr>
                <w:color w:val="000000"/>
                <w:sz w:val="20"/>
                <w:szCs w:val="20"/>
              </w:rPr>
              <w:t>23.48</w:t>
            </w:r>
          </w:p>
        </w:tc>
      </w:tr>
      <w:tr w:rsidR="00A44D53" w:rsidRPr="009A341C" w14:paraId="385397D5" w14:textId="77777777" w:rsidTr="00A44D53">
        <w:trPr>
          <w:trHeight w:val="309"/>
        </w:trPr>
        <w:tc>
          <w:tcPr>
            <w:tcW w:w="1967" w:type="dxa"/>
            <w:tcBorders>
              <w:top w:val="nil"/>
              <w:left w:val="nil"/>
              <w:bottom w:val="nil"/>
              <w:right w:val="nil"/>
            </w:tcBorders>
            <w:shd w:val="clear" w:color="auto" w:fill="auto"/>
            <w:noWrap/>
            <w:vAlign w:val="bottom"/>
            <w:hideMark/>
          </w:tcPr>
          <w:p w14:paraId="3177F296" w14:textId="77777777" w:rsidR="009A341C" w:rsidRPr="009A341C" w:rsidRDefault="009A341C" w:rsidP="009A341C">
            <w:pPr>
              <w:rPr>
                <w:color w:val="000000"/>
                <w:sz w:val="20"/>
                <w:szCs w:val="20"/>
              </w:rPr>
            </w:pPr>
            <w:r w:rsidRPr="009A341C">
              <w:rPr>
                <w:color w:val="000000"/>
                <w:sz w:val="20"/>
                <w:szCs w:val="20"/>
              </w:rPr>
              <w:t>China</w:t>
            </w:r>
          </w:p>
        </w:tc>
        <w:tc>
          <w:tcPr>
            <w:tcW w:w="1142" w:type="dxa"/>
            <w:tcBorders>
              <w:top w:val="nil"/>
              <w:left w:val="nil"/>
              <w:bottom w:val="nil"/>
              <w:right w:val="nil"/>
            </w:tcBorders>
            <w:shd w:val="clear" w:color="auto" w:fill="auto"/>
            <w:noWrap/>
            <w:vAlign w:val="center"/>
            <w:hideMark/>
          </w:tcPr>
          <w:p w14:paraId="61A2229B"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24168467"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0EE23312" w14:textId="77777777" w:rsidR="009A341C" w:rsidRPr="009A341C" w:rsidRDefault="009A341C" w:rsidP="009A341C">
            <w:pPr>
              <w:jc w:val="center"/>
              <w:rPr>
                <w:color w:val="000000"/>
                <w:sz w:val="20"/>
                <w:szCs w:val="20"/>
              </w:rPr>
            </w:pPr>
            <w:r w:rsidRPr="009A341C">
              <w:rPr>
                <w:color w:val="000000"/>
                <w:sz w:val="20"/>
                <w:szCs w:val="20"/>
              </w:rPr>
              <w:t>10</w:t>
            </w:r>
          </w:p>
        </w:tc>
        <w:tc>
          <w:tcPr>
            <w:tcW w:w="722" w:type="dxa"/>
            <w:tcBorders>
              <w:top w:val="nil"/>
              <w:left w:val="nil"/>
              <w:bottom w:val="nil"/>
              <w:right w:val="nil"/>
            </w:tcBorders>
            <w:shd w:val="clear" w:color="auto" w:fill="auto"/>
            <w:noWrap/>
            <w:vAlign w:val="center"/>
            <w:hideMark/>
          </w:tcPr>
          <w:p w14:paraId="16CDF03D" w14:textId="77777777" w:rsidR="009A341C" w:rsidRPr="009A341C" w:rsidRDefault="009A341C" w:rsidP="009A341C">
            <w:pPr>
              <w:jc w:val="center"/>
              <w:rPr>
                <w:color w:val="000000"/>
                <w:sz w:val="20"/>
                <w:szCs w:val="20"/>
              </w:rPr>
            </w:pPr>
            <w:r w:rsidRPr="009A341C">
              <w:rPr>
                <w:color w:val="000000"/>
                <w:sz w:val="20"/>
                <w:szCs w:val="20"/>
              </w:rPr>
              <w:t>20</w:t>
            </w:r>
          </w:p>
        </w:tc>
        <w:tc>
          <w:tcPr>
            <w:tcW w:w="618" w:type="dxa"/>
            <w:tcBorders>
              <w:top w:val="nil"/>
              <w:left w:val="nil"/>
              <w:bottom w:val="nil"/>
              <w:right w:val="nil"/>
            </w:tcBorders>
            <w:shd w:val="clear" w:color="auto" w:fill="auto"/>
            <w:noWrap/>
            <w:vAlign w:val="center"/>
            <w:hideMark/>
          </w:tcPr>
          <w:p w14:paraId="75861E90" w14:textId="77777777" w:rsidR="009A341C" w:rsidRPr="009A341C" w:rsidRDefault="009A341C" w:rsidP="009A341C">
            <w:pPr>
              <w:jc w:val="center"/>
              <w:rPr>
                <w:color w:val="000000"/>
                <w:sz w:val="20"/>
                <w:szCs w:val="20"/>
              </w:rPr>
            </w:pPr>
            <w:r w:rsidRPr="009A341C">
              <w:rPr>
                <w:color w:val="000000"/>
                <w:sz w:val="20"/>
                <w:szCs w:val="20"/>
              </w:rPr>
              <w:t>11</w:t>
            </w:r>
          </w:p>
        </w:tc>
        <w:tc>
          <w:tcPr>
            <w:tcW w:w="1637" w:type="dxa"/>
            <w:gridSpan w:val="2"/>
            <w:tcBorders>
              <w:top w:val="nil"/>
              <w:left w:val="nil"/>
              <w:bottom w:val="nil"/>
              <w:right w:val="nil"/>
            </w:tcBorders>
            <w:shd w:val="clear" w:color="auto" w:fill="auto"/>
            <w:noWrap/>
            <w:vAlign w:val="center"/>
            <w:hideMark/>
          </w:tcPr>
          <w:p w14:paraId="354F6250" w14:textId="77777777" w:rsidR="009A341C" w:rsidRPr="009A341C" w:rsidRDefault="009A341C" w:rsidP="009A341C">
            <w:pPr>
              <w:jc w:val="center"/>
              <w:rPr>
                <w:color w:val="000000"/>
                <w:sz w:val="20"/>
                <w:szCs w:val="20"/>
              </w:rPr>
            </w:pPr>
            <w:r w:rsidRPr="009A341C">
              <w:rPr>
                <w:color w:val="000000"/>
                <w:sz w:val="20"/>
                <w:szCs w:val="20"/>
              </w:rPr>
              <w:t>10</w:t>
            </w:r>
          </w:p>
        </w:tc>
        <w:tc>
          <w:tcPr>
            <w:tcW w:w="2438" w:type="dxa"/>
            <w:gridSpan w:val="2"/>
            <w:tcBorders>
              <w:top w:val="nil"/>
              <w:left w:val="nil"/>
              <w:bottom w:val="nil"/>
              <w:right w:val="nil"/>
            </w:tcBorders>
            <w:shd w:val="clear" w:color="auto" w:fill="auto"/>
            <w:noWrap/>
            <w:vAlign w:val="center"/>
            <w:hideMark/>
          </w:tcPr>
          <w:p w14:paraId="417B7566" w14:textId="77777777" w:rsidR="009A341C" w:rsidRPr="009A341C" w:rsidRDefault="009A341C" w:rsidP="009A341C">
            <w:pPr>
              <w:jc w:val="center"/>
              <w:rPr>
                <w:color w:val="000000"/>
                <w:sz w:val="20"/>
                <w:szCs w:val="20"/>
              </w:rPr>
            </w:pPr>
            <w:r w:rsidRPr="009A341C">
              <w:rPr>
                <w:color w:val="000000"/>
                <w:sz w:val="20"/>
                <w:szCs w:val="20"/>
              </w:rPr>
              <w:t>16.87</w:t>
            </w:r>
          </w:p>
        </w:tc>
      </w:tr>
      <w:tr w:rsidR="00A44D53" w:rsidRPr="009A341C" w14:paraId="3033750C" w14:textId="77777777" w:rsidTr="00A44D53">
        <w:trPr>
          <w:trHeight w:val="309"/>
        </w:trPr>
        <w:tc>
          <w:tcPr>
            <w:tcW w:w="1967" w:type="dxa"/>
            <w:tcBorders>
              <w:top w:val="nil"/>
              <w:left w:val="nil"/>
              <w:bottom w:val="nil"/>
              <w:right w:val="nil"/>
            </w:tcBorders>
            <w:shd w:val="clear" w:color="auto" w:fill="auto"/>
            <w:noWrap/>
            <w:vAlign w:val="bottom"/>
            <w:hideMark/>
          </w:tcPr>
          <w:p w14:paraId="79F48EAE" w14:textId="77777777" w:rsidR="009A341C" w:rsidRPr="009A341C" w:rsidRDefault="009A341C" w:rsidP="009A341C">
            <w:pPr>
              <w:rPr>
                <w:color w:val="000000"/>
                <w:sz w:val="20"/>
                <w:szCs w:val="20"/>
              </w:rPr>
            </w:pPr>
            <w:r w:rsidRPr="009A341C">
              <w:rPr>
                <w:color w:val="000000"/>
                <w:sz w:val="20"/>
                <w:szCs w:val="20"/>
              </w:rPr>
              <w:t>Czech Republic</w:t>
            </w:r>
          </w:p>
        </w:tc>
        <w:tc>
          <w:tcPr>
            <w:tcW w:w="1142" w:type="dxa"/>
            <w:tcBorders>
              <w:top w:val="nil"/>
              <w:left w:val="nil"/>
              <w:bottom w:val="nil"/>
              <w:right w:val="nil"/>
            </w:tcBorders>
            <w:shd w:val="clear" w:color="auto" w:fill="auto"/>
            <w:noWrap/>
            <w:vAlign w:val="center"/>
            <w:hideMark/>
          </w:tcPr>
          <w:p w14:paraId="3612B447"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069AE66E" w14:textId="77777777" w:rsidR="009A341C" w:rsidRPr="009A341C" w:rsidRDefault="009A341C" w:rsidP="009A341C">
            <w:pPr>
              <w:jc w:val="center"/>
              <w:rPr>
                <w:color w:val="000000"/>
                <w:sz w:val="20"/>
                <w:szCs w:val="20"/>
              </w:rPr>
            </w:pPr>
            <w:r w:rsidRPr="009A341C">
              <w:rPr>
                <w:color w:val="000000"/>
                <w:sz w:val="20"/>
                <w:szCs w:val="20"/>
              </w:rPr>
              <w:t>20.78%</w:t>
            </w:r>
          </w:p>
        </w:tc>
        <w:tc>
          <w:tcPr>
            <w:tcW w:w="656" w:type="dxa"/>
            <w:tcBorders>
              <w:top w:val="nil"/>
              <w:left w:val="nil"/>
              <w:bottom w:val="nil"/>
              <w:right w:val="nil"/>
            </w:tcBorders>
            <w:shd w:val="clear" w:color="auto" w:fill="auto"/>
            <w:noWrap/>
            <w:vAlign w:val="center"/>
            <w:hideMark/>
          </w:tcPr>
          <w:p w14:paraId="7F86CD3E" w14:textId="77777777" w:rsidR="009A341C" w:rsidRPr="009A341C" w:rsidRDefault="009A341C" w:rsidP="009A341C">
            <w:pPr>
              <w:jc w:val="center"/>
              <w:rPr>
                <w:color w:val="000000"/>
                <w:sz w:val="20"/>
                <w:szCs w:val="20"/>
              </w:rPr>
            </w:pPr>
            <w:r w:rsidRPr="009A341C">
              <w:rPr>
                <w:color w:val="000000"/>
                <w:sz w:val="20"/>
                <w:szCs w:val="20"/>
              </w:rPr>
              <w:t>0</w:t>
            </w:r>
          </w:p>
        </w:tc>
        <w:tc>
          <w:tcPr>
            <w:tcW w:w="722" w:type="dxa"/>
            <w:tcBorders>
              <w:top w:val="nil"/>
              <w:left w:val="nil"/>
              <w:bottom w:val="nil"/>
              <w:right w:val="nil"/>
            </w:tcBorders>
            <w:shd w:val="clear" w:color="auto" w:fill="auto"/>
            <w:noWrap/>
            <w:vAlign w:val="center"/>
            <w:hideMark/>
          </w:tcPr>
          <w:p w14:paraId="717CC812" w14:textId="77777777" w:rsidR="009A341C" w:rsidRPr="009A341C" w:rsidRDefault="009A341C" w:rsidP="009A341C">
            <w:pPr>
              <w:jc w:val="center"/>
              <w:rPr>
                <w:color w:val="000000"/>
                <w:sz w:val="20"/>
                <w:szCs w:val="20"/>
              </w:rPr>
            </w:pPr>
            <w:r w:rsidRPr="009A341C">
              <w:rPr>
                <w:color w:val="000000"/>
                <w:sz w:val="20"/>
                <w:szCs w:val="20"/>
              </w:rPr>
              <w:t>2</w:t>
            </w:r>
          </w:p>
        </w:tc>
        <w:tc>
          <w:tcPr>
            <w:tcW w:w="618" w:type="dxa"/>
            <w:tcBorders>
              <w:top w:val="nil"/>
              <w:left w:val="nil"/>
              <w:bottom w:val="nil"/>
              <w:right w:val="nil"/>
            </w:tcBorders>
            <w:shd w:val="clear" w:color="auto" w:fill="auto"/>
            <w:noWrap/>
            <w:vAlign w:val="center"/>
            <w:hideMark/>
          </w:tcPr>
          <w:p w14:paraId="5B1440D1" w14:textId="77777777" w:rsidR="009A341C" w:rsidRPr="009A341C" w:rsidRDefault="009A341C" w:rsidP="009A341C">
            <w:pPr>
              <w:jc w:val="center"/>
              <w:rPr>
                <w:color w:val="000000"/>
                <w:sz w:val="20"/>
                <w:szCs w:val="20"/>
              </w:rPr>
            </w:pPr>
            <w:r w:rsidRPr="009A341C">
              <w:rPr>
                <w:color w:val="000000"/>
                <w:sz w:val="20"/>
                <w:szCs w:val="20"/>
              </w:rPr>
              <w:t>3</w:t>
            </w:r>
          </w:p>
        </w:tc>
        <w:tc>
          <w:tcPr>
            <w:tcW w:w="1637" w:type="dxa"/>
            <w:gridSpan w:val="2"/>
            <w:tcBorders>
              <w:top w:val="nil"/>
              <w:left w:val="nil"/>
              <w:bottom w:val="nil"/>
              <w:right w:val="nil"/>
            </w:tcBorders>
            <w:shd w:val="clear" w:color="auto" w:fill="auto"/>
            <w:noWrap/>
            <w:vAlign w:val="center"/>
            <w:hideMark/>
          </w:tcPr>
          <w:p w14:paraId="33076985" w14:textId="77777777" w:rsidR="009A341C" w:rsidRPr="009A341C" w:rsidRDefault="009A341C" w:rsidP="009A341C">
            <w:pPr>
              <w:jc w:val="center"/>
              <w:rPr>
                <w:color w:val="000000"/>
                <w:sz w:val="20"/>
                <w:szCs w:val="20"/>
              </w:rPr>
            </w:pPr>
            <w:r w:rsidRPr="009A341C">
              <w:rPr>
                <w:color w:val="000000"/>
                <w:sz w:val="20"/>
                <w:szCs w:val="20"/>
              </w:rPr>
              <w:t>0</w:t>
            </w:r>
          </w:p>
        </w:tc>
        <w:tc>
          <w:tcPr>
            <w:tcW w:w="2438" w:type="dxa"/>
            <w:gridSpan w:val="2"/>
            <w:tcBorders>
              <w:top w:val="nil"/>
              <w:left w:val="nil"/>
              <w:bottom w:val="nil"/>
              <w:right w:val="nil"/>
            </w:tcBorders>
            <w:shd w:val="clear" w:color="auto" w:fill="auto"/>
            <w:noWrap/>
            <w:vAlign w:val="center"/>
            <w:hideMark/>
          </w:tcPr>
          <w:p w14:paraId="3E67D3C1" w14:textId="77777777" w:rsidR="009A341C" w:rsidRPr="009A341C" w:rsidRDefault="009A341C" w:rsidP="009A341C">
            <w:pPr>
              <w:jc w:val="center"/>
              <w:rPr>
                <w:color w:val="000000"/>
                <w:sz w:val="20"/>
                <w:szCs w:val="20"/>
              </w:rPr>
            </w:pPr>
            <w:r w:rsidRPr="009A341C">
              <w:rPr>
                <w:color w:val="000000"/>
                <w:sz w:val="20"/>
                <w:szCs w:val="20"/>
              </w:rPr>
              <w:t>1.04</w:t>
            </w:r>
          </w:p>
        </w:tc>
      </w:tr>
      <w:tr w:rsidR="00A44D53" w:rsidRPr="009A341C" w14:paraId="20BA4B92" w14:textId="77777777" w:rsidTr="00A44D53">
        <w:trPr>
          <w:trHeight w:val="309"/>
        </w:trPr>
        <w:tc>
          <w:tcPr>
            <w:tcW w:w="1967" w:type="dxa"/>
            <w:tcBorders>
              <w:top w:val="nil"/>
              <w:left w:val="nil"/>
              <w:bottom w:val="nil"/>
              <w:right w:val="nil"/>
            </w:tcBorders>
            <w:shd w:val="clear" w:color="auto" w:fill="auto"/>
            <w:noWrap/>
            <w:vAlign w:val="bottom"/>
            <w:hideMark/>
          </w:tcPr>
          <w:p w14:paraId="411E1058" w14:textId="77777777" w:rsidR="009A341C" w:rsidRPr="009A341C" w:rsidRDefault="009A341C" w:rsidP="009A341C">
            <w:pPr>
              <w:rPr>
                <w:color w:val="000000"/>
                <w:sz w:val="20"/>
                <w:szCs w:val="20"/>
              </w:rPr>
            </w:pPr>
            <w:r w:rsidRPr="009A341C">
              <w:rPr>
                <w:color w:val="000000"/>
                <w:sz w:val="20"/>
                <w:szCs w:val="20"/>
              </w:rPr>
              <w:t>Denmark</w:t>
            </w:r>
          </w:p>
        </w:tc>
        <w:tc>
          <w:tcPr>
            <w:tcW w:w="1142" w:type="dxa"/>
            <w:tcBorders>
              <w:top w:val="nil"/>
              <w:left w:val="nil"/>
              <w:bottom w:val="nil"/>
              <w:right w:val="nil"/>
            </w:tcBorders>
            <w:shd w:val="clear" w:color="auto" w:fill="auto"/>
            <w:noWrap/>
            <w:vAlign w:val="center"/>
            <w:hideMark/>
          </w:tcPr>
          <w:p w14:paraId="3965E8A5"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159AD244"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6F8149C0" w14:textId="77777777" w:rsidR="009A341C" w:rsidRPr="009A341C" w:rsidRDefault="009A341C" w:rsidP="009A341C">
            <w:pPr>
              <w:jc w:val="center"/>
              <w:rPr>
                <w:color w:val="000000"/>
                <w:sz w:val="20"/>
                <w:szCs w:val="20"/>
              </w:rPr>
            </w:pPr>
            <w:r w:rsidRPr="009A341C">
              <w:rPr>
                <w:color w:val="000000"/>
                <w:sz w:val="20"/>
                <w:szCs w:val="20"/>
              </w:rPr>
              <w:t>0</w:t>
            </w:r>
          </w:p>
        </w:tc>
        <w:tc>
          <w:tcPr>
            <w:tcW w:w="722" w:type="dxa"/>
            <w:tcBorders>
              <w:top w:val="nil"/>
              <w:left w:val="nil"/>
              <w:bottom w:val="nil"/>
              <w:right w:val="nil"/>
            </w:tcBorders>
            <w:shd w:val="clear" w:color="auto" w:fill="auto"/>
            <w:noWrap/>
            <w:vAlign w:val="center"/>
            <w:hideMark/>
          </w:tcPr>
          <w:p w14:paraId="4DF73CCA" w14:textId="77777777" w:rsidR="009A341C" w:rsidRPr="009A341C" w:rsidRDefault="009A341C" w:rsidP="009A341C">
            <w:pPr>
              <w:jc w:val="center"/>
              <w:rPr>
                <w:color w:val="000000"/>
                <w:sz w:val="20"/>
                <w:szCs w:val="20"/>
              </w:rPr>
            </w:pPr>
            <w:r w:rsidRPr="009A341C">
              <w:rPr>
                <w:color w:val="000000"/>
                <w:sz w:val="20"/>
                <w:szCs w:val="20"/>
              </w:rPr>
              <w:t>2</w:t>
            </w:r>
          </w:p>
        </w:tc>
        <w:tc>
          <w:tcPr>
            <w:tcW w:w="618" w:type="dxa"/>
            <w:tcBorders>
              <w:top w:val="nil"/>
              <w:left w:val="nil"/>
              <w:bottom w:val="nil"/>
              <w:right w:val="nil"/>
            </w:tcBorders>
            <w:shd w:val="clear" w:color="auto" w:fill="auto"/>
            <w:noWrap/>
            <w:vAlign w:val="center"/>
            <w:hideMark/>
          </w:tcPr>
          <w:p w14:paraId="20E3FCE8" w14:textId="77777777" w:rsidR="009A341C" w:rsidRPr="009A341C" w:rsidRDefault="009A341C" w:rsidP="009A341C">
            <w:pPr>
              <w:jc w:val="center"/>
              <w:rPr>
                <w:color w:val="000000"/>
                <w:sz w:val="20"/>
                <w:szCs w:val="20"/>
              </w:rPr>
            </w:pPr>
            <w:r w:rsidRPr="009A341C">
              <w:rPr>
                <w:color w:val="000000"/>
                <w:sz w:val="20"/>
                <w:szCs w:val="20"/>
              </w:rPr>
              <w:t>0</w:t>
            </w:r>
          </w:p>
        </w:tc>
        <w:tc>
          <w:tcPr>
            <w:tcW w:w="1637" w:type="dxa"/>
            <w:gridSpan w:val="2"/>
            <w:tcBorders>
              <w:top w:val="nil"/>
              <w:left w:val="nil"/>
              <w:bottom w:val="nil"/>
              <w:right w:val="nil"/>
            </w:tcBorders>
            <w:shd w:val="clear" w:color="auto" w:fill="auto"/>
            <w:noWrap/>
            <w:vAlign w:val="center"/>
            <w:hideMark/>
          </w:tcPr>
          <w:p w14:paraId="656A1CDB" w14:textId="77777777" w:rsidR="009A341C" w:rsidRPr="009A341C" w:rsidRDefault="009A341C" w:rsidP="009A341C">
            <w:pPr>
              <w:jc w:val="center"/>
              <w:rPr>
                <w:color w:val="000000"/>
                <w:sz w:val="20"/>
                <w:szCs w:val="20"/>
              </w:rPr>
            </w:pPr>
            <w:r w:rsidRPr="009A341C">
              <w:rPr>
                <w:color w:val="000000"/>
                <w:sz w:val="20"/>
                <w:szCs w:val="20"/>
              </w:rPr>
              <w:t>1</w:t>
            </w:r>
          </w:p>
        </w:tc>
        <w:tc>
          <w:tcPr>
            <w:tcW w:w="2438" w:type="dxa"/>
            <w:gridSpan w:val="2"/>
            <w:tcBorders>
              <w:top w:val="nil"/>
              <w:left w:val="nil"/>
              <w:bottom w:val="nil"/>
              <w:right w:val="nil"/>
            </w:tcBorders>
            <w:shd w:val="clear" w:color="auto" w:fill="auto"/>
            <w:noWrap/>
            <w:vAlign w:val="center"/>
            <w:hideMark/>
          </w:tcPr>
          <w:p w14:paraId="32E1EFD3" w14:textId="77777777" w:rsidR="009A341C" w:rsidRPr="009A341C" w:rsidRDefault="009A341C" w:rsidP="009A341C">
            <w:pPr>
              <w:jc w:val="center"/>
              <w:rPr>
                <w:color w:val="000000"/>
                <w:sz w:val="20"/>
                <w:szCs w:val="20"/>
              </w:rPr>
            </w:pPr>
            <w:r w:rsidRPr="009A341C">
              <w:rPr>
                <w:color w:val="000000"/>
                <w:sz w:val="20"/>
                <w:szCs w:val="20"/>
              </w:rPr>
              <w:t>0.99</w:t>
            </w:r>
          </w:p>
        </w:tc>
      </w:tr>
      <w:tr w:rsidR="00A44D53" w:rsidRPr="009A341C" w14:paraId="54ADCDAC" w14:textId="77777777" w:rsidTr="00A44D53">
        <w:trPr>
          <w:trHeight w:val="309"/>
        </w:trPr>
        <w:tc>
          <w:tcPr>
            <w:tcW w:w="1967" w:type="dxa"/>
            <w:tcBorders>
              <w:top w:val="nil"/>
              <w:left w:val="nil"/>
              <w:bottom w:val="nil"/>
              <w:right w:val="nil"/>
            </w:tcBorders>
            <w:shd w:val="clear" w:color="auto" w:fill="auto"/>
            <w:noWrap/>
            <w:vAlign w:val="bottom"/>
            <w:hideMark/>
          </w:tcPr>
          <w:p w14:paraId="25F1D251" w14:textId="77777777" w:rsidR="009A341C" w:rsidRPr="009A341C" w:rsidRDefault="009A341C" w:rsidP="009A341C">
            <w:pPr>
              <w:rPr>
                <w:color w:val="000000"/>
                <w:sz w:val="20"/>
                <w:szCs w:val="20"/>
              </w:rPr>
            </w:pPr>
            <w:r w:rsidRPr="009A341C">
              <w:rPr>
                <w:color w:val="000000"/>
                <w:sz w:val="20"/>
                <w:szCs w:val="20"/>
              </w:rPr>
              <w:t>France</w:t>
            </w:r>
          </w:p>
        </w:tc>
        <w:tc>
          <w:tcPr>
            <w:tcW w:w="1142" w:type="dxa"/>
            <w:tcBorders>
              <w:top w:val="nil"/>
              <w:left w:val="nil"/>
              <w:bottom w:val="nil"/>
              <w:right w:val="nil"/>
            </w:tcBorders>
            <w:shd w:val="clear" w:color="auto" w:fill="auto"/>
            <w:noWrap/>
            <w:vAlign w:val="center"/>
            <w:hideMark/>
          </w:tcPr>
          <w:p w14:paraId="491E42B2"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28F17544"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522C79EF" w14:textId="77777777" w:rsidR="009A341C" w:rsidRPr="009A341C" w:rsidRDefault="009A341C" w:rsidP="009A341C">
            <w:pPr>
              <w:jc w:val="center"/>
              <w:rPr>
                <w:color w:val="000000"/>
                <w:sz w:val="20"/>
                <w:szCs w:val="20"/>
              </w:rPr>
            </w:pPr>
            <w:r w:rsidRPr="009A341C">
              <w:rPr>
                <w:color w:val="000000"/>
                <w:sz w:val="20"/>
                <w:szCs w:val="20"/>
              </w:rPr>
              <w:t>1</w:t>
            </w:r>
          </w:p>
        </w:tc>
        <w:tc>
          <w:tcPr>
            <w:tcW w:w="722" w:type="dxa"/>
            <w:tcBorders>
              <w:top w:val="nil"/>
              <w:left w:val="nil"/>
              <w:bottom w:val="nil"/>
              <w:right w:val="nil"/>
            </w:tcBorders>
            <w:shd w:val="clear" w:color="auto" w:fill="auto"/>
            <w:noWrap/>
            <w:vAlign w:val="center"/>
            <w:hideMark/>
          </w:tcPr>
          <w:p w14:paraId="0F4EA390" w14:textId="77777777" w:rsidR="009A341C" w:rsidRPr="009A341C" w:rsidRDefault="009A341C" w:rsidP="009A341C">
            <w:pPr>
              <w:jc w:val="center"/>
              <w:rPr>
                <w:color w:val="000000"/>
                <w:sz w:val="20"/>
                <w:szCs w:val="20"/>
              </w:rPr>
            </w:pPr>
            <w:r w:rsidRPr="009A341C">
              <w:rPr>
                <w:color w:val="000000"/>
                <w:sz w:val="20"/>
                <w:szCs w:val="20"/>
              </w:rPr>
              <w:t>2</w:t>
            </w:r>
          </w:p>
        </w:tc>
        <w:tc>
          <w:tcPr>
            <w:tcW w:w="618" w:type="dxa"/>
            <w:tcBorders>
              <w:top w:val="nil"/>
              <w:left w:val="nil"/>
              <w:bottom w:val="nil"/>
              <w:right w:val="nil"/>
            </w:tcBorders>
            <w:shd w:val="clear" w:color="auto" w:fill="auto"/>
            <w:noWrap/>
            <w:vAlign w:val="center"/>
            <w:hideMark/>
          </w:tcPr>
          <w:p w14:paraId="56E587B4" w14:textId="77777777" w:rsidR="009A341C" w:rsidRPr="009A341C" w:rsidRDefault="009A341C" w:rsidP="009A341C">
            <w:pPr>
              <w:jc w:val="center"/>
              <w:rPr>
                <w:color w:val="000000"/>
                <w:sz w:val="20"/>
                <w:szCs w:val="20"/>
              </w:rPr>
            </w:pPr>
            <w:r w:rsidRPr="009A341C">
              <w:rPr>
                <w:color w:val="000000"/>
                <w:sz w:val="20"/>
                <w:szCs w:val="20"/>
              </w:rPr>
              <w:t>3</w:t>
            </w:r>
          </w:p>
        </w:tc>
        <w:tc>
          <w:tcPr>
            <w:tcW w:w="1637" w:type="dxa"/>
            <w:gridSpan w:val="2"/>
            <w:tcBorders>
              <w:top w:val="nil"/>
              <w:left w:val="nil"/>
              <w:bottom w:val="nil"/>
              <w:right w:val="nil"/>
            </w:tcBorders>
            <w:shd w:val="clear" w:color="auto" w:fill="auto"/>
            <w:noWrap/>
            <w:vAlign w:val="center"/>
            <w:hideMark/>
          </w:tcPr>
          <w:p w14:paraId="3E93EDAA" w14:textId="77777777" w:rsidR="009A341C" w:rsidRPr="009A341C" w:rsidRDefault="009A341C" w:rsidP="009A341C">
            <w:pPr>
              <w:jc w:val="center"/>
              <w:rPr>
                <w:color w:val="000000"/>
                <w:sz w:val="20"/>
                <w:szCs w:val="20"/>
              </w:rPr>
            </w:pPr>
            <w:r w:rsidRPr="009A341C">
              <w:rPr>
                <w:color w:val="000000"/>
                <w:sz w:val="20"/>
                <w:szCs w:val="20"/>
              </w:rPr>
              <w:t>3</w:t>
            </w:r>
          </w:p>
        </w:tc>
        <w:tc>
          <w:tcPr>
            <w:tcW w:w="2438" w:type="dxa"/>
            <w:gridSpan w:val="2"/>
            <w:tcBorders>
              <w:top w:val="nil"/>
              <w:left w:val="nil"/>
              <w:bottom w:val="nil"/>
              <w:right w:val="nil"/>
            </w:tcBorders>
            <w:shd w:val="clear" w:color="auto" w:fill="auto"/>
            <w:noWrap/>
            <w:vAlign w:val="center"/>
            <w:hideMark/>
          </w:tcPr>
          <w:p w14:paraId="4C117477" w14:textId="77777777" w:rsidR="009A341C" w:rsidRPr="009A341C" w:rsidRDefault="009A341C" w:rsidP="009A341C">
            <w:pPr>
              <w:jc w:val="center"/>
              <w:rPr>
                <w:color w:val="000000"/>
                <w:sz w:val="20"/>
                <w:szCs w:val="20"/>
              </w:rPr>
            </w:pPr>
            <w:r w:rsidRPr="009A341C">
              <w:rPr>
                <w:color w:val="000000"/>
                <w:sz w:val="20"/>
                <w:szCs w:val="20"/>
              </w:rPr>
              <w:t>2.98</w:t>
            </w:r>
          </w:p>
        </w:tc>
      </w:tr>
      <w:tr w:rsidR="00A44D53" w:rsidRPr="009A341C" w14:paraId="0E5E32A5" w14:textId="77777777" w:rsidTr="00A44D53">
        <w:trPr>
          <w:trHeight w:val="309"/>
        </w:trPr>
        <w:tc>
          <w:tcPr>
            <w:tcW w:w="1967" w:type="dxa"/>
            <w:tcBorders>
              <w:top w:val="nil"/>
              <w:left w:val="nil"/>
              <w:bottom w:val="nil"/>
              <w:right w:val="nil"/>
            </w:tcBorders>
            <w:shd w:val="clear" w:color="auto" w:fill="auto"/>
            <w:noWrap/>
            <w:vAlign w:val="bottom"/>
            <w:hideMark/>
          </w:tcPr>
          <w:p w14:paraId="2AB83486" w14:textId="77777777" w:rsidR="009A341C" w:rsidRPr="009A341C" w:rsidRDefault="009A341C" w:rsidP="009A341C">
            <w:pPr>
              <w:rPr>
                <w:color w:val="000000"/>
                <w:sz w:val="20"/>
                <w:szCs w:val="20"/>
              </w:rPr>
            </w:pPr>
            <w:r w:rsidRPr="009A341C">
              <w:rPr>
                <w:color w:val="000000"/>
                <w:sz w:val="20"/>
                <w:szCs w:val="20"/>
              </w:rPr>
              <w:t>Germany</w:t>
            </w:r>
          </w:p>
        </w:tc>
        <w:tc>
          <w:tcPr>
            <w:tcW w:w="1142" w:type="dxa"/>
            <w:tcBorders>
              <w:top w:val="nil"/>
              <w:left w:val="nil"/>
              <w:bottom w:val="nil"/>
              <w:right w:val="nil"/>
            </w:tcBorders>
            <w:shd w:val="clear" w:color="auto" w:fill="auto"/>
            <w:noWrap/>
            <w:vAlign w:val="center"/>
            <w:hideMark/>
          </w:tcPr>
          <w:p w14:paraId="77C3C7E0"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2CD7DC5B"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702D4BD3" w14:textId="77777777" w:rsidR="009A341C" w:rsidRPr="009A341C" w:rsidRDefault="009A341C" w:rsidP="009A341C">
            <w:pPr>
              <w:jc w:val="center"/>
              <w:rPr>
                <w:color w:val="000000"/>
                <w:sz w:val="20"/>
                <w:szCs w:val="20"/>
              </w:rPr>
            </w:pPr>
            <w:r w:rsidRPr="009A341C">
              <w:rPr>
                <w:color w:val="000000"/>
                <w:sz w:val="20"/>
                <w:szCs w:val="20"/>
              </w:rPr>
              <w:t>8</w:t>
            </w:r>
          </w:p>
        </w:tc>
        <w:tc>
          <w:tcPr>
            <w:tcW w:w="722" w:type="dxa"/>
            <w:tcBorders>
              <w:top w:val="nil"/>
              <w:left w:val="nil"/>
              <w:bottom w:val="nil"/>
              <w:right w:val="nil"/>
            </w:tcBorders>
            <w:shd w:val="clear" w:color="auto" w:fill="auto"/>
            <w:noWrap/>
            <w:vAlign w:val="center"/>
            <w:hideMark/>
          </w:tcPr>
          <w:p w14:paraId="14C2C368" w14:textId="77777777" w:rsidR="009A341C" w:rsidRPr="009A341C" w:rsidRDefault="009A341C" w:rsidP="009A341C">
            <w:pPr>
              <w:jc w:val="center"/>
              <w:rPr>
                <w:color w:val="000000"/>
                <w:sz w:val="20"/>
                <w:szCs w:val="20"/>
              </w:rPr>
            </w:pPr>
            <w:r w:rsidRPr="009A341C">
              <w:rPr>
                <w:color w:val="000000"/>
                <w:sz w:val="20"/>
                <w:szCs w:val="20"/>
              </w:rPr>
              <w:t>0</w:t>
            </w:r>
          </w:p>
        </w:tc>
        <w:tc>
          <w:tcPr>
            <w:tcW w:w="618" w:type="dxa"/>
            <w:tcBorders>
              <w:top w:val="nil"/>
              <w:left w:val="nil"/>
              <w:bottom w:val="nil"/>
              <w:right w:val="nil"/>
            </w:tcBorders>
            <w:shd w:val="clear" w:color="auto" w:fill="auto"/>
            <w:noWrap/>
            <w:vAlign w:val="center"/>
            <w:hideMark/>
          </w:tcPr>
          <w:p w14:paraId="0ECF3A09" w14:textId="77777777" w:rsidR="009A341C" w:rsidRPr="009A341C" w:rsidRDefault="009A341C" w:rsidP="009A341C">
            <w:pPr>
              <w:jc w:val="center"/>
              <w:rPr>
                <w:color w:val="000000"/>
                <w:sz w:val="20"/>
                <w:szCs w:val="20"/>
              </w:rPr>
            </w:pPr>
            <w:r w:rsidRPr="009A341C">
              <w:rPr>
                <w:color w:val="000000"/>
                <w:sz w:val="20"/>
                <w:szCs w:val="20"/>
              </w:rPr>
              <w:t>3</w:t>
            </w:r>
          </w:p>
        </w:tc>
        <w:tc>
          <w:tcPr>
            <w:tcW w:w="1637" w:type="dxa"/>
            <w:gridSpan w:val="2"/>
            <w:tcBorders>
              <w:top w:val="nil"/>
              <w:left w:val="nil"/>
              <w:bottom w:val="nil"/>
              <w:right w:val="nil"/>
            </w:tcBorders>
            <w:shd w:val="clear" w:color="auto" w:fill="auto"/>
            <w:noWrap/>
            <w:vAlign w:val="center"/>
            <w:hideMark/>
          </w:tcPr>
          <w:p w14:paraId="3EF22929" w14:textId="77777777" w:rsidR="009A341C" w:rsidRPr="009A341C" w:rsidRDefault="009A341C" w:rsidP="009A341C">
            <w:pPr>
              <w:jc w:val="center"/>
              <w:rPr>
                <w:color w:val="000000"/>
                <w:sz w:val="20"/>
                <w:szCs w:val="20"/>
              </w:rPr>
            </w:pPr>
            <w:r w:rsidRPr="009A341C">
              <w:rPr>
                <w:color w:val="000000"/>
                <w:sz w:val="20"/>
                <w:szCs w:val="20"/>
              </w:rPr>
              <w:t>7</w:t>
            </w:r>
          </w:p>
        </w:tc>
        <w:tc>
          <w:tcPr>
            <w:tcW w:w="2438" w:type="dxa"/>
            <w:gridSpan w:val="2"/>
            <w:tcBorders>
              <w:top w:val="nil"/>
              <w:left w:val="nil"/>
              <w:bottom w:val="nil"/>
              <w:right w:val="nil"/>
            </w:tcBorders>
            <w:shd w:val="clear" w:color="auto" w:fill="auto"/>
            <w:noWrap/>
            <w:vAlign w:val="center"/>
            <w:hideMark/>
          </w:tcPr>
          <w:p w14:paraId="6B21E514" w14:textId="77777777" w:rsidR="009A341C" w:rsidRPr="009A341C" w:rsidRDefault="009A341C" w:rsidP="009A341C">
            <w:pPr>
              <w:jc w:val="center"/>
              <w:rPr>
                <w:color w:val="000000"/>
                <w:sz w:val="20"/>
                <w:szCs w:val="20"/>
              </w:rPr>
            </w:pPr>
            <w:r w:rsidRPr="009A341C">
              <w:rPr>
                <w:color w:val="000000"/>
                <w:sz w:val="20"/>
                <w:szCs w:val="20"/>
              </w:rPr>
              <w:t>5.95</w:t>
            </w:r>
          </w:p>
        </w:tc>
      </w:tr>
      <w:tr w:rsidR="00A44D53" w:rsidRPr="009A341C" w14:paraId="327E3CD7" w14:textId="77777777" w:rsidTr="00A44D53">
        <w:trPr>
          <w:trHeight w:val="309"/>
        </w:trPr>
        <w:tc>
          <w:tcPr>
            <w:tcW w:w="1967" w:type="dxa"/>
            <w:tcBorders>
              <w:top w:val="nil"/>
              <w:left w:val="nil"/>
              <w:bottom w:val="nil"/>
              <w:right w:val="nil"/>
            </w:tcBorders>
            <w:shd w:val="clear" w:color="auto" w:fill="auto"/>
            <w:noWrap/>
            <w:vAlign w:val="bottom"/>
            <w:hideMark/>
          </w:tcPr>
          <w:p w14:paraId="4EC99984" w14:textId="77777777" w:rsidR="009A341C" w:rsidRPr="009A341C" w:rsidRDefault="009A341C" w:rsidP="009A341C">
            <w:pPr>
              <w:rPr>
                <w:color w:val="000000"/>
                <w:sz w:val="20"/>
                <w:szCs w:val="20"/>
              </w:rPr>
            </w:pPr>
            <w:r w:rsidRPr="009A341C">
              <w:rPr>
                <w:color w:val="000000"/>
                <w:sz w:val="20"/>
                <w:szCs w:val="20"/>
              </w:rPr>
              <w:t>Hungary</w:t>
            </w:r>
          </w:p>
        </w:tc>
        <w:tc>
          <w:tcPr>
            <w:tcW w:w="1142" w:type="dxa"/>
            <w:tcBorders>
              <w:top w:val="nil"/>
              <w:left w:val="nil"/>
              <w:bottom w:val="nil"/>
              <w:right w:val="nil"/>
            </w:tcBorders>
            <w:shd w:val="clear" w:color="auto" w:fill="auto"/>
            <w:noWrap/>
            <w:vAlign w:val="center"/>
            <w:hideMark/>
          </w:tcPr>
          <w:p w14:paraId="271331EC"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266F03D3" w14:textId="77777777" w:rsidR="009A341C" w:rsidRPr="009A341C" w:rsidRDefault="009A341C" w:rsidP="009A341C">
            <w:pPr>
              <w:jc w:val="center"/>
              <w:rPr>
                <w:color w:val="000000"/>
                <w:sz w:val="20"/>
                <w:szCs w:val="20"/>
              </w:rPr>
            </w:pPr>
            <w:r w:rsidRPr="009A341C">
              <w:rPr>
                <w:color w:val="000000"/>
                <w:sz w:val="20"/>
                <w:szCs w:val="20"/>
              </w:rPr>
              <w:t>23.71%</w:t>
            </w:r>
          </w:p>
        </w:tc>
        <w:tc>
          <w:tcPr>
            <w:tcW w:w="656" w:type="dxa"/>
            <w:tcBorders>
              <w:top w:val="nil"/>
              <w:left w:val="nil"/>
              <w:bottom w:val="nil"/>
              <w:right w:val="nil"/>
            </w:tcBorders>
            <w:shd w:val="clear" w:color="auto" w:fill="auto"/>
            <w:noWrap/>
            <w:vAlign w:val="center"/>
            <w:hideMark/>
          </w:tcPr>
          <w:p w14:paraId="0BF28E5F" w14:textId="77777777" w:rsidR="009A341C" w:rsidRPr="009A341C" w:rsidRDefault="009A341C" w:rsidP="009A341C">
            <w:pPr>
              <w:jc w:val="center"/>
              <w:rPr>
                <w:color w:val="000000"/>
                <w:sz w:val="20"/>
                <w:szCs w:val="20"/>
              </w:rPr>
            </w:pPr>
            <w:r w:rsidRPr="009A341C">
              <w:rPr>
                <w:color w:val="000000"/>
                <w:sz w:val="20"/>
                <w:szCs w:val="20"/>
              </w:rPr>
              <w:t>0</w:t>
            </w:r>
          </w:p>
        </w:tc>
        <w:tc>
          <w:tcPr>
            <w:tcW w:w="722" w:type="dxa"/>
            <w:tcBorders>
              <w:top w:val="nil"/>
              <w:left w:val="nil"/>
              <w:bottom w:val="nil"/>
              <w:right w:val="nil"/>
            </w:tcBorders>
            <w:shd w:val="clear" w:color="auto" w:fill="auto"/>
            <w:noWrap/>
            <w:vAlign w:val="center"/>
            <w:hideMark/>
          </w:tcPr>
          <w:p w14:paraId="734C8862" w14:textId="77777777" w:rsidR="009A341C" w:rsidRPr="009A341C" w:rsidRDefault="009A341C" w:rsidP="009A341C">
            <w:pPr>
              <w:jc w:val="center"/>
              <w:rPr>
                <w:color w:val="000000"/>
                <w:sz w:val="20"/>
                <w:szCs w:val="20"/>
              </w:rPr>
            </w:pPr>
            <w:r w:rsidRPr="009A341C">
              <w:rPr>
                <w:color w:val="000000"/>
                <w:sz w:val="20"/>
                <w:szCs w:val="20"/>
              </w:rPr>
              <w:t>0</w:t>
            </w:r>
          </w:p>
        </w:tc>
        <w:tc>
          <w:tcPr>
            <w:tcW w:w="618" w:type="dxa"/>
            <w:tcBorders>
              <w:top w:val="nil"/>
              <w:left w:val="nil"/>
              <w:bottom w:val="nil"/>
              <w:right w:val="nil"/>
            </w:tcBorders>
            <w:shd w:val="clear" w:color="auto" w:fill="auto"/>
            <w:noWrap/>
            <w:vAlign w:val="center"/>
            <w:hideMark/>
          </w:tcPr>
          <w:p w14:paraId="5A190871" w14:textId="77777777" w:rsidR="009A341C" w:rsidRPr="009A341C" w:rsidRDefault="009A341C" w:rsidP="009A341C">
            <w:pPr>
              <w:jc w:val="center"/>
              <w:rPr>
                <w:color w:val="000000"/>
                <w:sz w:val="20"/>
                <w:szCs w:val="20"/>
              </w:rPr>
            </w:pPr>
            <w:r w:rsidRPr="009A341C">
              <w:rPr>
                <w:color w:val="000000"/>
                <w:sz w:val="20"/>
                <w:szCs w:val="20"/>
              </w:rPr>
              <w:t>0</w:t>
            </w:r>
          </w:p>
        </w:tc>
        <w:tc>
          <w:tcPr>
            <w:tcW w:w="1637" w:type="dxa"/>
            <w:gridSpan w:val="2"/>
            <w:tcBorders>
              <w:top w:val="nil"/>
              <w:left w:val="nil"/>
              <w:bottom w:val="nil"/>
              <w:right w:val="nil"/>
            </w:tcBorders>
            <w:shd w:val="clear" w:color="auto" w:fill="auto"/>
            <w:noWrap/>
            <w:vAlign w:val="center"/>
            <w:hideMark/>
          </w:tcPr>
          <w:p w14:paraId="0D65C62C" w14:textId="77777777" w:rsidR="009A341C" w:rsidRPr="009A341C" w:rsidRDefault="009A341C" w:rsidP="009A341C">
            <w:pPr>
              <w:jc w:val="center"/>
              <w:rPr>
                <w:color w:val="000000"/>
                <w:sz w:val="20"/>
                <w:szCs w:val="20"/>
              </w:rPr>
            </w:pPr>
            <w:r w:rsidRPr="009A341C">
              <w:rPr>
                <w:color w:val="000000"/>
                <w:sz w:val="20"/>
                <w:szCs w:val="20"/>
              </w:rPr>
              <w:t>1</w:t>
            </w:r>
          </w:p>
        </w:tc>
        <w:tc>
          <w:tcPr>
            <w:tcW w:w="2438" w:type="dxa"/>
            <w:gridSpan w:val="2"/>
            <w:tcBorders>
              <w:top w:val="nil"/>
              <w:left w:val="nil"/>
              <w:bottom w:val="nil"/>
              <w:right w:val="nil"/>
            </w:tcBorders>
            <w:shd w:val="clear" w:color="auto" w:fill="auto"/>
            <w:noWrap/>
            <w:vAlign w:val="center"/>
            <w:hideMark/>
          </w:tcPr>
          <w:p w14:paraId="147047C6" w14:textId="77777777" w:rsidR="009A341C" w:rsidRPr="009A341C" w:rsidRDefault="009A341C" w:rsidP="009A341C">
            <w:pPr>
              <w:jc w:val="center"/>
              <w:rPr>
                <w:color w:val="000000"/>
                <w:sz w:val="20"/>
                <w:szCs w:val="20"/>
              </w:rPr>
            </w:pPr>
            <w:r w:rsidRPr="009A341C">
              <w:rPr>
                <w:color w:val="000000"/>
                <w:sz w:val="20"/>
                <w:szCs w:val="20"/>
              </w:rPr>
              <w:t>0.24</w:t>
            </w:r>
          </w:p>
        </w:tc>
      </w:tr>
      <w:tr w:rsidR="00A44D53" w:rsidRPr="009A341C" w14:paraId="7C954668" w14:textId="77777777" w:rsidTr="00A44D53">
        <w:trPr>
          <w:trHeight w:val="309"/>
        </w:trPr>
        <w:tc>
          <w:tcPr>
            <w:tcW w:w="1967" w:type="dxa"/>
            <w:tcBorders>
              <w:top w:val="nil"/>
              <w:left w:val="nil"/>
              <w:bottom w:val="nil"/>
              <w:right w:val="nil"/>
            </w:tcBorders>
            <w:shd w:val="clear" w:color="auto" w:fill="auto"/>
            <w:noWrap/>
            <w:vAlign w:val="bottom"/>
            <w:hideMark/>
          </w:tcPr>
          <w:p w14:paraId="2FF0C9A4" w14:textId="77777777" w:rsidR="009A341C" w:rsidRPr="009A341C" w:rsidRDefault="009A341C" w:rsidP="009A341C">
            <w:pPr>
              <w:rPr>
                <w:color w:val="000000"/>
                <w:sz w:val="20"/>
                <w:szCs w:val="20"/>
              </w:rPr>
            </w:pPr>
            <w:r w:rsidRPr="009A341C">
              <w:rPr>
                <w:color w:val="000000"/>
                <w:sz w:val="20"/>
                <w:szCs w:val="20"/>
              </w:rPr>
              <w:t>India</w:t>
            </w:r>
          </w:p>
        </w:tc>
        <w:tc>
          <w:tcPr>
            <w:tcW w:w="1142" w:type="dxa"/>
            <w:tcBorders>
              <w:top w:val="nil"/>
              <w:left w:val="nil"/>
              <w:bottom w:val="nil"/>
              <w:right w:val="nil"/>
            </w:tcBorders>
            <w:shd w:val="clear" w:color="auto" w:fill="auto"/>
            <w:noWrap/>
            <w:vAlign w:val="center"/>
            <w:hideMark/>
          </w:tcPr>
          <w:p w14:paraId="437461A2"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62D26183" w14:textId="77777777" w:rsidR="009A341C" w:rsidRPr="009A341C" w:rsidRDefault="009A341C" w:rsidP="009A341C">
            <w:pPr>
              <w:jc w:val="center"/>
              <w:rPr>
                <w:color w:val="000000"/>
                <w:sz w:val="20"/>
                <w:szCs w:val="20"/>
              </w:rPr>
            </w:pPr>
            <w:r w:rsidRPr="009A341C">
              <w:rPr>
                <w:color w:val="000000"/>
                <w:sz w:val="20"/>
                <w:szCs w:val="20"/>
              </w:rPr>
              <w:t>11.92%</w:t>
            </w:r>
          </w:p>
        </w:tc>
        <w:tc>
          <w:tcPr>
            <w:tcW w:w="656" w:type="dxa"/>
            <w:tcBorders>
              <w:top w:val="nil"/>
              <w:left w:val="nil"/>
              <w:bottom w:val="nil"/>
              <w:right w:val="nil"/>
            </w:tcBorders>
            <w:shd w:val="clear" w:color="auto" w:fill="auto"/>
            <w:noWrap/>
            <w:vAlign w:val="center"/>
            <w:hideMark/>
          </w:tcPr>
          <w:p w14:paraId="3BF3BA61" w14:textId="77777777" w:rsidR="009A341C" w:rsidRPr="009A341C" w:rsidRDefault="009A341C" w:rsidP="009A341C">
            <w:pPr>
              <w:jc w:val="center"/>
              <w:rPr>
                <w:color w:val="000000"/>
                <w:sz w:val="20"/>
                <w:szCs w:val="20"/>
              </w:rPr>
            </w:pPr>
            <w:r w:rsidRPr="009A341C">
              <w:rPr>
                <w:color w:val="000000"/>
                <w:sz w:val="20"/>
                <w:szCs w:val="20"/>
              </w:rPr>
              <w:t>0</w:t>
            </w:r>
          </w:p>
        </w:tc>
        <w:tc>
          <w:tcPr>
            <w:tcW w:w="722" w:type="dxa"/>
            <w:tcBorders>
              <w:top w:val="nil"/>
              <w:left w:val="nil"/>
              <w:bottom w:val="nil"/>
              <w:right w:val="nil"/>
            </w:tcBorders>
            <w:shd w:val="clear" w:color="auto" w:fill="auto"/>
            <w:noWrap/>
            <w:vAlign w:val="center"/>
            <w:hideMark/>
          </w:tcPr>
          <w:p w14:paraId="1041E246" w14:textId="77777777" w:rsidR="009A341C" w:rsidRPr="009A341C" w:rsidRDefault="009A341C" w:rsidP="009A341C">
            <w:pPr>
              <w:jc w:val="center"/>
              <w:rPr>
                <w:color w:val="000000"/>
                <w:sz w:val="20"/>
                <w:szCs w:val="20"/>
              </w:rPr>
            </w:pPr>
            <w:r w:rsidRPr="009A341C">
              <w:rPr>
                <w:color w:val="000000"/>
                <w:sz w:val="20"/>
                <w:szCs w:val="20"/>
              </w:rPr>
              <w:t>0</w:t>
            </w:r>
          </w:p>
        </w:tc>
        <w:tc>
          <w:tcPr>
            <w:tcW w:w="618" w:type="dxa"/>
            <w:tcBorders>
              <w:top w:val="nil"/>
              <w:left w:val="nil"/>
              <w:bottom w:val="nil"/>
              <w:right w:val="nil"/>
            </w:tcBorders>
            <w:shd w:val="clear" w:color="auto" w:fill="auto"/>
            <w:noWrap/>
            <w:vAlign w:val="center"/>
            <w:hideMark/>
          </w:tcPr>
          <w:p w14:paraId="4A925266" w14:textId="77777777" w:rsidR="009A341C" w:rsidRPr="009A341C" w:rsidRDefault="009A341C" w:rsidP="009A341C">
            <w:pPr>
              <w:jc w:val="center"/>
              <w:rPr>
                <w:color w:val="000000"/>
                <w:sz w:val="20"/>
                <w:szCs w:val="20"/>
              </w:rPr>
            </w:pPr>
            <w:r w:rsidRPr="009A341C">
              <w:rPr>
                <w:color w:val="000000"/>
                <w:sz w:val="20"/>
                <w:szCs w:val="20"/>
              </w:rPr>
              <w:t>1</w:t>
            </w:r>
          </w:p>
        </w:tc>
        <w:tc>
          <w:tcPr>
            <w:tcW w:w="1637" w:type="dxa"/>
            <w:gridSpan w:val="2"/>
            <w:tcBorders>
              <w:top w:val="nil"/>
              <w:left w:val="nil"/>
              <w:bottom w:val="nil"/>
              <w:right w:val="nil"/>
            </w:tcBorders>
            <w:shd w:val="clear" w:color="auto" w:fill="auto"/>
            <w:noWrap/>
            <w:vAlign w:val="center"/>
            <w:hideMark/>
          </w:tcPr>
          <w:p w14:paraId="6A6FEB05" w14:textId="77777777" w:rsidR="009A341C" w:rsidRPr="009A341C" w:rsidRDefault="009A341C" w:rsidP="009A341C">
            <w:pPr>
              <w:jc w:val="center"/>
              <w:rPr>
                <w:color w:val="000000"/>
                <w:sz w:val="20"/>
                <w:szCs w:val="20"/>
              </w:rPr>
            </w:pPr>
            <w:r w:rsidRPr="009A341C">
              <w:rPr>
                <w:color w:val="000000"/>
                <w:sz w:val="20"/>
                <w:szCs w:val="20"/>
              </w:rPr>
              <w:t>0</w:t>
            </w:r>
          </w:p>
        </w:tc>
        <w:tc>
          <w:tcPr>
            <w:tcW w:w="2438" w:type="dxa"/>
            <w:gridSpan w:val="2"/>
            <w:tcBorders>
              <w:top w:val="nil"/>
              <w:left w:val="nil"/>
              <w:bottom w:val="nil"/>
              <w:right w:val="nil"/>
            </w:tcBorders>
            <w:shd w:val="clear" w:color="auto" w:fill="auto"/>
            <w:noWrap/>
            <w:vAlign w:val="center"/>
            <w:hideMark/>
          </w:tcPr>
          <w:p w14:paraId="62980218" w14:textId="77777777" w:rsidR="009A341C" w:rsidRPr="009A341C" w:rsidRDefault="009A341C" w:rsidP="009A341C">
            <w:pPr>
              <w:jc w:val="center"/>
              <w:rPr>
                <w:color w:val="000000"/>
                <w:sz w:val="20"/>
                <w:szCs w:val="20"/>
              </w:rPr>
            </w:pPr>
            <w:r w:rsidRPr="009A341C">
              <w:rPr>
                <w:color w:val="000000"/>
                <w:sz w:val="20"/>
                <w:szCs w:val="20"/>
              </w:rPr>
              <w:t>0.12</w:t>
            </w:r>
          </w:p>
        </w:tc>
      </w:tr>
      <w:tr w:rsidR="00A44D53" w:rsidRPr="009A341C" w14:paraId="65C0CB8C" w14:textId="77777777" w:rsidTr="00A44D53">
        <w:trPr>
          <w:trHeight w:val="309"/>
        </w:trPr>
        <w:tc>
          <w:tcPr>
            <w:tcW w:w="1967" w:type="dxa"/>
            <w:tcBorders>
              <w:top w:val="nil"/>
              <w:left w:val="nil"/>
              <w:bottom w:val="nil"/>
              <w:right w:val="nil"/>
            </w:tcBorders>
            <w:shd w:val="clear" w:color="auto" w:fill="auto"/>
            <w:noWrap/>
            <w:vAlign w:val="bottom"/>
            <w:hideMark/>
          </w:tcPr>
          <w:p w14:paraId="05BAEF02" w14:textId="77777777" w:rsidR="009A341C" w:rsidRPr="009A341C" w:rsidRDefault="009A341C" w:rsidP="009A341C">
            <w:pPr>
              <w:rPr>
                <w:color w:val="000000"/>
                <w:sz w:val="20"/>
                <w:szCs w:val="20"/>
              </w:rPr>
            </w:pPr>
            <w:r w:rsidRPr="009A341C">
              <w:rPr>
                <w:color w:val="000000"/>
                <w:sz w:val="20"/>
                <w:szCs w:val="20"/>
              </w:rPr>
              <w:t>Israel</w:t>
            </w:r>
          </w:p>
        </w:tc>
        <w:tc>
          <w:tcPr>
            <w:tcW w:w="1142" w:type="dxa"/>
            <w:tcBorders>
              <w:top w:val="nil"/>
              <w:left w:val="nil"/>
              <w:bottom w:val="nil"/>
              <w:right w:val="nil"/>
            </w:tcBorders>
            <w:shd w:val="clear" w:color="auto" w:fill="auto"/>
            <w:noWrap/>
            <w:vAlign w:val="center"/>
            <w:hideMark/>
          </w:tcPr>
          <w:p w14:paraId="6F6FD081"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2F9EC838"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7973E0C9" w14:textId="77777777" w:rsidR="009A341C" w:rsidRPr="009A341C" w:rsidRDefault="009A341C" w:rsidP="009A341C">
            <w:pPr>
              <w:jc w:val="center"/>
              <w:rPr>
                <w:color w:val="000000"/>
                <w:sz w:val="20"/>
                <w:szCs w:val="20"/>
              </w:rPr>
            </w:pPr>
            <w:r w:rsidRPr="009A341C">
              <w:rPr>
                <w:color w:val="000000"/>
                <w:sz w:val="20"/>
                <w:szCs w:val="20"/>
              </w:rPr>
              <w:t>6</w:t>
            </w:r>
          </w:p>
        </w:tc>
        <w:tc>
          <w:tcPr>
            <w:tcW w:w="722" w:type="dxa"/>
            <w:tcBorders>
              <w:top w:val="nil"/>
              <w:left w:val="nil"/>
              <w:bottom w:val="nil"/>
              <w:right w:val="nil"/>
            </w:tcBorders>
            <w:shd w:val="clear" w:color="auto" w:fill="auto"/>
            <w:noWrap/>
            <w:vAlign w:val="center"/>
            <w:hideMark/>
          </w:tcPr>
          <w:p w14:paraId="6D83740E" w14:textId="77777777" w:rsidR="009A341C" w:rsidRPr="009A341C" w:rsidRDefault="009A341C" w:rsidP="009A341C">
            <w:pPr>
              <w:jc w:val="center"/>
              <w:rPr>
                <w:color w:val="000000"/>
                <w:sz w:val="20"/>
                <w:szCs w:val="20"/>
              </w:rPr>
            </w:pPr>
            <w:r w:rsidRPr="009A341C">
              <w:rPr>
                <w:color w:val="000000"/>
                <w:sz w:val="20"/>
                <w:szCs w:val="20"/>
              </w:rPr>
              <w:t>6</w:t>
            </w:r>
          </w:p>
        </w:tc>
        <w:tc>
          <w:tcPr>
            <w:tcW w:w="618" w:type="dxa"/>
            <w:tcBorders>
              <w:top w:val="nil"/>
              <w:left w:val="nil"/>
              <w:bottom w:val="nil"/>
              <w:right w:val="nil"/>
            </w:tcBorders>
            <w:shd w:val="clear" w:color="auto" w:fill="auto"/>
            <w:noWrap/>
            <w:vAlign w:val="center"/>
            <w:hideMark/>
          </w:tcPr>
          <w:p w14:paraId="670832CC" w14:textId="77777777" w:rsidR="009A341C" w:rsidRPr="009A341C" w:rsidRDefault="009A341C" w:rsidP="009A341C">
            <w:pPr>
              <w:jc w:val="center"/>
              <w:rPr>
                <w:color w:val="000000"/>
                <w:sz w:val="20"/>
                <w:szCs w:val="20"/>
              </w:rPr>
            </w:pPr>
            <w:r w:rsidRPr="009A341C">
              <w:rPr>
                <w:color w:val="000000"/>
                <w:sz w:val="20"/>
                <w:szCs w:val="20"/>
              </w:rPr>
              <w:t>6</w:t>
            </w:r>
          </w:p>
        </w:tc>
        <w:tc>
          <w:tcPr>
            <w:tcW w:w="1637" w:type="dxa"/>
            <w:gridSpan w:val="2"/>
            <w:tcBorders>
              <w:top w:val="nil"/>
              <w:left w:val="nil"/>
              <w:bottom w:val="nil"/>
              <w:right w:val="nil"/>
            </w:tcBorders>
            <w:shd w:val="clear" w:color="auto" w:fill="auto"/>
            <w:noWrap/>
            <w:vAlign w:val="center"/>
            <w:hideMark/>
          </w:tcPr>
          <w:p w14:paraId="4091A3BC" w14:textId="77777777" w:rsidR="009A341C" w:rsidRPr="009A341C" w:rsidRDefault="009A341C" w:rsidP="009A341C">
            <w:pPr>
              <w:jc w:val="center"/>
              <w:rPr>
                <w:color w:val="000000"/>
                <w:sz w:val="20"/>
                <w:szCs w:val="20"/>
              </w:rPr>
            </w:pPr>
            <w:r w:rsidRPr="009A341C">
              <w:rPr>
                <w:color w:val="000000"/>
                <w:sz w:val="20"/>
                <w:szCs w:val="20"/>
              </w:rPr>
              <w:t>8</w:t>
            </w:r>
          </w:p>
        </w:tc>
        <w:tc>
          <w:tcPr>
            <w:tcW w:w="2438" w:type="dxa"/>
            <w:gridSpan w:val="2"/>
            <w:tcBorders>
              <w:top w:val="nil"/>
              <w:left w:val="nil"/>
              <w:bottom w:val="nil"/>
              <w:right w:val="nil"/>
            </w:tcBorders>
            <w:shd w:val="clear" w:color="auto" w:fill="auto"/>
            <w:noWrap/>
            <w:vAlign w:val="center"/>
            <w:hideMark/>
          </w:tcPr>
          <w:p w14:paraId="2E434528" w14:textId="77777777" w:rsidR="009A341C" w:rsidRPr="009A341C" w:rsidRDefault="009A341C" w:rsidP="009A341C">
            <w:pPr>
              <w:jc w:val="center"/>
              <w:rPr>
                <w:color w:val="000000"/>
                <w:sz w:val="20"/>
                <w:szCs w:val="20"/>
              </w:rPr>
            </w:pPr>
            <w:r w:rsidRPr="009A341C">
              <w:rPr>
                <w:color w:val="000000"/>
                <w:sz w:val="20"/>
                <w:szCs w:val="20"/>
              </w:rPr>
              <w:t>8.60</w:t>
            </w:r>
          </w:p>
        </w:tc>
      </w:tr>
      <w:tr w:rsidR="00A44D53" w:rsidRPr="009A341C" w14:paraId="4BC714AF" w14:textId="77777777" w:rsidTr="00A44D53">
        <w:trPr>
          <w:trHeight w:val="309"/>
        </w:trPr>
        <w:tc>
          <w:tcPr>
            <w:tcW w:w="1967" w:type="dxa"/>
            <w:tcBorders>
              <w:top w:val="nil"/>
              <w:left w:val="nil"/>
              <w:bottom w:val="nil"/>
              <w:right w:val="nil"/>
            </w:tcBorders>
            <w:shd w:val="clear" w:color="auto" w:fill="auto"/>
            <w:noWrap/>
            <w:vAlign w:val="bottom"/>
            <w:hideMark/>
          </w:tcPr>
          <w:p w14:paraId="304DA6A8" w14:textId="77777777" w:rsidR="009A341C" w:rsidRPr="009A341C" w:rsidRDefault="009A341C" w:rsidP="009A341C">
            <w:pPr>
              <w:rPr>
                <w:color w:val="000000"/>
                <w:sz w:val="20"/>
                <w:szCs w:val="20"/>
              </w:rPr>
            </w:pPr>
            <w:r w:rsidRPr="009A341C">
              <w:rPr>
                <w:color w:val="000000"/>
                <w:sz w:val="20"/>
                <w:szCs w:val="20"/>
              </w:rPr>
              <w:t>Italy</w:t>
            </w:r>
          </w:p>
        </w:tc>
        <w:tc>
          <w:tcPr>
            <w:tcW w:w="1142" w:type="dxa"/>
            <w:tcBorders>
              <w:top w:val="nil"/>
              <w:left w:val="nil"/>
              <w:bottom w:val="nil"/>
              <w:right w:val="nil"/>
            </w:tcBorders>
            <w:shd w:val="clear" w:color="auto" w:fill="auto"/>
            <w:noWrap/>
            <w:vAlign w:val="center"/>
            <w:hideMark/>
          </w:tcPr>
          <w:p w14:paraId="2DFF4AFB"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35EC51C1"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46093965" w14:textId="77777777" w:rsidR="009A341C" w:rsidRPr="009A341C" w:rsidRDefault="009A341C" w:rsidP="009A341C">
            <w:pPr>
              <w:jc w:val="center"/>
              <w:rPr>
                <w:color w:val="000000"/>
                <w:sz w:val="20"/>
                <w:szCs w:val="20"/>
              </w:rPr>
            </w:pPr>
            <w:r w:rsidRPr="009A341C">
              <w:rPr>
                <w:color w:val="000000"/>
                <w:sz w:val="20"/>
                <w:szCs w:val="20"/>
              </w:rPr>
              <w:t>4</w:t>
            </w:r>
          </w:p>
        </w:tc>
        <w:tc>
          <w:tcPr>
            <w:tcW w:w="722" w:type="dxa"/>
            <w:tcBorders>
              <w:top w:val="nil"/>
              <w:left w:val="nil"/>
              <w:bottom w:val="nil"/>
              <w:right w:val="nil"/>
            </w:tcBorders>
            <w:shd w:val="clear" w:color="auto" w:fill="auto"/>
            <w:noWrap/>
            <w:vAlign w:val="center"/>
            <w:hideMark/>
          </w:tcPr>
          <w:p w14:paraId="6AEBC130" w14:textId="77777777" w:rsidR="009A341C" w:rsidRPr="009A341C" w:rsidRDefault="009A341C" w:rsidP="009A341C">
            <w:pPr>
              <w:jc w:val="center"/>
              <w:rPr>
                <w:color w:val="000000"/>
                <w:sz w:val="20"/>
                <w:szCs w:val="20"/>
              </w:rPr>
            </w:pPr>
            <w:r w:rsidRPr="009A341C">
              <w:rPr>
                <w:color w:val="000000"/>
                <w:sz w:val="20"/>
                <w:szCs w:val="20"/>
              </w:rPr>
              <w:t>3</w:t>
            </w:r>
          </w:p>
        </w:tc>
        <w:tc>
          <w:tcPr>
            <w:tcW w:w="618" w:type="dxa"/>
            <w:tcBorders>
              <w:top w:val="nil"/>
              <w:left w:val="nil"/>
              <w:bottom w:val="nil"/>
              <w:right w:val="nil"/>
            </w:tcBorders>
            <w:shd w:val="clear" w:color="auto" w:fill="auto"/>
            <w:noWrap/>
            <w:vAlign w:val="center"/>
            <w:hideMark/>
          </w:tcPr>
          <w:p w14:paraId="715F450C" w14:textId="77777777" w:rsidR="009A341C" w:rsidRPr="009A341C" w:rsidRDefault="009A341C" w:rsidP="009A341C">
            <w:pPr>
              <w:jc w:val="center"/>
              <w:rPr>
                <w:color w:val="000000"/>
                <w:sz w:val="20"/>
                <w:szCs w:val="20"/>
              </w:rPr>
            </w:pPr>
            <w:r w:rsidRPr="009A341C">
              <w:rPr>
                <w:color w:val="000000"/>
                <w:sz w:val="20"/>
                <w:szCs w:val="20"/>
              </w:rPr>
              <w:t>4</w:t>
            </w:r>
          </w:p>
        </w:tc>
        <w:tc>
          <w:tcPr>
            <w:tcW w:w="1637" w:type="dxa"/>
            <w:gridSpan w:val="2"/>
            <w:tcBorders>
              <w:top w:val="nil"/>
              <w:left w:val="nil"/>
              <w:bottom w:val="nil"/>
              <w:right w:val="nil"/>
            </w:tcBorders>
            <w:shd w:val="clear" w:color="auto" w:fill="auto"/>
            <w:noWrap/>
            <w:vAlign w:val="center"/>
            <w:hideMark/>
          </w:tcPr>
          <w:p w14:paraId="6EE8CBE0" w14:textId="77777777" w:rsidR="009A341C" w:rsidRPr="009A341C" w:rsidRDefault="009A341C" w:rsidP="009A341C">
            <w:pPr>
              <w:jc w:val="center"/>
              <w:rPr>
                <w:color w:val="000000"/>
                <w:sz w:val="20"/>
                <w:szCs w:val="20"/>
              </w:rPr>
            </w:pPr>
            <w:r w:rsidRPr="009A341C">
              <w:rPr>
                <w:color w:val="000000"/>
                <w:sz w:val="20"/>
                <w:szCs w:val="20"/>
              </w:rPr>
              <w:t>4</w:t>
            </w:r>
          </w:p>
        </w:tc>
        <w:tc>
          <w:tcPr>
            <w:tcW w:w="2438" w:type="dxa"/>
            <w:gridSpan w:val="2"/>
            <w:tcBorders>
              <w:top w:val="nil"/>
              <w:left w:val="nil"/>
              <w:bottom w:val="nil"/>
              <w:right w:val="nil"/>
            </w:tcBorders>
            <w:shd w:val="clear" w:color="auto" w:fill="auto"/>
            <w:noWrap/>
            <w:vAlign w:val="center"/>
            <w:hideMark/>
          </w:tcPr>
          <w:p w14:paraId="73E24D94" w14:textId="77777777" w:rsidR="009A341C" w:rsidRPr="009A341C" w:rsidRDefault="009A341C" w:rsidP="009A341C">
            <w:pPr>
              <w:jc w:val="center"/>
              <w:rPr>
                <w:color w:val="000000"/>
                <w:sz w:val="20"/>
                <w:szCs w:val="20"/>
              </w:rPr>
            </w:pPr>
            <w:r w:rsidRPr="009A341C">
              <w:rPr>
                <w:color w:val="000000"/>
                <w:sz w:val="20"/>
                <w:szCs w:val="20"/>
              </w:rPr>
              <w:t>4.96</w:t>
            </w:r>
          </w:p>
        </w:tc>
      </w:tr>
      <w:tr w:rsidR="00A44D53" w:rsidRPr="009A341C" w14:paraId="7A51EDC4" w14:textId="77777777" w:rsidTr="00A44D53">
        <w:trPr>
          <w:trHeight w:val="309"/>
        </w:trPr>
        <w:tc>
          <w:tcPr>
            <w:tcW w:w="1967" w:type="dxa"/>
            <w:tcBorders>
              <w:top w:val="nil"/>
              <w:left w:val="nil"/>
              <w:bottom w:val="nil"/>
              <w:right w:val="nil"/>
            </w:tcBorders>
            <w:shd w:val="clear" w:color="auto" w:fill="auto"/>
            <w:noWrap/>
            <w:vAlign w:val="bottom"/>
            <w:hideMark/>
          </w:tcPr>
          <w:p w14:paraId="2F716966" w14:textId="77777777" w:rsidR="009A341C" w:rsidRPr="009A341C" w:rsidRDefault="009A341C" w:rsidP="009A341C">
            <w:pPr>
              <w:rPr>
                <w:color w:val="000000"/>
                <w:sz w:val="20"/>
                <w:szCs w:val="20"/>
              </w:rPr>
            </w:pPr>
            <w:r w:rsidRPr="009A341C">
              <w:rPr>
                <w:color w:val="000000"/>
                <w:sz w:val="20"/>
                <w:szCs w:val="20"/>
              </w:rPr>
              <w:t>Japan</w:t>
            </w:r>
          </w:p>
        </w:tc>
        <w:tc>
          <w:tcPr>
            <w:tcW w:w="1142" w:type="dxa"/>
            <w:tcBorders>
              <w:top w:val="nil"/>
              <w:left w:val="nil"/>
              <w:bottom w:val="nil"/>
              <w:right w:val="nil"/>
            </w:tcBorders>
            <w:shd w:val="clear" w:color="auto" w:fill="auto"/>
            <w:noWrap/>
            <w:vAlign w:val="center"/>
            <w:hideMark/>
          </w:tcPr>
          <w:p w14:paraId="2CE53025"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6F74B6DB"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6B97F155" w14:textId="77777777" w:rsidR="009A341C" w:rsidRPr="009A341C" w:rsidRDefault="009A341C" w:rsidP="009A341C">
            <w:pPr>
              <w:jc w:val="center"/>
              <w:rPr>
                <w:color w:val="000000"/>
                <w:sz w:val="20"/>
                <w:szCs w:val="20"/>
              </w:rPr>
            </w:pPr>
            <w:r w:rsidRPr="009A341C">
              <w:rPr>
                <w:color w:val="000000"/>
                <w:sz w:val="20"/>
                <w:szCs w:val="20"/>
              </w:rPr>
              <w:t>3</w:t>
            </w:r>
          </w:p>
        </w:tc>
        <w:tc>
          <w:tcPr>
            <w:tcW w:w="722" w:type="dxa"/>
            <w:tcBorders>
              <w:top w:val="nil"/>
              <w:left w:val="nil"/>
              <w:bottom w:val="nil"/>
              <w:right w:val="nil"/>
            </w:tcBorders>
            <w:shd w:val="clear" w:color="auto" w:fill="auto"/>
            <w:noWrap/>
            <w:vAlign w:val="center"/>
            <w:hideMark/>
          </w:tcPr>
          <w:p w14:paraId="3F123ACC" w14:textId="77777777" w:rsidR="009A341C" w:rsidRPr="009A341C" w:rsidRDefault="009A341C" w:rsidP="009A341C">
            <w:pPr>
              <w:jc w:val="center"/>
              <w:rPr>
                <w:color w:val="000000"/>
                <w:sz w:val="20"/>
                <w:szCs w:val="20"/>
              </w:rPr>
            </w:pPr>
            <w:r w:rsidRPr="009A341C">
              <w:rPr>
                <w:color w:val="000000"/>
                <w:sz w:val="20"/>
                <w:szCs w:val="20"/>
              </w:rPr>
              <w:t>5</w:t>
            </w:r>
          </w:p>
        </w:tc>
        <w:tc>
          <w:tcPr>
            <w:tcW w:w="618" w:type="dxa"/>
            <w:tcBorders>
              <w:top w:val="nil"/>
              <w:left w:val="nil"/>
              <w:bottom w:val="nil"/>
              <w:right w:val="nil"/>
            </w:tcBorders>
            <w:shd w:val="clear" w:color="auto" w:fill="auto"/>
            <w:noWrap/>
            <w:vAlign w:val="center"/>
            <w:hideMark/>
          </w:tcPr>
          <w:p w14:paraId="396673C2" w14:textId="77777777" w:rsidR="009A341C" w:rsidRPr="009A341C" w:rsidRDefault="009A341C" w:rsidP="009A341C">
            <w:pPr>
              <w:jc w:val="center"/>
              <w:rPr>
                <w:color w:val="000000"/>
                <w:sz w:val="20"/>
                <w:szCs w:val="20"/>
              </w:rPr>
            </w:pPr>
            <w:r w:rsidRPr="009A341C">
              <w:rPr>
                <w:color w:val="000000"/>
                <w:sz w:val="20"/>
                <w:szCs w:val="20"/>
              </w:rPr>
              <w:t>6</w:t>
            </w:r>
          </w:p>
        </w:tc>
        <w:tc>
          <w:tcPr>
            <w:tcW w:w="1637" w:type="dxa"/>
            <w:gridSpan w:val="2"/>
            <w:tcBorders>
              <w:top w:val="nil"/>
              <w:left w:val="nil"/>
              <w:bottom w:val="nil"/>
              <w:right w:val="nil"/>
            </w:tcBorders>
            <w:shd w:val="clear" w:color="auto" w:fill="auto"/>
            <w:noWrap/>
            <w:vAlign w:val="center"/>
            <w:hideMark/>
          </w:tcPr>
          <w:p w14:paraId="2A73B68A" w14:textId="77777777" w:rsidR="009A341C" w:rsidRPr="009A341C" w:rsidRDefault="009A341C" w:rsidP="009A341C">
            <w:pPr>
              <w:jc w:val="center"/>
              <w:rPr>
                <w:color w:val="000000"/>
                <w:sz w:val="20"/>
                <w:szCs w:val="20"/>
              </w:rPr>
            </w:pPr>
            <w:r w:rsidRPr="009A341C">
              <w:rPr>
                <w:color w:val="000000"/>
                <w:sz w:val="20"/>
                <w:szCs w:val="20"/>
              </w:rPr>
              <w:t>9</w:t>
            </w:r>
          </w:p>
        </w:tc>
        <w:tc>
          <w:tcPr>
            <w:tcW w:w="2438" w:type="dxa"/>
            <w:gridSpan w:val="2"/>
            <w:tcBorders>
              <w:top w:val="nil"/>
              <w:left w:val="nil"/>
              <w:bottom w:val="nil"/>
              <w:right w:val="nil"/>
            </w:tcBorders>
            <w:shd w:val="clear" w:color="auto" w:fill="auto"/>
            <w:noWrap/>
            <w:vAlign w:val="center"/>
            <w:hideMark/>
          </w:tcPr>
          <w:p w14:paraId="342E968A" w14:textId="77777777" w:rsidR="009A341C" w:rsidRPr="009A341C" w:rsidRDefault="009A341C" w:rsidP="009A341C">
            <w:pPr>
              <w:jc w:val="center"/>
              <w:rPr>
                <w:color w:val="000000"/>
                <w:sz w:val="20"/>
                <w:szCs w:val="20"/>
              </w:rPr>
            </w:pPr>
            <w:r w:rsidRPr="009A341C">
              <w:rPr>
                <w:color w:val="000000"/>
                <w:sz w:val="20"/>
                <w:szCs w:val="20"/>
              </w:rPr>
              <w:t>7.61</w:t>
            </w:r>
          </w:p>
        </w:tc>
      </w:tr>
      <w:tr w:rsidR="00A44D53" w:rsidRPr="009A341C" w14:paraId="55E6C69F" w14:textId="77777777" w:rsidTr="00A44D53">
        <w:trPr>
          <w:trHeight w:val="309"/>
        </w:trPr>
        <w:tc>
          <w:tcPr>
            <w:tcW w:w="1967" w:type="dxa"/>
            <w:tcBorders>
              <w:top w:val="nil"/>
              <w:left w:val="nil"/>
              <w:bottom w:val="nil"/>
              <w:right w:val="nil"/>
            </w:tcBorders>
            <w:shd w:val="clear" w:color="auto" w:fill="auto"/>
            <w:noWrap/>
            <w:vAlign w:val="bottom"/>
            <w:hideMark/>
          </w:tcPr>
          <w:p w14:paraId="341B7CE7" w14:textId="77777777" w:rsidR="009A341C" w:rsidRPr="009A341C" w:rsidRDefault="009A341C" w:rsidP="009A341C">
            <w:pPr>
              <w:rPr>
                <w:color w:val="000000"/>
                <w:sz w:val="20"/>
                <w:szCs w:val="20"/>
              </w:rPr>
            </w:pPr>
            <w:r w:rsidRPr="009A341C">
              <w:rPr>
                <w:color w:val="000000"/>
                <w:sz w:val="20"/>
                <w:szCs w:val="20"/>
              </w:rPr>
              <w:t>Netherlands</w:t>
            </w:r>
          </w:p>
        </w:tc>
        <w:tc>
          <w:tcPr>
            <w:tcW w:w="1142" w:type="dxa"/>
            <w:tcBorders>
              <w:top w:val="nil"/>
              <w:left w:val="nil"/>
              <w:bottom w:val="nil"/>
              <w:right w:val="nil"/>
            </w:tcBorders>
            <w:shd w:val="clear" w:color="auto" w:fill="auto"/>
            <w:noWrap/>
            <w:vAlign w:val="center"/>
            <w:hideMark/>
          </w:tcPr>
          <w:p w14:paraId="1D9377C5"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3D668FD7" w14:textId="77777777" w:rsidR="009A341C" w:rsidRPr="009A341C" w:rsidRDefault="009A341C" w:rsidP="009A341C">
            <w:pPr>
              <w:jc w:val="center"/>
              <w:rPr>
                <w:color w:val="000000"/>
                <w:sz w:val="20"/>
                <w:szCs w:val="20"/>
              </w:rPr>
            </w:pPr>
            <w:r w:rsidRPr="009A341C">
              <w:rPr>
                <w:color w:val="000000"/>
                <w:sz w:val="20"/>
                <w:szCs w:val="20"/>
              </w:rPr>
              <w:t>24.09%</w:t>
            </w:r>
          </w:p>
        </w:tc>
        <w:tc>
          <w:tcPr>
            <w:tcW w:w="656" w:type="dxa"/>
            <w:tcBorders>
              <w:top w:val="nil"/>
              <w:left w:val="nil"/>
              <w:bottom w:val="nil"/>
              <w:right w:val="nil"/>
            </w:tcBorders>
            <w:shd w:val="clear" w:color="auto" w:fill="auto"/>
            <w:noWrap/>
            <w:vAlign w:val="center"/>
            <w:hideMark/>
          </w:tcPr>
          <w:p w14:paraId="22A90BB1" w14:textId="77777777" w:rsidR="009A341C" w:rsidRPr="009A341C" w:rsidRDefault="009A341C" w:rsidP="009A341C">
            <w:pPr>
              <w:jc w:val="center"/>
              <w:rPr>
                <w:color w:val="000000"/>
                <w:sz w:val="20"/>
                <w:szCs w:val="20"/>
              </w:rPr>
            </w:pPr>
            <w:r w:rsidRPr="009A341C">
              <w:rPr>
                <w:color w:val="000000"/>
                <w:sz w:val="20"/>
                <w:szCs w:val="20"/>
              </w:rPr>
              <w:t>2</w:t>
            </w:r>
          </w:p>
        </w:tc>
        <w:tc>
          <w:tcPr>
            <w:tcW w:w="722" w:type="dxa"/>
            <w:tcBorders>
              <w:top w:val="nil"/>
              <w:left w:val="nil"/>
              <w:bottom w:val="nil"/>
              <w:right w:val="nil"/>
            </w:tcBorders>
            <w:shd w:val="clear" w:color="auto" w:fill="auto"/>
            <w:noWrap/>
            <w:vAlign w:val="center"/>
            <w:hideMark/>
          </w:tcPr>
          <w:p w14:paraId="4A323DF2" w14:textId="77777777" w:rsidR="009A341C" w:rsidRPr="009A341C" w:rsidRDefault="009A341C" w:rsidP="009A341C">
            <w:pPr>
              <w:jc w:val="center"/>
              <w:rPr>
                <w:color w:val="000000"/>
                <w:sz w:val="20"/>
                <w:szCs w:val="20"/>
              </w:rPr>
            </w:pPr>
            <w:r w:rsidRPr="009A341C">
              <w:rPr>
                <w:color w:val="000000"/>
                <w:sz w:val="20"/>
                <w:szCs w:val="20"/>
              </w:rPr>
              <w:t>0</w:t>
            </w:r>
          </w:p>
        </w:tc>
        <w:tc>
          <w:tcPr>
            <w:tcW w:w="618" w:type="dxa"/>
            <w:tcBorders>
              <w:top w:val="nil"/>
              <w:left w:val="nil"/>
              <w:bottom w:val="nil"/>
              <w:right w:val="nil"/>
            </w:tcBorders>
            <w:shd w:val="clear" w:color="auto" w:fill="auto"/>
            <w:noWrap/>
            <w:vAlign w:val="center"/>
            <w:hideMark/>
          </w:tcPr>
          <w:p w14:paraId="047F530C" w14:textId="77777777" w:rsidR="009A341C" w:rsidRPr="009A341C" w:rsidRDefault="009A341C" w:rsidP="009A341C">
            <w:pPr>
              <w:jc w:val="center"/>
              <w:rPr>
                <w:color w:val="000000"/>
                <w:sz w:val="20"/>
                <w:szCs w:val="20"/>
              </w:rPr>
            </w:pPr>
            <w:r w:rsidRPr="009A341C">
              <w:rPr>
                <w:color w:val="000000"/>
                <w:sz w:val="20"/>
                <w:szCs w:val="20"/>
              </w:rPr>
              <w:t>3</w:t>
            </w:r>
          </w:p>
        </w:tc>
        <w:tc>
          <w:tcPr>
            <w:tcW w:w="1637" w:type="dxa"/>
            <w:gridSpan w:val="2"/>
            <w:tcBorders>
              <w:top w:val="nil"/>
              <w:left w:val="nil"/>
              <w:bottom w:val="nil"/>
              <w:right w:val="nil"/>
            </w:tcBorders>
            <w:shd w:val="clear" w:color="auto" w:fill="auto"/>
            <w:noWrap/>
            <w:vAlign w:val="center"/>
            <w:hideMark/>
          </w:tcPr>
          <w:p w14:paraId="23A19694" w14:textId="77777777" w:rsidR="009A341C" w:rsidRPr="009A341C" w:rsidRDefault="009A341C" w:rsidP="009A341C">
            <w:pPr>
              <w:jc w:val="center"/>
              <w:rPr>
                <w:color w:val="000000"/>
                <w:sz w:val="20"/>
                <w:szCs w:val="20"/>
              </w:rPr>
            </w:pPr>
            <w:r w:rsidRPr="009A341C">
              <w:rPr>
                <w:color w:val="000000"/>
                <w:sz w:val="20"/>
                <w:szCs w:val="20"/>
              </w:rPr>
              <w:t>6</w:t>
            </w:r>
          </w:p>
        </w:tc>
        <w:tc>
          <w:tcPr>
            <w:tcW w:w="2438" w:type="dxa"/>
            <w:gridSpan w:val="2"/>
            <w:tcBorders>
              <w:top w:val="nil"/>
              <w:left w:val="nil"/>
              <w:bottom w:val="nil"/>
              <w:right w:val="nil"/>
            </w:tcBorders>
            <w:shd w:val="clear" w:color="auto" w:fill="auto"/>
            <w:noWrap/>
            <w:vAlign w:val="center"/>
            <w:hideMark/>
          </w:tcPr>
          <w:p w14:paraId="091A6D7B" w14:textId="77777777" w:rsidR="009A341C" w:rsidRPr="009A341C" w:rsidRDefault="009A341C" w:rsidP="009A341C">
            <w:pPr>
              <w:jc w:val="center"/>
              <w:rPr>
                <w:color w:val="000000"/>
                <w:sz w:val="20"/>
                <w:szCs w:val="20"/>
              </w:rPr>
            </w:pPr>
            <w:r w:rsidRPr="009A341C">
              <w:rPr>
                <w:color w:val="000000"/>
                <w:sz w:val="20"/>
                <w:szCs w:val="20"/>
              </w:rPr>
              <w:t>2.65</w:t>
            </w:r>
          </w:p>
        </w:tc>
      </w:tr>
      <w:tr w:rsidR="00A44D53" w:rsidRPr="009A341C" w14:paraId="66D23E94" w14:textId="77777777" w:rsidTr="00A44D53">
        <w:trPr>
          <w:trHeight w:val="309"/>
        </w:trPr>
        <w:tc>
          <w:tcPr>
            <w:tcW w:w="1967" w:type="dxa"/>
            <w:tcBorders>
              <w:top w:val="nil"/>
              <w:left w:val="nil"/>
              <w:bottom w:val="nil"/>
              <w:right w:val="nil"/>
            </w:tcBorders>
            <w:shd w:val="clear" w:color="auto" w:fill="auto"/>
            <w:noWrap/>
            <w:vAlign w:val="bottom"/>
            <w:hideMark/>
          </w:tcPr>
          <w:p w14:paraId="115EB1C8" w14:textId="77777777" w:rsidR="009A341C" w:rsidRPr="009A341C" w:rsidRDefault="009A341C" w:rsidP="009A341C">
            <w:pPr>
              <w:rPr>
                <w:color w:val="000000"/>
                <w:sz w:val="20"/>
                <w:szCs w:val="20"/>
              </w:rPr>
            </w:pPr>
            <w:r w:rsidRPr="009A341C">
              <w:rPr>
                <w:color w:val="000000"/>
                <w:sz w:val="20"/>
                <w:szCs w:val="20"/>
              </w:rPr>
              <w:t>Norway</w:t>
            </w:r>
          </w:p>
        </w:tc>
        <w:tc>
          <w:tcPr>
            <w:tcW w:w="1142" w:type="dxa"/>
            <w:tcBorders>
              <w:top w:val="nil"/>
              <w:left w:val="nil"/>
              <w:bottom w:val="nil"/>
              <w:right w:val="nil"/>
            </w:tcBorders>
            <w:shd w:val="clear" w:color="auto" w:fill="auto"/>
            <w:noWrap/>
            <w:vAlign w:val="center"/>
            <w:hideMark/>
          </w:tcPr>
          <w:p w14:paraId="78D70E55"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6D4DDA6C"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5EC151B3" w14:textId="77777777" w:rsidR="009A341C" w:rsidRPr="009A341C" w:rsidRDefault="009A341C" w:rsidP="009A341C">
            <w:pPr>
              <w:jc w:val="center"/>
              <w:rPr>
                <w:color w:val="000000"/>
                <w:sz w:val="20"/>
                <w:szCs w:val="20"/>
              </w:rPr>
            </w:pPr>
            <w:r w:rsidRPr="009A341C">
              <w:rPr>
                <w:color w:val="000000"/>
                <w:sz w:val="20"/>
                <w:szCs w:val="20"/>
              </w:rPr>
              <w:t>1</w:t>
            </w:r>
          </w:p>
        </w:tc>
        <w:tc>
          <w:tcPr>
            <w:tcW w:w="722" w:type="dxa"/>
            <w:tcBorders>
              <w:top w:val="nil"/>
              <w:left w:val="nil"/>
              <w:bottom w:val="nil"/>
              <w:right w:val="nil"/>
            </w:tcBorders>
            <w:shd w:val="clear" w:color="auto" w:fill="auto"/>
            <w:noWrap/>
            <w:vAlign w:val="center"/>
            <w:hideMark/>
          </w:tcPr>
          <w:p w14:paraId="39683298" w14:textId="77777777" w:rsidR="009A341C" w:rsidRPr="009A341C" w:rsidRDefault="009A341C" w:rsidP="009A341C">
            <w:pPr>
              <w:jc w:val="center"/>
              <w:rPr>
                <w:color w:val="000000"/>
                <w:sz w:val="20"/>
                <w:szCs w:val="20"/>
              </w:rPr>
            </w:pPr>
            <w:r w:rsidRPr="009A341C">
              <w:rPr>
                <w:color w:val="000000"/>
                <w:sz w:val="20"/>
                <w:szCs w:val="20"/>
              </w:rPr>
              <w:t>0</w:t>
            </w:r>
          </w:p>
        </w:tc>
        <w:tc>
          <w:tcPr>
            <w:tcW w:w="618" w:type="dxa"/>
            <w:tcBorders>
              <w:top w:val="nil"/>
              <w:left w:val="nil"/>
              <w:bottom w:val="nil"/>
              <w:right w:val="nil"/>
            </w:tcBorders>
            <w:shd w:val="clear" w:color="auto" w:fill="auto"/>
            <w:noWrap/>
            <w:vAlign w:val="center"/>
            <w:hideMark/>
          </w:tcPr>
          <w:p w14:paraId="6D69C0A4" w14:textId="77777777" w:rsidR="009A341C" w:rsidRPr="009A341C" w:rsidRDefault="009A341C" w:rsidP="009A341C">
            <w:pPr>
              <w:jc w:val="center"/>
              <w:rPr>
                <w:color w:val="000000"/>
                <w:sz w:val="20"/>
                <w:szCs w:val="20"/>
              </w:rPr>
            </w:pPr>
            <w:r w:rsidRPr="009A341C">
              <w:rPr>
                <w:color w:val="000000"/>
                <w:sz w:val="20"/>
                <w:szCs w:val="20"/>
              </w:rPr>
              <w:t>1</w:t>
            </w:r>
          </w:p>
        </w:tc>
        <w:tc>
          <w:tcPr>
            <w:tcW w:w="1637" w:type="dxa"/>
            <w:gridSpan w:val="2"/>
            <w:tcBorders>
              <w:top w:val="nil"/>
              <w:left w:val="nil"/>
              <w:bottom w:val="nil"/>
              <w:right w:val="nil"/>
            </w:tcBorders>
            <w:shd w:val="clear" w:color="auto" w:fill="auto"/>
            <w:noWrap/>
            <w:vAlign w:val="center"/>
            <w:hideMark/>
          </w:tcPr>
          <w:p w14:paraId="0D10421A" w14:textId="77777777" w:rsidR="009A341C" w:rsidRPr="009A341C" w:rsidRDefault="009A341C" w:rsidP="009A341C">
            <w:pPr>
              <w:jc w:val="center"/>
              <w:rPr>
                <w:color w:val="000000"/>
                <w:sz w:val="20"/>
                <w:szCs w:val="20"/>
              </w:rPr>
            </w:pPr>
            <w:r w:rsidRPr="009A341C">
              <w:rPr>
                <w:color w:val="000000"/>
                <w:sz w:val="20"/>
                <w:szCs w:val="20"/>
              </w:rPr>
              <w:t>2</w:t>
            </w:r>
          </w:p>
        </w:tc>
        <w:tc>
          <w:tcPr>
            <w:tcW w:w="2438" w:type="dxa"/>
            <w:gridSpan w:val="2"/>
            <w:tcBorders>
              <w:top w:val="nil"/>
              <w:left w:val="nil"/>
              <w:bottom w:val="nil"/>
              <w:right w:val="nil"/>
            </w:tcBorders>
            <w:shd w:val="clear" w:color="auto" w:fill="auto"/>
            <w:noWrap/>
            <w:vAlign w:val="center"/>
            <w:hideMark/>
          </w:tcPr>
          <w:p w14:paraId="43C48FED" w14:textId="77777777" w:rsidR="009A341C" w:rsidRPr="009A341C" w:rsidRDefault="009A341C" w:rsidP="009A341C">
            <w:pPr>
              <w:jc w:val="center"/>
              <w:rPr>
                <w:color w:val="000000"/>
                <w:sz w:val="20"/>
                <w:szCs w:val="20"/>
              </w:rPr>
            </w:pPr>
            <w:r w:rsidRPr="009A341C">
              <w:rPr>
                <w:color w:val="000000"/>
                <w:sz w:val="20"/>
                <w:szCs w:val="20"/>
              </w:rPr>
              <w:t>1.32</w:t>
            </w:r>
          </w:p>
        </w:tc>
      </w:tr>
      <w:tr w:rsidR="00A44D53" w:rsidRPr="009A341C" w14:paraId="2061A855" w14:textId="77777777" w:rsidTr="00A44D53">
        <w:trPr>
          <w:trHeight w:val="309"/>
        </w:trPr>
        <w:tc>
          <w:tcPr>
            <w:tcW w:w="1967" w:type="dxa"/>
            <w:tcBorders>
              <w:top w:val="nil"/>
              <w:left w:val="nil"/>
              <w:bottom w:val="nil"/>
              <w:right w:val="nil"/>
            </w:tcBorders>
            <w:shd w:val="clear" w:color="auto" w:fill="auto"/>
            <w:noWrap/>
            <w:vAlign w:val="bottom"/>
            <w:hideMark/>
          </w:tcPr>
          <w:p w14:paraId="2AB7988C" w14:textId="77777777" w:rsidR="009A341C" w:rsidRPr="009A341C" w:rsidRDefault="009A341C" w:rsidP="009A341C">
            <w:pPr>
              <w:rPr>
                <w:color w:val="000000"/>
                <w:sz w:val="20"/>
                <w:szCs w:val="20"/>
              </w:rPr>
            </w:pPr>
            <w:r w:rsidRPr="009A341C">
              <w:rPr>
                <w:color w:val="000000"/>
                <w:sz w:val="20"/>
                <w:szCs w:val="20"/>
              </w:rPr>
              <w:t>Portugal</w:t>
            </w:r>
          </w:p>
        </w:tc>
        <w:tc>
          <w:tcPr>
            <w:tcW w:w="1142" w:type="dxa"/>
            <w:tcBorders>
              <w:top w:val="nil"/>
              <w:left w:val="nil"/>
              <w:bottom w:val="nil"/>
              <w:right w:val="nil"/>
            </w:tcBorders>
            <w:shd w:val="clear" w:color="auto" w:fill="auto"/>
            <w:noWrap/>
            <w:vAlign w:val="center"/>
            <w:hideMark/>
          </w:tcPr>
          <w:p w14:paraId="6063F219"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754B8E9B" w14:textId="77777777" w:rsidR="009A341C" w:rsidRPr="009A341C" w:rsidRDefault="009A341C" w:rsidP="009A341C">
            <w:pPr>
              <w:jc w:val="center"/>
              <w:rPr>
                <w:color w:val="000000"/>
                <w:sz w:val="20"/>
                <w:szCs w:val="20"/>
              </w:rPr>
            </w:pPr>
            <w:r w:rsidRPr="009A341C">
              <w:rPr>
                <w:color w:val="000000"/>
                <w:sz w:val="20"/>
                <w:szCs w:val="20"/>
              </w:rPr>
              <w:t>39.70%</w:t>
            </w:r>
          </w:p>
        </w:tc>
        <w:tc>
          <w:tcPr>
            <w:tcW w:w="656" w:type="dxa"/>
            <w:tcBorders>
              <w:top w:val="nil"/>
              <w:left w:val="nil"/>
              <w:bottom w:val="nil"/>
              <w:right w:val="nil"/>
            </w:tcBorders>
            <w:shd w:val="clear" w:color="auto" w:fill="auto"/>
            <w:noWrap/>
            <w:vAlign w:val="center"/>
            <w:hideMark/>
          </w:tcPr>
          <w:p w14:paraId="6EAAD53B" w14:textId="77777777" w:rsidR="009A341C" w:rsidRPr="009A341C" w:rsidRDefault="009A341C" w:rsidP="009A341C">
            <w:pPr>
              <w:jc w:val="center"/>
              <w:rPr>
                <w:color w:val="000000"/>
                <w:sz w:val="20"/>
                <w:szCs w:val="20"/>
              </w:rPr>
            </w:pPr>
            <w:r w:rsidRPr="009A341C">
              <w:rPr>
                <w:color w:val="000000"/>
                <w:sz w:val="20"/>
                <w:szCs w:val="20"/>
              </w:rPr>
              <w:t>0</w:t>
            </w:r>
          </w:p>
        </w:tc>
        <w:tc>
          <w:tcPr>
            <w:tcW w:w="722" w:type="dxa"/>
            <w:tcBorders>
              <w:top w:val="nil"/>
              <w:left w:val="nil"/>
              <w:bottom w:val="nil"/>
              <w:right w:val="nil"/>
            </w:tcBorders>
            <w:shd w:val="clear" w:color="auto" w:fill="auto"/>
            <w:noWrap/>
            <w:vAlign w:val="center"/>
            <w:hideMark/>
          </w:tcPr>
          <w:p w14:paraId="2AC31B44" w14:textId="77777777" w:rsidR="009A341C" w:rsidRPr="009A341C" w:rsidRDefault="009A341C" w:rsidP="009A341C">
            <w:pPr>
              <w:jc w:val="center"/>
              <w:rPr>
                <w:color w:val="000000"/>
                <w:sz w:val="20"/>
                <w:szCs w:val="20"/>
              </w:rPr>
            </w:pPr>
            <w:r w:rsidRPr="009A341C">
              <w:rPr>
                <w:color w:val="000000"/>
                <w:sz w:val="20"/>
                <w:szCs w:val="20"/>
              </w:rPr>
              <w:t>0</w:t>
            </w:r>
          </w:p>
        </w:tc>
        <w:tc>
          <w:tcPr>
            <w:tcW w:w="618" w:type="dxa"/>
            <w:tcBorders>
              <w:top w:val="nil"/>
              <w:left w:val="nil"/>
              <w:bottom w:val="nil"/>
              <w:right w:val="nil"/>
            </w:tcBorders>
            <w:shd w:val="clear" w:color="auto" w:fill="auto"/>
            <w:noWrap/>
            <w:vAlign w:val="center"/>
            <w:hideMark/>
          </w:tcPr>
          <w:p w14:paraId="19F9C9A9" w14:textId="77777777" w:rsidR="009A341C" w:rsidRPr="009A341C" w:rsidRDefault="009A341C" w:rsidP="009A341C">
            <w:pPr>
              <w:jc w:val="center"/>
              <w:rPr>
                <w:color w:val="000000"/>
                <w:sz w:val="20"/>
                <w:szCs w:val="20"/>
              </w:rPr>
            </w:pPr>
            <w:r w:rsidRPr="009A341C">
              <w:rPr>
                <w:color w:val="000000"/>
                <w:sz w:val="20"/>
                <w:szCs w:val="20"/>
              </w:rPr>
              <w:t>1</w:t>
            </w:r>
          </w:p>
        </w:tc>
        <w:tc>
          <w:tcPr>
            <w:tcW w:w="1637" w:type="dxa"/>
            <w:gridSpan w:val="2"/>
            <w:tcBorders>
              <w:top w:val="nil"/>
              <w:left w:val="nil"/>
              <w:bottom w:val="nil"/>
              <w:right w:val="nil"/>
            </w:tcBorders>
            <w:shd w:val="clear" w:color="auto" w:fill="auto"/>
            <w:noWrap/>
            <w:vAlign w:val="center"/>
            <w:hideMark/>
          </w:tcPr>
          <w:p w14:paraId="1EBA1696" w14:textId="77777777" w:rsidR="009A341C" w:rsidRPr="009A341C" w:rsidRDefault="009A341C" w:rsidP="009A341C">
            <w:pPr>
              <w:jc w:val="center"/>
              <w:rPr>
                <w:color w:val="000000"/>
                <w:sz w:val="20"/>
                <w:szCs w:val="20"/>
              </w:rPr>
            </w:pPr>
            <w:r w:rsidRPr="009A341C">
              <w:rPr>
                <w:color w:val="000000"/>
                <w:sz w:val="20"/>
                <w:szCs w:val="20"/>
              </w:rPr>
              <w:t>0</w:t>
            </w:r>
          </w:p>
        </w:tc>
        <w:tc>
          <w:tcPr>
            <w:tcW w:w="2438" w:type="dxa"/>
            <w:gridSpan w:val="2"/>
            <w:tcBorders>
              <w:top w:val="nil"/>
              <w:left w:val="nil"/>
              <w:bottom w:val="nil"/>
              <w:right w:val="nil"/>
            </w:tcBorders>
            <w:shd w:val="clear" w:color="auto" w:fill="auto"/>
            <w:noWrap/>
            <w:vAlign w:val="center"/>
            <w:hideMark/>
          </w:tcPr>
          <w:p w14:paraId="64014930" w14:textId="77777777" w:rsidR="009A341C" w:rsidRPr="009A341C" w:rsidRDefault="009A341C" w:rsidP="009A341C">
            <w:pPr>
              <w:jc w:val="center"/>
              <w:rPr>
                <w:color w:val="000000"/>
                <w:sz w:val="20"/>
                <w:szCs w:val="20"/>
              </w:rPr>
            </w:pPr>
            <w:r w:rsidRPr="009A341C">
              <w:rPr>
                <w:color w:val="000000"/>
                <w:sz w:val="20"/>
                <w:szCs w:val="20"/>
              </w:rPr>
              <w:t>0.40</w:t>
            </w:r>
          </w:p>
        </w:tc>
      </w:tr>
      <w:tr w:rsidR="00A44D53" w:rsidRPr="009A341C" w14:paraId="1CA663E6" w14:textId="77777777" w:rsidTr="00A44D53">
        <w:trPr>
          <w:trHeight w:val="309"/>
        </w:trPr>
        <w:tc>
          <w:tcPr>
            <w:tcW w:w="1967" w:type="dxa"/>
            <w:tcBorders>
              <w:top w:val="nil"/>
              <w:left w:val="nil"/>
              <w:bottom w:val="nil"/>
              <w:right w:val="nil"/>
            </w:tcBorders>
            <w:shd w:val="clear" w:color="auto" w:fill="auto"/>
            <w:noWrap/>
            <w:vAlign w:val="bottom"/>
            <w:hideMark/>
          </w:tcPr>
          <w:p w14:paraId="5D837BF3" w14:textId="77777777" w:rsidR="009A341C" w:rsidRPr="009A341C" w:rsidRDefault="009A341C" w:rsidP="009A341C">
            <w:pPr>
              <w:rPr>
                <w:color w:val="000000"/>
                <w:sz w:val="20"/>
                <w:szCs w:val="20"/>
              </w:rPr>
            </w:pPr>
            <w:r w:rsidRPr="009A341C">
              <w:rPr>
                <w:color w:val="000000"/>
                <w:sz w:val="20"/>
                <w:szCs w:val="20"/>
              </w:rPr>
              <w:t>Russia</w:t>
            </w:r>
          </w:p>
        </w:tc>
        <w:tc>
          <w:tcPr>
            <w:tcW w:w="1142" w:type="dxa"/>
            <w:tcBorders>
              <w:top w:val="nil"/>
              <w:left w:val="nil"/>
              <w:bottom w:val="nil"/>
              <w:right w:val="nil"/>
            </w:tcBorders>
            <w:shd w:val="clear" w:color="auto" w:fill="auto"/>
            <w:noWrap/>
            <w:vAlign w:val="center"/>
            <w:hideMark/>
          </w:tcPr>
          <w:p w14:paraId="18370687"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12021614"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7515B71B" w14:textId="77777777" w:rsidR="009A341C" w:rsidRPr="009A341C" w:rsidRDefault="009A341C" w:rsidP="009A341C">
            <w:pPr>
              <w:jc w:val="center"/>
              <w:rPr>
                <w:color w:val="000000"/>
                <w:sz w:val="20"/>
                <w:szCs w:val="20"/>
              </w:rPr>
            </w:pPr>
            <w:r w:rsidRPr="009A341C">
              <w:rPr>
                <w:color w:val="000000"/>
                <w:sz w:val="20"/>
                <w:szCs w:val="20"/>
              </w:rPr>
              <w:t>0</w:t>
            </w:r>
          </w:p>
        </w:tc>
        <w:tc>
          <w:tcPr>
            <w:tcW w:w="722" w:type="dxa"/>
            <w:tcBorders>
              <w:top w:val="nil"/>
              <w:left w:val="nil"/>
              <w:bottom w:val="nil"/>
              <w:right w:val="nil"/>
            </w:tcBorders>
            <w:shd w:val="clear" w:color="auto" w:fill="auto"/>
            <w:noWrap/>
            <w:vAlign w:val="center"/>
            <w:hideMark/>
          </w:tcPr>
          <w:p w14:paraId="5D1E8FB3" w14:textId="77777777" w:rsidR="009A341C" w:rsidRPr="009A341C" w:rsidRDefault="009A341C" w:rsidP="009A341C">
            <w:pPr>
              <w:jc w:val="center"/>
              <w:rPr>
                <w:color w:val="000000"/>
                <w:sz w:val="20"/>
                <w:szCs w:val="20"/>
              </w:rPr>
            </w:pPr>
            <w:r w:rsidRPr="009A341C">
              <w:rPr>
                <w:color w:val="000000"/>
                <w:sz w:val="20"/>
                <w:szCs w:val="20"/>
              </w:rPr>
              <w:t>0</w:t>
            </w:r>
          </w:p>
        </w:tc>
        <w:tc>
          <w:tcPr>
            <w:tcW w:w="618" w:type="dxa"/>
            <w:tcBorders>
              <w:top w:val="nil"/>
              <w:left w:val="nil"/>
              <w:bottom w:val="nil"/>
              <w:right w:val="nil"/>
            </w:tcBorders>
            <w:shd w:val="clear" w:color="auto" w:fill="auto"/>
            <w:noWrap/>
            <w:vAlign w:val="center"/>
            <w:hideMark/>
          </w:tcPr>
          <w:p w14:paraId="787BC0D5" w14:textId="77777777" w:rsidR="009A341C" w:rsidRPr="009A341C" w:rsidRDefault="009A341C" w:rsidP="009A341C">
            <w:pPr>
              <w:jc w:val="center"/>
              <w:rPr>
                <w:color w:val="000000"/>
                <w:sz w:val="20"/>
                <w:szCs w:val="20"/>
              </w:rPr>
            </w:pPr>
            <w:r w:rsidRPr="009A341C">
              <w:rPr>
                <w:color w:val="000000"/>
                <w:sz w:val="20"/>
                <w:szCs w:val="20"/>
              </w:rPr>
              <w:t>0</w:t>
            </w:r>
          </w:p>
        </w:tc>
        <w:tc>
          <w:tcPr>
            <w:tcW w:w="1637" w:type="dxa"/>
            <w:gridSpan w:val="2"/>
            <w:tcBorders>
              <w:top w:val="nil"/>
              <w:left w:val="nil"/>
              <w:bottom w:val="nil"/>
              <w:right w:val="nil"/>
            </w:tcBorders>
            <w:shd w:val="clear" w:color="auto" w:fill="auto"/>
            <w:noWrap/>
            <w:vAlign w:val="center"/>
            <w:hideMark/>
          </w:tcPr>
          <w:p w14:paraId="3EA1A06B" w14:textId="77777777" w:rsidR="009A341C" w:rsidRPr="009A341C" w:rsidRDefault="009A341C" w:rsidP="009A341C">
            <w:pPr>
              <w:jc w:val="center"/>
              <w:rPr>
                <w:color w:val="000000"/>
                <w:sz w:val="20"/>
                <w:szCs w:val="20"/>
              </w:rPr>
            </w:pPr>
            <w:r w:rsidRPr="009A341C">
              <w:rPr>
                <w:color w:val="000000"/>
                <w:sz w:val="20"/>
                <w:szCs w:val="20"/>
              </w:rPr>
              <w:t>2</w:t>
            </w:r>
          </w:p>
        </w:tc>
        <w:tc>
          <w:tcPr>
            <w:tcW w:w="2438" w:type="dxa"/>
            <w:gridSpan w:val="2"/>
            <w:tcBorders>
              <w:top w:val="nil"/>
              <w:left w:val="nil"/>
              <w:bottom w:val="nil"/>
              <w:right w:val="nil"/>
            </w:tcBorders>
            <w:shd w:val="clear" w:color="auto" w:fill="auto"/>
            <w:noWrap/>
            <w:vAlign w:val="center"/>
            <w:hideMark/>
          </w:tcPr>
          <w:p w14:paraId="5993F838" w14:textId="77777777" w:rsidR="009A341C" w:rsidRPr="009A341C" w:rsidRDefault="009A341C" w:rsidP="009A341C">
            <w:pPr>
              <w:jc w:val="center"/>
              <w:rPr>
                <w:color w:val="000000"/>
                <w:sz w:val="20"/>
                <w:szCs w:val="20"/>
              </w:rPr>
            </w:pPr>
            <w:r w:rsidRPr="009A341C">
              <w:rPr>
                <w:color w:val="000000"/>
                <w:sz w:val="20"/>
                <w:szCs w:val="20"/>
              </w:rPr>
              <w:t>0.66</w:t>
            </w:r>
          </w:p>
        </w:tc>
      </w:tr>
      <w:tr w:rsidR="00A44D53" w:rsidRPr="009A341C" w14:paraId="6F747B90" w14:textId="77777777" w:rsidTr="00A44D53">
        <w:trPr>
          <w:trHeight w:val="309"/>
        </w:trPr>
        <w:tc>
          <w:tcPr>
            <w:tcW w:w="1967" w:type="dxa"/>
            <w:tcBorders>
              <w:top w:val="nil"/>
              <w:left w:val="nil"/>
              <w:bottom w:val="nil"/>
              <w:right w:val="nil"/>
            </w:tcBorders>
            <w:shd w:val="clear" w:color="auto" w:fill="auto"/>
            <w:noWrap/>
            <w:vAlign w:val="bottom"/>
            <w:hideMark/>
          </w:tcPr>
          <w:p w14:paraId="36532315" w14:textId="77777777" w:rsidR="009A341C" w:rsidRPr="009A341C" w:rsidRDefault="009A341C" w:rsidP="009A341C">
            <w:pPr>
              <w:rPr>
                <w:color w:val="000000"/>
                <w:sz w:val="20"/>
                <w:szCs w:val="20"/>
              </w:rPr>
            </w:pPr>
            <w:r w:rsidRPr="009A341C">
              <w:rPr>
                <w:color w:val="000000"/>
                <w:sz w:val="20"/>
                <w:szCs w:val="20"/>
              </w:rPr>
              <w:t>Saudi Arabia</w:t>
            </w:r>
          </w:p>
        </w:tc>
        <w:tc>
          <w:tcPr>
            <w:tcW w:w="1142" w:type="dxa"/>
            <w:tcBorders>
              <w:top w:val="nil"/>
              <w:left w:val="nil"/>
              <w:bottom w:val="nil"/>
              <w:right w:val="nil"/>
            </w:tcBorders>
            <w:shd w:val="clear" w:color="auto" w:fill="auto"/>
            <w:noWrap/>
            <w:vAlign w:val="center"/>
            <w:hideMark/>
          </w:tcPr>
          <w:p w14:paraId="2E759CC5"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710BF79F"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73278898" w14:textId="77777777" w:rsidR="009A341C" w:rsidRPr="009A341C" w:rsidRDefault="009A341C" w:rsidP="009A341C">
            <w:pPr>
              <w:jc w:val="center"/>
              <w:rPr>
                <w:color w:val="000000"/>
                <w:sz w:val="20"/>
                <w:szCs w:val="20"/>
              </w:rPr>
            </w:pPr>
            <w:r w:rsidRPr="009A341C">
              <w:rPr>
                <w:color w:val="000000"/>
                <w:sz w:val="20"/>
                <w:szCs w:val="20"/>
              </w:rPr>
              <w:t>19</w:t>
            </w:r>
          </w:p>
        </w:tc>
        <w:tc>
          <w:tcPr>
            <w:tcW w:w="722" w:type="dxa"/>
            <w:tcBorders>
              <w:top w:val="nil"/>
              <w:left w:val="nil"/>
              <w:bottom w:val="nil"/>
              <w:right w:val="nil"/>
            </w:tcBorders>
            <w:shd w:val="clear" w:color="auto" w:fill="auto"/>
            <w:noWrap/>
            <w:vAlign w:val="center"/>
            <w:hideMark/>
          </w:tcPr>
          <w:p w14:paraId="4EB0168B" w14:textId="77777777" w:rsidR="009A341C" w:rsidRPr="009A341C" w:rsidRDefault="009A341C" w:rsidP="009A341C">
            <w:pPr>
              <w:jc w:val="center"/>
              <w:rPr>
                <w:color w:val="000000"/>
                <w:sz w:val="20"/>
                <w:szCs w:val="20"/>
              </w:rPr>
            </w:pPr>
            <w:r w:rsidRPr="009A341C">
              <w:rPr>
                <w:color w:val="000000"/>
                <w:sz w:val="20"/>
                <w:szCs w:val="20"/>
              </w:rPr>
              <w:t>14</w:t>
            </w:r>
          </w:p>
        </w:tc>
        <w:tc>
          <w:tcPr>
            <w:tcW w:w="618" w:type="dxa"/>
            <w:tcBorders>
              <w:top w:val="nil"/>
              <w:left w:val="nil"/>
              <w:bottom w:val="nil"/>
              <w:right w:val="nil"/>
            </w:tcBorders>
            <w:shd w:val="clear" w:color="auto" w:fill="auto"/>
            <w:noWrap/>
            <w:vAlign w:val="center"/>
            <w:hideMark/>
          </w:tcPr>
          <w:p w14:paraId="545DBEEB" w14:textId="77777777" w:rsidR="009A341C" w:rsidRPr="009A341C" w:rsidRDefault="009A341C" w:rsidP="009A341C">
            <w:pPr>
              <w:jc w:val="center"/>
              <w:rPr>
                <w:color w:val="000000"/>
                <w:sz w:val="20"/>
                <w:szCs w:val="20"/>
              </w:rPr>
            </w:pPr>
            <w:r w:rsidRPr="009A341C">
              <w:rPr>
                <w:color w:val="000000"/>
                <w:sz w:val="20"/>
                <w:szCs w:val="20"/>
              </w:rPr>
              <w:t>14</w:t>
            </w:r>
          </w:p>
        </w:tc>
        <w:tc>
          <w:tcPr>
            <w:tcW w:w="1637" w:type="dxa"/>
            <w:gridSpan w:val="2"/>
            <w:tcBorders>
              <w:top w:val="nil"/>
              <w:left w:val="nil"/>
              <w:bottom w:val="nil"/>
              <w:right w:val="nil"/>
            </w:tcBorders>
            <w:shd w:val="clear" w:color="auto" w:fill="auto"/>
            <w:noWrap/>
            <w:vAlign w:val="center"/>
            <w:hideMark/>
          </w:tcPr>
          <w:p w14:paraId="2B7210D8" w14:textId="77777777" w:rsidR="009A341C" w:rsidRPr="009A341C" w:rsidRDefault="009A341C" w:rsidP="009A341C">
            <w:pPr>
              <w:jc w:val="center"/>
              <w:rPr>
                <w:color w:val="000000"/>
                <w:sz w:val="20"/>
                <w:szCs w:val="20"/>
              </w:rPr>
            </w:pPr>
            <w:r w:rsidRPr="009A341C">
              <w:rPr>
                <w:color w:val="000000"/>
                <w:sz w:val="20"/>
                <w:szCs w:val="20"/>
              </w:rPr>
              <w:t>6</w:t>
            </w:r>
          </w:p>
        </w:tc>
        <w:tc>
          <w:tcPr>
            <w:tcW w:w="2438" w:type="dxa"/>
            <w:gridSpan w:val="2"/>
            <w:tcBorders>
              <w:top w:val="nil"/>
              <w:left w:val="nil"/>
              <w:bottom w:val="nil"/>
              <w:right w:val="nil"/>
            </w:tcBorders>
            <w:shd w:val="clear" w:color="auto" w:fill="auto"/>
            <w:noWrap/>
            <w:vAlign w:val="center"/>
            <w:hideMark/>
          </w:tcPr>
          <w:p w14:paraId="51FCEF48" w14:textId="77777777" w:rsidR="009A341C" w:rsidRPr="009A341C" w:rsidRDefault="009A341C" w:rsidP="009A341C">
            <w:pPr>
              <w:jc w:val="center"/>
              <w:rPr>
                <w:color w:val="000000"/>
                <w:sz w:val="20"/>
                <w:szCs w:val="20"/>
              </w:rPr>
            </w:pPr>
            <w:r w:rsidRPr="009A341C">
              <w:rPr>
                <w:color w:val="000000"/>
                <w:sz w:val="20"/>
                <w:szCs w:val="20"/>
              </w:rPr>
              <w:t>17.53</w:t>
            </w:r>
          </w:p>
        </w:tc>
      </w:tr>
      <w:tr w:rsidR="00A44D53" w:rsidRPr="009A341C" w14:paraId="288EA727" w14:textId="77777777" w:rsidTr="00A44D53">
        <w:trPr>
          <w:trHeight w:val="309"/>
        </w:trPr>
        <w:tc>
          <w:tcPr>
            <w:tcW w:w="1967" w:type="dxa"/>
            <w:tcBorders>
              <w:top w:val="nil"/>
              <w:left w:val="nil"/>
              <w:bottom w:val="nil"/>
              <w:right w:val="nil"/>
            </w:tcBorders>
            <w:shd w:val="clear" w:color="auto" w:fill="auto"/>
            <w:noWrap/>
            <w:vAlign w:val="bottom"/>
            <w:hideMark/>
          </w:tcPr>
          <w:p w14:paraId="62B53E6B" w14:textId="77777777" w:rsidR="009A341C" w:rsidRPr="009A341C" w:rsidRDefault="009A341C" w:rsidP="009A341C">
            <w:pPr>
              <w:rPr>
                <w:color w:val="000000"/>
                <w:sz w:val="20"/>
                <w:szCs w:val="20"/>
              </w:rPr>
            </w:pPr>
            <w:r w:rsidRPr="009A341C">
              <w:rPr>
                <w:color w:val="000000"/>
                <w:sz w:val="20"/>
                <w:szCs w:val="20"/>
              </w:rPr>
              <w:t>Singapore</w:t>
            </w:r>
          </w:p>
        </w:tc>
        <w:tc>
          <w:tcPr>
            <w:tcW w:w="1142" w:type="dxa"/>
            <w:tcBorders>
              <w:top w:val="nil"/>
              <w:left w:val="nil"/>
              <w:bottom w:val="nil"/>
              <w:right w:val="nil"/>
            </w:tcBorders>
            <w:shd w:val="clear" w:color="auto" w:fill="auto"/>
            <w:noWrap/>
            <w:vAlign w:val="center"/>
            <w:hideMark/>
          </w:tcPr>
          <w:p w14:paraId="5E28797E"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51C9C2D2"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4443C948" w14:textId="77777777" w:rsidR="009A341C" w:rsidRPr="009A341C" w:rsidRDefault="009A341C" w:rsidP="009A341C">
            <w:pPr>
              <w:jc w:val="center"/>
              <w:rPr>
                <w:color w:val="000000"/>
                <w:sz w:val="20"/>
                <w:szCs w:val="20"/>
              </w:rPr>
            </w:pPr>
            <w:r w:rsidRPr="009A341C">
              <w:rPr>
                <w:color w:val="000000"/>
                <w:sz w:val="20"/>
                <w:szCs w:val="20"/>
              </w:rPr>
              <w:t>11</w:t>
            </w:r>
          </w:p>
        </w:tc>
        <w:tc>
          <w:tcPr>
            <w:tcW w:w="722" w:type="dxa"/>
            <w:tcBorders>
              <w:top w:val="nil"/>
              <w:left w:val="nil"/>
              <w:bottom w:val="nil"/>
              <w:right w:val="nil"/>
            </w:tcBorders>
            <w:shd w:val="clear" w:color="auto" w:fill="auto"/>
            <w:noWrap/>
            <w:vAlign w:val="center"/>
            <w:hideMark/>
          </w:tcPr>
          <w:p w14:paraId="778DA492" w14:textId="77777777" w:rsidR="009A341C" w:rsidRPr="009A341C" w:rsidRDefault="009A341C" w:rsidP="009A341C">
            <w:pPr>
              <w:jc w:val="center"/>
              <w:rPr>
                <w:color w:val="000000"/>
                <w:sz w:val="20"/>
                <w:szCs w:val="20"/>
              </w:rPr>
            </w:pPr>
            <w:r w:rsidRPr="009A341C">
              <w:rPr>
                <w:color w:val="000000"/>
                <w:sz w:val="20"/>
                <w:szCs w:val="20"/>
              </w:rPr>
              <w:t>10</w:t>
            </w:r>
          </w:p>
        </w:tc>
        <w:tc>
          <w:tcPr>
            <w:tcW w:w="618" w:type="dxa"/>
            <w:tcBorders>
              <w:top w:val="nil"/>
              <w:left w:val="nil"/>
              <w:bottom w:val="nil"/>
              <w:right w:val="nil"/>
            </w:tcBorders>
            <w:shd w:val="clear" w:color="auto" w:fill="auto"/>
            <w:noWrap/>
            <w:vAlign w:val="center"/>
            <w:hideMark/>
          </w:tcPr>
          <w:p w14:paraId="0FEF77F1" w14:textId="77777777" w:rsidR="009A341C" w:rsidRPr="009A341C" w:rsidRDefault="009A341C" w:rsidP="009A341C">
            <w:pPr>
              <w:jc w:val="center"/>
              <w:rPr>
                <w:color w:val="000000"/>
                <w:sz w:val="20"/>
                <w:szCs w:val="20"/>
              </w:rPr>
            </w:pPr>
            <w:r w:rsidRPr="009A341C">
              <w:rPr>
                <w:color w:val="000000"/>
                <w:sz w:val="20"/>
                <w:szCs w:val="20"/>
              </w:rPr>
              <w:t>5</w:t>
            </w:r>
          </w:p>
        </w:tc>
        <w:tc>
          <w:tcPr>
            <w:tcW w:w="1637" w:type="dxa"/>
            <w:gridSpan w:val="2"/>
            <w:tcBorders>
              <w:top w:val="nil"/>
              <w:left w:val="nil"/>
              <w:bottom w:val="nil"/>
              <w:right w:val="nil"/>
            </w:tcBorders>
            <w:shd w:val="clear" w:color="auto" w:fill="auto"/>
            <w:noWrap/>
            <w:vAlign w:val="center"/>
            <w:hideMark/>
          </w:tcPr>
          <w:p w14:paraId="70D9189D" w14:textId="77777777" w:rsidR="009A341C" w:rsidRPr="009A341C" w:rsidRDefault="009A341C" w:rsidP="009A341C">
            <w:pPr>
              <w:jc w:val="center"/>
              <w:rPr>
                <w:color w:val="000000"/>
                <w:sz w:val="20"/>
                <w:szCs w:val="20"/>
              </w:rPr>
            </w:pPr>
            <w:r w:rsidRPr="009A341C">
              <w:rPr>
                <w:color w:val="000000"/>
                <w:sz w:val="20"/>
                <w:szCs w:val="20"/>
              </w:rPr>
              <w:t>11</w:t>
            </w:r>
          </w:p>
        </w:tc>
        <w:tc>
          <w:tcPr>
            <w:tcW w:w="2438" w:type="dxa"/>
            <w:gridSpan w:val="2"/>
            <w:tcBorders>
              <w:top w:val="nil"/>
              <w:left w:val="nil"/>
              <w:bottom w:val="nil"/>
              <w:right w:val="nil"/>
            </w:tcBorders>
            <w:shd w:val="clear" w:color="auto" w:fill="auto"/>
            <w:noWrap/>
            <w:vAlign w:val="center"/>
            <w:hideMark/>
          </w:tcPr>
          <w:p w14:paraId="5392247D" w14:textId="77777777" w:rsidR="009A341C" w:rsidRPr="009A341C" w:rsidRDefault="009A341C" w:rsidP="009A341C">
            <w:pPr>
              <w:jc w:val="center"/>
              <w:rPr>
                <w:color w:val="000000"/>
                <w:sz w:val="20"/>
                <w:szCs w:val="20"/>
              </w:rPr>
            </w:pPr>
            <w:r w:rsidRPr="009A341C">
              <w:rPr>
                <w:color w:val="000000"/>
                <w:sz w:val="20"/>
                <w:szCs w:val="20"/>
              </w:rPr>
              <w:t>12.24</w:t>
            </w:r>
          </w:p>
        </w:tc>
      </w:tr>
      <w:tr w:rsidR="00A44D53" w:rsidRPr="009A341C" w14:paraId="39FAB29E" w14:textId="77777777" w:rsidTr="00A44D53">
        <w:trPr>
          <w:trHeight w:val="309"/>
        </w:trPr>
        <w:tc>
          <w:tcPr>
            <w:tcW w:w="1967" w:type="dxa"/>
            <w:tcBorders>
              <w:top w:val="nil"/>
              <w:left w:val="nil"/>
              <w:bottom w:val="nil"/>
              <w:right w:val="nil"/>
            </w:tcBorders>
            <w:shd w:val="clear" w:color="auto" w:fill="auto"/>
            <w:noWrap/>
            <w:vAlign w:val="bottom"/>
            <w:hideMark/>
          </w:tcPr>
          <w:p w14:paraId="03AF518C" w14:textId="77777777" w:rsidR="009A341C" w:rsidRPr="009A341C" w:rsidRDefault="009A341C" w:rsidP="009A341C">
            <w:pPr>
              <w:rPr>
                <w:color w:val="000000"/>
                <w:sz w:val="20"/>
                <w:szCs w:val="20"/>
              </w:rPr>
            </w:pPr>
            <w:r w:rsidRPr="009A341C">
              <w:rPr>
                <w:color w:val="000000"/>
                <w:sz w:val="20"/>
                <w:szCs w:val="20"/>
              </w:rPr>
              <w:t>South Africa</w:t>
            </w:r>
          </w:p>
        </w:tc>
        <w:tc>
          <w:tcPr>
            <w:tcW w:w="1142" w:type="dxa"/>
            <w:tcBorders>
              <w:top w:val="nil"/>
              <w:left w:val="nil"/>
              <w:bottom w:val="nil"/>
              <w:right w:val="nil"/>
            </w:tcBorders>
            <w:shd w:val="clear" w:color="auto" w:fill="auto"/>
            <w:noWrap/>
            <w:vAlign w:val="center"/>
            <w:hideMark/>
          </w:tcPr>
          <w:p w14:paraId="77D81B2F"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3897C42C"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314DAD9E" w14:textId="77777777" w:rsidR="009A341C" w:rsidRPr="009A341C" w:rsidRDefault="009A341C" w:rsidP="009A341C">
            <w:pPr>
              <w:jc w:val="center"/>
              <w:rPr>
                <w:color w:val="000000"/>
                <w:sz w:val="20"/>
                <w:szCs w:val="20"/>
              </w:rPr>
            </w:pPr>
            <w:r w:rsidRPr="009A341C">
              <w:rPr>
                <w:color w:val="000000"/>
                <w:sz w:val="20"/>
                <w:szCs w:val="20"/>
              </w:rPr>
              <w:t>1</w:t>
            </w:r>
          </w:p>
        </w:tc>
        <w:tc>
          <w:tcPr>
            <w:tcW w:w="722" w:type="dxa"/>
            <w:tcBorders>
              <w:top w:val="nil"/>
              <w:left w:val="nil"/>
              <w:bottom w:val="nil"/>
              <w:right w:val="nil"/>
            </w:tcBorders>
            <w:shd w:val="clear" w:color="auto" w:fill="auto"/>
            <w:noWrap/>
            <w:vAlign w:val="center"/>
            <w:hideMark/>
          </w:tcPr>
          <w:p w14:paraId="0C0A53E1" w14:textId="77777777" w:rsidR="009A341C" w:rsidRPr="009A341C" w:rsidRDefault="009A341C" w:rsidP="009A341C">
            <w:pPr>
              <w:jc w:val="center"/>
              <w:rPr>
                <w:color w:val="000000"/>
                <w:sz w:val="20"/>
                <w:szCs w:val="20"/>
              </w:rPr>
            </w:pPr>
            <w:r w:rsidRPr="009A341C">
              <w:rPr>
                <w:color w:val="000000"/>
                <w:sz w:val="20"/>
                <w:szCs w:val="20"/>
              </w:rPr>
              <w:t>1</w:t>
            </w:r>
          </w:p>
        </w:tc>
        <w:tc>
          <w:tcPr>
            <w:tcW w:w="618" w:type="dxa"/>
            <w:tcBorders>
              <w:top w:val="nil"/>
              <w:left w:val="nil"/>
              <w:bottom w:val="nil"/>
              <w:right w:val="nil"/>
            </w:tcBorders>
            <w:shd w:val="clear" w:color="auto" w:fill="auto"/>
            <w:noWrap/>
            <w:vAlign w:val="center"/>
            <w:hideMark/>
          </w:tcPr>
          <w:p w14:paraId="03408B2D" w14:textId="77777777" w:rsidR="009A341C" w:rsidRPr="009A341C" w:rsidRDefault="009A341C" w:rsidP="009A341C">
            <w:pPr>
              <w:jc w:val="center"/>
              <w:rPr>
                <w:color w:val="000000"/>
                <w:sz w:val="20"/>
                <w:szCs w:val="20"/>
              </w:rPr>
            </w:pPr>
            <w:r w:rsidRPr="009A341C">
              <w:rPr>
                <w:color w:val="000000"/>
                <w:sz w:val="20"/>
                <w:szCs w:val="20"/>
              </w:rPr>
              <w:t>0</w:t>
            </w:r>
          </w:p>
        </w:tc>
        <w:tc>
          <w:tcPr>
            <w:tcW w:w="1637" w:type="dxa"/>
            <w:gridSpan w:val="2"/>
            <w:tcBorders>
              <w:top w:val="nil"/>
              <w:left w:val="nil"/>
              <w:bottom w:val="nil"/>
              <w:right w:val="nil"/>
            </w:tcBorders>
            <w:shd w:val="clear" w:color="auto" w:fill="auto"/>
            <w:noWrap/>
            <w:vAlign w:val="center"/>
            <w:hideMark/>
          </w:tcPr>
          <w:p w14:paraId="5E27E5CF" w14:textId="77777777" w:rsidR="009A341C" w:rsidRPr="009A341C" w:rsidRDefault="009A341C" w:rsidP="009A341C">
            <w:pPr>
              <w:jc w:val="center"/>
              <w:rPr>
                <w:color w:val="000000"/>
                <w:sz w:val="20"/>
                <w:szCs w:val="20"/>
              </w:rPr>
            </w:pPr>
            <w:r w:rsidRPr="009A341C">
              <w:rPr>
                <w:color w:val="000000"/>
                <w:sz w:val="20"/>
                <w:szCs w:val="20"/>
              </w:rPr>
              <w:t>2</w:t>
            </w:r>
          </w:p>
        </w:tc>
        <w:tc>
          <w:tcPr>
            <w:tcW w:w="2438" w:type="dxa"/>
            <w:gridSpan w:val="2"/>
            <w:tcBorders>
              <w:top w:val="nil"/>
              <w:left w:val="nil"/>
              <w:bottom w:val="nil"/>
              <w:right w:val="nil"/>
            </w:tcBorders>
            <w:shd w:val="clear" w:color="auto" w:fill="auto"/>
            <w:noWrap/>
            <w:vAlign w:val="center"/>
            <w:hideMark/>
          </w:tcPr>
          <w:p w14:paraId="3BA81357" w14:textId="77777777" w:rsidR="009A341C" w:rsidRPr="009A341C" w:rsidRDefault="009A341C" w:rsidP="009A341C">
            <w:pPr>
              <w:jc w:val="center"/>
              <w:rPr>
                <w:color w:val="000000"/>
                <w:sz w:val="20"/>
                <w:szCs w:val="20"/>
              </w:rPr>
            </w:pPr>
            <w:r w:rsidRPr="009A341C">
              <w:rPr>
                <w:color w:val="000000"/>
                <w:sz w:val="20"/>
                <w:szCs w:val="20"/>
              </w:rPr>
              <w:t>1.32</w:t>
            </w:r>
          </w:p>
        </w:tc>
      </w:tr>
      <w:tr w:rsidR="00A44D53" w:rsidRPr="009A341C" w14:paraId="3DC0CE2F" w14:textId="77777777" w:rsidTr="00A44D53">
        <w:trPr>
          <w:trHeight w:val="309"/>
        </w:trPr>
        <w:tc>
          <w:tcPr>
            <w:tcW w:w="1967" w:type="dxa"/>
            <w:tcBorders>
              <w:top w:val="nil"/>
              <w:left w:val="nil"/>
              <w:bottom w:val="nil"/>
              <w:right w:val="nil"/>
            </w:tcBorders>
            <w:shd w:val="clear" w:color="auto" w:fill="auto"/>
            <w:noWrap/>
            <w:vAlign w:val="bottom"/>
            <w:hideMark/>
          </w:tcPr>
          <w:p w14:paraId="61A33236" w14:textId="77777777" w:rsidR="009A341C" w:rsidRPr="009A341C" w:rsidRDefault="009A341C" w:rsidP="009A341C">
            <w:pPr>
              <w:rPr>
                <w:color w:val="000000"/>
                <w:sz w:val="20"/>
                <w:szCs w:val="20"/>
              </w:rPr>
            </w:pPr>
            <w:r w:rsidRPr="009A341C">
              <w:rPr>
                <w:color w:val="000000"/>
                <w:sz w:val="20"/>
                <w:szCs w:val="20"/>
              </w:rPr>
              <w:t>South Korea</w:t>
            </w:r>
          </w:p>
        </w:tc>
        <w:tc>
          <w:tcPr>
            <w:tcW w:w="1142" w:type="dxa"/>
            <w:tcBorders>
              <w:top w:val="nil"/>
              <w:left w:val="nil"/>
              <w:bottom w:val="nil"/>
              <w:right w:val="nil"/>
            </w:tcBorders>
            <w:shd w:val="clear" w:color="auto" w:fill="auto"/>
            <w:noWrap/>
            <w:vAlign w:val="center"/>
            <w:hideMark/>
          </w:tcPr>
          <w:p w14:paraId="4CCA2126"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01669F5A"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58FBEC6D" w14:textId="77777777" w:rsidR="009A341C" w:rsidRPr="009A341C" w:rsidRDefault="009A341C" w:rsidP="009A341C">
            <w:pPr>
              <w:jc w:val="center"/>
              <w:rPr>
                <w:color w:val="000000"/>
                <w:sz w:val="20"/>
                <w:szCs w:val="20"/>
              </w:rPr>
            </w:pPr>
            <w:r w:rsidRPr="009A341C">
              <w:rPr>
                <w:color w:val="000000"/>
                <w:sz w:val="20"/>
                <w:szCs w:val="20"/>
              </w:rPr>
              <w:t>14</w:t>
            </w:r>
          </w:p>
        </w:tc>
        <w:tc>
          <w:tcPr>
            <w:tcW w:w="722" w:type="dxa"/>
            <w:tcBorders>
              <w:top w:val="nil"/>
              <w:left w:val="nil"/>
              <w:bottom w:val="nil"/>
              <w:right w:val="nil"/>
            </w:tcBorders>
            <w:shd w:val="clear" w:color="auto" w:fill="auto"/>
            <w:noWrap/>
            <w:vAlign w:val="center"/>
            <w:hideMark/>
          </w:tcPr>
          <w:p w14:paraId="53A9FC4C" w14:textId="77777777" w:rsidR="009A341C" w:rsidRPr="009A341C" w:rsidRDefault="009A341C" w:rsidP="009A341C">
            <w:pPr>
              <w:jc w:val="center"/>
              <w:rPr>
                <w:color w:val="000000"/>
                <w:sz w:val="20"/>
                <w:szCs w:val="20"/>
              </w:rPr>
            </w:pPr>
            <w:r w:rsidRPr="009A341C">
              <w:rPr>
                <w:color w:val="000000"/>
                <w:sz w:val="20"/>
                <w:szCs w:val="20"/>
              </w:rPr>
              <w:t>14</w:t>
            </w:r>
          </w:p>
        </w:tc>
        <w:tc>
          <w:tcPr>
            <w:tcW w:w="618" w:type="dxa"/>
            <w:tcBorders>
              <w:top w:val="nil"/>
              <w:left w:val="nil"/>
              <w:bottom w:val="nil"/>
              <w:right w:val="nil"/>
            </w:tcBorders>
            <w:shd w:val="clear" w:color="auto" w:fill="auto"/>
            <w:noWrap/>
            <w:vAlign w:val="center"/>
            <w:hideMark/>
          </w:tcPr>
          <w:p w14:paraId="3B40C7BA" w14:textId="77777777" w:rsidR="009A341C" w:rsidRPr="009A341C" w:rsidRDefault="009A341C" w:rsidP="009A341C">
            <w:pPr>
              <w:jc w:val="center"/>
              <w:rPr>
                <w:color w:val="000000"/>
                <w:sz w:val="20"/>
                <w:szCs w:val="20"/>
              </w:rPr>
            </w:pPr>
            <w:r w:rsidRPr="009A341C">
              <w:rPr>
                <w:color w:val="000000"/>
                <w:sz w:val="20"/>
                <w:szCs w:val="20"/>
              </w:rPr>
              <w:t>14</w:t>
            </w:r>
          </w:p>
        </w:tc>
        <w:tc>
          <w:tcPr>
            <w:tcW w:w="1637" w:type="dxa"/>
            <w:gridSpan w:val="2"/>
            <w:tcBorders>
              <w:top w:val="nil"/>
              <w:left w:val="nil"/>
              <w:bottom w:val="nil"/>
              <w:right w:val="nil"/>
            </w:tcBorders>
            <w:shd w:val="clear" w:color="auto" w:fill="auto"/>
            <w:noWrap/>
            <w:vAlign w:val="center"/>
            <w:hideMark/>
          </w:tcPr>
          <w:p w14:paraId="3F3AF56D" w14:textId="77777777" w:rsidR="009A341C" w:rsidRPr="009A341C" w:rsidRDefault="009A341C" w:rsidP="009A341C">
            <w:pPr>
              <w:jc w:val="center"/>
              <w:rPr>
                <w:color w:val="000000"/>
                <w:sz w:val="20"/>
                <w:szCs w:val="20"/>
              </w:rPr>
            </w:pPr>
            <w:r w:rsidRPr="009A341C">
              <w:rPr>
                <w:color w:val="000000"/>
                <w:sz w:val="20"/>
                <w:szCs w:val="20"/>
              </w:rPr>
              <w:t>10</w:t>
            </w:r>
          </w:p>
        </w:tc>
        <w:tc>
          <w:tcPr>
            <w:tcW w:w="2438" w:type="dxa"/>
            <w:gridSpan w:val="2"/>
            <w:tcBorders>
              <w:top w:val="nil"/>
              <w:left w:val="nil"/>
              <w:bottom w:val="nil"/>
              <w:right w:val="nil"/>
            </w:tcBorders>
            <w:shd w:val="clear" w:color="auto" w:fill="auto"/>
            <w:noWrap/>
            <w:vAlign w:val="center"/>
            <w:hideMark/>
          </w:tcPr>
          <w:p w14:paraId="53E61BAE" w14:textId="77777777" w:rsidR="009A341C" w:rsidRPr="009A341C" w:rsidRDefault="009A341C" w:rsidP="009A341C">
            <w:pPr>
              <w:jc w:val="center"/>
              <w:rPr>
                <w:color w:val="000000"/>
                <w:sz w:val="20"/>
                <w:szCs w:val="20"/>
              </w:rPr>
            </w:pPr>
            <w:r w:rsidRPr="009A341C">
              <w:rPr>
                <w:color w:val="000000"/>
                <w:sz w:val="20"/>
                <w:szCs w:val="20"/>
              </w:rPr>
              <w:t>17.20</w:t>
            </w:r>
          </w:p>
        </w:tc>
      </w:tr>
      <w:tr w:rsidR="00A44D53" w:rsidRPr="009A341C" w14:paraId="2DF82A26" w14:textId="77777777" w:rsidTr="00A44D53">
        <w:trPr>
          <w:trHeight w:val="309"/>
        </w:trPr>
        <w:tc>
          <w:tcPr>
            <w:tcW w:w="1967" w:type="dxa"/>
            <w:tcBorders>
              <w:top w:val="nil"/>
              <w:left w:val="nil"/>
              <w:bottom w:val="nil"/>
              <w:right w:val="nil"/>
            </w:tcBorders>
            <w:shd w:val="clear" w:color="auto" w:fill="auto"/>
            <w:noWrap/>
            <w:vAlign w:val="bottom"/>
            <w:hideMark/>
          </w:tcPr>
          <w:p w14:paraId="28B2B119" w14:textId="77777777" w:rsidR="009A341C" w:rsidRPr="009A341C" w:rsidRDefault="009A341C" w:rsidP="009A341C">
            <w:pPr>
              <w:rPr>
                <w:color w:val="000000"/>
                <w:sz w:val="20"/>
                <w:szCs w:val="20"/>
              </w:rPr>
            </w:pPr>
            <w:r w:rsidRPr="009A341C">
              <w:rPr>
                <w:color w:val="000000"/>
                <w:sz w:val="20"/>
                <w:szCs w:val="20"/>
              </w:rPr>
              <w:t>Spain</w:t>
            </w:r>
          </w:p>
        </w:tc>
        <w:tc>
          <w:tcPr>
            <w:tcW w:w="1142" w:type="dxa"/>
            <w:tcBorders>
              <w:top w:val="nil"/>
              <w:left w:val="nil"/>
              <w:bottom w:val="nil"/>
              <w:right w:val="nil"/>
            </w:tcBorders>
            <w:shd w:val="clear" w:color="auto" w:fill="auto"/>
            <w:noWrap/>
            <w:vAlign w:val="center"/>
            <w:hideMark/>
          </w:tcPr>
          <w:p w14:paraId="6A40E59E"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56B5E0EC"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1A82A79C" w14:textId="77777777" w:rsidR="009A341C" w:rsidRPr="009A341C" w:rsidRDefault="009A341C" w:rsidP="009A341C">
            <w:pPr>
              <w:jc w:val="center"/>
              <w:rPr>
                <w:color w:val="000000"/>
                <w:sz w:val="20"/>
                <w:szCs w:val="20"/>
              </w:rPr>
            </w:pPr>
            <w:r w:rsidRPr="009A341C">
              <w:rPr>
                <w:color w:val="000000"/>
                <w:sz w:val="20"/>
                <w:szCs w:val="20"/>
              </w:rPr>
              <w:t>1</w:t>
            </w:r>
          </w:p>
        </w:tc>
        <w:tc>
          <w:tcPr>
            <w:tcW w:w="722" w:type="dxa"/>
            <w:tcBorders>
              <w:top w:val="nil"/>
              <w:left w:val="nil"/>
              <w:bottom w:val="nil"/>
              <w:right w:val="nil"/>
            </w:tcBorders>
            <w:shd w:val="clear" w:color="auto" w:fill="auto"/>
            <w:noWrap/>
            <w:vAlign w:val="center"/>
            <w:hideMark/>
          </w:tcPr>
          <w:p w14:paraId="2164D867" w14:textId="77777777" w:rsidR="009A341C" w:rsidRPr="009A341C" w:rsidRDefault="009A341C" w:rsidP="009A341C">
            <w:pPr>
              <w:jc w:val="center"/>
              <w:rPr>
                <w:color w:val="000000"/>
                <w:sz w:val="20"/>
                <w:szCs w:val="20"/>
              </w:rPr>
            </w:pPr>
            <w:r w:rsidRPr="009A341C">
              <w:rPr>
                <w:color w:val="000000"/>
                <w:sz w:val="20"/>
                <w:szCs w:val="20"/>
              </w:rPr>
              <w:t>1</w:t>
            </w:r>
          </w:p>
        </w:tc>
        <w:tc>
          <w:tcPr>
            <w:tcW w:w="618" w:type="dxa"/>
            <w:tcBorders>
              <w:top w:val="nil"/>
              <w:left w:val="nil"/>
              <w:bottom w:val="nil"/>
              <w:right w:val="nil"/>
            </w:tcBorders>
            <w:shd w:val="clear" w:color="auto" w:fill="auto"/>
            <w:noWrap/>
            <w:vAlign w:val="center"/>
            <w:hideMark/>
          </w:tcPr>
          <w:p w14:paraId="34CE9AE5" w14:textId="77777777" w:rsidR="009A341C" w:rsidRPr="009A341C" w:rsidRDefault="009A341C" w:rsidP="009A341C">
            <w:pPr>
              <w:jc w:val="center"/>
              <w:rPr>
                <w:color w:val="000000"/>
                <w:sz w:val="20"/>
                <w:szCs w:val="20"/>
              </w:rPr>
            </w:pPr>
            <w:r w:rsidRPr="009A341C">
              <w:rPr>
                <w:color w:val="000000"/>
                <w:sz w:val="20"/>
                <w:szCs w:val="20"/>
              </w:rPr>
              <w:t>3</w:t>
            </w:r>
          </w:p>
        </w:tc>
        <w:tc>
          <w:tcPr>
            <w:tcW w:w="1637" w:type="dxa"/>
            <w:gridSpan w:val="2"/>
            <w:tcBorders>
              <w:top w:val="nil"/>
              <w:left w:val="nil"/>
              <w:bottom w:val="nil"/>
              <w:right w:val="nil"/>
            </w:tcBorders>
            <w:shd w:val="clear" w:color="auto" w:fill="auto"/>
            <w:noWrap/>
            <w:vAlign w:val="center"/>
            <w:hideMark/>
          </w:tcPr>
          <w:p w14:paraId="751914DC" w14:textId="77777777" w:rsidR="009A341C" w:rsidRPr="009A341C" w:rsidRDefault="009A341C" w:rsidP="009A341C">
            <w:pPr>
              <w:jc w:val="center"/>
              <w:rPr>
                <w:color w:val="000000"/>
                <w:sz w:val="20"/>
                <w:szCs w:val="20"/>
              </w:rPr>
            </w:pPr>
            <w:r w:rsidRPr="009A341C">
              <w:rPr>
                <w:color w:val="000000"/>
                <w:sz w:val="20"/>
                <w:szCs w:val="20"/>
              </w:rPr>
              <w:t>1</w:t>
            </w:r>
          </w:p>
        </w:tc>
        <w:tc>
          <w:tcPr>
            <w:tcW w:w="2438" w:type="dxa"/>
            <w:gridSpan w:val="2"/>
            <w:tcBorders>
              <w:top w:val="nil"/>
              <w:left w:val="nil"/>
              <w:bottom w:val="nil"/>
              <w:right w:val="nil"/>
            </w:tcBorders>
            <w:shd w:val="clear" w:color="auto" w:fill="auto"/>
            <w:noWrap/>
            <w:vAlign w:val="center"/>
            <w:hideMark/>
          </w:tcPr>
          <w:p w14:paraId="5E423BAC" w14:textId="77777777" w:rsidR="009A341C" w:rsidRPr="009A341C" w:rsidRDefault="009A341C" w:rsidP="009A341C">
            <w:pPr>
              <w:jc w:val="center"/>
              <w:rPr>
                <w:color w:val="000000"/>
                <w:sz w:val="20"/>
                <w:szCs w:val="20"/>
              </w:rPr>
            </w:pPr>
            <w:r w:rsidRPr="009A341C">
              <w:rPr>
                <w:color w:val="000000"/>
                <w:sz w:val="20"/>
                <w:szCs w:val="20"/>
              </w:rPr>
              <w:t>1.98</w:t>
            </w:r>
          </w:p>
        </w:tc>
      </w:tr>
      <w:tr w:rsidR="00A44D53" w:rsidRPr="009A341C" w14:paraId="308DCA25" w14:textId="77777777" w:rsidTr="00A44D53">
        <w:trPr>
          <w:trHeight w:val="309"/>
        </w:trPr>
        <w:tc>
          <w:tcPr>
            <w:tcW w:w="1967" w:type="dxa"/>
            <w:tcBorders>
              <w:top w:val="nil"/>
              <w:left w:val="nil"/>
              <w:bottom w:val="nil"/>
              <w:right w:val="nil"/>
            </w:tcBorders>
            <w:shd w:val="clear" w:color="auto" w:fill="auto"/>
            <w:noWrap/>
            <w:vAlign w:val="bottom"/>
            <w:hideMark/>
          </w:tcPr>
          <w:p w14:paraId="2475C687" w14:textId="77777777" w:rsidR="009A341C" w:rsidRPr="009A341C" w:rsidRDefault="009A341C" w:rsidP="009A341C">
            <w:pPr>
              <w:rPr>
                <w:color w:val="000000"/>
                <w:sz w:val="20"/>
                <w:szCs w:val="20"/>
              </w:rPr>
            </w:pPr>
            <w:r w:rsidRPr="009A341C">
              <w:rPr>
                <w:color w:val="000000"/>
                <w:sz w:val="20"/>
                <w:szCs w:val="20"/>
              </w:rPr>
              <w:t>Sweden</w:t>
            </w:r>
          </w:p>
        </w:tc>
        <w:tc>
          <w:tcPr>
            <w:tcW w:w="1142" w:type="dxa"/>
            <w:tcBorders>
              <w:top w:val="nil"/>
              <w:left w:val="nil"/>
              <w:bottom w:val="nil"/>
              <w:right w:val="nil"/>
            </w:tcBorders>
            <w:shd w:val="clear" w:color="auto" w:fill="auto"/>
            <w:noWrap/>
            <w:vAlign w:val="center"/>
            <w:hideMark/>
          </w:tcPr>
          <w:p w14:paraId="554DF0E6"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2A1F88D0"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16D06490" w14:textId="77777777" w:rsidR="009A341C" w:rsidRPr="009A341C" w:rsidRDefault="009A341C" w:rsidP="009A341C">
            <w:pPr>
              <w:jc w:val="center"/>
              <w:rPr>
                <w:color w:val="000000"/>
                <w:sz w:val="20"/>
                <w:szCs w:val="20"/>
              </w:rPr>
            </w:pPr>
            <w:r w:rsidRPr="009A341C">
              <w:rPr>
                <w:color w:val="000000"/>
                <w:sz w:val="20"/>
                <w:szCs w:val="20"/>
              </w:rPr>
              <w:t>1</w:t>
            </w:r>
          </w:p>
        </w:tc>
        <w:tc>
          <w:tcPr>
            <w:tcW w:w="722" w:type="dxa"/>
            <w:tcBorders>
              <w:top w:val="nil"/>
              <w:left w:val="nil"/>
              <w:bottom w:val="nil"/>
              <w:right w:val="nil"/>
            </w:tcBorders>
            <w:shd w:val="clear" w:color="auto" w:fill="auto"/>
            <w:noWrap/>
            <w:vAlign w:val="center"/>
            <w:hideMark/>
          </w:tcPr>
          <w:p w14:paraId="53AEA959" w14:textId="77777777" w:rsidR="009A341C" w:rsidRPr="009A341C" w:rsidRDefault="009A341C" w:rsidP="009A341C">
            <w:pPr>
              <w:jc w:val="center"/>
              <w:rPr>
                <w:color w:val="000000"/>
                <w:sz w:val="20"/>
                <w:szCs w:val="20"/>
              </w:rPr>
            </w:pPr>
            <w:r w:rsidRPr="009A341C">
              <w:rPr>
                <w:color w:val="000000"/>
                <w:sz w:val="20"/>
                <w:szCs w:val="20"/>
              </w:rPr>
              <w:t>0</w:t>
            </w:r>
          </w:p>
        </w:tc>
        <w:tc>
          <w:tcPr>
            <w:tcW w:w="618" w:type="dxa"/>
            <w:tcBorders>
              <w:top w:val="nil"/>
              <w:left w:val="nil"/>
              <w:bottom w:val="nil"/>
              <w:right w:val="nil"/>
            </w:tcBorders>
            <w:shd w:val="clear" w:color="auto" w:fill="auto"/>
            <w:noWrap/>
            <w:vAlign w:val="center"/>
            <w:hideMark/>
          </w:tcPr>
          <w:p w14:paraId="6EA3AEA5" w14:textId="77777777" w:rsidR="009A341C" w:rsidRPr="009A341C" w:rsidRDefault="009A341C" w:rsidP="009A341C">
            <w:pPr>
              <w:jc w:val="center"/>
              <w:rPr>
                <w:color w:val="000000"/>
                <w:sz w:val="20"/>
                <w:szCs w:val="20"/>
              </w:rPr>
            </w:pPr>
            <w:r w:rsidRPr="009A341C">
              <w:rPr>
                <w:color w:val="000000"/>
                <w:sz w:val="20"/>
                <w:szCs w:val="20"/>
              </w:rPr>
              <w:t>0</w:t>
            </w:r>
          </w:p>
        </w:tc>
        <w:tc>
          <w:tcPr>
            <w:tcW w:w="1637" w:type="dxa"/>
            <w:gridSpan w:val="2"/>
            <w:tcBorders>
              <w:top w:val="nil"/>
              <w:left w:val="nil"/>
              <w:bottom w:val="nil"/>
              <w:right w:val="nil"/>
            </w:tcBorders>
            <w:shd w:val="clear" w:color="auto" w:fill="auto"/>
            <w:vAlign w:val="center"/>
            <w:hideMark/>
          </w:tcPr>
          <w:p w14:paraId="186FDEB0" w14:textId="77777777" w:rsidR="009A341C" w:rsidRPr="009A341C" w:rsidRDefault="009A341C" w:rsidP="009A341C">
            <w:pPr>
              <w:jc w:val="center"/>
              <w:rPr>
                <w:color w:val="000000"/>
                <w:sz w:val="20"/>
                <w:szCs w:val="20"/>
              </w:rPr>
            </w:pPr>
            <w:r w:rsidRPr="009A341C">
              <w:rPr>
                <w:color w:val="000000"/>
                <w:sz w:val="20"/>
                <w:szCs w:val="20"/>
              </w:rPr>
              <w:t>0</w:t>
            </w:r>
          </w:p>
        </w:tc>
        <w:tc>
          <w:tcPr>
            <w:tcW w:w="2438" w:type="dxa"/>
            <w:gridSpan w:val="2"/>
            <w:tcBorders>
              <w:top w:val="nil"/>
              <w:left w:val="nil"/>
              <w:bottom w:val="nil"/>
              <w:right w:val="nil"/>
            </w:tcBorders>
            <w:shd w:val="clear" w:color="auto" w:fill="auto"/>
            <w:noWrap/>
            <w:vAlign w:val="center"/>
            <w:hideMark/>
          </w:tcPr>
          <w:p w14:paraId="16BECB66" w14:textId="77777777" w:rsidR="009A341C" w:rsidRPr="009A341C" w:rsidRDefault="009A341C" w:rsidP="009A341C">
            <w:pPr>
              <w:jc w:val="center"/>
              <w:rPr>
                <w:color w:val="000000"/>
                <w:sz w:val="20"/>
                <w:szCs w:val="20"/>
              </w:rPr>
            </w:pPr>
            <w:r w:rsidRPr="009A341C">
              <w:rPr>
                <w:color w:val="000000"/>
                <w:sz w:val="20"/>
                <w:szCs w:val="20"/>
              </w:rPr>
              <w:t>0.33</w:t>
            </w:r>
          </w:p>
        </w:tc>
      </w:tr>
      <w:tr w:rsidR="00A44D53" w:rsidRPr="009A341C" w14:paraId="65321586" w14:textId="77777777" w:rsidTr="00A44D53">
        <w:trPr>
          <w:trHeight w:val="309"/>
        </w:trPr>
        <w:tc>
          <w:tcPr>
            <w:tcW w:w="1967" w:type="dxa"/>
            <w:tcBorders>
              <w:top w:val="nil"/>
              <w:left w:val="nil"/>
              <w:bottom w:val="nil"/>
              <w:right w:val="nil"/>
            </w:tcBorders>
            <w:shd w:val="clear" w:color="auto" w:fill="auto"/>
            <w:noWrap/>
            <w:vAlign w:val="bottom"/>
            <w:hideMark/>
          </w:tcPr>
          <w:p w14:paraId="4A90A8DC" w14:textId="77777777" w:rsidR="009A341C" w:rsidRPr="009A341C" w:rsidRDefault="009A341C" w:rsidP="009A341C">
            <w:pPr>
              <w:rPr>
                <w:color w:val="000000"/>
                <w:sz w:val="20"/>
                <w:szCs w:val="20"/>
              </w:rPr>
            </w:pPr>
            <w:r w:rsidRPr="009A341C">
              <w:rPr>
                <w:color w:val="000000"/>
                <w:sz w:val="20"/>
                <w:szCs w:val="20"/>
              </w:rPr>
              <w:t>Switzerland</w:t>
            </w:r>
          </w:p>
        </w:tc>
        <w:tc>
          <w:tcPr>
            <w:tcW w:w="1142" w:type="dxa"/>
            <w:tcBorders>
              <w:top w:val="nil"/>
              <w:left w:val="nil"/>
              <w:bottom w:val="nil"/>
              <w:right w:val="nil"/>
            </w:tcBorders>
            <w:shd w:val="clear" w:color="auto" w:fill="auto"/>
            <w:noWrap/>
            <w:vAlign w:val="center"/>
            <w:hideMark/>
          </w:tcPr>
          <w:p w14:paraId="2AAADB56"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77AD3CCB"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4C022DAF" w14:textId="77777777" w:rsidR="009A341C" w:rsidRPr="009A341C" w:rsidRDefault="009A341C" w:rsidP="009A341C">
            <w:pPr>
              <w:jc w:val="center"/>
              <w:rPr>
                <w:color w:val="000000"/>
                <w:sz w:val="20"/>
                <w:szCs w:val="20"/>
              </w:rPr>
            </w:pPr>
            <w:r w:rsidRPr="009A341C">
              <w:rPr>
                <w:color w:val="000000"/>
                <w:sz w:val="20"/>
                <w:szCs w:val="20"/>
              </w:rPr>
              <w:t>2</w:t>
            </w:r>
          </w:p>
        </w:tc>
        <w:tc>
          <w:tcPr>
            <w:tcW w:w="722" w:type="dxa"/>
            <w:tcBorders>
              <w:top w:val="nil"/>
              <w:left w:val="nil"/>
              <w:bottom w:val="nil"/>
              <w:right w:val="nil"/>
            </w:tcBorders>
            <w:shd w:val="clear" w:color="auto" w:fill="auto"/>
            <w:noWrap/>
            <w:vAlign w:val="center"/>
            <w:hideMark/>
          </w:tcPr>
          <w:p w14:paraId="0A9F68D2" w14:textId="77777777" w:rsidR="009A341C" w:rsidRPr="009A341C" w:rsidRDefault="009A341C" w:rsidP="009A341C">
            <w:pPr>
              <w:jc w:val="center"/>
              <w:rPr>
                <w:color w:val="000000"/>
                <w:sz w:val="20"/>
                <w:szCs w:val="20"/>
              </w:rPr>
            </w:pPr>
            <w:r w:rsidRPr="009A341C">
              <w:rPr>
                <w:color w:val="000000"/>
                <w:sz w:val="20"/>
                <w:szCs w:val="20"/>
              </w:rPr>
              <w:t>2</w:t>
            </w:r>
          </w:p>
        </w:tc>
        <w:tc>
          <w:tcPr>
            <w:tcW w:w="618" w:type="dxa"/>
            <w:tcBorders>
              <w:top w:val="nil"/>
              <w:left w:val="nil"/>
              <w:bottom w:val="nil"/>
              <w:right w:val="nil"/>
            </w:tcBorders>
            <w:shd w:val="clear" w:color="auto" w:fill="auto"/>
            <w:noWrap/>
            <w:vAlign w:val="center"/>
            <w:hideMark/>
          </w:tcPr>
          <w:p w14:paraId="2084F664" w14:textId="77777777" w:rsidR="009A341C" w:rsidRPr="009A341C" w:rsidRDefault="009A341C" w:rsidP="009A341C">
            <w:pPr>
              <w:jc w:val="center"/>
              <w:rPr>
                <w:color w:val="000000"/>
                <w:sz w:val="20"/>
                <w:szCs w:val="20"/>
              </w:rPr>
            </w:pPr>
            <w:r w:rsidRPr="009A341C">
              <w:rPr>
                <w:color w:val="000000"/>
                <w:sz w:val="20"/>
                <w:szCs w:val="20"/>
              </w:rPr>
              <w:t>2</w:t>
            </w:r>
          </w:p>
        </w:tc>
        <w:tc>
          <w:tcPr>
            <w:tcW w:w="1637" w:type="dxa"/>
            <w:gridSpan w:val="2"/>
            <w:tcBorders>
              <w:top w:val="nil"/>
              <w:left w:val="nil"/>
              <w:bottom w:val="nil"/>
              <w:right w:val="nil"/>
            </w:tcBorders>
            <w:shd w:val="clear" w:color="auto" w:fill="auto"/>
            <w:noWrap/>
            <w:vAlign w:val="center"/>
            <w:hideMark/>
          </w:tcPr>
          <w:p w14:paraId="27ED135A" w14:textId="77777777" w:rsidR="009A341C" w:rsidRPr="009A341C" w:rsidRDefault="009A341C" w:rsidP="009A341C">
            <w:pPr>
              <w:jc w:val="center"/>
              <w:rPr>
                <w:color w:val="000000"/>
                <w:sz w:val="20"/>
                <w:szCs w:val="20"/>
              </w:rPr>
            </w:pPr>
            <w:r w:rsidRPr="009A341C">
              <w:rPr>
                <w:color w:val="000000"/>
                <w:sz w:val="20"/>
                <w:szCs w:val="20"/>
              </w:rPr>
              <w:t>2</w:t>
            </w:r>
          </w:p>
        </w:tc>
        <w:tc>
          <w:tcPr>
            <w:tcW w:w="2438" w:type="dxa"/>
            <w:gridSpan w:val="2"/>
            <w:tcBorders>
              <w:top w:val="nil"/>
              <w:left w:val="nil"/>
              <w:bottom w:val="nil"/>
              <w:right w:val="nil"/>
            </w:tcBorders>
            <w:shd w:val="clear" w:color="auto" w:fill="auto"/>
            <w:noWrap/>
            <w:vAlign w:val="center"/>
            <w:hideMark/>
          </w:tcPr>
          <w:p w14:paraId="4D0C1FF0" w14:textId="77777777" w:rsidR="009A341C" w:rsidRPr="009A341C" w:rsidRDefault="009A341C" w:rsidP="009A341C">
            <w:pPr>
              <w:jc w:val="center"/>
              <w:rPr>
                <w:color w:val="000000"/>
                <w:sz w:val="20"/>
                <w:szCs w:val="20"/>
              </w:rPr>
            </w:pPr>
            <w:r w:rsidRPr="009A341C">
              <w:rPr>
                <w:color w:val="000000"/>
                <w:sz w:val="20"/>
                <w:szCs w:val="20"/>
              </w:rPr>
              <w:t>2.65</w:t>
            </w:r>
          </w:p>
        </w:tc>
      </w:tr>
      <w:tr w:rsidR="00A44D53" w:rsidRPr="009A341C" w14:paraId="112F3D9B" w14:textId="77777777" w:rsidTr="00A44D53">
        <w:trPr>
          <w:trHeight w:val="309"/>
        </w:trPr>
        <w:tc>
          <w:tcPr>
            <w:tcW w:w="1967" w:type="dxa"/>
            <w:tcBorders>
              <w:top w:val="nil"/>
              <w:left w:val="nil"/>
              <w:bottom w:val="nil"/>
              <w:right w:val="nil"/>
            </w:tcBorders>
            <w:shd w:val="clear" w:color="auto" w:fill="auto"/>
            <w:noWrap/>
            <w:vAlign w:val="bottom"/>
            <w:hideMark/>
          </w:tcPr>
          <w:p w14:paraId="4D709FA1" w14:textId="77777777" w:rsidR="009A341C" w:rsidRPr="009A341C" w:rsidRDefault="009A341C" w:rsidP="009A341C">
            <w:pPr>
              <w:rPr>
                <w:color w:val="000000"/>
                <w:sz w:val="20"/>
                <w:szCs w:val="20"/>
              </w:rPr>
            </w:pPr>
            <w:r w:rsidRPr="009A341C">
              <w:rPr>
                <w:color w:val="000000"/>
                <w:sz w:val="20"/>
                <w:szCs w:val="20"/>
              </w:rPr>
              <w:t>Taiwan</w:t>
            </w:r>
          </w:p>
        </w:tc>
        <w:tc>
          <w:tcPr>
            <w:tcW w:w="1142" w:type="dxa"/>
            <w:tcBorders>
              <w:top w:val="nil"/>
              <w:left w:val="nil"/>
              <w:bottom w:val="nil"/>
              <w:right w:val="nil"/>
            </w:tcBorders>
            <w:shd w:val="clear" w:color="auto" w:fill="auto"/>
            <w:noWrap/>
            <w:vAlign w:val="center"/>
            <w:hideMark/>
          </w:tcPr>
          <w:p w14:paraId="74A8B72E"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07885BCC"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15364CCC" w14:textId="77777777" w:rsidR="009A341C" w:rsidRPr="009A341C" w:rsidRDefault="009A341C" w:rsidP="009A341C">
            <w:pPr>
              <w:jc w:val="center"/>
              <w:rPr>
                <w:color w:val="000000"/>
                <w:sz w:val="20"/>
                <w:szCs w:val="20"/>
              </w:rPr>
            </w:pPr>
            <w:r w:rsidRPr="009A341C">
              <w:rPr>
                <w:color w:val="000000"/>
                <w:sz w:val="20"/>
                <w:szCs w:val="20"/>
              </w:rPr>
              <w:t>0</w:t>
            </w:r>
          </w:p>
        </w:tc>
        <w:tc>
          <w:tcPr>
            <w:tcW w:w="722" w:type="dxa"/>
            <w:tcBorders>
              <w:top w:val="nil"/>
              <w:left w:val="nil"/>
              <w:bottom w:val="nil"/>
              <w:right w:val="nil"/>
            </w:tcBorders>
            <w:shd w:val="clear" w:color="auto" w:fill="auto"/>
            <w:noWrap/>
            <w:vAlign w:val="center"/>
            <w:hideMark/>
          </w:tcPr>
          <w:p w14:paraId="5F2CDD9D" w14:textId="77777777" w:rsidR="009A341C" w:rsidRPr="009A341C" w:rsidRDefault="009A341C" w:rsidP="009A341C">
            <w:pPr>
              <w:jc w:val="center"/>
              <w:rPr>
                <w:color w:val="000000"/>
                <w:sz w:val="20"/>
                <w:szCs w:val="20"/>
              </w:rPr>
            </w:pPr>
            <w:r w:rsidRPr="009A341C">
              <w:rPr>
                <w:color w:val="000000"/>
                <w:sz w:val="20"/>
                <w:szCs w:val="20"/>
              </w:rPr>
              <w:t>0</w:t>
            </w:r>
          </w:p>
        </w:tc>
        <w:tc>
          <w:tcPr>
            <w:tcW w:w="618" w:type="dxa"/>
            <w:tcBorders>
              <w:top w:val="nil"/>
              <w:left w:val="nil"/>
              <w:bottom w:val="nil"/>
              <w:right w:val="nil"/>
            </w:tcBorders>
            <w:shd w:val="clear" w:color="auto" w:fill="auto"/>
            <w:noWrap/>
            <w:vAlign w:val="center"/>
            <w:hideMark/>
          </w:tcPr>
          <w:p w14:paraId="573EB004" w14:textId="77777777" w:rsidR="009A341C" w:rsidRPr="009A341C" w:rsidRDefault="009A341C" w:rsidP="009A341C">
            <w:pPr>
              <w:jc w:val="center"/>
              <w:rPr>
                <w:color w:val="000000"/>
                <w:sz w:val="20"/>
                <w:szCs w:val="20"/>
              </w:rPr>
            </w:pPr>
            <w:r w:rsidRPr="009A341C">
              <w:rPr>
                <w:color w:val="000000"/>
                <w:sz w:val="20"/>
                <w:szCs w:val="20"/>
              </w:rPr>
              <w:t>2</w:t>
            </w:r>
          </w:p>
        </w:tc>
        <w:tc>
          <w:tcPr>
            <w:tcW w:w="1637" w:type="dxa"/>
            <w:gridSpan w:val="2"/>
            <w:tcBorders>
              <w:top w:val="nil"/>
              <w:left w:val="nil"/>
              <w:bottom w:val="nil"/>
              <w:right w:val="nil"/>
            </w:tcBorders>
            <w:shd w:val="clear" w:color="auto" w:fill="auto"/>
            <w:noWrap/>
            <w:vAlign w:val="center"/>
            <w:hideMark/>
          </w:tcPr>
          <w:p w14:paraId="1AF37D72" w14:textId="77777777" w:rsidR="009A341C" w:rsidRPr="009A341C" w:rsidRDefault="009A341C" w:rsidP="009A341C">
            <w:pPr>
              <w:jc w:val="center"/>
              <w:rPr>
                <w:color w:val="000000"/>
                <w:sz w:val="20"/>
                <w:szCs w:val="20"/>
              </w:rPr>
            </w:pPr>
            <w:r w:rsidRPr="009A341C">
              <w:rPr>
                <w:color w:val="000000"/>
                <w:sz w:val="20"/>
                <w:szCs w:val="20"/>
              </w:rPr>
              <w:t>4</w:t>
            </w:r>
          </w:p>
        </w:tc>
        <w:tc>
          <w:tcPr>
            <w:tcW w:w="2438" w:type="dxa"/>
            <w:gridSpan w:val="2"/>
            <w:tcBorders>
              <w:top w:val="nil"/>
              <w:left w:val="nil"/>
              <w:bottom w:val="nil"/>
              <w:right w:val="nil"/>
            </w:tcBorders>
            <w:shd w:val="clear" w:color="auto" w:fill="auto"/>
            <w:noWrap/>
            <w:vAlign w:val="center"/>
            <w:hideMark/>
          </w:tcPr>
          <w:p w14:paraId="0A2038C9" w14:textId="77777777" w:rsidR="009A341C" w:rsidRPr="009A341C" w:rsidRDefault="009A341C" w:rsidP="009A341C">
            <w:pPr>
              <w:jc w:val="center"/>
              <w:rPr>
                <w:color w:val="000000"/>
                <w:sz w:val="20"/>
                <w:szCs w:val="20"/>
              </w:rPr>
            </w:pPr>
            <w:r w:rsidRPr="009A341C">
              <w:rPr>
                <w:color w:val="000000"/>
                <w:sz w:val="20"/>
                <w:szCs w:val="20"/>
              </w:rPr>
              <w:t>1.98</w:t>
            </w:r>
          </w:p>
        </w:tc>
      </w:tr>
      <w:tr w:rsidR="00A44D53" w:rsidRPr="009A341C" w14:paraId="450729EB" w14:textId="77777777" w:rsidTr="00A44D53">
        <w:trPr>
          <w:trHeight w:val="309"/>
        </w:trPr>
        <w:tc>
          <w:tcPr>
            <w:tcW w:w="1967" w:type="dxa"/>
            <w:tcBorders>
              <w:top w:val="nil"/>
              <w:left w:val="nil"/>
              <w:bottom w:val="nil"/>
              <w:right w:val="nil"/>
            </w:tcBorders>
            <w:shd w:val="clear" w:color="auto" w:fill="auto"/>
            <w:noWrap/>
            <w:vAlign w:val="bottom"/>
            <w:hideMark/>
          </w:tcPr>
          <w:p w14:paraId="5C5B1AD4" w14:textId="77777777" w:rsidR="009A341C" w:rsidRPr="009A341C" w:rsidRDefault="009A341C" w:rsidP="009A341C">
            <w:pPr>
              <w:rPr>
                <w:color w:val="000000"/>
                <w:sz w:val="20"/>
                <w:szCs w:val="20"/>
              </w:rPr>
            </w:pPr>
            <w:r w:rsidRPr="009A341C">
              <w:rPr>
                <w:color w:val="000000"/>
                <w:sz w:val="20"/>
                <w:szCs w:val="20"/>
              </w:rPr>
              <w:t>Tunisia</w:t>
            </w:r>
          </w:p>
        </w:tc>
        <w:tc>
          <w:tcPr>
            <w:tcW w:w="1142" w:type="dxa"/>
            <w:tcBorders>
              <w:top w:val="nil"/>
              <w:left w:val="nil"/>
              <w:bottom w:val="nil"/>
              <w:right w:val="nil"/>
            </w:tcBorders>
            <w:shd w:val="clear" w:color="auto" w:fill="auto"/>
            <w:noWrap/>
            <w:vAlign w:val="center"/>
            <w:hideMark/>
          </w:tcPr>
          <w:p w14:paraId="2E2127B6"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48FD2BC9"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3385A07A" w14:textId="77777777" w:rsidR="009A341C" w:rsidRPr="009A341C" w:rsidRDefault="009A341C" w:rsidP="009A341C">
            <w:pPr>
              <w:jc w:val="center"/>
              <w:rPr>
                <w:color w:val="000000"/>
                <w:sz w:val="20"/>
                <w:szCs w:val="20"/>
              </w:rPr>
            </w:pPr>
            <w:r w:rsidRPr="009A341C">
              <w:rPr>
                <w:color w:val="000000"/>
                <w:sz w:val="20"/>
                <w:szCs w:val="20"/>
              </w:rPr>
              <w:t>1</w:t>
            </w:r>
          </w:p>
        </w:tc>
        <w:tc>
          <w:tcPr>
            <w:tcW w:w="722" w:type="dxa"/>
            <w:tcBorders>
              <w:top w:val="nil"/>
              <w:left w:val="nil"/>
              <w:bottom w:val="nil"/>
              <w:right w:val="nil"/>
            </w:tcBorders>
            <w:shd w:val="clear" w:color="auto" w:fill="auto"/>
            <w:noWrap/>
            <w:vAlign w:val="center"/>
            <w:hideMark/>
          </w:tcPr>
          <w:p w14:paraId="286A35B9" w14:textId="77777777" w:rsidR="009A341C" w:rsidRPr="009A341C" w:rsidRDefault="009A341C" w:rsidP="009A341C">
            <w:pPr>
              <w:jc w:val="center"/>
              <w:rPr>
                <w:color w:val="000000"/>
                <w:sz w:val="20"/>
                <w:szCs w:val="20"/>
              </w:rPr>
            </w:pPr>
            <w:r w:rsidRPr="009A341C">
              <w:rPr>
                <w:color w:val="000000"/>
                <w:sz w:val="20"/>
                <w:szCs w:val="20"/>
              </w:rPr>
              <w:t>0</w:t>
            </w:r>
          </w:p>
        </w:tc>
        <w:tc>
          <w:tcPr>
            <w:tcW w:w="618" w:type="dxa"/>
            <w:tcBorders>
              <w:top w:val="nil"/>
              <w:left w:val="nil"/>
              <w:bottom w:val="nil"/>
              <w:right w:val="nil"/>
            </w:tcBorders>
            <w:shd w:val="clear" w:color="auto" w:fill="auto"/>
            <w:noWrap/>
            <w:vAlign w:val="center"/>
            <w:hideMark/>
          </w:tcPr>
          <w:p w14:paraId="0D9BC60A" w14:textId="77777777" w:rsidR="009A341C" w:rsidRPr="009A341C" w:rsidRDefault="009A341C" w:rsidP="009A341C">
            <w:pPr>
              <w:jc w:val="center"/>
              <w:rPr>
                <w:color w:val="000000"/>
                <w:sz w:val="20"/>
                <w:szCs w:val="20"/>
              </w:rPr>
            </w:pPr>
            <w:r w:rsidRPr="009A341C">
              <w:rPr>
                <w:color w:val="000000"/>
                <w:sz w:val="20"/>
                <w:szCs w:val="20"/>
              </w:rPr>
              <w:t>0</w:t>
            </w:r>
          </w:p>
        </w:tc>
        <w:tc>
          <w:tcPr>
            <w:tcW w:w="1637" w:type="dxa"/>
            <w:gridSpan w:val="2"/>
            <w:tcBorders>
              <w:top w:val="nil"/>
              <w:left w:val="nil"/>
              <w:bottom w:val="nil"/>
              <w:right w:val="nil"/>
            </w:tcBorders>
            <w:shd w:val="clear" w:color="auto" w:fill="auto"/>
            <w:noWrap/>
            <w:vAlign w:val="center"/>
            <w:hideMark/>
          </w:tcPr>
          <w:p w14:paraId="2C091A37" w14:textId="77777777" w:rsidR="009A341C" w:rsidRPr="009A341C" w:rsidRDefault="009A341C" w:rsidP="009A341C">
            <w:pPr>
              <w:jc w:val="center"/>
              <w:rPr>
                <w:color w:val="000000"/>
                <w:sz w:val="20"/>
                <w:szCs w:val="20"/>
              </w:rPr>
            </w:pPr>
            <w:r w:rsidRPr="009A341C">
              <w:rPr>
                <w:color w:val="000000"/>
                <w:sz w:val="20"/>
                <w:szCs w:val="20"/>
              </w:rPr>
              <w:t>0</w:t>
            </w:r>
          </w:p>
        </w:tc>
        <w:tc>
          <w:tcPr>
            <w:tcW w:w="2438" w:type="dxa"/>
            <w:gridSpan w:val="2"/>
            <w:tcBorders>
              <w:top w:val="nil"/>
              <w:left w:val="nil"/>
              <w:bottom w:val="nil"/>
              <w:right w:val="nil"/>
            </w:tcBorders>
            <w:shd w:val="clear" w:color="auto" w:fill="auto"/>
            <w:noWrap/>
            <w:vAlign w:val="center"/>
            <w:hideMark/>
          </w:tcPr>
          <w:p w14:paraId="743F8CBD" w14:textId="77777777" w:rsidR="009A341C" w:rsidRPr="009A341C" w:rsidRDefault="009A341C" w:rsidP="009A341C">
            <w:pPr>
              <w:jc w:val="center"/>
              <w:rPr>
                <w:color w:val="000000"/>
                <w:sz w:val="20"/>
                <w:szCs w:val="20"/>
              </w:rPr>
            </w:pPr>
            <w:r w:rsidRPr="009A341C">
              <w:rPr>
                <w:color w:val="000000"/>
                <w:sz w:val="20"/>
                <w:szCs w:val="20"/>
              </w:rPr>
              <w:t>0.33</w:t>
            </w:r>
          </w:p>
        </w:tc>
      </w:tr>
      <w:tr w:rsidR="00A44D53" w:rsidRPr="009A341C" w14:paraId="5E649D01" w14:textId="77777777" w:rsidTr="00A44D53">
        <w:trPr>
          <w:trHeight w:val="309"/>
        </w:trPr>
        <w:tc>
          <w:tcPr>
            <w:tcW w:w="1967" w:type="dxa"/>
            <w:tcBorders>
              <w:top w:val="nil"/>
              <w:left w:val="nil"/>
              <w:bottom w:val="nil"/>
              <w:right w:val="nil"/>
            </w:tcBorders>
            <w:shd w:val="clear" w:color="auto" w:fill="auto"/>
            <w:noWrap/>
            <w:vAlign w:val="bottom"/>
            <w:hideMark/>
          </w:tcPr>
          <w:p w14:paraId="3EDFEE91" w14:textId="77777777" w:rsidR="009A341C" w:rsidRPr="009A341C" w:rsidRDefault="009A341C" w:rsidP="009A341C">
            <w:pPr>
              <w:rPr>
                <w:color w:val="000000"/>
                <w:sz w:val="20"/>
                <w:szCs w:val="20"/>
              </w:rPr>
            </w:pPr>
            <w:r w:rsidRPr="009A341C">
              <w:rPr>
                <w:color w:val="000000"/>
                <w:sz w:val="20"/>
                <w:szCs w:val="20"/>
              </w:rPr>
              <w:t>Turkey</w:t>
            </w:r>
          </w:p>
        </w:tc>
        <w:tc>
          <w:tcPr>
            <w:tcW w:w="1142" w:type="dxa"/>
            <w:tcBorders>
              <w:top w:val="nil"/>
              <w:left w:val="nil"/>
              <w:bottom w:val="nil"/>
              <w:right w:val="nil"/>
            </w:tcBorders>
            <w:shd w:val="clear" w:color="auto" w:fill="auto"/>
            <w:noWrap/>
            <w:vAlign w:val="center"/>
            <w:hideMark/>
          </w:tcPr>
          <w:p w14:paraId="2FD0147B"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5CAE8A6C" w14:textId="77777777" w:rsidR="009A341C" w:rsidRPr="009A341C" w:rsidRDefault="009A341C" w:rsidP="009A341C">
            <w:pPr>
              <w:jc w:val="center"/>
              <w:rPr>
                <w:color w:val="000000"/>
                <w:sz w:val="20"/>
                <w:szCs w:val="20"/>
              </w:rPr>
            </w:pPr>
            <w:r w:rsidRPr="009A341C">
              <w:rPr>
                <w:color w:val="000000"/>
                <w:sz w:val="20"/>
                <w:szCs w:val="20"/>
              </w:rPr>
              <w:t>30.69%</w:t>
            </w:r>
          </w:p>
        </w:tc>
        <w:tc>
          <w:tcPr>
            <w:tcW w:w="656" w:type="dxa"/>
            <w:tcBorders>
              <w:top w:val="nil"/>
              <w:left w:val="nil"/>
              <w:bottom w:val="nil"/>
              <w:right w:val="nil"/>
            </w:tcBorders>
            <w:shd w:val="clear" w:color="auto" w:fill="auto"/>
            <w:noWrap/>
            <w:vAlign w:val="center"/>
            <w:hideMark/>
          </w:tcPr>
          <w:p w14:paraId="2F0145F9" w14:textId="77777777" w:rsidR="009A341C" w:rsidRPr="009A341C" w:rsidRDefault="009A341C" w:rsidP="009A341C">
            <w:pPr>
              <w:jc w:val="center"/>
              <w:rPr>
                <w:color w:val="000000"/>
                <w:sz w:val="20"/>
                <w:szCs w:val="20"/>
              </w:rPr>
            </w:pPr>
            <w:r w:rsidRPr="009A341C">
              <w:rPr>
                <w:color w:val="000000"/>
                <w:sz w:val="20"/>
                <w:szCs w:val="20"/>
              </w:rPr>
              <w:t>1</w:t>
            </w:r>
          </w:p>
        </w:tc>
        <w:tc>
          <w:tcPr>
            <w:tcW w:w="722" w:type="dxa"/>
            <w:tcBorders>
              <w:top w:val="nil"/>
              <w:left w:val="nil"/>
              <w:bottom w:val="nil"/>
              <w:right w:val="nil"/>
            </w:tcBorders>
            <w:shd w:val="clear" w:color="auto" w:fill="auto"/>
            <w:noWrap/>
            <w:vAlign w:val="center"/>
            <w:hideMark/>
          </w:tcPr>
          <w:p w14:paraId="5EE63B25" w14:textId="77777777" w:rsidR="009A341C" w:rsidRPr="009A341C" w:rsidRDefault="009A341C" w:rsidP="009A341C">
            <w:pPr>
              <w:jc w:val="center"/>
              <w:rPr>
                <w:color w:val="000000"/>
                <w:sz w:val="20"/>
                <w:szCs w:val="20"/>
              </w:rPr>
            </w:pPr>
            <w:r w:rsidRPr="009A341C">
              <w:rPr>
                <w:color w:val="000000"/>
                <w:sz w:val="20"/>
                <w:szCs w:val="20"/>
              </w:rPr>
              <w:t>0</w:t>
            </w:r>
          </w:p>
        </w:tc>
        <w:tc>
          <w:tcPr>
            <w:tcW w:w="618" w:type="dxa"/>
            <w:tcBorders>
              <w:top w:val="nil"/>
              <w:left w:val="nil"/>
              <w:bottom w:val="nil"/>
              <w:right w:val="nil"/>
            </w:tcBorders>
            <w:shd w:val="clear" w:color="auto" w:fill="auto"/>
            <w:noWrap/>
            <w:vAlign w:val="center"/>
            <w:hideMark/>
          </w:tcPr>
          <w:p w14:paraId="4177E48A" w14:textId="77777777" w:rsidR="009A341C" w:rsidRPr="009A341C" w:rsidRDefault="009A341C" w:rsidP="009A341C">
            <w:pPr>
              <w:jc w:val="center"/>
              <w:rPr>
                <w:color w:val="000000"/>
                <w:sz w:val="20"/>
                <w:szCs w:val="20"/>
              </w:rPr>
            </w:pPr>
            <w:r w:rsidRPr="009A341C">
              <w:rPr>
                <w:color w:val="000000"/>
                <w:sz w:val="20"/>
                <w:szCs w:val="20"/>
              </w:rPr>
              <w:t>1</w:t>
            </w:r>
          </w:p>
        </w:tc>
        <w:tc>
          <w:tcPr>
            <w:tcW w:w="1637" w:type="dxa"/>
            <w:gridSpan w:val="2"/>
            <w:tcBorders>
              <w:top w:val="nil"/>
              <w:left w:val="nil"/>
              <w:bottom w:val="nil"/>
              <w:right w:val="nil"/>
            </w:tcBorders>
            <w:shd w:val="clear" w:color="auto" w:fill="auto"/>
            <w:noWrap/>
            <w:vAlign w:val="center"/>
            <w:hideMark/>
          </w:tcPr>
          <w:p w14:paraId="2F8763C4" w14:textId="77777777" w:rsidR="009A341C" w:rsidRPr="009A341C" w:rsidRDefault="009A341C" w:rsidP="009A341C">
            <w:pPr>
              <w:jc w:val="center"/>
              <w:rPr>
                <w:color w:val="000000"/>
                <w:sz w:val="20"/>
                <w:szCs w:val="20"/>
              </w:rPr>
            </w:pPr>
            <w:r w:rsidRPr="009A341C">
              <w:rPr>
                <w:color w:val="000000"/>
                <w:sz w:val="20"/>
                <w:szCs w:val="20"/>
              </w:rPr>
              <w:t>0</w:t>
            </w:r>
          </w:p>
        </w:tc>
        <w:tc>
          <w:tcPr>
            <w:tcW w:w="2438" w:type="dxa"/>
            <w:gridSpan w:val="2"/>
            <w:tcBorders>
              <w:top w:val="nil"/>
              <w:left w:val="nil"/>
              <w:bottom w:val="nil"/>
              <w:right w:val="nil"/>
            </w:tcBorders>
            <w:shd w:val="clear" w:color="auto" w:fill="auto"/>
            <w:noWrap/>
            <w:vAlign w:val="center"/>
            <w:hideMark/>
          </w:tcPr>
          <w:p w14:paraId="780B23AD" w14:textId="77777777" w:rsidR="009A341C" w:rsidRPr="009A341C" w:rsidRDefault="009A341C" w:rsidP="009A341C">
            <w:pPr>
              <w:jc w:val="center"/>
              <w:rPr>
                <w:color w:val="000000"/>
                <w:sz w:val="20"/>
                <w:szCs w:val="20"/>
              </w:rPr>
            </w:pPr>
            <w:r w:rsidRPr="009A341C">
              <w:rPr>
                <w:color w:val="000000"/>
                <w:sz w:val="20"/>
                <w:szCs w:val="20"/>
              </w:rPr>
              <w:t>0.61</w:t>
            </w:r>
          </w:p>
        </w:tc>
      </w:tr>
      <w:tr w:rsidR="00A44D53" w:rsidRPr="009A341C" w14:paraId="2E11F491" w14:textId="77777777" w:rsidTr="00A44D53">
        <w:trPr>
          <w:trHeight w:val="309"/>
        </w:trPr>
        <w:tc>
          <w:tcPr>
            <w:tcW w:w="1967" w:type="dxa"/>
            <w:tcBorders>
              <w:top w:val="nil"/>
              <w:left w:val="nil"/>
              <w:bottom w:val="nil"/>
              <w:right w:val="nil"/>
            </w:tcBorders>
            <w:shd w:val="clear" w:color="auto" w:fill="auto"/>
            <w:noWrap/>
            <w:vAlign w:val="bottom"/>
            <w:hideMark/>
          </w:tcPr>
          <w:p w14:paraId="54E824A0" w14:textId="77777777" w:rsidR="009A341C" w:rsidRPr="009A341C" w:rsidRDefault="009A341C" w:rsidP="009A341C">
            <w:pPr>
              <w:rPr>
                <w:color w:val="000000"/>
                <w:sz w:val="20"/>
                <w:szCs w:val="20"/>
              </w:rPr>
            </w:pPr>
            <w:r w:rsidRPr="009A341C">
              <w:rPr>
                <w:color w:val="000000"/>
                <w:sz w:val="20"/>
                <w:szCs w:val="20"/>
              </w:rPr>
              <w:t>United Arab Emirates</w:t>
            </w:r>
          </w:p>
        </w:tc>
        <w:tc>
          <w:tcPr>
            <w:tcW w:w="1142" w:type="dxa"/>
            <w:tcBorders>
              <w:top w:val="nil"/>
              <w:left w:val="nil"/>
              <w:bottom w:val="nil"/>
              <w:right w:val="nil"/>
            </w:tcBorders>
            <w:shd w:val="clear" w:color="auto" w:fill="auto"/>
            <w:noWrap/>
            <w:vAlign w:val="center"/>
            <w:hideMark/>
          </w:tcPr>
          <w:p w14:paraId="68D1F23A"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59468EAF"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02DCB3D5" w14:textId="77777777" w:rsidR="009A341C" w:rsidRPr="009A341C" w:rsidRDefault="009A341C" w:rsidP="009A341C">
            <w:pPr>
              <w:jc w:val="center"/>
              <w:rPr>
                <w:color w:val="000000"/>
                <w:sz w:val="20"/>
                <w:szCs w:val="20"/>
              </w:rPr>
            </w:pPr>
            <w:r w:rsidRPr="009A341C">
              <w:rPr>
                <w:color w:val="000000"/>
                <w:sz w:val="20"/>
                <w:szCs w:val="20"/>
              </w:rPr>
              <w:t>2</w:t>
            </w:r>
          </w:p>
        </w:tc>
        <w:tc>
          <w:tcPr>
            <w:tcW w:w="722" w:type="dxa"/>
            <w:tcBorders>
              <w:top w:val="nil"/>
              <w:left w:val="nil"/>
              <w:bottom w:val="nil"/>
              <w:right w:val="nil"/>
            </w:tcBorders>
            <w:shd w:val="clear" w:color="auto" w:fill="auto"/>
            <w:noWrap/>
            <w:vAlign w:val="center"/>
            <w:hideMark/>
          </w:tcPr>
          <w:p w14:paraId="67EBA734" w14:textId="77777777" w:rsidR="009A341C" w:rsidRPr="009A341C" w:rsidRDefault="009A341C" w:rsidP="009A341C">
            <w:pPr>
              <w:jc w:val="center"/>
              <w:rPr>
                <w:color w:val="000000"/>
                <w:sz w:val="20"/>
                <w:szCs w:val="20"/>
              </w:rPr>
            </w:pPr>
            <w:r w:rsidRPr="009A341C">
              <w:rPr>
                <w:color w:val="000000"/>
                <w:sz w:val="20"/>
                <w:szCs w:val="20"/>
              </w:rPr>
              <w:t>0</w:t>
            </w:r>
          </w:p>
        </w:tc>
        <w:tc>
          <w:tcPr>
            <w:tcW w:w="618" w:type="dxa"/>
            <w:tcBorders>
              <w:top w:val="nil"/>
              <w:left w:val="nil"/>
              <w:bottom w:val="nil"/>
              <w:right w:val="nil"/>
            </w:tcBorders>
            <w:shd w:val="clear" w:color="auto" w:fill="auto"/>
            <w:noWrap/>
            <w:vAlign w:val="center"/>
            <w:hideMark/>
          </w:tcPr>
          <w:p w14:paraId="567A51E7" w14:textId="77777777" w:rsidR="009A341C" w:rsidRPr="009A341C" w:rsidRDefault="009A341C" w:rsidP="009A341C">
            <w:pPr>
              <w:jc w:val="center"/>
              <w:rPr>
                <w:color w:val="000000"/>
                <w:sz w:val="20"/>
                <w:szCs w:val="20"/>
              </w:rPr>
            </w:pPr>
            <w:r w:rsidRPr="009A341C">
              <w:rPr>
                <w:color w:val="000000"/>
                <w:sz w:val="20"/>
                <w:szCs w:val="20"/>
              </w:rPr>
              <w:t>0</w:t>
            </w:r>
          </w:p>
        </w:tc>
        <w:tc>
          <w:tcPr>
            <w:tcW w:w="1637" w:type="dxa"/>
            <w:gridSpan w:val="2"/>
            <w:tcBorders>
              <w:top w:val="nil"/>
              <w:left w:val="nil"/>
              <w:bottom w:val="nil"/>
              <w:right w:val="nil"/>
            </w:tcBorders>
            <w:shd w:val="clear" w:color="auto" w:fill="auto"/>
            <w:noWrap/>
            <w:vAlign w:val="center"/>
            <w:hideMark/>
          </w:tcPr>
          <w:p w14:paraId="2DA4FDDC" w14:textId="77777777" w:rsidR="009A341C" w:rsidRPr="009A341C" w:rsidRDefault="009A341C" w:rsidP="009A341C">
            <w:pPr>
              <w:jc w:val="center"/>
              <w:rPr>
                <w:color w:val="000000"/>
                <w:sz w:val="20"/>
                <w:szCs w:val="20"/>
              </w:rPr>
            </w:pPr>
            <w:r w:rsidRPr="009A341C">
              <w:rPr>
                <w:color w:val="000000"/>
                <w:sz w:val="20"/>
                <w:szCs w:val="20"/>
              </w:rPr>
              <w:t>1</w:t>
            </w:r>
          </w:p>
        </w:tc>
        <w:tc>
          <w:tcPr>
            <w:tcW w:w="2438" w:type="dxa"/>
            <w:gridSpan w:val="2"/>
            <w:tcBorders>
              <w:top w:val="nil"/>
              <w:left w:val="nil"/>
              <w:bottom w:val="nil"/>
              <w:right w:val="nil"/>
            </w:tcBorders>
            <w:shd w:val="clear" w:color="auto" w:fill="auto"/>
            <w:noWrap/>
            <w:vAlign w:val="center"/>
            <w:hideMark/>
          </w:tcPr>
          <w:p w14:paraId="2DABACD3" w14:textId="77777777" w:rsidR="009A341C" w:rsidRPr="009A341C" w:rsidRDefault="009A341C" w:rsidP="009A341C">
            <w:pPr>
              <w:jc w:val="center"/>
              <w:rPr>
                <w:color w:val="000000"/>
                <w:sz w:val="20"/>
                <w:szCs w:val="20"/>
              </w:rPr>
            </w:pPr>
            <w:r w:rsidRPr="009A341C">
              <w:rPr>
                <w:color w:val="000000"/>
                <w:sz w:val="20"/>
                <w:szCs w:val="20"/>
              </w:rPr>
              <w:t>0.99</w:t>
            </w:r>
          </w:p>
        </w:tc>
      </w:tr>
      <w:tr w:rsidR="00A44D53" w:rsidRPr="009A341C" w14:paraId="3A758EF4" w14:textId="77777777" w:rsidTr="00A44D53">
        <w:trPr>
          <w:trHeight w:val="309"/>
        </w:trPr>
        <w:tc>
          <w:tcPr>
            <w:tcW w:w="1967" w:type="dxa"/>
            <w:tcBorders>
              <w:top w:val="nil"/>
              <w:left w:val="nil"/>
              <w:bottom w:val="nil"/>
              <w:right w:val="nil"/>
            </w:tcBorders>
            <w:shd w:val="clear" w:color="auto" w:fill="auto"/>
            <w:noWrap/>
            <w:vAlign w:val="bottom"/>
            <w:hideMark/>
          </w:tcPr>
          <w:p w14:paraId="01E03752" w14:textId="77777777" w:rsidR="009A341C" w:rsidRPr="009A341C" w:rsidRDefault="009A341C" w:rsidP="009A341C">
            <w:pPr>
              <w:rPr>
                <w:color w:val="000000"/>
                <w:sz w:val="20"/>
                <w:szCs w:val="20"/>
              </w:rPr>
            </w:pPr>
            <w:r w:rsidRPr="009A341C">
              <w:rPr>
                <w:color w:val="000000"/>
                <w:sz w:val="20"/>
                <w:szCs w:val="20"/>
              </w:rPr>
              <w:t>United Kingdom</w:t>
            </w:r>
          </w:p>
        </w:tc>
        <w:tc>
          <w:tcPr>
            <w:tcW w:w="1142" w:type="dxa"/>
            <w:tcBorders>
              <w:top w:val="nil"/>
              <w:left w:val="nil"/>
              <w:bottom w:val="nil"/>
              <w:right w:val="nil"/>
            </w:tcBorders>
            <w:shd w:val="clear" w:color="auto" w:fill="auto"/>
            <w:noWrap/>
            <w:vAlign w:val="center"/>
            <w:hideMark/>
          </w:tcPr>
          <w:p w14:paraId="11B6F3B3"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32AFC244"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1BBC89F1" w14:textId="77777777" w:rsidR="009A341C" w:rsidRPr="009A341C" w:rsidRDefault="009A341C" w:rsidP="009A341C">
            <w:pPr>
              <w:jc w:val="center"/>
              <w:rPr>
                <w:color w:val="000000"/>
                <w:sz w:val="20"/>
                <w:szCs w:val="20"/>
              </w:rPr>
            </w:pPr>
            <w:r w:rsidRPr="009A341C">
              <w:rPr>
                <w:color w:val="000000"/>
                <w:sz w:val="20"/>
                <w:szCs w:val="20"/>
              </w:rPr>
              <w:t>2</w:t>
            </w:r>
          </w:p>
        </w:tc>
        <w:tc>
          <w:tcPr>
            <w:tcW w:w="722" w:type="dxa"/>
            <w:tcBorders>
              <w:top w:val="nil"/>
              <w:left w:val="nil"/>
              <w:bottom w:val="nil"/>
              <w:right w:val="nil"/>
            </w:tcBorders>
            <w:shd w:val="clear" w:color="auto" w:fill="auto"/>
            <w:noWrap/>
            <w:vAlign w:val="center"/>
            <w:hideMark/>
          </w:tcPr>
          <w:p w14:paraId="2B0490DC" w14:textId="77777777" w:rsidR="009A341C" w:rsidRPr="009A341C" w:rsidRDefault="009A341C" w:rsidP="009A341C">
            <w:pPr>
              <w:jc w:val="center"/>
              <w:rPr>
                <w:color w:val="000000"/>
                <w:sz w:val="20"/>
                <w:szCs w:val="20"/>
              </w:rPr>
            </w:pPr>
            <w:r w:rsidRPr="009A341C">
              <w:rPr>
                <w:color w:val="000000"/>
                <w:sz w:val="20"/>
                <w:szCs w:val="20"/>
              </w:rPr>
              <w:t>3</w:t>
            </w:r>
          </w:p>
        </w:tc>
        <w:tc>
          <w:tcPr>
            <w:tcW w:w="618" w:type="dxa"/>
            <w:tcBorders>
              <w:top w:val="nil"/>
              <w:left w:val="nil"/>
              <w:bottom w:val="nil"/>
              <w:right w:val="nil"/>
            </w:tcBorders>
            <w:shd w:val="clear" w:color="auto" w:fill="auto"/>
            <w:noWrap/>
            <w:vAlign w:val="center"/>
            <w:hideMark/>
          </w:tcPr>
          <w:p w14:paraId="69360523" w14:textId="77777777" w:rsidR="009A341C" w:rsidRPr="009A341C" w:rsidRDefault="009A341C" w:rsidP="009A341C">
            <w:pPr>
              <w:jc w:val="center"/>
              <w:rPr>
                <w:color w:val="000000"/>
                <w:sz w:val="20"/>
                <w:szCs w:val="20"/>
              </w:rPr>
            </w:pPr>
            <w:r w:rsidRPr="009A341C">
              <w:rPr>
                <w:color w:val="000000"/>
                <w:sz w:val="20"/>
                <w:szCs w:val="20"/>
              </w:rPr>
              <w:t>2</w:t>
            </w:r>
          </w:p>
        </w:tc>
        <w:tc>
          <w:tcPr>
            <w:tcW w:w="1637" w:type="dxa"/>
            <w:gridSpan w:val="2"/>
            <w:tcBorders>
              <w:top w:val="nil"/>
              <w:left w:val="nil"/>
              <w:bottom w:val="nil"/>
              <w:right w:val="nil"/>
            </w:tcBorders>
            <w:shd w:val="clear" w:color="auto" w:fill="auto"/>
            <w:noWrap/>
            <w:vAlign w:val="center"/>
            <w:hideMark/>
          </w:tcPr>
          <w:p w14:paraId="586FF8EA" w14:textId="77777777" w:rsidR="009A341C" w:rsidRPr="009A341C" w:rsidRDefault="009A341C" w:rsidP="009A341C">
            <w:pPr>
              <w:jc w:val="center"/>
              <w:rPr>
                <w:color w:val="000000"/>
                <w:sz w:val="20"/>
                <w:szCs w:val="20"/>
              </w:rPr>
            </w:pPr>
            <w:r w:rsidRPr="009A341C">
              <w:rPr>
                <w:color w:val="000000"/>
                <w:sz w:val="20"/>
                <w:szCs w:val="20"/>
              </w:rPr>
              <w:t>6</w:t>
            </w:r>
          </w:p>
        </w:tc>
        <w:tc>
          <w:tcPr>
            <w:tcW w:w="2438" w:type="dxa"/>
            <w:gridSpan w:val="2"/>
            <w:tcBorders>
              <w:top w:val="nil"/>
              <w:left w:val="nil"/>
              <w:bottom w:val="nil"/>
              <w:right w:val="nil"/>
            </w:tcBorders>
            <w:shd w:val="clear" w:color="auto" w:fill="auto"/>
            <w:noWrap/>
            <w:vAlign w:val="center"/>
            <w:hideMark/>
          </w:tcPr>
          <w:p w14:paraId="5AAD03BF" w14:textId="77777777" w:rsidR="009A341C" w:rsidRPr="009A341C" w:rsidRDefault="009A341C" w:rsidP="009A341C">
            <w:pPr>
              <w:jc w:val="center"/>
              <w:rPr>
                <w:color w:val="000000"/>
                <w:sz w:val="20"/>
                <w:szCs w:val="20"/>
              </w:rPr>
            </w:pPr>
            <w:r w:rsidRPr="009A341C">
              <w:rPr>
                <w:color w:val="000000"/>
                <w:sz w:val="20"/>
                <w:szCs w:val="20"/>
              </w:rPr>
              <w:t>4.30</w:t>
            </w:r>
          </w:p>
        </w:tc>
      </w:tr>
      <w:tr w:rsidR="00A44D53" w:rsidRPr="009A341C" w14:paraId="35F3DFD2" w14:textId="77777777" w:rsidTr="00A44D53">
        <w:trPr>
          <w:trHeight w:val="309"/>
        </w:trPr>
        <w:tc>
          <w:tcPr>
            <w:tcW w:w="1967" w:type="dxa"/>
            <w:tcBorders>
              <w:top w:val="nil"/>
              <w:left w:val="nil"/>
              <w:bottom w:val="nil"/>
              <w:right w:val="nil"/>
            </w:tcBorders>
            <w:shd w:val="clear" w:color="auto" w:fill="auto"/>
            <w:noWrap/>
            <w:vAlign w:val="bottom"/>
            <w:hideMark/>
          </w:tcPr>
          <w:p w14:paraId="4AF9F4F1" w14:textId="77777777" w:rsidR="009A341C" w:rsidRPr="009A341C" w:rsidRDefault="009A341C" w:rsidP="009A341C">
            <w:pPr>
              <w:rPr>
                <w:color w:val="000000"/>
                <w:sz w:val="20"/>
                <w:szCs w:val="20"/>
              </w:rPr>
            </w:pPr>
            <w:r w:rsidRPr="009A341C">
              <w:rPr>
                <w:color w:val="000000"/>
                <w:sz w:val="20"/>
                <w:szCs w:val="20"/>
              </w:rPr>
              <w:t>Unknown</w:t>
            </w:r>
          </w:p>
        </w:tc>
        <w:tc>
          <w:tcPr>
            <w:tcW w:w="1142" w:type="dxa"/>
            <w:tcBorders>
              <w:top w:val="nil"/>
              <w:left w:val="nil"/>
              <w:bottom w:val="nil"/>
              <w:right w:val="nil"/>
            </w:tcBorders>
            <w:shd w:val="clear" w:color="auto" w:fill="auto"/>
            <w:noWrap/>
            <w:vAlign w:val="center"/>
            <w:hideMark/>
          </w:tcPr>
          <w:p w14:paraId="72369445"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nil"/>
              <w:right w:val="nil"/>
            </w:tcBorders>
            <w:shd w:val="clear" w:color="auto" w:fill="auto"/>
            <w:noWrap/>
            <w:vAlign w:val="center"/>
            <w:hideMark/>
          </w:tcPr>
          <w:p w14:paraId="32E30949" w14:textId="77777777" w:rsidR="009A341C" w:rsidRPr="009A341C" w:rsidRDefault="009A341C" w:rsidP="009A341C">
            <w:pPr>
              <w:jc w:val="center"/>
              <w:rPr>
                <w:color w:val="000000"/>
                <w:sz w:val="20"/>
                <w:szCs w:val="20"/>
              </w:rPr>
            </w:pPr>
            <w:r w:rsidRPr="009A341C">
              <w:rPr>
                <w:color w:val="000000"/>
                <w:sz w:val="20"/>
                <w:szCs w:val="20"/>
              </w:rPr>
              <w:t>33.07%</w:t>
            </w:r>
          </w:p>
        </w:tc>
        <w:tc>
          <w:tcPr>
            <w:tcW w:w="656" w:type="dxa"/>
            <w:tcBorders>
              <w:top w:val="nil"/>
              <w:left w:val="nil"/>
              <w:bottom w:val="nil"/>
              <w:right w:val="nil"/>
            </w:tcBorders>
            <w:shd w:val="clear" w:color="auto" w:fill="auto"/>
            <w:noWrap/>
            <w:vAlign w:val="center"/>
            <w:hideMark/>
          </w:tcPr>
          <w:p w14:paraId="4AE816DA" w14:textId="77777777" w:rsidR="009A341C" w:rsidRPr="009A341C" w:rsidRDefault="009A341C" w:rsidP="009A341C">
            <w:pPr>
              <w:jc w:val="center"/>
              <w:rPr>
                <w:color w:val="000000"/>
                <w:sz w:val="20"/>
                <w:szCs w:val="20"/>
              </w:rPr>
            </w:pPr>
            <w:r w:rsidRPr="009A341C">
              <w:rPr>
                <w:color w:val="000000"/>
                <w:sz w:val="20"/>
                <w:szCs w:val="20"/>
              </w:rPr>
              <w:t>9</w:t>
            </w:r>
          </w:p>
        </w:tc>
        <w:tc>
          <w:tcPr>
            <w:tcW w:w="722" w:type="dxa"/>
            <w:tcBorders>
              <w:top w:val="nil"/>
              <w:left w:val="nil"/>
              <w:bottom w:val="nil"/>
              <w:right w:val="nil"/>
            </w:tcBorders>
            <w:shd w:val="clear" w:color="auto" w:fill="auto"/>
            <w:noWrap/>
            <w:vAlign w:val="center"/>
            <w:hideMark/>
          </w:tcPr>
          <w:p w14:paraId="44C18129" w14:textId="77777777" w:rsidR="009A341C" w:rsidRPr="009A341C" w:rsidRDefault="009A341C" w:rsidP="009A341C">
            <w:pPr>
              <w:jc w:val="center"/>
              <w:rPr>
                <w:color w:val="000000"/>
                <w:sz w:val="20"/>
                <w:szCs w:val="20"/>
              </w:rPr>
            </w:pPr>
            <w:r w:rsidRPr="009A341C">
              <w:rPr>
                <w:color w:val="000000"/>
                <w:sz w:val="20"/>
                <w:szCs w:val="20"/>
              </w:rPr>
              <w:t>5</w:t>
            </w:r>
          </w:p>
        </w:tc>
        <w:tc>
          <w:tcPr>
            <w:tcW w:w="618" w:type="dxa"/>
            <w:tcBorders>
              <w:top w:val="nil"/>
              <w:left w:val="nil"/>
              <w:bottom w:val="nil"/>
              <w:right w:val="nil"/>
            </w:tcBorders>
            <w:shd w:val="clear" w:color="auto" w:fill="auto"/>
            <w:noWrap/>
            <w:vAlign w:val="center"/>
            <w:hideMark/>
          </w:tcPr>
          <w:p w14:paraId="4E84E52D" w14:textId="77777777" w:rsidR="009A341C" w:rsidRPr="009A341C" w:rsidRDefault="009A341C" w:rsidP="009A341C">
            <w:pPr>
              <w:jc w:val="center"/>
              <w:rPr>
                <w:color w:val="000000"/>
                <w:sz w:val="20"/>
                <w:szCs w:val="20"/>
              </w:rPr>
            </w:pPr>
            <w:r w:rsidRPr="009A341C">
              <w:rPr>
                <w:color w:val="000000"/>
                <w:sz w:val="20"/>
                <w:szCs w:val="20"/>
              </w:rPr>
              <w:t>13</w:t>
            </w:r>
          </w:p>
        </w:tc>
        <w:tc>
          <w:tcPr>
            <w:tcW w:w="1637" w:type="dxa"/>
            <w:gridSpan w:val="2"/>
            <w:tcBorders>
              <w:top w:val="nil"/>
              <w:left w:val="nil"/>
              <w:bottom w:val="nil"/>
              <w:right w:val="nil"/>
            </w:tcBorders>
            <w:shd w:val="clear" w:color="auto" w:fill="auto"/>
            <w:noWrap/>
            <w:vAlign w:val="center"/>
            <w:hideMark/>
          </w:tcPr>
          <w:p w14:paraId="5B58BCAC" w14:textId="77777777" w:rsidR="009A341C" w:rsidRPr="009A341C" w:rsidRDefault="009A341C" w:rsidP="009A341C">
            <w:pPr>
              <w:jc w:val="center"/>
              <w:rPr>
                <w:color w:val="000000"/>
                <w:sz w:val="20"/>
                <w:szCs w:val="20"/>
              </w:rPr>
            </w:pPr>
            <w:r w:rsidRPr="009A341C">
              <w:rPr>
                <w:color w:val="000000"/>
                <w:sz w:val="20"/>
                <w:szCs w:val="20"/>
              </w:rPr>
              <w:t>6</w:t>
            </w:r>
          </w:p>
        </w:tc>
        <w:tc>
          <w:tcPr>
            <w:tcW w:w="2438" w:type="dxa"/>
            <w:gridSpan w:val="2"/>
            <w:tcBorders>
              <w:top w:val="nil"/>
              <w:left w:val="nil"/>
              <w:bottom w:val="nil"/>
              <w:right w:val="nil"/>
            </w:tcBorders>
            <w:shd w:val="clear" w:color="auto" w:fill="auto"/>
            <w:noWrap/>
            <w:vAlign w:val="center"/>
            <w:hideMark/>
          </w:tcPr>
          <w:p w14:paraId="764AFDB4" w14:textId="77777777" w:rsidR="009A341C" w:rsidRPr="009A341C" w:rsidRDefault="009A341C" w:rsidP="009A341C">
            <w:pPr>
              <w:jc w:val="center"/>
              <w:rPr>
                <w:color w:val="000000"/>
                <w:sz w:val="20"/>
                <w:szCs w:val="20"/>
              </w:rPr>
            </w:pPr>
            <w:r w:rsidRPr="009A341C">
              <w:rPr>
                <w:color w:val="000000"/>
                <w:sz w:val="20"/>
                <w:szCs w:val="20"/>
              </w:rPr>
              <w:t>10.91</w:t>
            </w:r>
          </w:p>
        </w:tc>
      </w:tr>
      <w:tr w:rsidR="00A44D53" w:rsidRPr="009A341C" w14:paraId="5D3B76E6" w14:textId="77777777" w:rsidTr="00A44D53">
        <w:trPr>
          <w:trHeight w:val="309"/>
        </w:trPr>
        <w:tc>
          <w:tcPr>
            <w:tcW w:w="1967" w:type="dxa"/>
            <w:tcBorders>
              <w:top w:val="nil"/>
              <w:left w:val="nil"/>
              <w:bottom w:val="single" w:sz="4" w:space="0" w:color="auto"/>
              <w:right w:val="nil"/>
            </w:tcBorders>
            <w:shd w:val="clear" w:color="auto" w:fill="auto"/>
            <w:noWrap/>
            <w:vAlign w:val="bottom"/>
            <w:hideMark/>
          </w:tcPr>
          <w:p w14:paraId="67DE57D3" w14:textId="77777777" w:rsidR="009A341C" w:rsidRPr="009A341C" w:rsidRDefault="009A341C" w:rsidP="009A341C">
            <w:pPr>
              <w:rPr>
                <w:color w:val="000000"/>
                <w:sz w:val="20"/>
                <w:szCs w:val="20"/>
              </w:rPr>
            </w:pPr>
            <w:r w:rsidRPr="009A341C">
              <w:rPr>
                <w:color w:val="000000"/>
                <w:sz w:val="20"/>
                <w:szCs w:val="20"/>
              </w:rPr>
              <w:t>USA</w:t>
            </w:r>
          </w:p>
        </w:tc>
        <w:tc>
          <w:tcPr>
            <w:tcW w:w="1142" w:type="dxa"/>
            <w:tcBorders>
              <w:top w:val="nil"/>
              <w:left w:val="nil"/>
              <w:bottom w:val="single" w:sz="4" w:space="0" w:color="auto"/>
              <w:right w:val="nil"/>
            </w:tcBorders>
            <w:shd w:val="clear" w:color="auto" w:fill="auto"/>
            <w:noWrap/>
            <w:vAlign w:val="center"/>
            <w:hideMark/>
          </w:tcPr>
          <w:p w14:paraId="57DC2001" w14:textId="77777777" w:rsidR="009A341C" w:rsidRPr="009A341C" w:rsidRDefault="009A341C" w:rsidP="009A341C">
            <w:pPr>
              <w:jc w:val="center"/>
              <w:rPr>
                <w:color w:val="000000"/>
                <w:sz w:val="20"/>
                <w:szCs w:val="20"/>
              </w:rPr>
            </w:pPr>
            <w:r w:rsidRPr="009A341C">
              <w:rPr>
                <w:color w:val="000000"/>
                <w:sz w:val="20"/>
                <w:szCs w:val="20"/>
              </w:rPr>
              <w:t>NAMS</w:t>
            </w:r>
          </w:p>
        </w:tc>
        <w:tc>
          <w:tcPr>
            <w:tcW w:w="843" w:type="dxa"/>
            <w:tcBorders>
              <w:top w:val="nil"/>
              <w:left w:val="nil"/>
              <w:bottom w:val="single" w:sz="4" w:space="0" w:color="auto"/>
              <w:right w:val="nil"/>
            </w:tcBorders>
            <w:shd w:val="clear" w:color="auto" w:fill="auto"/>
            <w:noWrap/>
            <w:vAlign w:val="center"/>
            <w:hideMark/>
          </w:tcPr>
          <w:p w14:paraId="32C4A4D9" w14:textId="77777777" w:rsidR="009A341C" w:rsidRPr="009A341C" w:rsidRDefault="009A341C" w:rsidP="009A341C">
            <w:pPr>
              <w:jc w:val="center"/>
              <w:rPr>
                <w:color w:val="000000"/>
                <w:sz w:val="20"/>
                <w:szCs w:val="20"/>
              </w:rPr>
            </w:pPr>
            <w:r w:rsidRPr="009A341C">
              <w:rPr>
                <w:color w:val="000000"/>
                <w:sz w:val="20"/>
                <w:szCs w:val="20"/>
              </w:rPr>
              <w:t>34.28%</w:t>
            </w:r>
          </w:p>
        </w:tc>
        <w:tc>
          <w:tcPr>
            <w:tcW w:w="656" w:type="dxa"/>
            <w:tcBorders>
              <w:top w:val="nil"/>
              <w:left w:val="nil"/>
              <w:bottom w:val="single" w:sz="4" w:space="0" w:color="auto"/>
              <w:right w:val="nil"/>
            </w:tcBorders>
            <w:shd w:val="clear" w:color="auto" w:fill="auto"/>
            <w:noWrap/>
            <w:vAlign w:val="center"/>
            <w:hideMark/>
          </w:tcPr>
          <w:p w14:paraId="3CF4F48B" w14:textId="77777777" w:rsidR="009A341C" w:rsidRPr="009A341C" w:rsidRDefault="009A341C" w:rsidP="009A341C">
            <w:pPr>
              <w:jc w:val="center"/>
              <w:rPr>
                <w:color w:val="000000"/>
                <w:sz w:val="20"/>
                <w:szCs w:val="20"/>
              </w:rPr>
            </w:pPr>
            <w:r w:rsidRPr="009A341C">
              <w:rPr>
                <w:color w:val="000000"/>
                <w:sz w:val="20"/>
                <w:szCs w:val="20"/>
              </w:rPr>
              <w:t>345</w:t>
            </w:r>
          </w:p>
        </w:tc>
        <w:tc>
          <w:tcPr>
            <w:tcW w:w="722" w:type="dxa"/>
            <w:tcBorders>
              <w:top w:val="nil"/>
              <w:left w:val="nil"/>
              <w:bottom w:val="single" w:sz="4" w:space="0" w:color="auto"/>
              <w:right w:val="nil"/>
            </w:tcBorders>
            <w:shd w:val="clear" w:color="auto" w:fill="auto"/>
            <w:noWrap/>
            <w:vAlign w:val="center"/>
            <w:hideMark/>
          </w:tcPr>
          <w:p w14:paraId="1C565EED" w14:textId="77777777" w:rsidR="009A341C" w:rsidRPr="009A341C" w:rsidRDefault="009A341C" w:rsidP="009A341C">
            <w:pPr>
              <w:jc w:val="center"/>
              <w:rPr>
                <w:color w:val="000000"/>
                <w:sz w:val="20"/>
                <w:szCs w:val="20"/>
              </w:rPr>
            </w:pPr>
            <w:r w:rsidRPr="009A341C">
              <w:rPr>
                <w:color w:val="000000"/>
                <w:sz w:val="20"/>
                <w:szCs w:val="20"/>
              </w:rPr>
              <w:t>257</w:t>
            </w:r>
          </w:p>
        </w:tc>
        <w:tc>
          <w:tcPr>
            <w:tcW w:w="618" w:type="dxa"/>
            <w:tcBorders>
              <w:top w:val="nil"/>
              <w:left w:val="nil"/>
              <w:bottom w:val="single" w:sz="4" w:space="0" w:color="auto"/>
              <w:right w:val="nil"/>
            </w:tcBorders>
            <w:shd w:val="clear" w:color="auto" w:fill="auto"/>
            <w:noWrap/>
            <w:vAlign w:val="center"/>
            <w:hideMark/>
          </w:tcPr>
          <w:p w14:paraId="38846930" w14:textId="77777777" w:rsidR="009A341C" w:rsidRPr="009A341C" w:rsidRDefault="009A341C" w:rsidP="009A341C">
            <w:pPr>
              <w:jc w:val="center"/>
              <w:rPr>
                <w:color w:val="000000"/>
                <w:sz w:val="20"/>
                <w:szCs w:val="20"/>
              </w:rPr>
            </w:pPr>
            <w:r w:rsidRPr="009A341C">
              <w:rPr>
                <w:color w:val="000000"/>
                <w:sz w:val="20"/>
                <w:szCs w:val="20"/>
              </w:rPr>
              <w:t>310</w:t>
            </w:r>
          </w:p>
        </w:tc>
        <w:tc>
          <w:tcPr>
            <w:tcW w:w="1637" w:type="dxa"/>
            <w:gridSpan w:val="2"/>
            <w:tcBorders>
              <w:top w:val="nil"/>
              <w:left w:val="nil"/>
              <w:bottom w:val="single" w:sz="4" w:space="0" w:color="auto"/>
              <w:right w:val="nil"/>
            </w:tcBorders>
            <w:shd w:val="clear" w:color="auto" w:fill="auto"/>
            <w:noWrap/>
            <w:vAlign w:val="center"/>
            <w:hideMark/>
          </w:tcPr>
          <w:p w14:paraId="4AC42E07" w14:textId="77777777" w:rsidR="009A341C" w:rsidRPr="009A341C" w:rsidRDefault="009A341C" w:rsidP="009A341C">
            <w:pPr>
              <w:jc w:val="center"/>
              <w:rPr>
                <w:color w:val="000000"/>
                <w:sz w:val="20"/>
                <w:szCs w:val="20"/>
              </w:rPr>
            </w:pPr>
            <w:r w:rsidRPr="009A341C">
              <w:rPr>
                <w:color w:val="000000"/>
                <w:sz w:val="20"/>
                <w:szCs w:val="20"/>
              </w:rPr>
              <w:t>394</w:t>
            </w:r>
          </w:p>
        </w:tc>
        <w:tc>
          <w:tcPr>
            <w:tcW w:w="2438" w:type="dxa"/>
            <w:gridSpan w:val="2"/>
            <w:tcBorders>
              <w:top w:val="nil"/>
              <w:left w:val="nil"/>
              <w:bottom w:val="single" w:sz="4" w:space="0" w:color="auto"/>
              <w:right w:val="nil"/>
            </w:tcBorders>
            <w:shd w:val="clear" w:color="auto" w:fill="auto"/>
            <w:noWrap/>
            <w:vAlign w:val="center"/>
            <w:hideMark/>
          </w:tcPr>
          <w:p w14:paraId="6326A958" w14:textId="77777777" w:rsidR="009A341C" w:rsidRPr="009A341C" w:rsidRDefault="009A341C" w:rsidP="009A341C">
            <w:pPr>
              <w:jc w:val="center"/>
              <w:rPr>
                <w:color w:val="000000"/>
                <w:sz w:val="20"/>
                <w:szCs w:val="20"/>
              </w:rPr>
            </w:pPr>
            <w:r w:rsidRPr="009A341C">
              <w:rPr>
                <w:color w:val="000000"/>
                <w:sz w:val="20"/>
                <w:szCs w:val="20"/>
              </w:rPr>
              <w:t>447.65</w:t>
            </w:r>
          </w:p>
        </w:tc>
      </w:tr>
      <w:tr w:rsidR="00A44D53" w:rsidRPr="009A341C" w14:paraId="13CDB21A" w14:textId="77777777" w:rsidTr="00A44D53">
        <w:trPr>
          <w:trHeight w:val="530"/>
        </w:trPr>
        <w:tc>
          <w:tcPr>
            <w:tcW w:w="1967" w:type="dxa"/>
            <w:tcBorders>
              <w:top w:val="nil"/>
              <w:left w:val="nil"/>
              <w:bottom w:val="nil"/>
              <w:right w:val="nil"/>
            </w:tcBorders>
            <w:shd w:val="clear" w:color="auto" w:fill="auto"/>
            <w:noWrap/>
            <w:vAlign w:val="bottom"/>
            <w:hideMark/>
          </w:tcPr>
          <w:p w14:paraId="4D4D3EE7" w14:textId="77777777" w:rsidR="009A341C" w:rsidRPr="009A341C" w:rsidRDefault="009A341C" w:rsidP="009A341C">
            <w:pPr>
              <w:jc w:val="center"/>
              <w:rPr>
                <w:color w:val="000000"/>
                <w:sz w:val="20"/>
                <w:szCs w:val="20"/>
              </w:rPr>
            </w:pPr>
          </w:p>
        </w:tc>
        <w:tc>
          <w:tcPr>
            <w:tcW w:w="1142" w:type="dxa"/>
            <w:tcBorders>
              <w:top w:val="nil"/>
              <w:left w:val="nil"/>
              <w:bottom w:val="nil"/>
              <w:right w:val="nil"/>
            </w:tcBorders>
            <w:shd w:val="clear" w:color="auto" w:fill="auto"/>
            <w:noWrap/>
            <w:vAlign w:val="center"/>
            <w:hideMark/>
          </w:tcPr>
          <w:p w14:paraId="27730C98" w14:textId="77777777" w:rsidR="009A341C" w:rsidRPr="009A341C" w:rsidRDefault="009A341C" w:rsidP="009A341C">
            <w:pPr>
              <w:rPr>
                <w:sz w:val="20"/>
                <w:szCs w:val="20"/>
              </w:rPr>
            </w:pPr>
          </w:p>
        </w:tc>
        <w:tc>
          <w:tcPr>
            <w:tcW w:w="843" w:type="dxa"/>
            <w:tcBorders>
              <w:top w:val="nil"/>
              <w:left w:val="nil"/>
              <w:bottom w:val="nil"/>
              <w:right w:val="nil"/>
            </w:tcBorders>
            <w:shd w:val="clear" w:color="auto" w:fill="auto"/>
            <w:noWrap/>
            <w:vAlign w:val="center"/>
            <w:hideMark/>
          </w:tcPr>
          <w:p w14:paraId="03B6F38C" w14:textId="77777777" w:rsidR="009A341C" w:rsidRPr="009A341C" w:rsidRDefault="009A341C" w:rsidP="009A341C">
            <w:pPr>
              <w:jc w:val="center"/>
              <w:rPr>
                <w:sz w:val="20"/>
                <w:szCs w:val="20"/>
              </w:rPr>
            </w:pPr>
          </w:p>
        </w:tc>
        <w:tc>
          <w:tcPr>
            <w:tcW w:w="656" w:type="dxa"/>
            <w:tcBorders>
              <w:top w:val="nil"/>
              <w:left w:val="nil"/>
              <w:bottom w:val="nil"/>
              <w:right w:val="nil"/>
            </w:tcBorders>
            <w:shd w:val="clear" w:color="auto" w:fill="auto"/>
            <w:noWrap/>
            <w:vAlign w:val="center"/>
            <w:hideMark/>
          </w:tcPr>
          <w:p w14:paraId="1CA9EA8C" w14:textId="77777777" w:rsidR="009A341C" w:rsidRPr="009A341C" w:rsidRDefault="009A341C" w:rsidP="009A341C">
            <w:pPr>
              <w:jc w:val="center"/>
              <w:rPr>
                <w:sz w:val="20"/>
                <w:szCs w:val="20"/>
              </w:rPr>
            </w:pPr>
          </w:p>
        </w:tc>
        <w:tc>
          <w:tcPr>
            <w:tcW w:w="722" w:type="dxa"/>
            <w:tcBorders>
              <w:top w:val="nil"/>
              <w:left w:val="nil"/>
              <w:bottom w:val="nil"/>
              <w:right w:val="nil"/>
            </w:tcBorders>
            <w:shd w:val="clear" w:color="auto" w:fill="auto"/>
            <w:noWrap/>
            <w:vAlign w:val="center"/>
            <w:hideMark/>
          </w:tcPr>
          <w:p w14:paraId="3D97C88A" w14:textId="77777777" w:rsidR="009A341C" w:rsidRPr="009A341C" w:rsidRDefault="009A341C" w:rsidP="009A341C">
            <w:pPr>
              <w:jc w:val="center"/>
              <w:rPr>
                <w:sz w:val="20"/>
                <w:szCs w:val="20"/>
              </w:rPr>
            </w:pPr>
          </w:p>
        </w:tc>
        <w:tc>
          <w:tcPr>
            <w:tcW w:w="618" w:type="dxa"/>
            <w:tcBorders>
              <w:top w:val="nil"/>
              <w:left w:val="nil"/>
              <w:bottom w:val="nil"/>
              <w:right w:val="nil"/>
            </w:tcBorders>
            <w:shd w:val="clear" w:color="auto" w:fill="auto"/>
            <w:noWrap/>
            <w:vAlign w:val="center"/>
            <w:hideMark/>
          </w:tcPr>
          <w:p w14:paraId="02F51B25" w14:textId="77777777" w:rsidR="009A341C" w:rsidRPr="009A341C" w:rsidRDefault="009A341C" w:rsidP="009A341C">
            <w:pPr>
              <w:jc w:val="center"/>
              <w:rPr>
                <w:sz w:val="20"/>
                <w:szCs w:val="20"/>
              </w:rPr>
            </w:pPr>
          </w:p>
        </w:tc>
        <w:tc>
          <w:tcPr>
            <w:tcW w:w="1637" w:type="dxa"/>
            <w:gridSpan w:val="2"/>
            <w:tcBorders>
              <w:top w:val="nil"/>
              <w:left w:val="nil"/>
              <w:bottom w:val="nil"/>
              <w:right w:val="nil"/>
            </w:tcBorders>
            <w:shd w:val="clear" w:color="auto" w:fill="auto"/>
            <w:vAlign w:val="center"/>
            <w:hideMark/>
          </w:tcPr>
          <w:p w14:paraId="101F1916" w14:textId="77777777" w:rsidR="009A341C" w:rsidRPr="009A341C" w:rsidRDefault="009A341C" w:rsidP="009A341C">
            <w:pPr>
              <w:jc w:val="center"/>
              <w:rPr>
                <w:color w:val="000000"/>
                <w:sz w:val="20"/>
                <w:szCs w:val="20"/>
              </w:rPr>
            </w:pPr>
            <w:r w:rsidRPr="009A341C">
              <w:rPr>
                <w:color w:val="000000"/>
                <w:sz w:val="20"/>
                <w:szCs w:val="20"/>
              </w:rPr>
              <w:t>Women as % of Attendees to all Conferences</w:t>
            </w:r>
          </w:p>
        </w:tc>
        <w:tc>
          <w:tcPr>
            <w:tcW w:w="2438" w:type="dxa"/>
            <w:gridSpan w:val="2"/>
            <w:tcBorders>
              <w:top w:val="nil"/>
              <w:left w:val="nil"/>
              <w:bottom w:val="nil"/>
              <w:right w:val="nil"/>
            </w:tcBorders>
            <w:shd w:val="clear" w:color="auto" w:fill="auto"/>
            <w:noWrap/>
            <w:vAlign w:val="center"/>
            <w:hideMark/>
          </w:tcPr>
          <w:p w14:paraId="14120EC7" w14:textId="77777777" w:rsidR="009A341C" w:rsidRPr="009A341C" w:rsidRDefault="009A341C" w:rsidP="009A341C">
            <w:pPr>
              <w:jc w:val="center"/>
              <w:rPr>
                <w:color w:val="000000"/>
                <w:sz w:val="20"/>
                <w:szCs w:val="20"/>
              </w:rPr>
            </w:pPr>
            <w:r w:rsidRPr="009A341C">
              <w:rPr>
                <w:color w:val="000000"/>
                <w:sz w:val="20"/>
                <w:szCs w:val="20"/>
              </w:rPr>
              <w:t>34%</w:t>
            </w:r>
          </w:p>
        </w:tc>
      </w:tr>
    </w:tbl>
    <w:p w14:paraId="32A58034" w14:textId="22A86B5F" w:rsidR="00A44D53" w:rsidRDefault="00A44D53" w:rsidP="00350FEB"/>
    <w:p w14:paraId="322BEB29" w14:textId="77777777" w:rsidR="00A44D53" w:rsidRDefault="00A44D53">
      <w:r>
        <w:br w:type="page"/>
      </w:r>
    </w:p>
    <w:p w14:paraId="2AD1D54B" w14:textId="3F14A60D" w:rsidR="000B3AD4" w:rsidRPr="005A55A7" w:rsidRDefault="00A44D53" w:rsidP="00350FEB">
      <w:r w:rsidRPr="00D01015">
        <w:rPr>
          <w:rFonts w:eastAsia="Calibri"/>
          <w:b/>
          <w:bCs/>
          <w:color w:val="000000" w:themeColor="text1"/>
          <w:kern w:val="24"/>
          <w:sz w:val="20"/>
          <w:szCs w:val="20"/>
        </w:rPr>
        <w:lastRenderedPageBreak/>
        <w:t>Table S</w:t>
      </w:r>
      <w:r>
        <w:rPr>
          <w:rFonts w:eastAsia="Calibri"/>
          <w:b/>
          <w:bCs/>
          <w:color w:val="000000" w:themeColor="text1"/>
          <w:kern w:val="24"/>
          <w:sz w:val="20"/>
          <w:szCs w:val="20"/>
        </w:rPr>
        <w:t xml:space="preserve">8 | </w:t>
      </w:r>
      <w:r>
        <w:rPr>
          <w:rFonts w:eastAsia="Calibri"/>
          <w:color w:val="000000" w:themeColor="text1"/>
          <w:kern w:val="24"/>
          <w:sz w:val="20"/>
          <w:szCs w:val="20"/>
        </w:rPr>
        <w:t>Total carbon footprint of historically in-person turned virtual conferences presented as the total greenhouse gas footprint converted to CO</w:t>
      </w:r>
      <w:r>
        <w:rPr>
          <w:rFonts w:eastAsia="Calibri"/>
          <w:color w:val="000000" w:themeColor="text1"/>
          <w:kern w:val="24"/>
          <w:sz w:val="20"/>
          <w:szCs w:val="20"/>
          <w:vertAlign w:val="subscript"/>
        </w:rPr>
        <w:t>2</w:t>
      </w:r>
      <w:r>
        <w:rPr>
          <w:rFonts w:eastAsia="Calibri"/>
          <w:color w:val="000000" w:themeColor="text1"/>
          <w:kern w:val="24"/>
          <w:sz w:val="20"/>
          <w:szCs w:val="20"/>
        </w:rPr>
        <w:t xml:space="preserve"> equivalents (CO</w:t>
      </w:r>
      <w:r>
        <w:rPr>
          <w:rFonts w:eastAsia="Calibri"/>
          <w:color w:val="000000" w:themeColor="text1"/>
          <w:kern w:val="24"/>
          <w:sz w:val="20"/>
          <w:szCs w:val="20"/>
          <w:vertAlign w:val="subscript"/>
        </w:rPr>
        <w:t>2</w:t>
      </w:r>
      <w:r>
        <w:rPr>
          <w:rFonts w:eastAsia="Calibri"/>
          <w:color w:val="000000" w:themeColor="text1"/>
          <w:kern w:val="24"/>
          <w:sz w:val="20"/>
          <w:szCs w:val="20"/>
        </w:rPr>
        <w:t>e)</w:t>
      </w:r>
    </w:p>
    <w:tbl>
      <w:tblPr>
        <w:tblW w:w="10240" w:type="dxa"/>
        <w:tblLook w:val="04A0" w:firstRow="1" w:lastRow="0" w:firstColumn="1" w:lastColumn="0" w:noHBand="0" w:noVBand="1"/>
      </w:tblPr>
      <w:tblGrid>
        <w:gridCol w:w="5040"/>
        <w:gridCol w:w="1300"/>
        <w:gridCol w:w="1300"/>
        <w:gridCol w:w="1300"/>
        <w:gridCol w:w="1300"/>
      </w:tblGrid>
      <w:tr w:rsidR="00576DF6" w:rsidRPr="009A341C" w14:paraId="6025F597" w14:textId="77777777" w:rsidTr="002138BD">
        <w:trPr>
          <w:trHeight w:val="620"/>
        </w:trPr>
        <w:tc>
          <w:tcPr>
            <w:tcW w:w="5040" w:type="dxa"/>
            <w:tcBorders>
              <w:top w:val="nil"/>
              <w:left w:val="nil"/>
              <w:bottom w:val="single" w:sz="4" w:space="0" w:color="auto"/>
              <w:right w:val="nil"/>
            </w:tcBorders>
            <w:shd w:val="clear" w:color="auto" w:fill="auto"/>
            <w:vAlign w:val="center"/>
            <w:hideMark/>
          </w:tcPr>
          <w:p w14:paraId="2A6A54B4" w14:textId="649EF832" w:rsidR="00576DF6" w:rsidRPr="009A341C" w:rsidRDefault="00576DF6" w:rsidP="002138BD">
            <w:pPr>
              <w:jc w:val="center"/>
              <w:rPr>
                <w:color w:val="000000"/>
                <w:sz w:val="20"/>
                <w:szCs w:val="20"/>
              </w:rPr>
            </w:pPr>
            <w:r w:rsidRPr="009A341C">
              <w:rPr>
                <w:color w:val="000000"/>
                <w:sz w:val="20"/>
                <w:szCs w:val="20"/>
              </w:rPr>
              <w:t>Conference Footprint (tonnes CO</w:t>
            </w:r>
            <w:r w:rsidR="009F2604" w:rsidRPr="009A341C">
              <w:rPr>
                <w:color w:val="000000"/>
                <w:sz w:val="20"/>
                <w:szCs w:val="20"/>
                <w:vertAlign w:val="subscript"/>
              </w:rPr>
              <w:t>2</w:t>
            </w:r>
            <w:r w:rsidR="009F2604" w:rsidRPr="009A341C">
              <w:rPr>
                <w:color w:val="000000"/>
                <w:sz w:val="20"/>
                <w:szCs w:val="20"/>
              </w:rPr>
              <w:t>e</w:t>
            </w:r>
            <w:r w:rsidRPr="009A341C">
              <w:rPr>
                <w:color w:val="000000"/>
                <w:sz w:val="20"/>
                <w:szCs w:val="20"/>
              </w:rPr>
              <w:t>)</w:t>
            </w:r>
          </w:p>
        </w:tc>
        <w:tc>
          <w:tcPr>
            <w:tcW w:w="1300" w:type="dxa"/>
            <w:tcBorders>
              <w:top w:val="nil"/>
              <w:left w:val="nil"/>
              <w:bottom w:val="single" w:sz="4" w:space="0" w:color="auto"/>
              <w:right w:val="nil"/>
            </w:tcBorders>
            <w:shd w:val="clear" w:color="auto" w:fill="auto"/>
            <w:noWrap/>
            <w:vAlign w:val="center"/>
            <w:hideMark/>
          </w:tcPr>
          <w:p w14:paraId="4C4055F5" w14:textId="77777777" w:rsidR="00576DF6" w:rsidRPr="009A341C" w:rsidRDefault="00576DF6" w:rsidP="002138BD">
            <w:pPr>
              <w:jc w:val="center"/>
              <w:rPr>
                <w:color w:val="000000"/>
                <w:sz w:val="20"/>
                <w:szCs w:val="20"/>
              </w:rPr>
            </w:pPr>
            <w:r w:rsidRPr="009A341C">
              <w:rPr>
                <w:color w:val="000000"/>
                <w:sz w:val="20"/>
                <w:szCs w:val="20"/>
              </w:rPr>
              <w:t>ICLR</w:t>
            </w:r>
          </w:p>
        </w:tc>
        <w:tc>
          <w:tcPr>
            <w:tcW w:w="1300" w:type="dxa"/>
            <w:tcBorders>
              <w:top w:val="nil"/>
              <w:left w:val="nil"/>
              <w:bottom w:val="single" w:sz="4" w:space="0" w:color="auto"/>
              <w:right w:val="nil"/>
            </w:tcBorders>
            <w:shd w:val="clear" w:color="auto" w:fill="auto"/>
            <w:noWrap/>
            <w:vAlign w:val="center"/>
            <w:hideMark/>
          </w:tcPr>
          <w:p w14:paraId="5B2E664D" w14:textId="77777777" w:rsidR="00576DF6" w:rsidRPr="009A341C" w:rsidRDefault="00576DF6" w:rsidP="002138BD">
            <w:pPr>
              <w:jc w:val="center"/>
              <w:rPr>
                <w:color w:val="000000"/>
                <w:sz w:val="20"/>
                <w:szCs w:val="20"/>
              </w:rPr>
            </w:pPr>
            <w:r w:rsidRPr="009A341C">
              <w:rPr>
                <w:color w:val="000000"/>
                <w:sz w:val="20"/>
                <w:szCs w:val="20"/>
              </w:rPr>
              <w:t>AAS</w:t>
            </w:r>
          </w:p>
        </w:tc>
        <w:tc>
          <w:tcPr>
            <w:tcW w:w="1300" w:type="dxa"/>
            <w:tcBorders>
              <w:top w:val="nil"/>
              <w:left w:val="nil"/>
              <w:bottom w:val="single" w:sz="4" w:space="0" w:color="auto"/>
              <w:right w:val="nil"/>
            </w:tcBorders>
            <w:shd w:val="clear" w:color="auto" w:fill="auto"/>
            <w:noWrap/>
            <w:vAlign w:val="center"/>
            <w:hideMark/>
          </w:tcPr>
          <w:p w14:paraId="1E17910F" w14:textId="77777777" w:rsidR="00576DF6" w:rsidRPr="009A341C" w:rsidRDefault="00576DF6" w:rsidP="002138BD">
            <w:pPr>
              <w:jc w:val="center"/>
              <w:rPr>
                <w:color w:val="000000"/>
                <w:sz w:val="20"/>
                <w:szCs w:val="20"/>
              </w:rPr>
            </w:pPr>
            <w:r w:rsidRPr="009A341C">
              <w:rPr>
                <w:color w:val="000000"/>
                <w:sz w:val="20"/>
                <w:szCs w:val="20"/>
              </w:rPr>
              <w:t>NAMS</w:t>
            </w:r>
          </w:p>
        </w:tc>
        <w:tc>
          <w:tcPr>
            <w:tcW w:w="1300" w:type="dxa"/>
            <w:tcBorders>
              <w:top w:val="nil"/>
              <w:left w:val="nil"/>
              <w:bottom w:val="single" w:sz="4" w:space="0" w:color="auto"/>
              <w:right w:val="nil"/>
            </w:tcBorders>
            <w:shd w:val="clear" w:color="auto" w:fill="auto"/>
            <w:noWrap/>
            <w:vAlign w:val="center"/>
            <w:hideMark/>
          </w:tcPr>
          <w:p w14:paraId="0924B44F" w14:textId="77777777" w:rsidR="00576DF6" w:rsidRPr="009A341C" w:rsidRDefault="00576DF6" w:rsidP="002138BD">
            <w:pPr>
              <w:jc w:val="center"/>
              <w:rPr>
                <w:color w:val="000000"/>
                <w:sz w:val="20"/>
                <w:szCs w:val="20"/>
              </w:rPr>
            </w:pPr>
            <w:r w:rsidRPr="009A341C">
              <w:rPr>
                <w:color w:val="000000"/>
                <w:sz w:val="20"/>
                <w:szCs w:val="20"/>
              </w:rPr>
              <w:t>Total</w:t>
            </w:r>
          </w:p>
        </w:tc>
      </w:tr>
      <w:tr w:rsidR="00576DF6" w:rsidRPr="009A341C" w14:paraId="137329EF" w14:textId="77777777" w:rsidTr="002138BD">
        <w:trPr>
          <w:trHeight w:val="320"/>
        </w:trPr>
        <w:tc>
          <w:tcPr>
            <w:tcW w:w="5040" w:type="dxa"/>
            <w:tcBorders>
              <w:top w:val="nil"/>
              <w:left w:val="nil"/>
              <w:bottom w:val="nil"/>
              <w:right w:val="nil"/>
            </w:tcBorders>
            <w:shd w:val="clear" w:color="auto" w:fill="auto"/>
            <w:noWrap/>
            <w:vAlign w:val="center"/>
            <w:hideMark/>
          </w:tcPr>
          <w:p w14:paraId="2B4B9938" w14:textId="77777777" w:rsidR="00576DF6" w:rsidRPr="009A341C" w:rsidRDefault="00576DF6" w:rsidP="002138BD">
            <w:pPr>
              <w:jc w:val="center"/>
              <w:rPr>
                <w:color w:val="000000"/>
                <w:sz w:val="20"/>
                <w:szCs w:val="20"/>
              </w:rPr>
            </w:pPr>
            <w:r w:rsidRPr="009A341C">
              <w:rPr>
                <w:color w:val="000000"/>
                <w:sz w:val="20"/>
                <w:szCs w:val="20"/>
              </w:rPr>
              <w:t>2015</w:t>
            </w:r>
          </w:p>
        </w:tc>
        <w:tc>
          <w:tcPr>
            <w:tcW w:w="1300" w:type="dxa"/>
            <w:tcBorders>
              <w:top w:val="nil"/>
              <w:left w:val="nil"/>
              <w:bottom w:val="nil"/>
              <w:right w:val="nil"/>
            </w:tcBorders>
            <w:shd w:val="clear" w:color="auto" w:fill="auto"/>
            <w:noWrap/>
            <w:vAlign w:val="center"/>
            <w:hideMark/>
          </w:tcPr>
          <w:p w14:paraId="0E41BA63" w14:textId="77777777" w:rsidR="00576DF6" w:rsidRPr="009A341C" w:rsidRDefault="00576DF6" w:rsidP="002138BD">
            <w:pPr>
              <w:jc w:val="center"/>
              <w:rPr>
                <w:color w:val="000000"/>
                <w:sz w:val="20"/>
                <w:szCs w:val="20"/>
              </w:rPr>
            </w:pPr>
            <w:r w:rsidRPr="009A341C">
              <w:rPr>
                <w:color w:val="000000"/>
                <w:sz w:val="20"/>
                <w:szCs w:val="20"/>
              </w:rPr>
              <w:t>-</w:t>
            </w:r>
          </w:p>
        </w:tc>
        <w:tc>
          <w:tcPr>
            <w:tcW w:w="1300" w:type="dxa"/>
            <w:tcBorders>
              <w:top w:val="nil"/>
              <w:left w:val="nil"/>
              <w:bottom w:val="nil"/>
              <w:right w:val="nil"/>
            </w:tcBorders>
            <w:shd w:val="clear" w:color="auto" w:fill="auto"/>
            <w:noWrap/>
            <w:vAlign w:val="center"/>
            <w:hideMark/>
          </w:tcPr>
          <w:p w14:paraId="0A980E8E" w14:textId="77777777" w:rsidR="00576DF6" w:rsidRPr="009A341C" w:rsidRDefault="00576DF6" w:rsidP="002138BD">
            <w:pPr>
              <w:jc w:val="center"/>
              <w:rPr>
                <w:color w:val="000000"/>
                <w:sz w:val="20"/>
                <w:szCs w:val="20"/>
              </w:rPr>
            </w:pPr>
            <w:r w:rsidRPr="009A341C">
              <w:rPr>
                <w:color w:val="000000"/>
                <w:sz w:val="20"/>
                <w:szCs w:val="20"/>
              </w:rPr>
              <w:t>-</w:t>
            </w:r>
          </w:p>
        </w:tc>
        <w:tc>
          <w:tcPr>
            <w:tcW w:w="1300" w:type="dxa"/>
            <w:tcBorders>
              <w:top w:val="nil"/>
              <w:left w:val="nil"/>
              <w:bottom w:val="nil"/>
              <w:right w:val="nil"/>
            </w:tcBorders>
            <w:shd w:val="clear" w:color="auto" w:fill="auto"/>
            <w:noWrap/>
            <w:vAlign w:val="center"/>
            <w:hideMark/>
          </w:tcPr>
          <w:p w14:paraId="067325F8" w14:textId="77777777" w:rsidR="00576DF6" w:rsidRPr="009A341C" w:rsidRDefault="00576DF6" w:rsidP="002138BD">
            <w:pPr>
              <w:jc w:val="center"/>
              <w:rPr>
                <w:color w:val="000000"/>
                <w:sz w:val="20"/>
                <w:szCs w:val="20"/>
              </w:rPr>
            </w:pPr>
            <w:r w:rsidRPr="009A341C">
              <w:rPr>
                <w:color w:val="000000"/>
                <w:sz w:val="20"/>
                <w:szCs w:val="20"/>
              </w:rPr>
              <w:t>520</w:t>
            </w:r>
          </w:p>
        </w:tc>
        <w:tc>
          <w:tcPr>
            <w:tcW w:w="1300" w:type="dxa"/>
            <w:tcBorders>
              <w:top w:val="nil"/>
              <w:left w:val="nil"/>
              <w:bottom w:val="nil"/>
              <w:right w:val="nil"/>
            </w:tcBorders>
            <w:shd w:val="clear" w:color="auto" w:fill="auto"/>
            <w:noWrap/>
            <w:vAlign w:val="center"/>
            <w:hideMark/>
          </w:tcPr>
          <w:p w14:paraId="0A846068" w14:textId="77777777" w:rsidR="00576DF6" w:rsidRPr="009A341C" w:rsidRDefault="00576DF6" w:rsidP="002138BD">
            <w:pPr>
              <w:jc w:val="center"/>
              <w:rPr>
                <w:color w:val="000000"/>
                <w:sz w:val="20"/>
                <w:szCs w:val="20"/>
              </w:rPr>
            </w:pPr>
            <w:r w:rsidRPr="009A341C">
              <w:rPr>
                <w:color w:val="000000"/>
                <w:sz w:val="20"/>
                <w:szCs w:val="20"/>
              </w:rPr>
              <w:t>520</w:t>
            </w:r>
          </w:p>
        </w:tc>
      </w:tr>
      <w:tr w:rsidR="00576DF6" w:rsidRPr="009A341C" w14:paraId="7E9C7114" w14:textId="77777777" w:rsidTr="002138BD">
        <w:trPr>
          <w:trHeight w:val="320"/>
        </w:trPr>
        <w:tc>
          <w:tcPr>
            <w:tcW w:w="5040" w:type="dxa"/>
            <w:tcBorders>
              <w:top w:val="nil"/>
              <w:left w:val="nil"/>
              <w:bottom w:val="nil"/>
              <w:right w:val="nil"/>
            </w:tcBorders>
            <w:shd w:val="clear" w:color="auto" w:fill="auto"/>
            <w:noWrap/>
            <w:vAlign w:val="center"/>
            <w:hideMark/>
          </w:tcPr>
          <w:p w14:paraId="441C797C" w14:textId="77777777" w:rsidR="00576DF6" w:rsidRPr="009A341C" w:rsidRDefault="00576DF6" w:rsidP="002138BD">
            <w:pPr>
              <w:jc w:val="center"/>
              <w:rPr>
                <w:color w:val="000000"/>
                <w:sz w:val="20"/>
                <w:szCs w:val="20"/>
              </w:rPr>
            </w:pPr>
            <w:r w:rsidRPr="009A341C">
              <w:rPr>
                <w:color w:val="000000"/>
                <w:sz w:val="20"/>
                <w:szCs w:val="20"/>
              </w:rPr>
              <w:t>2016</w:t>
            </w:r>
          </w:p>
        </w:tc>
        <w:tc>
          <w:tcPr>
            <w:tcW w:w="1300" w:type="dxa"/>
            <w:tcBorders>
              <w:top w:val="nil"/>
              <w:left w:val="nil"/>
              <w:bottom w:val="nil"/>
              <w:right w:val="nil"/>
            </w:tcBorders>
            <w:shd w:val="clear" w:color="auto" w:fill="auto"/>
            <w:noWrap/>
            <w:vAlign w:val="center"/>
            <w:hideMark/>
          </w:tcPr>
          <w:p w14:paraId="136D64B7" w14:textId="77777777" w:rsidR="00576DF6" w:rsidRPr="009A341C" w:rsidRDefault="00576DF6" w:rsidP="002138BD">
            <w:pPr>
              <w:jc w:val="center"/>
              <w:rPr>
                <w:color w:val="000000"/>
                <w:sz w:val="20"/>
                <w:szCs w:val="20"/>
              </w:rPr>
            </w:pPr>
            <w:r w:rsidRPr="009A341C">
              <w:rPr>
                <w:color w:val="000000"/>
                <w:sz w:val="20"/>
                <w:szCs w:val="20"/>
              </w:rPr>
              <w:t>-</w:t>
            </w:r>
          </w:p>
        </w:tc>
        <w:tc>
          <w:tcPr>
            <w:tcW w:w="1300" w:type="dxa"/>
            <w:tcBorders>
              <w:top w:val="nil"/>
              <w:left w:val="nil"/>
              <w:bottom w:val="nil"/>
              <w:right w:val="nil"/>
            </w:tcBorders>
            <w:shd w:val="clear" w:color="auto" w:fill="auto"/>
            <w:noWrap/>
            <w:vAlign w:val="center"/>
            <w:hideMark/>
          </w:tcPr>
          <w:p w14:paraId="66BD6BB6" w14:textId="77777777" w:rsidR="00576DF6" w:rsidRPr="009A341C" w:rsidRDefault="00576DF6" w:rsidP="002138BD">
            <w:pPr>
              <w:jc w:val="center"/>
              <w:rPr>
                <w:color w:val="000000"/>
                <w:sz w:val="20"/>
                <w:szCs w:val="20"/>
              </w:rPr>
            </w:pPr>
            <w:r w:rsidRPr="009A341C">
              <w:rPr>
                <w:color w:val="000000"/>
                <w:sz w:val="20"/>
                <w:szCs w:val="20"/>
              </w:rPr>
              <w:t>653</w:t>
            </w:r>
          </w:p>
        </w:tc>
        <w:tc>
          <w:tcPr>
            <w:tcW w:w="1300" w:type="dxa"/>
            <w:tcBorders>
              <w:top w:val="nil"/>
              <w:left w:val="nil"/>
              <w:bottom w:val="nil"/>
              <w:right w:val="nil"/>
            </w:tcBorders>
            <w:shd w:val="clear" w:color="auto" w:fill="auto"/>
            <w:noWrap/>
            <w:vAlign w:val="center"/>
            <w:hideMark/>
          </w:tcPr>
          <w:p w14:paraId="0BDA1DE8" w14:textId="77777777" w:rsidR="00576DF6" w:rsidRPr="009A341C" w:rsidRDefault="00576DF6" w:rsidP="002138BD">
            <w:pPr>
              <w:jc w:val="center"/>
              <w:rPr>
                <w:color w:val="000000"/>
                <w:sz w:val="20"/>
                <w:szCs w:val="20"/>
              </w:rPr>
            </w:pPr>
            <w:r w:rsidRPr="009A341C">
              <w:rPr>
                <w:color w:val="000000"/>
                <w:sz w:val="20"/>
                <w:szCs w:val="20"/>
              </w:rPr>
              <w:t>561</w:t>
            </w:r>
          </w:p>
        </w:tc>
        <w:tc>
          <w:tcPr>
            <w:tcW w:w="1300" w:type="dxa"/>
            <w:tcBorders>
              <w:top w:val="nil"/>
              <w:left w:val="nil"/>
              <w:bottom w:val="nil"/>
              <w:right w:val="nil"/>
            </w:tcBorders>
            <w:shd w:val="clear" w:color="auto" w:fill="auto"/>
            <w:noWrap/>
            <w:vAlign w:val="center"/>
            <w:hideMark/>
          </w:tcPr>
          <w:p w14:paraId="49B9F944" w14:textId="77777777" w:rsidR="00576DF6" w:rsidRPr="009A341C" w:rsidRDefault="00576DF6" w:rsidP="002138BD">
            <w:pPr>
              <w:jc w:val="center"/>
              <w:rPr>
                <w:color w:val="000000"/>
                <w:sz w:val="20"/>
                <w:szCs w:val="20"/>
              </w:rPr>
            </w:pPr>
            <w:r w:rsidRPr="009A341C">
              <w:rPr>
                <w:color w:val="000000"/>
                <w:sz w:val="20"/>
                <w:szCs w:val="20"/>
              </w:rPr>
              <w:t>1213</w:t>
            </w:r>
          </w:p>
        </w:tc>
      </w:tr>
      <w:tr w:rsidR="00576DF6" w:rsidRPr="009A341C" w14:paraId="73EF6660" w14:textId="77777777" w:rsidTr="002138BD">
        <w:trPr>
          <w:trHeight w:val="320"/>
        </w:trPr>
        <w:tc>
          <w:tcPr>
            <w:tcW w:w="5040" w:type="dxa"/>
            <w:tcBorders>
              <w:top w:val="nil"/>
              <w:left w:val="nil"/>
              <w:bottom w:val="nil"/>
              <w:right w:val="nil"/>
            </w:tcBorders>
            <w:shd w:val="clear" w:color="auto" w:fill="auto"/>
            <w:noWrap/>
            <w:vAlign w:val="center"/>
            <w:hideMark/>
          </w:tcPr>
          <w:p w14:paraId="52AB0221" w14:textId="77777777" w:rsidR="00576DF6" w:rsidRPr="009A341C" w:rsidRDefault="00576DF6" w:rsidP="002138BD">
            <w:pPr>
              <w:jc w:val="center"/>
              <w:rPr>
                <w:color w:val="000000"/>
                <w:sz w:val="20"/>
                <w:szCs w:val="20"/>
              </w:rPr>
            </w:pPr>
            <w:r w:rsidRPr="009A341C">
              <w:rPr>
                <w:color w:val="000000"/>
                <w:sz w:val="20"/>
                <w:szCs w:val="20"/>
              </w:rPr>
              <w:t>2017</w:t>
            </w:r>
          </w:p>
        </w:tc>
        <w:tc>
          <w:tcPr>
            <w:tcW w:w="1300" w:type="dxa"/>
            <w:tcBorders>
              <w:top w:val="nil"/>
              <w:left w:val="nil"/>
              <w:bottom w:val="nil"/>
              <w:right w:val="nil"/>
            </w:tcBorders>
            <w:shd w:val="clear" w:color="auto" w:fill="auto"/>
            <w:noWrap/>
            <w:vAlign w:val="center"/>
            <w:hideMark/>
          </w:tcPr>
          <w:p w14:paraId="057D7B31" w14:textId="77777777" w:rsidR="00576DF6" w:rsidRPr="009A341C" w:rsidRDefault="00576DF6" w:rsidP="002138BD">
            <w:pPr>
              <w:jc w:val="center"/>
              <w:rPr>
                <w:color w:val="000000"/>
                <w:sz w:val="20"/>
                <w:szCs w:val="20"/>
              </w:rPr>
            </w:pPr>
            <w:r w:rsidRPr="009A341C">
              <w:rPr>
                <w:color w:val="000000"/>
                <w:sz w:val="20"/>
                <w:szCs w:val="20"/>
              </w:rPr>
              <w:t>-</w:t>
            </w:r>
          </w:p>
        </w:tc>
        <w:tc>
          <w:tcPr>
            <w:tcW w:w="1300" w:type="dxa"/>
            <w:tcBorders>
              <w:top w:val="nil"/>
              <w:left w:val="nil"/>
              <w:bottom w:val="nil"/>
              <w:right w:val="nil"/>
            </w:tcBorders>
            <w:shd w:val="clear" w:color="auto" w:fill="auto"/>
            <w:noWrap/>
            <w:vAlign w:val="center"/>
            <w:hideMark/>
          </w:tcPr>
          <w:p w14:paraId="39EBBA0D" w14:textId="77777777" w:rsidR="00576DF6" w:rsidRPr="009A341C" w:rsidRDefault="00576DF6" w:rsidP="002138BD">
            <w:pPr>
              <w:jc w:val="center"/>
              <w:rPr>
                <w:color w:val="000000"/>
                <w:sz w:val="20"/>
                <w:szCs w:val="20"/>
              </w:rPr>
            </w:pPr>
            <w:r w:rsidRPr="009A341C">
              <w:rPr>
                <w:color w:val="000000"/>
                <w:sz w:val="20"/>
                <w:szCs w:val="20"/>
              </w:rPr>
              <w:t>525</w:t>
            </w:r>
          </w:p>
        </w:tc>
        <w:tc>
          <w:tcPr>
            <w:tcW w:w="1300" w:type="dxa"/>
            <w:tcBorders>
              <w:top w:val="nil"/>
              <w:left w:val="nil"/>
              <w:bottom w:val="nil"/>
              <w:right w:val="nil"/>
            </w:tcBorders>
            <w:shd w:val="clear" w:color="auto" w:fill="auto"/>
            <w:noWrap/>
            <w:vAlign w:val="center"/>
            <w:hideMark/>
          </w:tcPr>
          <w:p w14:paraId="234D67DB" w14:textId="77777777" w:rsidR="00576DF6" w:rsidRPr="009A341C" w:rsidRDefault="00576DF6" w:rsidP="002138BD">
            <w:pPr>
              <w:jc w:val="center"/>
              <w:rPr>
                <w:color w:val="000000"/>
                <w:sz w:val="20"/>
                <w:szCs w:val="20"/>
              </w:rPr>
            </w:pPr>
            <w:r w:rsidRPr="009A341C">
              <w:rPr>
                <w:color w:val="000000"/>
                <w:sz w:val="20"/>
                <w:szCs w:val="20"/>
              </w:rPr>
              <w:t>-</w:t>
            </w:r>
          </w:p>
        </w:tc>
        <w:tc>
          <w:tcPr>
            <w:tcW w:w="1300" w:type="dxa"/>
            <w:tcBorders>
              <w:top w:val="nil"/>
              <w:left w:val="nil"/>
              <w:bottom w:val="nil"/>
              <w:right w:val="nil"/>
            </w:tcBorders>
            <w:shd w:val="clear" w:color="auto" w:fill="auto"/>
            <w:noWrap/>
            <w:vAlign w:val="center"/>
            <w:hideMark/>
          </w:tcPr>
          <w:p w14:paraId="6B95FBF2" w14:textId="77777777" w:rsidR="00576DF6" w:rsidRPr="009A341C" w:rsidRDefault="00576DF6" w:rsidP="002138BD">
            <w:pPr>
              <w:jc w:val="center"/>
              <w:rPr>
                <w:color w:val="000000"/>
                <w:sz w:val="20"/>
                <w:szCs w:val="20"/>
              </w:rPr>
            </w:pPr>
            <w:r w:rsidRPr="009A341C">
              <w:rPr>
                <w:color w:val="000000"/>
                <w:sz w:val="20"/>
                <w:szCs w:val="20"/>
              </w:rPr>
              <w:t>525</w:t>
            </w:r>
          </w:p>
        </w:tc>
      </w:tr>
      <w:tr w:rsidR="00576DF6" w:rsidRPr="009A341C" w14:paraId="55932658" w14:textId="77777777" w:rsidTr="002138BD">
        <w:trPr>
          <w:trHeight w:val="320"/>
        </w:trPr>
        <w:tc>
          <w:tcPr>
            <w:tcW w:w="5040" w:type="dxa"/>
            <w:tcBorders>
              <w:top w:val="nil"/>
              <w:left w:val="nil"/>
              <w:bottom w:val="nil"/>
              <w:right w:val="nil"/>
            </w:tcBorders>
            <w:shd w:val="clear" w:color="auto" w:fill="auto"/>
            <w:noWrap/>
            <w:vAlign w:val="center"/>
            <w:hideMark/>
          </w:tcPr>
          <w:p w14:paraId="42376DA1" w14:textId="77777777" w:rsidR="00576DF6" w:rsidRPr="009A341C" w:rsidRDefault="00576DF6" w:rsidP="002138BD">
            <w:pPr>
              <w:jc w:val="center"/>
              <w:rPr>
                <w:color w:val="000000"/>
                <w:sz w:val="20"/>
                <w:szCs w:val="20"/>
              </w:rPr>
            </w:pPr>
            <w:r w:rsidRPr="009A341C">
              <w:rPr>
                <w:color w:val="000000"/>
                <w:sz w:val="20"/>
                <w:szCs w:val="20"/>
              </w:rPr>
              <w:t>2018</w:t>
            </w:r>
          </w:p>
        </w:tc>
        <w:tc>
          <w:tcPr>
            <w:tcW w:w="1300" w:type="dxa"/>
            <w:tcBorders>
              <w:top w:val="nil"/>
              <w:left w:val="nil"/>
              <w:bottom w:val="nil"/>
              <w:right w:val="nil"/>
            </w:tcBorders>
            <w:shd w:val="clear" w:color="auto" w:fill="auto"/>
            <w:noWrap/>
            <w:vAlign w:val="center"/>
            <w:hideMark/>
          </w:tcPr>
          <w:p w14:paraId="6375A3F6" w14:textId="77777777" w:rsidR="00576DF6" w:rsidRPr="009A341C" w:rsidRDefault="00576DF6" w:rsidP="002138BD">
            <w:pPr>
              <w:jc w:val="center"/>
              <w:rPr>
                <w:color w:val="000000"/>
                <w:sz w:val="20"/>
                <w:szCs w:val="20"/>
              </w:rPr>
            </w:pPr>
            <w:r w:rsidRPr="009A341C">
              <w:rPr>
                <w:color w:val="000000"/>
                <w:sz w:val="20"/>
                <w:szCs w:val="20"/>
              </w:rPr>
              <w:t>2904</w:t>
            </w:r>
          </w:p>
        </w:tc>
        <w:tc>
          <w:tcPr>
            <w:tcW w:w="1300" w:type="dxa"/>
            <w:tcBorders>
              <w:top w:val="nil"/>
              <w:left w:val="nil"/>
              <w:bottom w:val="nil"/>
              <w:right w:val="nil"/>
            </w:tcBorders>
            <w:shd w:val="clear" w:color="auto" w:fill="auto"/>
            <w:noWrap/>
            <w:vAlign w:val="center"/>
            <w:hideMark/>
          </w:tcPr>
          <w:p w14:paraId="331FF27A" w14:textId="77777777" w:rsidR="00576DF6" w:rsidRPr="009A341C" w:rsidRDefault="00576DF6" w:rsidP="002138BD">
            <w:pPr>
              <w:jc w:val="center"/>
              <w:rPr>
                <w:color w:val="000000"/>
                <w:sz w:val="20"/>
                <w:szCs w:val="20"/>
              </w:rPr>
            </w:pPr>
            <w:r w:rsidRPr="009A341C">
              <w:rPr>
                <w:color w:val="000000"/>
                <w:sz w:val="20"/>
                <w:szCs w:val="20"/>
              </w:rPr>
              <w:t>565</w:t>
            </w:r>
          </w:p>
        </w:tc>
        <w:tc>
          <w:tcPr>
            <w:tcW w:w="1300" w:type="dxa"/>
            <w:tcBorders>
              <w:top w:val="nil"/>
              <w:left w:val="nil"/>
              <w:bottom w:val="nil"/>
              <w:right w:val="nil"/>
            </w:tcBorders>
            <w:shd w:val="clear" w:color="auto" w:fill="auto"/>
            <w:noWrap/>
            <w:vAlign w:val="center"/>
            <w:hideMark/>
          </w:tcPr>
          <w:p w14:paraId="6BA6118D" w14:textId="77777777" w:rsidR="00576DF6" w:rsidRPr="009A341C" w:rsidRDefault="00576DF6" w:rsidP="002138BD">
            <w:pPr>
              <w:jc w:val="center"/>
              <w:rPr>
                <w:color w:val="000000"/>
                <w:sz w:val="20"/>
                <w:szCs w:val="20"/>
              </w:rPr>
            </w:pPr>
            <w:r w:rsidRPr="009A341C">
              <w:rPr>
                <w:color w:val="000000"/>
                <w:sz w:val="20"/>
                <w:szCs w:val="20"/>
              </w:rPr>
              <w:t>471</w:t>
            </w:r>
          </w:p>
        </w:tc>
        <w:tc>
          <w:tcPr>
            <w:tcW w:w="1300" w:type="dxa"/>
            <w:tcBorders>
              <w:top w:val="nil"/>
              <w:left w:val="nil"/>
              <w:bottom w:val="nil"/>
              <w:right w:val="nil"/>
            </w:tcBorders>
            <w:shd w:val="clear" w:color="auto" w:fill="auto"/>
            <w:noWrap/>
            <w:vAlign w:val="center"/>
            <w:hideMark/>
          </w:tcPr>
          <w:p w14:paraId="5CFC4941" w14:textId="77777777" w:rsidR="00576DF6" w:rsidRPr="009A341C" w:rsidRDefault="00576DF6" w:rsidP="002138BD">
            <w:pPr>
              <w:jc w:val="center"/>
              <w:rPr>
                <w:color w:val="000000"/>
                <w:sz w:val="20"/>
                <w:szCs w:val="20"/>
              </w:rPr>
            </w:pPr>
            <w:r w:rsidRPr="009A341C">
              <w:rPr>
                <w:color w:val="000000"/>
                <w:sz w:val="20"/>
                <w:szCs w:val="20"/>
              </w:rPr>
              <w:t>3940</w:t>
            </w:r>
          </w:p>
        </w:tc>
      </w:tr>
      <w:tr w:rsidR="00576DF6" w:rsidRPr="009A341C" w14:paraId="3D4623F6" w14:textId="77777777" w:rsidTr="002138BD">
        <w:trPr>
          <w:trHeight w:val="320"/>
        </w:trPr>
        <w:tc>
          <w:tcPr>
            <w:tcW w:w="5040" w:type="dxa"/>
            <w:tcBorders>
              <w:top w:val="nil"/>
              <w:left w:val="nil"/>
              <w:bottom w:val="nil"/>
              <w:right w:val="nil"/>
            </w:tcBorders>
            <w:shd w:val="clear" w:color="auto" w:fill="auto"/>
            <w:noWrap/>
            <w:vAlign w:val="center"/>
            <w:hideMark/>
          </w:tcPr>
          <w:p w14:paraId="0932CEBF" w14:textId="77777777" w:rsidR="00576DF6" w:rsidRPr="009A341C" w:rsidRDefault="00576DF6" w:rsidP="002138BD">
            <w:pPr>
              <w:jc w:val="center"/>
              <w:rPr>
                <w:color w:val="000000"/>
                <w:sz w:val="20"/>
                <w:szCs w:val="20"/>
              </w:rPr>
            </w:pPr>
            <w:r w:rsidRPr="009A341C">
              <w:rPr>
                <w:color w:val="000000"/>
                <w:sz w:val="20"/>
                <w:szCs w:val="20"/>
              </w:rPr>
              <w:t>2019</w:t>
            </w:r>
          </w:p>
        </w:tc>
        <w:tc>
          <w:tcPr>
            <w:tcW w:w="1300" w:type="dxa"/>
            <w:tcBorders>
              <w:top w:val="nil"/>
              <w:left w:val="nil"/>
              <w:bottom w:val="nil"/>
              <w:right w:val="nil"/>
            </w:tcBorders>
            <w:shd w:val="clear" w:color="auto" w:fill="auto"/>
            <w:noWrap/>
            <w:vAlign w:val="center"/>
            <w:hideMark/>
          </w:tcPr>
          <w:p w14:paraId="7D322184" w14:textId="77777777" w:rsidR="00576DF6" w:rsidRPr="009A341C" w:rsidRDefault="00576DF6" w:rsidP="002138BD">
            <w:pPr>
              <w:jc w:val="center"/>
              <w:rPr>
                <w:color w:val="000000"/>
                <w:sz w:val="20"/>
                <w:szCs w:val="20"/>
              </w:rPr>
            </w:pPr>
            <w:r w:rsidRPr="009A341C">
              <w:rPr>
                <w:color w:val="000000"/>
                <w:sz w:val="20"/>
                <w:szCs w:val="20"/>
              </w:rPr>
              <w:t>3915</w:t>
            </w:r>
          </w:p>
        </w:tc>
        <w:tc>
          <w:tcPr>
            <w:tcW w:w="1300" w:type="dxa"/>
            <w:tcBorders>
              <w:top w:val="nil"/>
              <w:left w:val="nil"/>
              <w:bottom w:val="nil"/>
              <w:right w:val="nil"/>
            </w:tcBorders>
            <w:shd w:val="clear" w:color="auto" w:fill="auto"/>
            <w:noWrap/>
            <w:vAlign w:val="center"/>
            <w:hideMark/>
          </w:tcPr>
          <w:p w14:paraId="073CC4A2" w14:textId="77777777" w:rsidR="00576DF6" w:rsidRPr="009A341C" w:rsidRDefault="00576DF6" w:rsidP="002138BD">
            <w:pPr>
              <w:jc w:val="center"/>
              <w:rPr>
                <w:color w:val="000000"/>
                <w:sz w:val="20"/>
                <w:szCs w:val="20"/>
              </w:rPr>
            </w:pPr>
            <w:r w:rsidRPr="009A341C">
              <w:rPr>
                <w:color w:val="000000"/>
                <w:sz w:val="20"/>
                <w:szCs w:val="20"/>
              </w:rPr>
              <w:t>625</w:t>
            </w:r>
          </w:p>
        </w:tc>
        <w:tc>
          <w:tcPr>
            <w:tcW w:w="1300" w:type="dxa"/>
            <w:tcBorders>
              <w:top w:val="nil"/>
              <w:left w:val="nil"/>
              <w:bottom w:val="nil"/>
              <w:right w:val="nil"/>
            </w:tcBorders>
            <w:shd w:val="clear" w:color="auto" w:fill="auto"/>
            <w:noWrap/>
            <w:vAlign w:val="center"/>
            <w:hideMark/>
          </w:tcPr>
          <w:p w14:paraId="4150421C" w14:textId="77777777" w:rsidR="00576DF6" w:rsidRPr="009A341C" w:rsidRDefault="00576DF6" w:rsidP="002138BD">
            <w:pPr>
              <w:jc w:val="center"/>
              <w:rPr>
                <w:color w:val="000000"/>
                <w:sz w:val="20"/>
                <w:szCs w:val="20"/>
              </w:rPr>
            </w:pPr>
            <w:r w:rsidRPr="009A341C">
              <w:rPr>
                <w:color w:val="000000"/>
                <w:sz w:val="20"/>
                <w:szCs w:val="20"/>
              </w:rPr>
              <w:t>624</w:t>
            </w:r>
          </w:p>
        </w:tc>
        <w:tc>
          <w:tcPr>
            <w:tcW w:w="1300" w:type="dxa"/>
            <w:tcBorders>
              <w:top w:val="nil"/>
              <w:left w:val="nil"/>
              <w:bottom w:val="nil"/>
              <w:right w:val="nil"/>
            </w:tcBorders>
            <w:shd w:val="clear" w:color="auto" w:fill="auto"/>
            <w:noWrap/>
            <w:vAlign w:val="center"/>
            <w:hideMark/>
          </w:tcPr>
          <w:p w14:paraId="3F04FC0C" w14:textId="77777777" w:rsidR="00576DF6" w:rsidRPr="009A341C" w:rsidRDefault="00576DF6" w:rsidP="002138BD">
            <w:pPr>
              <w:jc w:val="center"/>
              <w:rPr>
                <w:color w:val="000000"/>
                <w:sz w:val="20"/>
                <w:szCs w:val="20"/>
              </w:rPr>
            </w:pPr>
            <w:r w:rsidRPr="009A341C">
              <w:rPr>
                <w:color w:val="000000"/>
                <w:sz w:val="20"/>
                <w:szCs w:val="20"/>
              </w:rPr>
              <w:t>5163</w:t>
            </w:r>
          </w:p>
        </w:tc>
      </w:tr>
      <w:tr w:rsidR="00576DF6" w:rsidRPr="009A341C" w14:paraId="0F8FC1E2" w14:textId="77777777" w:rsidTr="002138BD">
        <w:trPr>
          <w:trHeight w:val="320"/>
        </w:trPr>
        <w:tc>
          <w:tcPr>
            <w:tcW w:w="5040" w:type="dxa"/>
            <w:tcBorders>
              <w:top w:val="nil"/>
              <w:left w:val="nil"/>
              <w:bottom w:val="nil"/>
              <w:right w:val="nil"/>
            </w:tcBorders>
            <w:shd w:val="clear" w:color="auto" w:fill="auto"/>
            <w:noWrap/>
            <w:vAlign w:val="center"/>
            <w:hideMark/>
          </w:tcPr>
          <w:p w14:paraId="46DE78C5" w14:textId="77777777" w:rsidR="00576DF6" w:rsidRPr="009A341C" w:rsidRDefault="00576DF6" w:rsidP="002138BD">
            <w:pPr>
              <w:jc w:val="center"/>
              <w:rPr>
                <w:color w:val="000000"/>
                <w:sz w:val="20"/>
                <w:szCs w:val="20"/>
              </w:rPr>
            </w:pPr>
            <w:r w:rsidRPr="009A341C">
              <w:rPr>
                <w:color w:val="000000"/>
                <w:sz w:val="20"/>
                <w:szCs w:val="20"/>
              </w:rPr>
              <w:t>Hypothetical 2020 In-person</w:t>
            </w:r>
          </w:p>
        </w:tc>
        <w:tc>
          <w:tcPr>
            <w:tcW w:w="1300" w:type="dxa"/>
            <w:tcBorders>
              <w:top w:val="nil"/>
              <w:left w:val="nil"/>
              <w:bottom w:val="nil"/>
              <w:right w:val="nil"/>
            </w:tcBorders>
            <w:shd w:val="clear" w:color="auto" w:fill="auto"/>
            <w:noWrap/>
            <w:vAlign w:val="center"/>
            <w:hideMark/>
          </w:tcPr>
          <w:p w14:paraId="5FCC06B0" w14:textId="77777777" w:rsidR="00576DF6" w:rsidRPr="009A341C" w:rsidRDefault="00576DF6" w:rsidP="002138BD">
            <w:pPr>
              <w:jc w:val="center"/>
              <w:rPr>
                <w:color w:val="000000"/>
                <w:sz w:val="20"/>
                <w:szCs w:val="20"/>
              </w:rPr>
            </w:pPr>
            <w:r w:rsidRPr="009A341C">
              <w:rPr>
                <w:color w:val="000000"/>
                <w:sz w:val="20"/>
                <w:szCs w:val="20"/>
              </w:rPr>
              <w:t>16858</w:t>
            </w:r>
          </w:p>
        </w:tc>
        <w:tc>
          <w:tcPr>
            <w:tcW w:w="1300" w:type="dxa"/>
            <w:tcBorders>
              <w:top w:val="nil"/>
              <w:left w:val="nil"/>
              <w:bottom w:val="nil"/>
              <w:right w:val="nil"/>
            </w:tcBorders>
            <w:shd w:val="clear" w:color="auto" w:fill="auto"/>
            <w:noWrap/>
            <w:vAlign w:val="center"/>
            <w:hideMark/>
          </w:tcPr>
          <w:p w14:paraId="31298812" w14:textId="77777777" w:rsidR="00576DF6" w:rsidRPr="009A341C" w:rsidRDefault="00576DF6" w:rsidP="002138BD">
            <w:pPr>
              <w:jc w:val="center"/>
              <w:rPr>
                <w:color w:val="000000"/>
                <w:sz w:val="20"/>
                <w:szCs w:val="20"/>
              </w:rPr>
            </w:pPr>
            <w:r w:rsidRPr="009A341C">
              <w:rPr>
                <w:color w:val="000000"/>
                <w:sz w:val="20"/>
                <w:szCs w:val="20"/>
              </w:rPr>
              <w:t>1304</w:t>
            </w:r>
          </w:p>
        </w:tc>
        <w:tc>
          <w:tcPr>
            <w:tcW w:w="1300" w:type="dxa"/>
            <w:tcBorders>
              <w:top w:val="nil"/>
              <w:left w:val="nil"/>
              <w:bottom w:val="nil"/>
              <w:right w:val="nil"/>
            </w:tcBorders>
            <w:shd w:val="clear" w:color="auto" w:fill="auto"/>
            <w:noWrap/>
            <w:vAlign w:val="center"/>
            <w:hideMark/>
          </w:tcPr>
          <w:p w14:paraId="2155F73A" w14:textId="77777777" w:rsidR="00576DF6" w:rsidRPr="009A341C" w:rsidRDefault="00576DF6" w:rsidP="002138BD">
            <w:pPr>
              <w:jc w:val="center"/>
              <w:rPr>
                <w:color w:val="000000"/>
                <w:sz w:val="20"/>
                <w:szCs w:val="20"/>
              </w:rPr>
            </w:pPr>
            <w:r w:rsidRPr="009A341C">
              <w:rPr>
                <w:color w:val="000000"/>
                <w:sz w:val="20"/>
                <w:szCs w:val="20"/>
              </w:rPr>
              <w:t>858</w:t>
            </w:r>
          </w:p>
        </w:tc>
        <w:tc>
          <w:tcPr>
            <w:tcW w:w="1300" w:type="dxa"/>
            <w:tcBorders>
              <w:top w:val="nil"/>
              <w:left w:val="nil"/>
              <w:bottom w:val="nil"/>
              <w:right w:val="nil"/>
            </w:tcBorders>
            <w:shd w:val="clear" w:color="auto" w:fill="auto"/>
            <w:noWrap/>
            <w:vAlign w:val="center"/>
            <w:hideMark/>
          </w:tcPr>
          <w:p w14:paraId="79FA39FE" w14:textId="77777777" w:rsidR="00576DF6" w:rsidRPr="009A341C" w:rsidRDefault="00576DF6" w:rsidP="002138BD">
            <w:pPr>
              <w:jc w:val="center"/>
              <w:rPr>
                <w:color w:val="000000"/>
                <w:sz w:val="20"/>
                <w:szCs w:val="20"/>
              </w:rPr>
            </w:pPr>
            <w:r w:rsidRPr="009A341C">
              <w:rPr>
                <w:color w:val="000000"/>
                <w:sz w:val="20"/>
                <w:szCs w:val="20"/>
              </w:rPr>
              <w:t>19021</w:t>
            </w:r>
          </w:p>
        </w:tc>
      </w:tr>
      <w:tr w:rsidR="00576DF6" w:rsidRPr="009A341C" w14:paraId="0634ACA8" w14:textId="77777777" w:rsidTr="002138BD">
        <w:trPr>
          <w:trHeight w:val="320"/>
        </w:trPr>
        <w:tc>
          <w:tcPr>
            <w:tcW w:w="5040" w:type="dxa"/>
            <w:tcBorders>
              <w:top w:val="nil"/>
              <w:left w:val="nil"/>
              <w:bottom w:val="nil"/>
              <w:right w:val="nil"/>
            </w:tcBorders>
            <w:shd w:val="clear" w:color="auto" w:fill="auto"/>
            <w:noWrap/>
            <w:vAlign w:val="center"/>
            <w:hideMark/>
          </w:tcPr>
          <w:p w14:paraId="190DB147" w14:textId="77777777" w:rsidR="00576DF6" w:rsidRPr="009A341C" w:rsidRDefault="00576DF6" w:rsidP="002138BD">
            <w:pPr>
              <w:jc w:val="center"/>
              <w:rPr>
                <w:color w:val="000000"/>
                <w:sz w:val="20"/>
                <w:szCs w:val="20"/>
              </w:rPr>
            </w:pPr>
            <w:r w:rsidRPr="009A341C">
              <w:rPr>
                <w:color w:val="000000"/>
                <w:sz w:val="20"/>
                <w:szCs w:val="20"/>
              </w:rPr>
              <w:t>2020 Virtual</w:t>
            </w:r>
          </w:p>
        </w:tc>
        <w:tc>
          <w:tcPr>
            <w:tcW w:w="1300" w:type="dxa"/>
            <w:tcBorders>
              <w:top w:val="nil"/>
              <w:left w:val="nil"/>
              <w:bottom w:val="nil"/>
              <w:right w:val="nil"/>
            </w:tcBorders>
            <w:shd w:val="clear" w:color="auto" w:fill="auto"/>
            <w:noWrap/>
            <w:vAlign w:val="center"/>
            <w:hideMark/>
          </w:tcPr>
          <w:p w14:paraId="3D56B0C8" w14:textId="77777777" w:rsidR="00576DF6" w:rsidRPr="009A341C" w:rsidRDefault="00576DF6" w:rsidP="002138BD">
            <w:pPr>
              <w:jc w:val="center"/>
              <w:rPr>
                <w:color w:val="000000"/>
                <w:sz w:val="20"/>
                <w:szCs w:val="20"/>
              </w:rPr>
            </w:pPr>
            <w:r w:rsidRPr="009A341C">
              <w:rPr>
                <w:color w:val="000000"/>
                <w:sz w:val="20"/>
                <w:szCs w:val="20"/>
              </w:rPr>
              <w:t>0.80</w:t>
            </w:r>
          </w:p>
        </w:tc>
        <w:tc>
          <w:tcPr>
            <w:tcW w:w="1300" w:type="dxa"/>
            <w:tcBorders>
              <w:top w:val="nil"/>
              <w:left w:val="nil"/>
              <w:bottom w:val="nil"/>
              <w:right w:val="nil"/>
            </w:tcBorders>
            <w:shd w:val="clear" w:color="auto" w:fill="auto"/>
            <w:noWrap/>
            <w:vAlign w:val="center"/>
            <w:hideMark/>
          </w:tcPr>
          <w:p w14:paraId="41C8C724" w14:textId="77777777" w:rsidR="00576DF6" w:rsidRPr="009A341C" w:rsidRDefault="00576DF6" w:rsidP="002138BD">
            <w:pPr>
              <w:jc w:val="center"/>
              <w:rPr>
                <w:color w:val="000000"/>
                <w:sz w:val="20"/>
                <w:szCs w:val="20"/>
              </w:rPr>
            </w:pPr>
            <w:r w:rsidRPr="009A341C">
              <w:rPr>
                <w:color w:val="000000"/>
                <w:sz w:val="20"/>
                <w:szCs w:val="20"/>
              </w:rPr>
              <w:t>0.17</w:t>
            </w:r>
          </w:p>
        </w:tc>
        <w:tc>
          <w:tcPr>
            <w:tcW w:w="1300" w:type="dxa"/>
            <w:tcBorders>
              <w:top w:val="nil"/>
              <w:left w:val="nil"/>
              <w:bottom w:val="nil"/>
              <w:right w:val="nil"/>
            </w:tcBorders>
            <w:shd w:val="clear" w:color="auto" w:fill="auto"/>
            <w:noWrap/>
            <w:vAlign w:val="center"/>
            <w:hideMark/>
          </w:tcPr>
          <w:p w14:paraId="4E8C8BCA" w14:textId="77777777" w:rsidR="00576DF6" w:rsidRPr="009A341C" w:rsidRDefault="00576DF6" w:rsidP="002138BD">
            <w:pPr>
              <w:jc w:val="center"/>
              <w:rPr>
                <w:color w:val="000000"/>
                <w:sz w:val="20"/>
                <w:szCs w:val="20"/>
              </w:rPr>
            </w:pPr>
            <w:r w:rsidRPr="009A341C">
              <w:rPr>
                <w:color w:val="000000"/>
                <w:sz w:val="20"/>
                <w:szCs w:val="20"/>
              </w:rPr>
              <w:t>0.10</w:t>
            </w:r>
          </w:p>
        </w:tc>
        <w:tc>
          <w:tcPr>
            <w:tcW w:w="1300" w:type="dxa"/>
            <w:tcBorders>
              <w:top w:val="nil"/>
              <w:left w:val="nil"/>
              <w:bottom w:val="nil"/>
              <w:right w:val="nil"/>
            </w:tcBorders>
            <w:shd w:val="clear" w:color="auto" w:fill="auto"/>
            <w:noWrap/>
            <w:vAlign w:val="center"/>
            <w:hideMark/>
          </w:tcPr>
          <w:p w14:paraId="00DBAAD0" w14:textId="77777777" w:rsidR="00576DF6" w:rsidRPr="009A341C" w:rsidRDefault="00576DF6" w:rsidP="002138BD">
            <w:pPr>
              <w:jc w:val="center"/>
              <w:rPr>
                <w:color w:val="000000"/>
                <w:sz w:val="20"/>
                <w:szCs w:val="20"/>
              </w:rPr>
            </w:pPr>
            <w:r w:rsidRPr="009A341C">
              <w:rPr>
                <w:color w:val="000000"/>
                <w:sz w:val="20"/>
                <w:szCs w:val="20"/>
              </w:rPr>
              <w:t>1.07</w:t>
            </w:r>
          </w:p>
        </w:tc>
      </w:tr>
      <w:tr w:rsidR="00576DF6" w:rsidRPr="009A341C" w14:paraId="41F890DF" w14:textId="77777777" w:rsidTr="002138BD">
        <w:trPr>
          <w:trHeight w:val="320"/>
        </w:trPr>
        <w:tc>
          <w:tcPr>
            <w:tcW w:w="5040" w:type="dxa"/>
            <w:tcBorders>
              <w:top w:val="nil"/>
              <w:left w:val="nil"/>
              <w:bottom w:val="nil"/>
              <w:right w:val="nil"/>
            </w:tcBorders>
            <w:shd w:val="clear" w:color="auto" w:fill="auto"/>
            <w:noWrap/>
            <w:vAlign w:val="center"/>
            <w:hideMark/>
          </w:tcPr>
          <w:p w14:paraId="2DD05A43" w14:textId="77777777" w:rsidR="00576DF6" w:rsidRPr="009A341C" w:rsidRDefault="00576DF6" w:rsidP="002138BD">
            <w:pPr>
              <w:jc w:val="center"/>
              <w:rPr>
                <w:color w:val="000000"/>
                <w:sz w:val="20"/>
                <w:szCs w:val="20"/>
              </w:rPr>
            </w:pPr>
            <w:r w:rsidRPr="009A341C">
              <w:rPr>
                <w:color w:val="000000"/>
                <w:sz w:val="20"/>
                <w:szCs w:val="20"/>
              </w:rPr>
              <w:t>Historical Average</w:t>
            </w:r>
          </w:p>
        </w:tc>
        <w:tc>
          <w:tcPr>
            <w:tcW w:w="1300" w:type="dxa"/>
            <w:tcBorders>
              <w:top w:val="nil"/>
              <w:left w:val="nil"/>
              <w:bottom w:val="nil"/>
              <w:right w:val="nil"/>
            </w:tcBorders>
            <w:shd w:val="clear" w:color="auto" w:fill="auto"/>
            <w:noWrap/>
            <w:vAlign w:val="center"/>
            <w:hideMark/>
          </w:tcPr>
          <w:p w14:paraId="2D238847" w14:textId="77777777" w:rsidR="00576DF6" w:rsidRPr="009A341C" w:rsidRDefault="00576DF6" w:rsidP="002138BD">
            <w:pPr>
              <w:jc w:val="center"/>
              <w:rPr>
                <w:color w:val="000000"/>
                <w:sz w:val="20"/>
                <w:szCs w:val="20"/>
              </w:rPr>
            </w:pPr>
            <w:r w:rsidRPr="009A341C">
              <w:rPr>
                <w:color w:val="000000"/>
                <w:sz w:val="20"/>
                <w:szCs w:val="20"/>
              </w:rPr>
              <w:t>3410</w:t>
            </w:r>
          </w:p>
        </w:tc>
        <w:tc>
          <w:tcPr>
            <w:tcW w:w="1300" w:type="dxa"/>
            <w:tcBorders>
              <w:top w:val="nil"/>
              <w:left w:val="nil"/>
              <w:bottom w:val="nil"/>
              <w:right w:val="nil"/>
            </w:tcBorders>
            <w:shd w:val="clear" w:color="auto" w:fill="auto"/>
            <w:noWrap/>
            <w:vAlign w:val="center"/>
            <w:hideMark/>
          </w:tcPr>
          <w:p w14:paraId="472FCE5E" w14:textId="77777777" w:rsidR="00576DF6" w:rsidRPr="009A341C" w:rsidRDefault="00576DF6" w:rsidP="002138BD">
            <w:pPr>
              <w:jc w:val="center"/>
              <w:rPr>
                <w:color w:val="000000"/>
                <w:sz w:val="20"/>
                <w:szCs w:val="20"/>
              </w:rPr>
            </w:pPr>
            <w:r w:rsidRPr="009A341C">
              <w:rPr>
                <w:color w:val="000000"/>
                <w:sz w:val="20"/>
                <w:szCs w:val="20"/>
              </w:rPr>
              <w:t>592</w:t>
            </w:r>
          </w:p>
        </w:tc>
        <w:tc>
          <w:tcPr>
            <w:tcW w:w="1300" w:type="dxa"/>
            <w:tcBorders>
              <w:top w:val="nil"/>
              <w:left w:val="nil"/>
              <w:bottom w:val="nil"/>
              <w:right w:val="nil"/>
            </w:tcBorders>
            <w:shd w:val="clear" w:color="auto" w:fill="auto"/>
            <w:noWrap/>
            <w:vAlign w:val="center"/>
            <w:hideMark/>
          </w:tcPr>
          <w:p w14:paraId="100CC1AF" w14:textId="77777777" w:rsidR="00576DF6" w:rsidRPr="009A341C" w:rsidRDefault="00576DF6" w:rsidP="002138BD">
            <w:pPr>
              <w:jc w:val="center"/>
              <w:rPr>
                <w:color w:val="000000"/>
                <w:sz w:val="20"/>
                <w:szCs w:val="20"/>
              </w:rPr>
            </w:pPr>
            <w:r w:rsidRPr="009A341C">
              <w:rPr>
                <w:color w:val="000000"/>
                <w:sz w:val="20"/>
                <w:szCs w:val="20"/>
              </w:rPr>
              <w:t>544</w:t>
            </w:r>
          </w:p>
        </w:tc>
        <w:tc>
          <w:tcPr>
            <w:tcW w:w="1300" w:type="dxa"/>
            <w:tcBorders>
              <w:top w:val="nil"/>
              <w:left w:val="nil"/>
              <w:bottom w:val="nil"/>
              <w:right w:val="nil"/>
            </w:tcBorders>
            <w:shd w:val="clear" w:color="auto" w:fill="auto"/>
            <w:noWrap/>
            <w:vAlign w:val="center"/>
            <w:hideMark/>
          </w:tcPr>
          <w:p w14:paraId="546F03FB" w14:textId="77777777" w:rsidR="00576DF6" w:rsidRPr="009A341C" w:rsidRDefault="00576DF6" w:rsidP="002138BD">
            <w:pPr>
              <w:jc w:val="center"/>
              <w:rPr>
                <w:color w:val="000000"/>
                <w:sz w:val="20"/>
                <w:szCs w:val="20"/>
              </w:rPr>
            </w:pPr>
            <w:r w:rsidRPr="009A341C">
              <w:rPr>
                <w:color w:val="000000"/>
                <w:sz w:val="20"/>
                <w:szCs w:val="20"/>
              </w:rPr>
              <w:t>4545</w:t>
            </w:r>
          </w:p>
        </w:tc>
      </w:tr>
      <w:tr w:rsidR="00576DF6" w:rsidRPr="009A341C" w14:paraId="69FC9CE7" w14:textId="77777777" w:rsidTr="002138BD">
        <w:trPr>
          <w:trHeight w:val="600"/>
        </w:trPr>
        <w:tc>
          <w:tcPr>
            <w:tcW w:w="5040" w:type="dxa"/>
            <w:tcBorders>
              <w:top w:val="nil"/>
              <w:left w:val="nil"/>
              <w:bottom w:val="nil"/>
              <w:right w:val="nil"/>
            </w:tcBorders>
            <w:shd w:val="clear" w:color="auto" w:fill="auto"/>
            <w:vAlign w:val="center"/>
            <w:hideMark/>
          </w:tcPr>
          <w:p w14:paraId="77DA88EF" w14:textId="77777777" w:rsidR="00576DF6" w:rsidRPr="009A341C" w:rsidRDefault="00576DF6" w:rsidP="002138BD">
            <w:pPr>
              <w:jc w:val="center"/>
              <w:rPr>
                <w:color w:val="000000"/>
                <w:sz w:val="20"/>
                <w:szCs w:val="20"/>
              </w:rPr>
            </w:pPr>
            <w:r w:rsidRPr="009A341C">
              <w:rPr>
                <w:color w:val="000000"/>
                <w:sz w:val="20"/>
                <w:szCs w:val="20"/>
              </w:rPr>
              <w:t>Percent Change Most Recent In-person (2019) vs. Previous Historical Conferences</w:t>
            </w:r>
          </w:p>
        </w:tc>
        <w:tc>
          <w:tcPr>
            <w:tcW w:w="1300" w:type="dxa"/>
            <w:tcBorders>
              <w:top w:val="nil"/>
              <w:left w:val="nil"/>
              <w:bottom w:val="nil"/>
              <w:right w:val="nil"/>
            </w:tcBorders>
            <w:shd w:val="clear" w:color="auto" w:fill="auto"/>
            <w:noWrap/>
            <w:vAlign w:val="center"/>
            <w:hideMark/>
          </w:tcPr>
          <w:p w14:paraId="15C4356F" w14:textId="77777777" w:rsidR="00576DF6" w:rsidRPr="009A341C" w:rsidRDefault="00576DF6" w:rsidP="002138BD">
            <w:pPr>
              <w:jc w:val="center"/>
              <w:rPr>
                <w:color w:val="000000"/>
                <w:sz w:val="20"/>
                <w:szCs w:val="20"/>
              </w:rPr>
            </w:pPr>
            <w:r w:rsidRPr="009A341C">
              <w:rPr>
                <w:color w:val="000000"/>
                <w:sz w:val="20"/>
                <w:szCs w:val="20"/>
              </w:rPr>
              <w:t>35%</w:t>
            </w:r>
          </w:p>
        </w:tc>
        <w:tc>
          <w:tcPr>
            <w:tcW w:w="1300" w:type="dxa"/>
            <w:tcBorders>
              <w:top w:val="nil"/>
              <w:left w:val="nil"/>
              <w:bottom w:val="nil"/>
              <w:right w:val="nil"/>
            </w:tcBorders>
            <w:shd w:val="clear" w:color="auto" w:fill="auto"/>
            <w:noWrap/>
            <w:vAlign w:val="center"/>
            <w:hideMark/>
          </w:tcPr>
          <w:p w14:paraId="23429980" w14:textId="77777777" w:rsidR="00576DF6" w:rsidRPr="009A341C" w:rsidRDefault="00576DF6" w:rsidP="002138BD">
            <w:pPr>
              <w:jc w:val="center"/>
              <w:rPr>
                <w:color w:val="000000"/>
                <w:sz w:val="20"/>
                <w:szCs w:val="20"/>
              </w:rPr>
            </w:pPr>
            <w:r w:rsidRPr="009A341C">
              <w:rPr>
                <w:color w:val="000000"/>
                <w:sz w:val="20"/>
                <w:szCs w:val="20"/>
              </w:rPr>
              <w:t>8%</w:t>
            </w:r>
          </w:p>
        </w:tc>
        <w:tc>
          <w:tcPr>
            <w:tcW w:w="1300" w:type="dxa"/>
            <w:tcBorders>
              <w:top w:val="nil"/>
              <w:left w:val="nil"/>
              <w:bottom w:val="nil"/>
              <w:right w:val="nil"/>
            </w:tcBorders>
            <w:shd w:val="clear" w:color="auto" w:fill="auto"/>
            <w:noWrap/>
            <w:vAlign w:val="center"/>
            <w:hideMark/>
          </w:tcPr>
          <w:p w14:paraId="4D07837D" w14:textId="77777777" w:rsidR="00576DF6" w:rsidRPr="009A341C" w:rsidRDefault="00576DF6" w:rsidP="002138BD">
            <w:pPr>
              <w:jc w:val="center"/>
              <w:rPr>
                <w:color w:val="000000"/>
                <w:sz w:val="20"/>
                <w:szCs w:val="20"/>
              </w:rPr>
            </w:pPr>
            <w:r w:rsidRPr="009A341C">
              <w:rPr>
                <w:color w:val="000000"/>
                <w:sz w:val="20"/>
                <w:szCs w:val="20"/>
              </w:rPr>
              <w:t>21%</w:t>
            </w:r>
          </w:p>
        </w:tc>
        <w:tc>
          <w:tcPr>
            <w:tcW w:w="1300" w:type="dxa"/>
            <w:tcBorders>
              <w:top w:val="nil"/>
              <w:left w:val="nil"/>
              <w:bottom w:val="nil"/>
              <w:right w:val="nil"/>
            </w:tcBorders>
            <w:shd w:val="clear" w:color="auto" w:fill="auto"/>
            <w:noWrap/>
            <w:vAlign w:val="center"/>
            <w:hideMark/>
          </w:tcPr>
          <w:p w14:paraId="344C30E5" w14:textId="77777777" w:rsidR="00576DF6" w:rsidRPr="009A341C" w:rsidRDefault="00576DF6" w:rsidP="002138BD">
            <w:pPr>
              <w:jc w:val="center"/>
              <w:rPr>
                <w:color w:val="000000"/>
                <w:sz w:val="20"/>
                <w:szCs w:val="20"/>
              </w:rPr>
            </w:pPr>
            <w:r w:rsidRPr="009A341C">
              <w:rPr>
                <w:color w:val="000000"/>
                <w:sz w:val="20"/>
                <w:szCs w:val="20"/>
              </w:rPr>
              <w:t>-</w:t>
            </w:r>
          </w:p>
        </w:tc>
      </w:tr>
      <w:tr w:rsidR="00576DF6" w:rsidRPr="009A341C" w14:paraId="33A36FE4" w14:textId="77777777" w:rsidTr="002138BD">
        <w:trPr>
          <w:trHeight w:val="1020"/>
        </w:trPr>
        <w:tc>
          <w:tcPr>
            <w:tcW w:w="5040" w:type="dxa"/>
            <w:tcBorders>
              <w:top w:val="nil"/>
              <w:left w:val="nil"/>
              <w:bottom w:val="nil"/>
              <w:right w:val="nil"/>
            </w:tcBorders>
            <w:shd w:val="clear" w:color="auto" w:fill="auto"/>
            <w:vAlign w:val="center"/>
            <w:hideMark/>
          </w:tcPr>
          <w:p w14:paraId="1B1C3059" w14:textId="77777777" w:rsidR="00576DF6" w:rsidRPr="009A341C" w:rsidRDefault="00576DF6" w:rsidP="002138BD">
            <w:pPr>
              <w:jc w:val="center"/>
              <w:rPr>
                <w:color w:val="000000"/>
                <w:sz w:val="20"/>
                <w:szCs w:val="20"/>
              </w:rPr>
            </w:pPr>
            <w:r w:rsidRPr="009A341C">
              <w:rPr>
                <w:color w:val="000000"/>
                <w:sz w:val="20"/>
                <w:szCs w:val="20"/>
              </w:rPr>
              <w:t>2020 Virtual Conference Footprint as Percent of Hypothetical 2020 In-person Conference Footprint</w:t>
            </w:r>
          </w:p>
        </w:tc>
        <w:tc>
          <w:tcPr>
            <w:tcW w:w="1300" w:type="dxa"/>
            <w:tcBorders>
              <w:top w:val="nil"/>
              <w:left w:val="nil"/>
              <w:bottom w:val="nil"/>
              <w:right w:val="nil"/>
            </w:tcBorders>
            <w:shd w:val="clear" w:color="auto" w:fill="auto"/>
            <w:noWrap/>
            <w:vAlign w:val="center"/>
            <w:hideMark/>
          </w:tcPr>
          <w:p w14:paraId="2377856C" w14:textId="77777777" w:rsidR="00576DF6" w:rsidRPr="009A341C" w:rsidRDefault="00576DF6" w:rsidP="002138BD">
            <w:pPr>
              <w:jc w:val="center"/>
              <w:rPr>
                <w:color w:val="000000"/>
                <w:sz w:val="20"/>
                <w:szCs w:val="20"/>
              </w:rPr>
            </w:pPr>
            <w:r w:rsidRPr="009A341C">
              <w:rPr>
                <w:color w:val="000000"/>
                <w:sz w:val="20"/>
                <w:szCs w:val="20"/>
              </w:rPr>
              <w:t>0.005%</w:t>
            </w:r>
          </w:p>
        </w:tc>
        <w:tc>
          <w:tcPr>
            <w:tcW w:w="1300" w:type="dxa"/>
            <w:tcBorders>
              <w:top w:val="nil"/>
              <w:left w:val="nil"/>
              <w:bottom w:val="nil"/>
              <w:right w:val="nil"/>
            </w:tcBorders>
            <w:shd w:val="clear" w:color="auto" w:fill="auto"/>
            <w:noWrap/>
            <w:vAlign w:val="center"/>
            <w:hideMark/>
          </w:tcPr>
          <w:p w14:paraId="3B4657D3" w14:textId="77777777" w:rsidR="00576DF6" w:rsidRPr="009A341C" w:rsidRDefault="00576DF6" w:rsidP="002138BD">
            <w:pPr>
              <w:jc w:val="center"/>
              <w:rPr>
                <w:color w:val="000000"/>
                <w:sz w:val="20"/>
                <w:szCs w:val="20"/>
              </w:rPr>
            </w:pPr>
            <w:r w:rsidRPr="009A341C">
              <w:rPr>
                <w:color w:val="000000"/>
                <w:sz w:val="20"/>
                <w:szCs w:val="20"/>
              </w:rPr>
              <w:t>0.013%</w:t>
            </w:r>
          </w:p>
        </w:tc>
        <w:tc>
          <w:tcPr>
            <w:tcW w:w="1300" w:type="dxa"/>
            <w:tcBorders>
              <w:top w:val="nil"/>
              <w:left w:val="nil"/>
              <w:bottom w:val="nil"/>
              <w:right w:val="nil"/>
            </w:tcBorders>
            <w:shd w:val="clear" w:color="auto" w:fill="auto"/>
            <w:noWrap/>
            <w:vAlign w:val="center"/>
            <w:hideMark/>
          </w:tcPr>
          <w:p w14:paraId="14A42075" w14:textId="77777777" w:rsidR="00576DF6" w:rsidRPr="009A341C" w:rsidRDefault="00576DF6" w:rsidP="002138BD">
            <w:pPr>
              <w:jc w:val="center"/>
              <w:rPr>
                <w:color w:val="000000"/>
                <w:sz w:val="20"/>
                <w:szCs w:val="20"/>
              </w:rPr>
            </w:pPr>
            <w:r w:rsidRPr="009A341C">
              <w:rPr>
                <w:color w:val="000000"/>
                <w:sz w:val="20"/>
                <w:szCs w:val="20"/>
              </w:rPr>
              <w:t>0.012%</w:t>
            </w:r>
          </w:p>
        </w:tc>
        <w:tc>
          <w:tcPr>
            <w:tcW w:w="1300" w:type="dxa"/>
            <w:tcBorders>
              <w:top w:val="nil"/>
              <w:left w:val="nil"/>
              <w:bottom w:val="nil"/>
              <w:right w:val="nil"/>
            </w:tcBorders>
            <w:shd w:val="clear" w:color="auto" w:fill="auto"/>
            <w:noWrap/>
            <w:vAlign w:val="center"/>
            <w:hideMark/>
          </w:tcPr>
          <w:p w14:paraId="777DE412" w14:textId="77777777" w:rsidR="00576DF6" w:rsidRPr="009A341C" w:rsidRDefault="00576DF6" w:rsidP="002138BD">
            <w:pPr>
              <w:jc w:val="center"/>
              <w:rPr>
                <w:color w:val="000000"/>
                <w:sz w:val="20"/>
                <w:szCs w:val="20"/>
              </w:rPr>
            </w:pPr>
            <w:r w:rsidRPr="009A341C">
              <w:rPr>
                <w:color w:val="000000"/>
                <w:sz w:val="20"/>
                <w:szCs w:val="20"/>
              </w:rPr>
              <w:t>-</w:t>
            </w:r>
          </w:p>
        </w:tc>
      </w:tr>
    </w:tbl>
    <w:p w14:paraId="60ECF12A" w14:textId="53A3ED85" w:rsidR="00A44D53" w:rsidRDefault="00A44D53" w:rsidP="00350FEB"/>
    <w:p w14:paraId="52DBF0F7" w14:textId="77777777" w:rsidR="00A44D53" w:rsidRDefault="00A44D53">
      <w:r>
        <w:br w:type="page"/>
      </w:r>
    </w:p>
    <w:p w14:paraId="7830B4AD" w14:textId="68FE97D4" w:rsidR="00720374" w:rsidRDefault="009F2604" w:rsidP="00350FEB">
      <w:r w:rsidRPr="009F2604">
        <w:rPr>
          <w:noProof/>
        </w:rPr>
        <w:lastRenderedPageBreak/>
        <w:drawing>
          <wp:anchor distT="0" distB="0" distL="114300" distR="114300" simplePos="0" relativeHeight="251829248" behindDoc="1" locked="0" layoutInCell="1" allowOverlap="1" wp14:anchorId="5062AABE" wp14:editId="1775E2CC">
            <wp:simplePos x="0" y="0"/>
            <wp:positionH relativeFrom="column">
              <wp:posOffset>-1647190</wp:posOffset>
            </wp:positionH>
            <wp:positionV relativeFrom="paragraph">
              <wp:posOffset>2365375</wp:posOffset>
            </wp:positionV>
            <wp:extent cx="7338695" cy="2607945"/>
            <wp:effectExtent l="3175" t="0" r="5080" b="5080"/>
            <wp:wrapTight wrapText="bothSides">
              <wp:wrapPolygon edited="0">
                <wp:start x="21591" y="-26"/>
                <wp:lineTo x="22" y="-26"/>
                <wp:lineTo x="22" y="21537"/>
                <wp:lineTo x="21591" y="21537"/>
                <wp:lineTo x="21591" y="-26"/>
              </wp:wrapPolygon>
            </wp:wrapTight>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rot="16200000">
                      <a:off x="0" y="0"/>
                      <a:ext cx="7338695" cy="2607945"/>
                    </a:xfrm>
                    <a:prstGeom prst="rect">
                      <a:avLst/>
                    </a:prstGeom>
                  </pic:spPr>
                </pic:pic>
              </a:graphicData>
            </a:graphic>
            <wp14:sizeRelH relativeFrom="page">
              <wp14:pctWidth>0</wp14:pctWidth>
            </wp14:sizeRelH>
            <wp14:sizeRelV relativeFrom="page">
              <wp14:pctHeight>0</wp14:pctHeight>
            </wp14:sizeRelV>
          </wp:anchor>
        </w:drawing>
      </w:r>
      <w:r w:rsidRPr="00720374">
        <w:rPr>
          <w:noProof/>
        </w:rPr>
        <mc:AlternateContent>
          <mc:Choice Requires="wps">
            <w:drawing>
              <wp:anchor distT="0" distB="0" distL="114300" distR="114300" simplePos="0" relativeHeight="251771904" behindDoc="0" locked="0" layoutInCell="1" allowOverlap="1" wp14:anchorId="2A774832" wp14:editId="0D5C07BD">
                <wp:simplePos x="0" y="0"/>
                <wp:positionH relativeFrom="column">
                  <wp:posOffset>-3234690</wp:posOffset>
                </wp:positionH>
                <wp:positionV relativeFrom="paragraph">
                  <wp:posOffset>3484880</wp:posOffset>
                </wp:positionV>
                <wp:extent cx="7230745" cy="401955"/>
                <wp:effectExtent l="0" t="1905" r="6350" b="6350"/>
                <wp:wrapTopAndBottom/>
                <wp:docPr id="28" name="Text Box 29"/>
                <wp:cNvGraphicFramePr/>
                <a:graphic xmlns:a="http://schemas.openxmlformats.org/drawingml/2006/main">
                  <a:graphicData uri="http://schemas.microsoft.com/office/word/2010/wordprocessingShape">
                    <wps:wsp>
                      <wps:cNvSpPr txBox="1"/>
                      <wps:spPr>
                        <a:xfrm rot="16200000">
                          <a:off x="0" y="0"/>
                          <a:ext cx="7230745" cy="401955"/>
                        </a:xfrm>
                        <a:prstGeom prst="rect">
                          <a:avLst/>
                        </a:prstGeom>
                        <a:solidFill>
                          <a:schemeClr val="lt1"/>
                        </a:solidFill>
                        <a:ln w="6350">
                          <a:noFill/>
                        </a:ln>
                      </wps:spPr>
                      <wps:txbx>
                        <w:txbxContent>
                          <w:p w14:paraId="3EFBE345" w14:textId="77777777" w:rsidR="00F977D9" w:rsidRPr="002A4325" w:rsidRDefault="00F977D9" w:rsidP="00720374">
                            <w:r w:rsidRPr="002A4325">
                              <w:rPr>
                                <w:rFonts w:eastAsia="Calibri"/>
                                <w:b/>
                                <w:bCs/>
                                <w:color w:val="000000" w:themeColor="text1"/>
                                <w:kern w:val="24"/>
                                <w:sz w:val="20"/>
                                <w:szCs w:val="20"/>
                              </w:rPr>
                              <w:t>Table S</w:t>
                            </w:r>
                            <w:r>
                              <w:rPr>
                                <w:rFonts w:eastAsia="Calibri"/>
                                <w:b/>
                                <w:bCs/>
                                <w:color w:val="000000" w:themeColor="text1"/>
                                <w:kern w:val="24"/>
                                <w:sz w:val="20"/>
                                <w:szCs w:val="20"/>
                              </w:rPr>
                              <w:t>9 |</w:t>
                            </w:r>
                            <w:r w:rsidRPr="002A4325">
                              <w:rPr>
                                <w:rFonts w:eastAsia="Calibri"/>
                                <w:color w:val="000000" w:themeColor="text1"/>
                                <w:kern w:val="24"/>
                                <w:sz w:val="20"/>
                                <w:szCs w:val="20"/>
                              </w:rPr>
                              <w:t xml:space="preserve"> Analyzed historically in-person turned virtual conferences with listed historical years for which data is available, 2020 event dates and information on data sources and data types.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74832" id="_x0000_t202" coordsize="21600,21600" o:spt="202" path="m,l,21600r21600,l21600,xe">
                <v:stroke joinstyle="miter"/>
                <v:path gradientshapeok="t" o:connecttype="rect"/>
              </v:shapetype>
              <v:shape id="Text Box 29" o:spid="_x0000_s1026" type="#_x0000_t202" style="position:absolute;margin-left:-254.7pt;margin-top:274.4pt;width:569.35pt;height:31.65pt;rotation:-9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" fillcolor="white [3201]" stroked="f" strokeweight=".5pt">
                <v:textbox>
                  <w:txbxContent>
                    <w:p w14:paraId="3EFBE345" w14:textId="77777777" w:rsidR="00F977D9" w:rsidRPr="002A4325" w:rsidRDefault="00F977D9" w:rsidP="00720374">
                      <w:r w:rsidRPr="002A4325">
                        <w:rPr>
                          <w:rFonts w:eastAsia="Calibri"/>
                          <w:b/>
                          <w:bCs/>
                          <w:color w:val="000000" w:themeColor="text1"/>
                          <w:kern w:val="24"/>
                          <w:sz w:val="20"/>
                          <w:szCs w:val="20"/>
                        </w:rPr>
                        <w:t>Table S</w:t>
                      </w:r>
                      <w:r>
                        <w:rPr>
                          <w:rFonts w:eastAsia="Calibri"/>
                          <w:b/>
                          <w:bCs/>
                          <w:color w:val="000000" w:themeColor="text1"/>
                          <w:kern w:val="24"/>
                          <w:sz w:val="20"/>
                          <w:szCs w:val="20"/>
                        </w:rPr>
                        <w:t>9 |</w:t>
                      </w:r>
                      <w:r w:rsidRPr="002A4325">
                        <w:rPr>
                          <w:rFonts w:eastAsia="Calibri"/>
                          <w:color w:val="000000" w:themeColor="text1"/>
                          <w:kern w:val="24"/>
                          <w:sz w:val="20"/>
                          <w:szCs w:val="20"/>
                        </w:rPr>
                        <w:t xml:space="preserve"> Analyzed historically in-person turned virtual conferences with listed historical years for which data is available, 2020 event dates and information on data sources and data types.</w:t>
                      </w:r>
                    </w:p>
                  </w:txbxContent>
                </v:textbox>
                <w10:wrap type="topAndBottom"/>
              </v:shape>
            </w:pict>
          </mc:Fallback>
        </mc:AlternateContent>
      </w:r>
    </w:p>
    <w:p w14:paraId="78B69763" w14:textId="167E93F8" w:rsidR="00720374" w:rsidRDefault="00A44D53" w:rsidP="00350FEB">
      <w:r>
        <w:br w:type="page"/>
      </w:r>
    </w:p>
    <w:p w14:paraId="5965FAD0" w14:textId="105236D5" w:rsidR="004A4E8E" w:rsidRDefault="007F47F1" w:rsidP="00350FEB">
      <w:r>
        <w:rPr>
          <w:noProof/>
        </w:rPr>
        <w:lastRenderedPageBreak/>
        <w:drawing>
          <wp:anchor distT="0" distB="0" distL="114300" distR="114300" simplePos="0" relativeHeight="251837440" behindDoc="0" locked="0" layoutInCell="1" allowOverlap="1" wp14:anchorId="31E60CB4" wp14:editId="53102FF7">
            <wp:simplePos x="0" y="0"/>
            <wp:positionH relativeFrom="column">
              <wp:posOffset>485843</wp:posOffset>
            </wp:positionH>
            <wp:positionV relativeFrom="paragraph">
              <wp:posOffset>77470</wp:posOffset>
            </wp:positionV>
            <wp:extent cx="5019040" cy="2759710"/>
            <wp:effectExtent l="0" t="0" r="127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5019040" cy="2759710"/>
                    </a:xfrm>
                    <a:prstGeom prst="rect">
                      <a:avLst/>
                    </a:prstGeom>
                  </pic:spPr>
                </pic:pic>
              </a:graphicData>
            </a:graphic>
            <wp14:sizeRelH relativeFrom="page">
              <wp14:pctWidth>0</wp14:pctWidth>
            </wp14:sizeRelH>
            <wp14:sizeRelV relativeFrom="page">
              <wp14:pctHeight>0</wp14:pctHeight>
            </wp14:sizeRelV>
          </wp:anchor>
        </w:drawing>
      </w:r>
      <w:r w:rsidR="004A4E8E" w:rsidRPr="005A55A7">
        <w:rPr>
          <w:noProof/>
        </w:rPr>
        <mc:AlternateContent>
          <mc:Choice Requires="wps">
            <w:drawing>
              <wp:anchor distT="0" distB="0" distL="114300" distR="114300" simplePos="0" relativeHeight="251796480" behindDoc="0" locked="0" layoutInCell="1" allowOverlap="1" wp14:anchorId="19461AEE" wp14:editId="4373C90B">
                <wp:simplePos x="0" y="0"/>
                <wp:positionH relativeFrom="column">
                  <wp:posOffset>-139700</wp:posOffset>
                </wp:positionH>
                <wp:positionV relativeFrom="paragraph">
                  <wp:posOffset>7550150</wp:posOffset>
                </wp:positionV>
                <wp:extent cx="6266815" cy="418011"/>
                <wp:effectExtent l="0" t="0" r="0" b="1270"/>
                <wp:wrapTopAndBottom/>
                <wp:docPr id="49" name="Text Box 29"/>
                <wp:cNvGraphicFramePr/>
                <a:graphic xmlns:a="http://schemas.openxmlformats.org/drawingml/2006/main">
                  <a:graphicData uri="http://schemas.microsoft.com/office/word/2010/wordprocessingShape">
                    <wps:wsp>
                      <wps:cNvSpPr txBox="1"/>
                      <wps:spPr>
                        <a:xfrm>
                          <a:off x="0" y="0"/>
                          <a:ext cx="6266815" cy="418011"/>
                        </a:xfrm>
                        <a:prstGeom prst="rect">
                          <a:avLst/>
                        </a:prstGeom>
                        <a:solidFill>
                          <a:schemeClr val="lt1"/>
                        </a:solidFill>
                        <a:ln w="6350">
                          <a:noFill/>
                        </a:ln>
                      </wps:spPr>
                      <wps:txbx>
                        <w:txbxContent>
                          <w:p w14:paraId="565524BD" w14:textId="39E59028" w:rsidR="00F977D9" w:rsidRPr="00D01015" w:rsidRDefault="00F977D9" w:rsidP="00576DF6">
                            <w:r>
                              <w:rPr>
                                <w:rFonts w:eastAsia="Calibri"/>
                                <w:b/>
                                <w:bCs/>
                                <w:color w:val="000000" w:themeColor="text1"/>
                                <w:kern w:val="24"/>
                                <w:sz w:val="20"/>
                                <w:szCs w:val="20"/>
                              </w:rPr>
                              <w:t>Fig. S2</w:t>
                            </w:r>
                            <w:r w:rsidR="00F04DF7">
                              <w:rPr>
                                <w:rFonts w:eastAsia="Calibri"/>
                                <w:b/>
                                <w:bCs/>
                                <w:color w:val="000000" w:themeColor="text1"/>
                                <w:kern w:val="24"/>
                                <w:sz w:val="20"/>
                                <w:szCs w:val="20"/>
                              </w:rPr>
                              <w:t xml:space="preserve"> </w:t>
                            </w:r>
                            <w:r>
                              <w:rPr>
                                <w:rFonts w:eastAsia="Calibri"/>
                                <w:b/>
                                <w:bCs/>
                                <w:color w:val="000000" w:themeColor="text1"/>
                                <w:kern w:val="24"/>
                                <w:sz w:val="20"/>
                                <w:szCs w:val="20"/>
                              </w:rPr>
                              <w:t xml:space="preserve">| </w:t>
                            </w:r>
                            <w:r>
                              <w:rPr>
                                <w:rFonts w:eastAsia="Calibri"/>
                                <w:color w:val="000000" w:themeColor="text1"/>
                                <w:kern w:val="24"/>
                                <w:sz w:val="20"/>
                                <w:szCs w:val="20"/>
                              </w:rPr>
                              <w:t>Cost and convenience were the most common reasons given by attendees for deciding to attend the 2020 virtual NAMS conference after not planning on attending the originally scheduled 2020 in-person NAMS conference.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61AEE" id="_x0000_s1036" type="#_x0000_t202" style="position:absolute;margin-left:-11pt;margin-top:594.5pt;width:493.45pt;height:32.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" fillcolor="white [3201]" stroked="f" strokeweight=".5pt">
                <v:textbox>
                  <w:txbxContent>
                    <w:p w14:paraId="565524BD" w14:textId="39E59028" w:rsidR="00F977D9" w:rsidRPr="00D01015" w:rsidRDefault="00F977D9" w:rsidP="00576DF6">
                      <w:r>
                        <w:rPr>
                          <w:rFonts w:eastAsia="Calibri"/>
                          <w:b/>
                          <w:bCs/>
                          <w:color w:val="000000" w:themeColor="text1"/>
                          <w:kern w:val="24"/>
                          <w:sz w:val="20"/>
                          <w:szCs w:val="20"/>
                        </w:rPr>
                        <w:t>Fig. S2</w:t>
                      </w:r>
                      <w:r w:rsidR="00F04DF7">
                        <w:rPr>
                          <w:rFonts w:eastAsia="Calibri"/>
                          <w:b/>
                          <w:bCs/>
                          <w:color w:val="000000" w:themeColor="text1"/>
                          <w:kern w:val="24"/>
                          <w:sz w:val="20"/>
                          <w:szCs w:val="20"/>
                        </w:rPr>
                        <w:t xml:space="preserve"> </w:t>
                      </w:r>
                      <w:r>
                        <w:rPr>
                          <w:rFonts w:eastAsia="Calibri"/>
                          <w:b/>
                          <w:bCs/>
                          <w:color w:val="000000" w:themeColor="text1"/>
                          <w:kern w:val="24"/>
                          <w:sz w:val="20"/>
                          <w:szCs w:val="20"/>
                        </w:rPr>
                        <w:t xml:space="preserve">| </w:t>
                      </w:r>
                      <w:r>
                        <w:rPr>
                          <w:rFonts w:eastAsia="Calibri"/>
                          <w:color w:val="000000" w:themeColor="text1"/>
                          <w:kern w:val="24"/>
                          <w:sz w:val="20"/>
                          <w:szCs w:val="20"/>
                        </w:rPr>
                        <w:t>Cost and convenience were the most common reasons given by attendees for deciding to attend the 2020 virtual NAMS conference after not planning on attending the originally scheduled 2020 in-person NAMS conference.</w:t>
                      </w:r>
                    </w:p>
                  </w:txbxContent>
                </v:textbox>
                <w10:wrap type="topAndBottom"/>
              </v:shape>
            </w:pict>
          </mc:Fallback>
        </mc:AlternateContent>
      </w:r>
      <w:r w:rsidR="004A4E8E">
        <w:rPr>
          <w:noProof/>
        </w:rPr>
        <w:drawing>
          <wp:anchor distT="0" distB="0" distL="114300" distR="114300" simplePos="0" relativeHeight="251835392" behindDoc="0" locked="0" layoutInCell="1" allowOverlap="1" wp14:anchorId="14E942A6" wp14:editId="3449656D">
            <wp:simplePos x="0" y="0"/>
            <wp:positionH relativeFrom="column">
              <wp:posOffset>59055</wp:posOffset>
            </wp:positionH>
            <wp:positionV relativeFrom="paragraph">
              <wp:posOffset>3404870</wp:posOffset>
            </wp:positionV>
            <wp:extent cx="5716905" cy="4140200"/>
            <wp:effectExtent l="0" t="0" r="0" b="0"/>
            <wp:wrapTopAndBottom/>
            <wp:docPr id="47" name="Chart 47">
              <a:extLst xmlns:a="http://schemas.openxmlformats.org/drawingml/2006/main">
                <a:ext uri="{FF2B5EF4-FFF2-40B4-BE49-F238E27FC236}">
                  <a16:creationId xmlns:a16="http://schemas.microsoft.com/office/drawing/2014/main" id="{7BEB003D-332B-044C-A4DA-29855062AF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4A4E8E" w:rsidRPr="005A55A7">
        <w:rPr>
          <w:noProof/>
        </w:rPr>
        <mc:AlternateContent>
          <mc:Choice Requires="wps">
            <w:drawing>
              <wp:anchor distT="0" distB="0" distL="114300" distR="114300" simplePos="0" relativeHeight="251790336" behindDoc="0" locked="0" layoutInCell="1" allowOverlap="1" wp14:anchorId="51E32DE7" wp14:editId="116F28BC">
                <wp:simplePos x="0" y="0"/>
                <wp:positionH relativeFrom="column">
                  <wp:posOffset>171450</wp:posOffset>
                </wp:positionH>
                <wp:positionV relativeFrom="paragraph">
                  <wp:posOffset>2922270</wp:posOffset>
                </wp:positionV>
                <wp:extent cx="6266815" cy="304800"/>
                <wp:effectExtent l="0" t="0" r="0" b="0"/>
                <wp:wrapTopAndBottom/>
                <wp:docPr id="46" name="Text Box 29"/>
                <wp:cNvGraphicFramePr/>
                <a:graphic xmlns:a="http://schemas.openxmlformats.org/drawingml/2006/main">
                  <a:graphicData uri="http://schemas.microsoft.com/office/word/2010/wordprocessingShape">
                    <wps:wsp>
                      <wps:cNvSpPr txBox="1"/>
                      <wps:spPr>
                        <a:xfrm>
                          <a:off x="0" y="0"/>
                          <a:ext cx="6266815" cy="304800"/>
                        </a:xfrm>
                        <a:prstGeom prst="rect">
                          <a:avLst/>
                        </a:prstGeom>
                        <a:solidFill>
                          <a:schemeClr val="lt1"/>
                        </a:solidFill>
                        <a:ln w="6350">
                          <a:noFill/>
                        </a:ln>
                      </wps:spPr>
                      <wps:txbx>
                        <w:txbxContent>
                          <w:p w14:paraId="1A8A0883" w14:textId="77777777" w:rsidR="00F977D9" w:rsidRPr="00D01015" w:rsidRDefault="00F977D9" w:rsidP="00C77228">
                            <w:r>
                              <w:rPr>
                                <w:rFonts w:eastAsia="Calibri"/>
                                <w:b/>
                                <w:bCs/>
                                <w:color w:val="000000" w:themeColor="text1"/>
                                <w:kern w:val="24"/>
                                <w:sz w:val="20"/>
                                <w:szCs w:val="20"/>
                              </w:rPr>
                              <w:t xml:space="preserve">Fig. S1 | </w:t>
                            </w:r>
                            <w:r>
                              <w:rPr>
                                <w:rFonts w:eastAsia="Calibri"/>
                                <w:color w:val="000000" w:themeColor="text1"/>
                                <w:kern w:val="24"/>
                                <w:sz w:val="20"/>
                                <w:szCs w:val="20"/>
                              </w:rPr>
                              <w:t>A large percent of attendees to the virtual POM 1 and POM 2 were from NI&gt;10 countries.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32DE7" id="_x0000_t202" coordsize="21600,21600" o:spt="202" path="m,l,21600r21600,l21600,xe">
                <v:stroke joinstyle="miter"/>
                <v:path gradientshapeok="t" o:connecttype="rect"/>
              </v:shapetype>
              <v:shape id="_x0000_s1037" type="#_x0000_t202" style="position:absolute;margin-left:13.5pt;margin-top:230.1pt;width:493.45pt;height:2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" fillcolor="white [3201]" stroked="f" strokeweight=".5pt">
                <v:textbox>
                  <w:txbxContent>
                    <w:p w14:paraId="1A8A0883" w14:textId="77777777" w:rsidR="00F977D9" w:rsidRPr="00D01015" w:rsidRDefault="00F977D9" w:rsidP="00C77228">
                      <w:r>
                        <w:rPr>
                          <w:rFonts w:eastAsia="Calibri"/>
                          <w:b/>
                          <w:bCs/>
                          <w:color w:val="000000" w:themeColor="text1"/>
                          <w:kern w:val="24"/>
                          <w:sz w:val="20"/>
                          <w:szCs w:val="20"/>
                        </w:rPr>
                        <w:t xml:space="preserve">Fig. S1 | </w:t>
                      </w:r>
                      <w:r>
                        <w:rPr>
                          <w:rFonts w:eastAsia="Calibri"/>
                          <w:color w:val="000000" w:themeColor="text1"/>
                          <w:kern w:val="24"/>
                          <w:sz w:val="20"/>
                          <w:szCs w:val="20"/>
                        </w:rPr>
                        <w:t>A large percent of attendees to the virtual POM 1 and POM 2 were from NI&gt;10 countries.</w:t>
                      </w:r>
                    </w:p>
                  </w:txbxContent>
                </v:textbox>
                <w10:wrap type="topAndBottom"/>
              </v:shape>
            </w:pict>
          </mc:Fallback>
        </mc:AlternateContent>
      </w:r>
    </w:p>
    <w:p w14:paraId="07D6A9EA" w14:textId="2681DC36" w:rsidR="004A4E8E" w:rsidRDefault="004A4E8E" w:rsidP="00350FEB"/>
    <w:p w14:paraId="4DA77749" w14:textId="0F4C0CEE" w:rsidR="004A4E8E" w:rsidRDefault="004A4E8E" w:rsidP="00350FEB">
      <w:r w:rsidRPr="005A55A7">
        <w:rPr>
          <w:noProof/>
        </w:rPr>
        <w:lastRenderedPageBreak/>
        <mc:AlternateContent>
          <mc:Choice Requires="wps">
            <w:drawing>
              <wp:anchor distT="0" distB="0" distL="114300" distR="114300" simplePos="0" relativeHeight="251800576" behindDoc="0" locked="0" layoutInCell="1" allowOverlap="1" wp14:anchorId="6D69D192" wp14:editId="46B46BC1">
                <wp:simplePos x="0" y="0"/>
                <wp:positionH relativeFrom="column">
                  <wp:posOffset>-228600</wp:posOffset>
                </wp:positionH>
                <wp:positionV relativeFrom="paragraph">
                  <wp:posOffset>2955290</wp:posOffset>
                </wp:positionV>
                <wp:extent cx="6266815" cy="398780"/>
                <wp:effectExtent l="0" t="0" r="0" b="0"/>
                <wp:wrapTopAndBottom/>
                <wp:docPr id="29" name="Text Box 29"/>
                <wp:cNvGraphicFramePr/>
                <a:graphic xmlns:a="http://schemas.openxmlformats.org/drawingml/2006/main">
                  <a:graphicData uri="http://schemas.microsoft.com/office/word/2010/wordprocessingShape">
                    <wps:wsp>
                      <wps:cNvSpPr txBox="1"/>
                      <wps:spPr>
                        <a:xfrm>
                          <a:off x="0" y="0"/>
                          <a:ext cx="6266815" cy="398780"/>
                        </a:xfrm>
                        <a:prstGeom prst="rect">
                          <a:avLst/>
                        </a:prstGeom>
                        <a:solidFill>
                          <a:schemeClr val="lt1"/>
                        </a:solidFill>
                        <a:ln w="6350">
                          <a:noFill/>
                        </a:ln>
                      </wps:spPr>
                      <wps:txbx>
                        <w:txbxContent>
                          <w:p w14:paraId="39BBD013" w14:textId="3CB09EC7" w:rsidR="00F977D9" w:rsidRPr="00D01015" w:rsidRDefault="00F977D9" w:rsidP="00566823">
                            <w:r>
                              <w:rPr>
                                <w:rFonts w:eastAsia="Calibri"/>
                                <w:b/>
                                <w:bCs/>
                                <w:color w:val="000000" w:themeColor="text1"/>
                                <w:kern w:val="24"/>
                                <w:sz w:val="20"/>
                                <w:szCs w:val="20"/>
                              </w:rPr>
                              <w:t xml:space="preserve">Fig. S3 | </w:t>
                            </w:r>
                            <w:r>
                              <w:rPr>
                                <w:rFonts w:eastAsia="Calibri"/>
                                <w:color w:val="000000" w:themeColor="text1"/>
                                <w:kern w:val="24"/>
                                <w:sz w:val="20"/>
                                <w:szCs w:val="20"/>
                              </w:rPr>
                              <w:t>A larger percent of abstracts submitted to NAMS after the decision to move online came from female scientists compared to before the decision to move online.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9D192" id="_x0000_s1038" type="#_x0000_t202" style="position:absolute;margin-left:-18pt;margin-top:232.7pt;width:493.45pt;height:31.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" fillcolor="white [3201]" stroked="f" strokeweight=".5pt">
                <v:textbox>
                  <w:txbxContent>
                    <w:p w14:paraId="39BBD013" w14:textId="3CB09EC7" w:rsidR="00F977D9" w:rsidRPr="00D01015" w:rsidRDefault="00F977D9" w:rsidP="00566823">
                      <w:r>
                        <w:rPr>
                          <w:rFonts w:eastAsia="Calibri"/>
                          <w:b/>
                          <w:bCs/>
                          <w:color w:val="000000" w:themeColor="text1"/>
                          <w:kern w:val="24"/>
                          <w:sz w:val="20"/>
                          <w:szCs w:val="20"/>
                        </w:rPr>
                        <w:t xml:space="preserve">Fig. S3 | </w:t>
                      </w:r>
                      <w:r>
                        <w:rPr>
                          <w:rFonts w:eastAsia="Calibri"/>
                          <w:color w:val="000000" w:themeColor="text1"/>
                          <w:kern w:val="24"/>
                          <w:sz w:val="20"/>
                          <w:szCs w:val="20"/>
                        </w:rPr>
                        <w:t>A larger percent of abstracts submitted to NAMS after the decision to move online came from female scientists compared to before the decision to move online.</w:t>
                      </w:r>
                    </w:p>
                  </w:txbxContent>
                </v:textbox>
                <w10:wrap type="topAndBottom"/>
              </v:shape>
            </w:pict>
          </mc:Fallback>
        </mc:AlternateContent>
      </w:r>
      <w:r>
        <w:rPr>
          <w:noProof/>
        </w:rPr>
        <w:drawing>
          <wp:anchor distT="0" distB="0" distL="114300" distR="114300" simplePos="0" relativeHeight="251832320" behindDoc="0" locked="0" layoutInCell="1" allowOverlap="1" wp14:anchorId="465A6FC6" wp14:editId="783AD094">
            <wp:simplePos x="0" y="0"/>
            <wp:positionH relativeFrom="column">
              <wp:posOffset>165100</wp:posOffset>
            </wp:positionH>
            <wp:positionV relativeFrom="paragraph">
              <wp:posOffset>0</wp:posOffset>
            </wp:positionV>
            <wp:extent cx="4997450" cy="2692400"/>
            <wp:effectExtent l="0" t="0" r="635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4">
                      <a:extLst>
                        <a:ext uri="{28A0092B-C50C-407E-A947-70E740481C1C}">
                          <a14:useLocalDpi xmlns:a14="http://schemas.microsoft.com/office/drawing/2010/main" val="0"/>
                        </a:ext>
                      </a:extLst>
                    </a:blip>
                    <a:stretch>
                      <a:fillRect/>
                    </a:stretch>
                  </pic:blipFill>
                  <pic:spPr>
                    <a:xfrm>
                      <a:off x="0" y="0"/>
                      <a:ext cx="4997450" cy="2692400"/>
                    </a:xfrm>
                    <a:prstGeom prst="rect">
                      <a:avLst/>
                    </a:prstGeom>
                  </pic:spPr>
                </pic:pic>
              </a:graphicData>
            </a:graphic>
            <wp14:sizeRelH relativeFrom="page">
              <wp14:pctWidth>0</wp14:pctWidth>
            </wp14:sizeRelH>
            <wp14:sizeRelV relativeFrom="page">
              <wp14:pctHeight>0</wp14:pctHeight>
            </wp14:sizeRelV>
          </wp:anchor>
        </w:drawing>
      </w:r>
    </w:p>
    <w:p w14:paraId="5F296B0F" w14:textId="3750EEC0" w:rsidR="004A4E8E" w:rsidRDefault="004A4E8E" w:rsidP="00350FEB">
      <w:r w:rsidRPr="005A55A7">
        <w:rPr>
          <w:noProof/>
        </w:rPr>
        <mc:AlternateContent>
          <mc:Choice Requires="wps">
            <w:drawing>
              <wp:anchor distT="0" distB="0" distL="114300" distR="114300" simplePos="0" relativeHeight="251802624" behindDoc="0" locked="0" layoutInCell="1" allowOverlap="1" wp14:anchorId="0A30824B" wp14:editId="6EA6C2EF">
                <wp:simplePos x="0" y="0"/>
                <wp:positionH relativeFrom="column">
                  <wp:posOffset>90170</wp:posOffset>
                </wp:positionH>
                <wp:positionV relativeFrom="paragraph">
                  <wp:posOffset>4029710</wp:posOffset>
                </wp:positionV>
                <wp:extent cx="6266815" cy="418011"/>
                <wp:effectExtent l="0" t="0" r="0" b="1270"/>
                <wp:wrapTopAndBottom/>
                <wp:docPr id="52" name="Text Box 29"/>
                <wp:cNvGraphicFramePr/>
                <a:graphic xmlns:a="http://schemas.openxmlformats.org/drawingml/2006/main">
                  <a:graphicData uri="http://schemas.microsoft.com/office/word/2010/wordprocessingShape">
                    <wps:wsp>
                      <wps:cNvSpPr txBox="1"/>
                      <wps:spPr>
                        <a:xfrm>
                          <a:off x="0" y="0"/>
                          <a:ext cx="6266815" cy="418011"/>
                        </a:xfrm>
                        <a:prstGeom prst="rect">
                          <a:avLst/>
                        </a:prstGeom>
                        <a:solidFill>
                          <a:schemeClr val="lt1"/>
                        </a:solidFill>
                        <a:ln w="6350">
                          <a:noFill/>
                        </a:ln>
                      </wps:spPr>
                      <wps:txbx>
                        <w:txbxContent>
                          <w:p w14:paraId="1CBF5DB1" w14:textId="20E61DDD" w:rsidR="00F977D9" w:rsidRPr="00D01015" w:rsidRDefault="00F977D9" w:rsidP="00566823">
                            <w:r>
                              <w:rPr>
                                <w:rFonts w:eastAsia="Calibri"/>
                                <w:b/>
                                <w:bCs/>
                                <w:color w:val="000000" w:themeColor="text1"/>
                                <w:kern w:val="24"/>
                                <w:sz w:val="20"/>
                                <w:szCs w:val="20"/>
                              </w:rPr>
                              <w:t xml:space="preserve">Fig. S4 | </w:t>
                            </w:r>
                            <w:r>
                              <w:rPr>
                                <w:rFonts w:eastAsia="Calibri"/>
                                <w:color w:val="000000" w:themeColor="text1"/>
                                <w:kern w:val="24"/>
                                <w:sz w:val="20"/>
                                <w:szCs w:val="20"/>
                              </w:rPr>
                              <w:t>A significant percent of 2020 virtual NAMS conference attendees were not planning on attending the originally scheduled 2020 in-person NAMS conference before it was moved online.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0824B" id="_x0000_s1039" type="#_x0000_t202" style="position:absolute;margin-left:7.1pt;margin-top:317.3pt;width:493.45pt;height:32.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" fillcolor="white [3201]" stroked="f" strokeweight=".5pt">
                <v:textbox>
                  <w:txbxContent>
                    <w:p w14:paraId="1CBF5DB1" w14:textId="20E61DDD" w:rsidR="00F977D9" w:rsidRPr="00D01015" w:rsidRDefault="00F977D9" w:rsidP="00566823">
                      <w:r>
                        <w:rPr>
                          <w:rFonts w:eastAsia="Calibri"/>
                          <w:b/>
                          <w:bCs/>
                          <w:color w:val="000000" w:themeColor="text1"/>
                          <w:kern w:val="24"/>
                          <w:sz w:val="20"/>
                          <w:szCs w:val="20"/>
                        </w:rPr>
                        <w:t xml:space="preserve">Fig. S4 | </w:t>
                      </w:r>
                      <w:r>
                        <w:rPr>
                          <w:rFonts w:eastAsia="Calibri"/>
                          <w:color w:val="000000" w:themeColor="text1"/>
                          <w:kern w:val="24"/>
                          <w:sz w:val="20"/>
                          <w:szCs w:val="20"/>
                        </w:rPr>
                        <w:t>A significant percent of 2020 virtual NAMS conference attendees were not planning on attending the originally scheduled 2020 in-person NAMS conference before it was moved online.</w:t>
                      </w:r>
                    </w:p>
                  </w:txbxContent>
                </v:textbox>
                <w10:wrap type="topAndBottom"/>
              </v:shape>
            </w:pict>
          </mc:Fallback>
        </mc:AlternateContent>
      </w:r>
      <w:r>
        <w:rPr>
          <w:noProof/>
        </w:rPr>
        <w:drawing>
          <wp:anchor distT="0" distB="0" distL="114300" distR="114300" simplePos="0" relativeHeight="251836416" behindDoc="0" locked="0" layoutInCell="1" allowOverlap="1" wp14:anchorId="73E609B0" wp14:editId="48F30A7E">
            <wp:simplePos x="0" y="0"/>
            <wp:positionH relativeFrom="column">
              <wp:posOffset>-114300</wp:posOffset>
            </wp:positionH>
            <wp:positionV relativeFrom="paragraph">
              <wp:posOffset>694690</wp:posOffset>
            </wp:positionV>
            <wp:extent cx="5709139" cy="3260725"/>
            <wp:effectExtent l="0" t="0" r="0" b="3175"/>
            <wp:wrapTopAndBottom/>
            <wp:docPr id="50" name="Chart 50">
              <a:extLst xmlns:a="http://schemas.openxmlformats.org/drawingml/2006/main">
                <a:ext uri="{FF2B5EF4-FFF2-40B4-BE49-F238E27FC236}">
                  <a16:creationId xmlns:a16="http://schemas.microsoft.com/office/drawing/2014/main" id="{909BF4F9-CB71-1D40-AD33-DE4E6137C3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4E8BB805" w14:textId="77E4774E" w:rsidR="004A4E8E" w:rsidRDefault="004A4E8E" w:rsidP="00350FEB"/>
    <w:p w14:paraId="0DC2926E" w14:textId="309DE98A" w:rsidR="004A4E8E" w:rsidRDefault="004A4E8E" w:rsidP="00350FEB"/>
    <w:p w14:paraId="2E8D6957" w14:textId="231CD365" w:rsidR="004A4E8E" w:rsidRDefault="004A4E8E" w:rsidP="00350FEB"/>
    <w:p w14:paraId="1259F667" w14:textId="7C3B83F3" w:rsidR="004A4E8E" w:rsidRDefault="004A4E8E" w:rsidP="00350FEB"/>
    <w:p w14:paraId="02684F31" w14:textId="4470227F" w:rsidR="004A4E8E" w:rsidRDefault="004A4E8E" w:rsidP="00350FEB"/>
    <w:p w14:paraId="1DE58BBB" w14:textId="31FA28E4" w:rsidR="00C77228" w:rsidRDefault="004A4E8E" w:rsidP="00350FEB">
      <w:r w:rsidRPr="005A55A7">
        <w:rPr>
          <w:noProof/>
        </w:rPr>
        <w:lastRenderedPageBreak/>
        <mc:AlternateContent>
          <mc:Choice Requires="wps">
            <w:drawing>
              <wp:anchor distT="0" distB="0" distL="114300" distR="114300" simplePos="0" relativeHeight="251806720" behindDoc="0" locked="0" layoutInCell="1" allowOverlap="1" wp14:anchorId="3214F675" wp14:editId="1DEF327C">
                <wp:simplePos x="0" y="0"/>
                <wp:positionH relativeFrom="column">
                  <wp:posOffset>320040</wp:posOffset>
                </wp:positionH>
                <wp:positionV relativeFrom="paragraph">
                  <wp:posOffset>3009900</wp:posOffset>
                </wp:positionV>
                <wp:extent cx="6266815" cy="304800"/>
                <wp:effectExtent l="0" t="0" r="0" b="0"/>
                <wp:wrapTopAndBottom/>
                <wp:docPr id="54" name="Text Box 29"/>
                <wp:cNvGraphicFramePr/>
                <a:graphic xmlns:a="http://schemas.openxmlformats.org/drawingml/2006/main">
                  <a:graphicData uri="http://schemas.microsoft.com/office/word/2010/wordprocessingShape">
                    <wps:wsp>
                      <wps:cNvSpPr txBox="1"/>
                      <wps:spPr>
                        <a:xfrm>
                          <a:off x="0" y="0"/>
                          <a:ext cx="6266815" cy="304800"/>
                        </a:xfrm>
                        <a:prstGeom prst="rect">
                          <a:avLst/>
                        </a:prstGeom>
                        <a:solidFill>
                          <a:schemeClr val="lt1"/>
                        </a:solidFill>
                        <a:ln w="6350">
                          <a:noFill/>
                        </a:ln>
                      </wps:spPr>
                      <wps:txbx>
                        <w:txbxContent>
                          <w:p w14:paraId="68CD0E79" w14:textId="332B9A60" w:rsidR="00F977D9" w:rsidRPr="00D01015" w:rsidRDefault="00F977D9" w:rsidP="000D26DA">
                            <w:r>
                              <w:rPr>
                                <w:rFonts w:eastAsia="Calibri"/>
                                <w:b/>
                                <w:bCs/>
                                <w:color w:val="000000" w:themeColor="text1"/>
                                <w:kern w:val="24"/>
                                <w:sz w:val="20"/>
                                <w:szCs w:val="20"/>
                              </w:rPr>
                              <w:t xml:space="preserve">Fig. S5 | </w:t>
                            </w:r>
                            <w:r>
                              <w:rPr>
                                <w:rFonts w:eastAsia="Calibri"/>
                                <w:color w:val="000000" w:themeColor="text1"/>
                                <w:kern w:val="24"/>
                                <w:sz w:val="20"/>
                                <w:szCs w:val="20"/>
                              </w:rPr>
                              <w:t>A large percent of attendees to the virtual POM 1 and POM 2 were students.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4F675" id="_x0000_s1040" type="#_x0000_t202" style="position:absolute;margin-left:25.2pt;margin-top:237pt;width:493.45pt;height:2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" fillcolor="white [3201]" stroked="f" strokeweight=".5pt">
                <v:textbox>
                  <w:txbxContent>
                    <w:p w14:paraId="68CD0E79" w14:textId="332B9A60" w:rsidR="00F977D9" w:rsidRPr="00D01015" w:rsidRDefault="00F977D9" w:rsidP="000D26DA">
                      <w:r>
                        <w:rPr>
                          <w:rFonts w:eastAsia="Calibri"/>
                          <w:b/>
                          <w:bCs/>
                          <w:color w:val="000000" w:themeColor="text1"/>
                          <w:kern w:val="24"/>
                          <w:sz w:val="20"/>
                          <w:szCs w:val="20"/>
                        </w:rPr>
                        <w:t xml:space="preserve">Fig. S5 | </w:t>
                      </w:r>
                      <w:r>
                        <w:rPr>
                          <w:rFonts w:eastAsia="Calibri"/>
                          <w:color w:val="000000" w:themeColor="text1"/>
                          <w:kern w:val="24"/>
                          <w:sz w:val="20"/>
                          <w:szCs w:val="20"/>
                        </w:rPr>
                        <w:t>A large percent of attendees to the virtual POM 1 and POM 2 were students.</w:t>
                      </w:r>
                    </w:p>
                  </w:txbxContent>
                </v:textbox>
                <w10:wrap type="topAndBottom"/>
              </v:shape>
            </w:pict>
          </mc:Fallback>
        </mc:AlternateContent>
      </w:r>
      <w:r>
        <w:rPr>
          <w:noProof/>
        </w:rPr>
        <w:drawing>
          <wp:anchor distT="0" distB="0" distL="114300" distR="114300" simplePos="0" relativeHeight="251831296" behindDoc="0" locked="0" layoutInCell="1" allowOverlap="1" wp14:anchorId="5179036E" wp14:editId="05220B9E">
            <wp:simplePos x="0" y="0"/>
            <wp:positionH relativeFrom="column">
              <wp:posOffset>203200</wp:posOffset>
            </wp:positionH>
            <wp:positionV relativeFrom="paragraph">
              <wp:posOffset>0</wp:posOffset>
            </wp:positionV>
            <wp:extent cx="5003800" cy="2853690"/>
            <wp:effectExtent l="0" t="0" r="0" b="381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6">
                      <a:extLst>
                        <a:ext uri="{28A0092B-C50C-407E-A947-70E740481C1C}">
                          <a14:useLocalDpi xmlns:a14="http://schemas.microsoft.com/office/drawing/2010/main" val="0"/>
                        </a:ext>
                      </a:extLst>
                    </a:blip>
                    <a:stretch>
                      <a:fillRect/>
                    </a:stretch>
                  </pic:blipFill>
                  <pic:spPr>
                    <a:xfrm>
                      <a:off x="0" y="0"/>
                      <a:ext cx="5003800" cy="2853690"/>
                    </a:xfrm>
                    <a:prstGeom prst="rect">
                      <a:avLst/>
                    </a:prstGeom>
                  </pic:spPr>
                </pic:pic>
              </a:graphicData>
            </a:graphic>
            <wp14:sizeRelH relativeFrom="page">
              <wp14:pctWidth>0</wp14:pctWidth>
            </wp14:sizeRelH>
            <wp14:sizeRelV relativeFrom="page">
              <wp14:pctHeight>0</wp14:pctHeight>
            </wp14:sizeRelV>
          </wp:anchor>
        </w:drawing>
      </w:r>
    </w:p>
    <w:p w14:paraId="2A70633B" w14:textId="7443D8F0" w:rsidR="00C77228" w:rsidRDefault="004A4E8E" w:rsidP="00350FEB">
      <w:r w:rsidRPr="005A55A7">
        <w:rPr>
          <w:noProof/>
        </w:rPr>
        <mc:AlternateContent>
          <mc:Choice Requires="wps">
            <w:drawing>
              <wp:anchor distT="0" distB="0" distL="114300" distR="114300" simplePos="0" relativeHeight="251808768" behindDoc="0" locked="0" layoutInCell="1" allowOverlap="1" wp14:anchorId="3E35DD16" wp14:editId="7658D2E2">
                <wp:simplePos x="0" y="0"/>
                <wp:positionH relativeFrom="column">
                  <wp:posOffset>-69850</wp:posOffset>
                </wp:positionH>
                <wp:positionV relativeFrom="paragraph">
                  <wp:posOffset>3133090</wp:posOffset>
                </wp:positionV>
                <wp:extent cx="6266815" cy="398780"/>
                <wp:effectExtent l="0" t="0" r="0" b="0"/>
                <wp:wrapTopAndBottom/>
                <wp:docPr id="56" name="Text Box 29"/>
                <wp:cNvGraphicFramePr/>
                <a:graphic xmlns:a="http://schemas.openxmlformats.org/drawingml/2006/main">
                  <a:graphicData uri="http://schemas.microsoft.com/office/word/2010/wordprocessingShape">
                    <wps:wsp>
                      <wps:cNvSpPr txBox="1"/>
                      <wps:spPr>
                        <a:xfrm>
                          <a:off x="0" y="0"/>
                          <a:ext cx="6266815" cy="398780"/>
                        </a:xfrm>
                        <a:prstGeom prst="rect">
                          <a:avLst/>
                        </a:prstGeom>
                        <a:solidFill>
                          <a:schemeClr val="lt1"/>
                        </a:solidFill>
                        <a:ln w="6350">
                          <a:noFill/>
                        </a:ln>
                      </wps:spPr>
                      <wps:txbx>
                        <w:txbxContent>
                          <w:p w14:paraId="77424568" w14:textId="5F6B612C" w:rsidR="00F977D9" w:rsidRPr="00D01015" w:rsidRDefault="00F977D9" w:rsidP="000D26DA">
                            <w:r>
                              <w:rPr>
                                <w:rFonts w:eastAsia="Calibri"/>
                                <w:b/>
                                <w:bCs/>
                                <w:color w:val="000000" w:themeColor="text1"/>
                                <w:kern w:val="24"/>
                                <w:sz w:val="20"/>
                                <w:szCs w:val="20"/>
                              </w:rPr>
                              <w:t xml:space="preserve">Fig. S6 | </w:t>
                            </w:r>
                            <w:r>
                              <w:rPr>
                                <w:rFonts w:eastAsia="Calibri"/>
                                <w:color w:val="000000" w:themeColor="text1"/>
                                <w:kern w:val="24"/>
                                <w:sz w:val="20"/>
                                <w:szCs w:val="20"/>
                              </w:rPr>
                              <w:t>Percent makeup by job type was similar between the 2019 in-person AAS conference and the 2020 virtual AAS conference.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5DD16" id="_x0000_s1041" type="#_x0000_t202" style="position:absolute;margin-left:-5.5pt;margin-top:246.7pt;width:493.45pt;height:31.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" fillcolor="white [3201]" stroked="f" strokeweight=".5pt">
                <v:textbox>
                  <w:txbxContent>
                    <w:p w14:paraId="77424568" w14:textId="5F6B612C" w:rsidR="00F977D9" w:rsidRPr="00D01015" w:rsidRDefault="00F977D9" w:rsidP="000D26DA">
                      <w:r>
                        <w:rPr>
                          <w:rFonts w:eastAsia="Calibri"/>
                          <w:b/>
                          <w:bCs/>
                          <w:color w:val="000000" w:themeColor="text1"/>
                          <w:kern w:val="24"/>
                          <w:sz w:val="20"/>
                          <w:szCs w:val="20"/>
                        </w:rPr>
                        <w:t xml:space="preserve">Fig. S6 | </w:t>
                      </w:r>
                      <w:r>
                        <w:rPr>
                          <w:rFonts w:eastAsia="Calibri"/>
                          <w:color w:val="000000" w:themeColor="text1"/>
                          <w:kern w:val="24"/>
                          <w:sz w:val="20"/>
                          <w:szCs w:val="20"/>
                        </w:rPr>
                        <w:t>Percent makeup by job type was similar between the 2019 in-person AAS conference and the 2020 virtual AAS conference.</w:t>
                      </w:r>
                    </w:p>
                  </w:txbxContent>
                </v:textbox>
                <w10:wrap type="topAndBottom"/>
              </v:shape>
            </w:pict>
          </mc:Fallback>
        </mc:AlternateContent>
      </w:r>
      <w:r>
        <w:rPr>
          <w:noProof/>
        </w:rPr>
        <w:drawing>
          <wp:anchor distT="0" distB="0" distL="114300" distR="114300" simplePos="0" relativeHeight="251833344" behindDoc="0" locked="0" layoutInCell="1" allowOverlap="1" wp14:anchorId="1F556B74" wp14:editId="72A92618">
            <wp:simplePos x="0" y="0"/>
            <wp:positionH relativeFrom="column">
              <wp:posOffset>328930</wp:posOffset>
            </wp:positionH>
            <wp:positionV relativeFrom="paragraph">
              <wp:posOffset>217805</wp:posOffset>
            </wp:positionV>
            <wp:extent cx="5049520" cy="2755900"/>
            <wp:effectExtent l="0" t="0" r="508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7">
                      <a:extLst>
                        <a:ext uri="{28A0092B-C50C-407E-A947-70E740481C1C}">
                          <a14:useLocalDpi xmlns:a14="http://schemas.microsoft.com/office/drawing/2010/main" val="0"/>
                        </a:ext>
                      </a:extLst>
                    </a:blip>
                    <a:stretch>
                      <a:fillRect/>
                    </a:stretch>
                  </pic:blipFill>
                  <pic:spPr>
                    <a:xfrm>
                      <a:off x="0" y="0"/>
                      <a:ext cx="5049520" cy="2755900"/>
                    </a:xfrm>
                    <a:prstGeom prst="rect">
                      <a:avLst/>
                    </a:prstGeom>
                  </pic:spPr>
                </pic:pic>
              </a:graphicData>
            </a:graphic>
            <wp14:sizeRelH relativeFrom="page">
              <wp14:pctWidth>0</wp14:pctWidth>
            </wp14:sizeRelH>
            <wp14:sizeRelV relativeFrom="page">
              <wp14:pctHeight>0</wp14:pctHeight>
            </wp14:sizeRelV>
          </wp:anchor>
        </w:drawing>
      </w:r>
    </w:p>
    <w:p w14:paraId="51A7A1B5" w14:textId="65687B02" w:rsidR="00C77228" w:rsidRDefault="00C77228" w:rsidP="00350FEB"/>
    <w:p w14:paraId="63EE8457" w14:textId="3DF283DC" w:rsidR="00C77228" w:rsidRDefault="00C77228" w:rsidP="00350FEB"/>
    <w:p w14:paraId="55DCB77B" w14:textId="3A8C9806" w:rsidR="00C77228" w:rsidRDefault="00C77228" w:rsidP="00350FEB"/>
    <w:p w14:paraId="019D3175" w14:textId="009CBE93" w:rsidR="00C77228" w:rsidRDefault="00C77228" w:rsidP="00350FEB"/>
    <w:p w14:paraId="53238FDF" w14:textId="0318B384" w:rsidR="00C77228" w:rsidRDefault="00C77228" w:rsidP="00350FEB"/>
    <w:p w14:paraId="0332412E" w14:textId="54C3AC82" w:rsidR="000D26DA" w:rsidRDefault="000D26DA" w:rsidP="00350FEB"/>
    <w:p w14:paraId="747F2C42" w14:textId="72448D57" w:rsidR="000D26DA" w:rsidRDefault="002D1C19" w:rsidP="00350FEB">
      <w:r>
        <w:rPr>
          <w:noProof/>
        </w:rPr>
        <w:lastRenderedPageBreak/>
        <w:drawing>
          <wp:anchor distT="0" distB="0" distL="114300" distR="114300" simplePos="0" relativeHeight="251810816" behindDoc="0" locked="0" layoutInCell="1" allowOverlap="1" wp14:anchorId="71823156" wp14:editId="007D21FC">
            <wp:simplePos x="0" y="0"/>
            <wp:positionH relativeFrom="column">
              <wp:posOffset>-160655</wp:posOffset>
            </wp:positionH>
            <wp:positionV relativeFrom="paragraph">
              <wp:posOffset>160020</wp:posOffset>
            </wp:positionV>
            <wp:extent cx="6330950" cy="4229100"/>
            <wp:effectExtent l="0" t="0" r="0" b="0"/>
            <wp:wrapTopAndBottom/>
            <wp:docPr id="57" name="Chart 57">
              <a:extLst xmlns:a="http://schemas.openxmlformats.org/drawingml/2006/main">
                <a:ext uri="{FF2B5EF4-FFF2-40B4-BE49-F238E27FC236}">
                  <a16:creationId xmlns:a16="http://schemas.microsoft.com/office/drawing/2014/main" id="{7E60C882-900D-8D4C-A612-C822D5B506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7F47F1" w:rsidRPr="00611610">
        <w:rPr>
          <w:noProof/>
        </w:rPr>
        <mc:AlternateContent>
          <mc:Choice Requires="wps">
            <w:drawing>
              <wp:anchor distT="0" distB="0" distL="114300" distR="114300" simplePos="0" relativeHeight="251813888" behindDoc="0" locked="0" layoutInCell="1" allowOverlap="1" wp14:anchorId="3CDCC125" wp14:editId="57354263">
                <wp:simplePos x="0" y="0"/>
                <wp:positionH relativeFrom="column">
                  <wp:posOffset>4879215</wp:posOffset>
                </wp:positionH>
                <wp:positionV relativeFrom="paragraph">
                  <wp:posOffset>996429</wp:posOffset>
                </wp:positionV>
                <wp:extent cx="802005" cy="292309"/>
                <wp:effectExtent l="0" t="0" r="0" b="0"/>
                <wp:wrapNone/>
                <wp:docPr id="59" name="TextBox 3"/>
                <wp:cNvGraphicFramePr/>
                <a:graphic xmlns:a="http://schemas.openxmlformats.org/drawingml/2006/main">
                  <a:graphicData uri="http://schemas.microsoft.com/office/word/2010/wordprocessingShape">
                    <wps:wsp>
                      <wps:cNvSpPr txBox="1"/>
                      <wps:spPr>
                        <a:xfrm>
                          <a:off x="0" y="0"/>
                          <a:ext cx="802005" cy="292309"/>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94936F5" w14:textId="77777777" w:rsidR="00F977D9" w:rsidRPr="00E859E8" w:rsidRDefault="00F977D9" w:rsidP="00611610">
                            <w:pPr>
                              <w:rPr>
                                <w:rFonts w:ascii="Arial" w:hAnsi="Arial" w:cs="Arial"/>
                              </w:rPr>
                            </w:pPr>
                            <w:r w:rsidRPr="00E859E8">
                              <w:rPr>
                                <w:rFonts w:ascii="Arial" w:hAnsi="Arial" w:cs="Arial"/>
                                <w:color w:val="000000" w:themeColor="dark1"/>
                              </w:rPr>
                              <w:t>n = 26</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3CDCC125" id="TextBox 3" o:spid="_x0000_s1042" type="#_x0000_t202" style="position:absolute;margin-left:384.2pt;margin-top:78.45pt;width:63.15pt;height:23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" fillcolor="white [3201]" stroked="f">
                <v:textbox>
                  <w:txbxContent>
                    <w:p w14:paraId="794936F5" w14:textId="77777777" w:rsidR="00F977D9" w:rsidRPr="00E859E8" w:rsidRDefault="00F977D9" w:rsidP="00611610">
                      <w:pPr>
                        <w:rPr>
                          <w:rFonts w:ascii="Arial" w:hAnsi="Arial" w:cs="Arial"/>
                        </w:rPr>
                      </w:pPr>
                      <w:r w:rsidRPr="00E859E8">
                        <w:rPr>
                          <w:rFonts w:ascii="Arial" w:hAnsi="Arial" w:cs="Arial"/>
                          <w:color w:val="000000" w:themeColor="dark1"/>
                        </w:rPr>
                        <w:t>n = 26</w:t>
                      </w:r>
                    </w:p>
                  </w:txbxContent>
                </v:textbox>
              </v:shape>
            </w:pict>
          </mc:Fallback>
        </mc:AlternateContent>
      </w:r>
      <w:r w:rsidR="00E859E8" w:rsidRPr="00611610">
        <w:rPr>
          <w:noProof/>
        </w:rPr>
        <mc:AlternateContent>
          <mc:Choice Requires="wps">
            <w:drawing>
              <wp:anchor distT="0" distB="0" distL="114300" distR="114300" simplePos="0" relativeHeight="251812864" behindDoc="0" locked="0" layoutInCell="1" allowOverlap="1" wp14:anchorId="6DBECE8C" wp14:editId="4EDDE83D">
                <wp:simplePos x="0" y="0"/>
                <wp:positionH relativeFrom="column">
                  <wp:posOffset>4876800</wp:posOffset>
                </wp:positionH>
                <wp:positionV relativeFrom="paragraph">
                  <wp:posOffset>705485</wp:posOffset>
                </wp:positionV>
                <wp:extent cx="802005" cy="337625"/>
                <wp:effectExtent l="0" t="0" r="0" b="5715"/>
                <wp:wrapNone/>
                <wp:docPr id="58" name="TextBox 17"/>
                <wp:cNvGraphicFramePr/>
                <a:graphic xmlns:a="http://schemas.openxmlformats.org/drawingml/2006/main">
                  <a:graphicData uri="http://schemas.microsoft.com/office/word/2010/wordprocessingShape">
                    <wps:wsp>
                      <wps:cNvSpPr txBox="1"/>
                      <wps:spPr>
                        <a:xfrm>
                          <a:off x="0" y="0"/>
                          <a:ext cx="802005" cy="3376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9FE3BCF" w14:textId="77777777" w:rsidR="00F977D9" w:rsidRPr="00E859E8" w:rsidRDefault="00F977D9" w:rsidP="00611610">
                            <w:pPr>
                              <w:rPr>
                                <w:rFonts w:ascii="Arial" w:hAnsi="Arial" w:cs="Arial"/>
                              </w:rPr>
                            </w:pPr>
                            <w:r w:rsidRPr="00E859E8">
                              <w:rPr>
                                <w:rFonts w:ascii="Arial" w:hAnsi="Arial" w:cs="Arial"/>
                                <w:color w:val="000000" w:themeColor="dark1"/>
                              </w:rPr>
                              <w:t>n = 266</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6DBECE8C" id="TextBox 17" o:spid="_x0000_s1043" type="#_x0000_t202" style="position:absolute;margin-left:384pt;margin-top:55.55pt;width:63.15pt;height:26.6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" fillcolor="white [3201]" stroked="f">
                <v:textbox>
                  <w:txbxContent>
                    <w:p w14:paraId="09FE3BCF" w14:textId="77777777" w:rsidR="00F977D9" w:rsidRPr="00E859E8" w:rsidRDefault="00F977D9" w:rsidP="00611610">
                      <w:pPr>
                        <w:rPr>
                          <w:rFonts w:ascii="Arial" w:hAnsi="Arial" w:cs="Arial"/>
                        </w:rPr>
                      </w:pPr>
                      <w:r w:rsidRPr="00E859E8">
                        <w:rPr>
                          <w:rFonts w:ascii="Arial" w:hAnsi="Arial" w:cs="Arial"/>
                          <w:color w:val="000000" w:themeColor="dark1"/>
                        </w:rPr>
                        <w:t>n = 266</w:t>
                      </w:r>
                    </w:p>
                  </w:txbxContent>
                </v:textbox>
              </v:shape>
            </w:pict>
          </mc:Fallback>
        </mc:AlternateContent>
      </w:r>
      <w:r w:rsidR="00E859E8" w:rsidRPr="005A55A7">
        <w:rPr>
          <w:noProof/>
        </w:rPr>
        <mc:AlternateContent>
          <mc:Choice Requires="wps">
            <w:drawing>
              <wp:anchor distT="0" distB="0" distL="114300" distR="114300" simplePos="0" relativeHeight="251815936" behindDoc="0" locked="0" layoutInCell="1" allowOverlap="1" wp14:anchorId="4797F80C" wp14:editId="511EA6B2">
                <wp:simplePos x="0" y="0"/>
                <wp:positionH relativeFrom="column">
                  <wp:posOffset>-95885</wp:posOffset>
                </wp:positionH>
                <wp:positionV relativeFrom="paragraph">
                  <wp:posOffset>4391025</wp:posOffset>
                </wp:positionV>
                <wp:extent cx="6266815" cy="398780"/>
                <wp:effectExtent l="0" t="0" r="0" b="0"/>
                <wp:wrapTopAndBottom/>
                <wp:docPr id="60" name="Text Box 29"/>
                <wp:cNvGraphicFramePr/>
                <a:graphic xmlns:a="http://schemas.openxmlformats.org/drawingml/2006/main">
                  <a:graphicData uri="http://schemas.microsoft.com/office/word/2010/wordprocessingShape">
                    <wps:wsp>
                      <wps:cNvSpPr txBox="1"/>
                      <wps:spPr>
                        <a:xfrm>
                          <a:off x="0" y="0"/>
                          <a:ext cx="6266815" cy="398780"/>
                        </a:xfrm>
                        <a:prstGeom prst="rect">
                          <a:avLst/>
                        </a:prstGeom>
                        <a:solidFill>
                          <a:schemeClr val="lt1"/>
                        </a:solidFill>
                        <a:ln w="6350">
                          <a:noFill/>
                        </a:ln>
                      </wps:spPr>
                      <wps:txbx>
                        <w:txbxContent>
                          <w:p w14:paraId="1E04A5D8" w14:textId="3B0A584E" w:rsidR="00F977D9" w:rsidRPr="00D01015" w:rsidRDefault="00F977D9" w:rsidP="00611610">
                            <w:r>
                              <w:rPr>
                                <w:rFonts w:eastAsia="Calibri"/>
                                <w:b/>
                                <w:bCs/>
                                <w:color w:val="000000" w:themeColor="text1"/>
                                <w:kern w:val="24"/>
                                <w:sz w:val="20"/>
                                <w:szCs w:val="20"/>
                              </w:rPr>
                              <w:t xml:space="preserve">Fig. S7 | </w:t>
                            </w:r>
                            <w:r>
                              <w:rPr>
                                <w:rFonts w:eastAsia="Calibri"/>
                                <w:color w:val="000000" w:themeColor="text1"/>
                                <w:kern w:val="24"/>
                                <w:sz w:val="20"/>
                                <w:szCs w:val="20"/>
                              </w:rPr>
                              <w:t>Large percentages of attendees to NAMS and POM 2 indicated that they foresaw networking/social and internet/tech issues as the greatest challenges in the online format.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7F80C" id="_x0000_s1044" type="#_x0000_t202" style="position:absolute;margin-left:-7.55pt;margin-top:345.75pt;width:493.45pt;height:31.4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" fillcolor="white [3201]" stroked="f" strokeweight=".5pt">
                <v:textbox>
                  <w:txbxContent>
                    <w:p w14:paraId="1E04A5D8" w14:textId="3B0A584E" w:rsidR="00F977D9" w:rsidRPr="00D01015" w:rsidRDefault="00F977D9" w:rsidP="00611610">
                      <w:r>
                        <w:rPr>
                          <w:rFonts w:eastAsia="Calibri"/>
                          <w:b/>
                          <w:bCs/>
                          <w:color w:val="000000" w:themeColor="text1"/>
                          <w:kern w:val="24"/>
                          <w:sz w:val="20"/>
                          <w:szCs w:val="20"/>
                        </w:rPr>
                        <w:t xml:space="preserve">Fig. S7 | </w:t>
                      </w:r>
                      <w:r>
                        <w:rPr>
                          <w:rFonts w:eastAsia="Calibri"/>
                          <w:color w:val="000000" w:themeColor="text1"/>
                          <w:kern w:val="24"/>
                          <w:sz w:val="20"/>
                          <w:szCs w:val="20"/>
                        </w:rPr>
                        <w:t>Large percentages of attendees to NAMS and POM 2 indicated that they foresaw networking/social and internet/tech issues as the greatest challenges in the online format.</w:t>
                      </w:r>
                    </w:p>
                  </w:txbxContent>
                </v:textbox>
                <w10:wrap type="topAndBottom"/>
              </v:shape>
            </w:pict>
          </mc:Fallback>
        </mc:AlternateContent>
      </w:r>
    </w:p>
    <w:p w14:paraId="03DD8124" w14:textId="54C5DDB4" w:rsidR="000D26DA" w:rsidRDefault="000D26DA" w:rsidP="00350FEB"/>
    <w:p w14:paraId="6E3B9379" w14:textId="7FEAAAE0" w:rsidR="000D26DA" w:rsidRDefault="000D26DA" w:rsidP="00350FEB"/>
    <w:p w14:paraId="188FC424" w14:textId="0B7A1DF4" w:rsidR="007D15AB" w:rsidRDefault="007D15AB" w:rsidP="00350FEB"/>
    <w:p w14:paraId="5053DAF6" w14:textId="3C040096" w:rsidR="007D15AB" w:rsidRDefault="007D15AB" w:rsidP="00350FEB"/>
    <w:p w14:paraId="00973F95" w14:textId="456ED660" w:rsidR="007D15AB" w:rsidRDefault="007D15AB" w:rsidP="00350FEB"/>
    <w:p w14:paraId="4822F0E6" w14:textId="7F808C8E" w:rsidR="007D15AB" w:rsidRDefault="007D15AB" w:rsidP="00350FEB"/>
    <w:p w14:paraId="019D1E19" w14:textId="039857F6" w:rsidR="007D15AB" w:rsidRDefault="007D15AB" w:rsidP="00350FEB"/>
    <w:p w14:paraId="067338A9" w14:textId="0D516487" w:rsidR="007D15AB" w:rsidRDefault="007D15AB" w:rsidP="00350FEB"/>
    <w:p w14:paraId="068A3AEE" w14:textId="00038119" w:rsidR="007D15AB" w:rsidRDefault="007D15AB" w:rsidP="00350FEB"/>
    <w:p w14:paraId="217C5E3F" w14:textId="77777777" w:rsidR="007D15AB" w:rsidRDefault="007D15AB" w:rsidP="00350FEB"/>
    <w:p w14:paraId="495CDFFC" w14:textId="32CB4CCA" w:rsidR="000D26DA" w:rsidRDefault="000D26DA" w:rsidP="00350FEB"/>
    <w:p w14:paraId="0AC54E5D" w14:textId="2E5F8A99" w:rsidR="000D26DA" w:rsidRDefault="000D26DA" w:rsidP="00350FEB"/>
    <w:p w14:paraId="3CC36AFE" w14:textId="2FEC5556" w:rsidR="000D26DA" w:rsidRDefault="000D26DA" w:rsidP="00350FEB"/>
    <w:p w14:paraId="18928D86" w14:textId="494C19E2" w:rsidR="000D26DA" w:rsidRDefault="000D26DA" w:rsidP="00350FEB"/>
    <w:p w14:paraId="0789C288" w14:textId="4AF87D33" w:rsidR="000D26DA" w:rsidRDefault="000D26DA" w:rsidP="00350FEB"/>
    <w:p w14:paraId="39E7E44C" w14:textId="102DF820" w:rsidR="000D26DA" w:rsidRDefault="000D26DA" w:rsidP="00350FEB"/>
    <w:p w14:paraId="4E94A629" w14:textId="77777777" w:rsidR="000D26DA" w:rsidRDefault="000D26DA" w:rsidP="00350FEB"/>
    <w:p w14:paraId="74D14F48" w14:textId="3B385946" w:rsidR="00566823" w:rsidRDefault="00566823" w:rsidP="00350FEB"/>
    <w:p w14:paraId="7BC5B78B" w14:textId="2A450486" w:rsidR="007D15AB" w:rsidRDefault="00E859E8" w:rsidP="00350FEB">
      <w:r>
        <w:rPr>
          <w:noProof/>
        </w:rPr>
        <w:drawing>
          <wp:anchor distT="0" distB="0" distL="114300" distR="114300" simplePos="0" relativeHeight="251817984" behindDoc="0" locked="0" layoutInCell="1" allowOverlap="1" wp14:anchorId="291690D0" wp14:editId="082C104F">
            <wp:simplePos x="0" y="0"/>
            <wp:positionH relativeFrom="column">
              <wp:posOffset>0</wp:posOffset>
            </wp:positionH>
            <wp:positionV relativeFrom="paragraph">
              <wp:posOffset>0</wp:posOffset>
            </wp:positionV>
            <wp:extent cx="5943600" cy="3276600"/>
            <wp:effectExtent l="0" t="0" r="0" b="0"/>
            <wp:wrapTopAndBottom/>
            <wp:docPr id="62" name="Chart 62">
              <a:extLst xmlns:a="http://schemas.openxmlformats.org/drawingml/2006/main">
                <a:ext uri="{FF2B5EF4-FFF2-40B4-BE49-F238E27FC236}">
                  <a16:creationId xmlns:a16="http://schemas.microsoft.com/office/drawing/2014/main" id="{897DED36-645F-3D44-85FE-467FB52177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7D15AB" w:rsidRPr="005A55A7">
        <w:rPr>
          <w:noProof/>
        </w:rPr>
        <mc:AlternateContent>
          <mc:Choice Requires="wps">
            <w:drawing>
              <wp:anchor distT="0" distB="0" distL="114300" distR="114300" simplePos="0" relativeHeight="251820032" behindDoc="0" locked="0" layoutInCell="1" allowOverlap="1" wp14:anchorId="637BE56D" wp14:editId="07C737DF">
                <wp:simplePos x="0" y="0"/>
                <wp:positionH relativeFrom="column">
                  <wp:posOffset>0</wp:posOffset>
                </wp:positionH>
                <wp:positionV relativeFrom="paragraph">
                  <wp:posOffset>3337739</wp:posOffset>
                </wp:positionV>
                <wp:extent cx="6266815" cy="557048"/>
                <wp:effectExtent l="0" t="0" r="0" b="1905"/>
                <wp:wrapTopAndBottom/>
                <wp:docPr id="63" name="Text Box 29"/>
                <wp:cNvGraphicFramePr/>
                <a:graphic xmlns:a="http://schemas.openxmlformats.org/drawingml/2006/main">
                  <a:graphicData uri="http://schemas.microsoft.com/office/word/2010/wordprocessingShape">
                    <wps:wsp>
                      <wps:cNvSpPr txBox="1"/>
                      <wps:spPr>
                        <a:xfrm>
                          <a:off x="0" y="0"/>
                          <a:ext cx="6266815" cy="557048"/>
                        </a:xfrm>
                        <a:prstGeom prst="rect">
                          <a:avLst/>
                        </a:prstGeom>
                        <a:solidFill>
                          <a:schemeClr val="lt1"/>
                        </a:solidFill>
                        <a:ln w="6350">
                          <a:noFill/>
                        </a:ln>
                      </wps:spPr>
                      <wps:txbx>
                        <w:txbxContent>
                          <w:p w14:paraId="61A86082" w14:textId="152502A9" w:rsidR="00F977D9" w:rsidRPr="00D01015" w:rsidRDefault="00F977D9" w:rsidP="007D15AB">
                            <w:r>
                              <w:rPr>
                                <w:rFonts w:eastAsia="Calibri"/>
                                <w:b/>
                                <w:bCs/>
                                <w:color w:val="000000" w:themeColor="text1"/>
                                <w:kern w:val="24"/>
                                <w:sz w:val="20"/>
                                <w:szCs w:val="20"/>
                              </w:rPr>
                              <w:t xml:space="preserve">Fig. S8 | </w:t>
                            </w:r>
                            <w:r>
                              <w:rPr>
                                <w:rFonts w:eastAsia="Calibri"/>
                                <w:color w:val="000000" w:themeColor="text1"/>
                                <w:kern w:val="24"/>
                                <w:sz w:val="20"/>
                                <w:szCs w:val="20"/>
                              </w:rPr>
                              <w:t>Relative to other job types, a larger percentage of graduate and undergraduate students that submitted abstracts to the originally planned in-person 2020 NAMS conference elected to attend the virtual NAMS after the decision to move online.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BE56D" id="_x0000_s1045" type="#_x0000_t202" style="position:absolute;margin-left:0;margin-top:262.8pt;width:493.45pt;height:43.8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" fillcolor="white [3201]" stroked="f" strokeweight=".5pt">
                <v:textbox>
                  <w:txbxContent>
                    <w:p w14:paraId="61A86082" w14:textId="152502A9" w:rsidR="00F977D9" w:rsidRPr="00D01015" w:rsidRDefault="00F977D9" w:rsidP="007D15AB">
                      <w:r>
                        <w:rPr>
                          <w:rFonts w:eastAsia="Calibri"/>
                          <w:b/>
                          <w:bCs/>
                          <w:color w:val="000000" w:themeColor="text1"/>
                          <w:kern w:val="24"/>
                          <w:sz w:val="20"/>
                          <w:szCs w:val="20"/>
                        </w:rPr>
                        <w:t xml:space="preserve">Fig. S8 | </w:t>
                      </w:r>
                      <w:r>
                        <w:rPr>
                          <w:rFonts w:eastAsia="Calibri"/>
                          <w:color w:val="000000" w:themeColor="text1"/>
                          <w:kern w:val="24"/>
                          <w:sz w:val="20"/>
                          <w:szCs w:val="20"/>
                        </w:rPr>
                        <w:t>Relative to other job types, a larger percentage of graduate and undergraduate students that submitted abstracts to the originally planned in-person 2020 NAMS conference elected to attend the virtual NAMS after the decision to move online.</w:t>
                      </w:r>
                    </w:p>
                  </w:txbxContent>
                </v:textbox>
                <w10:wrap type="topAndBottom"/>
              </v:shape>
            </w:pict>
          </mc:Fallback>
        </mc:AlternateContent>
      </w:r>
    </w:p>
    <w:p w14:paraId="056535E8" w14:textId="163317EC" w:rsidR="00AE61FB" w:rsidRDefault="007D15AB" w:rsidP="007D15AB">
      <w:pPr>
        <w:jc w:val="center"/>
      </w:pPr>
      <w:r w:rsidRPr="005A55A7">
        <w:rPr>
          <w:noProof/>
        </w:rPr>
        <mc:AlternateContent>
          <mc:Choice Requires="wps">
            <w:drawing>
              <wp:anchor distT="0" distB="0" distL="114300" distR="114300" simplePos="0" relativeHeight="251822080" behindDoc="0" locked="0" layoutInCell="1" allowOverlap="1" wp14:anchorId="35156D10" wp14:editId="3DBCC9EE">
                <wp:simplePos x="0" y="0"/>
                <wp:positionH relativeFrom="column">
                  <wp:posOffset>167425</wp:posOffset>
                </wp:positionH>
                <wp:positionV relativeFrom="paragraph">
                  <wp:posOffset>7384675</wp:posOffset>
                </wp:positionV>
                <wp:extent cx="6266815" cy="430925"/>
                <wp:effectExtent l="0" t="0" r="0" b="1270"/>
                <wp:wrapTopAndBottom/>
                <wp:docPr id="65" name="Text Box 29"/>
                <wp:cNvGraphicFramePr/>
                <a:graphic xmlns:a="http://schemas.openxmlformats.org/drawingml/2006/main">
                  <a:graphicData uri="http://schemas.microsoft.com/office/word/2010/wordprocessingShape">
                    <wps:wsp>
                      <wps:cNvSpPr txBox="1"/>
                      <wps:spPr>
                        <a:xfrm>
                          <a:off x="0" y="0"/>
                          <a:ext cx="6266815" cy="430925"/>
                        </a:xfrm>
                        <a:prstGeom prst="rect">
                          <a:avLst/>
                        </a:prstGeom>
                        <a:solidFill>
                          <a:schemeClr val="lt1"/>
                        </a:solidFill>
                        <a:ln w="6350">
                          <a:noFill/>
                        </a:ln>
                      </wps:spPr>
                      <wps:txbx>
                        <w:txbxContent>
                          <w:p w14:paraId="7FC51E75" w14:textId="1445DF89" w:rsidR="00F977D9" w:rsidRPr="00D01015" w:rsidRDefault="00F977D9" w:rsidP="007D15AB">
                            <w:r>
                              <w:rPr>
                                <w:rFonts w:eastAsia="Calibri"/>
                                <w:b/>
                                <w:bCs/>
                                <w:color w:val="000000" w:themeColor="text1"/>
                                <w:kern w:val="24"/>
                                <w:sz w:val="20"/>
                                <w:szCs w:val="20"/>
                              </w:rPr>
                              <w:t xml:space="preserve">Fig. S9 | </w:t>
                            </w:r>
                            <w:r>
                              <w:rPr>
                                <w:rFonts w:eastAsia="Calibri"/>
                                <w:color w:val="000000" w:themeColor="text1"/>
                                <w:kern w:val="24"/>
                                <w:sz w:val="20"/>
                                <w:szCs w:val="20"/>
                              </w:rPr>
                              <w:t>Attendees in each oral session and total percent of registrants participating in oral sessions throughout the 2020 virtual NAMS conference.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56D10" id="_x0000_s1046" type="#_x0000_t202" style="position:absolute;left:0;text-align:left;margin-left:13.2pt;margin-top:581.45pt;width:493.45pt;height:33.9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" fillcolor="white [3201]" stroked="f" strokeweight=".5pt">
                <v:textbox>
                  <w:txbxContent>
                    <w:p w14:paraId="7FC51E75" w14:textId="1445DF89" w:rsidR="00F977D9" w:rsidRPr="00D01015" w:rsidRDefault="00F977D9" w:rsidP="007D15AB">
                      <w:r>
                        <w:rPr>
                          <w:rFonts w:eastAsia="Calibri"/>
                          <w:b/>
                          <w:bCs/>
                          <w:color w:val="000000" w:themeColor="text1"/>
                          <w:kern w:val="24"/>
                          <w:sz w:val="20"/>
                          <w:szCs w:val="20"/>
                        </w:rPr>
                        <w:t xml:space="preserve">Fig. S9 | </w:t>
                      </w:r>
                      <w:r>
                        <w:rPr>
                          <w:rFonts w:eastAsia="Calibri"/>
                          <w:color w:val="000000" w:themeColor="text1"/>
                          <w:kern w:val="24"/>
                          <w:sz w:val="20"/>
                          <w:szCs w:val="20"/>
                        </w:rPr>
                        <w:t>Attendees in each oral session and total percent of registrants participating in oral sessions throughout the 2020 virtual NAMS conference.</w:t>
                      </w:r>
                    </w:p>
                  </w:txbxContent>
                </v:textbox>
                <w10:wrap type="topAndBottom"/>
              </v:shape>
            </w:pict>
          </mc:Fallback>
        </mc:AlternateContent>
      </w:r>
      <w:r w:rsidR="00043CD0">
        <w:rPr>
          <w:noProof/>
        </w:rPr>
        <w:drawing>
          <wp:inline distT="0" distB="0" distL="0" distR="0" wp14:anchorId="23E41A40" wp14:editId="4129634B">
            <wp:extent cx="5697415" cy="3630706"/>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extLst>
                        <a:ext uri="{28A0092B-C50C-407E-A947-70E740481C1C}">
                          <a14:useLocalDpi xmlns:a14="http://schemas.microsoft.com/office/drawing/2010/main" val="0"/>
                        </a:ext>
                      </a:extLst>
                    </a:blip>
                    <a:stretch>
                      <a:fillRect/>
                    </a:stretch>
                  </pic:blipFill>
                  <pic:spPr>
                    <a:xfrm>
                      <a:off x="0" y="0"/>
                      <a:ext cx="5721314" cy="3645936"/>
                    </a:xfrm>
                    <a:prstGeom prst="rect">
                      <a:avLst/>
                    </a:prstGeom>
                  </pic:spPr>
                </pic:pic>
              </a:graphicData>
            </a:graphic>
          </wp:inline>
        </w:drawing>
      </w:r>
    </w:p>
    <w:p w14:paraId="0969FC78" w14:textId="4AC8E13E" w:rsidR="00AE61FB" w:rsidRDefault="00E859E8" w:rsidP="000C674A">
      <w:pPr>
        <w:jc w:val="center"/>
      </w:pPr>
      <w:r w:rsidRPr="005A55A7">
        <w:rPr>
          <w:noProof/>
        </w:rPr>
        <mc:AlternateContent>
          <mc:Choice Requires="wps">
            <w:drawing>
              <wp:anchor distT="0" distB="0" distL="114300" distR="114300" simplePos="0" relativeHeight="251828224" behindDoc="0" locked="0" layoutInCell="1" allowOverlap="1" wp14:anchorId="1AE0F838" wp14:editId="031A904F">
                <wp:simplePos x="0" y="0"/>
                <wp:positionH relativeFrom="column">
                  <wp:posOffset>229870</wp:posOffset>
                </wp:positionH>
                <wp:positionV relativeFrom="paragraph">
                  <wp:posOffset>7211109</wp:posOffset>
                </wp:positionV>
                <wp:extent cx="6266815" cy="430925"/>
                <wp:effectExtent l="0" t="0" r="0" b="1270"/>
                <wp:wrapTopAndBottom/>
                <wp:docPr id="69" name="Text Box 29"/>
                <wp:cNvGraphicFramePr/>
                <a:graphic xmlns:a="http://schemas.openxmlformats.org/drawingml/2006/main">
                  <a:graphicData uri="http://schemas.microsoft.com/office/word/2010/wordprocessingShape">
                    <wps:wsp>
                      <wps:cNvSpPr txBox="1"/>
                      <wps:spPr>
                        <a:xfrm>
                          <a:off x="0" y="0"/>
                          <a:ext cx="6266815" cy="430925"/>
                        </a:xfrm>
                        <a:prstGeom prst="rect">
                          <a:avLst/>
                        </a:prstGeom>
                        <a:solidFill>
                          <a:schemeClr val="lt1"/>
                        </a:solidFill>
                        <a:ln w="6350">
                          <a:noFill/>
                        </a:ln>
                      </wps:spPr>
                      <wps:txbx>
                        <w:txbxContent>
                          <w:p w14:paraId="1F7D95D0" w14:textId="782AE0B7" w:rsidR="00F977D9" w:rsidRPr="00D01015" w:rsidRDefault="00F977D9" w:rsidP="007D15AB">
                            <w:r>
                              <w:rPr>
                                <w:rFonts w:eastAsia="Calibri"/>
                                <w:b/>
                                <w:bCs/>
                                <w:color w:val="000000" w:themeColor="text1"/>
                                <w:kern w:val="24"/>
                                <w:sz w:val="20"/>
                                <w:szCs w:val="20"/>
                              </w:rPr>
                              <w:t xml:space="preserve">Fig. S11 | </w:t>
                            </w:r>
                            <w:r>
                              <w:rPr>
                                <w:rFonts w:eastAsia="Calibri"/>
                                <w:color w:val="000000" w:themeColor="text1"/>
                                <w:kern w:val="24"/>
                                <w:sz w:val="20"/>
                                <w:szCs w:val="20"/>
                              </w:rPr>
                              <w:t xml:space="preserve">The majority of POM 2 survey respondents indicated that they preferred the online format for oral sessions and </w:t>
                            </w:r>
                            <w:r w:rsidR="007A3047">
                              <w:rPr>
                                <w:rFonts w:eastAsia="Calibri"/>
                                <w:color w:val="000000" w:themeColor="text1"/>
                                <w:kern w:val="24"/>
                                <w:sz w:val="20"/>
                                <w:szCs w:val="20"/>
                              </w:rPr>
                              <w:t>poster sessions</w:t>
                            </w:r>
                            <w:r>
                              <w:rPr>
                                <w:rFonts w:eastAsia="Calibri"/>
                                <w:color w:val="000000" w:themeColor="text1"/>
                                <w:kern w:val="24"/>
                                <w:sz w:val="20"/>
                                <w:szCs w:val="20"/>
                              </w:rPr>
                              <w:t xml:space="preserve"> compared to the in-person format, while </w:t>
                            </w:r>
                            <w:r w:rsidR="007A3047">
                              <w:rPr>
                                <w:rFonts w:eastAsia="Calibri"/>
                                <w:color w:val="000000" w:themeColor="text1"/>
                                <w:kern w:val="24"/>
                                <w:sz w:val="20"/>
                                <w:szCs w:val="20"/>
                              </w:rPr>
                              <w:t>networking</w:t>
                            </w:r>
                            <w:r>
                              <w:rPr>
                                <w:rFonts w:eastAsia="Calibri"/>
                                <w:color w:val="000000" w:themeColor="text1"/>
                                <w:kern w:val="24"/>
                                <w:sz w:val="20"/>
                                <w:szCs w:val="20"/>
                              </w:rPr>
                              <w:t xml:space="preserve"> w</w:t>
                            </w:r>
                            <w:r w:rsidR="007A3047">
                              <w:rPr>
                                <w:rFonts w:eastAsia="Calibri"/>
                                <w:color w:val="000000" w:themeColor="text1"/>
                                <w:kern w:val="24"/>
                                <w:sz w:val="20"/>
                                <w:szCs w:val="20"/>
                              </w:rPr>
                              <w:t>as</w:t>
                            </w:r>
                            <w:r>
                              <w:rPr>
                                <w:rFonts w:eastAsia="Calibri"/>
                                <w:color w:val="000000" w:themeColor="text1"/>
                                <w:kern w:val="24"/>
                                <w:sz w:val="20"/>
                                <w:szCs w:val="20"/>
                              </w:rPr>
                              <w:t xml:space="preserve"> less popular.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0F838" id="_x0000_s1047" type="#_x0000_t202" style="position:absolute;left:0;text-align:left;margin-left:18.1pt;margin-top:567.8pt;width:493.45pt;height:33.9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" fillcolor="white [3201]" stroked="f" strokeweight=".5pt">
                <v:textbox>
                  <w:txbxContent>
                    <w:p w14:paraId="1F7D95D0" w14:textId="782AE0B7" w:rsidR="00F977D9" w:rsidRPr="00D01015" w:rsidRDefault="00F977D9" w:rsidP="007D15AB">
                      <w:r>
                        <w:rPr>
                          <w:rFonts w:eastAsia="Calibri"/>
                          <w:b/>
                          <w:bCs/>
                          <w:color w:val="000000" w:themeColor="text1"/>
                          <w:kern w:val="24"/>
                          <w:sz w:val="20"/>
                          <w:szCs w:val="20"/>
                        </w:rPr>
                        <w:t xml:space="preserve">Fig. S11 | </w:t>
                      </w:r>
                      <w:r>
                        <w:rPr>
                          <w:rFonts w:eastAsia="Calibri"/>
                          <w:color w:val="000000" w:themeColor="text1"/>
                          <w:kern w:val="24"/>
                          <w:sz w:val="20"/>
                          <w:szCs w:val="20"/>
                        </w:rPr>
                        <w:t xml:space="preserve">The majority of POM 2 survey respondents indicated that they preferred the online format for oral sessions and </w:t>
                      </w:r>
                      <w:r w:rsidR="007A3047">
                        <w:rPr>
                          <w:rFonts w:eastAsia="Calibri"/>
                          <w:color w:val="000000" w:themeColor="text1"/>
                          <w:kern w:val="24"/>
                          <w:sz w:val="20"/>
                          <w:szCs w:val="20"/>
                        </w:rPr>
                        <w:t>poster sessions</w:t>
                      </w:r>
                      <w:r>
                        <w:rPr>
                          <w:rFonts w:eastAsia="Calibri"/>
                          <w:color w:val="000000" w:themeColor="text1"/>
                          <w:kern w:val="24"/>
                          <w:sz w:val="20"/>
                          <w:szCs w:val="20"/>
                        </w:rPr>
                        <w:t xml:space="preserve"> compared to the in-person format, while </w:t>
                      </w:r>
                      <w:r w:rsidR="007A3047">
                        <w:rPr>
                          <w:rFonts w:eastAsia="Calibri"/>
                          <w:color w:val="000000" w:themeColor="text1"/>
                          <w:kern w:val="24"/>
                          <w:sz w:val="20"/>
                          <w:szCs w:val="20"/>
                        </w:rPr>
                        <w:t>networking</w:t>
                      </w:r>
                      <w:r>
                        <w:rPr>
                          <w:rFonts w:eastAsia="Calibri"/>
                          <w:color w:val="000000" w:themeColor="text1"/>
                          <w:kern w:val="24"/>
                          <w:sz w:val="20"/>
                          <w:szCs w:val="20"/>
                        </w:rPr>
                        <w:t xml:space="preserve"> w</w:t>
                      </w:r>
                      <w:r w:rsidR="007A3047">
                        <w:rPr>
                          <w:rFonts w:eastAsia="Calibri"/>
                          <w:color w:val="000000" w:themeColor="text1"/>
                          <w:kern w:val="24"/>
                          <w:sz w:val="20"/>
                          <w:szCs w:val="20"/>
                        </w:rPr>
                        <w:t>as</w:t>
                      </w:r>
                      <w:r>
                        <w:rPr>
                          <w:rFonts w:eastAsia="Calibri"/>
                          <w:color w:val="000000" w:themeColor="text1"/>
                          <w:kern w:val="24"/>
                          <w:sz w:val="20"/>
                          <w:szCs w:val="20"/>
                        </w:rPr>
                        <w:t xml:space="preserve"> less popular.</w:t>
                      </w:r>
                    </w:p>
                  </w:txbxContent>
                </v:textbox>
                <w10:wrap type="topAndBottom"/>
              </v:shape>
            </w:pict>
          </mc:Fallback>
        </mc:AlternateContent>
      </w:r>
      <w:r>
        <w:rPr>
          <w:noProof/>
        </w:rPr>
        <w:drawing>
          <wp:anchor distT="0" distB="0" distL="114300" distR="114300" simplePos="0" relativeHeight="251826176" behindDoc="0" locked="0" layoutInCell="1" allowOverlap="1" wp14:anchorId="286EAD35" wp14:editId="4545F6C8">
            <wp:simplePos x="0" y="0"/>
            <wp:positionH relativeFrom="column">
              <wp:posOffset>0</wp:posOffset>
            </wp:positionH>
            <wp:positionV relativeFrom="paragraph">
              <wp:posOffset>3903345</wp:posOffset>
            </wp:positionV>
            <wp:extent cx="6228715" cy="3176905"/>
            <wp:effectExtent l="0" t="0" r="0" b="0"/>
            <wp:wrapTopAndBottom/>
            <wp:docPr id="68" name="Chart 68">
              <a:extLst xmlns:a="http://schemas.openxmlformats.org/drawingml/2006/main">
                <a:ext uri="{FF2B5EF4-FFF2-40B4-BE49-F238E27FC236}">
                  <a16:creationId xmlns:a16="http://schemas.microsoft.com/office/drawing/2014/main" id="{245BC3A5-767C-644E-A892-156C5568B6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Pr="005A55A7">
        <w:rPr>
          <w:noProof/>
        </w:rPr>
        <mc:AlternateContent>
          <mc:Choice Requires="wps">
            <w:drawing>
              <wp:anchor distT="0" distB="0" distL="114300" distR="114300" simplePos="0" relativeHeight="251824128" behindDoc="0" locked="0" layoutInCell="1" allowOverlap="1" wp14:anchorId="6C7DB19A" wp14:editId="6B0DD164">
                <wp:simplePos x="0" y="0"/>
                <wp:positionH relativeFrom="column">
                  <wp:posOffset>117231</wp:posOffset>
                </wp:positionH>
                <wp:positionV relativeFrom="paragraph">
                  <wp:posOffset>3244361</wp:posOffset>
                </wp:positionV>
                <wp:extent cx="6381115" cy="381000"/>
                <wp:effectExtent l="0" t="0" r="0" b="0"/>
                <wp:wrapTopAndBottom/>
                <wp:docPr id="67" name="Text Box 29"/>
                <wp:cNvGraphicFramePr/>
                <a:graphic xmlns:a="http://schemas.openxmlformats.org/drawingml/2006/main">
                  <a:graphicData uri="http://schemas.microsoft.com/office/word/2010/wordprocessingShape">
                    <wps:wsp>
                      <wps:cNvSpPr txBox="1"/>
                      <wps:spPr>
                        <a:xfrm>
                          <a:off x="0" y="0"/>
                          <a:ext cx="6381115" cy="381000"/>
                        </a:xfrm>
                        <a:prstGeom prst="rect">
                          <a:avLst/>
                        </a:prstGeom>
                        <a:solidFill>
                          <a:schemeClr val="lt1"/>
                        </a:solidFill>
                        <a:ln w="6350">
                          <a:noFill/>
                        </a:ln>
                      </wps:spPr>
                      <wps:txbx>
                        <w:txbxContent>
                          <w:p w14:paraId="3AF7BAE4" w14:textId="77777777" w:rsidR="00F977D9" w:rsidRPr="00D01015" w:rsidRDefault="00F977D9" w:rsidP="007D15AB">
                            <w:r>
                              <w:rPr>
                                <w:rFonts w:eastAsia="Calibri"/>
                                <w:b/>
                                <w:bCs/>
                                <w:color w:val="000000" w:themeColor="text1"/>
                                <w:kern w:val="24"/>
                                <w:sz w:val="20"/>
                                <w:szCs w:val="20"/>
                              </w:rPr>
                              <w:t xml:space="preserve">Fig. S10 | </w:t>
                            </w:r>
                            <w:r>
                              <w:rPr>
                                <w:rFonts w:eastAsia="Calibri"/>
                                <w:color w:val="000000" w:themeColor="text1"/>
                                <w:kern w:val="24"/>
                                <w:sz w:val="20"/>
                                <w:szCs w:val="20"/>
                              </w:rPr>
                              <w:t>A significant portion of 2020 virtual NAMS survey respondents indicated that they preferred the online format for oral sessions compared to the in-person format, while online poster sessions and online networking were less popular.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DB19A" id="_x0000_s1048" type="#_x0000_t202" style="position:absolute;left:0;text-align:left;margin-left:9.25pt;margin-top:255.45pt;width:502.45pt;height:30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" fillcolor="white [3201]" stroked="f" strokeweight=".5pt">
                <v:textbox>
                  <w:txbxContent>
                    <w:p w14:paraId="3AF7BAE4" w14:textId="77777777" w:rsidR="00F977D9" w:rsidRPr="00D01015" w:rsidRDefault="00F977D9" w:rsidP="007D15AB">
                      <w:r>
                        <w:rPr>
                          <w:rFonts w:eastAsia="Calibri"/>
                          <w:b/>
                          <w:bCs/>
                          <w:color w:val="000000" w:themeColor="text1"/>
                          <w:kern w:val="24"/>
                          <w:sz w:val="20"/>
                          <w:szCs w:val="20"/>
                        </w:rPr>
                        <w:t xml:space="preserve">Fig. S10 | </w:t>
                      </w:r>
                      <w:r>
                        <w:rPr>
                          <w:rFonts w:eastAsia="Calibri"/>
                          <w:color w:val="000000" w:themeColor="text1"/>
                          <w:kern w:val="24"/>
                          <w:sz w:val="20"/>
                          <w:szCs w:val="20"/>
                        </w:rPr>
                        <w:t>A significant portion of 2020 virtual NAMS survey respondents indicated that they preferred the online format for oral sessions compared to the in-person format, while online poster sessions and online networking were less popular.</w:t>
                      </w:r>
                    </w:p>
                  </w:txbxContent>
                </v:textbox>
                <w10:wrap type="topAndBottom"/>
              </v:shape>
            </w:pict>
          </mc:Fallback>
        </mc:AlternateContent>
      </w:r>
      <w:r>
        <w:rPr>
          <w:noProof/>
        </w:rPr>
        <w:drawing>
          <wp:anchor distT="0" distB="0" distL="114300" distR="114300" simplePos="0" relativeHeight="251834368" behindDoc="0" locked="0" layoutInCell="1" allowOverlap="1" wp14:anchorId="68EFBDDD" wp14:editId="404F0BAB">
            <wp:simplePos x="0" y="0"/>
            <wp:positionH relativeFrom="column">
              <wp:posOffset>-152400</wp:posOffset>
            </wp:positionH>
            <wp:positionV relativeFrom="paragraph">
              <wp:posOffset>537</wp:posOffset>
            </wp:positionV>
            <wp:extent cx="6381115" cy="3108960"/>
            <wp:effectExtent l="0" t="0" r="0" b="2540"/>
            <wp:wrapTopAndBottom/>
            <wp:docPr id="66" name="Chart 66">
              <a:extLst xmlns:a="http://schemas.openxmlformats.org/drawingml/2006/main">
                <a:ext uri="{FF2B5EF4-FFF2-40B4-BE49-F238E27FC236}">
                  <a16:creationId xmlns:a16="http://schemas.microsoft.com/office/drawing/2014/main" id="{D527A849-3F6F-094E-A7BD-8AAEB38C94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2730E5D2" w14:textId="7CBF1D02" w:rsidR="00F6060E" w:rsidRDefault="00F6060E" w:rsidP="00350FEB"/>
    <w:p w14:paraId="797D9F16" w14:textId="452B9E54" w:rsidR="00847A33" w:rsidRDefault="00847A33" w:rsidP="00350FEB"/>
    <w:p w14:paraId="1C869759" w14:textId="3A867458" w:rsidR="00847A33" w:rsidRDefault="008B6E13" w:rsidP="00350FEB">
      <w:r>
        <w:rPr>
          <w:noProof/>
        </w:rPr>
        <w:drawing>
          <wp:anchor distT="0" distB="0" distL="114300" distR="114300" simplePos="0" relativeHeight="251768832" behindDoc="0" locked="0" layoutInCell="1" allowOverlap="1" wp14:anchorId="6369B506" wp14:editId="5C192251">
            <wp:simplePos x="0" y="0"/>
            <wp:positionH relativeFrom="column">
              <wp:posOffset>110109</wp:posOffset>
            </wp:positionH>
            <wp:positionV relativeFrom="paragraph">
              <wp:posOffset>3834892</wp:posOffset>
            </wp:positionV>
            <wp:extent cx="5979795" cy="2953385"/>
            <wp:effectExtent l="0" t="0" r="1905" b="5715"/>
            <wp:wrapTopAndBottom/>
            <wp:docPr id="41" name="Chart 41">
              <a:extLst xmlns:a="http://schemas.openxmlformats.org/drawingml/2006/main">
                <a:ext uri="{FF2B5EF4-FFF2-40B4-BE49-F238E27FC236}">
                  <a16:creationId xmlns:a16="http://schemas.microsoft.com/office/drawing/2014/main" id="{B12D40D9-3FA1-154B-8C67-9AF416F644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Pr="005A55A7">
        <w:rPr>
          <w:noProof/>
        </w:rPr>
        <mc:AlternateContent>
          <mc:Choice Requires="wps">
            <w:drawing>
              <wp:anchor distT="0" distB="0" distL="114300" distR="114300" simplePos="0" relativeHeight="251698176" behindDoc="0" locked="0" layoutInCell="1" allowOverlap="1" wp14:anchorId="38407522" wp14:editId="2EA7E150">
                <wp:simplePos x="0" y="0"/>
                <wp:positionH relativeFrom="column">
                  <wp:posOffset>143510</wp:posOffset>
                </wp:positionH>
                <wp:positionV relativeFrom="paragraph">
                  <wp:posOffset>3108071</wp:posOffset>
                </wp:positionV>
                <wp:extent cx="6266815" cy="430925"/>
                <wp:effectExtent l="0" t="0" r="0" b="1270"/>
                <wp:wrapTopAndBottom/>
                <wp:docPr id="31" name="Text Box 29"/>
                <wp:cNvGraphicFramePr/>
                <a:graphic xmlns:a="http://schemas.openxmlformats.org/drawingml/2006/main">
                  <a:graphicData uri="http://schemas.microsoft.com/office/word/2010/wordprocessingShape">
                    <wps:wsp>
                      <wps:cNvSpPr txBox="1"/>
                      <wps:spPr>
                        <a:xfrm>
                          <a:off x="0" y="0"/>
                          <a:ext cx="6266815" cy="430925"/>
                        </a:xfrm>
                        <a:prstGeom prst="rect">
                          <a:avLst/>
                        </a:prstGeom>
                        <a:solidFill>
                          <a:schemeClr val="lt1"/>
                        </a:solidFill>
                        <a:ln w="6350">
                          <a:noFill/>
                        </a:ln>
                      </wps:spPr>
                      <wps:txbx>
                        <w:txbxContent>
                          <w:p w14:paraId="1E412858" w14:textId="7AC887DA" w:rsidR="00F977D9" w:rsidRPr="00D01015" w:rsidRDefault="00F977D9" w:rsidP="00D71D9F">
                            <w:r>
                              <w:rPr>
                                <w:rFonts w:eastAsia="Calibri"/>
                                <w:b/>
                                <w:bCs/>
                                <w:color w:val="000000" w:themeColor="text1"/>
                                <w:kern w:val="24"/>
                                <w:sz w:val="20"/>
                                <w:szCs w:val="20"/>
                              </w:rPr>
                              <w:t xml:space="preserve">Fig. S12 | </w:t>
                            </w:r>
                            <w:r>
                              <w:rPr>
                                <w:rFonts w:eastAsia="Calibri"/>
                                <w:color w:val="000000" w:themeColor="text1"/>
                                <w:kern w:val="24"/>
                                <w:sz w:val="20"/>
                                <w:szCs w:val="20"/>
                              </w:rPr>
                              <w:t>2020 virtual ICLR platform page views continued to accrue at a significant rate for months after the scheduled conference dates.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07522" id="_x0000_s1049" type="#_x0000_t202" style="position:absolute;margin-left:11.3pt;margin-top:244.75pt;width:493.45pt;height:33.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" fillcolor="white [3201]" stroked="f" strokeweight=".5pt">
                <v:textbox>
                  <w:txbxContent>
                    <w:p w14:paraId="1E412858" w14:textId="7AC887DA" w:rsidR="00F977D9" w:rsidRPr="00D01015" w:rsidRDefault="00F977D9" w:rsidP="00D71D9F">
                      <w:r>
                        <w:rPr>
                          <w:rFonts w:eastAsia="Calibri"/>
                          <w:b/>
                          <w:bCs/>
                          <w:color w:val="000000" w:themeColor="text1"/>
                          <w:kern w:val="24"/>
                          <w:sz w:val="20"/>
                          <w:szCs w:val="20"/>
                        </w:rPr>
                        <w:t xml:space="preserve">Fig. S12 | </w:t>
                      </w:r>
                      <w:r>
                        <w:rPr>
                          <w:rFonts w:eastAsia="Calibri"/>
                          <w:color w:val="000000" w:themeColor="text1"/>
                          <w:kern w:val="24"/>
                          <w:sz w:val="20"/>
                          <w:szCs w:val="20"/>
                        </w:rPr>
                        <w:t>2020 virtual ICLR platform page views continued to accrue at a significant rate for months after the scheduled conference dates.</w:t>
                      </w:r>
                    </w:p>
                  </w:txbxContent>
                </v:textbox>
                <w10:wrap type="topAndBottom"/>
              </v:shape>
            </w:pict>
          </mc:Fallback>
        </mc:AlternateContent>
      </w:r>
      <w:r>
        <w:rPr>
          <w:noProof/>
        </w:rPr>
        <w:drawing>
          <wp:anchor distT="0" distB="0" distL="114300" distR="114300" simplePos="0" relativeHeight="251769856" behindDoc="0" locked="0" layoutInCell="1" allowOverlap="1" wp14:anchorId="728601EE" wp14:editId="5B8D7046">
            <wp:simplePos x="0" y="0"/>
            <wp:positionH relativeFrom="column">
              <wp:posOffset>145161</wp:posOffset>
            </wp:positionH>
            <wp:positionV relativeFrom="paragraph">
              <wp:posOffset>0</wp:posOffset>
            </wp:positionV>
            <wp:extent cx="5943600" cy="3017520"/>
            <wp:effectExtent l="0" t="0" r="0" b="5080"/>
            <wp:wrapTopAndBottom/>
            <wp:docPr id="42" name="Chart 42">
              <a:extLst xmlns:a="http://schemas.openxmlformats.org/drawingml/2006/main">
                <a:ext uri="{FF2B5EF4-FFF2-40B4-BE49-F238E27FC236}">
                  <a16:creationId xmlns:a16="http://schemas.microsoft.com/office/drawing/2014/main" id="{049FEBB5-1FAB-BF48-824C-41BD1793C0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Pr="008B6E13">
        <w:rPr>
          <w:noProof/>
        </w:rPr>
        <w:t xml:space="preserve"> </w:t>
      </w:r>
    </w:p>
    <w:p w14:paraId="3DF0816E" w14:textId="23DD338D" w:rsidR="00847A33" w:rsidRDefault="008B6E13" w:rsidP="00350FEB">
      <w:r w:rsidRPr="005A55A7">
        <w:rPr>
          <w:noProof/>
        </w:rPr>
        <mc:AlternateContent>
          <mc:Choice Requires="wps">
            <w:drawing>
              <wp:anchor distT="0" distB="0" distL="114300" distR="114300" simplePos="0" relativeHeight="251700224" behindDoc="0" locked="0" layoutInCell="1" allowOverlap="1" wp14:anchorId="6C37BB9F" wp14:editId="14644AF9">
                <wp:simplePos x="0" y="0"/>
                <wp:positionH relativeFrom="column">
                  <wp:posOffset>109728</wp:posOffset>
                </wp:positionH>
                <wp:positionV relativeFrom="paragraph">
                  <wp:posOffset>3333242</wp:posOffset>
                </wp:positionV>
                <wp:extent cx="6266815" cy="430530"/>
                <wp:effectExtent l="0" t="0" r="0" b="1270"/>
                <wp:wrapTopAndBottom/>
                <wp:docPr id="34" name="Text Box 29"/>
                <wp:cNvGraphicFramePr/>
                <a:graphic xmlns:a="http://schemas.openxmlformats.org/drawingml/2006/main">
                  <a:graphicData uri="http://schemas.microsoft.com/office/word/2010/wordprocessingShape">
                    <wps:wsp>
                      <wps:cNvSpPr txBox="1"/>
                      <wps:spPr>
                        <a:xfrm>
                          <a:off x="0" y="0"/>
                          <a:ext cx="6266815" cy="430530"/>
                        </a:xfrm>
                        <a:prstGeom prst="rect">
                          <a:avLst/>
                        </a:prstGeom>
                        <a:solidFill>
                          <a:schemeClr val="lt1"/>
                        </a:solidFill>
                        <a:ln w="6350">
                          <a:noFill/>
                        </a:ln>
                      </wps:spPr>
                      <wps:txbx>
                        <w:txbxContent>
                          <w:p w14:paraId="4B7602FE" w14:textId="6D3B03EC" w:rsidR="00F977D9" w:rsidRPr="00D01015" w:rsidRDefault="00F977D9" w:rsidP="00AE006B">
                            <w:r>
                              <w:rPr>
                                <w:rFonts w:eastAsia="Calibri"/>
                                <w:b/>
                                <w:bCs/>
                                <w:color w:val="000000" w:themeColor="text1"/>
                                <w:kern w:val="24"/>
                                <w:sz w:val="20"/>
                                <w:szCs w:val="20"/>
                              </w:rPr>
                              <w:t xml:space="preserve">Fig. S13 | </w:t>
                            </w:r>
                            <w:r>
                              <w:rPr>
                                <w:rFonts w:eastAsia="Calibri"/>
                                <w:color w:val="000000" w:themeColor="text1"/>
                                <w:kern w:val="24"/>
                                <w:sz w:val="20"/>
                                <w:szCs w:val="20"/>
                              </w:rPr>
                              <w:t>2020 Virtual NAMS iPosters accrued high view counts, with the average poster receiving 142 views and the 10 most-viewed posters all accruing over 350 views.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7BB9F" id="_x0000_s1050" type="#_x0000_t202" style="position:absolute;margin-left:8.65pt;margin-top:262.45pt;width:493.45pt;height:3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" fillcolor="white [3201]" stroked="f" strokeweight=".5pt">
                <v:textbox>
                  <w:txbxContent>
                    <w:p w14:paraId="4B7602FE" w14:textId="6D3B03EC" w:rsidR="00F977D9" w:rsidRPr="00D01015" w:rsidRDefault="00F977D9" w:rsidP="00AE006B">
                      <w:r>
                        <w:rPr>
                          <w:rFonts w:eastAsia="Calibri"/>
                          <w:b/>
                          <w:bCs/>
                          <w:color w:val="000000" w:themeColor="text1"/>
                          <w:kern w:val="24"/>
                          <w:sz w:val="20"/>
                          <w:szCs w:val="20"/>
                        </w:rPr>
                        <w:t xml:space="preserve">Fig. S13 | </w:t>
                      </w:r>
                      <w:r>
                        <w:rPr>
                          <w:rFonts w:eastAsia="Calibri"/>
                          <w:color w:val="000000" w:themeColor="text1"/>
                          <w:kern w:val="24"/>
                          <w:sz w:val="20"/>
                          <w:szCs w:val="20"/>
                        </w:rPr>
                        <w:t>2020 Virtual NAMS iPosters accrued high view counts, with the average poster receiving 142 views and the 10 most-viewed posters all accruing over 350 views.</w:t>
                      </w:r>
                    </w:p>
                  </w:txbxContent>
                </v:textbox>
                <w10:wrap type="topAndBottom"/>
              </v:shape>
            </w:pict>
          </mc:Fallback>
        </mc:AlternateContent>
      </w:r>
    </w:p>
    <w:p w14:paraId="405E2A51" w14:textId="43205211" w:rsidR="00847A33" w:rsidRDefault="00847A33" w:rsidP="00350FEB"/>
    <w:p w14:paraId="7BDE5F12" w14:textId="780F7792" w:rsidR="00AB561D" w:rsidRDefault="008B6E13" w:rsidP="00350FEB">
      <w:pPr>
        <w:rPr>
          <w:noProof/>
        </w:rPr>
      </w:pPr>
      <w:r w:rsidRPr="008B6E13">
        <w:rPr>
          <w:noProof/>
        </w:rPr>
        <w:t xml:space="preserve"> </w:t>
      </w:r>
    </w:p>
    <w:p w14:paraId="046B0398" w14:textId="77777777" w:rsidR="008B6E13" w:rsidRDefault="008B6E13" w:rsidP="00350FEB"/>
    <w:p w14:paraId="7A7D7369" w14:textId="2A193B4E" w:rsidR="00847A33" w:rsidRDefault="00847A33" w:rsidP="00350FEB">
      <w:pPr>
        <w:rPr>
          <w:b/>
          <w:bCs/>
        </w:rPr>
      </w:pPr>
    </w:p>
    <w:p w14:paraId="0AA3D8F9" w14:textId="08D69716" w:rsidR="0001209E" w:rsidRPr="005A55A7" w:rsidRDefault="00BD086E" w:rsidP="00350FEB">
      <w:pPr>
        <w:rPr>
          <w:b/>
          <w:bCs/>
        </w:rPr>
      </w:pPr>
      <w:r>
        <w:rPr>
          <w:b/>
          <w:bCs/>
        </w:rPr>
        <w:t>REFERENCES</w:t>
      </w:r>
    </w:p>
    <w:p w14:paraId="19133C26" w14:textId="5ABA0D7C" w:rsidR="00C708D0" w:rsidRPr="005A55A7" w:rsidRDefault="00C708D0" w:rsidP="00350FEB">
      <w:r w:rsidRPr="005A55A7">
        <w:tab/>
      </w:r>
    </w:p>
    <w:p w14:paraId="7D1D1461" w14:textId="1371FA4A" w:rsidR="0001209E" w:rsidRPr="005A55A7" w:rsidRDefault="00962C5F" w:rsidP="00350FEB">
      <w:r w:rsidRPr="005A55A7">
        <w:tab/>
      </w:r>
    </w:p>
    <w:p w14:paraId="299FFEB7" w14:textId="5CF20752" w:rsidR="0001209E" w:rsidRPr="005A55A7" w:rsidRDefault="0001209E" w:rsidP="00350FEB"/>
    <w:p w14:paraId="5936D14F" w14:textId="77777777" w:rsidR="00BD086E" w:rsidRPr="00BD086E" w:rsidRDefault="0001209E" w:rsidP="00BD086E">
      <w:pPr>
        <w:pStyle w:val="EndNoteBibliography"/>
        <w:ind w:left="720" w:hanging="720"/>
        <w:rPr>
          <w:noProof/>
        </w:rPr>
      </w:pPr>
      <w:r w:rsidRPr="005A55A7">
        <w:fldChar w:fldCharType="begin"/>
      </w:r>
      <w:r w:rsidRPr="005A55A7">
        <w:instrText xml:space="preserve"> ADDIN EN.REFLIST </w:instrText>
      </w:r>
      <w:r w:rsidRPr="005A55A7">
        <w:fldChar w:fldCharType="separate"/>
      </w:r>
      <w:r w:rsidR="00BD086E" w:rsidRPr="00BD086E">
        <w:rPr>
          <w:noProof/>
        </w:rPr>
        <w:t>1.</w:t>
      </w:r>
      <w:r w:rsidR="00BD086E" w:rsidRPr="00BD086E">
        <w:rPr>
          <w:noProof/>
        </w:rPr>
        <w:tab/>
        <w:t>Reshef O</w:t>
      </w:r>
      <w:r w:rsidR="00BD086E" w:rsidRPr="00BD086E">
        <w:rPr>
          <w:i/>
          <w:noProof/>
        </w:rPr>
        <w:t>, et al.</w:t>
      </w:r>
      <w:r w:rsidR="00BD086E" w:rsidRPr="00BD086E">
        <w:rPr>
          <w:noProof/>
        </w:rPr>
        <w:t xml:space="preserve"> How to organize an online conference. </w:t>
      </w:r>
      <w:r w:rsidR="00BD086E" w:rsidRPr="00BD086E">
        <w:rPr>
          <w:i/>
          <w:noProof/>
        </w:rPr>
        <w:t>Nat Rev Mater</w:t>
      </w:r>
      <w:r w:rsidR="00BD086E" w:rsidRPr="00BD086E">
        <w:rPr>
          <w:noProof/>
        </w:rPr>
        <w:t xml:space="preserve"> 2020, </w:t>
      </w:r>
      <w:r w:rsidR="00BD086E" w:rsidRPr="00BD086E">
        <w:rPr>
          <w:b/>
          <w:noProof/>
        </w:rPr>
        <w:t>5</w:t>
      </w:r>
      <w:r w:rsidR="00BD086E" w:rsidRPr="00BD086E">
        <w:rPr>
          <w:noProof/>
        </w:rPr>
        <w:t>(4)</w:t>
      </w:r>
      <w:r w:rsidR="00BD086E" w:rsidRPr="00BD086E">
        <w:rPr>
          <w:b/>
          <w:noProof/>
        </w:rPr>
        <w:t>:</w:t>
      </w:r>
      <w:r w:rsidR="00BD086E" w:rsidRPr="00BD086E">
        <w:rPr>
          <w:noProof/>
        </w:rPr>
        <w:t xml:space="preserve"> 253-256.</w:t>
      </w:r>
    </w:p>
    <w:p w14:paraId="10B02763" w14:textId="77777777" w:rsidR="00BD086E" w:rsidRPr="00BD086E" w:rsidRDefault="00BD086E" w:rsidP="00BD086E">
      <w:pPr>
        <w:pStyle w:val="EndNoteBibliography"/>
        <w:rPr>
          <w:noProof/>
        </w:rPr>
      </w:pPr>
    </w:p>
    <w:p w14:paraId="49719187" w14:textId="77777777" w:rsidR="00BD086E" w:rsidRPr="00BD086E" w:rsidRDefault="00BD086E" w:rsidP="00BD086E">
      <w:pPr>
        <w:pStyle w:val="EndNoteBibliography"/>
        <w:ind w:left="720" w:hanging="720"/>
        <w:rPr>
          <w:noProof/>
        </w:rPr>
      </w:pPr>
      <w:r w:rsidRPr="00BD086E">
        <w:rPr>
          <w:noProof/>
        </w:rPr>
        <w:t>2.</w:t>
      </w:r>
      <w:r w:rsidRPr="00BD086E">
        <w:rPr>
          <w:noProof/>
        </w:rPr>
        <w:tab/>
        <w:t>Gone Virtual: Lessons from ICLR2020. medium.com: International Conference on Learning Representations; 2020.</w:t>
      </w:r>
    </w:p>
    <w:p w14:paraId="0E3805BD" w14:textId="77777777" w:rsidR="00BD086E" w:rsidRPr="00BD086E" w:rsidRDefault="00BD086E" w:rsidP="00BD086E">
      <w:pPr>
        <w:pStyle w:val="EndNoteBibliography"/>
        <w:rPr>
          <w:noProof/>
        </w:rPr>
      </w:pPr>
    </w:p>
    <w:p w14:paraId="465A27FD" w14:textId="77777777" w:rsidR="00BD086E" w:rsidRPr="00BD086E" w:rsidRDefault="00BD086E" w:rsidP="00BD086E">
      <w:pPr>
        <w:pStyle w:val="EndNoteBibliography"/>
        <w:ind w:left="720" w:hanging="720"/>
        <w:rPr>
          <w:noProof/>
        </w:rPr>
      </w:pPr>
      <w:r w:rsidRPr="00BD086E">
        <w:rPr>
          <w:noProof/>
        </w:rPr>
        <w:t>3.</w:t>
      </w:r>
      <w:r w:rsidRPr="00BD086E">
        <w:rPr>
          <w:noProof/>
        </w:rPr>
        <w:tab/>
        <w:t>Rush A, Strobelt H. MiniConf - A Virtual Conference Framework; 2020.</w:t>
      </w:r>
    </w:p>
    <w:p w14:paraId="6BDAB981" w14:textId="77777777" w:rsidR="00BD086E" w:rsidRPr="00BD086E" w:rsidRDefault="00BD086E" w:rsidP="00BD086E">
      <w:pPr>
        <w:pStyle w:val="EndNoteBibliography"/>
        <w:rPr>
          <w:noProof/>
        </w:rPr>
      </w:pPr>
    </w:p>
    <w:p w14:paraId="6F8C24A6" w14:textId="77777777" w:rsidR="00BD086E" w:rsidRPr="00BD086E" w:rsidRDefault="00BD086E" w:rsidP="00BD086E">
      <w:pPr>
        <w:pStyle w:val="EndNoteBibliography"/>
        <w:ind w:left="720" w:hanging="720"/>
        <w:rPr>
          <w:noProof/>
        </w:rPr>
      </w:pPr>
      <w:r w:rsidRPr="00BD086E">
        <w:rPr>
          <w:noProof/>
        </w:rPr>
        <w:t>4.</w:t>
      </w:r>
      <w:r w:rsidRPr="00BD086E">
        <w:rPr>
          <w:noProof/>
        </w:rPr>
        <w:tab/>
        <w:t>Achakulvisut T</w:t>
      </w:r>
      <w:r w:rsidRPr="00BD086E">
        <w:rPr>
          <w:i/>
          <w:noProof/>
        </w:rPr>
        <w:t>, et al.</w:t>
      </w:r>
      <w:r w:rsidRPr="00BD086E">
        <w:rPr>
          <w:noProof/>
        </w:rPr>
        <w:t xml:space="preserve"> Improving on legacy conferences by moving online. </w:t>
      </w:r>
      <w:r w:rsidRPr="00BD086E">
        <w:rPr>
          <w:i/>
          <w:noProof/>
        </w:rPr>
        <w:t>eLife</w:t>
      </w:r>
      <w:r w:rsidRPr="00BD086E">
        <w:rPr>
          <w:noProof/>
        </w:rPr>
        <w:t xml:space="preserve"> 2020, </w:t>
      </w:r>
      <w:r w:rsidRPr="00BD086E">
        <w:rPr>
          <w:b/>
          <w:noProof/>
        </w:rPr>
        <w:t>9:</w:t>
      </w:r>
      <w:r w:rsidRPr="00BD086E">
        <w:rPr>
          <w:noProof/>
        </w:rPr>
        <w:t xml:space="preserve"> 4.</w:t>
      </w:r>
    </w:p>
    <w:p w14:paraId="7CE4A662" w14:textId="77777777" w:rsidR="00BD086E" w:rsidRPr="00BD086E" w:rsidRDefault="00BD086E" w:rsidP="00BD086E">
      <w:pPr>
        <w:pStyle w:val="EndNoteBibliography"/>
        <w:rPr>
          <w:noProof/>
        </w:rPr>
      </w:pPr>
    </w:p>
    <w:p w14:paraId="3A5A12EB" w14:textId="6E66E824" w:rsidR="00962C5F" w:rsidRPr="005A55A7" w:rsidRDefault="0001209E" w:rsidP="00350FEB">
      <w:r w:rsidRPr="005A55A7">
        <w:fldChar w:fldCharType="end"/>
      </w:r>
    </w:p>
    <w:sectPr w:rsidR="00962C5F" w:rsidRPr="005A55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E5F49" w14:textId="77777777" w:rsidR="00856F9A" w:rsidRDefault="00856F9A" w:rsidP="00576DF6">
      <w:r>
        <w:separator/>
      </w:r>
    </w:p>
  </w:endnote>
  <w:endnote w:type="continuationSeparator" w:id="0">
    <w:p w14:paraId="584F3E1B" w14:textId="77777777" w:rsidR="00856F9A" w:rsidRDefault="00856F9A" w:rsidP="0057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26F81" w14:textId="77777777" w:rsidR="00856F9A" w:rsidRDefault="00856F9A" w:rsidP="00576DF6">
      <w:r>
        <w:separator/>
      </w:r>
    </w:p>
  </w:footnote>
  <w:footnote w:type="continuationSeparator" w:id="0">
    <w:p w14:paraId="6699D6BB" w14:textId="77777777" w:rsidR="00856F9A" w:rsidRDefault="00856F9A" w:rsidP="00576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576F2"/>
    <w:multiLevelType w:val="hybridMultilevel"/>
    <w:tmpl w:val="FE4A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AD4D4F"/>
    <w:multiLevelType w:val="hybridMultilevel"/>
    <w:tmpl w:val="290AB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0D33D2"/>
    <w:multiLevelType w:val="hybridMultilevel"/>
    <w:tmpl w:val="628C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611CE3"/>
    <w:multiLevelType w:val="hybridMultilevel"/>
    <w:tmpl w:val="D610B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050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4B628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8844337"/>
    <w:multiLevelType w:val="hybridMultilevel"/>
    <w:tmpl w:val="A792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AF61DF"/>
    <w:multiLevelType w:val="hybridMultilevel"/>
    <w:tmpl w:val="EA92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Photoni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0ravef5sedstetswrxaaxqt0wafss9fpdf&quot;&gt;COVID Conferences&lt;record-ids&gt;&lt;item&gt;1&lt;/item&gt;&lt;item&gt;2&lt;/item&gt;&lt;/record-ids&gt;&lt;/item&gt;&lt;/Libraries&gt;"/>
  </w:docVars>
  <w:rsids>
    <w:rsidRoot w:val="00363EA3"/>
    <w:rsid w:val="000007A2"/>
    <w:rsid w:val="000048B2"/>
    <w:rsid w:val="0001209E"/>
    <w:rsid w:val="00017420"/>
    <w:rsid w:val="0003684C"/>
    <w:rsid w:val="00043CD0"/>
    <w:rsid w:val="00047618"/>
    <w:rsid w:val="00051972"/>
    <w:rsid w:val="000527A2"/>
    <w:rsid w:val="00076B50"/>
    <w:rsid w:val="00093FB9"/>
    <w:rsid w:val="0009701F"/>
    <w:rsid w:val="000A3444"/>
    <w:rsid w:val="000B2D0A"/>
    <w:rsid w:val="000B3948"/>
    <w:rsid w:val="000B3AD4"/>
    <w:rsid w:val="000C2249"/>
    <w:rsid w:val="000C558E"/>
    <w:rsid w:val="000C674A"/>
    <w:rsid w:val="000D26DA"/>
    <w:rsid w:val="000D57D0"/>
    <w:rsid w:val="001237D6"/>
    <w:rsid w:val="001259F6"/>
    <w:rsid w:val="00130BD2"/>
    <w:rsid w:val="00135024"/>
    <w:rsid w:val="00135F3B"/>
    <w:rsid w:val="00136934"/>
    <w:rsid w:val="001635EF"/>
    <w:rsid w:val="00163986"/>
    <w:rsid w:val="00165CF7"/>
    <w:rsid w:val="00175C74"/>
    <w:rsid w:val="00190995"/>
    <w:rsid w:val="00190B25"/>
    <w:rsid w:val="001A00BD"/>
    <w:rsid w:val="001A0CDF"/>
    <w:rsid w:val="001B4FB5"/>
    <w:rsid w:val="001C57BF"/>
    <w:rsid w:val="001E0FE2"/>
    <w:rsid w:val="001E5874"/>
    <w:rsid w:val="001F3D7D"/>
    <w:rsid w:val="00201519"/>
    <w:rsid w:val="002122DF"/>
    <w:rsid w:val="002138BD"/>
    <w:rsid w:val="00215A52"/>
    <w:rsid w:val="00223027"/>
    <w:rsid w:val="00223E57"/>
    <w:rsid w:val="00227B3C"/>
    <w:rsid w:val="00232C89"/>
    <w:rsid w:val="0024717A"/>
    <w:rsid w:val="0025577F"/>
    <w:rsid w:val="00260600"/>
    <w:rsid w:val="0026749B"/>
    <w:rsid w:val="00274D50"/>
    <w:rsid w:val="002A2B0B"/>
    <w:rsid w:val="002A4325"/>
    <w:rsid w:val="002B1925"/>
    <w:rsid w:val="002C018D"/>
    <w:rsid w:val="002C5137"/>
    <w:rsid w:val="002C62FE"/>
    <w:rsid w:val="002C6692"/>
    <w:rsid w:val="002C70B3"/>
    <w:rsid w:val="002D04C5"/>
    <w:rsid w:val="002D1520"/>
    <w:rsid w:val="002D1800"/>
    <w:rsid w:val="002D1C19"/>
    <w:rsid w:val="002D529D"/>
    <w:rsid w:val="002E5277"/>
    <w:rsid w:val="002E67B2"/>
    <w:rsid w:val="002F1A33"/>
    <w:rsid w:val="00302687"/>
    <w:rsid w:val="003061BB"/>
    <w:rsid w:val="00330209"/>
    <w:rsid w:val="00330576"/>
    <w:rsid w:val="00336164"/>
    <w:rsid w:val="00346648"/>
    <w:rsid w:val="00350FEB"/>
    <w:rsid w:val="00360ADB"/>
    <w:rsid w:val="00363EA3"/>
    <w:rsid w:val="00366DC9"/>
    <w:rsid w:val="00383531"/>
    <w:rsid w:val="00392E22"/>
    <w:rsid w:val="003933E9"/>
    <w:rsid w:val="00396AB8"/>
    <w:rsid w:val="003A603D"/>
    <w:rsid w:val="003C3C0D"/>
    <w:rsid w:val="003C56C5"/>
    <w:rsid w:val="003D4982"/>
    <w:rsid w:val="003E39EB"/>
    <w:rsid w:val="003F52E3"/>
    <w:rsid w:val="003F5863"/>
    <w:rsid w:val="00402BBC"/>
    <w:rsid w:val="00404996"/>
    <w:rsid w:val="00431021"/>
    <w:rsid w:val="004312A7"/>
    <w:rsid w:val="00431F05"/>
    <w:rsid w:val="00432DA0"/>
    <w:rsid w:val="0043729F"/>
    <w:rsid w:val="00437A81"/>
    <w:rsid w:val="00441CB4"/>
    <w:rsid w:val="00454275"/>
    <w:rsid w:val="00467C8B"/>
    <w:rsid w:val="004709D9"/>
    <w:rsid w:val="00480A34"/>
    <w:rsid w:val="0049643E"/>
    <w:rsid w:val="00496A62"/>
    <w:rsid w:val="004A3E52"/>
    <w:rsid w:val="004A4E8E"/>
    <w:rsid w:val="004C33FB"/>
    <w:rsid w:val="004D2841"/>
    <w:rsid w:val="005215FB"/>
    <w:rsid w:val="00525E60"/>
    <w:rsid w:val="00526C26"/>
    <w:rsid w:val="00531B1B"/>
    <w:rsid w:val="00535A0F"/>
    <w:rsid w:val="0056243E"/>
    <w:rsid w:val="00563818"/>
    <w:rsid w:val="00566823"/>
    <w:rsid w:val="00576DF6"/>
    <w:rsid w:val="0058286E"/>
    <w:rsid w:val="00591F4D"/>
    <w:rsid w:val="00594660"/>
    <w:rsid w:val="005A55A7"/>
    <w:rsid w:val="005B0743"/>
    <w:rsid w:val="005B7586"/>
    <w:rsid w:val="005B7AE5"/>
    <w:rsid w:val="005C3672"/>
    <w:rsid w:val="005D027C"/>
    <w:rsid w:val="005D1D71"/>
    <w:rsid w:val="00611610"/>
    <w:rsid w:val="0063427F"/>
    <w:rsid w:val="006377D9"/>
    <w:rsid w:val="006436C6"/>
    <w:rsid w:val="00650A60"/>
    <w:rsid w:val="00662EBF"/>
    <w:rsid w:val="006A2610"/>
    <w:rsid w:val="006B2BEE"/>
    <w:rsid w:val="006C77B7"/>
    <w:rsid w:val="006D3AE9"/>
    <w:rsid w:val="006E4BB1"/>
    <w:rsid w:val="006F4803"/>
    <w:rsid w:val="00710C1D"/>
    <w:rsid w:val="00720374"/>
    <w:rsid w:val="00720884"/>
    <w:rsid w:val="00732469"/>
    <w:rsid w:val="007413C2"/>
    <w:rsid w:val="00761586"/>
    <w:rsid w:val="0076425A"/>
    <w:rsid w:val="0076744D"/>
    <w:rsid w:val="00767860"/>
    <w:rsid w:val="007766DC"/>
    <w:rsid w:val="007775D1"/>
    <w:rsid w:val="007801D7"/>
    <w:rsid w:val="007908F6"/>
    <w:rsid w:val="007A3047"/>
    <w:rsid w:val="007A6F52"/>
    <w:rsid w:val="007B1EC0"/>
    <w:rsid w:val="007B1EC6"/>
    <w:rsid w:val="007D15AB"/>
    <w:rsid w:val="007D432E"/>
    <w:rsid w:val="007E1A38"/>
    <w:rsid w:val="007F47F1"/>
    <w:rsid w:val="00803CD3"/>
    <w:rsid w:val="00807A0E"/>
    <w:rsid w:val="00817769"/>
    <w:rsid w:val="00821FFF"/>
    <w:rsid w:val="00825080"/>
    <w:rsid w:val="00830FC5"/>
    <w:rsid w:val="00832009"/>
    <w:rsid w:val="0083625E"/>
    <w:rsid w:val="00847A33"/>
    <w:rsid w:val="008517F4"/>
    <w:rsid w:val="00855FAB"/>
    <w:rsid w:val="00856F9A"/>
    <w:rsid w:val="00857B3D"/>
    <w:rsid w:val="00862C47"/>
    <w:rsid w:val="008724B9"/>
    <w:rsid w:val="008807A4"/>
    <w:rsid w:val="008979BE"/>
    <w:rsid w:val="008B2FC1"/>
    <w:rsid w:val="008B6E13"/>
    <w:rsid w:val="008C2DFB"/>
    <w:rsid w:val="008D5299"/>
    <w:rsid w:val="008D5663"/>
    <w:rsid w:val="00937E29"/>
    <w:rsid w:val="00940527"/>
    <w:rsid w:val="00946F25"/>
    <w:rsid w:val="00952C0A"/>
    <w:rsid w:val="009535AF"/>
    <w:rsid w:val="009570A7"/>
    <w:rsid w:val="00962C5F"/>
    <w:rsid w:val="00967B11"/>
    <w:rsid w:val="00971F67"/>
    <w:rsid w:val="00972B8E"/>
    <w:rsid w:val="00972F58"/>
    <w:rsid w:val="00977A9E"/>
    <w:rsid w:val="00991C44"/>
    <w:rsid w:val="009A341C"/>
    <w:rsid w:val="009A781E"/>
    <w:rsid w:val="009B25EC"/>
    <w:rsid w:val="009C05BD"/>
    <w:rsid w:val="009D2113"/>
    <w:rsid w:val="009F2604"/>
    <w:rsid w:val="00A21864"/>
    <w:rsid w:val="00A23875"/>
    <w:rsid w:val="00A343DD"/>
    <w:rsid w:val="00A41454"/>
    <w:rsid w:val="00A44D53"/>
    <w:rsid w:val="00A62468"/>
    <w:rsid w:val="00A65AF1"/>
    <w:rsid w:val="00A71CCF"/>
    <w:rsid w:val="00A75194"/>
    <w:rsid w:val="00A76503"/>
    <w:rsid w:val="00A76B6D"/>
    <w:rsid w:val="00A8254C"/>
    <w:rsid w:val="00AB561D"/>
    <w:rsid w:val="00AB6F08"/>
    <w:rsid w:val="00AB78A3"/>
    <w:rsid w:val="00AD258E"/>
    <w:rsid w:val="00AD7473"/>
    <w:rsid w:val="00AE006B"/>
    <w:rsid w:val="00AE08A2"/>
    <w:rsid w:val="00AE1F30"/>
    <w:rsid w:val="00AE431C"/>
    <w:rsid w:val="00AE61FB"/>
    <w:rsid w:val="00AF1E6E"/>
    <w:rsid w:val="00B1428F"/>
    <w:rsid w:val="00B22967"/>
    <w:rsid w:val="00B40CD5"/>
    <w:rsid w:val="00B469FB"/>
    <w:rsid w:val="00B609A3"/>
    <w:rsid w:val="00B719BB"/>
    <w:rsid w:val="00B81166"/>
    <w:rsid w:val="00B8139D"/>
    <w:rsid w:val="00B86A00"/>
    <w:rsid w:val="00BA01A0"/>
    <w:rsid w:val="00BA6426"/>
    <w:rsid w:val="00BD086E"/>
    <w:rsid w:val="00BE2D31"/>
    <w:rsid w:val="00BE5D38"/>
    <w:rsid w:val="00C20874"/>
    <w:rsid w:val="00C218B1"/>
    <w:rsid w:val="00C23421"/>
    <w:rsid w:val="00C343E2"/>
    <w:rsid w:val="00C373AB"/>
    <w:rsid w:val="00C42879"/>
    <w:rsid w:val="00C42A39"/>
    <w:rsid w:val="00C47C4F"/>
    <w:rsid w:val="00C47E02"/>
    <w:rsid w:val="00C551A2"/>
    <w:rsid w:val="00C6313E"/>
    <w:rsid w:val="00C708D0"/>
    <w:rsid w:val="00C77228"/>
    <w:rsid w:val="00C80784"/>
    <w:rsid w:val="00C84149"/>
    <w:rsid w:val="00C861B5"/>
    <w:rsid w:val="00CA32E7"/>
    <w:rsid w:val="00CA3BF2"/>
    <w:rsid w:val="00CB467C"/>
    <w:rsid w:val="00CC03E3"/>
    <w:rsid w:val="00CE5934"/>
    <w:rsid w:val="00CF2368"/>
    <w:rsid w:val="00D01015"/>
    <w:rsid w:val="00D06E75"/>
    <w:rsid w:val="00D14131"/>
    <w:rsid w:val="00D16CD9"/>
    <w:rsid w:val="00D31794"/>
    <w:rsid w:val="00D34D53"/>
    <w:rsid w:val="00D71D9F"/>
    <w:rsid w:val="00D73DFC"/>
    <w:rsid w:val="00D81141"/>
    <w:rsid w:val="00D853D5"/>
    <w:rsid w:val="00D907A7"/>
    <w:rsid w:val="00D917C4"/>
    <w:rsid w:val="00D9612D"/>
    <w:rsid w:val="00DA00B5"/>
    <w:rsid w:val="00DA1661"/>
    <w:rsid w:val="00DA409A"/>
    <w:rsid w:val="00DA40E9"/>
    <w:rsid w:val="00DB7F8E"/>
    <w:rsid w:val="00DC0FAE"/>
    <w:rsid w:val="00DD358A"/>
    <w:rsid w:val="00DD6FCC"/>
    <w:rsid w:val="00DE1D09"/>
    <w:rsid w:val="00DE2F8D"/>
    <w:rsid w:val="00DF6130"/>
    <w:rsid w:val="00E01CDD"/>
    <w:rsid w:val="00E11C5D"/>
    <w:rsid w:val="00E44B25"/>
    <w:rsid w:val="00E4757A"/>
    <w:rsid w:val="00E562BC"/>
    <w:rsid w:val="00E64584"/>
    <w:rsid w:val="00E67088"/>
    <w:rsid w:val="00E859E8"/>
    <w:rsid w:val="00E87305"/>
    <w:rsid w:val="00E911B2"/>
    <w:rsid w:val="00E919E6"/>
    <w:rsid w:val="00E97EBA"/>
    <w:rsid w:val="00EA511E"/>
    <w:rsid w:val="00EC59C7"/>
    <w:rsid w:val="00ED0198"/>
    <w:rsid w:val="00ED354A"/>
    <w:rsid w:val="00EE3722"/>
    <w:rsid w:val="00EF1DD7"/>
    <w:rsid w:val="00F04DF7"/>
    <w:rsid w:val="00F140C5"/>
    <w:rsid w:val="00F324ED"/>
    <w:rsid w:val="00F456D2"/>
    <w:rsid w:val="00F4796D"/>
    <w:rsid w:val="00F50ADB"/>
    <w:rsid w:val="00F50BA2"/>
    <w:rsid w:val="00F6060E"/>
    <w:rsid w:val="00F8087A"/>
    <w:rsid w:val="00F86A5D"/>
    <w:rsid w:val="00F977D9"/>
    <w:rsid w:val="00FA3A5E"/>
    <w:rsid w:val="00FB5BDE"/>
    <w:rsid w:val="00FD01EC"/>
    <w:rsid w:val="00FD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47B4"/>
  <w15:chartTrackingRefBased/>
  <w15:docId w15:val="{62FA7FFC-87A8-3644-B185-FA1D66E9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9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D53"/>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FD1294"/>
    <w:rPr>
      <w:rFonts w:eastAsiaTheme="minorHAnsi"/>
      <w:sz w:val="18"/>
      <w:szCs w:val="18"/>
    </w:rPr>
  </w:style>
  <w:style w:type="character" w:customStyle="1" w:styleId="BalloonTextChar">
    <w:name w:val="Balloon Text Char"/>
    <w:basedOn w:val="DefaultParagraphFont"/>
    <w:link w:val="BalloonText"/>
    <w:uiPriority w:val="99"/>
    <w:semiHidden/>
    <w:rsid w:val="00FD12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F52E3"/>
    <w:rPr>
      <w:sz w:val="16"/>
      <w:szCs w:val="16"/>
    </w:rPr>
  </w:style>
  <w:style w:type="paragraph" w:styleId="CommentText">
    <w:name w:val="annotation text"/>
    <w:basedOn w:val="Normal"/>
    <w:link w:val="CommentTextChar"/>
    <w:uiPriority w:val="99"/>
    <w:semiHidden/>
    <w:unhideWhenUsed/>
    <w:rsid w:val="003F52E3"/>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F52E3"/>
    <w:rPr>
      <w:sz w:val="20"/>
      <w:szCs w:val="20"/>
    </w:rPr>
  </w:style>
  <w:style w:type="paragraph" w:styleId="CommentSubject">
    <w:name w:val="annotation subject"/>
    <w:basedOn w:val="CommentText"/>
    <w:next w:val="CommentText"/>
    <w:link w:val="CommentSubjectChar"/>
    <w:uiPriority w:val="99"/>
    <w:semiHidden/>
    <w:unhideWhenUsed/>
    <w:rsid w:val="003F52E3"/>
    <w:rPr>
      <w:b/>
      <w:bCs/>
    </w:rPr>
  </w:style>
  <w:style w:type="character" w:customStyle="1" w:styleId="CommentSubjectChar">
    <w:name w:val="Comment Subject Char"/>
    <w:basedOn w:val="CommentTextChar"/>
    <w:link w:val="CommentSubject"/>
    <w:uiPriority w:val="99"/>
    <w:semiHidden/>
    <w:rsid w:val="003F52E3"/>
    <w:rPr>
      <w:b/>
      <w:bCs/>
      <w:sz w:val="20"/>
      <w:szCs w:val="20"/>
    </w:rPr>
  </w:style>
  <w:style w:type="paragraph" w:customStyle="1" w:styleId="EndNoteBibliographyTitle">
    <w:name w:val="EndNote Bibliography Title"/>
    <w:basedOn w:val="Normal"/>
    <w:link w:val="EndNoteBibliographyTitleChar"/>
    <w:rsid w:val="0001209E"/>
    <w:pPr>
      <w:jc w:val="center"/>
    </w:pPr>
    <w:rPr>
      <w:rFonts w:ascii="Calibri" w:eastAsiaTheme="minorHAnsi" w:hAnsi="Calibri" w:cs="Calibri"/>
    </w:rPr>
  </w:style>
  <w:style w:type="character" w:customStyle="1" w:styleId="EndNoteBibliographyTitleChar">
    <w:name w:val="EndNote Bibliography Title Char"/>
    <w:basedOn w:val="DefaultParagraphFont"/>
    <w:link w:val="EndNoteBibliographyTitle"/>
    <w:rsid w:val="0001209E"/>
    <w:rPr>
      <w:rFonts w:ascii="Calibri" w:hAnsi="Calibri" w:cs="Calibri"/>
    </w:rPr>
  </w:style>
  <w:style w:type="paragraph" w:customStyle="1" w:styleId="EndNoteBibliography">
    <w:name w:val="EndNote Bibliography"/>
    <w:basedOn w:val="Normal"/>
    <w:link w:val="EndNoteBibliographyChar"/>
    <w:rsid w:val="0001209E"/>
    <w:rPr>
      <w:rFonts w:ascii="Calibri" w:eastAsiaTheme="minorHAnsi" w:hAnsi="Calibri" w:cs="Calibri"/>
    </w:rPr>
  </w:style>
  <w:style w:type="character" w:customStyle="1" w:styleId="EndNoteBibliographyChar">
    <w:name w:val="EndNote Bibliography Char"/>
    <w:basedOn w:val="DefaultParagraphFont"/>
    <w:link w:val="EndNoteBibliography"/>
    <w:rsid w:val="0001209E"/>
    <w:rPr>
      <w:rFonts w:ascii="Calibri" w:hAnsi="Calibri" w:cs="Calibri"/>
    </w:rPr>
  </w:style>
  <w:style w:type="paragraph" w:styleId="NormalWeb">
    <w:name w:val="Normal (Web)"/>
    <w:basedOn w:val="Normal"/>
    <w:uiPriority w:val="99"/>
    <w:unhideWhenUsed/>
    <w:rsid w:val="005A55A7"/>
    <w:pPr>
      <w:spacing w:before="100" w:beforeAutospacing="1" w:after="100" w:afterAutospacing="1"/>
    </w:pPr>
  </w:style>
  <w:style w:type="paragraph" w:styleId="Header">
    <w:name w:val="header"/>
    <w:basedOn w:val="Normal"/>
    <w:link w:val="HeaderChar"/>
    <w:uiPriority w:val="99"/>
    <w:unhideWhenUsed/>
    <w:rsid w:val="00576DF6"/>
    <w:pPr>
      <w:tabs>
        <w:tab w:val="center" w:pos="4680"/>
        <w:tab w:val="right" w:pos="9360"/>
      </w:tabs>
    </w:pPr>
  </w:style>
  <w:style w:type="character" w:customStyle="1" w:styleId="HeaderChar">
    <w:name w:val="Header Char"/>
    <w:basedOn w:val="DefaultParagraphFont"/>
    <w:link w:val="Header"/>
    <w:uiPriority w:val="99"/>
    <w:rsid w:val="00576DF6"/>
    <w:rPr>
      <w:rFonts w:ascii="Times New Roman" w:eastAsia="Times New Roman" w:hAnsi="Times New Roman" w:cs="Times New Roman"/>
    </w:rPr>
  </w:style>
  <w:style w:type="paragraph" w:styleId="Footer">
    <w:name w:val="footer"/>
    <w:basedOn w:val="Normal"/>
    <w:link w:val="FooterChar"/>
    <w:uiPriority w:val="99"/>
    <w:unhideWhenUsed/>
    <w:rsid w:val="00576DF6"/>
    <w:pPr>
      <w:tabs>
        <w:tab w:val="center" w:pos="4680"/>
        <w:tab w:val="right" w:pos="9360"/>
      </w:tabs>
    </w:pPr>
  </w:style>
  <w:style w:type="character" w:customStyle="1" w:styleId="FooterChar">
    <w:name w:val="Footer Char"/>
    <w:basedOn w:val="DefaultParagraphFont"/>
    <w:link w:val="Footer"/>
    <w:uiPriority w:val="99"/>
    <w:rsid w:val="00576DF6"/>
    <w:rPr>
      <w:rFonts w:ascii="Times New Roman" w:eastAsia="Times New Roman" w:hAnsi="Times New Roman" w:cs="Times New Roman"/>
    </w:rPr>
  </w:style>
  <w:style w:type="character" w:styleId="Hyperlink">
    <w:name w:val="Hyperlink"/>
    <w:basedOn w:val="DefaultParagraphFont"/>
    <w:uiPriority w:val="99"/>
    <w:unhideWhenUsed/>
    <w:rsid w:val="00FA3A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2315">
      <w:bodyDiv w:val="1"/>
      <w:marLeft w:val="0"/>
      <w:marRight w:val="0"/>
      <w:marTop w:val="0"/>
      <w:marBottom w:val="0"/>
      <w:divBdr>
        <w:top w:val="none" w:sz="0" w:space="0" w:color="auto"/>
        <w:left w:val="none" w:sz="0" w:space="0" w:color="auto"/>
        <w:bottom w:val="none" w:sz="0" w:space="0" w:color="auto"/>
        <w:right w:val="none" w:sz="0" w:space="0" w:color="auto"/>
      </w:divBdr>
    </w:div>
    <w:div w:id="51316070">
      <w:bodyDiv w:val="1"/>
      <w:marLeft w:val="0"/>
      <w:marRight w:val="0"/>
      <w:marTop w:val="0"/>
      <w:marBottom w:val="0"/>
      <w:divBdr>
        <w:top w:val="none" w:sz="0" w:space="0" w:color="auto"/>
        <w:left w:val="none" w:sz="0" w:space="0" w:color="auto"/>
        <w:bottom w:val="none" w:sz="0" w:space="0" w:color="auto"/>
        <w:right w:val="none" w:sz="0" w:space="0" w:color="auto"/>
      </w:divBdr>
    </w:div>
    <w:div w:id="96559629">
      <w:bodyDiv w:val="1"/>
      <w:marLeft w:val="0"/>
      <w:marRight w:val="0"/>
      <w:marTop w:val="0"/>
      <w:marBottom w:val="0"/>
      <w:divBdr>
        <w:top w:val="none" w:sz="0" w:space="0" w:color="auto"/>
        <w:left w:val="none" w:sz="0" w:space="0" w:color="auto"/>
        <w:bottom w:val="none" w:sz="0" w:space="0" w:color="auto"/>
        <w:right w:val="none" w:sz="0" w:space="0" w:color="auto"/>
      </w:divBdr>
    </w:div>
    <w:div w:id="104153635">
      <w:bodyDiv w:val="1"/>
      <w:marLeft w:val="0"/>
      <w:marRight w:val="0"/>
      <w:marTop w:val="0"/>
      <w:marBottom w:val="0"/>
      <w:divBdr>
        <w:top w:val="none" w:sz="0" w:space="0" w:color="auto"/>
        <w:left w:val="none" w:sz="0" w:space="0" w:color="auto"/>
        <w:bottom w:val="none" w:sz="0" w:space="0" w:color="auto"/>
        <w:right w:val="none" w:sz="0" w:space="0" w:color="auto"/>
      </w:divBdr>
    </w:div>
    <w:div w:id="201406690">
      <w:bodyDiv w:val="1"/>
      <w:marLeft w:val="0"/>
      <w:marRight w:val="0"/>
      <w:marTop w:val="0"/>
      <w:marBottom w:val="0"/>
      <w:divBdr>
        <w:top w:val="none" w:sz="0" w:space="0" w:color="auto"/>
        <w:left w:val="none" w:sz="0" w:space="0" w:color="auto"/>
        <w:bottom w:val="none" w:sz="0" w:space="0" w:color="auto"/>
        <w:right w:val="none" w:sz="0" w:space="0" w:color="auto"/>
      </w:divBdr>
    </w:div>
    <w:div w:id="415130950">
      <w:bodyDiv w:val="1"/>
      <w:marLeft w:val="0"/>
      <w:marRight w:val="0"/>
      <w:marTop w:val="0"/>
      <w:marBottom w:val="0"/>
      <w:divBdr>
        <w:top w:val="none" w:sz="0" w:space="0" w:color="auto"/>
        <w:left w:val="none" w:sz="0" w:space="0" w:color="auto"/>
        <w:bottom w:val="none" w:sz="0" w:space="0" w:color="auto"/>
        <w:right w:val="none" w:sz="0" w:space="0" w:color="auto"/>
      </w:divBdr>
    </w:div>
    <w:div w:id="430245971">
      <w:bodyDiv w:val="1"/>
      <w:marLeft w:val="0"/>
      <w:marRight w:val="0"/>
      <w:marTop w:val="0"/>
      <w:marBottom w:val="0"/>
      <w:divBdr>
        <w:top w:val="none" w:sz="0" w:space="0" w:color="auto"/>
        <w:left w:val="none" w:sz="0" w:space="0" w:color="auto"/>
        <w:bottom w:val="none" w:sz="0" w:space="0" w:color="auto"/>
        <w:right w:val="none" w:sz="0" w:space="0" w:color="auto"/>
      </w:divBdr>
    </w:div>
    <w:div w:id="458497721">
      <w:bodyDiv w:val="1"/>
      <w:marLeft w:val="0"/>
      <w:marRight w:val="0"/>
      <w:marTop w:val="0"/>
      <w:marBottom w:val="0"/>
      <w:divBdr>
        <w:top w:val="none" w:sz="0" w:space="0" w:color="auto"/>
        <w:left w:val="none" w:sz="0" w:space="0" w:color="auto"/>
        <w:bottom w:val="none" w:sz="0" w:space="0" w:color="auto"/>
        <w:right w:val="none" w:sz="0" w:space="0" w:color="auto"/>
      </w:divBdr>
    </w:div>
    <w:div w:id="479810530">
      <w:bodyDiv w:val="1"/>
      <w:marLeft w:val="0"/>
      <w:marRight w:val="0"/>
      <w:marTop w:val="0"/>
      <w:marBottom w:val="0"/>
      <w:divBdr>
        <w:top w:val="none" w:sz="0" w:space="0" w:color="auto"/>
        <w:left w:val="none" w:sz="0" w:space="0" w:color="auto"/>
        <w:bottom w:val="none" w:sz="0" w:space="0" w:color="auto"/>
        <w:right w:val="none" w:sz="0" w:space="0" w:color="auto"/>
      </w:divBdr>
    </w:div>
    <w:div w:id="492992205">
      <w:bodyDiv w:val="1"/>
      <w:marLeft w:val="0"/>
      <w:marRight w:val="0"/>
      <w:marTop w:val="0"/>
      <w:marBottom w:val="0"/>
      <w:divBdr>
        <w:top w:val="none" w:sz="0" w:space="0" w:color="auto"/>
        <w:left w:val="none" w:sz="0" w:space="0" w:color="auto"/>
        <w:bottom w:val="none" w:sz="0" w:space="0" w:color="auto"/>
        <w:right w:val="none" w:sz="0" w:space="0" w:color="auto"/>
      </w:divBdr>
    </w:div>
    <w:div w:id="574826740">
      <w:bodyDiv w:val="1"/>
      <w:marLeft w:val="0"/>
      <w:marRight w:val="0"/>
      <w:marTop w:val="0"/>
      <w:marBottom w:val="0"/>
      <w:divBdr>
        <w:top w:val="none" w:sz="0" w:space="0" w:color="auto"/>
        <w:left w:val="none" w:sz="0" w:space="0" w:color="auto"/>
        <w:bottom w:val="none" w:sz="0" w:space="0" w:color="auto"/>
        <w:right w:val="none" w:sz="0" w:space="0" w:color="auto"/>
      </w:divBdr>
    </w:div>
    <w:div w:id="587926340">
      <w:bodyDiv w:val="1"/>
      <w:marLeft w:val="0"/>
      <w:marRight w:val="0"/>
      <w:marTop w:val="0"/>
      <w:marBottom w:val="0"/>
      <w:divBdr>
        <w:top w:val="none" w:sz="0" w:space="0" w:color="auto"/>
        <w:left w:val="none" w:sz="0" w:space="0" w:color="auto"/>
        <w:bottom w:val="none" w:sz="0" w:space="0" w:color="auto"/>
        <w:right w:val="none" w:sz="0" w:space="0" w:color="auto"/>
      </w:divBdr>
    </w:div>
    <w:div w:id="611518600">
      <w:bodyDiv w:val="1"/>
      <w:marLeft w:val="0"/>
      <w:marRight w:val="0"/>
      <w:marTop w:val="0"/>
      <w:marBottom w:val="0"/>
      <w:divBdr>
        <w:top w:val="none" w:sz="0" w:space="0" w:color="auto"/>
        <w:left w:val="none" w:sz="0" w:space="0" w:color="auto"/>
        <w:bottom w:val="none" w:sz="0" w:space="0" w:color="auto"/>
        <w:right w:val="none" w:sz="0" w:space="0" w:color="auto"/>
      </w:divBdr>
    </w:div>
    <w:div w:id="618533911">
      <w:bodyDiv w:val="1"/>
      <w:marLeft w:val="0"/>
      <w:marRight w:val="0"/>
      <w:marTop w:val="0"/>
      <w:marBottom w:val="0"/>
      <w:divBdr>
        <w:top w:val="none" w:sz="0" w:space="0" w:color="auto"/>
        <w:left w:val="none" w:sz="0" w:space="0" w:color="auto"/>
        <w:bottom w:val="none" w:sz="0" w:space="0" w:color="auto"/>
        <w:right w:val="none" w:sz="0" w:space="0" w:color="auto"/>
      </w:divBdr>
    </w:div>
    <w:div w:id="648481279">
      <w:bodyDiv w:val="1"/>
      <w:marLeft w:val="0"/>
      <w:marRight w:val="0"/>
      <w:marTop w:val="0"/>
      <w:marBottom w:val="0"/>
      <w:divBdr>
        <w:top w:val="none" w:sz="0" w:space="0" w:color="auto"/>
        <w:left w:val="none" w:sz="0" w:space="0" w:color="auto"/>
        <w:bottom w:val="none" w:sz="0" w:space="0" w:color="auto"/>
        <w:right w:val="none" w:sz="0" w:space="0" w:color="auto"/>
      </w:divBdr>
    </w:div>
    <w:div w:id="657197431">
      <w:bodyDiv w:val="1"/>
      <w:marLeft w:val="0"/>
      <w:marRight w:val="0"/>
      <w:marTop w:val="0"/>
      <w:marBottom w:val="0"/>
      <w:divBdr>
        <w:top w:val="none" w:sz="0" w:space="0" w:color="auto"/>
        <w:left w:val="none" w:sz="0" w:space="0" w:color="auto"/>
        <w:bottom w:val="none" w:sz="0" w:space="0" w:color="auto"/>
        <w:right w:val="none" w:sz="0" w:space="0" w:color="auto"/>
      </w:divBdr>
    </w:div>
    <w:div w:id="690423513">
      <w:bodyDiv w:val="1"/>
      <w:marLeft w:val="0"/>
      <w:marRight w:val="0"/>
      <w:marTop w:val="0"/>
      <w:marBottom w:val="0"/>
      <w:divBdr>
        <w:top w:val="none" w:sz="0" w:space="0" w:color="auto"/>
        <w:left w:val="none" w:sz="0" w:space="0" w:color="auto"/>
        <w:bottom w:val="none" w:sz="0" w:space="0" w:color="auto"/>
        <w:right w:val="none" w:sz="0" w:space="0" w:color="auto"/>
      </w:divBdr>
    </w:div>
    <w:div w:id="745565591">
      <w:bodyDiv w:val="1"/>
      <w:marLeft w:val="0"/>
      <w:marRight w:val="0"/>
      <w:marTop w:val="0"/>
      <w:marBottom w:val="0"/>
      <w:divBdr>
        <w:top w:val="none" w:sz="0" w:space="0" w:color="auto"/>
        <w:left w:val="none" w:sz="0" w:space="0" w:color="auto"/>
        <w:bottom w:val="none" w:sz="0" w:space="0" w:color="auto"/>
        <w:right w:val="none" w:sz="0" w:space="0" w:color="auto"/>
      </w:divBdr>
    </w:div>
    <w:div w:id="775061291">
      <w:bodyDiv w:val="1"/>
      <w:marLeft w:val="0"/>
      <w:marRight w:val="0"/>
      <w:marTop w:val="0"/>
      <w:marBottom w:val="0"/>
      <w:divBdr>
        <w:top w:val="none" w:sz="0" w:space="0" w:color="auto"/>
        <w:left w:val="none" w:sz="0" w:space="0" w:color="auto"/>
        <w:bottom w:val="none" w:sz="0" w:space="0" w:color="auto"/>
        <w:right w:val="none" w:sz="0" w:space="0" w:color="auto"/>
      </w:divBdr>
    </w:div>
    <w:div w:id="796022158">
      <w:bodyDiv w:val="1"/>
      <w:marLeft w:val="0"/>
      <w:marRight w:val="0"/>
      <w:marTop w:val="0"/>
      <w:marBottom w:val="0"/>
      <w:divBdr>
        <w:top w:val="none" w:sz="0" w:space="0" w:color="auto"/>
        <w:left w:val="none" w:sz="0" w:space="0" w:color="auto"/>
        <w:bottom w:val="none" w:sz="0" w:space="0" w:color="auto"/>
        <w:right w:val="none" w:sz="0" w:space="0" w:color="auto"/>
      </w:divBdr>
    </w:div>
    <w:div w:id="835270595">
      <w:bodyDiv w:val="1"/>
      <w:marLeft w:val="0"/>
      <w:marRight w:val="0"/>
      <w:marTop w:val="0"/>
      <w:marBottom w:val="0"/>
      <w:divBdr>
        <w:top w:val="none" w:sz="0" w:space="0" w:color="auto"/>
        <w:left w:val="none" w:sz="0" w:space="0" w:color="auto"/>
        <w:bottom w:val="none" w:sz="0" w:space="0" w:color="auto"/>
        <w:right w:val="none" w:sz="0" w:space="0" w:color="auto"/>
      </w:divBdr>
    </w:div>
    <w:div w:id="840001801">
      <w:bodyDiv w:val="1"/>
      <w:marLeft w:val="0"/>
      <w:marRight w:val="0"/>
      <w:marTop w:val="0"/>
      <w:marBottom w:val="0"/>
      <w:divBdr>
        <w:top w:val="none" w:sz="0" w:space="0" w:color="auto"/>
        <w:left w:val="none" w:sz="0" w:space="0" w:color="auto"/>
        <w:bottom w:val="none" w:sz="0" w:space="0" w:color="auto"/>
        <w:right w:val="none" w:sz="0" w:space="0" w:color="auto"/>
      </w:divBdr>
    </w:div>
    <w:div w:id="844592827">
      <w:bodyDiv w:val="1"/>
      <w:marLeft w:val="0"/>
      <w:marRight w:val="0"/>
      <w:marTop w:val="0"/>
      <w:marBottom w:val="0"/>
      <w:divBdr>
        <w:top w:val="none" w:sz="0" w:space="0" w:color="auto"/>
        <w:left w:val="none" w:sz="0" w:space="0" w:color="auto"/>
        <w:bottom w:val="none" w:sz="0" w:space="0" w:color="auto"/>
        <w:right w:val="none" w:sz="0" w:space="0" w:color="auto"/>
      </w:divBdr>
    </w:div>
    <w:div w:id="873232219">
      <w:bodyDiv w:val="1"/>
      <w:marLeft w:val="0"/>
      <w:marRight w:val="0"/>
      <w:marTop w:val="0"/>
      <w:marBottom w:val="0"/>
      <w:divBdr>
        <w:top w:val="none" w:sz="0" w:space="0" w:color="auto"/>
        <w:left w:val="none" w:sz="0" w:space="0" w:color="auto"/>
        <w:bottom w:val="none" w:sz="0" w:space="0" w:color="auto"/>
        <w:right w:val="none" w:sz="0" w:space="0" w:color="auto"/>
      </w:divBdr>
    </w:div>
    <w:div w:id="905068238">
      <w:bodyDiv w:val="1"/>
      <w:marLeft w:val="0"/>
      <w:marRight w:val="0"/>
      <w:marTop w:val="0"/>
      <w:marBottom w:val="0"/>
      <w:divBdr>
        <w:top w:val="none" w:sz="0" w:space="0" w:color="auto"/>
        <w:left w:val="none" w:sz="0" w:space="0" w:color="auto"/>
        <w:bottom w:val="none" w:sz="0" w:space="0" w:color="auto"/>
        <w:right w:val="none" w:sz="0" w:space="0" w:color="auto"/>
      </w:divBdr>
    </w:div>
    <w:div w:id="955404583">
      <w:bodyDiv w:val="1"/>
      <w:marLeft w:val="0"/>
      <w:marRight w:val="0"/>
      <w:marTop w:val="0"/>
      <w:marBottom w:val="0"/>
      <w:divBdr>
        <w:top w:val="none" w:sz="0" w:space="0" w:color="auto"/>
        <w:left w:val="none" w:sz="0" w:space="0" w:color="auto"/>
        <w:bottom w:val="none" w:sz="0" w:space="0" w:color="auto"/>
        <w:right w:val="none" w:sz="0" w:space="0" w:color="auto"/>
      </w:divBdr>
    </w:div>
    <w:div w:id="1017929804">
      <w:bodyDiv w:val="1"/>
      <w:marLeft w:val="0"/>
      <w:marRight w:val="0"/>
      <w:marTop w:val="0"/>
      <w:marBottom w:val="0"/>
      <w:divBdr>
        <w:top w:val="none" w:sz="0" w:space="0" w:color="auto"/>
        <w:left w:val="none" w:sz="0" w:space="0" w:color="auto"/>
        <w:bottom w:val="none" w:sz="0" w:space="0" w:color="auto"/>
        <w:right w:val="none" w:sz="0" w:space="0" w:color="auto"/>
      </w:divBdr>
    </w:div>
    <w:div w:id="1052776723">
      <w:bodyDiv w:val="1"/>
      <w:marLeft w:val="0"/>
      <w:marRight w:val="0"/>
      <w:marTop w:val="0"/>
      <w:marBottom w:val="0"/>
      <w:divBdr>
        <w:top w:val="none" w:sz="0" w:space="0" w:color="auto"/>
        <w:left w:val="none" w:sz="0" w:space="0" w:color="auto"/>
        <w:bottom w:val="none" w:sz="0" w:space="0" w:color="auto"/>
        <w:right w:val="none" w:sz="0" w:space="0" w:color="auto"/>
      </w:divBdr>
    </w:div>
    <w:div w:id="1056012168">
      <w:bodyDiv w:val="1"/>
      <w:marLeft w:val="0"/>
      <w:marRight w:val="0"/>
      <w:marTop w:val="0"/>
      <w:marBottom w:val="0"/>
      <w:divBdr>
        <w:top w:val="none" w:sz="0" w:space="0" w:color="auto"/>
        <w:left w:val="none" w:sz="0" w:space="0" w:color="auto"/>
        <w:bottom w:val="none" w:sz="0" w:space="0" w:color="auto"/>
        <w:right w:val="none" w:sz="0" w:space="0" w:color="auto"/>
      </w:divBdr>
    </w:div>
    <w:div w:id="1061446288">
      <w:bodyDiv w:val="1"/>
      <w:marLeft w:val="0"/>
      <w:marRight w:val="0"/>
      <w:marTop w:val="0"/>
      <w:marBottom w:val="0"/>
      <w:divBdr>
        <w:top w:val="none" w:sz="0" w:space="0" w:color="auto"/>
        <w:left w:val="none" w:sz="0" w:space="0" w:color="auto"/>
        <w:bottom w:val="none" w:sz="0" w:space="0" w:color="auto"/>
        <w:right w:val="none" w:sz="0" w:space="0" w:color="auto"/>
      </w:divBdr>
    </w:div>
    <w:div w:id="1079212552">
      <w:bodyDiv w:val="1"/>
      <w:marLeft w:val="0"/>
      <w:marRight w:val="0"/>
      <w:marTop w:val="0"/>
      <w:marBottom w:val="0"/>
      <w:divBdr>
        <w:top w:val="none" w:sz="0" w:space="0" w:color="auto"/>
        <w:left w:val="none" w:sz="0" w:space="0" w:color="auto"/>
        <w:bottom w:val="none" w:sz="0" w:space="0" w:color="auto"/>
        <w:right w:val="none" w:sz="0" w:space="0" w:color="auto"/>
      </w:divBdr>
    </w:div>
    <w:div w:id="1104689193">
      <w:bodyDiv w:val="1"/>
      <w:marLeft w:val="0"/>
      <w:marRight w:val="0"/>
      <w:marTop w:val="0"/>
      <w:marBottom w:val="0"/>
      <w:divBdr>
        <w:top w:val="none" w:sz="0" w:space="0" w:color="auto"/>
        <w:left w:val="none" w:sz="0" w:space="0" w:color="auto"/>
        <w:bottom w:val="none" w:sz="0" w:space="0" w:color="auto"/>
        <w:right w:val="none" w:sz="0" w:space="0" w:color="auto"/>
      </w:divBdr>
    </w:div>
    <w:div w:id="1125923975">
      <w:bodyDiv w:val="1"/>
      <w:marLeft w:val="0"/>
      <w:marRight w:val="0"/>
      <w:marTop w:val="0"/>
      <w:marBottom w:val="0"/>
      <w:divBdr>
        <w:top w:val="none" w:sz="0" w:space="0" w:color="auto"/>
        <w:left w:val="none" w:sz="0" w:space="0" w:color="auto"/>
        <w:bottom w:val="none" w:sz="0" w:space="0" w:color="auto"/>
        <w:right w:val="none" w:sz="0" w:space="0" w:color="auto"/>
      </w:divBdr>
    </w:div>
    <w:div w:id="1156412759">
      <w:bodyDiv w:val="1"/>
      <w:marLeft w:val="0"/>
      <w:marRight w:val="0"/>
      <w:marTop w:val="0"/>
      <w:marBottom w:val="0"/>
      <w:divBdr>
        <w:top w:val="none" w:sz="0" w:space="0" w:color="auto"/>
        <w:left w:val="none" w:sz="0" w:space="0" w:color="auto"/>
        <w:bottom w:val="none" w:sz="0" w:space="0" w:color="auto"/>
        <w:right w:val="none" w:sz="0" w:space="0" w:color="auto"/>
      </w:divBdr>
    </w:div>
    <w:div w:id="1194228323">
      <w:bodyDiv w:val="1"/>
      <w:marLeft w:val="0"/>
      <w:marRight w:val="0"/>
      <w:marTop w:val="0"/>
      <w:marBottom w:val="0"/>
      <w:divBdr>
        <w:top w:val="none" w:sz="0" w:space="0" w:color="auto"/>
        <w:left w:val="none" w:sz="0" w:space="0" w:color="auto"/>
        <w:bottom w:val="none" w:sz="0" w:space="0" w:color="auto"/>
        <w:right w:val="none" w:sz="0" w:space="0" w:color="auto"/>
      </w:divBdr>
    </w:div>
    <w:div w:id="1239830564">
      <w:bodyDiv w:val="1"/>
      <w:marLeft w:val="0"/>
      <w:marRight w:val="0"/>
      <w:marTop w:val="0"/>
      <w:marBottom w:val="0"/>
      <w:divBdr>
        <w:top w:val="none" w:sz="0" w:space="0" w:color="auto"/>
        <w:left w:val="none" w:sz="0" w:space="0" w:color="auto"/>
        <w:bottom w:val="none" w:sz="0" w:space="0" w:color="auto"/>
        <w:right w:val="none" w:sz="0" w:space="0" w:color="auto"/>
      </w:divBdr>
    </w:div>
    <w:div w:id="1245262624">
      <w:bodyDiv w:val="1"/>
      <w:marLeft w:val="0"/>
      <w:marRight w:val="0"/>
      <w:marTop w:val="0"/>
      <w:marBottom w:val="0"/>
      <w:divBdr>
        <w:top w:val="none" w:sz="0" w:space="0" w:color="auto"/>
        <w:left w:val="none" w:sz="0" w:space="0" w:color="auto"/>
        <w:bottom w:val="none" w:sz="0" w:space="0" w:color="auto"/>
        <w:right w:val="none" w:sz="0" w:space="0" w:color="auto"/>
      </w:divBdr>
    </w:div>
    <w:div w:id="1261716289">
      <w:bodyDiv w:val="1"/>
      <w:marLeft w:val="0"/>
      <w:marRight w:val="0"/>
      <w:marTop w:val="0"/>
      <w:marBottom w:val="0"/>
      <w:divBdr>
        <w:top w:val="none" w:sz="0" w:space="0" w:color="auto"/>
        <w:left w:val="none" w:sz="0" w:space="0" w:color="auto"/>
        <w:bottom w:val="none" w:sz="0" w:space="0" w:color="auto"/>
        <w:right w:val="none" w:sz="0" w:space="0" w:color="auto"/>
      </w:divBdr>
    </w:div>
    <w:div w:id="1281689293">
      <w:bodyDiv w:val="1"/>
      <w:marLeft w:val="0"/>
      <w:marRight w:val="0"/>
      <w:marTop w:val="0"/>
      <w:marBottom w:val="0"/>
      <w:divBdr>
        <w:top w:val="none" w:sz="0" w:space="0" w:color="auto"/>
        <w:left w:val="none" w:sz="0" w:space="0" w:color="auto"/>
        <w:bottom w:val="none" w:sz="0" w:space="0" w:color="auto"/>
        <w:right w:val="none" w:sz="0" w:space="0" w:color="auto"/>
      </w:divBdr>
    </w:div>
    <w:div w:id="1290210705">
      <w:bodyDiv w:val="1"/>
      <w:marLeft w:val="0"/>
      <w:marRight w:val="0"/>
      <w:marTop w:val="0"/>
      <w:marBottom w:val="0"/>
      <w:divBdr>
        <w:top w:val="none" w:sz="0" w:space="0" w:color="auto"/>
        <w:left w:val="none" w:sz="0" w:space="0" w:color="auto"/>
        <w:bottom w:val="none" w:sz="0" w:space="0" w:color="auto"/>
        <w:right w:val="none" w:sz="0" w:space="0" w:color="auto"/>
      </w:divBdr>
    </w:div>
    <w:div w:id="1294866436">
      <w:bodyDiv w:val="1"/>
      <w:marLeft w:val="0"/>
      <w:marRight w:val="0"/>
      <w:marTop w:val="0"/>
      <w:marBottom w:val="0"/>
      <w:divBdr>
        <w:top w:val="none" w:sz="0" w:space="0" w:color="auto"/>
        <w:left w:val="none" w:sz="0" w:space="0" w:color="auto"/>
        <w:bottom w:val="none" w:sz="0" w:space="0" w:color="auto"/>
        <w:right w:val="none" w:sz="0" w:space="0" w:color="auto"/>
      </w:divBdr>
    </w:div>
    <w:div w:id="1320693136">
      <w:bodyDiv w:val="1"/>
      <w:marLeft w:val="0"/>
      <w:marRight w:val="0"/>
      <w:marTop w:val="0"/>
      <w:marBottom w:val="0"/>
      <w:divBdr>
        <w:top w:val="none" w:sz="0" w:space="0" w:color="auto"/>
        <w:left w:val="none" w:sz="0" w:space="0" w:color="auto"/>
        <w:bottom w:val="none" w:sz="0" w:space="0" w:color="auto"/>
        <w:right w:val="none" w:sz="0" w:space="0" w:color="auto"/>
      </w:divBdr>
    </w:div>
    <w:div w:id="1363434060">
      <w:bodyDiv w:val="1"/>
      <w:marLeft w:val="0"/>
      <w:marRight w:val="0"/>
      <w:marTop w:val="0"/>
      <w:marBottom w:val="0"/>
      <w:divBdr>
        <w:top w:val="none" w:sz="0" w:space="0" w:color="auto"/>
        <w:left w:val="none" w:sz="0" w:space="0" w:color="auto"/>
        <w:bottom w:val="none" w:sz="0" w:space="0" w:color="auto"/>
        <w:right w:val="none" w:sz="0" w:space="0" w:color="auto"/>
      </w:divBdr>
    </w:div>
    <w:div w:id="1408262482">
      <w:bodyDiv w:val="1"/>
      <w:marLeft w:val="0"/>
      <w:marRight w:val="0"/>
      <w:marTop w:val="0"/>
      <w:marBottom w:val="0"/>
      <w:divBdr>
        <w:top w:val="none" w:sz="0" w:space="0" w:color="auto"/>
        <w:left w:val="none" w:sz="0" w:space="0" w:color="auto"/>
        <w:bottom w:val="none" w:sz="0" w:space="0" w:color="auto"/>
        <w:right w:val="none" w:sz="0" w:space="0" w:color="auto"/>
      </w:divBdr>
    </w:div>
    <w:div w:id="1425881352">
      <w:bodyDiv w:val="1"/>
      <w:marLeft w:val="0"/>
      <w:marRight w:val="0"/>
      <w:marTop w:val="0"/>
      <w:marBottom w:val="0"/>
      <w:divBdr>
        <w:top w:val="none" w:sz="0" w:space="0" w:color="auto"/>
        <w:left w:val="none" w:sz="0" w:space="0" w:color="auto"/>
        <w:bottom w:val="none" w:sz="0" w:space="0" w:color="auto"/>
        <w:right w:val="none" w:sz="0" w:space="0" w:color="auto"/>
      </w:divBdr>
    </w:div>
    <w:div w:id="1505902608">
      <w:bodyDiv w:val="1"/>
      <w:marLeft w:val="0"/>
      <w:marRight w:val="0"/>
      <w:marTop w:val="0"/>
      <w:marBottom w:val="0"/>
      <w:divBdr>
        <w:top w:val="none" w:sz="0" w:space="0" w:color="auto"/>
        <w:left w:val="none" w:sz="0" w:space="0" w:color="auto"/>
        <w:bottom w:val="none" w:sz="0" w:space="0" w:color="auto"/>
        <w:right w:val="none" w:sz="0" w:space="0" w:color="auto"/>
      </w:divBdr>
    </w:div>
    <w:div w:id="1560283642">
      <w:bodyDiv w:val="1"/>
      <w:marLeft w:val="0"/>
      <w:marRight w:val="0"/>
      <w:marTop w:val="0"/>
      <w:marBottom w:val="0"/>
      <w:divBdr>
        <w:top w:val="none" w:sz="0" w:space="0" w:color="auto"/>
        <w:left w:val="none" w:sz="0" w:space="0" w:color="auto"/>
        <w:bottom w:val="none" w:sz="0" w:space="0" w:color="auto"/>
        <w:right w:val="none" w:sz="0" w:space="0" w:color="auto"/>
      </w:divBdr>
    </w:div>
    <w:div w:id="1594043901">
      <w:bodyDiv w:val="1"/>
      <w:marLeft w:val="0"/>
      <w:marRight w:val="0"/>
      <w:marTop w:val="0"/>
      <w:marBottom w:val="0"/>
      <w:divBdr>
        <w:top w:val="none" w:sz="0" w:space="0" w:color="auto"/>
        <w:left w:val="none" w:sz="0" w:space="0" w:color="auto"/>
        <w:bottom w:val="none" w:sz="0" w:space="0" w:color="auto"/>
        <w:right w:val="none" w:sz="0" w:space="0" w:color="auto"/>
      </w:divBdr>
    </w:div>
    <w:div w:id="1672639395">
      <w:bodyDiv w:val="1"/>
      <w:marLeft w:val="0"/>
      <w:marRight w:val="0"/>
      <w:marTop w:val="0"/>
      <w:marBottom w:val="0"/>
      <w:divBdr>
        <w:top w:val="none" w:sz="0" w:space="0" w:color="auto"/>
        <w:left w:val="none" w:sz="0" w:space="0" w:color="auto"/>
        <w:bottom w:val="none" w:sz="0" w:space="0" w:color="auto"/>
        <w:right w:val="none" w:sz="0" w:space="0" w:color="auto"/>
      </w:divBdr>
    </w:div>
    <w:div w:id="1733117964">
      <w:bodyDiv w:val="1"/>
      <w:marLeft w:val="0"/>
      <w:marRight w:val="0"/>
      <w:marTop w:val="0"/>
      <w:marBottom w:val="0"/>
      <w:divBdr>
        <w:top w:val="none" w:sz="0" w:space="0" w:color="auto"/>
        <w:left w:val="none" w:sz="0" w:space="0" w:color="auto"/>
        <w:bottom w:val="none" w:sz="0" w:space="0" w:color="auto"/>
        <w:right w:val="none" w:sz="0" w:space="0" w:color="auto"/>
      </w:divBdr>
    </w:div>
    <w:div w:id="1757751070">
      <w:bodyDiv w:val="1"/>
      <w:marLeft w:val="0"/>
      <w:marRight w:val="0"/>
      <w:marTop w:val="0"/>
      <w:marBottom w:val="0"/>
      <w:divBdr>
        <w:top w:val="none" w:sz="0" w:space="0" w:color="auto"/>
        <w:left w:val="none" w:sz="0" w:space="0" w:color="auto"/>
        <w:bottom w:val="none" w:sz="0" w:space="0" w:color="auto"/>
        <w:right w:val="none" w:sz="0" w:space="0" w:color="auto"/>
      </w:divBdr>
    </w:div>
    <w:div w:id="1805614177">
      <w:bodyDiv w:val="1"/>
      <w:marLeft w:val="0"/>
      <w:marRight w:val="0"/>
      <w:marTop w:val="0"/>
      <w:marBottom w:val="0"/>
      <w:divBdr>
        <w:top w:val="none" w:sz="0" w:space="0" w:color="auto"/>
        <w:left w:val="none" w:sz="0" w:space="0" w:color="auto"/>
        <w:bottom w:val="none" w:sz="0" w:space="0" w:color="auto"/>
        <w:right w:val="none" w:sz="0" w:space="0" w:color="auto"/>
      </w:divBdr>
    </w:div>
    <w:div w:id="1820877605">
      <w:bodyDiv w:val="1"/>
      <w:marLeft w:val="0"/>
      <w:marRight w:val="0"/>
      <w:marTop w:val="0"/>
      <w:marBottom w:val="0"/>
      <w:divBdr>
        <w:top w:val="none" w:sz="0" w:space="0" w:color="auto"/>
        <w:left w:val="none" w:sz="0" w:space="0" w:color="auto"/>
        <w:bottom w:val="none" w:sz="0" w:space="0" w:color="auto"/>
        <w:right w:val="none" w:sz="0" w:space="0" w:color="auto"/>
      </w:divBdr>
    </w:div>
    <w:div w:id="1844932513">
      <w:bodyDiv w:val="1"/>
      <w:marLeft w:val="0"/>
      <w:marRight w:val="0"/>
      <w:marTop w:val="0"/>
      <w:marBottom w:val="0"/>
      <w:divBdr>
        <w:top w:val="none" w:sz="0" w:space="0" w:color="auto"/>
        <w:left w:val="none" w:sz="0" w:space="0" w:color="auto"/>
        <w:bottom w:val="none" w:sz="0" w:space="0" w:color="auto"/>
        <w:right w:val="none" w:sz="0" w:space="0" w:color="auto"/>
      </w:divBdr>
    </w:div>
    <w:div w:id="1845169198">
      <w:bodyDiv w:val="1"/>
      <w:marLeft w:val="0"/>
      <w:marRight w:val="0"/>
      <w:marTop w:val="0"/>
      <w:marBottom w:val="0"/>
      <w:divBdr>
        <w:top w:val="none" w:sz="0" w:space="0" w:color="auto"/>
        <w:left w:val="none" w:sz="0" w:space="0" w:color="auto"/>
        <w:bottom w:val="none" w:sz="0" w:space="0" w:color="auto"/>
        <w:right w:val="none" w:sz="0" w:space="0" w:color="auto"/>
      </w:divBdr>
    </w:div>
    <w:div w:id="1853641797">
      <w:bodyDiv w:val="1"/>
      <w:marLeft w:val="0"/>
      <w:marRight w:val="0"/>
      <w:marTop w:val="0"/>
      <w:marBottom w:val="0"/>
      <w:divBdr>
        <w:top w:val="none" w:sz="0" w:space="0" w:color="auto"/>
        <w:left w:val="none" w:sz="0" w:space="0" w:color="auto"/>
        <w:bottom w:val="none" w:sz="0" w:space="0" w:color="auto"/>
        <w:right w:val="none" w:sz="0" w:space="0" w:color="auto"/>
      </w:divBdr>
    </w:div>
    <w:div w:id="1865630395">
      <w:bodyDiv w:val="1"/>
      <w:marLeft w:val="0"/>
      <w:marRight w:val="0"/>
      <w:marTop w:val="0"/>
      <w:marBottom w:val="0"/>
      <w:divBdr>
        <w:top w:val="none" w:sz="0" w:space="0" w:color="auto"/>
        <w:left w:val="none" w:sz="0" w:space="0" w:color="auto"/>
        <w:bottom w:val="none" w:sz="0" w:space="0" w:color="auto"/>
        <w:right w:val="none" w:sz="0" w:space="0" w:color="auto"/>
      </w:divBdr>
    </w:div>
    <w:div w:id="1949849225">
      <w:bodyDiv w:val="1"/>
      <w:marLeft w:val="0"/>
      <w:marRight w:val="0"/>
      <w:marTop w:val="0"/>
      <w:marBottom w:val="0"/>
      <w:divBdr>
        <w:top w:val="none" w:sz="0" w:space="0" w:color="auto"/>
        <w:left w:val="none" w:sz="0" w:space="0" w:color="auto"/>
        <w:bottom w:val="none" w:sz="0" w:space="0" w:color="auto"/>
        <w:right w:val="none" w:sz="0" w:space="0" w:color="auto"/>
      </w:divBdr>
    </w:div>
    <w:div w:id="1985692837">
      <w:bodyDiv w:val="1"/>
      <w:marLeft w:val="0"/>
      <w:marRight w:val="0"/>
      <w:marTop w:val="0"/>
      <w:marBottom w:val="0"/>
      <w:divBdr>
        <w:top w:val="none" w:sz="0" w:space="0" w:color="auto"/>
        <w:left w:val="none" w:sz="0" w:space="0" w:color="auto"/>
        <w:bottom w:val="none" w:sz="0" w:space="0" w:color="auto"/>
        <w:right w:val="none" w:sz="0" w:space="0" w:color="auto"/>
      </w:divBdr>
    </w:div>
    <w:div w:id="2013947350">
      <w:bodyDiv w:val="1"/>
      <w:marLeft w:val="0"/>
      <w:marRight w:val="0"/>
      <w:marTop w:val="0"/>
      <w:marBottom w:val="0"/>
      <w:divBdr>
        <w:top w:val="none" w:sz="0" w:space="0" w:color="auto"/>
        <w:left w:val="none" w:sz="0" w:space="0" w:color="auto"/>
        <w:bottom w:val="none" w:sz="0" w:space="0" w:color="auto"/>
        <w:right w:val="none" w:sz="0" w:space="0" w:color="auto"/>
      </w:divBdr>
    </w:div>
    <w:div w:id="2024742429">
      <w:bodyDiv w:val="1"/>
      <w:marLeft w:val="0"/>
      <w:marRight w:val="0"/>
      <w:marTop w:val="0"/>
      <w:marBottom w:val="0"/>
      <w:divBdr>
        <w:top w:val="none" w:sz="0" w:space="0" w:color="auto"/>
        <w:left w:val="none" w:sz="0" w:space="0" w:color="auto"/>
        <w:bottom w:val="none" w:sz="0" w:space="0" w:color="auto"/>
        <w:right w:val="none" w:sz="0" w:space="0" w:color="auto"/>
      </w:divBdr>
    </w:div>
    <w:div w:id="2032337628">
      <w:bodyDiv w:val="1"/>
      <w:marLeft w:val="0"/>
      <w:marRight w:val="0"/>
      <w:marTop w:val="0"/>
      <w:marBottom w:val="0"/>
      <w:divBdr>
        <w:top w:val="none" w:sz="0" w:space="0" w:color="auto"/>
        <w:left w:val="none" w:sz="0" w:space="0" w:color="auto"/>
        <w:bottom w:val="none" w:sz="0" w:space="0" w:color="auto"/>
        <w:right w:val="none" w:sz="0" w:space="0" w:color="auto"/>
      </w:divBdr>
    </w:div>
    <w:div w:id="2045976430">
      <w:bodyDiv w:val="1"/>
      <w:marLeft w:val="0"/>
      <w:marRight w:val="0"/>
      <w:marTop w:val="0"/>
      <w:marBottom w:val="0"/>
      <w:divBdr>
        <w:top w:val="none" w:sz="0" w:space="0" w:color="auto"/>
        <w:left w:val="none" w:sz="0" w:space="0" w:color="auto"/>
        <w:bottom w:val="none" w:sz="0" w:space="0" w:color="auto"/>
        <w:right w:val="none" w:sz="0" w:space="0" w:color="auto"/>
      </w:divBdr>
    </w:div>
    <w:div w:id="2096439344">
      <w:bodyDiv w:val="1"/>
      <w:marLeft w:val="0"/>
      <w:marRight w:val="0"/>
      <w:marTop w:val="0"/>
      <w:marBottom w:val="0"/>
      <w:divBdr>
        <w:top w:val="none" w:sz="0" w:space="0" w:color="auto"/>
        <w:left w:val="none" w:sz="0" w:space="0" w:color="auto"/>
        <w:bottom w:val="none" w:sz="0" w:space="0" w:color="auto"/>
        <w:right w:val="none" w:sz="0" w:space="0" w:color="auto"/>
      </w:divBdr>
    </w:div>
    <w:div w:id="210857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ni@usc.edu" TargetMode="External"/><Relationship Id="rId13" Type="http://schemas.openxmlformats.org/officeDocument/2006/relationships/chart" Target="charts/chart1.xm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7.xml"/><Relationship Id="rId10" Type="http://schemas.openxmlformats.org/officeDocument/2006/relationships/hyperlink" Target="mailto:manish.kumar@utexas.edu"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mailto:faustk@utexas.edu" TargetMode="External"/><Relationship Id="rId14" Type="http://schemas.openxmlformats.org/officeDocument/2006/relationships/image" Target="media/image3.emf"/><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att1/Box/NAMS%20-%20Internal%20MK%20group%20Planning/Research%20Study/NAMS_paper/Figures/Fig%20S3/Survey%20figure%20dat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att1/Box/NAMS%20-%20Internal%20MK%20group%20Planning/Research%20Study/NAMS_paper/Figures/Fig%20S2/Survey%20figure%20dat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Matt1/Box/NAMS%20-%20Internal%20MK%20group%20Planning/Research%20Study/NAMS_paper/Figures/Fig%20S6/Survey%20figure%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Matt1/Box/NAMS%20-%20Internal%20MK%20group%20Planning/Research%20Study/NAMS_paper/Figures/Fig%20S9/NAMS%20Rescinded%20Abstracts%20v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Matt1/Box/NAMS%20-%20Internal%20MK%20group%20Planning/Research%20Study/NAMS_paper/Figures/Survey%20figure%20data.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oleObject" Target="file:////Users/Matt1/Box/NAMS%20-%20Internal%20MK%20group%20Planning/Research%20Study/NAMS_paper/Figures/Survey%20figure%20data.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oleObject" Target="file:////Users/Matt1/Box/NAMS%20-%20Internal%20MK%20group%20Planning/Research%20Study/NAMS_paper/Figures/Fig%20S14/NAMS%202020%20Pageviews%20analysi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Matt1/Box/NAMS%20-%20Internal%20MK%20group%20Planning/Research%20Study/NAMS_paper/Figures/Fig%20S13/ICLR%20All%20Page%20Views%20v2.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200">
                <a:solidFill>
                  <a:schemeClr val="tx1"/>
                </a:solidFill>
                <a:latin typeface="Arial" panose="020B0604020202020204" pitchFamily="34" charset="0"/>
                <a:cs typeface="Arial" panose="020B0604020202020204" pitchFamily="34" charset="0"/>
              </a:rPr>
              <a:t>NAMS</a:t>
            </a:r>
            <a:r>
              <a:rPr lang="en-US" sz="1200" baseline="0">
                <a:solidFill>
                  <a:schemeClr val="tx1"/>
                </a:solidFill>
                <a:latin typeface="Arial" panose="020B0604020202020204" pitchFamily="34" charset="0"/>
                <a:cs typeface="Arial" panose="020B0604020202020204" pitchFamily="34" charset="0"/>
              </a:rPr>
              <a:t> -</a:t>
            </a:r>
            <a:r>
              <a:rPr lang="en-US" sz="1200">
                <a:solidFill>
                  <a:schemeClr val="tx1"/>
                </a:solidFill>
                <a:latin typeface="Arial" panose="020B0604020202020204" pitchFamily="34" charset="0"/>
                <a:cs typeface="Arial" panose="020B0604020202020204" pitchFamily="34" charset="0"/>
              </a:rPr>
              <a:t> If you did not plan on attending the original conference why did you decide to attend this online version?</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1809449343657101"/>
          <c:y val="0.13469480765928873"/>
          <c:w val="0.85675728388000172"/>
          <c:h val="0.36240616395343223"/>
        </c:manualLayout>
      </c:layout>
      <c:barChart>
        <c:barDir val="col"/>
        <c:grouping val="clustered"/>
        <c:varyColors val="0"/>
        <c:ser>
          <c:idx val="0"/>
          <c:order val="0"/>
          <c:spPr>
            <a:solidFill>
              <a:schemeClr val="accent1"/>
            </a:solidFill>
            <a:ln>
              <a:noFill/>
            </a:ln>
            <a:effectLst/>
          </c:spPr>
          <c:invertIfNegative val="0"/>
          <c:cat>
            <c:strRef>
              <c:f>figs!$A$2:$A$9</c:f>
              <c:strCache>
                <c:ptCount val="8"/>
                <c:pt idx="0">
                  <c:v>cost</c:v>
                </c:pt>
                <c:pt idx="1">
                  <c:v>convenience</c:v>
                </c:pt>
                <c:pt idx="2">
                  <c:v>recommended by colleague</c:v>
                </c:pt>
                <c:pt idx="3">
                  <c:v>invited speaker</c:v>
                </c:pt>
                <c:pt idx="4">
                  <c:v>idk/nondescript/other</c:v>
                </c:pt>
                <c:pt idx="5">
                  <c:v>cancellation of other conferences</c:v>
                </c:pt>
                <c:pt idx="6">
                  <c:v>like/curious about online conferences</c:v>
                </c:pt>
                <c:pt idx="7">
                  <c:v>more time in lockdown</c:v>
                </c:pt>
              </c:strCache>
            </c:strRef>
          </c:cat>
          <c:val>
            <c:numRef>
              <c:f>figs!$C$2:$C$9</c:f>
              <c:numCache>
                <c:formatCode>General</c:formatCode>
                <c:ptCount val="8"/>
                <c:pt idx="0">
                  <c:v>34.112149532710276</c:v>
                </c:pt>
                <c:pt idx="1">
                  <c:v>46.728971962616825</c:v>
                </c:pt>
                <c:pt idx="2">
                  <c:v>4.6728971962616823</c:v>
                </c:pt>
                <c:pt idx="3">
                  <c:v>0.93457943925233633</c:v>
                </c:pt>
                <c:pt idx="4">
                  <c:v>3.7383177570093453</c:v>
                </c:pt>
                <c:pt idx="5">
                  <c:v>3.7383177570093453</c:v>
                </c:pt>
                <c:pt idx="6">
                  <c:v>3.2710280373831773</c:v>
                </c:pt>
                <c:pt idx="7">
                  <c:v>2.8037383177570092</c:v>
                </c:pt>
              </c:numCache>
            </c:numRef>
          </c:val>
          <c:extLst>
            <c:ext xmlns:c16="http://schemas.microsoft.com/office/drawing/2014/chart" uri="{C3380CC4-5D6E-409C-BE32-E72D297353CC}">
              <c16:uniqueId val="{00000000-B54B-9347-82C9-9AC3390D7E60}"/>
            </c:ext>
          </c:extLst>
        </c:ser>
        <c:dLbls>
          <c:showLegendKey val="0"/>
          <c:showVal val="0"/>
          <c:showCatName val="0"/>
          <c:showSerName val="0"/>
          <c:showPercent val="0"/>
          <c:showBubbleSize val="0"/>
        </c:dLbls>
        <c:gapWidth val="219"/>
        <c:overlap val="-27"/>
        <c:axId val="517385168"/>
        <c:axId val="517389432"/>
      </c:barChart>
      <c:catAx>
        <c:axId val="51738516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7389432"/>
        <c:crosses val="autoZero"/>
        <c:auto val="1"/>
        <c:lblAlgn val="ctr"/>
        <c:lblOffset val="100"/>
        <c:noMultiLvlLbl val="0"/>
      </c:catAx>
      <c:valAx>
        <c:axId val="51738943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r>
                  <a:rPr lang="en-US">
                    <a:solidFill>
                      <a:schemeClr val="tx1"/>
                    </a:solidFill>
                    <a:latin typeface="Arial" panose="020B0604020202020204" pitchFamily="34" charset="0"/>
                    <a:cs typeface="Arial" panose="020B0604020202020204" pitchFamily="34" charset="0"/>
                  </a:rPr>
                  <a:t>Percent of Respondents (%)</a:t>
                </a:r>
              </a:p>
            </c:rich>
          </c:tx>
          <c:layout>
            <c:manualLayout>
              <c:xMode val="edge"/>
              <c:yMode val="edge"/>
              <c:x val="1.4669825718636221E-2"/>
              <c:y val="7.1929500620967188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7385168"/>
        <c:crosses val="autoZero"/>
        <c:crossBetween val="between"/>
        <c:majorUnit val="10"/>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200">
                <a:solidFill>
                  <a:schemeClr val="tx1"/>
                </a:solidFill>
                <a:latin typeface="Arial" panose="020B0604020202020204" pitchFamily="34" charset="0"/>
                <a:cs typeface="Arial" panose="020B0604020202020204" pitchFamily="34" charset="0"/>
              </a:rPr>
              <a:t>Were you planning on attending NAMS prior to moving online before the pandemic? Otherwise stated would you have attended NAMS if it was not online, had there not been a pandemic?</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figs!$A$64</c:f>
              <c:strCache>
                <c:ptCount val="1"/>
                <c:pt idx="0">
                  <c:v>Were you planning on attending NAMS prior to moving online before the pandemic? Otherwise stated would you have attended NAMS if it was not online, had there not been a pandemic?</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B1A-2042-A0B5-B649C2BE707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B1A-2042-A0B5-B649C2BE707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B1A-2042-A0B5-B649C2BE7078}"/>
              </c:ext>
            </c:extLst>
          </c:dPt>
          <c:dLbls>
            <c:dLbl>
              <c:idx val="0"/>
              <c:layout>
                <c:manualLayout>
                  <c:x val="-4.3701881014873139E-3"/>
                  <c:y val="-4.08176582093905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1A-2042-A0B5-B649C2BE7078}"/>
                </c:ext>
              </c:extLst>
            </c:dLbl>
            <c:numFmt formatCode="0%" sourceLinked="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figs!$A$65:$A$68</c:f>
              <c:strCache>
                <c:ptCount val="3"/>
                <c:pt idx="0">
                  <c:v>Yes</c:v>
                </c:pt>
                <c:pt idx="1">
                  <c:v>Maybe</c:v>
                </c:pt>
                <c:pt idx="2">
                  <c:v>No</c:v>
                </c:pt>
              </c:strCache>
            </c:strRef>
          </c:cat>
          <c:val>
            <c:numRef>
              <c:f>figs!$B$65:$B$67</c:f>
              <c:numCache>
                <c:formatCode>0.00%</c:formatCode>
                <c:ptCount val="3"/>
                <c:pt idx="0">
                  <c:v>0.56818181818181823</c:v>
                </c:pt>
                <c:pt idx="1">
                  <c:v>0.10606060606060606</c:v>
                </c:pt>
                <c:pt idx="2">
                  <c:v>0.32575757575757575</c:v>
                </c:pt>
              </c:numCache>
            </c:numRef>
          </c:val>
          <c:extLst>
            <c:ext xmlns:c16="http://schemas.microsoft.com/office/drawing/2014/chart" uri="{C3380CC4-5D6E-409C-BE32-E72D297353CC}">
              <c16:uniqueId val="{00000006-2B1A-2042-A0B5-B649C2BE707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200">
                <a:solidFill>
                  <a:schemeClr val="tx1"/>
                </a:solidFill>
                <a:latin typeface="Arial" panose="020B0604020202020204" pitchFamily="34" charset="0"/>
                <a:cs typeface="Arial" panose="020B0604020202020204" pitchFamily="34" charset="0"/>
              </a:rPr>
              <a:t>What do you foresee as challenges in this online format?</a:t>
            </a:r>
          </a:p>
        </c:rich>
      </c:tx>
      <c:layout>
        <c:manualLayout>
          <c:xMode val="edge"/>
          <c:yMode val="edge"/>
          <c:x val="0.23339544513457558"/>
          <c:y val="3.003003003003003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7527525405478162"/>
          <c:y val="0.10442387269158923"/>
          <c:w val="0.81881930734790664"/>
          <c:h val="0.49044595776879241"/>
        </c:manualLayout>
      </c:layout>
      <c:barChart>
        <c:barDir val="col"/>
        <c:grouping val="clustered"/>
        <c:varyColors val="0"/>
        <c:ser>
          <c:idx val="0"/>
          <c:order val="0"/>
          <c:tx>
            <c:strRef>
              <c:f>figs!$D$13</c:f>
              <c:strCache>
                <c:ptCount val="1"/>
                <c:pt idx="0">
                  <c:v>NAMS</c:v>
                </c:pt>
              </c:strCache>
            </c:strRef>
          </c:tx>
          <c:spPr>
            <a:solidFill>
              <a:schemeClr val="accent1"/>
            </a:solidFill>
            <a:ln>
              <a:noFill/>
            </a:ln>
            <a:effectLst/>
          </c:spPr>
          <c:invertIfNegative val="0"/>
          <c:cat>
            <c:strRef>
              <c:f>figs!$A$14:$A$20</c:f>
              <c:strCache>
                <c:ptCount val="7"/>
                <c:pt idx="0">
                  <c:v>poor attendance/participation</c:v>
                </c:pt>
                <c:pt idx="1">
                  <c:v>networking/social</c:v>
                </c:pt>
                <c:pt idx="2">
                  <c:v>internet/tech issues</c:v>
                </c:pt>
                <c:pt idx="3">
                  <c:v>nondescript/nothing</c:v>
                </c:pt>
                <c:pt idx="4">
                  <c:v>lack of travel</c:v>
                </c:pt>
                <c:pt idx="5">
                  <c:v>time difference/focusing</c:v>
                </c:pt>
                <c:pt idx="6">
                  <c:v>worse content/pirating</c:v>
                </c:pt>
              </c:strCache>
            </c:strRef>
          </c:cat>
          <c:val>
            <c:numRef>
              <c:f>figs!$D$14:$D$20</c:f>
              <c:numCache>
                <c:formatCode>General</c:formatCode>
                <c:ptCount val="7"/>
                <c:pt idx="0">
                  <c:v>20.86466165413534</c:v>
                </c:pt>
                <c:pt idx="1">
                  <c:v>41.729323308270679</c:v>
                </c:pt>
                <c:pt idx="2">
                  <c:v>23.496240601503761</c:v>
                </c:pt>
                <c:pt idx="3">
                  <c:v>4.1353383458646613</c:v>
                </c:pt>
                <c:pt idx="4">
                  <c:v>0.56390977443609014</c:v>
                </c:pt>
                <c:pt idx="5">
                  <c:v>5.8270676691729317</c:v>
                </c:pt>
                <c:pt idx="6">
                  <c:v>3.3834586466165413</c:v>
                </c:pt>
              </c:numCache>
            </c:numRef>
          </c:val>
          <c:extLst>
            <c:ext xmlns:c16="http://schemas.microsoft.com/office/drawing/2014/chart" uri="{C3380CC4-5D6E-409C-BE32-E72D297353CC}">
              <c16:uniqueId val="{00000000-130B-2447-8713-3A282256FEC9}"/>
            </c:ext>
          </c:extLst>
        </c:ser>
        <c:ser>
          <c:idx val="1"/>
          <c:order val="1"/>
          <c:tx>
            <c:strRef>
              <c:f>figs!$E$13</c:f>
              <c:strCache>
                <c:ptCount val="1"/>
                <c:pt idx="0">
                  <c:v>POM 2</c:v>
                </c:pt>
              </c:strCache>
            </c:strRef>
          </c:tx>
          <c:spPr>
            <a:solidFill>
              <a:schemeClr val="accent2"/>
            </a:solidFill>
            <a:ln>
              <a:noFill/>
            </a:ln>
            <a:effectLst/>
          </c:spPr>
          <c:invertIfNegative val="0"/>
          <c:cat>
            <c:strRef>
              <c:f>figs!$A$14:$A$20</c:f>
              <c:strCache>
                <c:ptCount val="7"/>
                <c:pt idx="0">
                  <c:v>poor attendance/participation</c:v>
                </c:pt>
                <c:pt idx="1">
                  <c:v>networking/social</c:v>
                </c:pt>
                <c:pt idx="2">
                  <c:v>internet/tech issues</c:v>
                </c:pt>
                <c:pt idx="3">
                  <c:v>nondescript/nothing</c:v>
                </c:pt>
                <c:pt idx="4">
                  <c:v>lack of travel</c:v>
                </c:pt>
                <c:pt idx="5">
                  <c:v>time difference/focusing</c:v>
                </c:pt>
                <c:pt idx="6">
                  <c:v>worse content/pirating</c:v>
                </c:pt>
              </c:strCache>
            </c:strRef>
          </c:cat>
          <c:val>
            <c:numRef>
              <c:f>figs!$E$14:$E$20</c:f>
              <c:numCache>
                <c:formatCode>General</c:formatCode>
                <c:ptCount val="7"/>
                <c:pt idx="0">
                  <c:v>9.6153846153846168</c:v>
                </c:pt>
                <c:pt idx="1">
                  <c:v>25</c:v>
                </c:pt>
                <c:pt idx="2">
                  <c:v>11.538461538461538</c:v>
                </c:pt>
                <c:pt idx="3">
                  <c:v>30.76923076923077</c:v>
                </c:pt>
                <c:pt idx="4">
                  <c:v>0</c:v>
                </c:pt>
                <c:pt idx="5">
                  <c:v>23.076923076923077</c:v>
                </c:pt>
                <c:pt idx="6">
                  <c:v>0</c:v>
                </c:pt>
              </c:numCache>
            </c:numRef>
          </c:val>
          <c:extLst>
            <c:ext xmlns:c16="http://schemas.microsoft.com/office/drawing/2014/chart" uri="{C3380CC4-5D6E-409C-BE32-E72D297353CC}">
              <c16:uniqueId val="{00000001-130B-2447-8713-3A282256FEC9}"/>
            </c:ext>
          </c:extLst>
        </c:ser>
        <c:dLbls>
          <c:showLegendKey val="0"/>
          <c:showVal val="0"/>
          <c:showCatName val="0"/>
          <c:showSerName val="0"/>
          <c:showPercent val="0"/>
          <c:showBubbleSize val="0"/>
        </c:dLbls>
        <c:gapWidth val="219"/>
        <c:overlap val="-27"/>
        <c:axId val="13538639"/>
        <c:axId val="13520511"/>
      </c:barChart>
      <c:catAx>
        <c:axId val="13538639"/>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520511"/>
        <c:crosses val="autoZero"/>
        <c:auto val="1"/>
        <c:lblAlgn val="ctr"/>
        <c:lblOffset val="100"/>
        <c:noMultiLvlLbl val="0"/>
      </c:catAx>
      <c:valAx>
        <c:axId val="13520511"/>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r>
                  <a:rPr lang="en-US">
                    <a:solidFill>
                      <a:schemeClr val="tx1"/>
                    </a:solidFill>
                    <a:latin typeface="Arial" panose="020B0604020202020204" pitchFamily="34" charset="0"/>
                    <a:cs typeface="Arial" panose="020B0604020202020204" pitchFamily="34" charset="0"/>
                  </a:rPr>
                  <a:t>Percent</a:t>
                </a:r>
                <a:r>
                  <a:rPr lang="en-US" baseline="0">
                    <a:solidFill>
                      <a:schemeClr val="tx1"/>
                    </a:solidFill>
                    <a:latin typeface="Arial" panose="020B0604020202020204" pitchFamily="34" charset="0"/>
                    <a:cs typeface="Arial" panose="020B0604020202020204" pitchFamily="34" charset="0"/>
                  </a:rPr>
                  <a:t> of Respondents (%)</a:t>
                </a:r>
                <a:endParaRPr lang="en-US">
                  <a:solidFill>
                    <a:schemeClr val="tx1"/>
                  </a:solidFill>
                  <a:latin typeface="Arial" panose="020B0604020202020204" pitchFamily="34" charset="0"/>
                  <a:cs typeface="Arial" panose="020B0604020202020204" pitchFamily="34" charset="0"/>
                </a:endParaRPr>
              </a:p>
            </c:rich>
          </c:tx>
          <c:layout>
            <c:manualLayout>
              <c:xMode val="edge"/>
              <c:yMode val="edge"/>
              <c:x val="6.36515846752857E-2"/>
              <c:y val="0.11149133385353857"/>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538639"/>
        <c:crosses val="autoZero"/>
        <c:crossBetween val="between"/>
      </c:valAx>
      <c:spPr>
        <a:noFill/>
        <a:ln>
          <a:solidFill>
            <a:schemeClr val="tx1"/>
          </a:solidFill>
        </a:ln>
        <a:effectLst/>
      </c:spPr>
    </c:plotArea>
    <c:legend>
      <c:legendPos val="b"/>
      <c:layout>
        <c:manualLayout>
          <c:xMode val="edge"/>
          <c:yMode val="edge"/>
          <c:x val="0.67434113363713188"/>
          <c:y val="0.13098484311082736"/>
          <c:w val="0.1225728827521889"/>
          <c:h val="0.1408187578931957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23780200551854"/>
          <c:y val="4.9412154119376946E-2"/>
          <c:w val="0.85440154105503929"/>
          <c:h val="0.60601568699261432"/>
        </c:manualLayout>
      </c:layout>
      <c:barChart>
        <c:barDir val="col"/>
        <c:grouping val="stacked"/>
        <c:varyColors val="0"/>
        <c:ser>
          <c:idx val="0"/>
          <c:order val="0"/>
          <c:tx>
            <c:strRef>
              <c:f>'Gender 2020'!$A$11</c:f>
              <c:strCache>
                <c:ptCount val="1"/>
                <c:pt idx="0">
                  <c:v>Submitted Abstracts to In-person Conference, but didn't attend virtual conference</c:v>
                </c:pt>
              </c:strCache>
            </c:strRef>
          </c:tx>
          <c:spPr>
            <a:solidFill>
              <a:schemeClr val="accent1"/>
            </a:solidFill>
            <a:ln>
              <a:noFill/>
            </a:ln>
            <a:effectLst/>
          </c:spPr>
          <c:invertIfNegative val="0"/>
          <c:cat>
            <c:strRef>
              <c:f>'Gender 2020'!$B$8:$F$8</c:f>
              <c:strCache>
                <c:ptCount val="5"/>
                <c:pt idx="0">
                  <c:v>Academic Scientist</c:v>
                </c:pt>
                <c:pt idx="1">
                  <c:v>Grad Student</c:v>
                </c:pt>
                <c:pt idx="2">
                  <c:v>Industry Personnel</c:v>
                </c:pt>
                <c:pt idx="3">
                  <c:v>Postdoc</c:v>
                </c:pt>
                <c:pt idx="4">
                  <c:v>Undergrad Student</c:v>
                </c:pt>
              </c:strCache>
            </c:strRef>
          </c:cat>
          <c:val>
            <c:numRef>
              <c:f>'Gender 2020'!$B$11:$F$11</c:f>
              <c:numCache>
                <c:formatCode>General</c:formatCode>
                <c:ptCount val="5"/>
                <c:pt idx="0">
                  <c:v>29.487179487179489</c:v>
                </c:pt>
                <c:pt idx="1">
                  <c:v>24.778761061946902</c:v>
                </c:pt>
                <c:pt idx="2">
                  <c:v>37.037037037037038</c:v>
                </c:pt>
                <c:pt idx="3">
                  <c:v>39.130434782608695</c:v>
                </c:pt>
                <c:pt idx="4">
                  <c:v>0</c:v>
                </c:pt>
              </c:numCache>
            </c:numRef>
          </c:val>
          <c:extLst>
            <c:ext xmlns:c16="http://schemas.microsoft.com/office/drawing/2014/chart" uri="{C3380CC4-5D6E-409C-BE32-E72D297353CC}">
              <c16:uniqueId val="{00000000-2208-D64E-90FD-92563876926B}"/>
            </c:ext>
          </c:extLst>
        </c:ser>
        <c:ser>
          <c:idx val="1"/>
          <c:order val="1"/>
          <c:tx>
            <c:strRef>
              <c:f>'Gender 2020'!$A$12</c:f>
              <c:strCache>
                <c:ptCount val="1"/>
                <c:pt idx="0">
                  <c:v>Submitted Abstracts to In-person Conference and attended virtual conference</c:v>
                </c:pt>
              </c:strCache>
            </c:strRef>
          </c:tx>
          <c:spPr>
            <a:solidFill>
              <a:schemeClr val="accent2"/>
            </a:solidFill>
            <a:ln>
              <a:noFill/>
            </a:ln>
            <a:effectLst/>
          </c:spPr>
          <c:invertIfNegative val="0"/>
          <c:cat>
            <c:strRef>
              <c:f>'Gender 2020'!$B$8:$F$8</c:f>
              <c:strCache>
                <c:ptCount val="5"/>
                <c:pt idx="0">
                  <c:v>Academic Scientist</c:v>
                </c:pt>
                <c:pt idx="1">
                  <c:v>Grad Student</c:v>
                </c:pt>
                <c:pt idx="2">
                  <c:v>Industry Personnel</c:v>
                </c:pt>
                <c:pt idx="3">
                  <c:v>Postdoc</c:v>
                </c:pt>
                <c:pt idx="4">
                  <c:v>Undergrad Student</c:v>
                </c:pt>
              </c:strCache>
            </c:strRef>
          </c:cat>
          <c:val>
            <c:numRef>
              <c:f>'Gender 2020'!$B$12:$F$12</c:f>
              <c:numCache>
                <c:formatCode>General</c:formatCode>
                <c:ptCount val="5"/>
                <c:pt idx="0">
                  <c:v>70.512820512820511</c:v>
                </c:pt>
                <c:pt idx="1">
                  <c:v>75.221238938053091</c:v>
                </c:pt>
                <c:pt idx="2">
                  <c:v>62.962962962962962</c:v>
                </c:pt>
                <c:pt idx="3">
                  <c:v>60.869565217391312</c:v>
                </c:pt>
                <c:pt idx="4">
                  <c:v>100</c:v>
                </c:pt>
              </c:numCache>
            </c:numRef>
          </c:val>
          <c:extLst>
            <c:ext xmlns:c16="http://schemas.microsoft.com/office/drawing/2014/chart" uri="{C3380CC4-5D6E-409C-BE32-E72D297353CC}">
              <c16:uniqueId val="{00000001-2208-D64E-90FD-92563876926B}"/>
            </c:ext>
          </c:extLst>
        </c:ser>
        <c:dLbls>
          <c:showLegendKey val="0"/>
          <c:showVal val="0"/>
          <c:showCatName val="0"/>
          <c:showSerName val="0"/>
          <c:showPercent val="0"/>
          <c:showBubbleSize val="0"/>
        </c:dLbls>
        <c:gapWidth val="150"/>
        <c:overlap val="100"/>
        <c:axId val="526025792"/>
        <c:axId val="526020544"/>
      </c:barChart>
      <c:catAx>
        <c:axId val="52602579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26020544"/>
        <c:crosses val="autoZero"/>
        <c:auto val="1"/>
        <c:lblAlgn val="ctr"/>
        <c:lblOffset val="100"/>
        <c:noMultiLvlLbl val="0"/>
      </c:catAx>
      <c:valAx>
        <c:axId val="526020544"/>
        <c:scaling>
          <c:orientation val="minMax"/>
          <c:max val="10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r>
                  <a:rPr lang="en-US" sz="1200">
                    <a:solidFill>
                      <a:schemeClr val="tx1"/>
                    </a:solidFill>
                    <a:latin typeface="Arial" panose="020B0604020202020204" pitchFamily="34" charset="0"/>
                    <a:cs typeface="Arial" panose="020B0604020202020204" pitchFamily="34" charset="0"/>
                  </a:rPr>
                  <a:t>Percent of Attendees (%)</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26025792"/>
        <c:crosses val="autoZero"/>
        <c:crossBetween val="between"/>
      </c:valAx>
      <c:spPr>
        <a:noFill/>
        <a:ln>
          <a:solidFill>
            <a:schemeClr val="tx1"/>
          </a:solidFill>
        </a:ln>
        <a:effectLst/>
      </c:spPr>
    </c:plotArea>
    <c:legend>
      <c:legendPos val="b"/>
      <c:layout>
        <c:manualLayout>
          <c:xMode val="edge"/>
          <c:yMode val="edge"/>
          <c:x val="2.7185544114677978E-2"/>
          <c:y val="0.82294001875734912"/>
          <c:w val="0.95726579850595594"/>
          <c:h val="0.1571753123223884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figs!$A$35</c:f>
              <c:strCache>
                <c:ptCount val="1"/>
                <c:pt idx="0">
                  <c:v>Prefer online</c:v>
                </c:pt>
              </c:strCache>
            </c:strRef>
          </c:tx>
          <c:spPr>
            <a:solidFill>
              <a:schemeClr val="accent1"/>
            </a:solidFill>
            <a:ln>
              <a:noFill/>
            </a:ln>
            <a:effectLst/>
          </c:spPr>
          <c:invertIfNegative val="0"/>
          <c:cat>
            <c:strRef>
              <c:f>figs!$B$34:$D$34</c:f>
              <c:strCache>
                <c:ptCount val="3"/>
                <c:pt idx="0">
                  <c:v>Oral Sessions</c:v>
                </c:pt>
                <c:pt idx="1">
                  <c:v>Poster Sessions</c:v>
                </c:pt>
                <c:pt idx="2">
                  <c:v>Networking</c:v>
                </c:pt>
              </c:strCache>
            </c:strRef>
          </c:cat>
          <c:val>
            <c:numRef>
              <c:f>figs!$B$38:$D$38</c:f>
              <c:numCache>
                <c:formatCode>General</c:formatCode>
                <c:ptCount val="3"/>
                <c:pt idx="0">
                  <c:v>74.285714285714292</c:v>
                </c:pt>
                <c:pt idx="1">
                  <c:v>56.666666666666664</c:v>
                </c:pt>
                <c:pt idx="2">
                  <c:v>25</c:v>
                </c:pt>
              </c:numCache>
            </c:numRef>
          </c:val>
          <c:extLst>
            <c:ext xmlns:c16="http://schemas.microsoft.com/office/drawing/2014/chart" uri="{C3380CC4-5D6E-409C-BE32-E72D297353CC}">
              <c16:uniqueId val="{00000000-CAA7-3449-ABAB-8E6ED7E3103C}"/>
            </c:ext>
          </c:extLst>
        </c:ser>
        <c:ser>
          <c:idx val="1"/>
          <c:order val="1"/>
          <c:tx>
            <c:strRef>
              <c:f>figs!$A$36</c:f>
              <c:strCache>
                <c:ptCount val="1"/>
                <c:pt idx="0">
                  <c:v>Prefer in-person</c:v>
                </c:pt>
              </c:strCache>
            </c:strRef>
          </c:tx>
          <c:spPr>
            <a:solidFill>
              <a:schemeClr val="accent2"/>
            </a:solidFill>
            <a:ln>
              <a:noFill/>
            </a:ln>
            <a:effectLst/>
          </c:spPr>
          <c:invertIfNegative val="0"/>
          <c:cat>
            <c:strRef>
              <c:f>figs!$B$34:$D$34</c:f>
              <c:strCache>
                <c:ptCount val="3"/>
                <c:pt idx="0">
                  <c:v>Oral Sessions</c:v>
                </c:pt>
                <c:pt idx="1">
                  <c:v>Poster Sessions</c:v>
                </c:pt>
                <c:pt idx="2">
                  <c:v>Networking</c:v>
                </c:pt>
              </c:strCache>
            </c:strRef>
          </c:cat>
          <c:val>
            <c:numRef>
              <c:f>figs!$B$39:$D$39</c:f>
              <c:numCache>
                <c:formatCode>General</c:formatCode>
                <c:ptCount val="3"/>
                <c:pt idx="0">
                  <c:v>25.714285714285712</c:v>
                </c:pt>
                <c:pt idx="1">
                  <c:v>43.333333333333336</c:v>
                </c:pt>
                <c:pt idx="2">
                  <c:v>75</c:v>
                </c:pt>
              </c:numCache>
            </c:numRef>
          </c:val>
          <c:extLst>
            <c:ext xmlns:c16="http://schemas.microsoft.com/office/drawing/2014/chart" uri="{C3380CC4-5D6E-409C-BE32-E72D297353CC}">
              <c16:uniqueId val="{00000001-CAA7-3449-ABAB-8E6ED7E3103C}"/>
            </c:ext>
          </c:extLst>
        </c:ser>
        <c:dLbls>
          <c:showLegendKey val="0"/>
          <c:showVal val="0"/>
          <c:showCatName val="0"/>
          <c:showSerName val="0"/>
          <c:showPercent val="0"/>
          <c:showBubbleSize val="0"/>
        </c:dLbls>
        <c:gapWidth val="219"/>
        <c:overlap val="-27"/>
        <c:axId val="386293631"/>
        <c:axId val="463487663"/>
      </c:barChart>
      <c:catAx>
        <c:axId val="38629363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63487663"/>
        <c:crosses val="autoZero"/>
        <c:auto val="1"/>
        <c:lblAlgn val="ctr"/>
        <c:lblOffset val="100"/>
        <c:noMultiLvlLbl val="0"/>
      </c:catAx>
      <c:valAx>
        <c:axId val="463487663"/>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r>
                  <a:rPr lang="en-US">
                    <a:solidFill>
                      <a:schemeClr val="tx1"/>
                    </a:solidFill>
                    <a:latin typeface="Arial" panose="020B0604020202020204" pitchFamily="34" charset="0"/>
                    <a:cs typeface="Arial" panose="020B0604020202020204" pitchFamily="34" charset="0"/>
                  </a:rPr>
                  <a:t>Percent of POM 2 Survey</a:t>
                </a:r>
                <a:r>
                  <a:rPr lang="en-US" baseline="0">
                    <a:solidFill>
                      <a:schemeClr val="tx1"/>
                    </a:solidFill>
                    <a:latin typeface="Arial" panose="020B0604020202020204" pitchFamily="34" charset="0"/>
                    <a:cs typeface="Arial" panose="020B0604020202020204" pitchFamily="34" charset="0"/>
                  </a:rPr>
                  <a:t> </a:t>
                </a:r>
                <a:r>
                  <a:rPr lang="en-US">
                    <a:solidFill>
                      <a:schemeClr val="tx1"/>
                    </a:solidFill>
                    <a:latin typeface="Arial" panose="020B0604020202020204" pitchFamily="34" charset="0"/>
                    <a:cs typeface="Arial" panose="020B0604020202020204" pitchFamily="34" charset="0"/>
                  </a:rPr>
                  <a:t>Respondents (%)</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86293631"/>
        <c:crosses val="autoZero"/>
        <c:crossBetween val="between"/>
      </c:valAx>
      <c:spPr>
        <a:noFill/>
        <a:ln>
          <a:solidFill>
            <a:schemeClr val="tx1"/>
          </a:solidFill>
        </a:ln>
        <a:effectLst/>
      </c:spPr>
    </c:plotArea>
    <c:legend>
      <c:legendPos val="b"/>
      <c:layout>
        <c:manualLayout>
          <c:xMode val="edge"/>
          <c:yMode val="edge"/>
          <c:x val="0.31833653004912849"/>
          <c:y val="6.3866724992709248E-2"/>
          <c:w val="0.43164597213809813"/>
          <c:h val="0.1126342957130358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59981445248986"/>
          <c:y val="4.2230423826214836E-2"/>
          <c:w val="0.8148958293339017"/>
          <c:h val="0.78341930740071819"/>
        </c:manualLayout>
      </c:layout>
      <c:barChart>
        <c:barDir val="col"/>
        <c:grouping val="clustered"/>
        <c:varyColors val="0"/>
        <c:ser>
          <c:idx val="0"/>
          <c:order val="0"/>
          <c:tx>
            <c:strRef>
              <c:f>figs!$A$27</c:f>
              <c:strCache>
                <c:ptCount val="1"/>
                <c:pt idx="0">
                  <c:v>Prefer online</c:v>
                </c:pt>
              </c:strCache>
            </c:strRef>
          </c:tx>
          <c:spPr>
            <a:solidFill>
              <a:schemeClr val="accent1"/>
            </a:solidFill>
            <a:ln>
              <a:noFill/>
            </a:ln>
            <a:effectLst/>
          </c:spPr>
          <c:invertIfNegative val="0"/>
          <c:cat>
            <c:strRef>
              <c:f>figs!$B$26:$D$26</c:f>
              <c:strCache>
                <c:ptCount val="3"/>
                <c:pt idx="0">
                  <c:v>Oral Sessions</c:v>
                </c:pt>
                <c:pt idx="1">
                  <c:v>Poster Sessions</c:v>
                </c:pt>
                <c:pt idx="2">
                  <c:v>Networking</c:v>
                </c:pt>
              </c:strCache>
            </c:strRef>
          </c:cat>
          <c:val>
            <c:numRef>
              <c:f>figs!$B$30:$D$30</c:f>
              <c:numCache>
                <c:formatCode>General</c:formatCode>
                <c:ptCount val="3"/>
                <c:pt idx="0">
                  <c:v>42.553191489361701</c:v>
                </c:pt>
                <c:pt idx="1">
                  <c:v>15.217391304347828</c:v>
                </c:pt>
                <c:pt idx="2">
                  <c:v>4.3478260869565215</c:v>
                </c:pt>
              </c:numCache>
            </c:numRef>
          </c:val>
          <c:extLst>
            <c:ext xmlns:c16="http://schemas.microsoft.com/office/drawing/2014/chart" uri="{C3380CC4-5D6E-409C-BE32-E72D297353CC}">
              <c16:uniqueId val="{00000000-E4B5-BA40-AC67-2A70FB2E6666}"/>
            </c:ext>
          </c:extLst>
        </c:ser>
        <c:ser>
          <c:idx val="1"/>
          <c:order val="1"/>
          <c:tx>
            <c:strRef>
              <c:f>figs!$A$28</c:f>
              <c:strCache>
                <c:ptCount val="1"/>
                <c:pt idx="0">
                  <c:v>Prefer in-person</c:v>
                </c:pt>
              </c:strCache>
            </c:strRef>
          </c:tx>
          <c:spPr>
            <a:solidFill>
              <a:schemeClr val="accent2"/>
            </a:solidFill>
            <a:ln>
              <a:noFill/>
            </a:ln>
            <a:effectLst/>
          </c:spPr>
          <c:invertIfNegative val="0"/>
          <c:cat>
            <c:strRef>
              <c:f>figs!$B$26:$D$26</c:f>
              <c:strCache>
                <c:ptCount val="3"/>
                <c:pt idx="0">
                  <c:v>Oral Sessions</c:v>
                </c:pt>
                <c:pt idx="1">
                  <c:v>Poster Sessions</c:v>
                </c:pt>
                <c:pt idx="2">
                  <c:v>Networking</c:v>
                </c:pt>
              </c:strCache>
            </c:strRef>
          </c:cat>
          <c:val>
            <c:numRef>
              <c:f>figs!$B$31:$D$31</c:f>
              <c:numCache>
                <c:formatCode>General</c:formatCode>
                <c:ptCount val="3"/>
                <c:pt idx="0">
                  <c:v>57.446808510638306</c:v>
                </c:pt>
                <c:pt idx="1">
                  <c:v>84.782608695652172</c:v>
                </c:pt>
                <c:pt idx="2">
                  <c:v>95.652173913043484</c:v>
                </c:pt>
              </c:numCache>
            </c:numRef>
          </c:val>
          <c:extLst>
            <c:ext xmlns:c16="http://schemas.microsoft.com/office/drawing/2014/chart" uri="{C3380CC4-5D6E-409C-BE32-E72D297353CC}">
              <c16:uniqueId val="{00000001-E4B5-BA40-AC67-2A70FB2E6666}"/>
            </c:ext>
          </c:extLst>
        </c:ser>
        <c:dLbls>
          <c:showLegendKey val="0"/>
          <c:showVal val="0"/>
          <c:showCatName val="0"/>
          <c:showSerName val="0"/>
          <c:showPercent val="0"/>
          <c:showBubbleSize val="0"/>
        </c:dLbls>
        <c:gapWidth val="219"/>
        <c:overlap val="-27"/>
        <c:axId val="1736986560"/>
        <c:axId val="1719115248"/>
      </c:barChart>
      <c:catAx>
        <c:axId val="173698656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19115248"/>
        <c:crosses val="autoZero"/>
        <c:auto val="1"/>
        <c:lblAlgn val="ctr"/>
        <c:lblOffset val="100"/>
        <c:noMultiLvlLbl val="0"/>
      </c:catAx>
      <c:valAx>
        <c:axId val="1719115248"/>
        <c:scaling>
          <c:orientation val="minMax"/>
          <c:max val="10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r>
                  <a:rPr lang="en-US">
                    <a:solidFill>
                      <a:schemeClr val="tx1"/>
                    </a:solidFill>
                    <a:latin typeface="Arial" panose="020B0604020202020204" pitchFamily="34" charset="0"/>
                    <a:cs typeface="Arial" panose="020B0604020202020204" pitchFamily="34" charset="0"/>
                  </a:rPr>
                  <a:t>Percent of NAMS Survey Respondents (%)</a:t>
                </a:r>
              </a:p>
            </c:rich>
          </c:tx>
          <c:layout>
            <c:manualLayout>
              <c:xMode val="edge"/>
              <c:yMode val="edge"/>
              <c:x val="3.5152790695669955E-2"/>
              <c:y val="9.557601255725387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36986560"/>
        <c:crosses val="autoZero"/>
        <c:crossBetween val="between"/>
      </c:valAx>
      <c:spPr>
        <a:noFill/>
        <a:ln>
          <a:solidFill>
            <a:schemeClr val="tx1"/>
          </a:solidFill>
        </a:ln>
        <a:effectLst/>
      </c:spPr>
    </c:plotArea>
    <c:legend>
      <c:legendPos val="b"/>
      <c:layout>
        <c:manualLayout>
          <c:xMode val="edge"/>
          <c:yMode val="edge"/>
          <c:x val="0.15230668281849385"/>
          <c:y val="7.3113984052084149E-2"/>
          <c:w val="0.24996197590685776"/>
          <c:h val="0.2037649645562210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r>
              <a:rPr lang="en-US" sz="1200">
                <a:latin typeface="Arial" panose="020B0604020202020204" pitchFamily="34" charset="0"/>
                <a:cs typeface="Arial" panose="020B0604020202020204" pitchFamily="34" charset="0"/>
              </a:rPr>
              <a:t>10 Most Viewed NAMS iPosters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5651759467058568"/>
          <c:y val="0.13732455114334172"/>
          <c:w val="0.81327241453729837"/>
          <c:h val="0.44500409380665534"/>
        </c:manualLayout>
      </c:layout>
      <c:barChart>
        <c:barDir val="col"/>
        <c:grouping val="clustered"/>
        <c:varyColors val="0"/>
        <c:ser>
          <c:idx val="0"/>
          <c:order val="0"/>
          <c:spPr>
            <a:solidFill>
              <a:srgbClr val="0070C0"/>
            </a:solidFill>
            <a:ln>
              <a:noFill/>
            </a:ln>
            <a:effectLst/>
          </c:spPr>
          <c:invertIfNegative val="0"/>
          <c:cat>
            <c:strRef>
              <c:f>Annonimized!$G$2:$G$12</c:f>
              <c:strCache>
                <c:ptCount val="11"/>
                <c:pt idx="0">
                  <c:v>Poster 1</c:v>
                </c:pt>
                <c:pt idx="1">
                  <c:v>Poster 2</c:v>
                </c:pt>
                <c:pt idx="2">
                  <c:v>Poster 3</c:v>
                </c:pt>
                <c:pt idx="3">
                  <c:v>Poster 4</c:v>
                </c:pt>
                <c:pt idx="4">
                  <c:v>Poster 5</c:v>
                </c:pt>
                <c:pt idx="5">
                  <c:v>Poster 6</c:v>
                </c:pt>
                <c:pt idx="6">
                  <c:v>Poster 7</c:v>
                </c:pt>
                <c:pt idx="7">
                  <c:v>Poster 8</c:v>
                </c:pt>
                <c:pt idx="8">
                  <c:v>Poster 9</c:v>
                </c:pt>
                <c:pt idx="9">
                  <c:v>Poster 10</c:v>
                </c:pt>
                <c:pt idx="10">
                  <c:v>Conference Average</c:v>
                </c:pt>
              </c:strCache>
            </c:strRef>
          </c:cat>
          <c:val>
            <c:numRef>
              <c:f>Annonimized!$H$2:$H$12</c:f>
              <c:numCache>
                <c:formatCode>General</c:formatCode>
                <c:ptCount val="11"/>
                <c:pt idx="0">
                  <c:v>790</c:v>
                </c:pt>
                <c:pt idx="1">
                  <c:v>733</c:v>
                </c:pt>
                <c:pt idx="2">
                  <c:v>479</c:v>
                </c:pt>
                <c:pt idx="3">
                  <c:v>460</c:v>
                </c:pt>
                <c:pt idx="4">
                  <c:v>453</c:v>
                </c:pt>
                <c:pt idx="5">
                  <c:v>420</c:v>
                </c:pt>
                <c:pt idx="6">
                  <c:v>384</c:v>
                </c:pt>
                <c:pt idx="7">
                  <c:v>377</c:v>
                </c:pt>
                <c:pt idx="8">
                  <c:v>373</c:v>
                </c:pt>
                <c:pt idx="9">
                  <c:v>359</c:v>
                </c:pt>
                <c:pt idx="10">
                  <c:v>142.44171779141104</c:v>
                </c:pt>
              </c:numCache>
            </c:numRef>
          </c:val>
          <c:extLst>
            <c:ext xmlns:c16="http://schemas.microsoft.com/office/drawing/2014/chart" uri="{C3380CC4-5D6E-409C-BE32-E72D297353CC}">
              <c16:uniqueId val="{00000000-4A4B-2247-B970-8EFD4A450A5F}"/>
            </c:ext>
          </c:extLst>
        </c:ser>
        <c:dLbls>
          <c:showLegendKey val="0"/>
          <c:showVal val="0"/>
          <c:showCatName val="0"/>
          <c:showSerName val="0"/>
          <c:showPercent val="0"/>
          <c:showBubbleSize val="0"/>
        </c:dLbls>
        <c:gapWidth val="219"/>
        <c:overlap val="-27"/>
        <c:axId val="1720502592"/>
        <c:axId val="1743377664"/>
      </c:barChart>
      <c:catAx>
        <c:axId val="172050259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43377664"/>
        <c:crosses val="autoZero"/>
        <c:auto val="1"/>
        <c:lblAlgn val="ctr"/>
        <c:lblOffset val="100"/>
        <c:noMultiLvlLbl val="0"/>
      </c:catAx>
      <c:valAx>
        <c:axId val="174337766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Number of Views</a:t>
                </a:r>
              </a:p>
            </c:rich>
          </c:tx>
          <c:layout>
            <c:manualLayout>
              <c:xMode val="edge"/>
              <c:yMode val="edge"/>
              <c:x val="3.623485420486823E-2"/>
              <c:y val="0.15093562132942367"/>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20502592"/>
        <c:crosses val="autoZero"/>
        <c:crossBetween val="between"/>
        <c:majorUnit val="300"/>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data!$I$2:$I$97</c:f>
              <c:numCache>
                <c:formatCode>m/d/yy</c:formatCode>
                <c:ptCount val="96"/>
                <c:pt idx="0">
                  <c:v>43948</c:v>
                </c:pt>
                <c:pt idx="1">
                  <c:v>43949</c:v>
                </c:pt>
                <c:pt idx="2">
                  <c:v>43950</c:v>
                </c:pt>
                <c:pt idx="3">
                  <c:v>43951</c:v>
                </c:pt>
                <c:pt idx="4">
                  <c:v>43952</c:v>
                </c:pt>
                <c:pt idx="5">
                  <c:v>43953</c:v>
                </c:pt>
                <c:pt idx="6">
                  <c:v>43954</c:v>
                </c:pt>
                <c:pt idx="7">
                  <c:v>43955</c:v>
                </c:pt>
                <c:pt idx="8">
                  <c:v>43956</c:v>
                </c:pt>
                <c:pt idx="9">
                  <c:v>43957</c:v>
                </c:pt>
                <c:pt idx="10">
                  <c:v>43958</c:v>
                </c:pt>
                <c:pt idx="11">
                  <c:v>43959</c:v>
                </c:pt>
                <c:pt idx="12">
                  <c:v>43960</c:v>
                </c:pt>
                <c:pt idx="13">
                  <c:v>43961</c:v>
                </c:pt>
                <c:pt idx="14">
                  <c:v>43962</c:v>
                </c:pt>
                <c:pt idx="15">
                  <c:v>43963</c:v>
                </c:pt>
                <c:pt idx="16">
                  <c:v>43964</c:v>
                </c:pt>
                <c:pt idx="17">
                  <c:v>43965</c:v>
                </c:pt>
                <c:pt idx="18">
                  <c:v>43966</c:v>
                </c:pt>
                <c:pt idx="19">
                  <c:v>43967</c:v>
                </c:pt>
                <c:pt idx="20">
                  <c:v>43968</c:v>
                </c:pt>
                <c:pt idx="21">
                  <c:v>43969</c:v>
                </c:pt>
                <c:pt idx="22">
                  <c:v>43970</c:v>
                </c:pt>
                <c:pt idx="23">
                  <c:v>43971</c:v>
                </c:pt>
                <c:pt idx="24">
                  <c:v>43972</c:v>
                </c:pt>
                <c:pt idx="25">
                  <c:v>43973</c:v>
                </c:pt>
                <c:pt idx="26">
                  <c:v>43974</c:v>
                </c:pt>
                <c:pt idx="27">
                  <c:v>43975</c:v>
                </c:pt>
                <c:pt idx="28">
                  <c:v>43976</c:v>
                </c:pt>
                <c:pt idx="29">
                  <c:v>43977</c:v>
                </c:pt>
                <c:pt idx="30">
                  <c:v>43978</c:v>
                </c:pt>
                <c:pt idx="31">
                  <c:v>43979</c:v>
                </c:pt>
                <c:pt idx="32">
                  <c:v>43980</c:v>
                </c:pt>
                <c:pt idx="33">
                  <c:v>43981</c:v>
                </c:pt>
                <c:pt idx="34">
                  <c:v>43982</c:v>
                </c:pt>
                <c:pt idx="35">
                  <c:v>43983</c:v>
                </c:pt>
                <c:pt idx="36">
                  <c:v>43984</c:v>
                </c:pt>
                <c:pt idx="37">
                  <c:v>43985</c:v>
                </c:pt>
                <c:pt idx="38">
                  <c:v>43986</c:v>
                </c:pt>
                <c:pt idx="39">
                  <c:v>43987</c:v>
                </c:pt>
                <c:pt idx="40">
                  <c:v>43988</c:v>
                </c:pt>
                <c:pt idx="41">
                  <c:v>43989</c:v>
                </c:pt>
                <c:pt idx="42">
                  <c:v>43990</c:v>
                </c:pt>
                <c:pt idx="43">
                  <c:v>43991</c:v>
                </c:pt>
                <c:pt idx="44">
                  <c:v>43992</c:v>
                </c:pt>
                <c:pt idx="45">
                  <c:v>43993</c:v>
                </c:pt>
                <c:pt idx="46">
                  <c:v>43994</c:v>
                </c:pt>
                <c:pt idx="47">
                  <c:v>43995</c:v>
                </c:pt>
                <c:pt idx="48">
                  <c:v>43996</c:v>
                </c:pt>
                <c:pt idx="49">
                  <c:v>43997</c:v>
                </c:pt>
                <c:pt idx="50">
                  <c:v>43998</c:v>
                </c:pt>
                <c:pt idx="51">
                  <c:v>43999</c:v>
                </c:pt>
                <c:pt idx="52">
                  <c:v>44000</c:v>
                </c:pt>
                <c:pt idx="53">
                  <c:v>44001</c:v>
                </c:pt>
                <c:pt idx="54">
                  <c:v>44002</c:v>
                </c:pt>
                <c:pt idx="55">
                  <c:v>44003</c:v>
                </c:pt>
                <c:pt idx="56">
                  <c:v>44004</c:v>
                </c:pt>
                <c:pt idx="57">
                  <c:v>44005</c:v>
                </c:pt>
                <c:pt idx="58">
                  <c:v>44006</c:v>
                </c:pt>
                <c:pt idx="59">
                  <c:v>44007</c:v>
                </c:pt>
                <c:pt idx="60">
                  <c:v>44008</c:v>
                </c:pt>
                <c:pt idx="61">
                  <c:v>44009</c:v>
                </c:pt>
                <c:pt idx="62">
                  <c:v>44010</c:v>
                </c:pt>
                <c:pt idx="63">
                  <c:v>44011</c:v>
                </c:pt>
                <c:pt idx="64">
                  <c:v>44012</c:v>
                </c:pt>
                <c:pt idx="65">
                  <c:v>44013</c:v>
                </c:pt>
                <c:pt idx="66">
                  <c:v>44014</c:v>
                </c:pt>
                <c:pt idx="67">
                  <c:v>44015</c:v>
                </c:pt>
                <c:pt idx="68">
                  <c:v>44016</c:v>
                </c:pt>
                <c:pt idx="69">
                  <c:v>44017</c:v>
                </c:pt>
                <c:pt idx="70">
                  <c:v>44018</c:v>
                </c:pt>
                <c:pt idx="71">
                  <c:v>44019</c:v>
                </c:pt>
                <c:pt idx="72">
                  <c:v>44020</c:v>
                </c:pt>
                <c:pt idx="73">
                  <c:v>44021</c:v>
                </c:pt>
                <c:pt idx="74">
                  <c:v>44022</c:v>
                </c:pt>
                <c:pt idx="75">
                  <c:v>44023</c:v>
                </c:pt>
                <c:pt idx="76">
                  <c:v>44024</c:v>
                </c:pt>
                <c:pt idx="77">
                  <c:v>44025</c:v>
                </c:pt>
                <c:pt idx="78">
                  <c:v>44026</c:v>
                </c:pt>
                <c:pt idx="79">
                  <c:v>44027</c:v>
                </c:pt>
                <c:pt idx="80">
                  <c:v>44028</c:v>
                </c:pt>
                <c:pt idx="81">
                  <c:v>44029</c:v>
                </c:pt>
                <c:pt idx="82">
                  <c:v>44030</c:v>
                </c:pt>
                <c:pt idx="83">
                  <c:v>44031</c:v>
                </c:pt>
                <c:pt idx="84">
                  <c:v>44032</c:v>
                </c:pt>
                <c:pt idx="85">
                  <c:v>44033</c:v>
                </c:pt>
                <c:pt idx="86">
                  <c:v>44034</c:v>
                </c:pt>
                <c:pt idx="87">
                  <c:v>44035</c:v>
                </c:pt>
                <c:pt idx="88">
                  <c:v>44036</c:v>
                </c:pt>
                <c:pt idx="89">
                  <c:v>44037</c:v>
                </c:pt>
                <c:pt idx="90">
                  <c:v>44038</c:v>
                </c:pt>
                <c:pt idx="91">
                  <c:v>44039</c:v>
                </c:pt>
                <c:pt idx="92">
                  <c:v>44040</c:v>
                </c:pt>
                <c:pt idx="93">
                  <c:v>44041</c:v>
                </c:pt>
                <c:pt idx="94">
                  <c:v>44042</c:v>
                </c:pt>
                <c:pt idx="95">
                  <c:v>44043</c:v>
                </c:pt>
              </c:numCache>
            </c:numRef>
          </c:cat>
          <c:val>
            <c:numRef>
              <c:f>data!$L$2:$L$97</c:f>
              <c:numCache>
                <c:formatCode>General</c:formatCode>
                <c:ptCount val="96"/>
                <c:pt idx="0">
                  <c:v>238485</c:v>
                </c:pt>
                <c:pt idx="1">
                  <c:v>162135</c:v>
                </c:pt>
                <c:pt idx="2">
                  <c:v>139263</c:v>
                </c:pt>
                <c:pt idx="3">
                  <c:v>112204</c:v>
                </c:pt>
                <c:pt idx="4">
                  <c:v>24488</c:v>
                </c:pt>
                <c:pt idx="5">
                  <c:v>10760</c:v>
                </c:pt>
                <c:pt idx="6">
                  <c:v>9977</c:v>
                </c:pt>
                <c:pt idx="7">
                  <c:v>44169</c:v>
                </c:pt>
                <c:pt idx="8">
                  <c:v>42824</c:v>
                </c:pt>
                <c:pt idx="9">
                  <c:v>25416</c:v>
                </c:pt>
                <c:pt idx="10">
                  <c:v>18471</c:v>
                </c:pt>
                <c:pt idx="11">
                  <c:v>15182</c:v>
                </c:pt>
                <c:pt idx="12">
                  <c:v>9168</c:v>
                </c:pt>
                <c:pt idx="13">
                  <c:v>9619</c:v>
                </c:pt>
                <c:pt idx="14">
                  <c:v>11658</c:v>
                </c:pt>
                <c:pt idx="15">
                  <c:v>11764</c:v>
                </c:pt>
                <c:pt idx="16">
                  <c:v>9957</c:v>
                </c:pt>
                <c:pt idx="17">
                  <c:v>8620</c:v>
                </c:pt>
                <c:pt idx="18">
                  <c:v>7739</c:v>
                </c:pt>
                <c:pt idx="19">
                  <c:v>4064</c:v>
                </c:pt>
                <c:pt idx="20">
                  <c:v>4573</c:v>
                </c:pt>
                <c:pt idx="21">
                  <c:v>7692</c:v>
                </c:pt>
                <c:pt idx="22">
                  <c:v>8526</c:v>
                </c:pt>
                <c:pt idx="23">
                  <c:v>7254</c:v>
                </c:pt>
                <c:pt idx="24">
                  <c:v>5795</c:v>
                </c:pt>
                <c:pt idx="25">
                  <c:v>4872</c:v>
                </c:pt>
                <c:pt idx="26">
                  <c:v>3817</c:v>
                </c:pt>
                <c:pt idx="27">
                  <c:v>4242</c:v>
                </c:pt>
                <c:pt idx="28">
                  <c:v>5899</c:v>
                </c:pt>
                <c:pt idx="29">
                  <c:v>4965</c:v>
                </c:pt>
                <c:pt idx="30">
                  <c:v>4730</c:v>
                </c:pt>
                <c:pt idx="31">
                  <c:v>4122</c:v>
                </c:pt>
                <c:pt idx="32">
                  <c:v>3124</c:v>
                </c:pt>
                <c:pt idx="33">
                  <c:v>1175</c:v>
                </c:pt>
                <c:pt idx="34">
                  <c:v>2253</c:v>
                </c:pt>
                <c:pt idx="35">
                  <c:v>3397</c:v>
                </c:pt>
                <c:pt idx="36">
                  <c:v>4048</c:v>
                </c:pt>
                <c:pt idx="37">
                  <c:v>3791</c:v>
                </c:pt>
                <c:pt idx="38">
                  <c:v>3175</c:v>
                </c:pt>
                <c:pt idx="39">
                  <c:v>3445</c:v>
                </c:pt>
                <c:pt idx="40">
                  <c:v>2341</c:v>
                </c:pt>
                <c:pt idx="41">
                  <c:v>3290</c:v>
                </c:pt>
                <c:pt idx="42">
                  <c:v>6327</c:v>
                </c:pt>
                <c:pt idx="43">
                  <c:v>10448</c:v>
                </c:pt>
                <c:pt idx="44">
                  <c:v>7856</c:v>
                </c:pt>
                <c:pt idx="45">
                  <c:v>6729</c:v>
                </c:pt>
                <c:pt idx="46">
                  <c:v>3564</c:v>
                </c:pt>
                <c:pt idx="47">
                  <c:v>2198</c:v>
                </c:pt>
                <c:pt idx="48">
                  <c:v>2758</c:v>
                </c:pt>
                <c:pt idx="49">
                  <c:v>3992</c:v>
                </c:pt>
                <c:pt idx="50">
                  <c:v>3655</c:v>
                </c:pt>
                <c:pt idx="51">
                  <c:v>2397</c:v>
                </c:pt>
                <c:pt idx="52">
                  <c:v>2237</c:v>
                </c:pt>
                <c:pt idx="53">
                  <c:v>1912</c:v>
                </c:pt>
                <c:pt idx="54">
                  <c:v>1095</c:v>
                </c:pt>
                <c:pt idx="55">
                  <c:v>1328</c:v>
                </c:pt>
                <c:pt idx="56">
                  <c:v>2249</c:v>
                </c:pt>
                <c:pt idx="57">
                  <c:v>2427</c:v>
                </c:pt>
                <c:pt idx="58">
                  <c:v>2149</c:v>
                </c:pt>
                <c:pt idx="59">
                  <c:v>1826</c:v>
                </c:pt>
                <c:pt idx="60">
                  <c:v>1691</c:v>
                </c:pt>
                <c:pt idx="61">
                  <c:v>990</c:v>
                </c:pt>
                <c:pt idx="62">
                  <c:v>1369</c:v>
                </c:pt>
                <c:pt idx="63">
                  <c:v>1864</c:v>
                </c:pt>
                <c:pt idx="64">
                  <c:v>2118</c:v>
                </c:pt>
                <c:pt idx="65">
                  <c:v>1861</c:v>
                </c:pt>
                <c:pt idx="66">
                  <c:v>1692</c:v>
                </c:pt>
                <c:pt idx="67">
                  <c:v>1621</c:v>
                </c:pt>
                <c:pt idx="68">
                  <c:v>1008</c:v>
                </c:pt>
                <c:pt idx="69">
                  <c:v>1098</c:v>
                </c:pt>
                <c:pt idx="70">
                  <c:v>2187</c:v>
                </c:pt>
                <c:pt idx="71">
                  <c:v>1970</c:v>
                </c:pt>
                <c:pt idx="72">
                  <c:v>2165</c:v>
                </c:pt>
                <c:pt idx="73">
                  <c:v>1838</c:v>
                </c:pt>
                <c:pt idx="74">
                  <c:v>1458</c:v>
                </c:pt>
                <c:pt idx="75">
                  <c:v>1054</c:v>
                </c:pt>
                <c:pt idx="76">
                  <c:v>1726</c:v>
                </c:pt>
                <c:pt idx="77">
                  <c:v>2868</c:v>
                </c:pt>
                <c:pt idx="78">
                  <c:v>2204</c:v>
                </c:pt>
                <c:pt idx="79">
                  <c:v>2045</c:v>
                </c:pt>
                <c:pt idx="80">
                  <c:v>1774</c:v>
                </c:pt>
                <c:pt idx="81">
                  <c:v>1718</c:v>
                </c:pt>
                <c:pt idx="82">
                  <c:v>910</c:v>
                </c:pt>
                <c:pt idx="83">
                  <c:v>1057</c:v>
                </c:pt>
                <c:pt idx="84">
                  <c:v>1812</c:v>
                </c:pt>
                <c:pt idx="85">
                  <c:v>2039</c:v>
                </c:pt>
                <c:pt idx="86">
                  <c:v>1425</c:v>
                </c:pt>
                <c:pt idx="87">
                  <c:v>1360</c:v>
                </c:pt>
                <c:pt idx="88">
                  <c:v>1029</c:v>
                </c:pt>
                <c:pt idx="89">
                  <c:v>615</c:v>
                </c:pt>
                <c:pt idx="90">
                  <c:v>838</c:v>
                </c:pt>
                <c:pt idx="91">
                  <c:v>1298</c:v>
                </c:pt>
                <c:pt idx="92">
                  <c:v>1487</c:v>
                </c:pt>
                <c:pt idx="93">
                  <c:v>1247</c:v>
                </c:pt>
                <c:pt idx="94">
                  <c:v>1240</c:v>
                </c:pt>
                <c:pt idx="95">
                  <c:v>867</c:v>
                </c:pt>
              </c:numCache>
            </c:numRef>
          </c:val>
          <c:extLst>
            <c:ext xmlns:c16="http://schemas.microsoft.com/office/drawing/2014/chart" uri="{C3380CC4-5D6E-409C-BE32-E72D297353CC}">
              <c16:uniqueId val="{00000000-8BAC-EE4D-985E-91F6378DF8CC}"/>
            </c:ext>
          </c:extLst>
        </c:ser>
        <c:dLbls>
          <c:showLegendKey val="0"/>
          <c:showVal val="0"/>
          <c:showCatName val="0"/>
          <c:showSerName val="0"/>
          <c:showPercent val="0"/>
          <c:showBubbleSize val="0"/>
        </c:dLbls>
        <c:gapWidth val="219"/>
        <c:overlap val="-27"/>
        <c:axId val="990527584"/>
        <c:axId val="1079258416"/>
      </c:barChart>
      <c:dateAx>
        <c:axId val="990527584"/>
        <c:scaling>
          <c:orientation val="minMax"/>
        </c:scaling>
        <c:delete val="0"/>
        <c:axPos val="b"/>
        <c:numFmt formatCode="m/d/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79258416"/>
        <c:crosses val="autoZero"/>
        <c:auto val="1"/>
        <c:lblOffset val="100"/>
        <c:baseTimeUnit val="days"/>
      </c:dateAx>
      <c:valAx>
        <c:axId val="1079258416"/>
        <c:scaling>
          <c:orientation val="minMax"/>
          <c:max val="25000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r>
                  <a:rPr lang="en-US" sz="1200">
                    <a:solidFill>
                      <a:schemeClr val="tx1"/>
                    </a:solidFill>
                    <a:latin typeface="Arial" panose="020B0604020202020204" pitchFamily="34" charset="0"/>
                    <a:cs typeface="Arial" panose="020B0604020202020204" pitchFamily="34" charset="0"/>
                  </a:rPr>
                  <a:t>Daily ICLR Platform Views</a:t>
                </a:r>
              </a:p>
            </c:rich>
          </c:tx>
          <c:layout>
            <c:manualLayout>
              <c:xMode val="edge"/>
              <c:yMode val="edge"/>
              <c:x val="8.5470085470085479E-3"/>
              <c:y val="0.1121178981415201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90527584"/>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4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0.8235</cdr:x>
      <cdr:y>0.16925</cdr:y>
    </cdr:from>
    <cdr:to>
      <cdr:x>0.95945</cdr:x>
      <cdr:y>0.25326</cdr:y>
    </cdr:to>
    <cdr:sp macro="" textlink="">
      <cdr:nvSpPr>
        <cdr:cNvPr id="2" name="TextBox 4"/>
        <cdr:cNvSpPr txBox="1"/>
      </cdr:nvSpPr>
      <cdr:spPr>
        <a:xfrm xmlns:a="http://schemas.openxmlformats.org/drawingml/2006/main">
          <a:off x="4707845" y="669147"/>
          <a:ext cx="777240" cy="332105"/>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noAutofit/>
        </a:bodyPr>
        <a:lstStyle xmlns:a="http://schemas.openxmlformats.org/drawingml/2006/main"/>
        <a:p xmlns:a="http://schemas.openxmlformats.org/drawingml/2006/main">
          <a:pPr marL="0" marR="0">
            <a:spcBef>
              <a:spcPts val="0"/>
            </a:spcBef>
            <a:spcAft>
              <a:spcPts val="0"/>
            </a:spcAft>
          </a:pPr>
          <a:r>
            <a:rPr lang="en-US" sz="1200">
              <a:solidFill>
                <a:srgbClr val="000000"/>
              </a:solidFill>
              <a:effectLst/>
              <a:latin typeface="Arial" panose="020B0604020202020204" pitchFamily="34" charset="0"/>
              <a:ea typeface="Times New Roman" panose="02020603050405020304" pitchFamily="18" charset="0"/>
              <a:cs typeface="Arial" panose="020B0604020202020204" pitchFamily="34" charset="0"/>
            </a:rPr>
            <a:t>n = 107</a:t>
          </a:r>
          <a:endParaRPr lang="en-US" sz="1200">
            <a:effectLst/>
            <a:latin typeface="Arial" panose="020B0604020202020204" pitchFamily="34" charset="0"/>
            <a:ea typeface="Times New Roman" panose="02020603050405020304" pitchFamily="18"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0.13924</cdr:x>
      <cdr:y>0.30581</cdr:y>
    </cdr:from>
    <cdr:to>
      <cdr:x>0.30924</cdr:x>
      <cdr:y>0.3841</cdr:y>
    </cdr:to>
    <cdr:sp macro="" textlink="">
      <cdr:nvSpPr>
        <cdr:cNvPr id="2" name="TextBox 16"/>
        <cdr:cNvSpPr txBox="1"/>
      </cdr:nvSpPr>
      <cdr:spPr>
        <a:xfrm xmlns:a="http://schemas.openxmlformats.org/drawingml/2006/main">
          <a:off x="794872" y="997161"/>
          <a:ext cx="970470" cy="255282"/>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p xmlns:a="http://schemas.openxmlformats.org/drawingml/2006/main">
          <a:pPr marL="0" marR="0">
            <a:spcBef>
              <a:spcPts val="0"/>
            </a:spcBef>
            <a:spcAft>
              <a:spcPts val="0"/>
            </a:spcAft>
          </a:pPr>
          <a:r>
            <a:rPr lang="en-US" sz="1200">
              <a:solidFill>
                <a:srgbClr val="000000"/>
              </a:solidFill>
              <a:effectLst/>
              <a:latin typeface="Times New Roman" panose="02020603050405020304" pitchFamily="18" charset="0"/>
              <a:ea typeface="Times New Roman" panose="02020603050405020304" pitchFamily="18" charset="0"/>
            </a:rPr>
            <a:t>n = </a:t>
          </a:r>
          <a:r>
            <a:rPr lang="en-US" sz="1200">
              <a:solidFill>
                <a:srgbClr val="000000"/>
              </a:solidFill>
              <a:effectLst/>
              <a:latin typeface="Arial" panose="020B0604020202020204" pitchFamily="34" charset="0"/>
              <a:ea typeface="Times New Roman" panose="02020603050405020304" pitchFamily="18" charset="0"/>
              <a:cs typeface="Arial" panose="020B0604020202020204" pitchFamily="34" charset="0"/>
            </a:rPr>
            <a:t>264</a:t>
          </a:r>
          <a:endParaRPr lang="en-US" sz="1200">
            <a:effectLst/>
            <a:latin typeface="Arial" panose="020B0604020202020204" pitchFamily="34" charset="0"/>
            <a:ea typeface="Times New Roman" panose="02020603050405020304" pitchFamily="18"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0.50515</cdr:x>
      <cdr:y>0.89023</cdr:y>
    </cdr:from>
    <cdr:to>
      <cdr:x>0.63024</cdr:x>
      <cdr:y>0.96757</cdr:y>
    </cdr:to>
    <cdr:sp macro="" textlink="">
      <cdr:nvSpPr>
        <cdr:cNvPr id="2" name="TextBox 3">
          <a:extLst xmlns:a="http://schemas.openxmlformats.org/drawingml/2006/main">
            <a:ext uri="{FF2B5EF4-FFF2-40B4-BE49-F238E27FC236}">
              <a16:creationId xmlns:a16="http://schemas.microsoft.com/office/drawing/2014/main" id="{24914C10-BAFF-E547-8F4E-BD00647A381E}"/>
            </a:ext>
          </a:extLst>
        </cdr:cNvPr>
        <cdr:cNvSpPr txBox="1"/>
      </cdr:nvSpPr>
      <cdr:spPr>
        <a:xfrm xmlns:a="http://schemas.openxmlformats.org/drawingml/2006/main">
          <a:off x="3146432" y="2828172"/>
          <a:ext cx="779150" cy="245702"/>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200">
              <a:latin typeface="Arial" panose="020B0604020202020204" pitchFamily="34" charset="0"/>
              <a:cs typeface="Arial" panose="020B0604020202020204" pitchFamily="34" charset="0"/>
            </a:rPr>
            <a:t>n = 30</a:t>
          </a:r>
        </a:p>
        <a:p xmlns:a="http://schemas.openxmlformats.org/drawingml/2006/main">
          <a:endParaRPr lang="en-US" sz="12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0.78504</cdr:x>
      <cdr:y>0.89023</cdr:y>
    </cdr:from>
    <cdr:to>
      <cdr:x>0.91013</cdr:x>
      <cdr:y>0.96757</cdr:y>
    </cdr:to>
    <cdr:sp macro="" textlink="">
      <cdr:nvSpPr>
        <cdr:cNvPr id="3" name="TextBox 3">
          <a:extLst xmlns:a="http://schemas.openxmlformats.org/drawingml/2006/main">
            <a:ext uri="{FF2B5EF4-FFF2-40B4-BE49-F238E27FC236}">
              <a16:creationId xmlns:a16="http://schemas.microsoft.com/office/drawing/2014/main" id="{DD51B20B-3CF2-FD4F-AED6-91868581DD9F}"/>
            </a:ext>
          </a:extLst>
        </cdr:cNvPr>
        <cdr:cNvSpPr txBox="1"/>
      </cdr:nvSpPr>
      <cdr:spPr>
        <a:xfrm xmlns:a="http://schemas.openxmlformats.org/drawingml/2006/main">
          <a:off x="4889780" y="2828172"/>
          <a:ext cx="779150" cy="245702"/>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200">
              <a:latin typeface="Arial" panose="020B0604020202020204" pitchFamily="34" charset="0"/>
              <a:cs typeface="Arial" panose="020B0604020202020204" pitchFamily="34" charset="0"/>
            </a:rPr>
            <a:t>n = 32</a:t>
          </a:r>
        </a:p>
        <a:p xmlns:a="http://schemas.openxmlformats.org/drawingml/2006/main">
          <a:endParaRPr lang="en-US" sz="12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0.22388</cdr:x>
      <cdr:y>0.89023</cdr:y>
    </cdr:from>
    <cdr:to>
      <cdr:x>0.34897</cdr:x>
      <cdr:y>0.96757</cdr:y>
    </cdr:to>
    <cdr:sp macro="" textlink="">
      <cdr:nvSpPr>
        <cdr:cNvPr id="4" name="TextBox 3">
          <a:extLst xmlns:a="http://schemas.openxmlformats.org/drawingml/2006/main">
            <a:ext uri="{FF2B5EF4-FFF2-40B4-BE49-F238E27FC236}">
              <a16:creationId xmlns:a16="http://schemas.microsoft.com/office/drawing/2014/main" id="{DD51B20B-3CF2-FD4F-AED6-91868581DD9F}"/>
            </a:ext>
          </a:extLst>
        </cdr:cNvPr>
        <cdr:cNvSpPr txBox="1"/>
      </cdr:nvSpPr>
      <cdr:spPr>
        <a:xfrm xmlns:a="http://schemas.openxmlformats.org/drawingml/2006/main">
          <a:off x="1394509" y="2828172"/>
          <a:ext cx="779150" cy="245702"/>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200">
              <a:latin typeface="Arial" panose="020B0604020202020204" pitchFamily="34" charset="0"/>
              <a:cs typeface="Arial" panose="020B0604020202020204" pitchFamily="34" charset="0"/>
            </a:rPr>
            <a:t>n = 35</a:t>
          </a:r>
        </a:p>
        <a:p xmlns:a="http://schemas.openxmlformats.org/drawingml/2006/main">
          <a:endParaRPr lang="en-US" sz="1200">
            <a:latin typeface="Arial" panose="020B060402020202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0.21294</cdr:x>
      <cdr:y>0.92231</cdr:y>
    </cdr:from>
    <cdr:to>
      <cdr:x>0.34792</cdr:x>
      <cdr:y>1</cdr:y>
    </cdr:to>
    <cdr:sp macro="" textlink="">
      <cdr:nvSpPr>
        <cdr:cNvPr id="6" name="TextBox 3">
          <a:extLst xmlns:a="http://schemas.openxmlformats.org/drawingml/2006/main">
            <a:ext uri="{FF2B5EF4-FFF2-40B4-BE49-F238E27FC236}">
              <a16:creationId xmlns:a16="http://schemas.microsoft.com/office/drawing/2014/main" id="{3FEE2608-26A1-6F47-BE25-B471443B58C6}"/>
            </a:ext>
          </a:extLst>
        </cdr:cNvPr>
        <cdr:cNvSpPr txBox="1"/>
      </cdr:nvSpPr>
      <cdr:spPr>
        <a:xfrm xmlns:a="http://schemas.openxmlformats.org/drawingml/2006/main">
          <a:off x="1265645" y="3229947"/>
          <a:ext cx="802249" cy="272078"/>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200">
              <a:latin typeface="Arial" panose="020B0604020202020204" pitchFamily="34" charset="0"/>
              <a:cs typeface="Arial" panose="020B0604020202020204" pitchFamily="34" charset="0"/>
            </a:rPr>
            <a:t>n = 141</a:t>
          </a:r>
        </a:p>
        <a:p xmlns:a="http://schemas.openxmlformats.org/drawingml/2006/main">
          <a:endParaRPr lang="en-US" sz="12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0.49206</cdr:x>
      <cdr:y>0.92231</cdr:y>
    </cdr:from>
    <cdr:to>
      <cdr:x>0.62704</cdr:x>
      <cdr:y>1</cdr:y>
    </cdr:to>
    <cdr:sp macro="" textlink="">
      <cdr:nvSpPr>
        <cdr:cNvPr id="7" name="TextBox 1">
          <a:extLst xmlns:a="http://schemas.openxmlformats.org/drawingml/2006/main">
            <a:ext uri="{FF2B5EF4-FFF2-40B4-BE49-F238E27FC236}">
              <a16:creationId xmlns:a16="http://schemas.microsoft.com/office/drawing/2014/main" id="{CA94F941-19C2-5F40-B329-974B68882F2D}"/>
            </a:ext>
          </a:extLst>
        </cdr:cNvPr>
        <cdr:cNvSpPr txBox="1"/>
      </cdr:nvSpPr>
      <cdr:spPr>
        <a:xfrm xmlns:a="http://schemas.openxmlformats.org/drawingml/2006/main">
          <a:off x="2924629" y="3229947"/>
          <a:ext cx="802249" cy="272078"/>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200">
              <a:latin typeface="Arial" panose="020B0604020202020204" pitchFamily="34" charset="0"/>
              <a:cs typeface="Arial" panose="020B0604020202020204" pitchFamily="34" charset="0"/>
            </a:rPr>
            <a:t>n = 138</a:t>
          </a:r>
        </a:p>
        <a:p xmlns:a="http://schemas.openxmlformats.org/drawingml/2006/main">
          <a:endParaRPr lang="en-US" sz="12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0.77778</cdr:x>
      <cdr:y>0.92231</cdr:y>
    </cdr:from>
    <cdr:to>
      <cdr:x>0.91275</cdr:x>
      <cdr:y>1</cdr:y>
    </cdr:to>
    <cdr:sp macro="" textlink="">
      <cdr:nvSpPr>
        <cdr:cNvPr id="8" name="TextBox 3">
          <a:extLst xmlns:a="http://schemas.openxmlformats.org/drawingml/2006/main">
            <a:ext uri="{FF2B5EF4-FFF2-40B4-BE49-F238E27FC236}">
              <a16:creationId xmlns:a16="http://schemas.microsoft.com/office/drawing/2014/main" id="{85F74280-8864-9C42-8267-B69F83C425BB}"/>
            </a:ext>
          </a:extLst>
        </cdr:cNvPr>
        <cdr:cNvSpPr txBox="1"/>
      </cdr:nvSpPr>
      <cdr:spPr>
        <a:xfrm xmlns:a="http://schemas.openxmlformats.org/drawingml/2006/main">
          <a:off x="4622800" y="3229947"/>
          <a:ext cx="802248" cy="272078"/>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200">
              <a:latin typeface="Arial" panose="020B0604020202020204" pitchFamily="34" charset="0"/>
              <a:cs typeface="Arial" panose="020B0604020202020204" pitchFamily="34" charset="0"/>
            </a:rPr>
            <a:t>n = 138</a:t>
          </a:r>
        </a:p>
        <a:p xmlns:a="http://schemas.openxmlformats.org/drawingml/2006/main">
          <a:endParaRPr lang="en-US" sz="120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rot="0" spcFirstLastPara="0"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56589-A423-F84E-B2FA-E5E18A7D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5007</Words>
  <Characters>28544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Skiles, Matthew</dc:creator>
  <cp:keywords/>
  <dc:description/>
  <cp:lastModifiedBy>Kumar, Manish</cp:lastModifiedBy>
  <cp:revision>2</cp:revision>
  <dcterms:created xsi:type="dcterms:W3CDTF">2020-11-11T12:37:00Z</dcterms:created>
  <dcterms:modified xsi:type="dcterms:W3CDTF">2020-11-11T12:37:00Z</dcterms:modified>
</cp:coreProperties>
</file>