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4C465" w14:textId="5CD6DEB9" w:rsidR="00D71296" w:rsidRPr="0019527B" w:rsidRDefault="00D71296" w:rsidP="00C82DD8">
      <w:pPr>
        <w:spacing w:beforeLines="50" w:before="120" w:afterLines="100" w:after="240"/>
        <w:rPr>
          <w:rFonts w:eastAsia="宋体"/>
          <w:b/>
          <w:bCs/>
          <w:sz w:val="28"/>
          <w:szCs w:val="28"/>
          <w:lang w:eastAsia="zh-CN"/>
        </w:rPr>
      </w:pPr>
      <w:r w:rsidRPr="00D71296">
        <w:rPr>
          <w:rFonts w:eastAsia="宋体"/>
          <w:b/>
          <w:bCs/>
          <w:sz w:val="28"/>
          <w:szCs w:val="28"/>
          <w:lang w:eastAsia="zh-CN"/>
        </w:rPr>
        <w:t xml:space="preserve">Self-organized Ag-Sb lamellae redirect cracks </w:t>
      </w:r>
      <w:r w:rsidR="00D72933">
        <w:rPr>
          <w:rFonts w:eastAsia="宋体" w:hint="eastAsia"/>
          <w:b/>
          <w:bCs/>
          <w:sz w:val="28"/>
          <w:szCs w:val="28"/>
          <w:lang w:eastAsia="zh-CN"/>
        </w:rPr>
        <w:t>in</w:t>
      </w:r>
      <w:r w:rsidRPr="00D71296">
        <w:rPr>
          <w:rFonts w:eastAsia="宋体"/>
          <w:b/>
          <w:bCs/>
          <w:sz w:val="28"/>
          <w:szCs w:val="28"/>
          <w:lang w:eastAsia="zh-CN"/>
        </w:rPr>
        <w:t xml:space="preserve"> all-solid-state Li metal batteries</w:t>
      </w:r>
      <w:r w:rsidRPr="00D71296" w:rsidDel="00D71296">
        <w:rPr>
          <w:rFonts w:eastAsia="宋体"/>
          <w:b/>
          <w:bCs/>
          <w:sz w:val="28"/>
          <w:szCs w:val="28"/>
          <w:lang w:eastAsia="zh-CN"/>
        </w:rPr>
        <w:t xml:space="preserve"> </w:t>
      </w:r>
    </w:p>
    <w:p w14:paraId="635428AB" w14:textId="77777777" w:rsidR="00C82DD8" w:rsidRPr="004743CF" w:rsidRDefault="00C82DD8" w:rsidP="00C82DD8">
      <w:pPr>
        <w:rPr>
          <w:rFonts w:eastAsia="宋体"/>
          <w:lang w:eastAsia="zh-CN"/>
        </w:rPr>
      </w:pPr>
      <w:r w:rsidRPr="004743CF">
        <w:rPr>
          <w:rFonts w:eastAsia="宋体"/>
          <w:lang w:eastAsia="zh-CN"/>
        </w:rPr>
        <w:t>Cheng Xu,</w:t>
      </w:r>
      <w:r w:rsidRPr="005E403A">
        <w:rPr>
          <w:rFonts w:eastAsia="宋体"/>
          <w:vertAlign w:val="superscript"/>
          <w:lang w:eastAsia="zh-CN"/>
        </w:rPr>
        <w:t>1</w:t>
      </w:r>
      <w:r w:rsidRPr="004743CF">
        <w:rPr>
          <w:rFonts w:eastAsia="宋体"/>
          <w:lang w:eastAsia="zh-CN"/>
        </w:rPr>
        <w:t xml:space="preserve"> </w:t>
      </w:r>
      <w:r w:rsidRPr="009072F4">
        <w:rPr>
          <w:rFonts w:eastAsia="宋体"/>
          <w:lang w:eastAsia="zh-CN"/>
        </w:rPr>
        <w:t>Shiyao Lin</w:t>
      </w:r>
      <w:r>
        <w:rPr>
          <w:rFonts w:eastAsia="宋体" w:hint="eastAsia"/>
          <w:lang w:eastAsia="zh-CN"/>
        </w:rPr>
        <w:t>,</w:t>
      </w:r>
      <w:r w:rsidRPr="0093257F">
        <w:rPr>
          <w:rFonts w:eastAsia="宋体"/>
          <w:vertAlign w:val="superscript"/>
          <w:lang w:eastAsia="zh-CN"/>
        </w:rPr>
        <w:t>2</w:t>
      </w:r>
      <w:r>
        <w:rPr>
          <w:rFonts w:eastAsia="宋体"/>
          <w:lang w:eastAsia="zh-CN"/>
        </w:rPr>
        <w:t xml:space="preserve"> </w:t>
      </w:r>
      <w:r w:rsidRPr="004743CF">
        <w:rPr>
          <w:rFonts w:eastAsia="宋体"/>
          <w:lang w:eastAsia="zh-CN"/>
        </w:rPr>
        <w:t>Bharat Pant,</w:t>
      </w:r>
      <w:r>
        <w:rPr>
          <w:rFonts w:eastAsia="宋体" w:hint="eastAsia"/>
          <w:vertAlign w:val="superscript"/>
          <w:lang w:eastAsia="zh-CN"/>
        </w:rPr>
        <w:t>3</w:t>
      </w:r>
      <w:r w:rsidRPr="004743CF">
        <w:rPr>
          <w:rFonts w:eastAsia="宋体"/>
          <w:lang w:eastAsia="zh-CN"/>
        </w:rPr>
        <w:t xml:space="preserve"> Ye Cao,</w:t>
      </w:r>
      <w:r w:rsidRPr="00516E37">
        <w:rPr>
          <w:rFonts w:eastAsia="宋体" w:hint="eastAsia"/>
          <w:vertAlign w:val="superscript"/>
          <w:lang w:eastAsia="zh-CN"/>
        </w:rPr>
        <w:t>3</w:t>
      </w:r>
      <w:r>
        <w:rPr>
          <w:rFonts w:eastAsia="宋体"/>
          <w:lang w:eastAsia="zh-CN"/>
        </w:rPr>
        <w:t xml:space="preserve"> </w:t>
      </w:r>
      <w:r w:rsidRPr="00516E37">
        <w:rPr>
          <w:rFonts w:eastAsia="宋体"/>
          <w:lang w:eastAsia="zh-CN"/>
        </w:rPr>
        <w:t>Jiwei</w:t>
      </w:r>
      <w:r w:rsidRPr="004743CF">
        <w:rPr>
          <w:rFonts w:eastAsia="宋体"/>
          <w:lang w:eastAsia="zh-CN"/>
        </w:rPr>
        <w:t xml:space="preserve"> Wang,</w:t>
      </w:r>
      <w:r w:rsidRPr="005E403A">
        <w:rPr>
          <w:rFonts w:eastAsia="宋体"/>
          <w:vertAlign w:val="superscript"/>
          <w:lang w:eastAsia="zh-CN"/>
        </w:rPr>
        <w:t>1</w:t>
      </w:r>
      <w:r w:rsidRPr="004743CF">
        <w:rPr>
          <w:rFonts w:eastAsia="宋体"/>
          <w:lang w:eastAsia="zh-CN"/>
        </w:rPr>
        <w:t xml:space="preserve"> </w:t>
      </w:r>
      <w:r>
        <w:rPr>
          <w:rFonts w:eastAsia="宋体" w:hint="eastAsia"/>
          <w:lang w:eastAsia="zh-CN"/>
        </w:rPr>
        <w:t>Han Su,</w:t>
      </w:r>
      <w:r>
        <w:rPr>
          <w:rFonts w:eastAsia="宋体"/>
          <w:vertAlign w:val="superscript"/>
          <w:lang w:eastAsia="zh-CN"/>
        </w:rPr>
        <w:t>4</w:t>
      </w:r>
      <w:r>
        <w:rPr>
          <w:rFonts w:eastAsia="宋体" w:hint="eastAsia"/>
          <w:lang w:eastAsia="zh-CN"/>
        </w:rPr>
        <w:t xml:space="preserve"> </w:t>
      </w:r>
      <w:r w:rsidRPr="004743CF">
        <w:rPr>
          <w:rFonts w:eastAsia="宋体"/>
          <w:lang w:eastAsia="zh-CN"/>
        </w:rPr>
        <w:t>Hua Zhou,</w:t>
      </w:r>
      <w:r>
        <w:rPr>
          <w:rFonts w:eastAsia="宋体"/>
          <w:vertAlign w:val="superscript"/>
          <w:lang w:eastAsia="zh-CN"/>
        </w:rPr>
        <w:t>5</w:t>
      </w:r>
      <w:r w:rsidRPr="004743CF">
        <w:rPr>
          <w:rFonts w:eastAsia="宋体"/>
          <w:lang w:eastAsia="zh-CN"/>
        </w:rPr>
        <w:t xml:space="preserve"> Luxi Li</w:t>
      </w:r>
      <w:r>
        <w:rPr>
          <w:rFonts w:eastAsia="宋体"/>
          <w:lang w:eastAsia="zh-CN"/>
        </w:rPr>
        <w:t>,</w:t>
      </w:r>
      <w:r>
        <w:rPr>
          <w:rFonts w:eastAsia="宋体"/>
          <w:vertAlign w:val="superscript"/>
          <w:lang w:eastAsia="zh-CN"/>
        </w:rPr>
        <w:t>5</w:t>
      </w:r>
      <w:r>
        <w:rPr>
          <w:rFonts w:eastAsia="宋体"/>
          <w:lang w:eastAsia="zh-CN"/>
        </w:rPr>
        <w:t xml:space="preserve"> </w:t>
      </w:r>
      <w:r w:rsidRPr="00621D0D">
        <w:rPr>
          <w:rFonts w:eastAsia="宋体"/>
          <w:lang w:eastAsia="zh-CN"/>
        </w:rPr>
        <w:t>Xianhui Zhao</w:t>
      </w:r>
      <w:r>
        <w:rPr>
          <w:rFonts w:eastAsia="宋体"/>
          <w:lang w:eastAsia="zh-CN"/>
        </w:rPr>
        <w:t>,</w:t>
      </w:r>
      <w:r>
        <w:rPr>
          <w:rFonts w:eastAsia="宋体"/>
          <w:vertAlign w:val="superscript"/>
          <w:lang w:eastAsia="zh-CN"/>
        </w:rPr>
        <w:t>6</w:t>
      </w:r>
      <w:r>
        <w:rPr>
          <w:rFonts w:eastAsia="宋体"/>
          <w:lang w:eastAsia="zh-CN"/>
        </w:rPr>
        <w:t xml:space="preserve"> </w:t>
      </w:r>
      <w:r w:rsidRPr="00A60C7C">
        <w:rPr>
          <w:rFonts w:eastAsia="宋体"/>
          <w:lang w:eastAsia="zh-CN"/>
        </w:rPr>
        <w:t>Ercan Cakmak</w:t>
      </w:r>
      <w:r>
        <w:rPr>
          <w:rFonts w:eastAsia="宋体"/>
          <w:lang w:eastAsia="zh-CN"/>
        </w:rPr>
        <w:t>,</w:t>
      </w:r>
      <w:proofErr w:type="gramStart"/>
      <w:r>
        <w:rPr>
          <w:rFonts w:eastAsia="宋体"/>
          <w:vertAlign w:val="superscript"/>
          <w:lang w:eastAsia="zh-CN"/>
        </w:rPr>
        <w:t>6</w:t>
      </w:r>
      <w:r>
        <w:rPr>
          <w:rFonts w:eastAsia="宋体"/>
          <w:lang w:eastAsia="zh-CN"/>
        </w:rPr>
        <w:t xml:space="preserve"> </w:t>
      </w:r>
      <w:r>
        <w:rPr>
          <w:rFonts w:eastAsia="宋体" w:hint="eastAsia"/>
          <w:vertAlign w:val="superscript"/>
          <w:lang w:eastAsia="zh-CN"/>
        </w:rPr>
        <w:t xml:space="preserve"> </w:t>
      </w:r>
      <w:r w:rsidRPr="00E23957">
        <w:rPr>
          <w:rFonts w:eastAsia="宋体"/>
          <w:lang w:eastAsia="zh-CN"/>
        </w:rPr>
        <w:t>Longqing</w:t>
      </w:r>
      <w:proofErr w:type="gramEnd"/>
      <w:r w:rsidRPr="00E23957">
        <w:rPr>
          <w:rFonts w:eastAsia="宋体"/>
          <w:lang w:eastAsia="zh-CN"/>
        </w:rPr>
        <w:t xml:space="preserve"> Chen,</w:t>
      </w:r>
      <w:proofErr w:type="gramStart"/>
      <w:r>
        <w:rPr>
          <w:rFonts w:eastAsia="宋体" w:hint="eastAsia"/>
          <w:vertAlign w:val="superscript"/>
          <w:lang w:eastAsia="zh-CN"/>
        </w:rPr>
        <w:t>7</w:t>
      </w:r>
      <w:r w:rsidRPr="00B36640">
        <w:rPr>
          <w:rFonts w:eastAsia="宋体"/>
          <w:vertAlign w:val="superscript"/>
          <w:lang w:eastAsia="zh-CN"/>
        </w:rPr>
        <w:t xml:space="preserve"> </w:t>
      </w:r>
      <w:r>
        <w:rPr>
          <w:rFonts w:eastAsia="宋体" w:hint="eastAsia"/>
          <w:lang w:eastAsia="zh-CN"/>
        </w:rPr>
        <w:t xml:space="preserve"> </w:t>
      </w:r>
      <w:r w:rsidRPr="00444A1C">
        <w:rPr>
          <w:rFonts w:eastAsia="宋体"/>
          <w:lang w:eastAsia="zh-CN"/>
        </w:rPr>
        <w:t>Chunsheng</w:t>
      </w:r>
      <w:proofErr w:type="gramEnd"/>
      <w:r w:rsidRPr="00444A1C">
        <w:rPr>
          <w:rFonts w:eastAsia="宋体"/>
          <w:lang w:eastAsia="zh-CN"/>
        </w:rPr>
        <w:t xml:space="preserve"> </w:t>
      </w:r>
      <w:proofErr w:type="gramStart"/>
      <w:r w:rsidRPr="00444A1C">
        <w:rPr>
          <w:rFonts w:eastAsia="宋体"/>
          <w:lang w:eastAsia="zh-CN"/>
        </w:rPr>
        <w:t>Wang,*</w:t>
      </w:r>
      <w:proofErr w:type="gramEnd"/>
      <w:r w:rsidRPr="00444A1C">
        <w:rPr>
          <w:rFonts w:eastAsia="宋体"/>
          <w:vertAlign w:val="superscript"/>
          <w:lang w:eastAsia="zh-CN"/>
        </w:rPr>
        <w:t>,</w:t>
      </w:r>
      <w:r>
        <w:rPr>
          <w:rFonts w:eastAsia="宋体"/>
          <w:vertAlign w:val="superscript"/>
          <w:lang w:eastAsia="zh-CN"/>
        </w:rPr>
        <w:t>4</w:t>
      </w:r>
      <w:r w:rsidRPr="00444A1C">
        <w:rPr>
          <w:rFonts w:eastAsia="宋体"/>
          <w:lang w:eastAsia="zh-CN"/>
        </w:rPr>
        <w:t xml:space="preserve"> </w:t>
      </w:r>
      <w:r w:rsidRPr="004743CF">
        <w:rPr>
          <w:rFonts w:eastAsia="宋体"/>
          <w:lang w:eastAsia="zh-CN"/>
        </w:rPr>
        <w:t>Hongli Zhu</w:t>
      </w:r>
      <w:r w:rsidRPr="003C233C">
        <w:rPr>
          <w:rFonts w:eastAsia="宋体"/>
          <w:lang w:eastAsia="zh-CN"/>
        </w:rPr>
        <w:t>*</w:t>
      </w:r>
      <w:r w:rsidRPr="00B36640">
        <w:rPr>
          <w:rFonts w:eastAsia="宋体"/>
          <w:vertAlign w:val="superscript"/>
          <w:lang w:eastAsia="zh-CN"/>
        </w:rPr>
        <w:t>,</w:t>
      </w:r>
      <w:r w:rsidRPr="00073759">
        <w:rPr>
          <w:rFonts w:eastAsia="宋体"/>
          <w:vertAlign w:val="superscript"/>
          <w:lang w:eastAsia="zh-CN"/>
        </w:rPr>
        <w:t>1</w:t>
      </w:r>
    </w:p>
    <w:p w14:paraId="2EA92255" w14:textId="77777777" w:rsidR="00C82DD8" w:rsidRPr="004743CF" w:rsidRDefault="00C82DD8" w:rsidP="00C82DD8">
      <w:pPr>
        <w:rPr>
          <w:rFonts w:eastAsia="宋体"/>
          <w:lang w:eastAsia="zh-CN"/>
        </w:rPr>
      </w:pPr>
    </w:p>
    <w:p w14:paraId="2996D42C" w14:textId="77777777" w:rsidR="00C82DD8" w:rsidRDefault="00C82DD8" w:rsidP="00C82DD8">
      <w:pPr>
        <w:rPr>
          <w:rFonts w:eastAsia="宋体"/>
          <w:lang w:eastAsia="zh-CN"/>
        </w:rPr>
      </w:pPr>
      <w:r w:rsidRPr="00D72986">
        <w:rPr>
          <w:vertAlign w:val="superscript"/>
        </w:rPr>
        <w:t>1</w:t>
      </w:r>
      <w:r w:rsidRPr="00D72986">
        <w:t>Department of Mechanical and Industrial Engineering, Northeastern University, Boston, MA 02115, USA</w:t>
      </w:r>
    </w:p>
    <w:p w14:paraId="1A5665CB" w14:textId="77777777" w:rsidR="00C82DD8" w:rsidRPr="00425F0F" w:rsidRDefault="00C82DD8" w:rsidP="00C82DD8">
      <w:pPr>
        <w:rPr>
          <w:rFonts w:eastAsia="宋体"/>
          <w:lang w:eastAsia="zh-CN"/>
        </w:rPr>
      </w:pPr>
      <w:r w:rsidRPr="0093257F">
        <w:rPr>
          <w:rFonts w:eastAsia="宋体" w:hint="eastAsia"/>
          <w:vertAlign w:val="superscript"/>
          <w:lang w:eastAsia="zh-CN"/>
        </w:rPr>
        <w:t>2</w:t>
      </w:r>
      <w:r w:rsidRPr="00425F0F">
        <w:rPr>
          <w:rFonts w:eastAsia="宋体"/>
          <w:lang w:eastAsia="zh-CN"/>
        </w:rPr>
        <w:t>Department of Mechanical and Aerospace Engineering, University of Texas at Arlington, Arlington, TX 76019, United States</w:t>
      </w:r>
    </w:p>
    <w:p w14:paraId="7F8BCCFF" w14:textId="77777777" w:rsidR="00C82DD8" w:rsidRDefault="00C82DD8" w:rsidP="00C82DD8">
      <w:r w:rsidRPr="00CC507D">
        <w:rPr>
          <w:rFonts w:eastAsia="宋体"/>
          <w:vertAlign w:val="superscript"/>
          <w:lang w:eastAsia="zh-CN"/>
        </w:rPr>
        <w:t>3</w:t>
      </w:r>
      <w:r w:rsidRPr="002D28C9">
        <w:t>Department of Materials Science and Engineering, University of Texas at Arlington, Arlington, T</w:t>
      </w:r>
      <w:r>
        <w:rPr>
          <w:rFonts w:eastAsia="宋体" w:hint="eastAsia"/>
          <w:lang w:eastAsia="zh-CN"/>
        </w:rPr>
        <w:t>X</w:t>
      </w:r>
      <w:r w:rsidRPr="002D28C9">
        <w:t xml:space="preserve"> 76019, United States</w:t>
      </w:r>
    </w:p>
    <w:p w14:paraId="314451F1" w14:textId="77777777" w:rsidR="00C82DD8" w:rsidRPr="0093257F" w:rsidRDefault="00C82DD8" w:rsidP="00C82DD8">
      <w:pPr>
        <w:rPr>
          <w:rFonts w:eastAsia="宋体"/>
          <w:lang w:eastAsia="zh-CN"/>
        </w:rPr>
      </w:pPr>
      <w:r>
        <w:rPr>
          <w:rFonts w:eastAsia="宋体"/>
          <w:vertAlign w:val="superscript"/>
          <w:lang w:eastAsia="zh-CN"/>
        </w:rPr>
        <w:t>4</w:t>
      </w:r>
      <w:r w:rsidRPr="004B78A6">
        <w:rPr>
          <w:rFonts w:eastAsia="宋体"/>
          <w:lang w:eastAsia="zh-CN"/>
        </w:rPr>
        <w:t>Department of Chemical and Biomolecular Engineering, University of Maryland, College Park, MD</w:t>
      </w:r>
      <w:r>
        <w:rPr>
          <w:rFonts w:eastAsia="宋体" w:hint="eastAsia"/>
          <w:lang w:eastAsia="zh-CN"/>
        </w:rPr>
        <w:t xml:space="preserve"> 20740</w:t>
      </w:r>
      <w:r w:rsidRPr="004B78A6">
        <w:rPr>
          <w:rFonts w:eastAsia="宋体"/>
          <w:lang w:eastAsia="zh-CN"/>
        </w:rPr>
        <w:t>, USA</w:t>
      </w:r>
    </w:p>
    <w:p w14:paraId="25085568" w14:textId="77777777" w:rsidR="00C82DD8" w:rsidRDefault="00C82DD8" w:rsidP="00C82DD8">
      <w:r>
        <w:rPr>
          <w:rFonts w:eastAsia="宋体"/>
          <w:vertAlign w:val="superscript"/>
          <w:lang w:eastAsia="zh-CN"/>
        </w:rPr>
        <w:t>5</w:t>
      </w:r>
      <w:r w:rsidRPr="009E3E32">
        <w:t>X-ray Science Division, Advanced Photon Source, Argonne National Laboratory, Lemont, IL</w:t>
      </w:r>
      <w:r>
        <w:rPr>
          <w:rFonts w:eastAsia="宋体" w:hint="eastAsia"/>
          <w:lang w:eastAsia="zh-CN"/>
        </w:rPr>
        <w:t xml:space="preserve"> 60439</w:t>
      </w:r>
      <w:r w:rsidRPr="009E3E32">
        <w:t>, USA.</w:t>
      </w:r>
    </w:p>
    <w:p w14:paraId="4BC13BDD" w14:textId="77777777" w:rsidR="00C82DD8" w:rsidRDefault="00C82DD8" w:rsidP="00C82DD8">
      <w:r>
        <w:rPr>
          <w:rFonts w:eastAsia="宋体"/>
          <w:vertAlign w:val="superscript"/>
          <w:lang w:eastAsia="zh-CN"/>
        </w:rPr>
        <w:t>6</w:t>
      </w:r>
      <w:r w:rsidRPr="00444379">
        <w:t>Oak Ridge National Laboratory, Oak Ridge, TN</w:t>
      </w:r>
      <w:r>
        <w:rPr>
          <w:rFonts w:eastAsia="宋体" w:hint="eastAsia"/>
          <w:lang w:eastAsia="zh-CN"/>
        </w:rPr>
        <w:t xml:space="preserve"> 37830</w:t>
      </w:r>
      <w:r w:rsidRPr="00444379">
        <w:t>, USA</w:t>
      </w:r>
    </w:p>
    <w:p w14:paraId="4F227942" w14:textId="77777777" w:rsidR="00C82DD8" w:rsidRDefault="00C82DD8" w:rsidP="00C82DD8">
      <w:pPr>
        <w:rPr>
          <w:rFonts w:eastAsia="宋体"/>
          <w:lang w:eastAsia="zh-CN"/>
        </w:rPr>
      </w:pPr>
      <w:r>
        <w:rPr>
          <w:rFonts w:eastAsia="宋体" w:hint="eastAsia"/>
          <w:vertAlign w:val="superscript"/>
          <w:lang w:eastAsia="zh-CN"/>
        </w:rPr>
        <w:t>7</w:t>
      </w:r>
      <w:r w:rsidRPr="001744A6">
        <w:rPr>
          <w:rFonts w:eastAsia="宋体"/>
          <w:lang w:eastAsia="zh-CN"/>
        </w:rPr>
        <w:t>Department of Materials Science and Engineering, The Pennsylvania State University, University Park, Pennsylvania 16802, USA</w:t>
      </w:r>
    </w:p>
    <w:p w14:paraId="3554898B" w14:textId="7892A8FF" w:rsidR="00246177" w:rsidRDefault="00C82DD8" w:rsidP="00C82DD8">
      <w:r>
        <w:t xml:space="preserve">Corresponding authors: </w:t>
      </w:r>
      <w:hyperlink r:id="rId8" w:history="1">
        <w:r w:rsidRPr="00DE58BB">
          <w:rPr>
            <w:rStyle w:val="Hyperlink"/>
            <w:color w:val="000000" w:themeColor="text1"/>
            <w:u w:val="none"/>
          </w:rPr>
          <w:t>h.zhu@neu.edu</w:t>
        </w:r>
      </w:hyperlink>
      <w:r w:rsidRPr="00DE58BB">
        <w:rPr>
          <w:rStyle w:val="Hyperlink"/>
          <w:color w:val="000000" w:themeColor="text1"/>
          <w:u w:val="none"/>
        </w:rPr>
        <w:t xml:space="preserve">; </w:t>
      </w:r>
      <w:r w:rsidRPr="00DE58BB">
        <w:t>cswang@umd.edu</w:t>
      </w:r>
    </w:p>
    <w:p w14:paraId="31AF1D78" w14:textId="77777777" w:rsidR="00120DCE" w:rsidRPr="00053AC0" w:rsidRDefault="00120DCE" w:rsidP="00120DCE">
      <w:pPr>
        <w:spacing w:line="480" w:lineRule="auto"/>
      </w:pPr>
    </w:p>
    <w:p w14:paraId="260A4D47" w14:textId="3AE3A32B" w:rsidR="00120DCE" w:rsidRPr="00053AC0" w:rsidRDefault="00120DCE" w:rsidP="00120DCE">
      <w:pPr>
        <w:spacing w:line="480" w:lineRule="auto"/>
      </w:pPr>
    </w:p>
    <w:p w14:paraId="7443579C" w14:textId="77777777" w:rsidR="00120DCE" w:rsidRPr="00053AC0" w:rsidRDefault="00120DCE" w:rsidP="00120DCE">
      <w:pPr>
        <w:spacing w:line="480" w:lineRule="auto"/>
      </w:pPr>
    </w:p>
    <w:p w14:paraId="39AB8DB7" w14:textId="77777777" w:rsidR="00120DCE" w:rsidRPr="00053AC0" w:rsidRDefault="00120DCE" w:rsidP="00120DCE">
      <w:pPr>
        <w:spacing w:line="480" w:lineRule="auto"/>
      </w:pPr>
    </w:p>
    <w:p w14:paraId="37AC127F" w14:textId="77777777" w:rsidR="007D4484" w:rsidRDefault="006F174D">
      <w:pPr>
        <w:spacing w:line="240" w:lineRule="auto"/>
        <w:jc w:val="left"/>
        <w:rPr>
          <w:rFonts w:eastAsia="宋体"/>
          <w:lang w:eastAsia="zh-CN"/>
        </w:rPr>
      </w:pPr>
      <w:r w:rsidRPr="00053AC0">
        <w:rPr>
          <w:rFonts w:eastAsia="宋体"/>
          <w:lang w:eastAsia="zh-CN"/>
        </w:rPr>
        <w:br w:type="page"/>
      </w:r>
    </w:p>
    <w:p w14:paraId="1F444916" w14:textId="77777777" w:rsidR="007D4484" w:rsidRDefault="007D4484" w:rsidP="007D4484">
      <w:pPr>
        <w:jc w:val="center"/>
        <w:rPr>
          <w:rFonts w:eastAsia="宋体"/>
          <w:lang w:eastAsia="zh-CN"/>
        </w:rPr>
      </w:pPr>
      <w:r>
        <w:rPr>
          <w:rFonts w:eastAsia="宋体"/>
          <w:noProof/>
          <w:lang w:eastAsia="zh-CN"/>
        </w:rPr>
        <w:lastRenderedPageBreak/>
        <w:drawing>
          <wp:inline distT="0" distB="0" distL="0" distR="0" wp14:anchorId="6072ECB5" wp14:editId="33EFC960">
            <wp:extent cx="5760000" cy="5060818"/>
            <wp:effectExtent l="0" t="0" r="0" b="6985"/>
            <wp:docPr id="512445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00" cy="5060818"/>
                    </a:xfrm>
                    <a:prstGeom prst="rect">
                      <a:avLst/>
                    </a:prstGeom>
                    <a:noFill/>
                  </pic:spPr>
                </pic:pic>
              </a:graphicData>
            </a:graphic>
          </wp:inline>
        </w:drawing>
      </w:r>
    </w:p>
    <w:p w14:paraId="19B48E5C" w14:textId="1740A1E4" w:rsidR="007D4484" w:rsidRDefault="007D4484" w:rsidP="007D4484">
      <w:pPr>
        <w:rPr>
          <w:rFonts w:eastAsia="宋体"/>
          <w:lang w:eastAsia="zh-CN"/>
        </w:rPr>
      </w:pPr>
      <w:r w:rsidRPr="00845375">
        <w:rPr>
          <w:rFonts w:eastAsia="宋体"/>
          <w:b/>
          <w:bCs/>
          <w:lang w:eastAsia="zh-CN"/>
        </w:rPr>
        <w:t xml:space="preserve">Supplementary </w:t>
      </w:r>
      <w:r w:rsidRPr="009570E4">
        <w:rPr>
          <w:rFonts w:eastAsia="宋体"/>
          <w:b/>
          <w:bCs/>
          <w:lang w:eastAsia="zh-CN"/>
        </w:rPr>
        <w:t>Fig. S</w:t>
      </w:r>
      <w:r w:rsidR="00270996">
        <w:rPr>
          <w:rFonts w:eastAsia="宋体" w:hint="eastAsia"/>
          <w:b/>
          <w:bCs/>
          <w:lang w:eastAsia="zh-CN"/>
        </w:rPr>
        <w:t>1</w:t>
      </w:r>
      <w:r>
        <w:rPr>
          <w:rFonts w:eastAsia="宋体"/>
          <w:lang w:eastAsia="zh-CN"/>
        </w:rPr>
        <w:t>.</w:t>
      </w:r>
      <w:r>
        <w:rPr>
          <w:rFonts w:eastAsia="宋体" w:hint="eastAsia"/>
          <w:lang w:eastAsia="zh-CN"/>
        </w:rPr>
        <w:t xml:space="preserve"> </w:t>
      </w:r>
      <w:r w:rsidRPr="00DC5145">
        <w:rPr>
          <w:rFonts w:eastAsia="宋体"/>
          <w:lang w:eastAsia="zh-CN"/>
        </w:rPr>
        <w:t>Critical current density</w:t>
      </w:r>
      <w:r>
        <w:rPr>
          <w:rFonts w:eastAsia="宋体" w:hint="eastAsia"/>
          <w:lang w:eastAsia="zh-CN"/>
        </w:rPr>
        <w:t xml:space="preserve"> of </w:t>
      </w:r>
      <w:r>
        <w:rPr>
          <w:rFonts w:eastAsia="宋体"/>
          <w:lang w:eastAsia="zh-CN"/>
        </w:rPr>
        <w:t>Li|Ag</w:t>
      </w:r>
      <w:r>
        <w:rPr>
          <w:rFonts w:eastAsia="宋体" w:hint="eastAsia"/>
          <w:vertAlign w:val="subscript"/>
          <w:lang w:eastAsia="zh-CN"/>
        </w:rPr>
        <w:t>x</w:t>
      </w:r>
      <w:r>
        <w:rPr>
          <w:rFonts w:eastAsia="宋体"/>
          <w:lang w:eastAsia="zh-CN"/>
        </w:rPr>
        <w:t>Sb</w:t>
      </w:r>
      <w:r>
        <w:rPr>
          <w:rFonts w:eastAsia="宋体" w:hint="eastAsia"/>
          <w:vertAlign w:val="subscript"/>
          <w:lang w:eastAsia="zh-CN"/>
        </w:rPr>
        <w:t>y</w:t>
      </w:r>
      <w:r>
        <w:rPr>
          <w:rFonts w:eastAsia="宋体"/>
          <w:lang w:eastAsia="zh-CN"/>
        </w:rPr>
        <w:t>|</w:t>
      </w:r>
      <w:r>
        <w:rPr>
          <w:rFonts w:eastAsia="宋体" w:hint="eastAsia"/>
          <w:lang w:eastAsia="zh-CN"/>
        </w:rPr>
        <w:t>|</w:t>
      </w:r>
      <w:r>
        <w:rPr>
          <w:rFonts w:eastAsia="宋体"/>
          <w:lang w:eastAsia="zh-CN"/>
        </w:rPr>
        <w:t>SE</w:t>
      </w:r>
      <w:r>
        <w:rPr>
          <w:rFonts w:eastAsia="宋体" w:hint="eastAsia"/>
          <w:lang w:eastAsia="zh-CN"/>
        </w:rPr>
        <w:t>|</w:t>
      </w:r>
      <w:r>
        <w:rPr>
          <w:rFonts w:eastAsia="宋体"/>
          <w:lang w:eastAsia="zh-CN"/>
        </w:rPr>
        <w:t>|Ag</w:t>
      </w:r>
      <w:r>
        <w:rPr>
          <w:rFonts w:eastAsia="宋体" w:hint="eastAsia"/>
          <w:vertAlign w:val="subscript"/>
          <w:lang w:eastAsia="zh-CN"/>
        </w:rPr>
        <w:t>x</w:t>
      </w:r>
      <w:r>
        <w:rPr>
          <w:rFonts w:eastAsia="宋体"/>
          <w:lang w:eastAsia="zh-CN"/>
        </w:rPr>
        <w:t>Sb</w:t>
      </w:r>
      <w:r>
        <w:rPr>
          <w:rFonts w:eastAsia="宋体" w:hint="eastAsia"/>
          <w:vertAlign w:val="subscript"/>
          <w:lang w:eastAsia="zh-CN"/>
        </w:rPr>
        <w:t>y</w:t>
      </w:r>
      <w:r>
        <w:rPr>
          <w:rFonts w:eastAsia="宋体"/>
          <w:lang w:eastAsia="zh-CN"/>
        </w:rPr>
        <w:t>|Li symmetric cell</w:t>
      </w:r>
      <w:r>
        <w:rPr>
          <w:rFonts w:eastAsia="宋体" w:hint="eastAsia"/>
          <w:lang w:eastAsia="zh-CN"/>
        </w:rPr>
        <w:t xml:space="preserve">s at 25 </w:t>
      </w:r>
      <w:r w:rsidRPr="007E5CF2">
        <w:rPr>
          <w:rFonts w:eastAsia="宋体"/>
          <w:lang w:eastAsia="zh-CN"/>
        </w:rPr>
        <w:t>°C</w:t>
      </w:r>
      <w:r>
        <w:rPr>
          <w:rFonts w:eastAsia="宋体" w:hint="eastAsia"/>
          <w:lang w:eastAsia="zh-CN"/>
        </w:rPr>
        <w:t>. (A) Ag. (B) Ag</w:t>
      </w:r>
      <w:r w:rsidRPr="00E63041">
        <w:rPr>
          <w:rFonts w:eastAsia="宋体" w:hint="eastAsia"/>
          <w:vertAlign w:val="subscript"/>
          <w:lang w:eastAsia="zh-CN"/>
        </w:rPr>
        <w:t>76</w:t>
      </w:r>
      <w:r>
        <w:rPr>
          <w:rFonts w:eastAsia="宋体" w:hint="eastAsia"/>
          <w:lang w:eastAsia="zh-CN"/>
        </w:rPr>
        <w:t>Sb</w:t>
      </w:r>
      <w:r w:rsidRPr="00E63041">
        <w:rPr>
          <w:rFonts w:eastAsia="宋体" w:hint="eastAsia"/>
          <w:vertAlign w:val="subscript"/>
          <w:lang w:eastAsia="zh-CN"/>
        </w:rPr>
        <w:t>24</w:t>
      </w:r>
      <w:r>
        <w:rPr>
          <w:rFonts w:eastAsia="宋体" w:hint="eastAsia"/>
          <w:lang w:eastAsia="zh-CN"/>
        </w:rPr>
        <w:t>. (C) Ag</w:t>
      </w:r>
      <w:r>
        <w:rPr>
          <w:rFonts w:eastAsia="宋体" w:hint="eastAsia"/>
          <w:vertAlign w:val="subscript"/>
          <w:lang w:eastAsia="zh-CN"/>
        </w:rPr>
        <w:t>5</w:t>
      </w:r>
      <w:r w:rsidRPr="00E01FFB">
        <w:rPr>
          <w:rFonts w:eastAsia="宋体" w:hint="eastAsia"/>
          <w:vertAlign w:val="subscript"/>
          <w:lang w:eastAsia="zh-CN"/>
        </w:rPr>
        <w:t>5</w:t>
      </w:r>
      <w:r>
        <w:rPr>
          <w:rFonts w:eastAsia="宋体" w:hint="eastAsia"/>
          <w:lang w:eastAsia="zh-CN"/>
        </w:rPr>
        <w:t>Sb</w:t>
      </w:r>
      <w:r>
        <w:rPr>
          <w:rFonts w:eastAsia="宋体" w:hint="eastAsia"/>
          <w:vertAlign w:val="subscript"/>
          <w:lang w:eastAsia="zh-CN"/>
        </w:rPr>
        <w:t>4</w:t>
      </w:r>
      <w:r w:rsidRPr="00E01FFB">
        <w:rPr>
          <w:rFonts w:eastAsia="宋体" w:hint="eastAsia"/>
          <w:vertAlign w:val="subscript"/>
          <w:lang w:eastAsia="zh-CN"/>
        </w:rPr>
        <w:t>5</w:t>
      </w:r>
      <w:r>
        <w:rPr>
          <w:rFonts w:eastAsia="宋体" w:hint="eastAsia"/>
          <w:lang w:eastAsia="zh-CN"/>
        </w:rPr>
        <w:t>. (D) Ag</w:t>
      </w:r>
      <w:r>
        <w:rPr>
          <w:rFonts w:eastAsia="宋体" w:hint="eastAsia"/>
          <w:vertAlign w:val="subscript"/>
          <w:lang w:eastAsia="zh-CN"/>
        </w:rPr>
        <w:t>3</w:t>
      </w:r>
      <w:r w:rsidRPr="00E01FFB">
        <w:rPr>
          <w:rFonts w:eastAsia="宋体" w:hint="eastAsia"/>
          <w:vertAlign w:val="subscript"/>
          <w:lang w:eastAsia="zh-CN"/>
        </w:rPr>
        <w:t>5</w:t>
      </w:r>
      <w:r>
        <w:rPr>
          <w:rFonts w:eastAsia="宋体" w:hint="eastAsia"/>
          <w:lang w:eastAsia="zh-CN"/>
        </w:rPr>
        <w:t>Sb</w:t>
      </w:r>
      <w:r>
        <w:rPr>
          <w:rFonts w:eastAsia="宋体" w:hint="eastAsia"/>
          <w:vertAlign w:val="subscript"/>
          <w:lang w:eastAsia="zh-CN"/>
        </w:rPr>
        <w:t>6</w:t>
      </w:r>
      <w:r w:rsidRPr="00E01FFB">
        <w:rPr>
          <w:rFonts w:eastAsia="宋体" w:hint="eastAsia"/>
          <w:vertAlign w:val="subscript"/>
          <w:lang w:eastAsia="zh-CN"/>
        </w:rPr>
        <w:t>5</w:t>
      </w:r>
      <w:r>
        <w:rPr>
          <w:rFonts w:eastAsia="宋体" w:hint="eastAsia"/>
          <w:lang w:eastAsia="zh-CN"/>
        </w:rPr>
        <w:t>. (E) Ag</w:t>
      </w:r>
      <w:r>
        <w:rPr>
          <w:rFonts w:eastAsia="宋体" w:hint="eastAsia"/>
          <w:vertAlign w:val="subscript"/>
          <w:lang w:eastAsia="zh-CN"/>
        </w:rPr>
        <w:t>30</w:t>
      </w:r>
      <w:r>
        <w:rPr>
          <w:rFonts w:eastAsia="宋体" w:hint="eastAsia"/>
          <w:lang w:eastAsia="zh-CN"/>
        </w:rPr>
        <w:t>Sb</w:t>
      </w:r>
      <w:r>
        <w:rPr>
          <w:rFonts w:eastAsia="宋体" w:hint="eastAsia"/>
          <w:vertAlign w:val="subscript"/>
          <w:lang w:eastAsia="zh-CN"/>
        </w:rPr>
        <w:t>70</w:t>
      </w:r>
      <w:r>
        <w:rPr>
          <w:rFonts w:eastAsia="宋体" w:hint="eastAsia"/>
          <w:lang w:eastAsia="zh-CN"/>
        </w:rPr>
        <w:t>. (F) Ag</w:t>
      </w:r>
      <w:r>
        <w:rPr>
          <w:rFonts w:eastAsia="宋体" w:hint="eastAsia"/>
          <w:vertAlign w:val="subscript"/>
          <w:lang w:eastAsia="zh-CN"/>
        </w:rPr>
        <w:t>2</w:t>
      </w:r>
      <w:r w:rsidRPr="00E01FFB">
        <w:rPr>
          <w:rFonts w:eastAsia="宋体" w:hint="eastAsia"/>
          <w:vertAlign w:val="subscript"/>
          <w:lang w:eastAsia="zh-CN"/>
        </w:rPr>
        <w:t>5</w:t>
      </w:r>
      <w:r>
        <w:rPr>
          <w:rFonts w:eastAsia="宋体" w:hint="eastAsia"/>
          <w:lang w:eastAsia="zh-CN"/>
        </w:rPr>
        <w:t>Sb</w:t>
      </w:r>
      <w:r>
        <w:rPr>
          <w:rFonts w:eastAsia="宋体" w:hint="eastAsia"/>
          <w:vertAlign w:val="subscript"/>
          <w:lang w:eastAsia="zh-CN"/>
        </w:rPr>
        <w:t>7</w:t>
      </w:r>
      <w:r w:rsidRPr="00E01FFB">
        <w:rPr>
          <w:rFonts w:eastAsia="宋体" w:hint="eastAsia"/>
          <w:vertAlign w:val="subscript"/>
          <w:lang w:eastAsia="zh-CN"/>
        </w:rPr>
        <w:t>5</w:t>
      </w:r>
      <w:r>
        <w:rPr>
          <w:rFonts w:eastAsia="宋体" w:hint="eastAsia"/>
          <w:lang w:eastAsia="zh-CN"/>
        </w:rPr>
        <w:t>. (G) Ag</w:t>
      </w:r>
      <w:r>
        <w:rPr>
          <w:rFonts w:eastAsia="宋体" w:hint="eastAsia"/>
          <w:vertAlign w:val="subscript"/>
          <w:lang w:eastAsia="zh-CN"/>
        </w:rPr>
        <w:t>1</w:t>
      </w:r>
      <w:r w:rsidRPr="00E01FFB">
        <w:rPr>
          <w:rFonts w:eastAsia="宋体" w:hint="eastAsia"/>
          <w:vertAlign w:val="subscript"/>
          <w:lang w:eastAsia="zh-CN"/>
        </w:rPr>
        <w:t>5</w:t>
      </w:r>
      <w:r>
        <w:rPr>
          <w:rFonts w:eastAsia="宋体" w:hint="eastAsia"/>
          <w:lang w:eastAsia="zh-CN"/>
        </w:rPr>
        <w:t>Sb</w:t>
      </w:r>
      <w:r>
        <w:rPr>
          <w:rFonts w:eastAsia="宋体" w:hint="eastAsia"/>
          <w:vertAlign w:val="subscript"/>
          <w:lang w:eastAsia="zh-CN"/>
        </w:rPr>
        <w:t>8</w:t>
      </w:r>
      <w:r w:rsidRPr="00E01FFB">
        <w:rPr>
          <w:rFonts w:eastAsia="宋体" w:hint="eastAsia"/>
          <w:vertAlign w:val="subscript"/>
          <w:lang w:eastAsia="zh-CN"/>
        </w:rPr>
        <w:t>5</w:t>
      </w:r>
      <w:r>
        <w:rPr>
          <w:rFonts w:eastAsia="宋体" w:hint="eastAsia"/>
          <w:lang w:eastAsia="zh-CN"/>
        </w:rPr>
        <w:t xml:space="preserve">. (H) Sb. The cells were standing at 80 </w:t>
      </w:r>
      <w:r w:rsidRPr="007E5CF2">
        <w:rPr>
          <w:rFonts w:eastAsia="宋体"/>
          <w:lang w:eastAsia="zh-CN"/>
        </w:rPr>
        <w:t>°C</w:t>
      </w:r>
      <w:r>
        <w:rPr>
          <w:rFonts w:eastAsia="宋体" w:hint="eastAsia"/>
          <w:lang w:eastAsia="zh-CN"/>
        </w:rPr>
        <w:t xml:space="preserve"> overnight before testing at 25 </w:t>
      </w:r>
      <w:r w:rsidRPr="007E5CF2">
        <w:rPr>
          <w:rFonts w:eastAsia="宋体"/>
          <w:lang w:eastAsia="zh-CN"/>
        </w:rPr>
        <w:t>°C</w:t>
      </w:r>
      <w:r>
        <w:rPr>
          <w:rFonts w:eastAsia="宋体" w:hint="eastAsia"/>
          <w:lang w:eastAsia="zh-CN"/>
        </w:rPr>
        <w:t>.</w:t>
      </w:r>
    </w:p>
    <w:p w14:paraId="5E0FCD4F" w14:textId="5433C0A9" w:rsidR="007D4484" w:rsidRDefault="007D4484" w:rsidP="007D4484">
      <w:pPr>
        <w:rPr>
          <w:rFonts w:eastAsia="宋体"/>
          <w:lang w:eastAsia="zh-CN"/>
        </w:rPr>
      </w:pPr>
      <w:r w:rsidRPr="00CA753B">
        <w:rPr>
          <w:rFonts w:eastAsia="宋体"/>
          <w:lang w:eastAsia="zh-CN"/>
        </w:rPr>
        <w:t>It is important to note that the observed polarization is sensitive to the interlayer thickness. A reduction in the mass loading of the Ag and Sb powders leads to a thinner interlayer and a lower overpotential. Consequently, the relatively large polarization observed in Fig. 1A</w:t>
      </w:r>
      <w:r>
        <w:rPr>
          <w:rFonts w:eastAsia="宋体" w:hint="eastAsia"/>
          <w:lang w:eastAsia="zh-CN"/>
        </w:rPr>
        <w:t xml:space="preserve">, </w:t>
      </w:r>
      <w:r w:rsidRPr="00CA753B">
        <w:rPr>
          <w:rFonts w:eastAsia="宋体"/>
          <w:lang w:eastAsia="zh-CN"/>
        </w:rPr>
        <w:t>H is attributed to the comparatively thick interlayer used in these measurements</w:t>
      </w:r>
      <w:r>
        <w:rPr>
          <w:rFonts w:eastAsia="宋体" w:hint="eastAsia"/>
          <w:lang w:eastAsia="zh-CN"/>
        </w:rPr>
        <w:t>.</w:t>
      </w:r>
    </w:p>
    <w:p w14:paraId="3E711C67" w14:textId="5F4E689A" w:rsidR="007D4484" w:rsidRDefault="007D4484">
      <w:pPr>
        <w:spacing w:line="240" w:lineRule="auto"/>
        <w:jc w:val="left"/>
        <w:rPr>
          <w:rFonts w:eastAsia="宋体"/>
          <w:lang w:eastAsia="zh-CN"/>
        </w:rPr>
      </w:pPr>
      <w:r>
        <w:rPr>
          <w:rFonts w:eastAsia="宋体"/>
          <w:lang w:eastAsia="zh-CN"/>
        </w:rPr>
        <w:br w:type="page"/>
      </w:r>
    </w:p>
    <w:p w14:paraId="4A20E73F" w14:textId="42376000" w:rsidR="0075682F" w:rsidRDefault="007871B8" w:rsidP="0075682F">
      <w:pPr>
        <w:jc w:val="center"/>
        <w:rPr>
          <w:rFonts w:eastAsia="宋体"/>
          <w:lang w:eastAsia="zh-CN"/>
        </w:rPr>
      </w:pPr>
      <w:r>
        <w:rPr>
          <w:rFonts w:eastAsia="宋体"/>
          <w:noProof/>
          <w:lang w:eastAsia="zh-CN"/>
        </w:rPr>
        <w:lastRenderedPageBreak/>
        <w:drawing>
          <wp:inline distT="0" distB="0" distL="0" distR="0" wp14:anchorId="6590131C" wp14:editId="5AAE2DA2">
            <wp:extent cx="4438650" cy="2512678"/>
            <wp:effectExtent l="0" t="0" r="0" b="2540"/>
            <wp:docPr id="1974846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3744" cy="2515562"/>
                    </a:xfrm>
                    <a:prstGeom prst="rect">
                      <a:avLst/>
                    </a:prstGeom>
                    <a:noFill/>
                  </pic:spPr>
                </pic:pic>
              </a:graphicData>
            </a:graphic>
          </wp:inline>
        </w:drawing>
      </w:r>
    </w:p>
    <w:p w14:paraId="6B54350D" w14:textId="513F6783" w:rsidR="0075682F" w:rsidRPr="007871B8" w:rsidRDefault="00845375" w:rsidP="0075682F">
      <w:pPr>
        <w:rPr>
          <w:rFonts w:eastAsia="宋体"/>
          <w:lang w:eastAsia="zh-CN"/>
        </w:rPr>
      </w:pPr>
      <w:r w:rsidRPr="00845375">
        <w:rPr>
          <w:rFonts w:eastAsia="宋体"/>
          <w:b/>
          <w:bCs/>
          <w:lang w:eastAsia="zh-CN"/>
        </w:rPr>
        <w:t xml:space="preserve">Supplementary </w:t>
      </w:r>
      <w:r w:rsidR="0075682F" w:rsidRPr="009570E4">
        <w:rPr>
          <w:rFonts w:eastAsia="宋体"/>
          <w:b/>
          <w:bCs/>
          <w:lang w:eastAsia="zh-CN"/>
        </w:rPr>
        <w:t>Fig. S</w:t>
      </w:r>
      <w:r w:rsidR="00270996">
        <w:rPr>
          <w:rFonts w:eastAsia="宋体" w:hint="eastAsia"/>
          <w:b/>
          <w:bCs/>
          <w:lang w:eastAsia="zh-CN"/>
        </w:rPr>
        <w:t>2</w:t>
      </w:r>
      <w:r w:rsidR="0075682F" w:rsidRPr="007871B8">
        <w:rPr>
          <w:rFonts w:eastAsia="宋体"/>
          <w:lang w:eastAsia="zh-CN"/>
        </w:rPr>
        <w:t>.</w:t>
      </w:r>
      <w:r w:rsidR="0075682F" w:rsidRPr="007871B8">
        <w:rPr>
          <w:rFonts w:eastAsia="宋体" w:hint="eastAsia"/>
          <w:lang w:eastAsia="zh-CN"/>
        </w:rPr>
        <w:t xml:space="preserve"> Phase diagram of Ag-Sb.</w:t>
      </w:r>
      <w:sdt>
        <w:sdtPr>
          <w:rPr>
            <w:rFonts w:eastAsia="宋体" w:hint="eastAsia"/>
            <w:color w:val="000000"/>
            <w:vertAlign w:val="superscript"/>
            <w:lang w:eastAsia="zh-CN"/>
          </w:rPr>
          <w:tag w:val="MENDELEY_CITATION_v3_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"/>
          <w:id w:val="-75355965"/>
          <w:placeholder>
            <w:docPart w:val="DefaultPlaceholder_-1854013440"/>
          </w:placeholder>
        </w:sdtPr>
        <w:sdtContent>
          <w:r w:rsidR="00295FCA" w:rsidRPr="00295FCA">
            <w:rPr>
              <w:color w:val="000000"/>
              <w:vertAlign w:val="superscript"/>
            </w:rPr>
            <w:t>1</w:t>
          </w:r>
        </w:sdtContent>
      </w:sdt>
    </w:p>
    <w:p w14:paraId="52C24596" w14:textId="77777777" w:rsidR="0075682F" w:rsidRDefault="0075682F">
      <w:pPr>
        <w:spacing w:line="240" w:lineRule="auto"/>
        <w:jc w:val="left"/>
        <w:rPr>
          <w:rFonts w:eastAsia="宋体"/>
          <w:highlight w:val="yellow"/>
          <w:lang w:eastAsia="zh-CN"/>
        </w:rPr>
      </w:pPr>
      <w:r>
        <w:rPr>
          <w:rFonts w:eastAsia="宋体"/>
          <w:highlight w:val="yellow"/>
          <w:lang w:eastAsia="zh-CN"/>
        </w:rPr>
        <w:br w:type="page"/>
      </w:r>
    </w:p>
    <w:p w14:paraId="28ECCD63" w14:textId="5F541406" w:rsidR="000F0961" w:rsidRDefault="00122B2F" w:rsidP="00122B2F">
      <w:pPr>
        <w:jc w:val="center"/>
        <w:rPr>
          <w:rFonts w:eastAsia="宋体"/>
          <w:lang w:eastAsia="zh-CN"/>
        </w:rPr>
      </w:pPr>
      <w:r>
        <w:rPr>
          <w:rFonts w:eastAsia="宋体"/>
          <w:noProof/>
          <w:lang w:eastAsia="zh-CN"/>
        </w:rPr>
        <w:lastRenderedPageBreak/>
        <w:drawing>
          <wp:inline distT="0" distB="0" distL="0" distR="0" wp14:anchorId="7380D1CC" wp14:editId="63322E5E">
            <wp:extent cx="3602990" cy="3048000"/>
            <wp:effectExtent l="0" t="0" r="0" b="0"/>
            <wp:docPr id="18874329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2990" cy="3048000"/>
                    </a:xfrm>
                    <a:prstGeom prst="rect">
                      <a:avLst/>
                    </a:prstGeom>
                    <a:noFill/>
                  </pic:spPr>
                </pic:pic>
              </a:graphicData>
            </a:graphic>
          </wp:inline>
        </w:drawing>
      </w:r>
    </w:p>
    <w:p w14:paraId="4FE22B09" w14:textId="7AC33064" w:rsidR="00523D4B" w:rsidRDefault="00845375" w:rsidP="00523D4B">
      <w:pPr>
        <w:rPr>
          <w:rFonts w:eastAsia="宋体"/>
          <w:lang w:eastAsia="zh-CN"/>
        </w:rPr>
      </w:pPr>
      <w:r w:rsidRPr="00845375">
        <w:rPr>
          <w:rFonts w:eastAsia="宋体"/>
          <w:b/>
          <w:bCs/>
          <w:lang w:eastAsia="zh-CN"/>
        </w:rPr>
        <w:t xml:space="preserve">Supplementary </w:t>
      </w:r>
      <w:r w:rsidR="00523D4B" w:rsidRPr="009570E4">
        <w:rPr>
          <w:rFonts w:eastAsia="宋体"/>
          <w:b/>
          <w:bCs/>
          <w:lang w:eastAsia="zh-CN"/>
        </w:rPr>
        <w:t>Fig. S</w:t>
      </w:r>
      <w:r w:rsidR="008455B8">
        <w:rPr>
          <w:rFonts w:eastAsia="宋体" w:hint="eastAsia"/>
          <w:b/>
          <w:bCs/>
          <w:lang w:eastAsia="zh-CN"/>
        </w:rPr>
        <w:t>3</w:t>
      </w:r>
      <w:r w:rsidR="00523D4B">
        <w:rPr>
          <w:rFonts w:eastAsia="宋体"/>
          <w:lang w:eastAsia="zh-CN"/>
        </w:rPr>
        <w:t xml:space="preserve">. XRD </w:t>
      </w:r>
      <w:r w:rsidR="00523D4B" w:rsidRPr="00523D4B">
        <w:rPr>
          <w:rFonts w:eastAsia="宋体"/>
          <w:lang w:eastAsia="zh-CN"/>
        </w:rPr>
        <w:t>patterns</w:t>
      </w:r>
      <w:r w:rsidR="00523D4B">
        <w:rPr>
          <w:rFonts w:eastAsia="宋体"/>
          <w:lang w:eastAsia="zh-CN"/>
        </w:rPr>
        <w:t xml:space="preserve"> of </w:t>
      </w:r>
      <w:r w:rsidR="006D3946">
        <w:rPr>
          <w:rFonts w:eastAsia="宋体"/>
          <w:lang w:eastAsia="zh-CN"/>
        </w:rPr>
        <w:t>Ag</w:t>
      </w:r>
      <w:r w:rsidR="006D3946" w:rsidRPr="006D3946">
        <w:rPr>
          <w:rFonts w:eastAsia="宋体"/>
          <w:vertAlign w:val="subscript"/>
          <w:lang w:eastAsia="zh-CN"/>
        </w:rPr>
        <w:t>30</w:t>
      </w:r>
      <w:r w:rsidR="006D3946">
        <w:rPr>
          <w:rFonts w:eastAsia="宋体"/>
          <w:lang w:eastAsia="zh-CN"/>
        </w:rPr>
        <w:t>Sb</w:t>
      </w:r>
      <w:r w:rsidR="006D3946" w:rsidRPr="006D3946">
        <w:rPr>
          <w:rFonts w:eastAsia="宋体"/>
          <w:vertAlign w:val="subscript"/>
          <w:lang w:eastAsia="zh-CN"/>
        </w:rPr>
        <w:t>70</w:t>
      </w:r>
      <w:r w:rsidR="006D3946">
        <w:rPr>
          <w:rFonts w:eastAsia="宋体"/>
          <w:lang w:eastAsia="zh-CN"/>
        </w:rPr>
        <w:t xml:space="preserve"> powders.</w:t>
      </w:r>
    </w:p>
    <w:p w14:paraId="70BBFB6D" w14:textId="0CD31860" w:rsidR="00945FCD" w:rsidRDefault="00945FCD" w:rsidP="00523D4B">
      <w:pPr>
        <w:rPr>
          <w:rFonts w:eastAsia="宋体"/>
          <w:lang w:eastAsia="zh-CN"/>
        </w:rPr>
      </w:pPr>
      <w:r>
        <w:rPr>
          <w:rFonts w:eastAsia="宋体"/>
          <w:lang w:eastAsia="zh-CN"/>
        </w:rPr>
        <w:br w:type="page"/>
      </w:r>
    </w:p>
    <w:p w14:paraId="4002D9AE" w14:textId="77777777" w:rsidR="008455B8" w:rsidRDefault="008455B8" w:rsidP="008455B8">
      <w:pPr>
        <w:jc w:val="center"/>
        <w:rPr>
          <w:rFonts w:eastAsia="宋体"/>
          <w:lang w:eastAsia="zh-CN"/>
        </w:rPr>
      </w:pPr>
      <w:r>
        <w:rPr>
          <w:rFonts w:eastAsia="宋体"/>
          <w:noProof/>
          <w:lang w:eastAsia="zh-CN"/>
        </w:rPr>
        <w:lastRenderedPageBreak/>
        <w:drawing>
          <wp:inline distT="0" distB="0" distL="0" distR="0" wp14:anchorId="034DD8D6" wp14:editId="5C844B61">
            <wp:extent cx="5760000" cy="1780297"/>
            <wp:effectExtent l="0" t="0" r="0" b="0"/>
            <wp:docPr id="8818922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00" cy="1780297"/>
                    </a:xfrm>
                    <a:prstGeom prst="rect">
                      <a:avLst/>
                    </a:prstGeom>
                    <a:noFill/>
                  </pic:spPr>
                </pic:pic>
              </a:graphicData>
            </a:graphic>
          </wp:inline>
        </w:drawing>
      </w:r>
    </w:p>
    <w:p w14:paraId="2F2881A8" w14:textId="0E7E2E4D" w:rsidR="008455B8" w:rsidRDefault="008455B8" w:rsidP="008455B8">
      <w:pPr>
        <w:rPr>
          <w:rFonts w:eastAsia="宋体"/>
          <w:lang w:eastAsia="zh-CN"/>
        </w:rPr>
      </w:pPr>
      <w:r w:rsidRPr="00845375">
        <w:rPr>
          <w:rFonts w:eastAsia="宋体"/>
          <w:b/>
          <w:bCs/>
          <w:lang w:eastAsia="zh-CN"/>
        </w:rPr>
        <w:t>Supplementary</w:t>
      </w:r>
      <w:r w:rsidRPr="00606CE0">
        <w:rPr>
          <w:rFonts w:eastAsia="宋体"/>
          <w:lang w:eastAsia="zh-CN"/>
        </w:rPr>
        <w:t xml:space="preserve"> </w:t>
      </w:r>
      <w:r w:rsidRPr="009570E4">
        <w:rPr>
          <w:rFonts w:eastAsia="宋体"/>
          <w:b/>
          <w:bCs/>
          <w:lang w:eastAsia="zh-CN"/>
        </w:rPr>
        <w:t>Fig. S</w:t>
      </w:r>
      <w:r>
        <w:rPr>
          <w:rFonts w:eastAsia="宋体" w:hint="eastAsia"/>
          <w:b/>
          <w:bCs/>
          <w:lang w:eastAsia="zh-CN"/>
        </w:rPr>
        <w:t>4</w:t>
      </w:r>
      <w:r>
        <w:rPr>
          <w:rFonts w:eastAsia="宋体"/>
          <w:lang w:eastAsia="zh-CN"/>
        </w:rPr>
        <w:t>. SEM images of the (A) Ag powders, and (B) Sb powders.</w:t>
      </w:r>
    </w:p>
    <w:p w14:paraId="420A924E" w14:textId="2A9B9ED1" w:rsidR="008455B8" w:rsidRDefault="008455B8">
      <w:pPr>
        <w:spacing w:line="240" w:lineRule="auto"/>
        <w:jc w:val="left"/>
        <w:rPr>
          <w:rFonts w:eastAsia="宋体"/>
          <w:lang w:eastAsia="zh-CN"/>
        </w:rPr>
      </w:pPr>
      <w:r>
        <w:rPr>
          <w:rFonts w:eastAsia="宋体"/>
          <w:lang w:eastAsia="zh-CN"/>
        </w:rPr>
        <w:br w:type="page"/>
      </w:r>
    </w:p>
    <w:p w14:paraId="5D3CFC15" w14:textId="08C67F34" w:rsidR="000F0961" w:rsidRDefault="000F0961" w:rsidP="000F0961">
      <w:pPr>
        <w:jc w:val="center"/>
        <w:rPr>
          <w:rFonts w:eastAsia="宋体"/>
          <w:lang w:eastAsia="zh-CN"/>
        </w:rPr>
      </w:pPr>
      <w:r>
        <w:rPr>
          <w:rFonts w:eastAsia="宋体"/>
          <w:noProof/>
          <w:lang w:eastAsia="zh-CN"/>
        </w:rPr>
        <w:lastRenderedPageBreak/>
        <w:drawing>
          <wp:inline distT="0" distB="0" distL="0" distR="0" wp14:anchorId="11095180" wp14:editId="0533DAC3">
            <wp:extent cx="5760000" cy="1216954"/>
            <wp:effectExtent l="0" t="0" r="0" b="2540"/>
            <wp:docPr id="16418599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00" cy="1216954"/>
                    </a:xfrm>
                    <a:prstGeom prst="rect">
                      <a:avLst/>
                    </a:prstGeom>
                    <a:noFill/>
                  </pic:spPr>
                </pic:pic>
              </a:graphicData>
            </a:graphic>
          </wp:inline>
        </w:drawing>
      </w:r>
    </w:p>
    <w:p w14:paraId="5CB29344" w14:textId="763666A6" w:rsidR="007E4C4A" w:rsidRDefault="00845375" w:rsidP="002F01EF">
      <w:pPr>
        <w:rPr>
          <w:rFonts w:eastAsia="宋体"/>
          <w:lang w:eastAsia="zh-CN"/>
        </w:rPr>
      </w:pPr>
      <w:r w:rsidRPr="00845375">
        <w:rPr>
          <w:rFonts w:eastAsia="宋体"/>
          <w:b/>
          <w:bCs/>
          <w:lang w:eastAsia="zh-CN"/>
        </w:rPr>
        <w:t xml:space="preserve">Supplementary </w:t>
      </w:r>
      <w:r w:rsidR="002F01EF" w:rsidRPr="009570E4">
        <w:rPr>
          <w:rFonts w:eastAsia="宋体"/>
          <w:b/>
          <w:bCs/>
          <w:lang w:eastAsia="zh-CN"/>
        </w:rPr>
        <w:t>Fig. S</w:t>
      </w:r>
      <w:r w:rsidR="00FB26F5" w:rsidRPr="009570E4">
        <w:rPr>
          <w:rFonts w:eastAsia="宋体" w:hint="eastAsia"/>
          <w:b/>
          <w:bCs/>
          <w:lang w:eastAsia="zh-CN"/>
        </w:rPr>
        <w:t>5</w:t>
      </w:r>
      <w:r w:rsidR="002F01EF">
        <w:rPr>
          <w:rFonts w:eastAsia="宋体"/>
          <w:lang w:eastAsia="zh-CN"/>
        </w:rPr>
        <w:t xml:space="preserve">. </w:t>
      </w:r>
      <w:r w:rsidR="007E4C4A">
        <w:rPr>
          <w:rFonts w:eastAsia="宋体"/>
          <w:lang w:eastAsia="zh-CN"/>
        </w:rPr>
        <w:t>(A) SEM images of the</w:t>
      </w:r>
      <w:r w:rsidR="002F01EF">
        <w:rPr>
          <w:rFonts w:eastAsia="宋体"/>
          <w:lang w:eastAsia="zh-CN"/>
        </w:rPr>
        <w:t xml:space="preserve"> Ag</w:t>
      </w:r>
      <w:r w:rsidR="002F01EF" w:rsidRPr="006D3946">
        <w:rPr>
          <w:rFonts w:eastAsia="宋体"/>
          <w:vertAlign w:val="subscript"/>
          <w:lang w:eastAsia="zh-CN"/>
        </w:rPr>
        <w:t>30</w:t>
      </w:r>
      <w:r w:rsidR="002F01EF">
        <w:rPr>
          <w:rFonts w:eastAsia="宋体"/>
          <w:lang w:eastAsia="zh-CN"/>
        </w:rPr>
        <w:t>Sb</w:t>
      </w:r>
      <w:r w:rsidR="002F01EF" w:rsidRPr="006D3946">
        <w:rPr>
          <w:rFonts w:eastAsia="宋体"/>
          <w:vertAlign w:val="subscript"/>
          <w:lang w:eastAsia="zh-CN"/>
        </w:rPr>
        <w:t>70</w:t>
      </w:r>
      <w:r w:rsidR="002F01EF">
        <w:rPr>
          <w:rFonts w:eastAsia="宋体"/>
          <w:lang w:eastAsia="zh-CN"/>
        </w:rPr>
        <w:t xml:space="preserve"> powders</w:t>
      </w:r>
      <w:r w:rsidR="007E4C4A">
        <w:rPr>
          <w:rFonts w:eastAsia="宋体"/>
          <w:lang w:eastAsia="zh-CN"/>
        </w:rPr>
        <w:t>, and corresponding EDS mapping of (B) Ag and (</w:t>
      </w:r>
      <w:r w:rsidR="00E44487">
        <w:rPr>
          <w:rFonts w:eastAsia="宋体" w:hint="eastAsia"/>
          <w:lang w:eastAsia="zh-CN"/>
        </w:rPr>
        <w:t>C</w:t>
      </w:r>
      <w:r w:rsidR="007E4C4A">
        <w:rPr>
          <w:rFonts w:eastAsia="宋体"/>
          <w:lang w:eastAsia="zh-CN"/>
        </w:rPr>
        <w:t>) Sb.</w:t>
      </w:r>
    </w:p>
    <w:p w14:paraId="4C76A08C" w14:textId="7664E120" w:rsidR="007B7046" w:rsidRDefault="007B7046">
      <w:pPr>
        <w:spacing w:line="240" w:lineRule="auto"/>
        <w:jc w:val="left"/>
        <w:rPr>
          <w:rFonts w:eastAsia="宋体"/>
          <w:lang w:eastAsia="zh-CN"/>
        </w:rPr>
      </w:pPr>
      <w:r>
        <w:rPr>
          <w:rFonts w:eastAsia="宋体"/>
          <w:lang w:eastAsia="zh-CN"/>
        </w:rPr>
        <w:br w:type="page"/>
      </w:r>
    </w:p>
    <w:p w14:paraId="6125B536" w14:textId="77777777" w:rsidR="007B7046" w:rsidRDefault="007B7046" w:rsidP="007B7046">
      <w:pPr>
        <w:jc w:val="center"/>
        <w:rPr>
          <w:rFonts w:eastAsia="宋体"/>
          <w:lang w:eastAsia="zh-CN"/>
        </w:rPr>
      </w:pPr>
      <w:r>
        <w:rPr>
          <w:rFonts w:eastAsia="宋体"/>
          <w:noProof/>
          <w:lang w:eastAsia="zh-CN"/>
        </w:rPr>
        <w:lastRenderedPageBreak/>
        <w:drawing>
          <wp:inline distT="0" distB="0" distL="0" distR="0" wp14:anchorId="355D2872" wp14:editId="7817962B">
            <wp:extent cx="5510306" cy="3970592"/>
            <wp:effectExtent l="0" t="0" r="0" b="0"/>
            <wp:docPr id="884940142" name="Picture 23" descr="A group of images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940142" name="Picture 23" descr="A group of images of different colors&#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9654" cy="3984534"/>
                    </a:xfrm>
                    <a:prstGeom prst="rect">
                      <a:avLst/>
                    </a:prstGeom>
                    <a:noFill/>
                  </pic:spPr>
                </pic:pic>
              </a:graphicData>
            </a:graphic>
          </wp:inline>
        </w:drawing>
      </w:r>
    </w:p>
    <w:p w14:paraId="171D7BDE" w14:textId="439C8FDF" w:rsidR="002F01EF" w:rsidRPr="007B7046" w:rsidRDefault="00845375" w:rsidP="007921C9">
      <w:pPr>
        <w:rPr>
          <w:rFonts w:eastAsia="宋体"/>
          <w:lang w:eastAsia="zh-CN"/>
        </w:rPr>
      </w:pPr>
      <w:r w:rsidRPr="00845375">
        <w:rPr>
          <w:rFonts w:eastAsia="宋体"/>
          <w:b/>
          <w:bCs/>
          <w:lang w:eastAsia="zh-CN"/>
        </w:rPr>
        <w:t xml:space="preserve">Supplementary </w:t>
      </w:r>
      <w:r w:rsidR="007B7046" w:rsidRPr="009570E4">
        <w:rPr>
          <w:rFonts w:eastAsia="宋体"/>
          <w:b/>
          <w:bCs/>
          <w:lang w:eastAsia="zh-CN"/>
        </w:rPr>
        <w:t>Fig. S</w:t>
      </w:r>
      <w:r w:rsidR="00FB26F5" w:rsidRPr="009570E4">
        <w:rPr>
          <w:rFonts w:eastAsia="宋体" w:hint="eastAsia"/>
          <w:b/>
          <w:bCs/>
          <w:lang w:eastAsia="zh-CN"/>
        </w:rPr>
        <w:t>6</w:t>
      </w:r>
      <w:r w:rsidR="007B7046" w:rsidRPr="007B7046">
        <w:rPr>
          <w:rFonts w:eastAsia="宋体"/>
          <w:lang w:eastAsia="zh-CN"/>
        </w:rPr>
        <w:t xml:space="preserve">. </w:t>
      </w:r>
      <w:r w:rsidR="007B7046" w:rsidRPr="006C4530">
        <w:rPr>
          <w:rFonts w:eastAsia="宋体"/>
          <w:lang w:eastAsia="zh-CN"/>
        </w:rPr>
        <w:t>Cross-sectional</w:t>
      </w:r>
      <w:r w:rsidR="007B7046" w:rsidRPr="006C4530">
        <w:rPr>
          <w:rFonts w:eastAsia="宋体" w:hint="eastAsia"/>
          <w:lang w:eastAsia="zh-CN"/>
        </w:rPr>
        <w:t xml:space="preserve"> </w:t>
      </w:r>
      <w:r w:rsidR="007B7046" w:rsidRPr="006C4530">
        <w:rPr>
          <w:rFonts w:eastAsia="宋体"/>
          <w:lang w:eastAsia="zh-CN"/>
        </w:rPr>
        <w:t xml:space="preserve">SEM image </w:t>
      </w:r>
      <w:r w:rsidR="007B7046" w:rsidRPr="006C4530">
        <w:rPr>
          <w:rFonts w:eastAsia="宋体" w:hint="eastAsia"/>
          <w:lang w:eastAsia="zh-CN"/>
        </w:rPr>
        <w:t xml:space="preserve">of </w:t>
      </w:r>
      <w:r w:rsidR="00466D97">
        <w:rPr>
          <w:rFonts w:eastAsia="宋体" w:hint="eastAsia"/>
          <w:lang w:eastAsia="zh-CN"/>
        </w:rPr>
        <w:t xml:space="preserve">(A) </w:t>
      </w:r>
      <w:r w:rsidR="007B7046">
        <w:rPr>
          <w:rFonts w:eastAsia="宋体" w:hint="eastAsia"/>
          <w:lang w:eastAsia="zh-CN"/>
        </w:rPr>
        <w:t xml:space="preserve">the </w:t>
      </w:r>
      <w:r w:rsidR="00D83A75">
        <w:rPr>
          <w:rFonts w:eastAsia="宋体" w:hint="eastAsia"/>
          <w:lang w:eastAsia="zh-CN"/>
        </w:rPr>
        <w:t xml:space="preserve">individual </w:t>
      </w:r>
      <w:r w:rsidR="007B7046">
        <w:rPr>
          <w:rFonts w:eastAsia="宋体"/>
          <w:lang w:eastAsia="zh-CN"/>
        </w:rPr>
        <w:t>Ag</w:t>
      </w:r>
      <w:r w:rsidR="007B7046" w:rsidRPr="006D3946">
        <w:rPr>
          <w:rFonts w:eastAsia="宋体"/>
          <w:vertAlign w:val="subscript"/>
          <w:lang w:eastAsia="zh-CN"/>
        </w:rPr>
        <w:t>30</w:t>
      </w:r>
      <w:r w:rsidR="007B7046">
        <w:rPr>
          <w:rFonts w:eastAsia="宋体"/>
          <w:lang w:eastAsia="zh-CN"/>
        </w:rPr>
        <w:t>Sb</w:t>
      </w:r>
      <w:r w:rsidR="007B7046" w:rsidRPr="006D3946">
        <w:rPr>
          <w:rFonts w:eastAsia="宋体"/>
          <w:vertAlign w:val="subscript"/>
          <w:lang w:eastAsia="zh-CN"/>
        </w:rPr>
        <w:t>70</w:t>
      </w:r>
      <w:r w:rsidR="007B7046">
        <w:rPr>
          <w:rFonts w:eastAsia="宋体"/>
          <w:lang w:eastAsia="zh-CN"/>
        </w:rPr>
        <w:t xml:space="preserve"> </w:t>
      </w:r>
      <w:r w:rsidR="00FC489D">
        <w:rPr>
          <w:rFonts w:eastAsia="宋体" w:hint="eastAsia"/>
          <w:lang w:eastAsia="zh-CN"/>
        </w:rPr>
        <w:t>pellet</w:t>
      </w:r>
      <w:r w:rsidR="00E53705">
        <w:rPr>
          <w:rFonts w:eastAsia="宋体" w:hint="eastAsia"/>
          <w:lang w:eastAsia="zh-CN"/>
        </w:rPr>
        <w:t>, and corresponding</w:t>
      </w:r>
      <w:r w:rsidR="00466D97">
        <w:rPr>
          <w:rFonts w:eastAsia="宋体" w:hint="eastAsia"/>
          <w:lang w:eastAsia="zh-CN"/>
        </w:rPr>
        <w:t xml:space="preserve"> EDS mapping </w:t>
      </w:r>
      <w:r w:rsidR="00E53705">
        <w:rPr>
          <w:rFonts w:eastAsia="宋体" w:hint="eastAsia"/>
          <w:lang w:eastAsia="zh-CN"/>
        </w:rPr>
        <w:t xml:space="preserve">of </w:t>
      </w:r>
      <w:r w:rsidR="00466D97">
        <w:rPr>
          <w:rFonts w:eastAsia="宋体" w:hint="eastAsia"/>
          <w:lang w:eastAsia="zh-CN"/>
        </w:rPr>
        <w:t xml:space="preserve">(B) </w:t>
      </w:r>
      <w:r w:rsidR="00466D97">
        <w:rPr>
          <w:rFonts w:eastAsia="宋体"/>
          <w:lang w:eastAsia="zh-CN"/>
        </w:rPr>
        <w:t>Ag, (</w:t>
      </w:r>
      <w:r w:rsidR="00466D97">
        <w:rPr>
          <w:rFonts w:eastAsia="宋体" w:hint="eastAsia"/>
          <w:lang w:eastAsia="zh-CN"/>
        </w:rPr>
        <w:t>C</w:t>
      </w:r>
      <w:r w:rsidR="00466D97">
        <w:rPr>
          <w:rFonts w:eastAsia="宋体"/>
          <w:lang w:eastAsia="zh-CN"/>
        </w:rPr>
        <w:t xml:space="preserve">) Sb, </w:t>
      </w:r>
      <w:r w:rsidR="00466D97">
        <w:rPr>
          <w:rFonts w:eastAsia="宋体" w:hint="eastAsia"/>
          <w:lang w:eastAsia="zh-CN"/>
        </w:rPr>
        <w:t xml:space="preserve">and </w:t>
      </w:r>
      <w:r w:rsidR="00466D97">
        <w:rPr>
          <w:rFonts w:eastAsia="宋体"/>
          <w:lang w:eastAsia="zh-CN"/>
        </w:rPr>
        <w:t>(</w:t>
      </w:r>
      <w:r w:rsidR="00466D97">
        <w:rPr>
          <w:rFonts w:eastAsia="宋体" w:hint="eastAsia"/>
          <w:lang w:eastAsia="zh-CN"/>
        </w:rPr>
        <w:t>D</w:t>
      </w:r>
      <w:r w:rsidR="00466D97">
        <w:rPr>
          <w:rFonts w:eastAsia="宋体"/>
          <w:lang w:eastAsia="zh-CN"/>
        </w:rPr>
        <w:t xml:space="preserve">) </w:t>
      </w:r>
      <w:r w:rsidR="00466D97">
        <w:rPr>
          <w:rFonts w:eastAsia="宋体" w:hint="eastAsia"/>
          <w:lang w:eastAsia="zh-CN"/>
        </w:rPr>
        <w:t xml:space="preserve">the overlay of </w:t>
      </w:r>
      <w:r w:rsidR="00466D97">
        <w:rPr>
          <w:rFonts w:eastAsia="宋体"/>
          <w:lang w:eastAsia="zh-CN"/>
        </w:rPr>
        <w:t>Ag and Sb.</w:t>
      </w:r>
    </w:p>
    <w:p w14:paraId="2B600C4E" w14:textId="77777777" w:rsidR="00122B2F" w:rsidRDefault="000F0961">
      <w:pPr>
        <w:spacing w:line="240" w:lineRule="auto"/>
        <w:jc w:val="left"/>
        <w:rPr>
          <w:rFonts w:eastAsia="宋体"/>
          <w:lang w:eastAsia="zh-CN"/>
        </w:rPr>
      </w:pPr>
      <w:r>
        <w:rPr>
          <w:rFonts w:eastAsia="宋体"/>
          <w:lang w:eastAsia="zh-CN"/>
        </w:rPr>
        <w:br w:type="page"/>
      </w:r>
    </w:p>
    <w:p w14:paraId="018B8BDD" w14:textId="7EE50567" w:rsidR="00122B2F" w:rsidRDefault="009A552D" w:rsidP="00122B2F">
      <w:pPr>
        <w:spacing w:line="240" w:lineRule="auto"/>
        <w:jc w:val="center"/>
        <w:rPr>
          <w:rFonts w:eastAsia="宋体"/>
          <w:lang w:eastAsia="zh-CN"/>
        </w:rPr>
      </w:pPr>
      <w:r>
        <w:rPr>
          <w:rFonts w:eastAsia="宋体"/>
          <w:noProof/>
          <w:lang w:eastAsia="zh-CN"/>
        </w:rPr>
        <w:lastRenderedPageBreak/>
        <w:drawing>
          <wp:inline distT="0" distB="0" distL="0" distR="0" wp14:anchorId="204AC012" wp14:editId="007722B1">
            <wp:extent cx="5483938" cy="3705225"/>
            <wp:effectExtent l="0" t="0" r="2540" b="0"/>
            <wp:docPr id="53112862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9837" cy="3709211"/>
                    </a:xfrm>
                    <a:prstGeom prst="rect">
                      <a:avLst/>
                    </a:prstGeom>
                    <a:noFill/>
                  </pic:spPr>
                </pic:pic>
              </a:graphicData>
            </a:graphic>
          </wp:inline>
        </w:drawing>
      </w:r>
    </w:p>
    <w:p w14:paraId="7FB72DA3" w14:textId="0BB2C9A9" w:rsidR="00613148" w:rsidRPr="00A379CD" w:rsidRDefault="00845375" w:rsidP="00613148">
      <w:pPr>
        <w:spacing w:beforeLines="50" w:before="120"/>
        <w:rPr>
          <w:rFonts w:eastAsia="宋体"/>
          <w:lang w:eastAsia="zh-CN"/>
        </w:rPr>
      </w:pPr>
      <w:r w:rsidRPr="00845375">
        <w:rPr>
          <w:rFonts w:eastAsia="宋体"/>
          <w:b/>
          <w:bCs/>
          <w:lang w:eastAsia="zh-CN"/>
        </w:rPr>
        <w:t xml:space="preserve">Supplementary </w:t>
      </w:r>
      <w:r w:rsidR="00613148" w:rsidRPr="009570E4">
        <w:rPr>
          <w:rFonts w:eastAsia="宋体"/>
          <w:b/>
          <w:bCs/>
          <w:lang w:eastAsia="zh-CN"/>
        </w:rPr>
        <w:t>Fig. S</w:t>
      </w:r>
      <w:r w:rsidR="00FB26F5" w:rsidRPr="009570E4">
        <w:rPr>
          <w:rFonts w:eastAsia="宋体" w:hint="eastAsia"/>
          <w:b/>
          <w:bCs/>
          <w:lang w:eastAsia="zh-CN"/>
        </w:rPr>
        <w:t>7</w:t>
      </w:r>
      <w:r w:rsidR="00613148">
        <w:rPr>
          <w:rFonts w:eastAsia="宋体"/>
          <w:lang w:eastAsia="zh-CN"/>
        </w:rPr>
        <w:t xml:space="preserve">. </w:t>
      </w:r>
      <w:r w:rsidR="00613148" w:rsidRPr="00613148">
        <w:rPr>
          <w:rFonts w:eastAsia="宋体"/>
          <w:lang w:eastAsia="zh-CN"/>
        </w:rPr>
        <w:t>XRF mapping</w:t>
      </w:r>
      <w:r w:rsidR="009A552D">
        <w:rPr>
          <w:rFonts w:eastAsia="宋体"/>
          <w:lang w:eastAsia="zh-CN"/>
        </w:rPr>
        <w:t xml:space="preserve"> of the </w:t>
      </w:r>
      <w:r w:rsidR="00123110">
        <w:rPr>
          <w:rFonts w:eastAsia="宋体"/>
          <w:lang w:eastAsia="zh-CN"/>
        </w:rPr>
        <w:t>surface</w:t>
      </w:r>
      <w:r w:rsidR="00B039EA">
        <w:rPr>
          <w:rFonts w:eastAsia="宋体"/>
          <w:lang w:eastAsia="zh-CN"/>
        </w:rPr>
        <w:t xml:space="preserve"> (not </w:t>
      </w:r>
      <w:r w:rsidR="00772A46">
        <w:rPr>
          <w:rFonts w:eastAsia="宋体"/>
          <w:lang w:eastAsia="zh-CN"/>
        </w:rPr>
        <w:t>cross-section</w:t>
      </w:r>
      <w:r w:rsidR="00B039EA">
        <w:rPr>
          <w:rFonts w:eastAsia="宋体"/>
          <w:lang w:eastAsia="zh-CN"/>
        </w:rPr>
        <w:t>)</w:t>
      </w:r>
      <w:r w:rsidR="00123110">
        <w:rPr>
          <w:rFonts w:eastAsia="宋体"/>
          <w:lang w:eastAsia="zh-CN"/>
        </w:rPr>
        <w:t xml:space="preserve"> of</w:t>
      </w:r>
      <w:r w:rsidR="00123110">
        <w:rPr>
          <w:rFonts w:eastAsia="宋体" w:hint="eastAsia"/>
          <w:lang w:eastAsia="zh-CN"/>
        </w:rPr>
        <w:t xml:space="preserve"> the </w:t>
      </w:r>
      <w:r w:rsidR="00A379CD">
        <w:rPr>
          <w:rFonts w:eastAsia="宋体"/>
          <w:lang w:eastAsia="zh-CN"/>
        </w:rPr>
        <w:t>(A-C) initial Ag</w:t>
      </w:r>
      <w:r w:rsidR="00A379CD" w:rsidRPr="006D3946">
        <w:rPr>
          <w:rFonts w:eastAsia="宋体"/>
          <w:vertAlign w:val="subscript"/>
          <w:lang w:eastAsia="zh-CN"/>
        </w:rPr>
        <w:t>30</w:t>
      </w:r>
      <w:r w:rsidR="00A379CD">
        <w:rPr>
          <w:rFonts w:eastAsia="宋体"/>
          <w:lang w:eastAsia="zh-CN"/>
        </w:rPr>
        <w:t>Sb</w:t>
      </w:r>
      <w:r w:rsidR="00A379CD" w:rsidRPr="006D3946">
        <w:rPr>
          <w:rFonts w:eastAsia="宋体"/>
          <w:vertAlign w:val="subscript"/>
          <w:lang w:eastAsia="zh-CN"/>
        </w:rPr>
        <w:t>70</w:t>
      </w:r>
      <w:r w:rsidR="00A379CD">
        <w:rPr>
          <w:rFonts w:eastAsia="宋体"/>
          <w:lang w:eastAsia="zh-CN"/>
        </w:rPr>
        <w:t xml:space="preserve"> </w:t>
      </w:r>
      <w:r w:rsidR="001A652A">
        <w:rPr>
          <w:rFonts w:eastAsia="宋体"/>
          <w:lang w:eastAsia="zh-CN"/>
        </w:rPr>
        <w:t>interlayer and</w:t>
      </w:r>
      <w:r w:rsidR="00123110">
        <w:rPr>
          <w:rFonts w:eastAsia="宋体" w:hint="eastAsia"/>
          <w:lang w:eastAsia="zh-CN"/>
        </w:rPr>
        <w:t xml:space="preserve"> the</w:t>
      </w:r>
      <w:r w:rsidR="00A379CD">
        <w:rPr>
          <w:rFonts w:eastAsia="宋体"/>
          <w:lang w:eastAsia="zh-CN"/>
        </w:rPr>
        <w:t xml:space="preserve"> </w:t>
      </w:r>
      <w:r w:rsidR="00123110">
        <w:rPr>
          <w:rFonts w:eastAsia="宋体"/>
          <w:lang w:eastAsia="zh-CN"/>
        </w:rPr>
        <w:t xml:space="preserve">(D-F) </w:t>
      </w:r>
      <w:r w:rsidR="00A379CD">
        <w:rPr>
          <w:rFonts w:eastAsia="宋体"/>
          <w:lang w:eastAsia="zh-CN"/>
        </w:rPr>
        <w:t>cycled</w:t>
      </w:r>
      <w:r w:rsidR="00B039EA">
        <w:rPr>
          <w:rFonts w:eastAsia="宋体"/>
          <w:lang w:eastAsia="zh-CN"/>
        </w:rPr>
        <w:t xml:space="preserve"> (5 cycles)</w:t>
      </w:r>
      <w:r w:rsidR="00A379CD">
        <w:rPr>
          <w:rFonts w:eastAsia="宋体"/>
          <w:lang w:eastAsia="zh-CN"/>
        </w:rPr>
        <w:t xml:space="preserve"> Ag</w:t>
      </w:r>
      <w:r w:rsidR="00A379CD" w:rsidRPr="006D3946">
        <w:rPr>
          <w:rFonts w:eastAsia="宋体"/>
          <w:vertAlign w:val="subscript"/>
          <w:lang w:eastAsia="zh-CN"/>
        </w:rPr>
        <w:t>30</w:t>
      </w:r>
      <w:r w:rsidR="00A379CD">
        <w:rPr>
          <w:rFonts w:eastAsia="宋体"/>
          <w:lang w:eastAsia="zh-CN"/>
        </w:rPr>
        <w:t>Sb</w:t>
      </w:r>
      <w:r w:rsidR="00A379CD" w:rsidRPr="006D3946">
        <w:rPr>
          <w:rFonts w:eastAsia="宋体"/>
          <w:vertAlign w:val="subscript"/>
          <w:lang w:eastAsia="zh-CN"/>
        </w:rPr>
        <w:t>70</w:t>
      </w:r>
      <w:r w:rsidR="00A379CD">
        <w:rPr>
          <w:rFonts w:eastAsia="宋体"/>
          <w:lang w:eastAsia="zh-CN"/>
        </w:rPr>
        <w:t xml:space="preserve"> interlayer</w:t>
      </w:r>
      <w:r w:rsidR="00123110">
        <w:rPr>
          <w:rFonts w:eastAsia="宋体" w:hint="eastAsia"/>
          <w:lang w:eastAsia="zh-CN"/>
        </w:rPr>
        <w:t xml:space="preserve"> collected</w:t>
      </w:r>
      <w:r w:rsidR="00A379CD">
        <w:rPr>
          <w:rFonts w:eastAsia="宋体"/>
          <w:lang w:eastAsia="zh-CN"/>
        </w:rPr>
        <w:t xml:space="preserve"> from Li|Ag</w:t>
      </w:r>
      <w:r w:rsidR="00A379CD" w:rsidRPr="006D3946">
        <w:rPr>
          <w:rFonts w:eastAsia="宋体"/>
          <w:vertAlign w:val="subscript"/>
          <w:lang w:eastAsia="zh-CN"/>
        </w:rPr>
        <w:t>30</w:t>
      </w:r>
      <w:r w:rsidR="00A379CD">
        <w:rPr>
          <w:rFonts w:eastAsia="宋体"/>
          <w:lang w:eastAsia="zh-CN"/>
        </w:rPr>
        <w:t>Sb</w:t>
      </w:r>
      <w:r w:rsidR="00A379CD" w:rsidRPr="006D3946">
        <w:rPr>
          <w:rFonts w:eastAsia="宋体"/>
          <w:vertAlign w:val="subscript"/>
          <w:lang w:eastAsia="zh-CN"/>
        </w:rPr>
        <w:t>70</w:t>
      </w:r>
      <w:r w:rsidR="00A379CD">
        <w:rPr>
          <w:rFonts w:eastAsia="宋体"/>
          <w:lang w:eastAsia="zh-CN"/>
        </w:rPr>
        <w:t>|</w:t>
      </w:r>
      <w:r w:rsidR="007921C9">
        <w:rPr>
          <w:rFonts w:eastAsia="宋体" w:hint="eastAsia"/>
          <w:lang w:eastAsia="zh-CN"/>
        </w:rPr>
        <w:t>|</w:t>
      </w:r>
      <w:r w:rsidR="00A379CD">
        <w:rPr>
          <w:rFonts w:eastAsia="宋体"/>
          <w:lang w:eastAsia="zh-CN"/>
        </w:rPr>
        <w:t>SE</w:t>
      </w:r>
      <w:r w:rsidR="007921C9">
        <w:rPr>
          <w:rFonts w:eastAsia="宋体" w:hint="eastAsia"/>
          <w:lang w:eastAsia="zh-CN"/>
        </w:rPr>
        <w:t>|</w:t>
      </w:r>
      <w:r w:rsidR="00A379CD">
        <w:rPr>
          <w:rFonts w:eastAsia="宋体"/>
          <w:lang w:eastAsia="zh-CN"/>
        </w:rPr>
        <w:t>|Ag</w:t>
      </w:r>
      <w:r w:rsidR="00A379CD" w:rsidRPr="006D3946">
        <w:rPr>
          <w:rFonts w:eastAsia="宋体"/>
          <w:vertAlign w:val="subscript"/>
          <w:lang w:eastAsia="zh-CN"/>
        </w:rPr>
        <w:t>30</w:t>
      </w:r>
      <w:r w:rsidR="00A379CD">
        <w:rPr>
          <w:rFonts w:eastAsia="宋体"/>
          <w:lang w:eastAsia="zh-CN"/>
        </w:rPr>
        <w:t>Sb</w:t>
      </w:r>
      <w:r w:rsidR="00A379CD" w:rsidRPr="006D3946">
        <w:rPr>
          <w:rFonts w:eastAsia="宋体"/>
          <w:vertAlign w:val="subscript"/>
          <w:lang w:eastAsia="zh-CN"/>
        </w:rPr>
        <w:t>70</w:t>
      </w:r>
      <w:r w:rsidR="00A379CD">
        <w:rPr>
          <w:rFonts w:eastAsia="宋体"/>
          <w:lang w:eastAsia="zh-CN"/>
        </w:rPr>
        <w:t>|Li symmetric cells.</w:t>
      </w:r>
      <w:r w:rsidR="00123110">
        <w:rPr>
          <w:rFonts w:eastAsia="宋体"/>
          <w:lang w:eastAsia="zh-CN"/>
        </w:rPr>
        <w:t xml:space="preserve"> </w:t>
      </w:r>
      <w:r w:rsidR="00123110" w:rsidRPr="00123110">
        <w:rPr>
          <w:rFonts w:eastAsia="宋体"/>
          <w:lang w:eastAsia="zh-CN"/>
        </w:rPr>
        <w:t>Fluorescence signals of</w:t>
      </w:r>
      <w:r w:rsidR="00123110">
        <w:rPr>
          <w:rFonts w:eastAsia="宋体"/>
          <w:lang w:eastAsia="zh-CN"/>
        </w:rPr>
        <w:t xml:space="preserve"> (A, D) Ag, (B, E) Sb, </w:t>
      </w:r>
      <w:r w:rsidR="00123110">
        <w:rPr>
          <w:rFonts w:eastAsia="宋体" w:hint="eastAsia"/>
          <w:lang w:eastAsia="zh-CN"/>
        </w:rPr>
        <w:t xml:space="preserve">and </w:t>
      </w:r>
      <w:r w:rsidR="00123110">
        <w:rPr>
          <w:rFonts w:eastAsia="宋体"/>
          <w:lang w:eastAsia="zh-CN"/>
        </w:rPr>
        <w:t xml:space="preserve">(C, F) </w:t>
      </w:r>
      <w:r w:rsidR="00123110">
        <w:rPr>
          <w:rFonts w:eastAsia="宋体" w:hint="eastAsia"/>
          <w:lang w:eastAsia="zh-CN"/>
        </w:rPr>
        <w:t xml:space="preserve">the overlay of </w:t>
      </w:r>
      <w:r w:rsidR="00123110">
        <w:rPr>
          <w:rFonts w:eastAsia="宋体"/>
          <w:lang w:eastAsia="zh-CN"/>
        </w:rPr>
        <w:t>Ag and Sb.</w:t>
      </w:r>
    </w:p>
    <w:p w14:paraId="278757C7" w14:textId="61813CE7" w:rsidR="00122B2F" w:rsidRDefault="00122B2F">
      <w:pPr>
        <w:spacing w:line="240" w:lineRule="auto"/>
        <w:jc w:val="left"/>
        <w:rPr>
          <w:rFonts w:eastAsia="宋体"/>
          <w:lang w:eastAsia="zh-CN"/>
        </w:rPr>
      </w:pPr>
      <w:r>
        <w:rPr>
          <w:rFonts w:eastAsia="宋体"/>
          <w:lang w:eastAsia="zh-CN"/>
        </w:rPr>
        <w:br w:type="page"/>
      </w:r>
    </w:p>
    <w:p w14:paraId="22D01B43" w14:textId="77777777" w:rsidR="00AA31E3" w:rsidRPr="009055AF" w:rsidRDefault="00AA31E3" w:rsidP="00AA31E3">
      <w:pPr>
        <w:spacing w:line="240" w:lineRule="auto"/>
        <w:jc w:val="center"/>
        <w:rPr>
          <w:rFonts w:eastAsia="宋体"/>
          <w:lang w:eastAsia="zh-CN"/>
        </w:rPr>
      </w:pPr>
      <w:r w:rsidRPr="009055AF">
        <w:rPr>
          <w:rFonts w:eastAsia="宋体"/>
          <w:noProof/>
          <w:lang w:eastAsia="zh-CN"/>
        </w:rPr>
        <w:lastRenderedPageBreak/>
        <w:drawing>
          <wp:inline distT="0" distB="0" distL="0" distR="0" wp14:anchorId="72C52918" wp14:editId="10C662F3">
            <wp:extent cx="5760000" cy="2491035"/>
            <wp:effectExtent l="0" t="0" r="0" b="5080"/>
            <wp:docPr id="536760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000" cy="2491035"/>
                    </a:xfrm>
                    <a:prstGeom prst="rect">
                      <a:avLst/>
                    </a:prstGeom>
                    <a:noFill/>
                  </pic:spPr>
                </pic:pic>
              </a:graphicData>
            </a:graphic>
          </wp:inline>
        </w:drawing>
      </w:r>
    </w:p>
    <w:p w14:paraId="60E7B21A" w14:textId="1AA309F5" w:rsidR="00AA31E3" w:rsidRDefault="00845375" w:rsidP="00AA31E3">
      <w:pPr>
        <w:rPr>
          <w:rFonts w:eastAsia="宋体"/>
          <w:lang w:eastAsia="zh-CN"/>
        </w:rPr>
      </w:pPr>
      <w:r w:rsidRPr="00845375">
        <w:rPr>
          <w:rFonts w:eastAsia="宋体"/>
          <w:b/>
          <w:bCs/>
          <w:lang w:eastAsia="zh-CN"/>
        </w:rPr>
        <w:t xml:space="preserve">Supplementary </w:t>
      </w:r>
      <w:r w:rsidR="00AA31E3" w:rsidRPr="009055AF">
        <w:rPr>
          <w:rFonts w:eastAsia="宋体"/>
          <w:b/>
          <w:bCs/>
          <w:lang w:eastAsia="zh-CN"/>
        </w:rPr>
        <w:t>Fig. S</w:t>
      </w:r>
      <w:r w:rsidR="007164B5">
        <w:rPr>
          <w:rFonts w:eastAsia="宋体" w:hint="eastAsia"/>
          <w:b/>
          <w:bCs/>
          <w:lang w:eastAsia="zh-CN"/>
        </w:rPr>
        <w:t>8</w:t>
      </w:r>
      <w:r w:rsidR="00AA31E3" w:rsidRPr="009055AF">
        <w:rPr>
          <w:rFonts w:eastAsia="宋体"/>
          <w:lang w:eastAsia="zh-CN"/>
        </w:rPr>
        <w:t>. XRD patterns of the Ag</w:t>
      </w:r>
      <w:r w:rsidR="00AA31E3" w:rsidRPr="009055AF">
        <w:rPr>
          <w:rFonts w:eastAsia="宋体"/>
          <w:vertAlign w:val="subscript"/>
          <w:lang w:eastAsia="zh-CN"/>
        </w:rPr>
        <w:t>30</w:t>
      </w:r>
      <w:r w:rsidR="00AA31E3" w:rsidRPr="009055AF">
        <w:rPr>
          <w:rFonts w:eastAsia="宋体"/>
          <w:lang w:eastAsia="zh-CN"/>
        </w:rPr>
        <w:t>Sb</w:t>
      </w:r>
      <w:r w:rsidR="00AA31E3" w:rsidRPr="009055AF">
        <w:rPr>
          <w:rFonts w:eastAsia="宋体"/>
          <w:vertAlign w:val="subscript"/>
          <w:lang w:eastAsia="zh-CN"/>
        </w:rPr>
        <w:t>70</w:t>
      </w:r>
      <w:r w:rsidR="00AA31E3" w:rsidRPr="009055AF">
        <w:rPr>
          <w:rFonts w:eastAsia="宋体"/>
          <w:lang w:eastAsia="zh-CN"/>
        </w:rPr>
        <w:t xml:space="preserve"> interlayer collected from the Li|Ag</w:t>
      </w:r>
      <w:r w:rsidR="00AA31E3" w:rsidRPr="009055AF">
        <w:rPr>
          <w:rFonts w:eastAsia="宋体"/>
          <w:vertAlign w:val="subscript"/>
          <w:lang w:eastAsia="zh-CN"/>
        </w:rPr>
        <w:t>30</w:t>
      </w:r>
      <w:r w:rsidR="00AA31E3" w:rsidRPr="009055AF">
        <w:rPr>
          <w:rFonts w:eastAsia="宋体"/>
          <w:lang w:eastAsia="zh-CN"/>
        </w:rPr>
        <w:t>Sb</w:t>
      </w:r>
      <w:r w:rsidR="00AA31E3" w:rsidRPr="009055AF">
        <w:rPr>
          <w:rFonts w:eastAsia="宋体"/>
          <w:vertAlign w:val="subscript"/>
          <w:lang w:eastAsia="zh-CN"/>
        </w:rPr>
        <w:t>70</w:t>
      </w:r>
      <w:r w:rsidR="00AA31E3" w:rsidRPr="009055AF">
        <w:rPr>
          <w:rFonts w:eastAsia="宋体"/>
          <w:lang w:eastAsia="zh-CN"/>
        </w:rPr>
        <w:t>|</w:t>
      </w:r>
      <w:r w:rsidR="007921C9" w:rsidRPr="009055AF">
        <w:rPr>
          <w:rFonts w:eastAsia="宋体"/>
          <w:lang w:eastAsia="zh-CN"/>
        </w:rPr>
        <w:t>|</w:t>
      </w:r>
      <w:r w:rsidR="00AA31E3" w:rsidRPr="009055AF">
        <w:rPr>
          <w:rFonts w:eastAsia="宋体"/>
          <w:lang w:eastAsia="zh-CN"/>
        </w:rPr>
        <w:t>SE</w:t>
      </w:r>
      <w:r w:rsidR="007921C9" w:rsidRPr="009055AF">
        <w:rPr>
          <w:rFonts w:eastAsia="宋体"/>
          <w:lang w:eastAsia="zh-CN"/>
        </w:rPr>
        <w:t>|</w:t>
      </w:r>
      <w:r w:rsidR="00AA31E3" w:rsidRPr="009055AF">
        <w:rPr>
          <w:rFonts w:eastAsia="宋体"/>
          <w:lang w:eastAsia="zh-CN"/>
        </w:rPr>
        <w:t>|Ag</w:t>
      </w:r>
      <w:r w:rsidR="00AA31E3" w:rsidRPr="009055AF">
        <w:rPr>
          <w:rFonts w:eastAsia="宋体"/>
          <w:vertAlign w:val="subscript"/>
          <w:lang w:eastAsia="zh-CN"/>
        </w:rPr>
        <w:t>30</w:t>
      </w:r>
      <w:r w:rsidR="00AA31E3" w:rsidRPr="009055AF">
        <w:rPr>
          <w:rFonts w:eastAsia="宋体"/>
          <w:lang w:eastAsia="zh-CN"/>
        </w:rPr>
        <w:t>Sb</w:t>
      </w:r>
      <w:r w:rsidR="00AA31E3" w:rsidRPr="009055AF">
        <w:rPr>
          <w:rFonts w:eastAsia="宋体"/>
          <w:vertAlign w:val="subscript"/>
          <w:lang w:eastAsia="zh-CN"/>
        </w:rPr>
        <w:t>70</w:t>
      </w:r>
      <w:r w:rsidR="00AA31E3" w:rsidRPr="009055AF">
        <w:rPr>
          <w:rFonts w:eastAsia="宋体"/>
          <w:lang w:eastAsia="zh-CN"/>
        </w:rPr>
        <w:t>|Li symmetric cell (A) before cycling and (B) after cycling.</w:t>
      </w:r>
    </w:p>
    <w:p w14:paraId="4A4D9912" w14:textId="08B69E68" w:rsidR="00A54331" w:rsidRDefault="00D60D53" w:rsidP="00AA31E3">
      <w:pPr>
        <w:jc w:val="center"/>
        <w:rPr>
          <w:rFonts w:eastAsia="宋体"/>
          <w:lang w:eastAsia="zh-CN"/>
        </w:rPr>
      </w:pPr>
      <w:r>
        <w:rPr>
          <w:rFonts w:eastAsia="宋体"/>
          <w:lang w:eastAsia="zh-CN"/>
        </w:rPr>
        <w:br w:type="page"/>
      </w:r>
      <w:r w:rsidR="00A54331">
        <w:rPr>
          <w:rFonts w:eastAsia="宋体"/>
          <w:noProof/>
          <w:lang w:eastAsia="zh-CN"/>
        </w:rPr>
        <w:lastRenderedPageBreak/>
        <w:drawing>
          <wp:inline distT="0" distB="0" distL="0" distR="0" wp14:anchorId="5F377C24" wp14:editId="637CE6E7">
            <wp:extent cx="4680000" cy="1938622"/>
            <wp:effectExtent l="0" t="0" r="0" b="5080"/>
            <wp:docPr id="582964067" name="Picture 25" descr="A close up of a round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964067" name="Picture 25" descr="A close up of a round object&#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80000" cy="1938622"/>
                    </a:xfrm>
                    <a:prstGeom prst="rect">
                      <a:avLst/>
                    </a:prstGeom>
                    <a:noFill/>
                  </pic:spPr>
                </pic:pic>
              </a:graphicData>
            </a:graphic>
          </wp:inline>
        </w:drawing>
      </w:r>
    </w:p>
    <w:p w14:paraId="1DF61C83" w14:textId="7B5E89D6" w:rsidR="00A54331" w:rsidRDefault="00845375" w:rsidP="00A54331">
      <w:pPr>
        <w:rPr>
          <w:rFonts w:eastAsia="宋体"/>
          <w:lang w:eastAsia="zh-CN"/>
        </w:rPr>
      </w:pPr>
      <w:r w:rsidRPr="00845375">
        <w:rPr>
          <w:rFonts w:eastAsia="宋体"/>
          <w:b/>
          <w:bCs/>
          <w:lang w:eastAsia="zh-CN"/>
        </w:rPr>
        <w:t xml:space="preserve">Supplementary </w:t>
      </w:r>
      <w:r w:rsidR="00A54331" w:rsidRPr="009570E4">
        <w:rPr>
          <w:rFonts w:eastAsia="宋体"/>
          <w:b/>
          <w:bCs/>
          <w:lang w:eastAsia="zh-CN"/>
        </w:rPr>
        <w:t>Fig. S</w:t>
      </w:r>
      <w:r w:rsidR="006E75F2">
        <w:rPr>
          <w:rFonts w:eastAsia="宋体" w:hint="eastAsia"/>
          <w:b/>
          <w:bCs/>
          <w:lang w:eastAsia="zh-CN"/>
        </w:rPr>
        <w:t>9</w:t>
      </w:r>
      <w:r w:rsidR="00A54331">
        <w:rPr>
          <w:rFonts w:eastAsia="宋体"/>
          <w:lang w:eastAsia="zh-CN"/>
        </w:rPr>
        <w:t>.</w:t>
      </w:r>
      <w:r w:rsidR="00A54331">
        <w:rPr>
          <w:rFonts w:eastAsia="宋体" w:hint="eastAsia"/>
          <w:lang w:eastAsia="zh-CN"/>
        </w:rPr>
        <w:t xml:space="preserve"> </w:t>
      </w:r>
      <w:r w:rsidR="00A54331" w:rsidRPr="00854510">
        <w:rPr>
          <w:rFonts w:eastAsia="宋体"/>
          <w:lang w:eastAsia="zh-CN"/>
        </w:rPr>
        <w:t>Digital photographs</w:t>
      </w:r>
      <w:r w:rsidR="00A54331">
        <w:rPr>
          <w:rFonts w:eastAsia="宋体" w:hint="eastAsia"/>
          <w:lang w:eastAsia="zh-CN"/>
        </w:rPr>
        <w:t xml:space="preserve"> of the SE surface form the cycled (A) Li|</w:t>
      </w:r>
      <w:r w:rsidR="007921C9">
        <w:rPr>
          <w:rFonts w:eastAsia="宋体" w:hint="eastAsia"/>
          <w:lang w:eastAsia="zh-CN"/>
        </w:rPr>
        <w:t>|</w:t>
      </w:r>
      <w:r w:rsidR="00A54331">
        <w:rPr>
          <w:rFonts w:eastAsia="宋体" w:hint="eastAsia"/>
          <w:lang w:eastAsia="zh-CN"/>
        </w:rPr>
        <w:t>SE|</w:t>
      </w:r>
      <w:r w:rsidR="007921C9">
        <w:rPr>
          <w:rFonts w:eastAsia="宋体" w:hint="eastAsia"/>
          <w:lang w:eastAsia="zh-CN"/>
        </w:rPr>
        <w:t>|</w:t>
      </w:r>
      <w:r w:rsidR="00A54331">
        <w:rPr>
          <w:rFonts w:eastAsia="宋体" w:hint="eastAsia"/>
          <w:lang w:eastAsia="zh-CN"/>
        </w:rPr>
        <w:t>Li and (B) Li|Ag</w:t>
      </w:r>
      <w:r w:rsidR="00A54331" w:rsidRPr="00FE754E">
        <w:rPr>
          <w:rFonts w:eastAsia="宋体" w:hint="eastAsia"/>
          <w:vertAlign w:val="subscript"/>
          <w:lang w:eastAsia="zh-CN"/>
        </w:rPr>
        <w:t>30</w:t>
      </w:r>
      <w:r w:rsidR="00A54331">
        <w:rPr>
          <w:rFonts w:eastAsia="宋体" w:hint="eastAsia"/>
          <w:lang w:eastAsia="zh-CN"/>
        </w:rPr>
        <w:t>Sb</w:t>
      </w:r>
      <w:r w:rsidR="00A54331" w:rsidRPr="00FE754E">
        <w:rPr>
          <w:rFonts w:eastAsia="宋体" w:hint="eastAsia"/>
          <w:vertAlign w:val="subscript"/>
          <w:lang w:eastAsia="zh-CN"/>
        </w:rPr>
        <w:t>70</w:t>
      </w:r>
      <w:r w:rsidR="00A54331">
        <w:rPr>
          <w:rFonts w:eastAsia="宋体" w:hint="eastAsia"/>
          <w:lang w:eastAsia="zh-CN"/>
        </w:rPr>
        <w:t>|</w:t>
      </w:r>
      <w:r w:rsidR="007921C9">
        <w:rPr>
          <w:rFonts w:eastAsia="宋体" w:hint="eastAsia"/>
          <w:lang w:eastAsia="zh-CN"/>
        </w:rPr>
        <w:t>|</w:t>
      </w:r>
      <w:r w:rsidR="00A54331">
        <w:rPr>
          <w:rFonts w:eastAsia="宋体" w:hint="eastAsia"/>
          <w:lang w:eastAsia="zh-CN"/>
        </w:rPr>
        <w:t>SE</w:t>
      </w:r>
      <w:r w:rsidR="007921C9">
        <w:rPr>
          <w:rFonts w:eastAsia="宋体" w:hint="eastAsia"/>
          <w:lang w:eastAsia="zh-CN"/>
        </w:rPr>
        <w:t>|</w:t>
      </w:r>
      <w:r w:rsidR="00A54331">
        <w:rPr>
          <w:rFonts w:eastAsia="宋体" w:hint="eastAsia"/>
          <w:lang w:eastAsia="zh-CN"/>
        </w:rPr>
        <w:t>|Ag</w:t>
      </w:r>
      <w:r w:rsidR="00A54331" w:rsidRPr="00FE754E">
        <w:rPr>
          <w:rFonts w:eastAsia="宋体" w:hint="eastAsia"/>
          <w:vertAlign w:val="subscript"/>
          <w:lang w:eastAsia="zh-CN"/>
        </w:rPr>
        <w:t>30</w:t>
      </w:r>
      <w:r w:rsidR="00A54331">
        <w:rPr>
          <w:rFonts w:eastAsia="宋体" w:hint="eastAsia"/>
          <w:lang w:eastAsia="zh-CN"/>
        </w:rPr>
        <w:t>Sb</w:t>
      </w:r>
      <w:r w:rsidR="00A54331" w:rsidRPr="00FE754E">
        <w:rPr>
          <w:rFonts w:eastAsia="宋体" w:hint="eastAsia"/>
          <w:vertAlign w:val="subscript"/>
          <w:lang w:eastAsia="zh-CN"/>
        </w:rPr>
        <w:t>70</w:t>
      </w:r>
      <w:r w:rsidR="00A54331">
        <w:rPr>
          <w:rFonts w:eastAsia="宋体" w:hint="eastAsia"/>
          <w:lang w:eastAsia="zh-CN"/>
        </w:rPr>
        <w:t xml:space="preserve">|Li </w:t>
      </w:r>
      <w:r w:rsidR="00A54331">
        <w:rPr>
          <w:rFonts w:eastAsia="宋体"/>
          <w:lang w:eastAsia="zh-CN"/>
        </w:rPr>
        <w:t>symmetric</w:t>
      </w:r>
      <w:r w:rsidR="00A54331">
        <w:rPr>
          <w:rFonts w:eastAsia="宋体" w:hint="eastAsia"/>
          <w:lang w:eastAsia="zh-CN"/>
        </w:rPr>
        <w:t xml:space="preserve"> cells</w:t>
      </w:r>
      <w:r w:rsidR="00A54331">
        <w:rPr>
          <w:rFonts w:eastAsia="宋体"/>
          <w:lang w:eastAsia="zh-CN"/>
        </w:rPr>
        <w:t>.</w:t>
      </w:r>
    </w:p>
    <w:p w14:paraId="6EDB1E44" w14:textId="77777777" w:rsidR="00802EDF" w:rsidRDefault="00A54331">
      <w:pPr>
        <w:spacing w:line="240" w:lineRule="auto"/>
        <w:jc w:val="left"/>
        <w:rPr>
          <w:rFonts w:eastAsia="宋体"/>
          <w:lang w:eastAsia="zh-CN"/>
        </w:rPr>
      </w:pPr>
      <w:r>
        <w:rPr>
          <w:rFonts w:eastAsia="宋体"/>
          <w:lang w:eastAsia="zh-CN"/>
        </w:rPr>
        <w:br w:type="page"/>
      </w:r>
    </w:p>
    <w:p w14:paraId="7626DF4E" w14:textId="2F4A91CC" w:rsidR="00802EDF" w:rsidRDefault="00802EDF" w:rsidP="00AA02D8">
      <w:pPr>
        <w:spacing w:line="240" w:lineRule="auto"/>
        <w:jc w:val="center"/>
        <w:rPr>
          <w:rFonts w:eastAsia="宋体"/>
          <w:lang w:eastAsia="zh-CN"/>
        </w:rPr>
      </w:pPr>
      <w:r>
        <w:rPr>
          <w:rFonts w:eastAsia="宋体"/>
          <w:noProof/>
          <w:lang w:eastAsia="zh-CN"/>
        </w:rPr>
        <w:lastRenderedPageBreak/>
        <w:drawing>
          <wp:inline distT="0" distB="0" distL="0" distR="0" wp14:anchorId="420B459D" wp14:editId="19BACCC1">
            <wp:extent cx="5889928" cy="3786188"/>
            <wp:effectExtent l="0" t="0" r="0" b="5080"/>
            <wp:docPr id="456730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93786" cy="3788668"/>
                    </a:xfrm>
                    <a:prstGeom prst="rect">
                      <a:avLst/>
                    </a:prstGeom>
                    <a:noFill/>
                  </pic:spPr>
                </pic:pic>
              </a:graphicData>
            </a:graphic>
          </wp:inline>
        </w:drawing>
      </w:r>
    </w:p>
    <w:p w14:paraId="15ED8583" w14:textId="3CF1B49B" w:rsidR="00802EDF" w:rsidRDefault="00845375" w:rsidP="00565ECC">
      <w:pPr>
        <w:rPr>
          <w:rFonts w:eastAsia="宋体"/>
          <w:lang w:eastAsia="zh-CN"/>
        </w:rPr>
      </w:pPr>
      <w:r w:rsidRPr="00845375">
        <w:rPr>
          <w:rFonts w:eastAsia="宋体"/>
          <w:b/>
          <w:bCs/>
          <w:lang w:eastAsia="zh-CN"/>
        </w:rPr>
        <w:t xml:space="preserve">Supplementary </w:t>
      </w:r>
      <w:r w:rsidR="005C2002" w:rsidRPr="009570E4">
        <w:rPr>
          <w:rFonts w:eastAsia="宋体"/>
          <w:b/>
          <w:bCs/>
          <w:lang w:eastAsia="zh-CN"/>
        </w:rPr>
        <w:t>Fig. S</w:t>
      </w:r>
      <w:r w:rsidR="009705A3">
        <w:rPr>
          <w:rFonts w:eastAsia="宋体" w:hint="eastAsia"/>
          <w:b/>
          <w:bCs/>
          <w:lang w:eastAsia="zh-CN"/>
        </w:rPr>
        <w:t>10</w:t>
      </w:r>
      <w:r w:rsidR="005C2002">
        <w:rPr>
          <w:rFonts w:eastAsia="宋体"/>
          <w:lang w:eastAsia="zh-CN"/>
        </w:rPr>
        <w:t>.</w:t>
      </w:r>
      <w:r w:rsidR="005C2002">
        <w:rPr>
          <w:rFonts w:eastAsia="宋体" w:hint="eastAsia"/>
          <w:lang w:eastAsia="zh-CN"/>
        </w:rPr>
        <w:t xml:space="preserve"> </w:t>
      </w:r>
      <w:r w:rsidR="00D20E03" w:rsidRPr="006C4530">
        <w:rPr>
          <w:rFonts w:eastAsia="宋体"/>
          <w:lang w:eastAsia="zh-CN"/>
        </w:rPr>
        <w:t>Cross-sectional</w:t>
      </w:r>
      <w:r w:rsidR="00D20E03" w:rsidRPr="006C4530">
        <w:rPr>
          <w:rFonts w:eastAsia="宋体" w:hint="eastAsia"/>
          <w:lang w:eastAsia="zh-CN"/>
        </w:rPr>
        <w:t xml:space="preserve"> </w:t>
      </w:r>
      <w:r w:rsidR="00D20E03" w:rsidRPr="006C4530">
        <w:rPr>
          <w:rFonts w:eastAsia="宋体"/>
          <w:lang w:eastAsia="zh-CN"/>
        </w:rPr>
        <w:t xml:space="preserve">SEM image </w:t>
      </w:r>
      <w:r w:rsidR="00D20E03">
        <w:rPr>
          <w:rFonts w:eastAsia="宋体" w:hint="eastAsia"/>
          <w:lang w:eastAsia="zh-CN"/>
        </w:rPr>
        <w:t>and EDS mapping</w:t>
      </w:r>
      <w:r w:rsidR="00565ECC">
        <w:rPr>
          <w:rFonts w:eastAsia="宋体" w:hint="eastAsia"/>
          <w:lang w:eastAsia="zh-CN"/>
        </w:rPr>
        <w:t>s</w:t>
      </w:r>
      <w:r w:rsidR="00D20E03">
        <w:rPr>
          <w:rFonts w:eastAsia="宋体" w:hint="eastAsia"/>
          <w:lang w:eastAsia="zh-CN"/>
        </w:rPr>
        <w:t xml:space="preserve"> </w:t>
      </w:r>
      <w:r w:rsidR="00D20E03" w:rsidRPr="006C4530">
        <w:rPr>
          <w:rFonts w:eastAsia="宋体" w:hint="eastAsia"/>
          <w:lang w:eastAsia="zh-CN"/>
        </w:rPr>
        <w:t xml:space="preserve">of </w:t>
      </w:r>
      <w:r w:rsidR="00D20E03">
        <w:rPr>
          <w:rFonts w:eastAsia="宋体"/>
          <w:lang w:eastAsia="zh-CN"/>
        </w:rPr>
        <w:t>Ag</w:t>
      </w:r>
      <w:r w:rsidR="00D20E03" w:rsidRPr="006D3946">
        <w:rPr>
          <w:rFonts w:eastAsia="宋体"/>
          <w:vertAlign w:val="subscript"/>
          <w:lang w:eastAsia="zh-CN"/>
        </w:rPr>
        <w:t>30</w:t>
      </w:r>
      <w:r w:rsidR="00D20E03">
        <w:rPr>
          <w:rFonts w:eastAsia="宋体"/>
          <w:lang w:eastAsia="zh-CN"/>
        </w:rPr>
        <w:t>Sb</w:t>
      </w:r>
      <w:r w:rsidR="00D20E03" w:rsidRPr="006D3946">
        <w:rPr>
          <w:rFonts w:eastAsia="宋体"/>
          <w:vertAlign w:val="subscript"/>
          <w:lang w:eastAsia="zh-CN"/>
        </w:rPr>
        <w:t>70</w:t>
      </w:r>
      <w:r w:rsidR="00D20E03" w:rsidRPr="005D661C">
        <w:rPr>
          <w:rFonts w:eastAsia="宋体"/>
          <w:lang w:eastAsia="zh-CN"/>
        </w:rPr>
        <w:t xml:space="preserve"> </w:t>
      </w:r>
      <w:r w:rsidR="00D20E03">
        <w:rPr>
          <w:rFonts w:eastAsia="宋体"/>
          <w:lang w:eastAsia="zh-CN"/>
        </w:rPr>
        <w:t>interlayer</w:t>
      </w:r>
      <w:r w:rsidR="00D20E03">
        <w:rPr>
          <w:rFonts w:eastAsia="宋体" w:hint="eastAsia"/>
          <w:lang w:eastAsia="zh-CN"/>
        </w:rPr>
        <w:t xml:space="preserve"> collected</w:t>
      </w:r>
      <w:r w:rsidR="00D20E03">
        <w:rPr>
          <w:rFonts w:eastAsia="宋体"/>
          <w:lang w:eastAsia="zh-CN"/>
        </w:rPr>
        <w:t xml:space="preserve"> from the Li|Ag</w:t>
      </w:r>
      <w:r w:rsidR="00D20E03" w:rsidRPr="006D3946">
        <w:rPr>
          <w:rFonts w:eastAsia="宋体"/>
          <w:vertAlign w:val="subscript"/>
          <w:lang w:eastAsia="zh-CN"/>
        </w:rPr>
        <w:t>30</w:t>
      </w:r>
      <w:r w:rsidR="00D20E03">
        <w:rPr>
          <w:rFonts w:eastAsia="宋体"/>
          <w:lang w:eastAsia="zh-CN"/>
        </w:rPr>
        <w:t>Sb</w:t>
      </w:r>
      <w:r w:rsidR="00D20E03" w:rsidRPr="006D3946">
        <w:rPr>
          <w:rFonts w:eastAsia="宋体"/>
          <w:vertAlign w:val="subscript"/>
          <w:lang w:eastAsia="zh-CN"/>
        </w:rPr>
        <w:t>70</w:t>
      </w:r>
      <w:r w:rsidR="00D20E03">
        <w:rPr>
          <w:rFonts w:eastAsia="宋体"/>
          <w:lang w:eastAsia="zh-CN"/>
        </w:rPr>
        <w:t>|</w:t>
      </w:r>
      <w:r w:rsidR="00D20E03">
        <w:rPr>
          <w:rFonts w:eastAsia="宋体" w:hint="eastAsia"/>
          <w:lang w:eastAsia="zh-CN"/>
        </w:rPr>
        <w:t>|</w:t>
      </w:r>
      <w:r w:rsidR="00D20E03">
        <w:rPr>
          <w:rFonts w:eastAsia="宋体"/>
          <w:lang w:eastAsia="zh-CN"/>
        </w:rPr>
        <w:t>SE|</w:t>
      </w:r>
      <w:r w:rsidR="00D20E03">
        <w:rPr>
          <w:rFonts w:eastAsia="宋体" w:hint="eastAsia"/>
          <w:lang w:eastAsia="zh-CN"/>
        </w:rPr>
        <w:t>|</w:t>
      </w:r>
      <w:r w:rsidR="00D20E03">
        <w:rPr>
          <w:rFonts w:eastAsia="宋体"/>
          <w:lang w:eastAsia="zh-CN"/>
        </w:rPr>
        <w:t>Ag</w:t>
      </w:r>
      <w:r w:rsidR="00D20E03" w:rsidRPr="006D3946">
        <w:rPr>
          <w:rFonts w:eastAsia="宋体"/>
          <w:vertAlign w:val="subscript"/>
          <w:lang w:eastAsia="zh-CN"/>
        </w:rPr>
        <w:t>30</w:t>
      </w:r>
      <w:r w:rsidR="00D20E03">
        <w:rPr>
          <w:rFonts w:eastAsia="宋体"/>
          <w:lang w:eastAsia="zh-CN"/>
        </w:rPr>
        <w:t>Sb</w:t>
      </w:r>
      <w:r w:rsidR="00D20E03" w:rsidRPr="006D3946">
        <w:rPr>
          <w:rFonts w:eastAsia="宋体"/>
          <w:vertAlign w:val="subscript"/>
          <w:lang w:eastAsia="zh-CN"/>
        </w:rPr>
        <w:t>70</w:t>
      </w:r>
      <w:r w:rsidR="00D20E03">
        <w:rPr>
          <w:rFonts w:eastAsia="宋体"/>
          <w:lang w:eastAsia="zh-CN"/>
        </w:rPr>
        <w:t>|Li symmetric cell</w:t>
      </w:r>
      <w:r w:rsidR="00D20E03">
        <w:rPr>
          <w:rFonts w:eastAsia="宋体" w:hint="eastAsia"/>
          <w:lang w:eastAsia="zh-CN"/>
        </w:rPr>
        <w:t xml:space="preserve"> </w:t>
      </w:r>
      <w:r w:rsidR="00565ECC">
        <w:rPr>
          <w:rFonts w:eastAsia="宋体" w:hint="eastAsia"/>
          <w:lang w:eastAsia="zh-CN"/>
        </w:rPr>
        <w:t xml:space="preserve">after </w:t>
      </w:r>
      <w:r w:rsidR="00D20E03">
        <w:rPr>
          <w:rFonts w:eastAsia="宋体" w:hint="eastAsia"/>
          <w:lang w:eastAsia="zh-CN"/>
        </w:rPr>
        <w:t xml:space="preserve">resting for </w:t>
      </w:r>
      <w:r w:rsidR="00565ECC">
        <w:rPr>
          <w:rFonts w:eastAsia="宋体" w:hint="eastAsia"/>
          <w:lang w:eastAsia="zh-CN"/>
        </w:rPr>
        <w:t>durations</w:t>
      </w:r>
      <w:r w:rsidR="00D20E03">
        <w:rPr>
          <w:rFonts w:eastAsia="宋体" w:hint="eastAsia"/>
          <w:lang w:eastAsia="zh-CN"/>
        </w:rPr>
        <w:t xml:space="preserve"> </w:t>
      </w:r>
      <w:r w:rsidR="00D20E03">
        <w:rPr>
          <w:rFonts w:eastAsia="宋体"/>
          <w:lang w:eastAsia="zh-CN"/>
        </w:rPr>
        <w:t>equivalent</w:t>
      </w:r>
      <w:r w:rsidR="00D20E03">
        <w:rPr>
          <w:rFonts w:eastAsia="宋体" w:hint="eastAsia"/>
          <w:lang w:eastAsia="zh-CN"/>
        </w:rPr>
        <w:t xml:space="preserve"> to (A) 5 cycles, (B) 10 cycles</w:t>
      </w:r>
      <w:r w:rsidR="00D20E03">
        <w:rPr>
          <w:rFonts w:eastAsia="宋体"/>
          <w:lang w:eastAsia="zh-CN"/>
        </w:rPr>
        <w:t xml:space="preserve">, </w:t>
      </w:r>
      <w:r w:rsidR="00D20E03">
        <w:rPr>
          <w:rFonts w:eastAsia="宋体" w:hint="eastAsia"/>
          <w:lang w:eastAsia="zh-CN"/>
        </w:rPr>
        <w:t xml:space="preserve">and </w:t>
      </w:r>
      <w:r w:rsidR="00D20E03">
        <w:rPr>
          <w:rFonts w:eastAsia="宋体"/>
          <w:lang w:eastAsia="zh-CN"/>
        </w:rPr>
        <w:t>(</w:t>
      </w:r>
      <w:r w:rsidR="00D20E03">
        <w:rPr>
          <w:rFonts w:eastAsia="宋体" w:hint="eastAsia"/>
          <w:lang w:eastAsia="zh-CN"/>
        </w:rPr>
        <w:t>C</w:t>
      </w:r>
      <w:r w:rsidR="00D20E03">
        <w:rPr>
          <w:rFonts w:eastAsia="宋体"/>
          <w:lang w:eastAsia="zh-CN"/>
        </w:rPr>
        <w:t xml:space="preserve">) </w:t>
      </w:r>
      <w:r w:rsidR="00D20E03">
        <w:rPr>
          <w:rFonts w:eastAsia="宋体" w:hint="eastAsia"/>
          <w:lang w:eastAsia="zh-CN"/>
        </w:rPr>
        <w:t>100 cycles</w:t>
      </w:r>
      <w:r w:rsidR="00D20E03">
        <w:rPr>
          <w:rFonts w:eastAsia="宋体"/>
          <w:lang w:eastAsia="zh-CN"/>
        </w:rPr>
        <w:t>.</w:t>
      </w:r>
    </w:p>
    <w:p w14:paraId="46E24A21" w14:textId="6A91AF87" w:rsidR="00D15CA5" w:rsidRDefault="00D15CA5" w:rsidP="007E0D64">
      <w:pPr>
        <w:rPr>
          <w:rFonts w:eastAsia="宋体"/>
          <w:lang w:eastAsia="zh-CN"/>
        </w:rPr>
      </w:pPr>
    </w:p>
    <w:p w14:paraId="6077B498" w14:textId="48D4A633" w:rsidR="009705A3" w:rsidRDefault="009705A3" w:rsidP="007E0D64">
      <w:pPr>
        <w:rPr>
          <w:rFonts w:eastAsia="宋体"/>
          <w:lang w:eastAsia="zh-CN"/>
        </w:rPr>
      </w:pPr>
      <w:r w:rsidRPr="009705A3">
        <w:rPr>
          <w:rFonts w:eastAsia="宋体"/>
          <w:lang w:eastAsia="zh-CN"/>
        </w:rPr>
        <w:t xml:space="preserve">Notably, the </w:t>
      </w:r>
      <w:r w:rsidRPr="00EB263B">
        <w:rPr>
          <w:rFonts w:eastAsia="宋体"/>
          <w:lang w:eastAsia="zh-CN"/>
        </w:rPr>
        <w:t>Ag</w:t>
      </w:r>
      <w:r w:rsidRPr="00EB263B">
        <w:rPr>
          <w:rFonts w:eastAsia="宋体"/>
          <w:vertAlign w:val="subscript"/>
          <w:lang w:eastAsia="zh-CN"/>
        </w:rPr>
        <w:t>30</w:t>
      </w:r>
      <w:r w:rsidRPr="00EB263B">
        <w:rPr>
          <w:rFonts w:eastAsia="宋体"/>
          <w:lang w:eastAsia="zh-CN"/>
        </w:rPr>
        <w:t>Sb</w:t>
      </w:r>
      <w:r w:rsidRPr="00EB263B">
        <w:rPr>
          <w:rFonts w:eastAsia="宋体"/>
          <w:vertAlign w:val="subscript"/>
          <w:lang w:eastAsia="zh-CN"/>
        </w:rPr>
        <w:t>70</w:t>
      </w:r>
      <w:r w:rsidRPr="009705A3">
        <w:rPr>
          <w:rFonts w:eastAsia="宋体"/>
          <w:lang w:eastAsia="zh-CN"/>
        </w:rPr>
        <w:t xml:space="preserve"> sample recovered from the </w:t>
      </w:r>
      <w:r w:rsidRPr="00EB263B">
        <w:rPr>
          <w:rFonts w:eastAsia="宋体"/>
          <w:lang w:eastAsia="zh-CN"/>
        </w:rPr>
        <w:t>Li|Ag</w:t>
      </w:r>
      <w:r w:rsidRPr="00EB263B">
        <w:rPr>
          <w:rFonts w:eastAsia="宋体"/>
          <w:vertAlign w:val="subscript"/>
          <w:lang w:eastAsia="zh-CN"/>
        </w:rPr>
        <w:t>30</w:t>
      </w:r>
      <w:r w:rsidRPr="00EB263B">
        <w:rPr>
          <w:rFonts w:eastAsia="宋体"/>
          <w:lang w:eastAsia="zh-CN"/>
        </w:rPr>
        <w:t>Sb</w:t>
      </w:r>
      <w:r w:rsidRPr="00EB263B">
        <w:rPr>
          <w:rFonts w:eastAsia="宋体"/>
          <w:vertAlign w:val="subscript"/>
          <w:lang w:eastAsia="zh-CN"/>
        </w:rPr>
        <w:t>70</w:t>
      </w:r>
      <w:r w:rsidRPr="00EB263B">
        <w:rPr>
          <w:rFonts w:eastAsia="宋体"/>
          <w:lang w:eastAsia="zh-CN"/>
        </w:rPr>
        <w:t>||SE||Ag</w:t>
      </w:r>
      <w:r w:rsidRPr="00EB263B">
        <w:rPr>
          <w:rFonts w:eastAsia="宋体"/>
          <w:vertAlign w:val="subscript"/>
          <w:lang w:eastAsia="zh-CN"/>
        </w:rPr>
        <w:t>30</w:t>
      </w:r>
      <w:r w:rsidRPr="00EB263B">
        <w:rPr>
          <w:rFonts w:eastAsia="宋体"/>
          <w:lang w:eastAsia="zh-CN"/>
        </w:rPr>
        <w:t>Sb</w:t>
      </w:r>
      <w:r w:rsidRPr="00EB263B">
        <w:rPr>
          <w:rFonts w:eastAsia="宋体"/>
          <w:vertAlign w:val="subscript"/>
          <w:lang w:eastAsia="zh-CN"/>
        </w:rPr>
        <w:t>70</w:t>
      </w:r>
      <w:r w:rsidRPr="00EB263B">
        <w:rPr>
          <w:rFonts w:eastAsia="宋体"/>
          <w:lang w:eastAsia="zh-CN"/>
        </w:rPr>
        <w:t xml:space="preserve">|Li </w:t>
      </w:r>
      <w:r w:rsidRPr="009705A3">
        <w:rPr>
          <w:rFonts w:eastAsia="宋体"/>
          <w:lang w:eastAsia="zh-CN"/>
        </w:rPr>
        <w:t>symmetric cell also exhibits slight lamellar separation after resting for more than one week, consistent with the phase-field simulation results shown in Fig. 1F. This observation suggests that Li self-diffusion, activated by residual stress and temperature, continues to drive the formation and evolution of the lamellar phases.</w:t>
      </w:r>
    </w:p>
    <w:p w14:paraId="284C64D3" w14:textId="77777777" w:rsidR="005C3546" w:rsidRDefault="00802EDF">
      <w:pPr>
        <w:spacing w:line="240" w:lineRule="auto"/>
        <w:jc w:val="left"/>
        <w:rPr>
          <w:rFonts w:eastAsia="宋体"/>
          <w:lang w:eastAsia="zh-CN"/>
        </w:rPr>
      </w:pPr>
      <w:r>
        <w:rPr>
          <w:rFonts w:eastAsia="宋体"/>
          <w:lang w:eastAsia="zh-CN"/>
        </w:rPr>
        <w:br w:type="page"/>
      </w:r>
    </w:p>
    <w:p w14:paraId="3808A4EA" w14:textId="3509E686" w:rsidR="005C3546" w:rsidRDefault="005C3546" w:rsidP="00020B72">
      <w:pPr>
        <w:spacing w:line="240" w:lineRule="auto"/>
        <w:jc w:val="center"/>
        <w:rPr>
          <w:rFonts w:eastAsia="宋体"/>
          <w:lang w:eastAsia="zh-CN"/>
        </w:rPr>
      </w:pPr>
      <w:r>
        <w:rPr>
          <w:rFonts w:eastAsia="宋体"/>
          <w:noProof/>
          <w:lang w:eastAsia="zh-CN"/>
        </w:rPr>
        <w:lastRenderedPageBreak/>
        <w:drawing>
          <wp:inline distT="0" distB="0" distL="0" distR="0" wp14:anchorId="5B2C347D" wp14:editId="58151BF1">
            <wp:extent cx="5400000" cy="6798490"/>
            <wp:effectExtent l="0" t="0" r="0" b="2540"/>
            <wp:docPr id="965380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0000" cy="6798490"/>
                    </a:xfrm>
                    <a:prstGeom prst="rect">
                      <a:avLst/>
                    </a:prstGeom>
                    <a:noFill/>
                  </pic:spPr>
                </pic:pic>
              </a:graphicData>
            </a:graphic>
          </wp:inline>
        </w:drawing>
      </w:r>
    </w:p>
    <w:p w14:paraId="2BBF64F2" w14:textId="6BC1651A" w:rsidR="00184CC6" w:rsidRDefault="00845375" w:rsidP="00101384">
      <w:pPr>
        <w:rPr>
          <w:rFonts w:eastAsia="宋体"/>
          <w:lang w:eastAsia="zh-CN"/>
        </w:rPr>
      </w:pPr>
      <w:r w:rsidRPr="00845375">
        <w:rPr>
          <w:rFonts w:eastAsia="宋体"/>
          <w:b/>
          <w:bCs/>
          <w:lang w:eastAsia="zh-CN"/>
        </w:rPr>
        <w:t xml:space="preserve">Supplementary </w:t>
      </w:r>
      <w:r w:rsidR="00184CC6" w:rsidRPr="009570E4">
        <w:rPr>
          <w:rFonts w:eastAsia="宋体"/>
          <w:b/>
          <w:bCs/>
          <w:lang w:eastAsia="zh-CN"/>
        </w:rPr>
        <w:t>Fig. S</w:t>
      </w:r>
      <w:r w:rsidR="00184CC6">
        <w:rPr>
          <w:rFonts w:eastAsia="宋体" w:hint="eastAsia"/>
          <w:b/>
          <w:bCs/>
          <w:lang w:eastAsia="zh-CN"/>
        </w:rPr>
        <w:t>1</w:t>
      </w:r>
      <w:r w:rsidR="009705A3">
        <w:rPr>
          <w:rFonts w:eastAsia="宋体" w:hint="eastAsia"/>
          <w:b/>
          <w:bCs/>
          <w:lang w:eastAsia="zh-CN"/>
        </w:rPr>
        <w:t>1</w:t>
      </w:r>
      <w:r w:rsidR="00184CC6" w:rsidRPr="007B7046">
        <w:rPr>
          <w:rFonts w:eastAsia="宋体"/>
          <w:lang w:eastAsia="zh-CN"/>
        </w:rPr>
        <w:t>.</w:t>
      </w:r>
      <w:r w:rsidR="00184CC6">
        <w:rPr>
          <w:rFonts w:eastAsia="宋体"/>
          <w:lang w:eastAsia="zh-CN"/>
        </w:rPr>
        <w:t xml:space="preserve"> </w:t>
      </w:r>
      <w:r w:rsidR="00184CC6" w:rsidRPr="006C4530">
        <w:rPr>
          <w:rFonts w:eastAsia="宋体"/>
          <w:lang w:eastAsia="zh-CN"/>
        </w:rPr>
        <w:t>Cross-sectional</w:t>
      </w:r>
      <w:r w:rsidR="00184CC6" w:rsidRPr="006C4530">
        <w:rPr>
          <w:rFonts w:eastAsia="宋体" w:hint="eastAsia"/>
          <w:lang w:eastAsia="zh-CN"/>
        </w:rPr>
        <w:t xml:space="preserve"> </w:t>
      </w:r>
      <w:r w:rsidR="00184CC6" w:rsidRPr="006C4530">
        <w:rPr>
          <w:rFonts w:eastAsia="宋体"/>
          <w:lang w:eastAsia="zh-CN"/>
        </w:rPr>
        <w:t>SEM image</w:t>
      </w:r>
      <w:r w:rsidR="00184CC6">
        <w:rPr>
          <w:rFonts w:eastAsia="宋体" w:hint="eastAsia"/>
          <w:lang w:eastAsia="zh-CN"/>
        </w:rPr>
        <w:t>s</w:t>
      </w:r>
      <w:r w:rsidR="00184CC6" w:rsidRPr="006C4530">
        <w:rPr>
          <w:rFonts w:eastAsia="宋体"/>
          <w:lang w:eastAsia="zh-CN"/>
        </w:rPr>
        <w:t xml:space="preserve"> </w:t>
      </w:r>
      <w:r w:rsidR="00184CC6">
        <w:rPr>
          <w:rFonts w:eastAsia="宋体" w:hint="eastAsia"/>
          <w:lang w:eastAsia="zh-CN"/>
        </w:rPr>
        <w:t xml:space="preserve">and EDS mappings </w:t>
      </w:r>
      <w:r w:rsidR="00184CC6" w:rsidRPr="006C4530">
        <w:rPr>
          <w:rFonts w:eastAsia="宋体" w:hint="eastAsia"/>
          <w:lang w:eastAsia="zh-CN"/>
        </w:rPr>
        <w:t xml:space="preserve">of </w:t>
      </w:r>
      <w:r w:rsidR="00184CC6">
        <w:rPr>
          <w:rFonts w:eastAsia="宋体"/>
          <w:lang w:eastAsia="zh-CN"/>
        </w:rPr>
        <w:t>Ag</w:t>
      </w:r>
      <w:r w:rsidR="00184CC6" w:rsidRPr="006D3946">
        <w:rPr>
          <w:rFonts w:eastAsia="宋体"/>
          <w:vertAlign w:val="subscript"/>
          <w:lang w:eastAsia="zh-CN"/>
        </w:rPr>
        <w:t>30</w:t>
      </w:r>
      <w:r w:rsidR="00184CC6">
        <w:rPr>
          <w:rFonts w:eastAsia="宋体"/>
          <w:lang w:eastAsia="zh-CN"/>
        </w:rPr>
        <w:t>Sb</w:t>
      </w:r>
      <w:r w:rsidR="00184CC6" w:rsidRPr="006D3946">
        <w:rPr>
          <w:rFonts w:eastAsia="宋体"/>
          <w:vertAlign w:val="subscript"/>
          <w:lang w:eastAsia="zh-CN"/>
        </w:rPr>
        <w:t>70</w:t>
      </w:r>
      <w:r w:rsidR="00184CC6" w:rsidRPr="005D661C">
        <w:rPr>
          <w:rFonts w:eastAsia="宋体"/>
          <w:lang w:eastAsia="zh-CN"/>
        </w:rPr>
        <w:t xml:space="preserve"> </w:t>
      </w:r>
      <w:r w:rsidR="00184CC6">
        <w:rPr>
          <w:rFonts w:eastAsia="宋体"/>
          <w:lang w:eastAsia="zh-CN"/>
        </w:rPr>
        <w:t>interlayer</w:t>
      </w:r>
      <w:r w:rsidR="00184CC6">
        <w:rPr>
          <w:rFonts w:eastAsia="宋体" w:hint="eastAsia"/>
          <w:lang w:eastAsia="zh-CN"/>
        </w:rPr>
        <w:t xml:space="preserve"> collected</w:t>
      </w:r>
      <w:r w:rsidR="00184CC6">
        <w:rPr>
          <w:rFonts w:eastAsia="宋体"/>
          <w:lang w:eastAsia="zh-CN"/>
        </w:rPr>
        <w:t xml:space="preserve"> from the Li|Ag</w:t>
      </w:r>
      <w:r w:rsidR="00184CC6" w:rsidRPr="006D3946">
        <w:rPr>
          <w:rFonts w:eastAsia="宋体"/>
          <w:vertAlign w:val="subscript"/>
          <w:lang w:eastAsia="zh-CN"/>
        </w:rPr>
        <w:t>30</w:t>
      </w:r>
      <w:r w:rsidR="00184CC6">
        <w:rPr>
          <w:rFonts w:eastAsia="宋体"/>
          <w:lang w:eastAsia="zh-CN"/>
        </w:rPr>
        <w:t>Sb</w:t>
      </w:r>
      <w:r w:rsidR="00184CC6" w:rsidRPr="006D3946">
        <w:rPr>
          <w:rFonts w:eastAsia="宋体"/>
          <w:vertAlign w:val="subscript"/>
          <w:lang w:eastAsia="zh-CN"/>
        </w:rPr>
        <w:t>70</w:t>
      </w:r>
      <w:r w:rsidR="00184CC6">
        <w:rPr>
          <w:rFonts w:eastAsia="宋体"/>
          <w:lang w:eastAsia="zh-CN"/>
        </w:rPr>
        <w:t>|</w:t>
      </w:r>
      <w:r w:rsidR="00184CC6">
        <w:rPr>
          <w:rFonts w:eastAsia="宋体" w:hint="eastAsia"/>
          <w:lang w:eastAsia="zh-CN"/>
        </w:rPr>
        <w:t>|</w:t>
      </w:r>
      <w:r w:rsidR="00184CC6">
        <w:rPr>
          <w:rFonts w:eastAsia="宋体"/>
          <w:lang w:eastAsia="zh-CN"/>
        </w:rPr>
        <w:t>SE|</w:t>
      </w:r>
      <w:r w:rsidR="00184CC6">
        <w:rPr>
          <w:rFonts w:eastAsia="宋体" w:hint="eastAsia"/>
          <w:lang w:eastAsia="zh-CN"/>
        </w:rPr>
        <w:t>|</w:t>
      </w:r>
      <w:r w:rsidR="00184CC6">
        <w:rPr>
          <w:rFonts w:eastAsia="宋体"/>
          <w:lang w:eastAsia="zh-CN"/>
        </w:rPr>
        <w:t>Ag</w:t>
      </w:r>
      <w:r w:rsidR="00184CC6" w:rsidRPr="006D3946">
        <w:rPr>
          <w:rFonts w:eastAsia="宋体"/>
          <w:vertAlign w:val="subscript"/>
          <w:lang w:eastAsia="zh-CN"/>
        </w:rPr>
        <w:t>30</w:t>
      </w:r>
      <w:r w:rsidR="00184CC6">
        <w:rPr>
          <w:rFonts w:eastAsia="宋体"/>
          <w:lang w:eastAsia="zh-CN"/>
        </w:rPr>
        <w:t>Sb</w:t>
      </w:r>
      <w:r w:rsidR="00184CC6" w:rsidRPr="006D3946">
        <w:rPr>
          <w:rFonts w:eastAsia="宋体"/>
          <w:vertAlign w:val="subscript"/>
          <w:lang w:eastAsia="zh-CN"/>
        </w:rPr>
        <w:t>70</w:t>
      </w:r>
      <w:r w:rsidR="00184CC6">
        <w:rPr>
          <w:rFonts w:eastAsia="宋体"/>
          <w:lang w:eastAsia="zh-CN"/>
        </w:rPr>
        <w:t>|Li symmetric cell</w:t>
      </w:r>
      <w:r w:rsidR="00184CC6">
        <w:rPr>
          <w:rFonts w:eastAsia="宋体" w:hint="eastAsia"/>
          <w:lang w:eastAsia="zh-CN"/>
        </w:rPr>
        <w:t xml:space="preserve"> </w:t>
      </w:r>
      <w:r w:rsidR="00101384">
        <w:rPr>
          <w:rFonts w:eastAsia="宋体" w:hint="eastAsia"/>
          <w:lang w:eastAsia="zh-CN"/>
        </w:rPr>
        <w:t>at the stripping and plating state after</w:t>
      </w:r>
      <w:r w:rsidR="00184CC6">
        <w:rPr>
          <w:rFonts w:eastAsia="宋体" w:hint="eastAsia"/>
          <w:lang w:eastAsia="zh-CN"/>
        </w:rPr>
        <w:t xml:space="preserve"> (A</w:t>
      </w:r>
      <w:r w:rsidR="00101384">
        <w:rPr>
          <w:rFonts w:eastAsia="宋体" w:hint="eastAsia"/>
          <w:lang w:eastAsia="zh-CN"/>
        </w:rPr>
        <w:t>, B</w:t>
      </w:r>
      <w:r w:rsidR="00184CC6">
        <w:rPr>
          <w:rFonts w:eastAsia="宋体" w:hint="eastAsia"/>
          <w:lang w:eastAsia="zh-CN"/>
        </w:rPr>
        <w:t>) 5 cycles, (</w:t>
      </w:r>
      <w:r w:rsidR="00101384">
        <w:rPr>
          <w:rFonts w:eastAsia="宋体" w:hint="eastAsia"/>
          <w:lang w:eastAsia="zh-CN"/>
        </w:rPr>
        <w:t>C, D</w:t>
      </w:r>
      <w:r w:rsidR="00184CC6">
        <w:rPr>
          <w:rFonts w:eastAsia="宋体" w:hint="eastAsia"/>
          <w:lang w:eastAsia="zh-CN"/>
        </w:rPr>
        <w:t>) 10 cycles</w:t>
      </w:r>
      <w:r w:rsidR="00184CC6">
        <w:rPr>
          <w:rFonts w:eastAsia="宋体"/>
          <w:lang w:eastAsia="zh-CN"/>
        </w:rPr>
        <w:t xml:space="preserve">, </w:t>
      </w:r>
      <w:r w:rsidR="00184CC6">
        <w:rPr>
          <w:rFonts w:eastAsia="宋体" w:hint="eastAsia"/>
          <w:lang w:eastAsia="zh-CN"/>
        </w:rPr>
        <w:t xml:space="preserve">and </w:t>
      </w:r>
      <w:r w:rsidR="00184CC6">
        <w:rPr>
          <w:rFonts w:eastAsia="宋体"/>
          <w:lang w:eastAsia="zh-CN"/>
        </w:rPr>
        <w:t>(</w:t>
      </w:r>
      <w:r w:rsidR="00101384">
        <w:rPr>
          <w:rFonts w:eastAsia="宋体" w:hint="eastAsia"/>
          <w:lang w:eastAsia="zh-CN"/>
        </w:rPr>
        <w:t>E, F</w:t>
      </w:r>
      <w:r w:rsidR="00184CC6">
        <w:rPr>
          <w:rFonts w:eastAsia="宋体"/>
          <w:lang w:eastAsia="zh-CN"/>
        </w:rPr>
        <w:t xml:space="preserve">) </w:t>
      </w:r>
      <w:r w:rsidR="00184CC6">
        <w:rPr>
          <w:rFonts w:eastAsia="宋体" w:hint="eastAsia"/>
          <w:lang w:eastAsia="zh-CN"/>
        </w:rPr>
        <w:t>100 cycles</w:t>
      </w:r>
      <w:r w:rsidR="00184CC6">
        <w:rPr>
          <w:rFonts w:eastAsia="宋体"/>
          <w:lang w:eastAsia="zh-CN"/>
        </w:rPr>
        <w:t>.</w:t>
      </w:r>
    </w:p>
    <w:p w14:paraId="21F10C15" w14:textId="77777777" w:rsidR="00553168" w:rsidRDefault="005C3546">
      <w:pPr>
        <w:spacing w:line="240" w:lineRule="auto"/>
        <w:jc w:val="left"/>
        <w:rPr>
          <w:rFonts w:eastAsia="宋体"/>
          <w:lang w:eastAsia="zh-CN"/>
        </w:rPr>
      </w:pPr>
      <w:r>
        <w:rPr>
          <w:rFonts w:eastAsia="宋体"/>
          <w:lang w:eastAsia="zh-CN"/>
        </w:rPr>
        <w:br w:type="page"/>
      </w:r>
    </w:p>
    <w:p w14:paraId="138093C6" w14:textId="13EBA6C7" w:rsidR="00607815" w:rsidRDefault="00875FD3" w:rsidP="00AA02D8">
      <w:pPr>
        <w:jc w:val="center"/>
        <w:rPr>
          <w:rFonts w:eastAsia="宋体"/>
          <w:lang w:eastAsia="zh-CN"/>
        </w:rPr>
      </w:pPr>
      <w:r>
        <w:rPr>
          <w:rFonts w:eastAsia="宋体"/>
          <w:noProof/>
          <w:lang w:eastAsia="zh-CN"/>
        </w:rPr>
        <w:lastRenderedPageBreak/>
        <w:drawing>
          <wp:inline distT="0" distB="0" distL="0" distR="0" wp14:anchorId="10248443" wp14:editId="43A4140B">
            <wp:extent cx="3600000" cy="2962109"/>
            <wp:effectExtent l="0" t="0" r="0" b="0"/>
            <wp:docPr id="15775984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2962109"/>
                    </a:xfrm>
                    <a:prstGeom prst="rect">
                      <a:avLst/>
                    </a:prstGeom>
                    <a:noFill/>
                  </pic:spPr>
                </pic:pic>
              </a:graphicData>
            </a:graphic>
          </wp:inline>
        </w:drawing>
      </w:r>
    </w:p>
    <w:p w14:paraId="4D7BB7AD" w14:textId="2B86B1DA" w:rsidR="00AB2F78" w:rsidRDefault="00845375" w:rsidP="00020B72">
      <w:pPr>
        <w:rPr>
          <w:rFonts w:eastAsia="宋体"/>
          <w:lang w:eastAsia="zh-CN"/>
        </w:rPr>
      </w:pPr>
      <w:r w:rsidRPr="00845375">
        <w:rPr>
          <w:rFonts w:eastAsia="宋体"/>
          <w:b/>
          <w:bCs/>
          <w:lang w:eastAsia="zh-CN"/>
        </w:rPr>
        <w:t xml:space="preserve">Supplementary </w:t>
      </w:r>
      <w:r w:rsidR="00AB2F78" w:rsidRPr="009570E4">
        <w:rPr>
          <w:rFonts w:eastAsia="宋体"/>
          <w:b/>
          <w:bCs/>
          <w:lang w:eastAsia="zh-CN"/>
        </w:rPr>
        <w:t xml:space="preserve">Fig. </w:t>
      </w:r>
      <w:r w:rsidR="003805BC" w:rsidRPr="009570E4">
        <w:rPr>
          <w:rFonts w:eastAsia="宋体"/>
          <w:b/>
          <w:bCs/>
          <w:lang w:eastAsia="zh-CN"/>
        </w:rPr>
        <w:t>S</w:t>
      </w:r>
      <w:r w:rsidR="003805BC">
        <w:rPr>
          <w:rFonts w:eastAsia="宋体" w:hint="eastAsia"/>
          <w:b/>
          <w:bCs/>
          <w:lang w:eastAsia="zh-CN"/>
        </w:rPr>
        <w:t>12</w:t>
      </w:r>
      <w:r w:rsidR="00AB2F78" w:rsidRPr="007B7046">
        <w:rPr>
          <w:rFonts w:eastAsia="宋体"/>
          <w:lang w:eastAsia="zh-CN"/>
        </w:rPr>
        <w:t>.</w:t>
      </w:r>
      <w:r w:rsidR="000B0571">
        <w:rPr>
          <w:rFonts w:eastAsia="宋体" w:hint="eastAsia"/>
          <w:lang w:eastAsia="zh-CN"/>
        </w:rPr>
        <w:t xml:space="preserve"> </w:t>
      </w:r>
      <w:r w:rsidR="000B0571" w:rsidRPr="000B0571">
        <w:rPr>
          <w:rFonts w:eastAsia="宋体"/>
          <w:lang w:eastAsia="zh-CN"/>
        </w:rPr>
        <w:t xml:space="preserve">Schematic </w:t>
      </w:r>
      <w:proofErr w:type="gramStart"/>
      <w:r w:rsidR="000B0571" w:rsidRPr="000B0571">
        <w:rPr>
          <w:rFonts w:eastAsia="宋体"/>
          <w:lang w:eastAsia="zh-CN"/>
        </w:rPr>
        <w:t>illustration showing</w:t>
      </w:r>
      <w:proofErr w:type="gramEnd"/>
      <w:r w:rsidR="000B0571" w:rsidRPr="000B0571">
        <w:rPr>
          <w:rFonts w:eastAsia="宋体"/>
          <w:lang w:eastAsia="zh-CN"/>
        </w:rPr>
        <w:t xml:space="preserve"> boundary condition for phase-field modeling.</w:t>
      </w:r>
    </w:p>
    <w:p w14:paraId="1EB8ED7B" w14:textId="77777777" w:rsidR="00D463C7" w:rsidRDefault="00C96E64">
      <w:pPr>
        <w:spacing w:line="240" w:lineRule="auto"/>
        <w:jc w:val="left"/>
        <w:rPr>
          <w:rFonts w:eastAsia="宋体"/>
          <w:lang w:eastAsia="zh-CN"/>
        </w:rPr>
      </w:pPr>
      <w:r>
        <w:rPr>
          <w:rFonts w:eastAsia="宋体"/>
          <w:lang w:eastAsia="zh-CN"/>
        </w:rPr>
        <w:br w:type="page"/>
      </w:r>
    </w:p>
    <w:p w14:paraId="26F036D0" w14:textId="649C354D" w:rsidR="00D463C7" w:rsidRDefault="00D463C7" w:rsidP="00D463C7">
      <w:pPr>
        <w:rPr>
          <w:rFonts w:eastAsia="宋体"/>
          <w:lang w:eastAsia="zh-CN"/>
        </w:rPr>
      </w:pPr>
    </w:p>
    <w:p w14:paraId="0BE37B89" w14:textId="6F0C0B64" w:rsidR="00AF13EB" w:rsidRDefault="00C128D0" w:rsidP="00AA02D8">
      <w:pPr>
        <w:jc w:val="center"/>
        <w:rPr>
          <w:rFonts w:eastAsia="宋体"/>
          <w:lang w:eastAsia="zh-CN"/>
        </w:rPr>
      </w:pPr>
      <w:r>
        <w:rPr>
          <w:rFonts w:eastAsia="宋体"/>
          <w:noProof/>
          <w:lang w:eastAsia="zh-CN"/>
        </w:rPr>
        <w:drawing>
          <wp:inline distT="0" distB="0" distL="0" distR="0" wp14:anchorId="31DD897B" wp14:editId="5DAA5B72">
            <wp:extent cx="5400000" cy="2624247"/>
            <wp:effectExtent l="0" t="0" r="0" b="0"/>
            <wp:docPr id="2310508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0000" cy="2624247"/>
                    </a:xfrm>
                    <a:prstGeom prst="rect">
                      <a:avLst/>
                    </a:prstGeom>
                    <a:noFill/>
                  </pic:spPr>
                </pic:pic>
              </a:graphicData>
            </a:graphic>
          </wp:inline>
        </w:drawing>
      </w:r>
    </w:p>
    <w:p w14:paraId="1FC47948" w14:textId="665690E0" w:rsidR="00AB2F78" w:rsidRDefault="00845375" w:rsidP="00020B72">
      <w:pPr>
        <w:rPr>
          <w:rFonts w:eastAsia="宋体"/>
          <w:lang w:eastAsia="zh-CN"/>
        </w:rPr>
      </w:pPr>
      <w:r w:rsidRPr="00845375">
        <w:rPr>
          <w:rFonts w:eastAsia="宋体"/>
          <w:b/>
          <w:bCs/>
          <w:lang w:eastAsia="zh-CN"/>
        </w:rPr>
        <w:t xml:space="preserve">Supplementary </w:t>
      </w:r>
      <w:r w:rsidR="00AB2F78" w:rsidRPr="009570E4">
        <w:rPr>
          <w:rFonts w:eastAsia="宋体"/>
          <w:b/>
          <w:bCs/>
          <w:lang w:eastAsia="zh-CN"/>
        </w:rPr>
        <w:t xml:space="preserve">Fig. </w:t>
      </w:r>
      <w:r w:rsidR="003805BC" w:rsidRPr="009570E4">
        <w:rPr>
          <w:rFonts w:eastAsia="宋体"/>
          <w:b/>
          <w:bCs/>
          <w:lang w:eastAsia="zh-CN"/>
        </w:rPr>
        <w:t>S</w:t>
      </w:r>
      <w:r w:rsidR="003805BC">
        <w:rPr>
          <w:rFonts w:eastAsia="宋体" w:hint="eastAsia"/>
          <w:b/>
          <w:bCs/>
          <w:lang w:eastAsia="zh-CN"/>
        </w:rPr>
        <w:t>13</w:t>
      </w:r>
      <w:r w:rsidR="00AB2F78" w:rsidRPr="007B7046">
        <w:rPr>
          <w:rFonts w:eastAsia="宋体"/>
          <w:lang w:eastAsia="zh-CN"/>
        </w:rPr>
        <w:t>.</w:t>
      </w:r>
      <w:r w:rsidR="000B0571">
        <w:rPr>
          <w:rFonts w:eastAsia="宋体" w:hint="eastAsia"/>
          <w:lang w:eastAsia="zh-CN"/>
        </w:rPr>
        <w:t xml:space="preserve"> </w:t>
      </w:r>
      <w:r w:rsidR="000B0571" w:rsidRPr="000B0571">
        <w:rPr>
          <w:rFonts w:eastAsia="宋体"/>
          <w:lang w:eastAsia="zh-CN"/>
        </w:rPr>
        <w:t>Phase-field simulation results showing (A) simulation geometry and (B) von mises stress distribution.</w:t>
      </w:r>
    </w:p>
    <w:p w14:paraId="3913247C" w14:textId="07717709" w:rsidR="00D463C7" w:rsidRDefault="00D463C7">
      <w:pPr>
        <w:spacing w:line="240" w:lineRule="auto"/>
        <w:jc w:val="left"/>
        <w:rPr>
          <w:rFonts w:eastAsia="宋体"/>
          <w:lang w:eastAsia="zh-CN"/>
        </w:rPr>
      </w:pPr>
      <w:r>
        <w:rPr>
          <w:rFonts w:eastAsia="宋体"/>
          <w:lang w:eastAsia="zh-CN"/>
        </w:rPr>
        <w:br w:type="page"/>
      </w:r>
    </w:p>
    <w:p w14:paraId="4EA63B83" w14:textId="0125E235" w:rsidR="000B0571" w:rsidRDefault="000B0571">
      <w:pPr>
        <w:spacing w:line="240" w:lineRule="auto"/>
        <w:jc w:val="left"/>
        <w:rPr>
          <w:rFonts w:eastAsia="宋体"/>
          <w:lang w:eastAsia="zh-CN"/>
        </w:rPr>
      </w:pPr>
    </w:p>
    <w:p w14:paraId="16FF1A97" w14:textId="4C5E6940" w:rsidR="000B0571" w:rsidRDefault="000B0571" w:rsidP="00020B72">
      <w:pPr>
        <w:spacing w:line="240" w:lineRule="auto"/>
        <w:jc w:val="center"/>
        <w:rPr>
          <w:rFonts w:eastAsia="宋体"/>
          <w:lang w:eastAsia="zh-CN"/>
        </w:rPr>
      </w:pPr>
      <w:r w:rsidRPr="00712A48">
        <w:rPr>
          <w:rFonts w:eastAsia="宋体"/>
          <w:noProof/>
          <w:lang w:eastAsia="zh-CN"/>
        </w:rPr>
        <w:drawing>
          <wp:inline distT="0" distB="0" distL="0" distR="0" wp14:anchorId="5CF8878D" wp14:editId="45751B1E">
            <wp:extent cx="2846798" cy="3501736"/>
            <wp:effectExtent l="0" t="0" r="0" b="0"/>
            <wp:docPr id="7" name="Picture 6" descr="A screenshot of a computer screen&#10;&#10;AI-generated content may be incorrect.">
              <a:extLst xmlns:a="http://schemas.openxmlformats.org/drawingml/2006/main">
                <a:ext uri="{FF2B5EF4-FFF2-40B4-BE49-F238E27FC236}">
                  <a16:creationId xmlns:a16="http://schemas.microsoft.com/office/drawing/2014/main" id="{42FE73CF-0F2A-CABC-0F2F-3B426F3B78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screenshot of a computer screen&#10;&#10;AI-generated content may be incorrect.">
                      <a:extLst>
                        <a:ext uri="{FF2B5EF4-FFF2-40B4-BE49-F238E27FC236}">
                          <a16:creationId xmlns:a16="http://schemas.microsoft.com/office/drawing/2014/main" id="{42FE73CF-0F2A-CABC-0F2F-3B426F3B7872}"/>
                        </a:ext>
                      </a:extLst>
                    </pic:cNvPr>
                    <pic:cNvPicPr>
                      <a:picLocks noChangeAspect="1"/>
                    </pic:cNvPicPr>
                  </pic:nvPicPr>
                  <pic:blipFill>
                    <a:blip r:embed="rId22"/>
                    <a:stretch>
                      <a:fillRect/>
                    </a:stretch>
                  </pic:blipFill>
                  <pic:spPr>
                    <a:xfrm>
                      <a:off x="0" y="0"/>
                      <a:ext cx="2851268" cy="3507235"/>
                    </a:xfrm>
                    <a:prstGeom prst="rect">
                      <a:avLst/>
                    </a:prstGeom>
                  </pic:spPr>
                </pic:pic>
              </a:graphicData>
            </a:graphic>
          </wp:inline>
        </w:drawing>
      </w:r>
    </w:p>
    <w:p w14:paraId="03BB4981" w14:textId="5DB8AA91" w:rsidR="000B0571" w:rsidRDefault="00845375" w:rsidP="00020B72">
      <w:pPr>
        <w:rPr>
          <w:rFonts w:eastAsia="宋体"/>
          <w:noProof/>
          <w:lang w:eastAsia="zh-CN"/>
        </w:rPr>
      </w:pPr>
      <w:r w:rsidRPr="00845375">
        <w:rPr>
          <w:rFonts w:eastAsia="宋体"/>
          <w:b/>
          <w:bCs/>
          <w:lang w:eastAsia="zh-CN"/>
        </w:rPr>
        <w:t xml:space="preserve">Supplementary </w:t>
      </w:r>
      <w:r w:rsidR="000B0571" w:rsidRPr="00FD05A7">
        <w:rPr>
          <w:rFonts w:eastAsia="宋体"/>
          <w:b/>
          <w:bCs/>
          <w:lang w:eastAsia="zh-CN"/>
        </w:rPr>
        <w:t xml:space="preserve">Fig. </w:t>
      </w:r>
      <w:r w:rsidR="008F380D" w:rsidRPr="00FD05A7">
        <w:rPr>
          <w:rFonts w:eastAsia="宋体"/>
          <w:b/>
          <w:bCs/>
          <w:lang w:eastAsia="zh-CN"/>
        </w:rPr>
        <w:t>S</w:t>
      </w:r>
      <w:r w:rsidR="008F380D">
        <w:rPr>
          <w:rFonts w:eastAsia="宋体" w:hint="eastAsia"/>
          <w:b/>
          <w:bCs/>
          <w:lang w:eastAsia="zh-CN"/>
        </w:rPr>
        <w:t>1</w:t>
      </w:r>
      <w:r w:rsidR="00131AB6">
        <w:rPr>
          <w:rFonts w:eastAsia="宋体" w:hint="eastAsia"/>
          <w:b/>
          <w:bCs/>
          <w:lang w:eastAsia="zh-CN"/>
        </w:rPr>
        <w:t>4</w:t>
      </w:r>
      <w:r w:rsidR="000B0571">
        <w:rPr>
          <w:rFonts w:eastAsia="宋体"/>
          <w:b/>
          <w:bCs/>
          <w:lang w:eastAsia="zh-CN"/>
        </w:rPr>
        <w:t xml:space="preserve">. </w:t>
      </w:r>
      <w:r w:rsidR="000B0571" w:rsidRPr="00FD05A7">
        <w:rPr>
          <w:rFonts w:eastAsia="宋体"/>
          <w:lang w:eastAsia="zh-CN"/>
        </w:rPr>
        <w:t>The crack deflection mechanism</w:t>
      </w:r>
      <w:r w:rsidR="000B0571">
        <w:rPr>
          <w:rFonts w:eastAsia="宋体"/>
          <w:lang w:eastAsia="zh-CN"/>
        </w:rPr>
        <w:t xml:space="preserve"> and criterion in a bi-material system</w:t>
      </w:r>
      <w:r w:rsidR="009465B9">
        <w:rPr>
          <w:rFonts w:eastAsia="宋体" w:hint="eastAsia"/>
          <w:lang w:eastAsia="zh-CN"/>
        </w:rPr>
        <w:t>.</w:t>
      </w:r>
      <w:sdt>
        <w:sdtPr>
          <w:rPr>
            <w:rFonts w:eastAsia="宋体" w:hint="eastAsia"/>
            <w:color w:val="000000"/>
            <w:vertAlign w:val="superscript"/>
            <w:lang w:eastAsia="zh-CN"/>
          </w:rPr>
          <w:tag w:val="MENDELEY_CITATION_v3_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"/>
          <w:id w:val="1872260545"/>
          <w:placeholder>
            <w:docPart w:val="DefaultPlaceholder_-1854013440"/>
          </w:placeholder>
        </w:sdtPr>
        <w:sdtContent>
          <w:r w:rsidR="00295FCA" w:rsidRPr="00295FCA">
            <w:rPr>
              <w:color w:val="000000"/>
              <w:vertAlign w:val="superscript"/>
            </w:rPr>
            <w:t>2</w:t>
          </w:r>
        </w:sdtContent>
      </w:sdt>
      <w:r w:rsidR="000B0571">
        <w:rPr>
          <w:rFonts w:eastAsia="宋体"/>
          <w:lang w:eastAsia="zh-CN"/>
        </w:rPr>
        <w:t xml:space="preserve"> (A) before the crack </w:t>
      </w:r>
      <w:proofErr w:type="gramStart"/>
      <w:r w:rsidR="000B0571">
        <w:rPr>
          <w:rFonts w:eastAsia="宋体"/>
          <w:lang w:eastAsia="zh-CN"/>
        </w:rPr>
        <w:t>reaching</w:t>
      </w:r>
      <w:proofErr w:type="gramEnd"/>
      <w:r w:rsidR="000B0571">
        <w:rPr>
          <w:rFonts w:eastAsia="宋体"/>
          <w:lang w:eastAsia="zh-CN"/>
        </w:rPr>
        <w:t xml:space="preserve"> the interface and (B) the crack either deflects or penetrates to the phase on the other side of the interface.  </w:t>
      </w:r>
      <m:oMath>
        <m:sSub>
          <m:sSubPr>
            <m:ctrlPr>
              <w:rPr>
                <w:rFonts w:ascii="Cambria Math" w:eastAsia="宋体" w:hAnsi="Cambria Math"/>
                <w:i/>
                <w:noProof/>
                <w:lang w:eastAsia="zh-CN"/>
              </w:rPr>
            </m:ctrlPr>
          </m:sSubPr>
          <m:e>
            <m:r>
              <w:rPr>
                <w:rFonts w:ascii="Cambria Math" w:eastAsia="宋体" w:hAnsi="Cambria Math"/>
                <w:noProof/>
                <w:lang w:eastAsia="zh-CN"/>
              </w:rPr>
              <m:t>SERR</m:t>
            </m:r>
          </m:e>
          <m:sub>
            <m:r>
              <w:rPr>
                <w:rFonts w:ascii="Cambria Math" w:eastAsia="宋体" w:hAnsi="Cambria Math"/>
                <w:noProof/>
                <w:lang w:eastAsia="zh-CN"/>
              </w:rPr>
              <m:t>d</m:t>
            </m:r>
          </m:sub>
        </m:sSub>
      </m:oMath>
      <w:r w:rsidR="000B0571">
        <w:rPr>
          <w:rFonts w:eastAsia="宋体"/>
          <w:noProof/>
          <w:lang w:eastAsia="zh-CN"/>
        </w:rPr>
        <w:t xml:space="preserve"> and </w:t>
      </w:r>
      <m:oMath>
        <m:sSub>
          <m:sSubPr>
            <m:ctrlPr>
              <w:rPr>
                <w:rFonts w:ascii="Cambria Math" w:eastAsia="宋体" w:hAnsi="Cambria Math"/>
                <w:i/>
                <w:noProof/>
                <w:lang w:eastAsia="zh-CN"/>
              </w:rPr>
            </m:ctrlPr>
          </m:sSubPr>
          <m:e>
            <m:r>
              <w:rPr>
                <w:rFonts w:ascii="Cambria Math" w:eastAsia="宋体" w:hAnsi="Cambria Math"/>
                <w:noProof/>
                <w:lang w:eastAsia="zh-CN"/>
              </w:rPr>
              <m:t>SERR</m:t>
            </m:r>
          </m:e>
          <m:sub>
            <m:r>
              <w:rPr>
                <w:rFonts w:ascii="Cambria Math" w:eastAsia="宋体" w:hAnsi="Cambria Math"/>
                <w:noProof/>
                <w:lang w:eastAsia="zh-CN"/>
              </w:rPr>
              <m:t>p</m:t>
            </m:r>
          </m:sub>
        </m:sSub>
      </m:oMath>
      <w:r w:rsidR="000B0571">
        <w:rPr>
          <w:rFonts w:eastAsia="宋体"/>
          <w:noProof/>
          <w:lang w:eastAsia="zh-CN"/>
        </w:rPr>
        <w:t xml:space="preserve"> are the the strain energy release rate vlaues at the crack tip in the defelction and penetratin case. </w:t>
      </w:r>
      <m:oMath>
        <m:sSub>
          <m:sSubPr>
            <m:ctrlPr>
              <w:rPr>
                <w:rFonts w:ascii="Cambria Math" w:eastAsia="宋体" w:hAnsi="Cambria Math"/>
                <w:i/>
                <w:noProof/>
                <w:lang w:eastAsia="zh-CN"/>
              </w:rPr>
            </m:ctrlPr>
          </m:sSubPr>
          <m:e>
            <m:r>
              <w:rPr>
                <w:rFonts w:ascii="Cambria Math" w:eastAsia="宋体" w:hAnsi="Cambria Math"/>
                <w:noProof/>
                <w:lang w:eastAsia="zh-CN"/>
              </w:rPr>
              <m:t>Γ</m:t>
            </m:r>
          </m:e>
          <m:sub>
            <m:r>
              <w:rPr>
                <w:rFonts w:ascii="Cambria Math" w:eastAsia="宋体" w:hAnsi="Cambria Math"/>
                <w:noProof/>
                <w:lang w:eastAsia="zh-CN"/>
              </w:rPr>
              <m:t>i</m:t>
            </m:r>
          </m:sub>
        </m:sSub>
      </m:oMath>
      <w:r w:rsidR="000B0571">
        <w:rPr>
          <w:rFonts w:eastAsia="宋体"/>
          <w:noProof/>
          <w:lang w:eastAsia="zh-CN"/>
        </w:rPr>
        <w:t xml:space="preserve"> and </w:t>
      </w:r>
      <m:oMath>
        <m:sSub>
          <m:sSubPr>
            <m:ctrlPr>
              <w:rPr>
                <w:rFonts w:ascii="Cambria Math" w:eastAsia="宋体" w:hAnsi="Cambria Math"/>
                <w:i/>
                <w:noProof/>
                <w:lang w:eastAsia="zh-CN"/>
              </w:rPr>
            </m:ctrlPr>
          </m:sSubPr>
          <m:e>
            <m:r>
              <w:rPr>
                <w:rFonts w:ascii="Cambria Math" w:eastAsia="宋体" w:hAnsi="Cambria Math"/>
                <w:noProof/>
                <w:lang w:eastAsia="zh-CN"/>
              </w:rPr>
              <m:t>Γ</m:t>
            </m:r>
          </m:e>
          <m:sub>
            <m:r>
              <w:rPr>
                <w:rFonts w:ascii="Cambria Math" w:eastAsia="宋体" w:hAnsi="Cambria Math"/>
                <w:noProof/>
                <w:lang w:eastAsia="zh-CN"/>
              </w:rPr>
              <m:t>m</m:t>
            </m:r>
          </m:sub>
        </m:sSub>
      </m:oMath>
      <w:r w:rsidR="000B0571">
        <w:rPr>
          <w:rFonts w:eastAsia="宋体"/>
          <w:noProof/>
          <w:lang w:eastAsia="zh-CN"/>
        </w:rPr>
        <w:t xml:space="preserve"> are the </w:t>
      </w:r>
      <w:r w:rsidR="000B0571" w:rsidRPr="00164EC1">
        <w:rPr>
          <w:rFonts w:eastAsia="宋体"/>
          <w:noProof/>
          <w:lang w:eastAsia="zh-CN"/>
        </w:rPr>
        <w:t>fracture toughness</w:t>
      </w:r>
      <w:r w:rsidR="000B0571">
        <w:rPr>
          <w:rFonts w:eastAsia="宋体"/>
          <w:noProof/>
          <w:lang w:eastAsia="zh-CN"/>
        </w:rPr>
        <w:t xml:space="preserve"> values of the interface and the material phase on the other side of the interface. </w:t>
      </w:r>
    </w:p>
    <w:p w14:paraId="2B2F7D67" w14:textId="77777777" w:rsidR="00295FCA" w:rsidRDefault="00295FCA" w:rsidP="001C6387">
      <w:pPr>
        <w:rPr>
          <w:rFonts w:eastAsia="宋体"/>
          <w:lang w:eastAsia="zh-CN"/>
        </w:rPr>
      </w:pPr>
    </w:p>
    <w:p w14:paraId="677E5BE2" w14:textId="456D234E" w:rsidR="001C6387" w:rsidRPr="001C6387" w:rsidRDefault="001C6387" w:rsidP="001C6387">
      <w:pPr>
        <w:rPr>
          <w:rFonts w:eastAsia="宋体"/>
          <w:lang w:eastAsia="zh-CN"/>
        </w:rPr>
      </w:pPr>
      <w:r>
        <w:rPr>
          <w:rFonts w:eastAsia="宋体"/>
          <w:lang w:eastAsia="zh-CN"/>
        </w:rPr>
        <w:t xml:space="preserve">A crack deflects when the condition </w:t>
      </w:r>
      <m:oMath>
        <m:f>
          <m:fPr>
            <m:ctrlPr>
              <w:rPr>
                <w:rFonts w:ascii="Cambria Math" w:eastAsia="宋体" w:hAnsi="Cambria Math"/>
                <w:i/>
                <w:noProof/>
                <w:lang w:eastAsia="zh-CN"/>
              </w:rPr>
            </m:ctrlPr>
          </m:fPr>
          <m:num>
            <m:sSub>
              <m:sSubPr>
                <m:ctrlPr>
                  <w:rPr>
                    <w:rFonts w:ascii="Cambria Math" w:eastAsia="宋体" w:hAnsi="Cambria Math"/>
                    <w:i/>
                    <w:noProof/>
                    <w:lang w:eastAsia="zh-CN"/>
                  </w:rPr>
                </m:ctrlPr>
              </m:sSubPr>
              <m:e>
                <m:r>
                  <w:rPr>
                    <w:rFonts w:ascii="Cambria Math" w:eastAsia="宋体" w:hAnsi="Cambria Math"/>
                    <w:noProof/>
                    <w:lang w:eastAsia="zh-CN"/>
                  </w:rPr>
                  <m:t>Γ</m:t>
                </m:r>
              </m:e>
              <m:sub>
                <m:r>
                  <w:rPr>
                    <w:rFonts w:ascii="Cambria Math" w:eastAsia="宋体" w:hAnsi="Cambria Math"/>
                    <w:noProof/>
                    <w:lang w:eastAsia="zh-CN"/>
                  </w:rPr>
                  <m:t>i</m:t>
                </m:r>
              </m:sub>
            </m:sSub>
          </m:num>
          <m:den>
            <m:sSub>
              <m:sSubPr>
                <m:ctrlPr>
                  <w:rPr>
                    <w:rFonts w:ascii="Cambria Math" w:eastAsia="宋体" w:hAnsi="Cambria Math"/>
                    <w:i/>
                    <w:noProof/>
                    <w:lang w:eastAsia="zh-CN"/>
                  </w:rPr>
                </m:ctrlPr>
              </m:sSubPr>
              <m:e>
                <m:r>
                  <w:rPr>
                    <w:rFonts w:ascii="Cambria Math" w:eastAsia="宋体" w:hAnsi="Cambria Math"/>
                    <w:noProof/>
                    <w:lang w:eastAsia="zh-CN"/>
                  </w:rPr>
                  <m:t>Γ</m:t>
                </m:r>
              </m:e>
              <m:sub>
                <m:r>
                  <w:rPr>
                    <w:rFonts w:ascii="Cambria Math" w:eastAsia="宋体" w:hAnsi="Cambria Math"/>
                    <w:noProof/>
                    <w:lang w:eastAsia="zh-CN"/>
                  </w:rPr>
                  <m:t>m</m:t>
                </m:r>
              </m:sub>
            </m:sSub>
          </m:den>
        </m:f>
        <m:r>
          <w:rPr>
            <w:rFonts w:ascii="Cambria Math" w:eastAsia="宋体" w:hAnsi="Cambria Math"/>
            <w:noProof/>
            <w:lang w:eastAsia="zh-CN"/>
          </w:rPr>
          <m:t>&lt;</m:t>
        </m:r>
        <m:f>
          <m:fPr>
            <m:ctrlPr>
              <w:rPr>
                <w:rFonts w:ascii="Cambria Math" w:eastAsia="宋体" w:hAnsi="Cambria Math"/>
                <w:i/>
                <w:noProof/>
                <w:lang w:eastAsia="zh-CN"/>
              </w:rPr>
            </m:ctrlPr>
          </m:fPr>
          <m:num>
            <m:sSub>
              <m:sSubPr>
                <m:ctrlPr>
                  <w:rPr>
                    <w:rFonts w:ascii="Cambria Math" w:eastAsia="宋体" w:hAnsi="Cambria Math"/>
                    <w:i/>
                    <w:noProof/>
                    <w:lang w:eastAsia="zh-CN"/>
                  </w:rPr>
                </m:ctrlPr>
              </m:sSubPr>
              <m:e>
                <m:r>
                  <w:rPr>
                    <w:rFonts w:ascii="Cambria Math" w:eastAsia="宋体" w:hAnsi="Cambria Math"/>
                    <w:noProof/>
                    <w:lang w:eastAsia="zh-CN"/>
                  </w:rPr>
                  <m:t>SERR</m:t>
                </m:r>
              </m:e>
              <m:sub>
                <m:r>
                  <w:rPr>
                    <w:rFonts w:ascii="Cambria Math" w:eastAsia="宋体" w:hAnsi="Cambria Math"/>
                    <w:noProof/>
                    <w:lang w:eastAsia="zh-CN"/>
                  </w:rPr>
                  <m:t>d</m:t>
                </m:r>
              </m:sub>
            </m:sSub>
          </m:num>
          <m:den>
            <m:sSub>
              <m:sSubPr>
                <m:ctrlPr>
                  <w:rPr>
                    <w:rFonts w:ascii="Cambria Math" w:eastAsia="宋体" w:hAnsi="Cambria Math"/>
                    <w:i/>
                    <w:noProof/>
                    <w:lang w:eastAsia="zh-CN"/>
                  </w:rPr>
                </m:ctrlPr>
              </m:sSubPr>
              <m:e>
                <m:r>
                  <w:rPr>
                    <w:rFonts w:ascii="Cambria Math" w:eastAsia="宋体" w:hAnsi="Cambria Math"/>
                    <w:noProof/>
                    <w:lang w:eastAsia="zh-CN"/>
                  </w:rPr>
                  <m:t>SERR</m:t>
                </m:r>
              </m:e>
              <m:sub>
                <m:r>
                  <w:rPr>
                    <w:rFonts w:ascii="Cambria Math" w:eastAsia="宋体" w:hAnsi="Cambria Math"/>
                    <w:noProof/>
                    <w:lang w:eastAsia="zh-CN"/>
                  </w:rPr>
                  <m:t>p</m:t>
                </m:r>
              </m:sub>
            </m:sSub>
          </m:den>
        </m:f>
      </m:oMath>
      <w:r>
        <w:rPr>
          <w:rFonts w:eastAsia="宋体"/>
          <w:lang w:eastAsia="zh-CN"/>
        </w:rPr>
        <w:t xml:space="preserve"> is satisfied,</w:t>
      </w:r>
      <w:sdt>
        <w:sdtPr>
          <w:rPr>
            <w:rFonts w:ascii="Times" w:eastAsia="宋体" w:hAnsi="Times" w:cs="Times"/>
            <w:color w:val="000000"/>
            <w:vertAlign w:val="superscript"/>
            <w:lang w:eastAsia="zh-CN"/>
          </w:rPr>
          <w:tag w:val="MENDELEY_CITATION_v3_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"/>
          <w:id w:val="-64647541"/>
          <w:placeholder>
            <w:docPart w:val="49C084417B4141FA9F43B4DD0B17D5AE"/>
          </w:placeholder>
        </w:sdtPr>
        <w:sdtContent>
          <w:r w:rsidR="00295FCA" w:rsidRPr="00295FCA">
            <w:rPr>
              <w:rFonts w:ascii="Times" w:hAnsi="Times" w:cs="Times"/>
              <w:color w:val="000000"/>
              <w:vertAlign w:val="superscript"/>
            </w:rPr>
            <w:t>2</w:t>
          </w:r>
        </w:sdtContent>
      </w:sdt>
      <w:r>
        <w:rPr>
          <w:rFonts w:eastAsia="宋体"/>
          <w:lang w:eastAsia="zh-CN"/>
        </w:rPr>
        <w:t xml:space="preserve"> where </w:t>
      </w:r>
      <m:oMath>
        <m:sSub>
          <m:sSubPr>
            <m:ctrlPr>
              <w:rPr>
                <w:rFonts w:ascii="Cambria Math" w:eastAsia="宋体" w:hAnsi="Cambria Math"/>
                <w:i/>
                <w:noProof/>
                <w:lang w:eastAsia="zh-CN"/>
              </w:rPr>
            </m:ctrlPr>
          </m:sSubPr>
          <m:e>
            <m:r>
              <w:rPr>
                <w:rFonts w:ascii="Cambria Math" w:eastAsia="宋体" w:hAnsi="Cambria Math"/>
                <w:noProof/>
                <w:lang w:eastAsia="zh-CN"/>
              </w:rPr>
              <m:t>Γ</m:t>
            </m:r>
          </m:e>
          <m:sub>
            <m:r>
              <w:rPr>
                <w:rFonts w:ascii="Cambria Math" w:eastAsia="宋体" w:hAnsi="Cambria Math"/>
                <w:noProof/>
                <w:lang w:eastAsia="zh-CN"/>
              </w:rPr>
              <m:t>i</m:t>
            </m:r>
          </m:sub>
        </m:sSub>
      </m:oMath>
      <w:r w:rsidRPr="00164EC1">
        <w:rPr>
          <w:rFonts w:eastAsia="宋体"/>
          <w:noProof/>
          <w:lang w:eastAsia="zh-CN"/>
        </w:rPr>
        <w:t xml:space="preserve"> </w:t>
      </w:r>
      <w:r>
        <w:rPr>
          <w:rFonts w:eastAsia="宋体"/>
          <w:noProof/>
          <w:lang w:eastAsia="zh-CN"/>
        </w:rPr>
        <w:t>and</w:t>
      </w:r>
      <w:r w:rsidRPr="00164EC1">
        <w:rPr>
          <w:rFonts w:eastAsia="宋体"/>
          <w:noProof/>
          <w:lang w:eastAsia="zh-CN"/>
        </w:rPr>
        <w:t xml:space="preserve"> </w:t>
      </w:r>
      <m:oMath>
        <m:sSub>
          <m:sSubPr>
            <m:ctrlPr>
              <w:rPr>
                <w:rFonts w:ascii="Cambria Math" w:eastAsia="宋体" w:hAnsi="Cambria Math"/>
                <w:i/>
                <w:noProof/>
                <w:lang w:eastAsia="zh-CN"/>
              </w:rPr>
            </m:ctrlPr>
          </m:sSubPr>
          <m:e>
            <m:r>
              <w:rPr>
                <w:rFonts w:ascii="Cambria Math" w:eastAsia="宋体" w:hAnsi="Cambria Math"/>
                <w:noProof/>
                <w:lang w:eastAsia="zh-CN"/>
              </w:rPr>
              <m:t>Γ</m:t>
            </m:r>
          </m:e>
          <m:sub>
            <m:r>
              <w:rPr>
                <w:rFonts w:ascii="Cambria Math" w:eastAsia="宋体" w:hAnsi="Cambria Math"/>
                <w:noProof/>
                <w:lang w:eastAsia="zh-CN"/>
              </w:rPr>
              <m:t>m</m:t>
            </m:r>
          </m:sub>
        </m:sSub>
      </m:oMath>
      <w:r>
        <w:rPr>
          <w:rFonts w:eastAsia="宋体"/>
          <w:noProof/>
          <w:lang w:eastAsia="zh-CN"/>
        </w:rPr>
        <w:t xml:space="preserve"> are</w:t>
      </w:r>
      <w:r w:rsidRPr="00164EC1">
        <w:rPr>
          <w:rFonts w:eastAsia="宋体"/>
          <w:noProof/>
          <w:lang w:eastAsia="zh-CN"/>
        </w:rPr>
        <w:t xml:space="preserve"> the fracture toughness </w:t>
      </w:r>
      <w:r>
        <w:rPr>
          <w:rFonts w:eastAsia="宋体"/>
          <w:noProof/>
          <w:lang w:eastAsia="zh-CN"/>
        </w:rPr>
        <w:t xml:space="preserve">values </w:t>
      </w:r>
      <w:r w:rsidRPr="00164EC1">
        <w:rPr>
          <w:rFonts w:eastAsia="宋体"/>
          <w:noProof/>
          <w:lang w:eastAsia="zh-CN"/>
        </w:rPr>
        <w:t>of the interface and the material on the other side of the interface</w:t>
      </w:r>
      <w:r>
        <w:rPr>
          <w:rFonts w:eastAsia="宋体"/>
          <w:noProof/>
          <w:lang w:eastAsia="zh-CN"/>
        </w:rPr>
        <w:t xml:space="preserve">, as shown in </w:t>
      </w:r>
      <w:r w:rsidRPr="00B9253C">
        <w:rPr>
          <w:rFonts w:eastAsia="宋体"/>
          <w:lang w:eastAsia="zh-CN"/>
        </w:rPr>
        <w:t>Supplementary</w:t>
      </w:r>
      <w:r>
        <w:rPr>
          <w:rFonts w:eastAsia="宋体"/>
          <w:lang w:eastAsia="zh-CN"/>
        </w:rPr>
        <w:t xml:space="preserve"> </w:t>
      </w:r>
      <w:r>
        <w:rPr>
          <w:rFonts w:eastAsia="宋体"/>
          <w:noProof/>
          <w:lang w:eastAsia="zh-CN"/>
        </w:rPr>
        <w:t>Fig. 1</w:t>
      </w:r>
      <w:r w:rsidR="003E5E4F">
        <w:rPr>
          <w:rFonts w:eastAsia="宋体" w:hint="eastAsia"/>
          <w:noProof/>
          <w:lang w:eastAsia="zh-CN"/>
        </w:rPr>
        <w:t>5</w:t>
      </w:r>
      <w:r>
        <w:rPr>
          <w:rFonts w:eastAsia="宋体"/>
          <w:noProof/>
          <w:lang w:eastAsia="zh-CN"/>
        </w:rPr>
        <w:t xml:space="preserve">. Computational parameter study further indicate that </w:t>
      </w:r>
      <w:r>
        <w:rPr>
          <w:rFonts w:eastAsia="宋体"/>
          <w:lang w:eastAsia="zh-CN"/>
        </w:rPr>
        <w:t xml:space="preserve">the cohesive strengths of the interface </w:t>
      </w:r>
      <m:oMath>
        <m:sSub>
          <m:sSubPr>
            <m:ctrlPr>
              <w:rPr>
                <w:rFonts w:ascii="Cambria Math" w:eastAsia="宋体" w:hAnsi="Cambria Math"/>
                <w:i/>
                <w:noProof/>
                <w:lang w:eastAsia="zh-CN"/>
              </w:rPr>
            </m:ctrlPr>
          </m:sSubPr>
          <m:e>
            <m:acc>
              <m:accPr>
                <m:ctrlPr>
                  <w:rPr>
                    <w:rFonts w:ascii="Cambria Math" w:eastAsia="宋体" w:hAnsi="Cambria Math"/>
                    <w:i/>
                    <w:noProof/>
                    <w:lang w:eastAsia="zh-CN"/>
                  </w:rPr>
                </m:ctrlPr>
              </m:accPr>
              <m:e>
                <m:r>
                  <w:rPr>
                    <w:rFonts w:ascii="Cambria Math" w:eastAsia="宋体" w:hAnsi="Cambria Math"/>
                    <w:noProof/>
                    <w:lang w:eastAsia="zh-CN"/>
                  </w:rPr>
                  <m:t>σ</m:t>
                </m:r>
              </m:e>
            </m:acc>
          </m:e>
          <m:sub>
            <m:r>
              <w:rPr>
                <w:rFonts w:ascii="Cambria Math" w:eastAsia="宋体" w:hAnsi="Cambria Math"/>
                <w:noProof/>
                <w:lang w:eastAsia="zh-CN"/>
              </w:rPr>
              <m:t>i</m:t>
            </m:r>
          </m:sub>
        </m:sSub>
      </m:oMath>
      <w:r>
        <w:rPr>
          <w:rFonts w:eastAsia="宋体"/>
          <w:noProof/>
          <w:lang w:eastAsia="zh-CN"/>
        </w:rPr>
        <w:t xml:space="preserve"> </w:t>
      </w:r>
      <w:r>
        <w:rPr>
          <w:rFonts w:eastAsia="宋体"/>
          <w:lang w:eastAsia="zh-CN"/>
        </w:rPr>
        <w:t xml:space="preserve">and the material after the interface </w:t>
      </w:r>
      <m:oMath>
        <m:sSub>
          <m:sSubPr>
            <m:ctrlPr>
              <w:rPr>
                <w:rFonts w:ascii="Cambria Math" w:eastAsia="宋体" w:hAnsi="Cambria Math"/>
                <w:i/>
                <w:noProof/>
                <w:lang w:eastAsia="zh-CN"/>
              </w:rPr>
            </m:ctrlPr>
          </m:sSubPr>
          <m:e>
            <m:acc>
              <m:accPr>
                <m:ctrlPr>
                  <w:rPr>
                    <w:rFonts w:ascii="Cambria Math" w:eastAsia="宋体" w:hAnsi="Cambria Math"/>
                    <w:i/>
                    <w:noProof/>
                    <w:lang w:eastAsia="zh-CN"/>
                  </w:rPr>
                </m:ctrlPr>
              </m:accPr>
              <m:e>
                <m:r>
                  <w:rPr>
                    <w:rFonts w:ascii="Cambria Math" w:eastAsia="宋体" w:hAnsi="Cambria Math"/>
                    <w:noProof/>
                    <w:lang w:eastAsia="zh-CN"/>
                  </w:rPr>
                  <m:t>σ</m:t>
                </m:r>
              </m:e>
            </m:acc>
          </m:e>
          <m:sub>
            <m:r>
              <w:rPr>
                <w:rFonts w:ascii="Cambria Math" w:eastAsia="宋体" w:hAnsi="Cambria Math"/>
                <w:noProof/>
                <w:lang w:eastAsia="zh-CN"/>
              </w:rPr>
              <m:t>m</m:t>
            </m:r>
          </m:sub>
        </m:sSub>
      </m:oMath>
      <w:r>
        <w:rPr>
          <w:rFonts w:eastAsia="宋体"/>
          <w:lang w:eastAsia="zh-CN"/>
        </w:rPr>
        <w:t xml:space="preserve"> also play a critical role in determining whether a crack deflects or penetrates.</w:t>
      </w:r>
      <w:sdt>
        <w:sdtPr>
          <w:rPr>
            <w:rFonts w:ascii="Times" w:eastAsia="宋体" w:hAnsi="Times" w:cs="Times"/>
            <w:color w:val="000000"/>
            <w:vertAlign w:val="superscript"/>
            <w:lang w:eastAsia="zh-CN"/>
          </w:rPr>
          <w:tag w:val="MENDELEY_CITATION_v3_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"/>
          <w:id w:val="-30885715"/>
          <w:placeholder>
            <w:docPart w:val="49C084417B4141FA9F43B4DD0B17D5AE"/>
          </w:placeholder>
        </w:sdtPr>
        <w:sdtContent>
          <w:r w:rsidR="00295FCA" w:rsidRPr="00295FCA">
            <w:rPr>
              <w:rFonts w:ascii="Times" w:hAnsi="Times" w:cs="Times"/>
              <w:color w:val="000000"/>
              <w:vertAlign w:val="superscript"/>
            </w:rPr>
            <w:t>3</w:t>
          </w:r>
        </w:sdtContent>
      </w:sdt>
      <w:r>
        <w:rPr>
          <w:rFonts w:eastAsia="宋体"/>
          <w:lang w:eastAsia="zh-CN"/>
        </w:rPr>
        <w:t xml:space="preserve"> In general, smaller </w:t>
      </w:r>
      <m:oMath>
        <m:f>
          <m:fPr>
            <m:ctrlPr>
              <w:rPr>
                <w:rFonts w:ascii="Cambria Math" w:eastAsia="宋体" w:hAnsi="Cambria Math"/>
                <w:i/>
                <w:noProof/>
                <w:lang w:eastAsia="zh-CN"/>
              </w:rPr>
            </m:ctrlPr>
          </m:fPr>
          <m:num>
            <m:sSub>
              <m:sSubPr>
                <m:ctrlPr>
                  <w:rPr>
                    <w:rFonts w:ascii="Cambria Math" w:eastAsia="宋体" w:hAnsi="Cambria Math"/>
                    <w:i/>
                    <w:noProof/>
                    <w:lang w:eastAsia="zh-CN"/>
                  </w:rPr>
                </m:ctrlPr>
              </m:sSubPr>
              <m:e>
                <m:r>
                  <w:rPr>
                    <w:rFonts w:ascii="Cambria Math" w:eastAsia="宋体" w:hAnsi="Cambria Math"/>
                    <w:noProof/>
                    <w:lang w:eastAsia="zh-CN"/>
                  </w:rPr>
                  <m:t>Γ</m:t>
                </m:r>
              </m:e>
              <m:sub>
                <m:r>
                  <w:rPr>
                    <w:rFonts w:ascii="Cambria Math" w:eastAsia="宋体" w:hAnsi="Cambria Math"/>
                    <w:noProof/>
                    <w:lang w:eastAsia="zh-CN"/>
                  </w:rPr>
                  <m:t>i</m:t>
                </m:r>
              </m:sub>
            </m:sSub>
          </m:num>
          <m:den>
            <m:sSub>
              <m:sSubPr>
                <m:ctrlPr>
                  <w:rPr>
                    <w:rFonts w:ascii="Cambria Math" w:eastAsia="宋体" w:hAnsi="Cambria Math"/>
                    <w:i/>
                    <w:noProof/>
                    <w:lang w:eastAsia="zh-CN"/>
                  </w:rPr>
                </m:ctrlPr>
              </m:sSubPr>
              <m:e>
                <m:r>
                  <w:rPr>
                    <w:rFonts w:ascii="Cambria Math" w:eastAsia="宋体" w:hAnsi="Cambria Math"/>
                    <w:noProof/>
                    <w:lang w:eastAsia="zh-CN"/>
                  </w:rPr>
                  <m:t>Γ</m:t>
                </m:r>
              </m:e>
              <m:sub>
                <m:r>
                  <w:rPr>
                    <w:rFonts w:ascii="Cambria Math" w:eastAsia="宋体" w:hAnsi="Cambria Math"/>
                    <w:noProof/>
                    <w:lang w:eastAsia="zh-CN"/>
                  </w:rPr>
                  <m:t>m</m:t>
                </m:r>
              </m:sub>
            </m:sSub>
          </m:den>
        </m:f>
      </m:oMath>
      <w:r>
        <w:rPr>
          <w:rFonts w:eastAsia="宋体"/>
          <w:noProof/>
          <w:lang w:eastAsia="zh-CN"/>
        </w:rPr>
        <w:t xml:space="preserve"> and </w:t>
      </w:r>
      <m:oMath>
        <m:f>
          <m:fPr>
            <m:ctrlPr>
              <w:rPr>
                <w:rFonts w:ascii="Cambria Math" w:eastAsia="宋体" w:hAnsi="Cambria Math"/>
                <w:i/>
                <w:noProof/>
                <w:lang w:eastAsia="zh-CN"/>
              </w:rPr>
            </m:ctrlPr>
          </m:fPr>
          <m:num>
            <m:sSub>
              <m:sSubPr>
                <m:ctrlPr>
                  <w:rPr>
                    <w:rFonts w:ascii="Cambria Math" w:eastAsia="宋体" w:hAnsi="Cambria Math"/>
                    <w:i/>
                    <w:noProof/>
                    <w:lang w:eastAsia="zh-CN"/>
                  </w:rPr>
                </m:ctrlPr>
              </m:sSubPr>
              <m:e>
                <m:acc>
                  <m:accPr>
                    <m:ctrlPr>
                      <w:rPr>
                        <w:rFonts w:ascii="Cambria Math" w:eastAsia="宋体" w:hAnsi="Cambria Math"/>
                        <w:i/>
                        <w:noProof/>
                        <w:lang w:eastAsia="zh-CN"/>
                      </w:rPr>
                    </m:ctrlPr>
                  </m:accPr>
                  <m:e>
                    <m:r>
                      <w:rPr>
                        <w:rFonts w:ascii="Cambria Math" w:eastAsia="宋体" w:hAnsi="Cambria Math"/>
                        <w:noProof/>
                        <w:lang w:eastAsia="zh-CN"/>
                      </w:rPr>
                      <m:t>σ</m:t>
                    </m:r>
                  </m:e>
                </m:acc>
              </m:e>
              <m:sub>
                <m:r>
                  <w:rPr>
                    <w:rFonts w:ascii="Cambria Math" w:eastAsia="宋体" w:hAnsi="Cambria Math"/>
                    <w:noProof/>
                    <w:lang w:eastAsia="zh-CN"/>
                  </w:rPr>
                  <m:t>i</m:t>
                </m:r>
              </m:sub>
            </m:sSub>
          </m:num>
          <m:den>
            <m:sSub>
              <m:sSubPr>
                <m:ctrlPr>
                  <w:rPr>
                    <w:rFonts w:ascii="Cambria Math" w:eastAsia="宋体" w:hAnsi="Cambria Math"/>
                    <w:i/>
                    <w:noProof/>
                    <w:lang w:eastAsia="zh-CN"/>
                  </w:rPr>
                </m:ctrlPr>
              </m:sSubPr>
              <m:e>
                <m:acc>
                  <m:accPr>
                    <m:ctrlPr>
                      <w:rPr>
                        <w:rFonts w:ascii="Cambria Math" w:eastAsia="宋体" w:hAnsi="Cambria Math"/>
                        <w:i/>
                        <w:noProof/>
                        <w:lang w:eastAsia="zh-CN"/>
                      </w:rPr>
                    </m:ctrlPr>
                  </m:accPr>
                  <m:e>
                    <m:r>
                      <w:rPr>
                        <w:rFonts w:ascii="Cambria Math" w:eastAsia="宋体" w:hAnsi="Cambria Math"/>
                        <w:noProof/>
                        <w:lang w:eastAsia="zh-CN"/>
                      </w:rPr>
                      <m:t>σ</m:t>
                    </m:r>
                  </m:e>
                </m:acc>
              </m:e>
              <m:sub>
                <m:r>
                  <w:rPr>
                    <w:rFonts w:ascii="Cambria Math" w:eastAsia="宋体" w:hAnsi="Cambria Math"/>
                    <w:noProof/>
                    <w:lang w:eastAsia="zh-CN"/>
                  </w:rPr>
                  <m:t xml:space="preserve"> m</m:t>
                </m:r>
              </m:sub>
            </m:sSub>
          </m:den>
        </m:f>
      </m:oMath>
      <w:r>
        <w:rPr>
          <w:rFonts w:eastAsia="宋体"/>
          <w:noProof/>
          <w:lang w:eastAsia="zh-CN"/>
        </w:rPr>
        <w:t xml:space="preserve"> values facilitate crack deflection.</w:t>
      </w:r>
      <w:sdt>
        <w:sdtPr>
          <w:rPr>
            <w:rFonts w:ascii="Times" w:eastAsia="宋体" w:hAnsi="Times" w:cs="Times"/>
            <w:noProof/>
            <w:color w:val="000000"/>
            <w:vertAlign w:val="superscript"/>
            <w:lang w:eastAsia="zh-CN"/>
          </w:rPr>
          <w:tag w:val="MENDELEY_CITATION_v3_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"/>
          <w:id w:val="-1103113165"/>
          <w:placeholder>
            <w:docPart w:val="49C084417B4141FA9F43B4DD0B17D5AE"/>
          </w:placeholder>
        </w:sdtPr>
        <w:sdtContent>
          <w:r w:rsidR="00295FCA" w:rsidRPr="00295FCA">
            <w:rPr>
              <w:rFonts w:ascii="Times" w:hAnsi="Times" w:cs="Times"/>
              <w:color w:val="000000"/>
              <w:vertAlign w:val="superscript"/>
            </w:rPr>
            <w:t>3</w:t>
          </w:r>
        </w:sdtContent>
      </w:sdt>
      <w:r>
        <w:rPr>
          <w:rFonts w:eastAsia="宋体"/>
          <w:noProof/>
          <w:lang w:eastAsia="zh-CN"/>
        </w:rPr>
        <w:t xml:space="preserve"> Here, </w:t>
      </w:r>
      <m:oMath>
        <m:f>
          <m:fPr>
            <m:ctrlPr>
              <w:rPr>
                <w:rFonts w:ascii="Cambria Math" w:eastAsia="宋体" w:hAnsi="Cambria Math"/>
                <w:i/>
                <w:noProof/>
                <w:lang w:eastAsia="zh-CN"/>
              </w:rPr>
            </m:ctrlPr>
          </m:fPr>
          <m:num>
            <m:sSub>
              <m:sSubPr>
                <m:ctrlPr>
                  <w:rPr>
                    <w:rFonts w:ascii="Cambria Math" w:eastAsia="宋体" w:hAnsi="Cambria Math"/>
                    <w:i/>
                    <w:noProof/>
                    <w:lang w:eastAsia="zh-CN"/>
                  </w:rPr>
                </m:ctrlPr>
              </m:sSubPr>
              <m:e>
                <m:r>
                  <w:rPr>
                    <w:rFonts w:ascii="Cambria Math" w:eastAsia="宋体" w:hAnsi="Cambria Math"/>
                    <w:noProof/>
                    <w:lang w:eastAsia="zh-CN"/>
                  </w:rPr>
                  <m:t>Γ</m:t>
                </m:r>
              </m:e>
              <m:sub>
                <m:r>
                  <w:rPr>
                    <w:rFonts w:ascii="Cambria Math" w:eastAsia="宋体" w:hAnsi="Cambria Math"/>
                    <w:noProof/>
                    <w:lang w:eastAsia="zh-CN"/>
                  </w:rPr>
                  <m:t>i</m:t>
                </m:r>
              </m:sub>
            </m:sSub>
          </m:num>
          <m:den>
            <m:sSub>
              <m:sSubPr>
                <m:ctrlPr>
                  <w:rPr>
                    <w:rFonts w:ascii="Cambria Math" w:eastAsia="宋体" w:hAnsi="Cambria Math"/>
                    <w:i/>
                    <w:noProof/>
                    <w:lang w:eastAsia="zh-CN"/>
                  </w:rPr>
                </m:ctrlPr>
              </m:sSubPr>
              <m:e>
                <m:r>
                  <w:rPr>
                    <w:rFonts w:ascii="Cambria Math" w:eastAsia="宋体" w:hAnsi="Cambria Math"/>
                    <w:noProof/>
                    <w:lang w:eastAsia="zh-CN"/>
                  </w:rPr>
                  <m:t>Γ</m:t>
                </m:r>
              </m:e>
              <m:sub>
                <m:r>
                  <w:rPr>
                    <w:rFonts w:ascii="Cambria Math" w:eastAsia="宋体" w:hAnsi="Cambria Math"/>
                    <w:noProof/>
                    <w:lang w:eastAsia="zh-CN"/>
                  </w:rPr>
                  <m:t>m</m:t>
                </m:r>
              </m:sub>
            </m:sSub>
          </m:den>
        </m:f>
        <m:r>
          <w:rPr>
            <w:rFonts w:ascii="Cambria Math" w:eastAsia="宋体" w:hAnsi="Cambria Math"/>
            <w:noProof/>
            <w:lang w:eastAsia="zh-CN"/>
          </w:rPr>
          <m:t>=</m:t>
        </m:r>
      </m:oMath>
      <w:r>
        <w:rPr>
          <w:rFonts w:eastAsia="宋体"/>
          <w:noProof/>
          <w:lang w:eastAsia="zh-CN"/>
        </w:rPr>
        <w:t xml:space="preserve">0.0005 and </w:t>
      </w:r>
      <m:oMath>
        <m:f>
          <m:fPr>
            <m:ctrlPr>
              <w:rPr>
                <w:rFonts w:ascii="Cambria Math" w:eastAsia="宋体" w:hAnsi="Cambria Math"/>
                <w:i/>
                <w:noProof/>
                <w:lang w:eastAsia="zh-CN"/>
              </w:rPr>
            </m:ctrlPr>
          </m:fPr>
          <m:num>
            <m:sSub>
              <m:sSubPr>
                <m:ctrlPr>
                  <w:rPr>
                    <w:rFonts w:ascii="Cambria Math" w:eastAsia="宋体" w:hAnsi="Cambria Math"/>
                    <w:i/>
                    <w:noProof/>
                    <w:lang w:eastAsia="zh-CN"/>
                  </w:rPr>
                </m:ctrlPr>
              </m:sSubPr>
              <m:e>
                <m:acc>
                  <m:accPr>
                    <m:ctrlPr>
                      <w:rPr>
                        <w:rFonts w:ascii="Cambria Math" w:eastAsia="宋体" w:hAnsi="Cambria Math"/>
                        <w:i/>
                        <w:noProof/>
                        <w:lang w:eastAsia="zh-CN"/>
                      </w:rPr>
                    </m:ctrlPr>
                  </m:accPr>
                  <m:e>
                    <m:r>
                      <w:rPr>
                        <w:rFonts w:ascii="Cambria Math" w:eastAsia="宋体" w:hAnsi="Cambria Math"/>
                        <w:noProof/>
                        <w:lang w:eastAsia="zh-CN"/>
                      </w:rPr>
                      <m:t>σ</m:t>
                    </m:r>
                  </m:e>
                </m:acc>
              </m:e>
              <m:sub>
                <m:r>
                  <w:rPr>
                    <w:rFonts w:ascii="Cambria Math" w:eastAsia="宋体" w:hAnsi="Cambria Math"/>
                    <w:noProof/>
                    <w:lang w:eastAsia="zh-CN"/>
                  </w:rPr>
                  <m:t>i</m:t>
                </m:r>
              </m:sub>
            </m:sSub>
          </m:num>
          <m:den>
            <m:sSub>
              <m:sSubPr>
                <m:ctrlPr>
                  <w:rPr>
                    <w:rFonts w:ascii="Cambria Math" w:eastAsia="宋体" w:hAnsi="Cambria Math"/>
                    <w:i/>
                    <w:noProof/>
                    <w:lang w:eastAsia="zh-CN"/>
                  </w:rPr>
                </m:ctrlPr>
              </m:sSubPr>
              <m:e>
                <m:acc>
                  <m:accPr>
                    <m:ctrlPr>
                      <w:rPr>
                        <w:rFonts w:ascii="Cambria Math" w:eastAsia="宋体" w:hAnsi="Cambria Math"/>
                        <w:i/>
                        <w:noProof/>
                        <w:lang w:eastAsia="zh-CN"/>
                      </w:rPr>
                    </m:ctrlPr>
                  </m:accPr>
                  <m:e>
                    <m:r>
                      <w:rPr>
                        <w:rFonts w:ascii="Cambria Math" w:eastAsia="宋体" w:hAnsi="Cambria Math"/>
                        <w:noProof/>
                        <w:lang w:eastAsia="zh-CN"/>
                      </w:rPr>
                      <m:t>σ</m:t>
                    </m:r>
                  </m:e>
                </m:acc>
              </m:e>
              <m:sub>
                <m:r>
                  <w:rPr>
                    <w:rFonts w:ascii="Cambria Math" w:eastAsia="宋体" w:hAnsi="Cambria Math"/>
                    <w:noProof/>
                    <w:lang w:eastAsia="zh-CN"/>
                  </w:rPr>
                  <m:t xml:space="preserve"> m</m:t>
                </m:r>
              </m:sub>
            </m:sSub>
          </m:den>
        </m:f>
        <m:r>
          <w:rPr>
            <w:rFonts w:ascii="Cambria Math" w:eastAsia="宋体" w:hAnsi="Cambria Math"/>
            <w:noProof/>
            <w:lang w:eastAsia="zh-CN"/>
          </w:rPr>
          <m:t>=0.073</m:t>
        </m:r>
      </m:oMath>
      <w:r>
        <w:rPr>
          <w:rFonts w:eastAsia="宋体"/>
          <w:noProof/>
          <w:lang w:eastAsia="zh-CN"/>
        </w:rPr>
        <w:t>, b</w:t>
      </w:r>
      <w:r w:rsidRPr="00E10103">
        <w:rPr>
          <w:rFonts w:eastAsia="宋体"/>
          <w:noProof/>
          <w:lang w:eastAsia="zh-CN"/>
        </w:rPr>
        <w:t xml:space="preserve">oth are </w:t>
      </w:r>
      <w:r>
        <w:rPr>
          <w:rFonts w:eastAsia="宋体"/>
          <w:noProof/>
          <w:lang w:eastAsia="zh-CN"/>
        </w:rPr>
        <w:t>small</w:t>
      </w:r>
      <w:r w:rsidRPr="00E10103">
        <w:rPr>
          <w:rFonts w:eastAsia="宋体"/>
          <w:noProof/>
          <w:lang w:eastAsia="zh-CN"/>
        </w:rPr>
        <w:t xml:space="preserve"> and </w:t>
      </w:r>
      <w:r>
        <w:rPr>
          <w:rFonts w:eastAsia="宋体"/>
          <w:noProof/>
          <w:lang w:eastAsia="zh-CN"/>
        </w:rPr>
        <w:t xml:space="preserve">therefore drive </w:t>
      </w:r>
      <w:r w:rsidRPr="00E10103">
        <w:rPr>
          <w:rFonts w:eastAsia="宋体"/>
          <w:noProof/>
          <w:lang w:eastAsia="zh-CN"/>
        </w:rPr>
        <w:t xml:space="preserve">the deflection </w:t>
      </w:r>
      <w:r>
        <w:rPr>
          <w:rFonts w:eastAsia="宋体"/>
          <w:noProof/>
          <w:lang w:eastAsia="zh-CN"/>
        </w:rPr>
        <w:t xml:space="preserve">of </w:t>
      </w:r>
      <w:r w:rsidRPr="00E10103">
        <w:rPr>
          <w:rFonts w:eastAsia="宋体"/>
          <w:noProof/>
          <w:lang w:eastAsia="zh-CN"/>
        </w:rPr>
        <w:t>crack along the interface between the Ag-rich and Sb-rich phases</w:t>
      </w:r>
      <w:r>
        <w:rPr>
          <w:rFonts w:eastAsia="宋体"/>
          <w:noProof/>
          <w:lang w:eastAsia="zh-CN"/>
        </w:rPr>
        <w:t>, as seen in Fig. 3D.</w:t>
      </w:r>
    </w:p>
    <w:p w14:paraId="279406C1" w14:textId="77777777" w:rsidR="00A331E5" w:rsidRDefault="000B0571">
      <w:pPr>
        <w:spacing w:line="240" w:lineRule="auto"/>
        <w:jc w:val="left"/>
        <w:rPr>
          <w:rFonts w:eastAsia="宋体"/>
          <w:lang w:eastAsia="zh-CN"/>
        </w:rPr>
      </w:pPr>
      <w:r>
        <w:rPr>
          <w:rFonts w:eastAsia="宋体"/>
          <w:lang w:eastAsia="zh-CN"/>
        </w:rPr>
        <w:br w:type="page"/>
      </w:r>
    </w:p>
    <w:p w14:paraId="602E4304" w14:textId="11E70B85" w:rsidR="00A331E5" w:rsidRDefault="00A331E5" w:rsidP="00DE7CEC">
      <w:pPr>
        <w:spacing w:line="240" w:lineRule="auto"/>
        <w:jc w:val="center"/>
        <w:rPr>
          <w:rFonts w:eastAsia="宋体"/>
          <w:lang w:eastAsia="zh-CN"/>
        </w:rPr>
      </w:pPr>
      <w:r>
        <w:rPr>
          <w:rFonts w:eastAsia="宋体"/>
          <w:noProof/>
          <w:lang w:eastAsia="zh-CN"/>
        </w:rPr>
        <w:lastRenderedPageBreak/>
        <w:drawing>
          <wp:inline distT="0" distB="0" distL="0" distR="0" wp14:anchorId="79EB0728" wp14:editId="509824B4">
            <wp:extent cx="5400000" cy="2041077"/>
            <wp:effectExtent l="0" t="0" r="0" b="0"/>
            <wp:docPr id="8267056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0000" cy="2041077"/>
                    </a:xfrm>
                    <a:prstGeom prst="rect">
                      <a:avLst/>
                    </a:prstGeom>
                    <a:noFill/>
                  </pic:spPr>
                </pic:pic>
              </a:graphicData>
            </a:graphic>
          </wp:inline>
        </w:drawing>
      </w:r>
    </w:p>
    <w:p w14:paraId="37FD6C1F" w14:textId="05A43828" w:rsidR="00A331E5" w:rsidRDefault="00A331E5" w:rsidP="00DE7CEC">
      <w:pPr>
        <w:rPr>
          <w:rFonts w:eastAsia="宋体"/>
          <w:lang w:eastAsia="zh-CN"/>
        </w:rPr>
      </w:pPr>
      <w:r w:rsidRPr="00845375">
        <w:rPr>
          <w:rFonts w:eastAsia="宋体"/>
          <w:b/>
          <w:bCs/>
          <w:lang w:eastAsia="zh-CN"/>
        </w:rPr>
        <w:t xml:space="preserve">Supplementary </w:t>
      </w:r>
      <w:r w:rsidRPr="009570E4">
        <w:rPr>
          <w:rFonts w:eastAsia="宋体"/>
          <w:b/>
          <w:bCs/>
          <w:lang w:eastAsia="zh-CN"/>
        </w:rPr>
        <w:t>Fig. S</w:t>
      </w:r>
      <w:r>
        <w:rPr>
          <w:rFonts w:eastAsia="宋体" w:hint="eastAsia"/>
          <w:b/>
          <w:bCs/>
          <w:lang w:eastAsia="zh-CN"/>
        </w:rPr>
        <w:t>1</w:t>
      </w:r>
      <w:r w:rsidR="00A10D96">
        <w:rPr>
          <w:rFonts w:eastAsia="宋体" w:hint="eastAsia"/>
          <w:b/>
          <w:bCs/>
          <w:lang w:eastAsia="zh-CN"/>
        </w:rPr>
        <w:t>5</w:t>
      </w:r>
      <w:r w:rsidRPr="007B7046">
        <w:rPr>
          <w:rFonts w:eastAsia="宋体"/>
          <w:lang w:eastAsia="zh-CN"/>
        </w:rPr>
        <w:t>.</w:t>
      </w:r>
      <w:r w:rsidR="00A10D96">
        <w:rPr>
          <w:rFonts w:eastAsia="宋体" w:hint="eastAsia"/>
          <w:lang w:eastAsia="zh-CN"/>
        </w:rPr>
        <w:t xml:space="preserve"> P</w:t>
      </w:r>
      <w:r w:rsidR="00A10D96" w:rsidRPr="00A10D96">
        <w:rPr>
          <w:rFonts w:eastAsia="宋体"/>
          <w:lang w:eastAsia="zh-CN"/>
        </w:rPr>
        <w:t xml:space="preserve">hase-field simulation </w:t>
      </w:r>
      <w:proofErr w:type="gramStart"/>
      <w:r w:rsidR="00A10D96">
        <w:rPr>
          <w:rFonts w:eastAsia="宋体" w:hint="eastAsia"/>
          <w:lang w:eastAsia="zh-CN"/>
        </w:rPr>
        <w:t>showing</w:t>
      </w:r>
      <w:proofErr w:type="gramEnd"/>
      <w:r w:rsidR="00412BD0">
        <w:rPr>
          <w:rFonts w:eastAsia="宋体" w:hint="eastAsia"/>
          <w:lang w:eastAsia="zh-CN"/>
        </w:rPr>
        <w:t xml:space="preserve"> the evolution of Li</w:t>
      </w:r>
      <w:r w:rsidR="00412BD0" w:rsidRPr="00DE7CEC">
        <w:rPr>
          <w:rFonts w:eastAsia="宋体"/>
          <w:vertAlign w:val="superscript"/>
          <w:lang w:eastAsia="zh-CN"/>
        </w:rPr>
        <w:t>+</w:t>
      </w:r>
      <w:r w:rsidR="00412BD0">
        <w:rPr>
          <w:rFonts w:eastAsia="宋体" w:hint="eastAsia"/>
          <w:lang w:eastAsia="zh-CN"/>
        </w:rPr>
        <w:t xml:space="preserve"> flux at </w:t>
      </w:r>
      <w:r w:rsidR="00A10D96">
        <w:rPr>
          <w:rFonts w:eastAsia="宋体" w:hint="eastAsia"/>
          <w:lang w:eastAsia="zh-CN"/>
        </w:rPr>
        <w:t xml:space="preserve">the local current density of </w:t>
      </w:r>
      <w:r w:rsidR="00A10D96" w:rsidRPr="00A10D96">
        <w:rPr>
          <w:rFonts w:eastAsia="宋体"/>
          <w:lang w:eastAsia="zh-CN"/>
        </w:rPr>
        <w:t>the (</w:t>
      </w:r>
      <w:r w:rsidR="00631323">
        <w:rPr>
          <w:rFonts w:eastAsia="宋体" w:hint="eastAsia"/>
          <w:lang w:eastAsia="zh-CN"/>
        </w:rPr>
        <w:t>A</w:t>
      </w:r>
      <w:r w:rsidR="00A10D96" w:rsidRPr="00A10D96">
        <w:rPr>
          <w:rFonts w:eastAsia="宋体"/>
          <w:lang w:eastAsia="zh-CN"/>
        </w:rPr>
        <w:t>) non-lamellar architecture and (</w:t>
      </w:r>
      <w:r w:rsidR="00631323">
        <w:rPr>
          <w:rFonts w:eastAsia="宋体" w:hint="eastAsia"/>
          <w:lang w:eastAsia="zh-CN"/>
        </w:rPr>
        <w:t>B</w:t>
      </w:r>
      <w:r w:rsidR="00A10D96" w:rsidRPr="00A10D96">
        <w:rPr>
          <w:rFonts w:eastAsia="宋体"/>
          <w:lang w:eastAsia="zh-CN"/>
        </w:rPr>
        <w:t>)</w:t>
      </w:r>
      <w:r w:rsidR="00A10D96">
        <w:rPr>
          <w:rFonts w:eastAsia="宋体" w:hint="eastAsia"/>
          <w:lang w:eastAsia="zh-CN"/>
        </w:rPr>
        <w:t xml:space="preserve"> </w:t>
      </w:r>
      <w:r w:rsidR="00A10D96" w:rsidRPr="00A10D96">
        <w:rPr>
          <w:rFonts w:eastAsia="宋体"/>
          <w:lang w:eastAsia="zh-CN"/>
        </w:rPr>
        <w:t>lamellar architecture</w:t>
      </w:r>
      <w:r w:rsidRPr="000B0571">
        <w:rPr>
          <w:rFonts w:eastAsia="宋体"/>
          <w:lang w:eastAsia="zh-CN"/>
        </w:rPr>
        <w:t>.</w:t>
      </w:r>
    </w:p>
    <w:p w14:paraId="76C2CFBD" w14:textId="77777777" w:rsidR="001C3F39" w:rsidRDefault="00A331E5">
      <w:pPr>
        <w:spacing w:line="240" w:lineRule="auto"/>
        <w:jc w:val="left"/>
        <w:rPr>
          <w:rFonts w:eastAsia="宋体"/>
          <w:lang w:eastAsia="zh-CN"/>
        </w:rPr>
      </w:pPr>
      <w:r>
        <w:rPr>
          <w:rFonts w:eastAsia="宋体"/>
          <w:lang w:eastAsia="zh-CN"/>
        </w:rPr>
        <w:br w:type="page"/>
      </w:r>
    </w:p>
    <w:p w14:paraId="4E80726C" w14:textId="4628956C" w:rsidR="001C3F39" w:rsidRDefault="001C3F39" w:rsidP="001C3F39">
      <w:pPr>
        <w:spacing w:line="240" w:lineRule="auto"/>
        <w:jc w:val="center"/>
        <w:rPr>
          <w:rFonts w:eastAsia="宋体"/>
          <w:lang w:eastAsia="zh-CN"/>
        </w:rPr>
      </w:pPr>
      <w:r>
        <w:rPr>
          <w:rFonts w:eastAsia="宋体"/>
          <w:noProof/>
          <w:lang w:eastAsia="zh-CN"/>
        </w:rPr>
        <w:lastRenderedPageBreak/>
        <w:drawing>
          <wp:inline distT="0" distB="0" distL="0" distR="0" wp14:anchorId="33F9F183" wp14:editId="67FC5F29">
            <wp:extent cx="5400000" cy="4409353"/>
            <wp:effectExtent l="0" t="0" r="0" b="0"/>
            <wp:docPr id="14674811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0000" cy="4409353"/>
                    </a:xfrm>
                    <a:prstGeom prst="rect">
                      <a:avLst/>
                    </a:prstGeom>
                    <a:noFill/>
                  </pic:spPr>
                </pic:pic>
              </a:graphicData>
            </a:graphic>
          </wp:inline>
        </w:drawing>
      </w:r>
    </w:p>
    <w:p w14:paraId="60C92BF3" w14:textId="584C1B73" w:rsidR="001C3F39" w:rsidRDefault="001C3F39" w:rsidP="00DE7CEC">
      <w:pPr>
        <w:rPr>
          <w:rFonts w:eastAsia="宋体"/>
          <w:lang w:eastAsia="zh-CN"/>
        </w:rPr>
      </w:pPr>
      <w:r w:rsidRPr="00845375">
        <w:rPr>
          <w:rFonts w:eastAsia="宋体"/>
          <w:b/>
          <w:bCs/>
          <w:lang w:eastAsia="zh-CN"/>
        </w:rPr>
        <w:t xml:space="preserve">Supplementary </w:t>
      </w:r>
      <w:r w:rsidRPr="009570E4">
        <w:rPr>
          <w:rFonts w:eastAsia="宋体"/>
          <w:b/>
          <w:bCs/>
          <w:lang w:eastAsia="zh-CN"/>
        </w:rPr>
        <w:t>Fig. S</w:t>
      </w:r>
      <w:r>
        <w:rPr>
          <w:rFonts w:eastAsia="宋体" w:hint="eastAsia"/>
          <w:b/>
          <w:bCs/>
          <w:lang w:eastAsia="zh-CN"/>
        </w:rPr>
        <w:t>16</w:t>
      </w:r>
      <w:r w:rsidRPr="007B7046">
        <w:rPr>
          <w:rFonts w:eastAsia="宋体"/>
          <w:lang w:eastAsia="zh-CN"/>
        </w:rPr>
        <w:t>.</w:t>
      </w:r>
      <w:r>
        <w:rPr>
          <w:rFonts w:eastAsia="宋体" w:hint="eastAsia"/>
          <w:lang w:eastAsia="zh-CN"/>
        </w:rPr>
        <w:t xml:space="preserve"> (</w:t>
      </w:r>
      <w:r w:rsidRPr="00DE7CEC">
        <w:rPr>
          <w:rFonts w:eastAsia="宋体"/>
          <w:lang w:eastAsia="zh-CN"/>
        </w:rPr>
        <w:t>A</w:t>
      </w:r>
      <w:r>
        <w:rPr>
          <w:rFonts w:eastAsia="宋体" w:hint="eastAsia"/>
          <w:lang w:eastAsia="zh-CN"/>
        </w:rPr>
        <w:t>)</w:t>
      </w:r>
      <w:r>
        <w:rPr>
          <w:rFonts w:eastAsia="宋体"/>
          <w:lang w:eastAsia="zh-CN"/>
        </w:rPr>
        <w:t xml:space="preserve"> First principal stress</w:t>
      </w:r>
      <w:r>
        <w:rPr>
          <w:rFonts w:eastAsia="宋体" w:hint="eastAsia"/>
          <w:lang w:eastAsia="zh-CN"/>
        </w:rPr>
        <w:t>.</w:t>
      </w:r>
      <w:r>
        <w:rPr>
          <w:rFonts w:eastAsia="宋体"/>
          <w:lang w:eastAsia="zh-CN"/>
        </w:rPr>
        <w:t xml:space="preserve"> </w:t>
      </w:r>
      <w:r>
        <w:rPr>
          <w:rFonts w:eastAsia="宋体" w:hint="eastAsia"/>
          <w:lang w:eastAsia="zh-CN"/>
        </w:rPr>
        <w:t>(</w:t>
      </w:r>
      <w:r w:rsidRPr="00DE7CEC">
        <w:rPr>
          <w:rFonts w:eastAsia="宋体"/>
          <w:lang w:eastAsia="zh-CN"/>
        </w:rPr>
        <w:t>B</w:t>
      </w:r>
      <w:r>
        <w:rPr>
          <w:rFonts w:eastAsia="宋体" w:hint="eastAsia"/>
          <w:lang w:eastAsia="zh-CN"/>
        </w:rPr>
        <w:t>)</w:t>
      </w:r>
      <w:r>
        <w:rPr>
          <w:rFonts w:eastAsia="宋体"/>
          <w:lang w:eastAsia="zh-CN"/>
        </w:rPr>
        <w:t xml:space="preserve"> Tresca stress in both structures.</w:t>
      </w:r>
    </w:p>
    <w:p w14:paraId="7709E67C" w14:textId="7915A5A4" w:rsidR="001C3F39" w:rsidRDefault="001C3F39">
      <w:pPr>
        <w:spacing w:line="240" w:lineRule="auto"/>
        <w:jc w:val="left"/>
        <w:rPr>
          <w:rFonts w:eastAsia="宋体"/>
          <w:lang w:eastAsia="zh-CN"/>
        </w:rPr>
      </w:pPr>
      <w:r>
        <w:rPr>
          <w:rFonts w:eastAsia="宋体"/>
          <w:lang w:eastAsia="zh-CN"/>
        </w:rPr>
        <w:br w:type="page"/>
      </w:r>
    </w:p>
    <w:p w14:paraId="53A5C875" w14:textId="4592E628" w:rsidR="002B5B47" w:rsidRDefault="004C5A25" w:rsidP="00B04567">
      <w:pPr>
        <w:jc w:val="center"/>
        <w:rPr>
          <w:rFonts w:eastAsia="宋体"/>
          <w:lang w:eastAsia="zh-CN"/>
        </w:rPr>
      </w:pPr>
      <w:r>
        <w:rPr>
          <w:rFonts w:eastAsia="宋体"/>
          <w:noProof/>
          <w:lang w:eastAsia="zh-CN"/>
        </w:rPr>
        <w:lastRenderedPageBreak/>
        <w:drawing>
          <wp:inline distT="0" distB="0" distL="0" distR="0" wp14:anchorId="5B351AA9" wp14:editId="2F9473DC">
            <wp:extent cx="3810635" cy="3072765"/>
            <wp:effectExtent l="0" t="0" r="0" b="0"/>
            <wp:docPr id="142888565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10635" cy="3072765"/>
                    </a:xfrm>
                    <a:prstGeom prst="rect">
                      <a:avLst/>
                    </a:prstGeom>
                    <a:noFill/>
                  </pic:spPr>
                </pic:pic>
              </a:graphicData>
            </a:graphic>
          </wp:inline>
        </w:drawing>
      </w:r>
    </w:p>
    <w:p w14:paraId="1E57C419" w14:textId="0ED733E6" w:rsidR="00AE243F" w:rsidRDefault="00845375" w:rsidP="00284C1A">
      <w:pPr>
        <w:rPr>
          <w:rFonts w:eastAsia="宋体"/>
          <w:lang w:eastAsia="zh-CN"/>
        </w:rPr>
      </w:pPr>
      <w:r w:rsidRPr="00845375">
        <w:rPr>
          <w:rFonts w:eastAsia="宋体"/>
          <w:b/>
          <w:bCs/>
          <w:lang w:eastAsia="zh-CN"/>
        </w:rPr>
        <w:t xml:space="preserve">Supplementary </w:t>
      </w:r>
      <w:r w:rsidR="00284C1A" w:rsidRPr="0096290A">
        <w:rPr>
          <w:rFonts w:eastAsia="宋体"/>
          <w:b/>
          <w:bCs/>
          <w:lang w:eastAsia="zh-CN"/>
        </w:rPr>
        <w:t xml:space="preserve">Fig. </w:t>
      </w:r>
      <w:r w:rsidR="00E43073" w:rsidRPr="0096290A">
        <w:rPr>
          <w:rFonts w:eastAsia="宋体"/>
          <w:b/>
          <w:bCs/>
          <w:lang w:eastAsia="zh-CN"/>
        </w:rPr>
        <w:t>S</w:t>
      </w:r>
      <w:r w:rsidR="00E43073" w:rsidRPr="0096290A">
        <w:rPr>
          <w:rFonts w:eastAsia="宋体" w:hint="eastAsia"/>
          <w:b/>
          <w:bCs/>
          <w:lang w:eastAsia="zh-CN"/>
        </w:rPr>
        <w:t>1</w:t>
      </w:r>
      <w:r w:rsidR="0064284D">
        <w:rPr>
          <w:rFonts w:eastAsia="宋体" w:hint="eastAsia"/>
          <w:b/>
          <w:bCs/>
          <w:lang w:eastAsia="zh-CN"/>
        </w:rPr>
        <w:t>7</w:t>
      </w:r>
      <w:r w:rsidR="00284C1A">
        <w:rPr>
          <w:rFonts w:eastAsia="宋体"/>
          <w:lang w:eastAsia="zh-CN"/>
        </w:rPr>
        <w:t>.</w:t>
      </w:r>
      <w:r w:rsidR="00284C1A">
        <w:rPr>
          <w:rFonts w:eastAsia="宋体" w:hint="eastAsia"/>
          <w:lang w:eastAsia="zh-CN"/>
        </w:rPr>
        <w:t xml:space="preserve"> TGA curve</w:t>
      </w:r>
      <w:r w:rsidR="00231A1A">
        <w:rPr>
          <w:rFonts w:eastAsia="宋体" w:hint="eastAsia"/>
          <w:lang w:eastAsia="zh-CN"/>
        </w:rPr>
        <w:t xml:space="preserve"> of</w:t>
      </w:r>
      <w:r w:rsidR="00284C1A">
        <w:rPr>
          <w:rFonts w:eastAsia="宋体" w:hint="eastAsia"/>
          <w:lang w:eastAsia="zh-CN"/>
        </w:rPr>
        <w:t xml:space="preserve"> the </w:t>
      </w:r>
      <w:r w:rsidR="00421930">
        <w:rPr>
          <w:rFonts w:eastAsia="宋体" w:hint="eastAsia"/>
          <w:lang w:eastAsia="zh-CN"/>
        </w:rPr>
        <w:t>S (</w:t>
      </w:r>
      <w:r w:rsidR="00284C1A">
        <w:rPr>
          <w:rFonts w:eastAsia="宋体" w:hint="eastAsia"/>
          <w:lang w:eastAsia="zh-CN"/>
        </w:rPr>
        <w:t>KB/S/LGPS</w:t>
      </w:r>
      <w:r w:rsidR="00421930">
        <w:rPr>
          <w:rFonts w:eastAsia="宋体" w:hint="eastAsia"/>
          <w:lang w:eastAsia="zh-CN"/>
        </w:rPr>
        <w:t>)</w:t>
      </w:r>
      <w:r w:rsidR="00284C1A">
        <w:rPr>
          <w:rFonts w:eastAsia="宋体" w:hint="eastAsia"/>
          <w:lang w:eastAsia="zh-CN"/>
        </w:rPr>
        <w:t xml:space="preserve"> cathode </w:t>
      </w:r>
      <w:r w:rsidR="00284C1A">
        <w:rPr>
          <w:rFonts w:eastAsia="宋体"/>
          <w:lang w:eastAsia="zh-CN"/>
        </w:rPr>
        <w:t>composite</w:t>
      </w:r>
      <w:r w:rsidR="00284C1A">
        <w:rPr>
          <w:rFonts w:eastAsia="宋体" w:hint="eastAsia"/>
          <w:lang w:eastAsia="zh-CN"/>
        </w:rPr>
        <w:t xml:space="preserve"> within the temperature range of 25-600 </w:t>
      </w:r>
      <w:r w:rsidR="00284C1A" w:rsidRPr="007E5CF2">
        <w:rPr>
          <w:rFonts w:eastAsia="宋体"/>
          <w:lang w:eastAsia="zh-CN"/>
        </w:rPr>
        <w:t>°C</w:t>
      </w:r>
      <w:r w:rsidR="00284C1A">
        <w:rPr>
          <w:rFonts w:eastAsia="宋体" w:hint="eastAsia"/>
          <w:lang w:eastAsia="zh-CN"/>
        </w:rPr>
        <w:t xml:space="preserve">. </w:t>
      </w:r>
    </w:p>
    <w:p w14:paraId="0242BF97" w14:textId="75A2D3FA" w:rsidR="00DC1E80" w:rsidRDefault="00AE243F" w:rsidP="00DC1E80">
      <w:pPr>
        <w:jc w:val="center"/>
        <w:rPr>
          <w:rFonts w:eastAsia="宋体"/>
          <w:lang w:eastAsia="zh-CN"/>
        </w:rPr>
      </w:pPr>
      <w:r>
        <w:rPr>
          <w:rFonts w:eastAsia="宋体"/>
          <w:lang w:eastAsia="zh-CN"/>
        </w:rPr>
        <w:br w:type="page"/>
      </w:r>
    </w:p>
    <w:p w14:paraId="45486FD2" w14:textId="7AE7FEBB" w:rsidR="00DC1E80" w:rsidRPr="0096290A" w:rsidRDefault="00DC1E80" w:rsidP="00DC1E80">
      <w:pPr>
        <w:jc w:val="center"/>
        <w:rPr>
          <w:rFonts w:eastAsia="宋体"/>
          <w:b/>
          <w:bCs/>
          <w:lang w:eastAsia="zh-CN"/>
        </w:rPr>
      </w:pPr>
      <w:r>
        <w:rPr>
          <w:rFonts w:eastAsia="宋体"/>
          <w:b/>
          <w:bCs/>
          <w:noProof/>
          <w:lang w:eastAsia="zh-CN"/>
        </w:rPr>
        <w:lastRenderedPageBreak/>
        <w:drawing>
          <wp:inline distT="0" distB="0" distL="0" distR="0" wp14:anchorId="3426C9EA" wp14:editId="3E3720C2">
            <wp:extent cx="4320000" cy="3877093"/>
            <wp:effectExtent l="0" t="0" r="4445" b="9525"/>
            <wp:docPr id="11621525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20000" cy="3877093"/>
                    </a:xfrm>
                    <a:prstGeom prst="rect">
                      <a:avLst/>
                    </a:prstGeom>
                    <a:noFill/>
                  </pic:spPr>
                </pic:pic>
              </a:graphicData>
            </a:graphic>
          </wp:inline>
        </w:drawing>
      </w:r>
    </w:p>
    <w:p w14:paraId="06F6A8CE" w14:textId="0EF47CCF" w:rsidR="00DC1E80" w:rsidRDefault="00845375" w:rsidP="00020B72">
      <w:pPr>
        <w:rPr>
          <w:rFonts w:eastAsia="宋体"/>
          <w:lang w:eastAsia="zh-CN"/>
        </w:rPr>
      </w:pPr>
      <w:r w:rsidRPr="00845375">
        <w:rPr>
          <w:rFonts w:eastAsia="宋体"/>
          <w:b/>
          <w:bCs/>
          <w:lang w:eastAsia="zh-CN"/>
        </w:rPr>
        <w:t xml:space="preserve">Supplementary </w:t>
      </w:r>
      <w:r w:rsidR="00DC1E80" w:rsidRPr="0096290A">
        <w:rPr>
          <w:rFonts w:eastAsia="宋体"/>
          <w:b/>
          <w:bCs/>
          <w:lang w:eastAsia="zh-CN"/>
        </w:rPr>
        <w:t xml:space="preserve">Fig. </w:t>
      </w:r>
      <w:r w:rsidR="002C5311" w:rsidRPr="0096290A">
        <w:rPr>
          <w:rFonts w:eastAsia="宋体"/>
          <w:b/>
          <w:bCs/>
          <w:lang w:eastAsia="zh-CN"/>
        </w:rPr>
        <w:t>S</w:t>
      </w:r>
      <w:r w:rsidR="002C5311">
        <w:rPr>
          <w:rFonts w:eastAsia="宋体" w:hint="eastAsia"/>
          <w:b/>
          <w:bCs/>
          <w:lang w:eastAsia="zh-CN"/>
        </w:rPr>
        <w:t>18</w:t>
      </w:r>
      <w:r w:rsidR="00DC1E80">
        <w:rPr>
          <w:rFonts w:eastAsia="宋体" w:hint="eastAsia"/>
          <w:lang w:eastAsia="zh-CN"/>
        </w:rPr>
        <w:t>. Dis-/charge</w:t>
      </w:r>
      <w:r w:rsidR="00DC1E80" w:rsidRPr="00FD151C">
        <w:rPr>
          <w:rFonts w:eastAsia="宋体"/>
          <w:lang w:eastAsia="zh-CN"/>
        </w:rPr>
        <w:t xml:space="preserve"> profiles of </w:t>
      </w:r>
      <w:r w:rsidR="00DC1E80" w:rsidRPr="00927D32">
        <w:rPr>
          <w:rFonts w:eastAsia="宋体"/>
          <w:lang w:eastAsia="zh-CN"/>
        </w:rPr>
        <w:t>ASSLMSBs</w:t>
      </w:r>
      <w:r w:rsidR="00DC1E80" w:rsidRPr="00FD151C">
        <w:rPr>
          <w:rFonts w:eastAsia="宋体"/>
          <w:lang w:eastAsia="zh-CN"/>
        </w:rPr>
        <w:t xml:space="preserve"> (</w:t>
      </w:r>
      <w:r w:rsidR="00DC1E80">
        <w:rPr>
          <w:rFonts w:eastAsia="宋体" w:hint="eastAsia"/>
          <w:lang w:eastAsia="zh-CN"/>
        </w:rPr>
        <w:t>A</w:t>
      </w:r>
      <w:r w:rsidR="00DC1E80" w:rsidRPr="00FD151C">
        <w:rPr>
          <w:rFonts w:eastAsia="宋体"/>
          <w:lang w:eastAsia="zh-CN"/>
        </w:rPr>
        <w:t>) without and (</w:t>
      </w:r>
      <w:r w:rsidR="00DC1E80">
        <w:rPr>
          <w:rFonts w:eastAsia="宋体" w:hint="eastAsia"/>
          <w:lang w:eastAsia="zh-CN"/>
        </w:rPr>
        <w:t>C</w:t>
      </w:r>
      <w:r w:rsidR="00DC1E80" w:rsidRPr="00FD151C">
        <w:rPr>
          <w:rFonts w:eastAsia="宋体"/>
          <w:lang w:eastAsia="zh-CN"/>
        </w:rPr>
        <w:t xml:space="preserve">) with the </w:t>
      </w:r>
      <w:r w:rsidR="00DC1E80">
        <w:rPr>
          <w:rFonts w:eastAsia="宋体" w:hint="eastAsia"/>
          <w:lang w:eastAsia="zh-CN"/>
        </w:rPr>
        <w:t>Ag</w:t>
      </w:r>
      <w:r w:rsidR="00DC1E80" w:rsidRPr="00FE754E">
        <w:rPr>
          <w:rFonts w:eastAsia="宋体" w:hint="eastAsia"/>
          <w:vertAlign w:val="subscript"/>
          <w:lang w:eastAsia="zh-CN"/>
        </w:rPr>
        <w:t>30</w:t>
      </w:r>
      <w:r w:rsidR="00DC1E80">
        <w:rPr>
          <w:rFonts w:eastAsia="宋体" w:hint="eastAsia"/>
          <w:lang w:eastAsia="zh-CN"/>
        </w:rPr>
        <w:t>Sb</w:t>
      </w:r>
      <w:r w:rsidR="00DC1E80" w:rsidRPr="00FE754E">
        <w:rPr>
          <w:rFonts w:eastAsia="宋体" w:hint="eastAsia"/>
          <w:vertAlign w:val="subscript"/>
          <w:lang w:eastAsia="zh-CN"/>
        </w:rPr>
        <w:t>70</w:t>
      </w:r>
      <w:r w:rsidR="00DC1E80">
        <w:rPr>
          <w:rFonts w:eastAsia="宋体" w:hint="eastAsia"/>
          <w:lang w:eastAsia="zh-CN"/>
        </w:rPr>
        <w:t xml:space="preserve"> interlayer</w:t>
      </w:r>
      <w:r w:rsidR="00DC1E80" w:rsidRPr="00FD151C">
        <w:rPr>
          <w:rFonts w:eastAsia="宋体"/>
          <w:lang w:eastAsia="zh-CN"/>
        </w:rPr>
        <w:t xml:space="preserve"> </w:t>
      </w:r>
      <w:r w:rsidR="00DC1E80">
        <w:rPr>
          <w:rFonts w:eastAsia="宋体" w:hint="eastAsia"/>
          <w:lang w:eastAsia="zh-CN"/>
        </w:rPr>
        <w:t>during</w:t>
      </w:r>
      <w:r w:rsidR="00DC1E80" w:rsidRPr="00FD151C">
        <w:rPr>
          <w:rFonts w:eastAsia="宋体"/>
          <w:lang w:eastAsia="zh-CN"/>
        </w:rPr>
        <w:t xml:space="preserve"> the EIS measurement. Nyquist plots (</w:t>
      </w:r>
      <w:r w:rsidR="00DC1E80">
        <w:rPr>
          <w:rFonts w:eastAsia="宋体" w:hint="eastAsia"/>
          <w:lang w:eastAsia="zh-CN"/>
        </w:rPr>
        <w:t>B</w:t>
      </w:r>
      <w:r w:rsidR="00DC1E80" w:rsidRPr="00FD151C">
        <w:rPr>
          <w:rFonts w:eastAsia="宋体"/>
          <w:lang w:eastAsia="zh-CN"/>
        </w:rPr>
        <w:t>) without and (</w:t>
      </w:r>
      <w:r w:rsidR="00DC1E80">
        <w:rPr>
          <w:rFonts w:eastAsia="宋体" w:hint="eastAsia"/>
          <w:lang w:eastAsia="zh-CN"/>
        </w:rPr>
        <w:t>D</w:t>
      </w:r>
      <w:r w:rsidR="00DC1E80" w:rsidRPr="00FD151C">
        <w:rPr>
          <w:rFonts w:eastAsia="宋体"/>
          <w:lang w:eastAsia="zh-CN"/>
        </w:rPr>
        <w:t>) with</w:t>
      </w:r>
      <w:r w:rsidR="00DC1E80">
        <w:rPr>
          <w:rFonts w:eastAsia="宋体" w:hint="eastAsia"/>
          <w:lang w:eastAsia="zh-CN"/>
        </w:rPr>
        <w:t xml:space="preserve"> </w:t>
      </w:r>
      <w:r w:rsidR="00DC1E80" w:rsidRPr="00FD151C">
        <w:rPr>
          <w:rFonts w:eastAsia="宋体"/>
          <w:lang w:eastAsia="zh-CN"/>
        </w:rPr>
        <w:t xml:space="preserve">the </w:t>
      </w:r>
      <w:r w:rsidR="00DC1E80">
        <w:rPr>
          <w:rFonts w:eastAsia="宋体" w:hint="eastAsia"/>
          <w:lang w:eastAsia="zh-CN"/>
        </w:rPr>
        <w:t>Ag</w:t>
      </w:r>
      <w:r w:rsidR="00DC1E80" w:rsidRPr="00FE754E">
        <w:rPr>
          <w:rFonts w:eastAsia="宋体" w:hint="eastAsia"/>
          <w:vertAlign w:val="subscript"/>
          <w:lang w:eastAsia="zh-CN"/>
        </w:rPr>
        <w:t>30</w:t>
      </w:r>
      <w:r w:rsidR="00DC1E80">
        <w:rPr>
          <w:rFonts w:eastAsia="宋体" w:hint="eastAsia"/>
          <w:lang w:eastAsia="zh-CN"/>
        </w:rPr>
        <w:t>Sb</w:t>
      </w:r>
      <w:r w:rsidR="00DC1E80" w:rsidRPr="00FE754E">
        <w:rPr>
          <w:rFonts w:eastAsia="宋体" w:hint="eastAsia"/>
          <w:vertAlign w:val="subscript"/>
          <w:lang w:eastAsia="zh-CN"/>
        </w:rPr>
        <w:t>70</w:t>
      </w:r>
      <w:r w:rsidR="00DC1E80">
        <w:rPr>
          <w:rFonts w:eastAsia="宋体" w:hint="eastAsia"/>
          <w:lang w:eastAsia="zh-CN"/>
        </w:rPr>
        <w:t xml:space="preserve"> interlayer</w:t>
      </w:r>
      <w:r w:rsidR="00DC1E80" w:rsidRPr="00FD151C">
        <w:rPr>
          <w:rFonts w:eastAsia="宋体"/>
          <w:lang w:eastAsia="zh-CN"/>
        </w:rPr>
        <w:t xml:space="preserve"> at different SoC and DoD. </w:t>
      </w:r>
    </w:p>
    <w:p w14:paraId="25DAA4AC" w14:textId="44702271" w:rsidR="00DC1E80" w:rsidRDefault="00DC1E80">
      <w:pPr>
        <w:spacing w:line="240" w:lineRule="auto"/>
        <w:jc w:val="left"/>
        <w:rPr>
          <w:rFonts w:eastAsia="宋体"/>
          <w:lang w:eastAsia="zh-CN"/>
        </w:rPr>
      </w:pPr>
      <w:r>
        <w:rPr>
          <w:rFonts w:eastAsia="宋体"/>
          <w:lang w:eastAsia="zh-CN"/>
        </w:rPr>
        <w:br w:type="page"/>
      </w:r>
    </w:p>
    <w:p w14:paraId="06B6D5A0" w14:textId="77777777" w:rsidR="0096290A" w:rsidRDefault="0096290A">
      <w:pPr>
        <w:spacing w:line="240" w:lineRule="auto"/>
        <w:jc w:val="left"/>
        <w:rPr>
          <w:rFonts w:eastAsia="宋体"/>
          <w:lang w:eastAsia="zh-CN"/>
        </w:rPr>
      </w:pPr>
    </w:p>
    <w:p w14:paraId="7377D8DD" w14:textId="005965DF" w:rsidR="0096290A" w:rsidRDefault="00B3395B" w:rsidP="0096290A">
      <w:pPr>
        <w:jc w:val="center"/>
        <w:rPr>
          <w:rFonts w:eastAsia="宋体"/>
          <w:lang w:eastAsia="zh-CN"/>
        </w:rPr>
      </w:pPr>
      <w:r>
        <w:rPr>
          <w:rFonts w:eastAsia="宋体"/>
          <w:noProof/>
          <w:lang w:eastAsia="zh-CN"/>
        </w:rPr>
        <w:drawing>
          <wp:inline distT="0" distB="0" distL="0" distR="0" wp14:anchorId="716657E4" wp14:editId="284B9C70">
            <wp:extent cx="5400000" cy="2182553"/>
            <wp:effectExtent l="0" t="0" r="0" b="8255"/>
            <wp:docPr id="96092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00000" cy="2182553"/>
                    </a:xfrm>
                    <a:prstGeom prst="rect">
                      <a:avLst/>
                    </a:prstGeom>
                    <a:noFill/>
                  </pic:spPr>
                </pic:pic>
              </a:graphicData>
            </a:graphic>
          </wp:inline>
        </w:drawing>
      </w:r>
    </w:p>
    <w:p w14:paraId="57C7991C" w14:textId="37BA7F74" w:rsidR="0096290A" w:rsidRPr="00821D45" w:rsidRDefault="00845375" w:rsidP="0096290A">
      <w:pPr>
        <w:rPr>
          <w:rFonts w:eastAsia="宋体"/>
          <w:lang w:eastAsia="zh-CN"/>
        </w:rPr>
      </w:pPr>
      <w:r w:rsidRPr="00845375">
        <w:rPr>
          <w:rFonts w:eastAsia="宋体"/>
          <w:b/>
          <w:bCs/>
          <w:lang w:eastAsia="zh-CN"/>
        </w:rPr>
        <w:t xml:space="preserve">Supplementary </w:t>
      </w:r>
      <w:r w:rsidR="0096290A" w:rsidRPr="0096290A">
        <w:rPr>
          <w:rFonts w:eastAsia="宋体"/>
          <w:b/>
          <w:bCs/>
          <w:lang w:eastAsia="zh-CN"/>
        </w:rPr>
        <w:t xml:space="preserve">Fig. </w:t>
      </w:r>
      <w:r w:rsidR="002C5311" w:rsidRPr="0096290A">
        <w:rPr>
          <w:rFonts w:eastAsia="宋体"/>
          <w:b/>
          <w:bCs/>
          <w:lang w:eastAsia="zh-CN"/>
        </w:rPr>
        <w:t>S</w:t>
      </w:r>
      <w:r w:rsidR="002C5311">
        <w:rPr>
          <w:rFonts w:eastAsia="宋体" w:hint="eastAsia"/>
          <w:b/>
          <w:bCs/>
          <w:lang w:eastAsia="zh-CN"/>
        </w:rPr>
        <w:t>19</w:t>
      </w:r>
      <w:r w:rsidR="0096290A">
        <w:rPr>
          <w:rFonts w:eastAsia="宋体"/>
          <w:lang w:eastAsia="zh-CN"/>
        </w:rPr>
        <w:t>.</w:t>
      </w:r>
      <w:r w:rsidR="0096290A">
        <w:rPr>
          <w:rFonts w:eastAsia="宋体" w:hint="eastAsia"/>
          <w:lang w:eastAsia="zh-CN"/>
        </w:rPr>
        <w:t xml:space="preserve"> </w:t>
      </w:r>
      <w:r w:rsidR="0096290A" w:rsidRPr="00D5530E">
        <w:rPr>
          <w:rFonts w:eastAsia="宋体"/>
          <w:lang w:eastAsia="zh-CN"/>
        </w:rPr>
        <w:t>Rate performance</w:t>
      </w:r>
      <w:r w:rsidR="0096290A">
        <w:rPr>
          <w:rFonts w:eastAsia="宋体" w:hint="eastAsia"/>
          <w:lang w:eastAsia="zh-CN"/>
        </w:rPr>
        <w:t xml:space="preserve"> of </w:t>
      </w:r>
      <w:r w:rsidR="00C33C7D" w:rsidRPr="00C33C7D">
        <w:rPr>
          <w:rFonts w:eastAsia="宋体"/>
          <w:lang w:eastAsia="zh-CN"/>
        </w:rPr>
        <w:t>ASSLMSBs</w:t>
      </w:r>
      <w:r w:rsidR="00C33C7D" w:rsidRPr="00C33C7D">
        <w:rPr>
          <w:rFonts w:eastAsia="宋体" w:hint="eastAsia"/>
          <w:lang w:eastAsia="zh-CN"/>
        </w:rPr>
        <w:t xml:space="preserve"> </w:t>
      </w:r>
      <w:r w:rsidR="0096290A">
        <w:rPr>
          <w:rFonts w:eastAsia="宋体" w:hint="eastAsia"/>
          <w:lang w:eastAsia="zh-CN"/>
        </w:rPr>
        <w:t>(Li|Ag</w:t>
      </w:r>
      <w:r w:rsidR="0096290A" w:rsidRPr="00FE754E">
        <w:rPr>
          <w:rFonts w:eastAsia="宋体" w:hint="eastAsia"/>
          <w:vertAlign w:val="subscript"/>
          <w:lang w:eastAsia="zh-CN"/>
        </w:rPr>
        <w:t>30</w:t>
      </w:r>
      <w:r w:rsidR="0096290A">
        <w:rPr>
          <w:rFonts w:eastAsia="宋体" w:hint="eastAsia"/>
          <w:lang w:eastAsia="zh-CN"/>
        </w:rPr>
        <w:t>Sb</w:t>
      </w:r>
      <w:r w:rsidR="0096290A" w:rsidRPr="00FE754E">
        <w:rPr>
          <w:rFonts w:eastAsia="宋体" w:hint="eastAsia"/>
          <w:vertAlign w:val="subscript"/>
          <w:lang w:eastAsia="zh-CN"/>
        </w:rPr>
        <w:t>70</w:t>
      </w:r>
      <w:r w:rsidR="0096290A">
        <w:rPr>
          <w:rFonts w:eastAsia="宋体" w:hint="eastAsia"/>
          <w:lang w:eastAsia="zh-CN"/>
        </w:rPr>
        <w:t>|</w:t>
      </w:r>
      <w:r w:rsidR="007921C9">
        <w:rPr>
          <w:rFonts w:eastAsia="宋体" w:hint="eastAsia"/>
          <w:lang w:eastAsia="zh-CN"/>
        </w:rPr>
        <w:t>|</w:t>
      </w:r>
      <w:r w:rsidR="0096290A">
        <w:rPr>
          <w:rFonts w:eastAsia="宋体" w:hint="eastAsia"/>
          <w:lang w:eastAsia="zh-CN"/>
        </w:rPr>
        <w:t>SE</w:t>
      </w:r>
      <w:r w:rsidR="007921C9">
        <w:rPr>
          <w:rFonts w:eastAsia="宋体" w:hint="eastAsia"/>
          <w:lang w:eastAsia="zh-CN"/>
        </w:rPr>
        <w:t>|</w:t>
      </w:r>
      <w:r w:rsidR="0096290A">
        <w:rPr>
          <w:rFonts w:eastAsia="宋体" w:hint="eastAsia"/>
          <w:lang w:eastAsia="zh-CN"/>
        </w:rPr>
        <w:t xml:space="preserve">|S) at 60 </w:t>
      </w:r>
      <w:r w:rsidR="0096290A" w:rsidRPr="007E5CF2">
        <w:rPr>
          <w:rFonts w:eastAsia="宋体"/>
          <w:lang w:eastAsia="zh-CN"/>
        </w:rPr>
        <w:t>°C</w:t>
      </w:r>
      <w:r w:rsidR="0096290A">
        <w:rPr>
          <w:rFonts w:eastAsia="宋体" w:hint="eastAsia"/>
          <w:lang w:eastAsia="zh-CN"/>
        </w:rPr>
        <w:t>.</w:t>
      </w:r>
      <w:r w:rsidR="0096290A">
        <w:rPr>
          <w:rFonts w:eastAsia="宋体"/>
          <w:lang w:eastAsia="zh-CN"/>
        </w:rPr>
        <w:t xml:space="preserve"> </w:t>
      </w:r>
      <w:r w:rsidR="0096290A">
        <w:rPr>
          <w:rFonts w:eastAsia="宋体" w:hint="eastAsia"/>
          <w:lang w:eastAsia="zh-CN"/>
        </w:rPr>
        <w:t>Dis-/charge profiles at (</w:t>
      </w:r>
      <w:r w:rsidR="0096290A">
        <w:rPr>
          <w:rFonts w:eastAsia="宋体"/>
          <w:lang w:eastAsia="zh-CN"/>
        </w:rPr>
        <w:t>A</w:t>
      </w:r>
      <w:r w:rsidR="0096290A">
        <w:rPr>
          <w:rFonts w:eastAsia="宋体" w:hint="eastAsia"/>
          <w:lang w:eastAsia="zh-CN"/>
        </w:rPr>
        <w:t xml:space="preserve">) </w:t>
      </w:r>
      <w:r w:rsidR="0096290A">
        <w:rPr>
          <w:rFonts w:eastAsia="宋体"/>
          <w:lang w:eastAsia="zh-CN"/>
        </w:rPr>
        <w:t>0.</w:t>
      </w:r>
      <w:r w:rsidR="00B3395B">
        <w:rPr>
          <w:rFonts w:eastAsia="宋体" w:hint="eastAsia"/>
          <w:lang w:eastAsia="zh-CN"/>
        </w:rPr>
        <w:t>2</w:t>
      </w:r>
      <w:r w:rsidR="0096290A">
        <w:rPr>
          <w:rFonts w:eastAsia="宋体" w:hint="eastAsia"/>
          <w:lang w:eastAsia="zh-CN"/>
        </w:rPr>
        <w:t xml:space="preserve"> C in the </w:t>
      </w:r>
      <w:r w:rsidR="00B3395B">
        <w:rPr>
          <w:rFonts w:eastAsia="宋体" w:hint="eastAsia"/>
          <w:lang w:eastAsia="zh-CN"/>
        </w:rPr>
        <w:t>11</w:t>
      </w:r>
      <w:r w:rsidR="0096290A" w:rsidRPr="00F845C0">
        <w:rPr>
          <w:rFonts w:eastAsia="宋体" w:hint="eastAsia"/>
          <w:vertAlign w:val="superscript"/>
          <w:lang w:eastAsia="zh-CN"/>
        </w:rPr>
        <w:t>th</w:t>
      </w:r>
      <w:r w:rsidR="0096290A">
        <w:rPr>
          <w:rFonts w:eastAsia="宋体" w:hint="eastAsia"/>
          <w:lang w:eastAsia="zh-CN"/>
        </w:rPr>
        <w:t xml:space="preserve"> cycle</w:t>
      </w:r>
      <w:r w:rsidR="00B3395B">
        <w:rPr>
          <w:rFonts w:eastAsia="宋体" w:hint="eastAsia"/>
          <w:lang w:eastAsia="zh-CN"/>
        </w:rPr>
        <w:t xml:space="preserve"> </w:t>
      </w:r>
      <w:r w:rsidR="0096290A">
        <w:rPr>
          <w:rFonts w:eastAsia="宋体" w:hint="eastAsia"/>
          <w:lang w:eastAsia="zh-CN"/>
        </w:rPr>
        <w:t>and (</w:t>
      </w:r>
      <w:r w:rsidR="00B3395B">
        <w:rPr>
          <w:rFonts w:eastAsia="宋体" w:hint="eastAsia"/>
          <w:lang w:eastAsia="zh-CN"/>
        </w:rPr>
        <w:t>B</w:t>
      </w:r>
      <w:r w:rsidR="0096290A">
        <w:rPr>
          <w:rFonts w:eastAsia="宋体" w:hint="eastAsia"/>
          <w:lang w:eastAsia="zh-CN"/>
        </w:rPr>
        <w:t xml:space="preserve">) </w:t>
      </w:r>
      <w:r w:rsidR="0096290A">
        <w:rPr>
          <w:rFonts w:eastAsia="宋体"/>
          <w:lang w:eastAsia="zh-CN"/>
        </w:rPr>
        <w:t>0.5</w:t>
      </w:r>
      <w:r w:rsidR="0096290A">
        <w:rPr>
          <w:rFonts w:eastAsia="宋体" w:hint="eastAsia"/>
          <w:lang w:eastAsia="zh-CN"/>
        </w:rPr>
        <w:t xml:space="preserve"> C in the 16</w:t>
      </w:r>
      <w:r w:rsidR="0096290A" w:rsidRPr="00F845C0">
        <w:rPr>
          <w:rFonts w:eastAsia="宋体" w:hint="eastAsia"/>
          <w:vertAlign w:val="superscript"/>
          <w:lang w:eastAsia="zh-CN"/>
        </w:rPr>
        <w:t>th</w:t>
      </w:r>
      <w:r w:rsidR="0096290A">
        <w:rPr>
          <w:rFonts w:eastAsia="宋体" w:hint="eastAsia"/>
          <w:lang w:eastAsia="zh-CN"/>
        </w:rPr>
        <w:t xml:space="preserve"> cycle. The sulfur mass loading is 3.0 mg cm</w:t>
      </w:r>
      <w:r w:rsidR="0096290A" w:rsidRPr="005B0049">
        <w:rPr>
          <w:rFonts w:eastAsia="宋体" w:hint="eastAsia"/>
          <w:vertAlign w:val="superscript"/>
          <w:lang w:eastAsia="zh-CN"/>
        </w:rPr>
        <w:t>-2</w:t>
      </w:r>
      <w:r w:rsidR="0096290A">
        <w:rPr>
          <w:rFonts w:eastAsia="宋体" w:hint="eastAsia"/>
          <w:lang w:eastAsia="zh-CN"/>
        </w:rPr>
        <w:t>.</w:t>
      </w:r>
    </w:p>
    <w:p w14:paraId="1F49A6B5" w14:textId="77777777" w:rsidR="0096290A" w:rsidRDefault="0096290A" w:rsidP="0096290A">
      <w:pPr>
        <w:spacing w:line="240" w:lineRule="auto"/>
        <w:jc w:val="left"/>
        <w:rPr>
          <w:rFonts w:eastAsia="宋体"/>
          <w:lang w:eastAsia="zh-CN"/>
        </w:rPr>
      </w:pPr>
      <w:r>
        <w:rPr>
          <w:rFonts w:eastAsia="宋体"/>
          <w:lang w:eastAsia="zh-CN"/>
        </w:rPr>
        <w:br w:type="page"/>
      </w:r>
    </w:p>
    <w:p w14:paraId="4C888812" w14:textId="1D0F38FD" w:rsidR="0096290A" w:rsidRDefault="0096290A" w:rsidP="0096290A">
      <w:pPr>
        <w:spacing w:line="240" w:lineRule="auto"/>
        <w:jc w:val="left"/>
        <w:rPr>
          <w:rFonts w:eastAsia="宋体"/>
          <w:lang w:eastAsia="zh-CN"/>
        </w:rPr>
      </w:pPr>
    </w:p>
    <w:p w14:paraId="2CD8E731" w14:textId="77777777" w:rsidR="0096290A" w:rsidRDefault="0096290A" w:rsidP="0096290A">
      <w:pPr>
        <w:rPr>
          <w:rFonts w:eastAsia="宋体"/>
          <w:lang w:eastAsia="zh-CN"/>
        </w:rPr>
      </w:pPr>
      <w:r>
        <w:rPr>
          <w:rFonts w:eastAsia="宋体"/>
          <w:noProof/>
          <w:lang w:eastAsia="zh-CN"/>
        </w:rPr>
        <w:drawing>
          <wp:inline distT="0" distB="0" distL="0" distR="0" wp14:anchorId="6DBF0CDE" wp14:editId="555DA2F3">
            <wp:extent cx="5760000" cy="3100060"/>
            <wp:effectExtent l="0" t="0" r="0" b="5715"/>
            <wp:docPr id="402550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000" cy="3100060"/>
                    </a:xfrm>
                    <a:prstGeom prst="rect">
                      <a:avLst/>
                    </a:prstGeom>
                    <a:noFill/>
                  </pic:spPr>
                </pic:pic>
              </a:graphicData>
            </a:graphic>
          </wp:inline>
        </w:drawing>
      </w:r>
    </w:p>
    <w:p w14:paraId="182A15AD" w14:textId="4DD8F866" w:rsidR="0096290A" w:rsidRDefault="00845375" w:rsidP="0096290A">
      <w:pPr>
        <w:rPr>
          <w:rFonts w:eastAsia="宋体"/>
          <w:lang w:eastAsia="zh-CN"/>
        </w:rPr>
      </w:pPr>
      <w:r w:rsidRPr="00845375">
        <w:rPr>
          <w:rFonts w:eastAsia="宋体"/>
          <w:b/>
          <w:bCs/>
          <w:lang w:eastAsia="zh-CN"/>
        </w:rPr>
        <w:t xml:space="preserve">Supplementary </w:t>
      </w:r>
      <w:r w:rsidR="0096290A" w:rsidRPr="0021009D">
        <w:rPr>
          <w:rFonts w:eastAsia="宋体" w:hint="eastAsia"/>
          <w:b/>
          <w:bCs/>
          <w:lang w:eastAsia="zh-CN"/>
        </w:rPr>
        <w:t xml:space="preserve">Fig. </w:t>
      </w:r>
      <w:r w:rsidR="001E6FE7" w:rsidRPr="0021009D">
        <w:rPr>
          <w:rFonts w:eastAsia="宋体" w:hint="eastAsia"/>
          <w:b/>
          <w:bCs/>
          <w:lang w:eastAsia="zh-CN"/>
        </w:rPr>
        <w:t>S</w:t>
      </w:r>
      <w:r w:rsidR="001E6FE7">
        <w:rPr>
          <w:rFonts w:eastAsia="宋体" w:hint="eastAsia"/>
          <w:b/>
          <w:bCs/>
          <w:lang w:eastAsia="zh-CN"/>
        </w:rPr>
        <w:t>20</w:t>
      </w:r>
      <w:r w:rsidR="0096290A">
        <w:rPr>
          <w:rFonts w:eastAsia="宋体" w:hint="eastAsia"/>
          <w:lang w:eastAsia="zh-CN"/>
        </w:rPr>
        <w:t>. Dis-/charge profiles of Li|Ag</w:t>
      </w:r>
      <w:r w:rsidR="0096290A" w:rsidRPr="00FE754E">
        <w:rPr>
          <w:rFonts w:eastAsia="宋体" w:hint="eastAsia"/>
          <w:vertAlign w:val="subscript"/>
          <w:lang w:eastAsia="zh-CN"/>
        </w:rPr>
        <w:t>30</w:t>
      </w:r>
      <w:r w:rsidR="0096290A">
        <w:rPr>
          <w:rFonts w:eastAsia="宋体" w:hint="eastAsia"/>
          <w:lang w:eastAsia="zh-CN"/>
        </w:rPr>
        <w:t>Sb</w:t>
      </w:r>
      <w:r w:rsidR="0096290A" w:rsidRPr="00FE754E">
        <w:rPr>
          <w:rFonts w:eastAsia="宋体" w:hint="eastAsia"/>
          <w:vertAlign w:val="subscript"/>
          <w:lang w:eastAsia="zh-CN"/>
        </w:rPr>
        <w:t>70</w:t>
      </w:r>
      <w:r w:rsidR="0096290A">
        <w:rPr>
          <w:rFonts w:eastAsia="宋体" w:hint="eastAsia"/>
          <w:lang w:eastAsia="zh-CN"/>
        </w:rPr>
        <w:t>|</w:t>
      </w:r>
      <w:r w:rsidR="007921C9">
        <w:rPr>
          <w:rFonts w:eastAsia="宋体" w:hint="eastAsia"/>
          <w:lang w:eastAsia="zh-CN"/>
        </w:rPr>
        <w:t>|</w:t>
      </w:r>
      <w:r w:rsidR="0096290A">
        <w:rPr>
          <w:rFonts w:eastAsia="宋体" w:hint="eastAsia"/>
          <w:lang w:eastAsia="zh-CN"/>
        </w:rPr>
        <w:t>SE</w:t>
      </w:r>
      <w:r w:rsidR="007921C9">
        <w:rPr>
          <w:rFonts w:eastAsia="宋体" w:hint="eastAsia"/>
          <w:lang w:eastAsia="zh-CN"/>
        </w:rPr>
        <w:t>|</w:t>
      </w:r>
      <w:r w:rsidR="0096290A">
        <w:rPr>
          <w:rFonts w:eastAsia="宋体" w:hint="eastAsia"/>
          <w:lang w:eastAsia="zh-CN"/>
        </w:rPr>
        <w:t>|S cell at 0.1</w:t>
      </w:r>
      <w:r w:rsidR="00711E8A">
        <w:rPr>
          <w:rFonts w:eastAsia="宋体" w:hint="eastAsia"/>
          <w:lang w:eastAsia="zh-CN"/>
        </w:rPr>
        <w:t xml:space="preserve"> </w:t>
      </w:r>
      <w:r w:rsidR="0096290A">
        <w:rPr>
          <w:rFonts w:eastAsia="宋体" w:hint="eastAsia"/>
          <w:lang w:eastAsia="zh-CN"/>
        </w:rPr>
        <w:t xml:space="preserve">C and </w:t>
      </w:r>
      <w:r w:rsidR="0096290A">
        <w:rPr>
          <w:rFonts w:eastAsia="宋体"/>
          <w:lang w:eastAsia="zh-CN"/>
        </w:rPr>
        <w:t>25</w:t>
      </w:r>
      <w:r w:rsidR="0096290A">
        <w:rPr>
          <w:rFonts w:eastAsia="宋体" w:hint="eastAsia"/>
          <w:lang w:eastAsia="zh-CN"/>
        </w:rPr>
        <w:t xml:space="preserve"> </w:t>
      </w:r>
      <w:r w:rsidR="0096290A" w:rsidRPr="007E5CF2">
        <w:rPr>
          <w:rFonts w:eastAsia="宋体"/>
          <w:lang w:eastAsia="zh-CN"/>
        </w:rPr>
        <w:t>°C</w:t>
      </w:r>
      <w:r w:rsidR="0096290A">
        <w:rPr>
          <w:rFonts w:eastAsia="宋体" w:hint="eastAsia"/>
          <w:lang w:eastAsia="zh-CN"/>
        </w:rPr>
        <w:t>. (A) 1</w:t>
      </w:r>
      <w:r w:rsidR="0096290A" w:rsidRPr="0021009D">
        <w:rPr>
          <w:rFonts w:eastAsia="宋体" w:hint="eastAsia"/>
          <w:vertAlign w:val="superscript"/>
          <w:lang w:eastAsia="zh-CN"/>
        </w:rPr>
        <w:t>st</w:t>
      </w:r>
      <w:r w:rsidR="0096290A">
        <w:rPr>
          <w:rFonts w:eastAsia="宋体" w:hint="eastAsia"/>
          <w:lang w:eastAsia="zh-CN"/>
        </w:rPr>
        <w:t>, (B) 5</w:t>
      </w:r>
      <w:r w:rsidR="0096290A" w:rsidRPr="0021009D">
        <w:rPr>
          <w:rFonts w:eastAsia="宋体" w:hint="eastAsia"/>
          <w:vertAlign w:val="superscript"/>
          <w:lang w:eastAsia="zh-CN"/>
        </w:rPr>
        <w:t>th</w:t>
      </w:r>
      <w:r w:rsidR="0096290A">
        <w:rPr>
          <w:rFonts w:eastAsia="宋体" w:hint="eastAsia"/>
          <w:lang w:eastAsia="zh-CN"/>
        </w:rPr>
        <w:t>, (C) 10</w:t>
      </w:r>
      <w:r w:rsidR="0096290A">
        <w:rPr>
          <w:rFonts w:eastAsia="宋体" w:hint="eastAsia"/>
          <w:vertAlign w:val="superscript"/>
          <w:lang w:eastAsia="zh-CN"/>
        </w:rPr>
        <w:t>th</w:t>
      </w:r>
      <w:r w:rsidR="0096290A">
        <w:rPr>
          <w:rFonts w:eastAsia="宋体" w:hint="eastAsia"/>
          <w:lang w:eastAsia="zh-CN"/>
        </w:rPr>
        <w:t>, (D) 25</w:t>
      </w:r>
      <w:r w:rsidR="0096290A" w:rsidRPr="0021009D">
        <w:rPr>
          <w:rFonts w:eastAsia="宋体" w:hint="eastAsia"/>
          <w:vertAlign w:val="superscript"/>
          <w:lang w:eastAsia="zh-CN"/>
        </w:rPr>
        <w:t>th</w:t>
      </w:r>
      <w:r w:rsidR="0096290A">
        <w:rPr>
          <w:rFonts w:eastAsia="宋体" w:hint="eastAsia"/>
          <w:lang w:eastAsia="zh-CN"/>
        </w:rPr>
        <w:t>, (E) 50</w:t>
      </w:r>
      <w:r w:rsidR="0096290A" w:rsidRPr="0021009D">
        <w:rPr>
          <w:rFonts w:eastAsia="宋体" w:hint="eastAsia"/>
          <w:vertAlign w:val="superscript"/>
          <w:lang w:eastAsia="zh-CN"/>
        </w:rPr>
        <w:t>th</w:t>
      </w:r>
      <w:r w:rsidR="0096290A">
        <w:rPr>
          <w:rFonts w:eastAsia="宋体" w:hint="eastAsia"/>
          <w:lang w:eastAsia="zh-CN"/>
        </w:rPr>
        <w:t xml:space="preserve"> and (F) 100</w:t>
      </w:r>
      <w:r w:rsidR="0096290A" w:rsidRPr="0021009D">
        <w:rPr>
          <w:rFonts w:eastAsia="宋体" w:hint="eastAsia"/>
          <w:vertAlign w:val="superscript"/>
          <w:lang w:eastAsia="zh-CN"/>
        </w:rPr>
        <w:t>th</w:t>
      </w:r>
      <w:r w:rsidR="0096290A">
        <w:rPr>
          <w:rFonts w:eastAsia="宋体" w:hint="eastAsia"/>
          <w:lang w:eastAsia="zh-CN"/>
        </w:rPr>
        <w:t xml:space="preserve"> cycle. </w:t>
      </w:r>
      <w:r w:rsidR="0096290A">
        <w:rPr>
          <w:rFonts w:eastAsia="宋体"/>
          <w:lang w:eastAsia="zh-CN"/>
        </w:rPr>
        <w:t>T</w:t>
      </w:r>
      <w:r w:rsidR="0096290A">
        <w:rPr>
          <w:rFonts w:eastAsia="宋体" w:hint="eastAsia"/>
          <w:lang w:eastAsia="zh-CN"/>
        </w:rPr>
        <w:t>he sulfur mass loading is 1.0 mg cm</w:t>
      </w:r>
      <w:r w:rsidR="0096290A" w:rsidRPr="00C80351">
        <w:rPr>
          <w:rFonts w:eastAsia="宋体" w:hint="eastAsia"/>
          <w:vertAlign w:val="superscript"/>
          <w:lang w:eastAsia="zh-CN"/>
        </w:rPr>
        <w:t>-2</w:t>
      </w:r>
      <w:r w:rsidR="0096290A">
        <w:rPr>
          <w:rFonts w:eastAsia="宋体" w:hint="eastAsia"/>
          <w:lang w:eastAsia="zh-CN"/>
        </w:rPr>
        <w:t>.</w:t>
      </w:r>
    </w:p>
    <w:p w14:paraId="218E3D48" w14:textId="77777777" w:rsidR="0096290A" w:rsidRDefault="0096290A" w:rsidP="0096290A">
      <w:pPr>
        <w:spacing w:line="240" w:lineRule="auto"/>
        <w:jc w:val="left"/>
        <w:rPr>
          <w:rFonts w:eastAsia="宋体"/>
          <w:lang w:eastAsia="zh-CN"/>
        </w:rPr>
      </w:pPr>
      <w:r>
        <w:rPr>
          <w:rFonts w:eastAsia="宋体"/>
          <w:lang w:eastAsia="zh-CN"/>
        </w:rPr>
        <w:br w:type="page"/>
      </w:r>
    </w:p>
    <w:p w14:paraId="68D1A5CE" w14:textId="77777777" w:rsidR="0096290A" w:rsidRDefault="0096290A" w:rsidP="0096290A">
      <w:pPr>
        <w:rPr>
          <w:rFonts w:eastAsia="宋体"/>
          <w:lang w:eastAsia="zh-CN"/>
        </w:rPr>
      </w:pPr>
      <w:r>
        <w:rPr>
          <w:rFonts w:eastAsia="宋体"/>
          <w:noProof/>
          <w:lang w:eastAsia="zh-CN"/>
        </w:rPr>
        <w:lastRenderedPageBreak/>
        <w:drawing>
          <wp:inline distT="0" distB="0" distL="0" distR="0" wp14:anchorId="04411953" wp14:editId="50753ED9">
            <wp:extent cx="5760000" cy="3100060"/>
            <wp:effectExtent l="0" t="0" r="0" b="5715"/>
            <wp:docPr id="9213002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000" cy="3100060"/>
                    </a:xfrm>
                    <a:prstGeom prst="rect">
                      <a:avLst/>
                    </a:prstGeom>
                    <a:noFill/>
                  </pic:spPr>
                </pic:pic>
              </a:graphicData>
            </a:graphic>
          </wp:inline>
        </w:drawing>
      </w:r>
    </w:p>
    <w:p w14:paraId="4DD2C7F2" w14:textId="4943B78B" w:rsidR="0096290A" w:rsidRPr="00C80351" w:rsidRDefault="00845375" w:rsidP="0096290A">
      <w:pPr>
        <w:rPr>
          <w:rFonts w:eastAsia="宋体"/>
          <w:lang w:eastAsia="zh-CN"/>
        </w:rPr>
      </w:pPr>
      <w:r w:rsidRPr="00845375">
        <w:rPr>
          <w:rFonts w:eastAsia="宋体"/>
          <w:b/>
          <w:bCs/>
          <w:lang w:eastAsia="zh-CN"/>
        </w:rPr>
        <w:t xml:space="preserve">Supplementary </w:t>
      </w:r>
      <w:r w:rsidR="0096290A" w:rsidRPr="0021009D">
        <w:rPr>
          <w:rFonts w:eastAsia="宋体" w:hint="eastAsia"/>
          <w:b/>
          <w:bCs/>
          <w:lang w:eastAsia="zh-CN"/>
        </w:rPr>
        <w:t xml:space="preserve">Fig. </w:t>
      </w:r>
      <w:r w:rsidR="00FE693D" w:rsidRPr="0021009D">
        <w:rPr>
          <w:rFonts w:eastAsia="宋体" w:hint="eastAsia"/>
          <w:b/>
          <w:bCs/>
          <w:lang w:eastAsia="zh-CN"/>
        </w:rPr>
        <w:t>S</w:t>
      </w:r>
      <w:r w:rsidR="00FE693D">
        <w:rPr>
          <w:rFonts w:eastAsia="宋体" w:hint="eastAsia"/>
          <w:b/>
          <w:bCs/>
          <w:lang w:eastAsia="zh-CN"/>
        </w:rPr>
        <w:t>21</w:t>
      </w:r>
      <w:r w:rsidR="0096290A">
        <w:rPr>
          <w:rFonts w:eastAsia="宋体" w:hint="eastAsia"/>
          <w:lang w:eastAsia="zh-CN"/>
        </w:rPr>
        <w:t>. Dis-/charge profiles of Li|Ag</w:t>
      </w:r>
      <w:r w:rsidR="0096290A" w:rsidRPr="00FE754E">
        <w:rPr>
          <w:rFonts w:eastAsia="宋体" w:hint="eastAsia"/>
          <w:vertAlign w:val="subscript"/>
          <w:lang w:eastAsia="zh-CN"/>
        </w:rPr>
        <w:t>30</w:t>
      </w:r>
      <w:r w:rsidR="0096290A">
        <w:rPr>
          <w:rFonts w:eastAsia="宋体" w:hint="eastAsia"/>
          <w:lang w:eastAsia="zh-CN"/>
        </w:rPr>
        <w:t>Sb</w:t>
      </w:r>
      <w:r w:rsidR="0096290A" w:rsidRPr="00FE754E">
        <w:rPr>
          <w:rFonts w:eastAsia="宋体" w:hint="eastAsia"/>
          <w:vertAlign w:val="subscript"/>
          <w:lang w:eastAsia="zh-CN"/>
        </w:rPr>
        <w:t>70</w:t>
      </w:r>
      <w:r w:rsidR="0096290A">
        <w:rPr>
          <w:rFonts w:eastAsia="宋体" w:hint="eastAsia"/>
          <w:lang w:eastAsia="zh-CN"/>
        </w:rPr>
        <w:t>|</w:t>
      </w:r>
      <w:r w:rsidR="007921C9">
        <w:rPr>
          <w:rFonts w:eastAsia="宋体" w:hint="eastAsia"/>
          <w:lang w:eastAsia="zh-CN"/>
        </w:rPr>
        <w:t>|</w:t>
      </w:r>
      <w:r w:rsidR="0096290A">
        <w:rPr>
          <w:rFonts w:eastAsia="宋体" w:hint="eastAsia"/>
          <w:lang w:eastAsia="zh-CN"/>
        </w:rPr>
        <w:t>SE</w:t>
      </w:r>
      <w:r w:rsidR="007921C9">
        <w:rPr>
          <w:rFonts w:eastAsia="宋体" w:hint="eastAsia"/>
          <w:lang w:eastAsia="zh-CN"/>
        </w:rPr>
        <w:t>|</w:t>
      </w:r>
      <w:r w:rsidR="0096290A">
        <w:rPr>
          <w:rFonts w:eastAsia="宋体" w:hint="eastAsia"/>
          <w:lang w:eastAsia="zh-CN"/>
        </w:rPr>
        <w:t>|S cell at 0.1</w:t>
      </w:r>
      <w:r w:rsidR="00711E8A">
        <w:rPr>
          <w:rFonts w:eastAsia="宋体" w:hint="eastAsia"/>
          <w:lang w:eastAsia="zh-CN"/>
        </w:rPr>
        <w:t xml:space="preserve"> </w:t>
      </w:r>
      <w:r w:rsidR="0096290A">
        <w:rPr>
          <w:rFonts w:eastAsia="宋体" w:hint="eastAsia"/>
          <w:lang w:eastAsia="zh-CN"/>
        </w:rPr>
        <w:t xml:space="preserve">C and </w:t>
      </w:r>
      <w:r w:rsidR="0096290A">
        <w:rPr>
          <w:rFonts w:eastAsia="宋体"/>
          <w:lang w:eastAsia="zh-CN"/>
        </w:rPr>
        <w:t>25</w:t>
      </w:r>
      <w:r w:rsidR="0096290A">
        <w:rPr>
          <w:rFonts w:eastAsia="宋体" w:hint="eastAsia"/>
          <w:lang w:eastAsia="zh-CN"/>
        </w:rPr>
        <w:t xml:space="preserve"> </w:t>
      </w:r>
      <w:r w:rsidR="0096290A" w:rsidRPr="007E5CF2">
        <w:rPr>
          <w:rFonts w:eastAsia="宋体"/>
          <w:lang w:eastAsia="zh-CN"/>
        </w:rPr>
        <w:t>°C</w:t>
      </w:r>
      <w:r w:rsidR="0096290A">
        <w:rPr>
          <w:rFonts w:eastAsia="宋体" w:hint="eastAsia"/>
          <w:lang w:eastAsia="zh-CN"/>
        </w:rPr>
        <w:t>. (A) 1</w:t>
      </w:r>
      <w:r w:rsidR="0096290A" w:rsidRPr="0021009D">
        <w:rPr>
          <w:rFonts w:eastAsia="宋体" w:hint="eastAsia"/>
          <w:vertAlign w:val="superscript"/>
          <w:lang w:eastAsia="zh-CN"/>
        </w:rPr>
        <w:t>st</w:t>
      </w:r>
      <w:r w:rsidR="0096290A">
        <w:rPr>
          <w:rFonts w:eastAsia="宋体" w:hint="eastAsia"/>
          <w:lang w:eastAsia="zh-CN"/>
        </w:rPr>
        <w:t>, (B) 5</w:t>
      </w:r>
      <w:r w:rsidR="0096290A" w:rsidRPr="0021009D">
        <w:rPr>
          <w:rFonts w:eastAsia="宋体" w:hint="eastAsia"/>
          <w:vertAlign w:val="superscript"/>
          <w:lang w:eastAsia="zh-CN"/>
        </w:rPr>
        <w:t>th</w:t>
      </w:r>
      <w:r w:rsidR="0096290A">
        <w:rPr>
          <w:rFonts w:eastAsia="宋体" w:hint="eastAsia"/>
          <w:lang w:eastAsia="zh-CN"/>
        </w:rPr>
        <w:t>, (C) 10</w:t>
      </w:r>
      <w:r w:rsidR="0096290A">
        <w:rPr>
          <w:rFonts w:eastAsia="宋体" w:hint="eastAsia"/>
          <w:vertAlign w:val="superscript"/>
          <w:lang w:eastAsia="zh-CN"/>
        </w:rPr>
        <w:t>th</w:t>
      </w:r>
      <w:r w:rsidR="0096290A">
        <w:rPr>
          <w:rFonts w:eastAsia="宋体" w:hint="eastAsia"/>
          <w:lang w:eastAsia="zh-CN"/>
        </w:rPr>
        <w:t>, (D) 25</w:t>
      </w:r>
      <w:r w:rsidR="0096290A" w:rsidRPr="0021009D">
        <w:rPr>
          <w:rFonts w:eastAsia="宋体" w:hint="eastAsia"/>
          <w:vertAlign w:val="superscript"/>
          <w:lang w:eastAsia="zh-CN"/>
        </w:rPr>
        <w:t>th</w:t>
      </w:r>
      <w:r w:rsidR="0096290A">
        <w:rPr>
          <w:rFonts w:eastAsia="宋体" w:hint="eastAsia"/>
          <w:lang w:eastAsia="zh-CN"/>
        </w:rPr>
        <w:t>, (E) 50</w:t>
      </w:r>
      <w:r w:rsidR="0096290A" w:rsidRPr="0021009D">
        <w:rPr>
          <w:rFonts w:eastAsia="宋体" w:hint="eastAsia"/>
          <w:vertAlign w:val="superscript"/>
          <w:lang w:eastAsia="zh-CN"/>
        </w:rPr>
        <w:t>th</w:t>
      </w:r>
      <w:r w:rsidR="0096290A">
        <w:rPr>
          <w:rFonts w:eastAsia="宋体" w:hint="eastAsia"/>
          <w:lang w:eastAsia="zh-CN"/>
        </w:rPr>
        <w:t xml:space="preserve"> and (F) 100</w:t>
      </w:r>
      <w:r w:rsidR="0096290A" w:rsidRPr="0021009D">
        <w:rPr>
          <w:rFonts w:eastAsia="宋体" w:hint="eastAsia"/>
          <w:vertAlign w:val="superscript"/>
          <w:lang w:eastAsia="zh-CN"/>
        </w:rPr>
        <w:t>th</w:t>
      </w:r>
      <w:r w:rsidR="0096290A">
        <w:rPr>
          <w:rFonts w:eastAsia="宋体" w:hint="eastAsia"/>
          <w:lang w:eastAsia="zh-CN"/>
        </w:rPr>
        <w:t xml:space="preserve"> cycle. </w:t>
      </w:r>
      <w:r w:rsidR="0096290A">
        <w:rPr>
          <w:rFonts w:eastAsia="宋体"/>
          <w:lang w:eastAsia="zh-CN"/>
        </w:rPr>
        <w:t>T</w:t>
      </w:r>
      <w:r w:rsidR="0096290A">
        <w:rPr>
          <w:rFonts w:eastAsia="宋体" w:hint="eastAsia"/>
          <w:lang w:eastAsia="zh-CN"/>
        </w:rPr>
        <w:t>he sulfur mass loading is 3.0 mg cm</w:t>
      </w:r>
      <w:r w:rsidR="0096290A" w:rsidRPr="00C80351">
        <w:rPr>
          <w:rFonts w:eastAsia="宋体" w:hint="eastAsia"/>
          <w:vertAlign w:val="superscript"/>
          <w:lang w:eastAsia="zh-CN"/>
        </w:rPr>
        <w:t>-2</w:t>
      </w:r>
      <w:r w:rsidR="0096290A">
        <w:rPr>
          <w:rFonts w:eastAsia="宋体" w:hint="eastAsia"/>
          <w:lang w:eastAsia="zh-CN"/>
        </w:rPr>
        <w:t>.</w:t>
      </w:r>
    </w:p>
    <w:p w14:paraId="2A4D6F46" w14:textId="77777777" w:rsidR="0096290A" w:rsidRDefault="0096290A" w:rsidP="0096290A">
      <w:pPr>
        <w:spacing w:line="240" w:lineRule="auto"/>
        <w:jc w:val="left"/>
        <w:rPr>
          <w:rFonts w:eastAsia="宋体"/>
          <w:lang w:eastAsia="zh-CN"/>
        </w:rPr>
      </w:pPr>
      <w:r>
        <w:rPr>
          <w:rFonts w:eastAsia="宋体"/>
          <w:lang w:eastAsia="zh-CN"/>
        </w:rPr>
        <w:br w:type="page"/>
      </w:r>
    </w:p>
    <w:p w14:paraId="77B29A88" w14:textId="41C944BE" w:rsidR="0096290A" w:rsidRDefault="00702FF3" w:rsidP="00702FF3">
      <w:pPr>
        <w:jc w:val="center"/>
        <w:rPr>
          <w:rFonts w:eastAsia="宋体"/>
          <w:lang w:eastAsia="zh-CN"/>
        </w:rPr>
      </w:pPr>
      <w:r>
        <w:rPr>
          <w:rFonts w:eastAsia="宋体"/>
          <w:noProof/>
          <w:lang w:eastAsia="zh-CN"/>
        </w:rPr>
        <w:lastRenderedPageBreak/>
        <w:drawing>
          <wp:inline distT="0" distB="0" distL="0" distR="0" wp14:anchorId="1F0C497A" wp14:editId="1B2303E3">
            <wp:extent cx="5760000" cy="3081481"/>
            <wp:effectExtent l="0" t="0" r="0" b="5080"/>
            <wp:docPr id="4458241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000" cy="3081481"/>
                    </a:xfrm>
                    <a:prstGeom prst="rect">
                      <a:avLst/>
                    </a:prstGeom>
                    <a:noFill/>
                  </pic:spPr>
                </pic:pic>
              </a:graphicData>
            </a:graphic>
          </wp:inline>
        </w:drawing>
      </w:r>
    </w:p>
    <w:p w14:paraId="19DF45E6" w14:textId="51B69020" w:rsidR="0096290A" w:rsidRDefault="00845375" w:rsidP="0096290A">
      <w:pPr>
        <w:rPr>
          <w:rFonts w:eastAsia="宋体"/>
          <w:lang w:eastAsia="zh-CN"/>
        </w:rPr>
      </w:pPr>
      <w:r w:rsidRPr="00845375">
        <w:rPr>
          <w:rFonts w:eastAsia="宋体"/>
          <w:b/>
          <w:bCs/>
          <w:lang w:eastAsia="zh-CN"/>
        </w:rPr>
        <w:t xml:space="preserve">Supplementary </w:t>
      </w:r>
      <w:r w:rsidR="0096290A" w:rsidRPr="0021009D">
        <w:rPr>
          <w:rFonts w:eastAsia="宋体" w:hint="eastAsia"/>
          <w:b/>
          <w:bCs/>
          <w:lang w:eastAsia="zh-CN"/>
        </w:rPr>
        <w:t xml:space="preserve">Fig. </w:t>
      </w:r>
      <w:r w:rsidR="008D6093" w:rsidRPr="0021009D">
        <w:rPr>
          <w:rFonts w:eastAsia="宋体" w:hint="eastAsia"/>
          <w:b/>
          <w:bCs/>
          <w:lang w:eastAsia="zh-CN"/>
        </w:rPr>
        <w:t>S</w:t>
      </w:r>
      <w:r w:rsidR="008D6093">
        <w:rPr>
          <w:rFonts w:eastAsia="宋体" w:hint="eastAsia"/>
          <w:b/>
          <w:bCs/>
          <w:lang w:eastAsia="zh-CN"/>
        </w:rPr>
        <w:t>22</w:t>
      </w:r>
      <w:r w:rsidR="0096290A">
        <w:rPr>
          <w:rFonts w:eastAsia="宋体" w:hint="eastAsia"/>
          <w:lang w:eastAsia="zh-CN"/>
        </w:rPr>
        <w:t>. Dis-/charge profiles of Li|Ag</w:t>
      </w:r>
      <w:r w:rsidR="0096290A" w:rsidRPr="00FE754E">
        <w:rPr>
          <w:rFonts w:eastAsia="宋体" w:hint="eastAsia"/>
          <w:vertAlign w:val="subscript"/>
          <w:lang w:eastAsia="zh-CN"/>
        </w:rPr>
        <w:t>30</w:t>
      </w:r>
      <w:r w:rsidR="0096290A">
        <w:rPr>
          <w:rFonts w:eastAsia="宋体" w:hint="eastAsia"/>
          <w:lang w:eastAsia="zh-CN"/>
        </w:rPr>
        <w:t>Sb</w:t>
      </w:r>
      <w:r w:rsidR="0096290A" w:rsidRPr="00FE754E">
        <w:rPr>
          <w:rFonts w:eastAsia="宋体" w:hint="eastAsia"/>
          <w:vertAlign w:val="subscript"/>
          <w:lang w:eastAsia="zh-CN"/>
        </w:rPr>
        <w:t>70</w:t>
      </w:r>
      <w:r w:rsidR="0096290A">
        <w:rPr>
          <w:rFonts w:eastAsia="宋体" w:hint="eastAsia"/>
          <w:lang w:eastAsia="zh-CN"/>
        </w:rPr>
        <w:t>|</w:t>
      </w:r>
      <w:r w:rsidR="007921C9">
        <w:rPr>
          <w:rFonts w:eastAsia="宋体" w:hint="eastAsia"/>
          <w:lang w:eastAsia="zh-CN"/>
        </w:rPr>
        <w:t>|</w:t>
      </w:r>
      <w:r w:rsidR="0096290A">
        <w:rPr>
          <w:rFonts w:eastAsia="宋体" w:hint="eastAsia"/>
          <w:lang w:eastAsia="zh-CN"/>
        </w:rPr>
        <w:t>SE</w:t>
      </w:r>
      <w:r w:rsidR="007921C9">
        <w:rPr>
          <w:rFonts w:eastAsia="宋体" w:hint="eastAsia"/>
          <w:lang w:eastAsia="zh-CN"/>
        </w:rPr>
        <w:t>|</w:t>
      </w:r>
      <w:r w:rsidR="0096290A">
        <w:rPr>
          <w:rFonts w:eastAsia="宋体" w:hint="eastAsia"/>
          <w:lang w:eastAsia="zh-CN"/>
        </w:rPr>
        <w:t>|S cell at 0.5</w:t>
      </w:r>
      <w:r w:rsidR="00711E8A">
        <w:rPr>
          <w:rFonts w:eastAsia="宋体" w:hint="eastAsia"/>
          <w:lang w:eastAsia="zh-CN"/>
        </w:rPr>
        <w:t xml:space="preserve"> </w:t>
      </w:r>
      <w:r w:rsidR="0096290A">
        <w:rPr>
          <w:rFonts w:eastAsia="宋体" w:hint="eastAsia"/>
          <w:lang w:eastAsia="zh-CN"/>
        </w:rPr>
        <w:t xml:space="preserve">C and 60 </w:t>
      </w:r>
      <w:r w:rsidR="0096290A" w:rsidRPr="007E5CF2">
        <w:rPr>
          <w:rFonts w:eastAsia="宋体"/>
          <w:lang w:eastAsia="zh-CN"/>
        </w:rPr>
        <w:t>°C</w:t>
      </w:r>
      <w:r w:rsidR="0096290A">
        <w:rPr>
          <w:rFonts w:eastAsia="宋体" w:hint="eastAsia"/>
          <w:lang w:eastAsia="zh-CN"/>
        </w:rPr>
        <w:t>. (A) 1</w:t>
      </w:r>
      <w:r w:rsidR="0096290A" w:rsidRPr="0021009D">
        <w:rPr>
          <w:rFonts w:eastAsia="宋体" w:hint="eastAsia"/>
          <w:vertAlign w:val="superscript"/>
          <w:lang w:eastAsia="zh-CN"/>
        </w:rPr>
        <w:t>st</w:t>
      </w:r>
      <w:r w:rsidR="0096290A">
        <w:rPr>
          <w:rFonts w:eastAsia="宋体" w:hint="eastAsia"/>
          <w:lang w:eastAsia="zh-CN"/>
        </w:rPr>
        <w:t>, (B) 10</w:t>
      </w:r>
      <w:r w:rsidR="0096290A" w:rsidRPr="0021009D">
        <w:rPr>
          <w:rFonts w:eastAsia="宋体" w:hint="eastAsia"/>
          <w:vertAlign w:val="superscript"/>
          <w:lang w:eastAsia="zh-CN"/>
        </w:rPr>
        <w:t>th</w:t>
      </w:r>
      <w:r w:rsidR="0096290A">
        <w:rPr>
          <w:rFonts w:eastAsia="宋体" w:hint="eastAsia"/>
          <w:lang w:eastAsia="zh-CN"/>
        </w:rPr>
        <w:t>, (C) 50</w:t>
      </w:r>
      <w:r w:rsidR="0096290A">
        <w:rPr>
          <w:rFonts w:eastAsia="宋体" w:hint="eastAsia"/>
          <w:vertAlign w:val="superscript"/>
          <w:lang w:eastAsia="zh-CN"/>
        </w:rPr>
        <w:t>th</w:t>
      </w:r>
      <w:r w:rsidR="0096290A">
        <w:rPr>
          <w:rFonts w:eastAsia="宋体" w:hint="eastAsia"/>
          <w:lang w:eastAsia="zh-CN"/>
        </w:rPr>
        <w:t>, (D) 100</w:t>
      </w:r>
      <w:r w:rsidR="0096290A" w:rsidRPr="0021009D">
        <w:rPr>
          <w:rFonts w:eastAsia="宋体" w:hint="eastAsia"/>
          <w:vertAlign w:val="superscript"/>
          <w:lang w:eastAsia="zh-CN"/>
        </w:rPr>
        <w:t>th</w:t>
      </w:r>
      <w:r w:rsidR="0096290A">
        <w:rPr>
          <w:rFonts w:eastAsia="宋体" w:hint="eastAsia"/>
          <w:lang w:eastAsia="zh-CN"/>
        </w:rPr>
        <w:t>, (E) 200</w:t>
      </w:r>
      <w:r w:rsidR="0096290A" w:rsidRPr="0021009D">
        <w:rPr>
          <w:rFonts w:eastAsia="宋体" w:hint="eastAsia"/>
          <w:vertAlign w:val="superscript"/>
          <w:lang w:eastAsia="zh-CN"/>
        </w:rPr>
        <w:t>th</w:t>
      </w:r>
      <w:r w:rsidR="0096290A">
        <w:rPr>
          <w:rFonts w:eastAsia="宋体" w:hint="eastAsia"/>
          <w:lang w:eastAsia="zh-CN"/>
        </w:rPr>
        <w:t xml:space="preserve"> and (F) </w:t>
      </w:r>
      <w:r w:rsidR="00702FF3">
        <w:rPr>
          <w:rFonts w:eastAsia="宋体" w:hint="eastAsia"/>
          <w:lang w:eastAsia="zh-CN"/>
        </w:rPr>
        <w:t>250</w:t>
      </w:r>
      <w:r w:rsidR="00702FF3" w:rsidRPr="0021009D">
        <w:rPr>
          <w:rFonts w:eastAsia="宋体" w:hint="eastAsia"/>
          <w:vertAlign w:val="superscript"/>
          <w:lang w:eastAsia="zh-CN"/>
        </w:rPr>
        <w:t>th</w:t>
      </w:r>
      <w:r w:rsidR="00702FF3">
        <w:rPr>
          <w:rFonts w:eastAsia="宋体" w:hint="eastAsia"/>
          <w:lang w:eastAsia="zh-CN"/>
        </w:rPr>
        <w:t xml:space="preserve"> </w:t>
      </w:r>
      <w:r w:rsidR="0096290A">
        <w:rPr>
          <w:rFonts w:eastAsia="宋体" w:hint="eastAsia"/>
          <w:lang w:eastAsia="zh-CN"/>
        </w:rPr>
        <w:t xml:space="preserve">cycle. </w:t>
      </w:r>
      <w:r w:rsidR="0096290A">
        <w:rPr>
          <w:rFonts w:eastAsia="宋体"/>
          <w:lang w:eastAsia="zh-CN"/>
        </w:rPr>
        <w:t>T</w:t>
      </w:r>
      <w:r w:rsidR="0096290A">
        <w:rPr>
          <w:rFonts w:eastAsia="宋体" w:hint="eastAsia"/>
          <w:lang w:eastAsia="zh-CN"/>
        </w:rPr>
        <w:t>he sulfur mass loading is 1.0 mg cm</w:t>
      </w:r>
      <w:r w:rsidR="0096290A" w:rsidRPr="00C80351">
        <w:rPr>
          <w:rFonts w:eastAsia="宋体" w:hint="eastAsia"/>
          <w:vertAlign w:val="superscript"/>
          <w:lang w:eastAsia="zh-CN"/>
        </w:rPr>
        <w:t>-2</w:t>
      </w:r>
      <w:r w:rsidR="0096290A">
        <w:rPr>
          <w:rFonts w:eastAsia="宋体" w:hint="eastAsia"/>
          <w:lang w:eastAsia="zh-CN"/>
        </w:rPr>
        <w:t>.</w:t>
      </w:r>
    </w:p>
    <w:p w14:paraId="25895103" w14:textId="77777777" w:rsidR="0096290A" w:rsidRDefault="0096290A" w:rsidP="0096290A">
      <w:pPr>
        <w:spacing w:line="240" w:lineRule="auto"/>
        <w:jc w:val="left"/>
        <w:rPr>
          <w:rFonts w:eastAsia="宋体"/>
          <w:lang w:eastAsia="zh-CN"/>
        </w:rPr>
      </w:pPr>
      <w:r>
        <w:rPr>
          <w:rFonts w:eastAsia="宋体"/>
          <w:lang w:eastAsia="zh-CN"/>
        </w:rPr>
        <w:br w:type="page"/>
      </w:r>
    </w:p>
    <w:p w14:paraId="1FF5AC5E" w14:textId="6C14FF1B" w:rsidR="0096290A" w:rsidRDefault="00E81447" w:rsidP="00E81447">
      <w:pPr>
        <w:jc w:val="center"/>
        <w:rPr>
          <w:rFonts w:eastAsia="宋体"/>
          <w:lang w:eastAsia="zh-CN"/>
        </w:rPr>
      </w:pPr>
      <w:r>
        <w:rPr>
          <w:rFonts w:eastAsia="宋体"/>
          <w:noProof/>
          <w:lang w:eastAsia="zh-CN"/>
        </w:rPr>
        <w:lastRenderedPageBreak/>
        <w:drawing>
          <wp:inline distT="0" distB="0" distL="0" distR="0" wp14:anchorId="6BF75D3F" wp14:editId="0D38ABF4">
            <wp:extent cx="4320000" cy="3501655"/>
            <wp:effectExtent l="0" t="0" r="4445" b="3810"/>
            <wp:docPr id="6824708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20000" cy="3501655"/>
                    </a:xfrm>
                    <a:prstGeom prst="rect">
                      <a:avLst/>
                    </a:prstGeom>
                    <a:noFill/>
                  </pic:spPr>
                </pic:pic>
              </a:graphicData>
            </a:graphic>
          </wp:inline>
        </w:drawing>
      </w:r>
    </w:p>
    <w:p w14:paraId="2EE2688B" w14:textId="06265115" w:rsidR="0096290A" w:rsidRDefault="00845375" w:rsidP="0096290A">
      <w:pPr>
        <w:rPr>
          <w:rFonts w:eastAsia="宋体"/>
          <w:lang w:eastAsia="zh-CN"/>
        </w:rPr>
      </w:pPr>
      <w:r w:rsidRPr="00845375">
        <w:rPr>
          <w:rFonts w:eastAsia="宋体"/>
          <w:b/>
          <w:bCs/>
          <w:lang w:eastAsia="zh-CN"/>
        </w:rPr>
        <w:t xml:space="preserve">Supplementary </w:t>
      </w:r>
      <w:r w:rsidR="0096290A" w:rsidRPr="0021009D">
        <w:rPr>
          <w:rFonts w:eastAsia="宋体" w:hint="eastAsia"/>
          <w:b/>
          <w:bCs/>
          <w:lang w:eastAsia="zh-CN"/>
        </w:rPr>
        <w:t xml:space="preserve">Fig. </w:t>
      </w:r>
      <w:r w:rsidR="00E43073" w:rsidRPr="0021009D">
        <w:rPr>
          <w:rFonts w:eastAsia="宋体" w:hint="eastAsia"/>
          <w:b/>
          <w:bCs/>
          <w:lang w:eastAsia="zh-CN"/>
        </w:rPr>
        <w:t>S</w:t>
      </w:r>
      <w:r w:rsidR="00E43073">
        <w:rPr>
          <w:rFonts w:eastAsia="宋体" w:hint="eastAsia"/>
          <w:b/>
          <w:bCs/>
          <w:lang w:eastAsia="zh-CN"/>
        </w:rPr>
        <w:t>2</w:t>
      </w:r>
      <w:r w:rsidR="00702FF3">
        <w:rPr>
          <w:rFonts w:eastAsia="宋体" w:hint="eastAsia"/>
          <w:b/>
          <w:bCs/>
          <w:lang w:eastAsia="zh-CN"/>
        </w:rPr>
        <w:t>3</w:t>
      </w:r>
      <w:r w:rsidR="0096290A">
        <w:rPr>
          <w:rFonts w:eastAsia="宋体" w:hint="eastAsia"/>
          <w:lang w:eastAsia="zh-CN"/>
        </w:rPr>
        <w:t>. Dis-/charge profiles of Li|Ag</w:t>
      </w:r>
      <w:r w:rsidR="0096290A" w:rsidRPr="00FE754E">
        <w:rPr>
          <w:rFonts w:eastAsia="宋体" w:hint="eastAsia"/>
          <w:vertAlign w:val="subscript"/>
          <w:lang w:eastAsia="zh-CN"/>
        </w:rPr>
        <w:t>30</w:t>
      </w:r>
      <w:r w:rsidR="0096290A">
        <w:rPr>
          <w:rFonts w:eastAsia="宋体" w:hint="eastAsia"/>
          <w:lang w:eastAsia="zh-CN"/>
        </w:rPr>
        <w:t>Sb</w:t>
      </w:r>
      <w:r w:rsidR="0096290A" w:rsidRPr="00FE754E">
        <w:rPr>
          <w:rFonts w:eastAsia="宋体" w:hint="eastAsia"/>
          <w:vertAlign w:val="subscript"/>
          <w:lang w:eastAsia="zh-CN"/>
        </w:rPr>
        <w:t>70</w:t>
      </w:r>
      <w:r w:rsidR="0096290A">
        <w:rPr>
          <w:rFonts w:eastAsia="宋体" w:hint="eastAsia"/>
          <w:lang w:eastAsia="zh-CN"/>
        </w:rPr>
        <w:t>|</w:t>
      </w:r>
      <w:r w:rsidR="007921C9">
        <w:rPr>
          <w:rFonts w:eastAsia="宋体" w:hint="eastAsia"/>
          <w:lang w:eastAsia="zh-CN"/>
        </w:rPr>
        <w:t>|</w:t>
      </w:r>
      <w:r w:rsidR="0096290A">
        <w:rPr>
          <w:rFonts w:eastAsia="宋体" w:hint="eastAsia"/>
          <w:lang w:eastAsia="zh-CN"/>
        </w:rPr>
        <w:t>SE|</w:t>
      </w:r>
      <w:r w:rsidR="007921C9">
        <w:rPr>
          <w:rFonts w:eastAsia="宋体" w:hint="eastAsia"/>
          <w:lang w:eastAsia="zh-CN"/>
        </w:rPr>
        <w:t>|</w:t>
      </w:r>
      <w:r w:rsidR="0096290A">
        <w:rPr>
          <w:rFonts w:eastAsia="宋体" w:hint="eastAsia"/>
          <w:lang w:eastAsia="zh-CN"/>
        </w:rPr>
        <w:t>S cell at 0.15</w:t>
      </w:r>
      <w:r w:rsidR="00711E8A">
        <w:rPr>
          <w:rFonts w:eastAsia="宋体" w:hint="eastAsia"/>
          <w:lang w:eastAsia="zh-CN"/>
        </w:rPr>
        <w:t xml:space="preserve"> </w:t>
      </w:r>
      <w:r w:rsidR="0096290A">
        <w:rPr>
          <w:rFonts w:eastAsia="宋体" w:hint="eastAsia"/>
          <w:lang w:eastAsia="zh-CN"/>
        </w:rPr>
        <w:t xml:space="preserve">C and 60 </w:t>
      </w:r>
      <w:r w:rsidR="0096290A" w:rsidRPr="007E5CF2">
        <w:rPr>
          <w:rFonts w:eastAsia="宋体"/>
          <w:lang w:eastAsia="zh-CN"/>
        </w:rPr>
        <w:t>°C</w:t>
      </w:r>
      <w:r w:rsidR="0096290A">
        <w:rPr>
          <w:rFonts w:eastAsia="宋体" w:hint="eastAsia"/>
          <w:lang w:eastAsia="zh-CN"/>
        </w:rPr>
        <w:t>. (A) 1</w:t>
      </w:r>
      <w:r w:rsidR="0096290A" w:rsidRPr="0021009D">
        <w:rPr>
          <w:rFonts w:eastAsia="宋体" w:hint="eastAsia"/>
          <w:vertAlign w:val="superscript"/>
          <w:lang w:eastAsia="zh-CN"/>
        </w:rPr>
        <w:t>st</w:t>
      </w:r>
      <w:r w:rsidR="0096290A">
        <w:rPr>
          <w:rFonts w:eastAsia="宋体" w:hint="eastAsia"/>
          <w:lang w:eastAsia="zh-CN"/>
        </w:rPr>
        <w:t>, (B) 10</w:t>
      </w:r>
      <w:r w:rsidR="0096290A" w:rsidRPr="0021009D">
        <w:rPr>
          <w:rFonts w:eastAsia="宋体" w:hint="eastAsia"/>
          <w:vertAlign w:val="superscript"/>
          <w:lang w:eastAsia="zh-CN"/>
        </w:rPr>
        <w:t>th</w:t>
      </w:r>
      <w:r w:rsidR="0096290A">
        <w:rPr>
          <w:rFonts w:eastAsia="宋体" w:hint="eastAsia"/>
          <w:lang w:eastAsia="zh-CN"/>
        </w:rPr>
        <w:t xml:space="preserve">, (C) </w:t>
      </w:r>
      <w:r w:rsidR="00E81447">
        <w:rPr>
          <w:rFonts w:eastAsia="宋体" w:hint="eastAsia"/>
          <w:lang w:eastAsia="zh-CN"/>
        </w:rPr>
        <w:t>50</w:t>
      </w:r>
      <w:r w:rsidR="0096290A">
        <w:rPr>
          <w:rFonts w:eastAsia="宋体" w:hint="eastAsia"/>
          <w:vertAlign w:val="superscript"/>
          <w:lang w:eastAsia="zh-CN"/>
        </w:rPr>
        <w:t>th</w:t>
      </w:r>
      <w:r w:rsidR="0096290A">
        <w:rPr>
          <w:rFonts w:eastAsia="宋体" w:hint="eastAsia"/>
          <w:lang w:eastAsia="zh-CN"/>
        </w:rPr>
        <w:t xml:space="preserve">, </w:t>
      </w:r>
      <w:r w:rsidR="00E81447">
        <w:rPr>
          <w:rFonts w:eastAsia="宋体" w:hint="eastAsia"/>
          <w:lang w:eastAsia="zh-CN"/>
        </w:rPr>
        <w:t xml:space="preserve">and </w:t>
      </w:r>
      <w:r w:rsidR="0096290A">
        <w:rPr>
          <w:rFonts w:eastAsia="宋体" w:hint="eastAsia"/>
          <w:lang w:eastAsia="zh-CN"/>
        </w:rPr>
        <w:t xml:space="preserve">(D) </w:t>
      </w:r>
      <w:r w:rsidR="00E81447">
        <w:rPr>
          <w:rFonts w:eastAsia="宋体" w:hint="eastAsia"/>
          <w:lang w:eastAsia="zh-CN"/>
        </w:rPr>
        <w:t>10</w:t>
      </w:r>
      <w:r w:rsidR="0096290A">
        <w:rPr>
          <w:rFonts w:eastAsia="宋体" w:hint="eastAsia"/>
          <w:lang w:eastAsia="zh-CN"/>
        </w:rPr>
        <w:t>0</w:t>
      </w:r>
      <w:r w:rsidR="0096290A" w:rsidRPr="0021009D">
        <w:rPr>
          <w:rFonts w:eastAsia="宋体" w:hint="eastAsia"/>
          <w:vertAlign w:val="superscript"/>
          <w:lang w:eastAsia="zh-CN"/>
        </w:rPr>
        <w:t>th</w:t>
      </w:r>
      <w:r w:rsidR="0096290A">
        <w:rPr>
          <w:rFonts w:eastAsia="宋体" w:hint="eastAsia"/>
          <w:lang w:eastAsia="zh-CN"/>
        </w:rPr>
        <w:t xml:space="preserve">cycle. </w:t>
      </w:r>
      <w:r w:rsidR="0096290A">
        <w:rPr>
          <w:rFonts w:eastAsia="宋体"/>
          <w:lang w:eastAsia="zh-CN"/>
        </w:rPr>
        <w:t>T</w:t>
      </w:r>
      <w:r w:rsidR="0096290A">
        <w:rPr>
          <w:rFonts w:eastAsia="宋体" w:hint="eastAsia"/>
          <w:lang w:eastAsia="zh-CN"/>
        </w:rPr>
        <w:t>he sulfur mass loading is 3.0 mg cm</w:t>
      </w:r>
      <w:r w:rsidR="0096290A" w:rsidRPr="00C80351">
        <w:rPr>
          <w:rFonts w:eastAsia="宋体" w:hint="eastAsia"/>
          <w:vertAlign w:val="superscript"/>
          <w:lang w:eastAsia="zh-CN"/>
        </w:rPr>
        <w:t>-2</w:t>
      </w:r>
      <w:r w:rsidR="0096290A">
        <w:rPr>
          <w:rFonts w:eastAsia="宋体" w:hint="eastAsia"/>
          <w:lang w:eastAsia="zh-CN"/>
        </w:rPr>
        <w:t>.</w:t>
      </w:r>
    </w:p>
    <w:p w14:paraId="3ED16088" w14:textId="77777777" w:rsidR="0096290A" w:rsidRDefault="0096290A" w:rsidP="0096290A">
      <w:pPr>
        <w:spacing w:line="240" w:lineRule="auto"/>
        <w:jc w:val="left"/>
        <w:rPr>
          <w:rFonts w:eastAsia="宋体"/>
          <w:lang w:eastAsia="zh-CN"/>
        </w:rPr>
      </w:pPr>
      <w:r>
        <w:rPr>
          <w:rFonts w:eastAsia="宋体"/>
          <w:lang w:eastAsia="zh-CN"/>
        </w:rPr>
        <w:br w:type="page"/>
      </w:r>
    </w:p>
    <w:p w14:paraId="0171188D" w14:textId="77777777" w:rsidR="0096290A" w:rsidRDefault="0096290A" w:rsidP="0096290A">
      <w:pPr>
        <w:jc w:val="center"/>
        <w:rPr>
          <w:rFonts w:eastAsia="宋体"/>
          <w:b/>
          <w:bCs/>
          <w:lang w:eastAsia="zh-CN"/>
        </w:rPr>
      </w:pPr>
      <w:r>
        <w:rPr>
          <w:rFonts w:eastAsia="宋体"/>
          <w:b/>
          <w:bCs/>
          <w:noProof/>
          <w:lang w:eastAsia="zh-CN"/>
        </w:rPr>
        <w:lastRenderedPageBreak/>
        <w:drawing>
          <wp:inline distT="0" distB="0" distL="0" distR="0" wp14:anchorId="470D4F4A" wp14:editId="64A7ACC9">
            <wp:extent cx="5760000" cy="2268189"/>
            <wp:effectExtent l="0" t="0" r="0" b="0"/>
            <wp:docPr id="15848986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000" cy="2268189"/>
                    </a:xfrm>
                    <a:prstGeom prst="rect">
                      <a:avLst/>
                    </a:prstGeom>
                    <a:noFill/>
                  </pic:spPr>
                </pic:pic>
              </a:graphicData>
            </a:graphic>
          </wp:inline>
        </w:drawing>
      </w:r>
    </w:p>
    <w:p w14:paraId="6AC79636" w14:textId="0BC9B7ED" w:rsidR="0096290A" w:rsidRDefault="00845375" w:rsidP="0096290A">
      <w:pPr>
        <w:rPr>
          <w:rFonts w:eastAsia="宋体"/>
          <w:lang w:eastAsia="zh-CN"/>
        </w:rPr>
      </w:pPr>
      <w:r w:rsidRPr="00845375">
        <w:rPr>
          <w:rFonts w:eastAsia="宋体"/>
          <w:b/>
          <w:bCs/>
          <w:lang w:eastAsia="zh-CN"/>
        </w:rPr>
        <w:t xml:space="preserve">Supplementary </w:t>
      </w:r>
      <w:r w:rsidR="0096290A" w:rsidRPr="00BF5B64">
        <w:rPr>
          <w:rFonts w:eastAsia="宋体"/>
          <w:b/>
          <w:bCs/>
          <w:lang w:eastAsia="zh-CN"/>
        </w:rPr>
        <w:t xml:space="preserve">Fig. </w:t>
      </w:r>
      <w:r w:rsidR="00BD0B34" w:rsidRPr="00BF5B64">
        <w:rPr>
          <w:rFonts w:eastAsia="宋体"/>
          <w:b/>
          <w:bCs/>
          <w:lang w:eastAsia="zh-CN"/>
        </w:rPr>
        <w:t>S</w:t>
      </w:r>
      <w:r w:rsidR="00BD0B34" w:rsidRPr="00BF5B64">
        <w:rPr>
          <w:rFonts w:eastAsia="宋体" w:hint="eastAsia"/>
          <w:b/>
          <w:bCs/>
          <w:lang w:eastAsia="zh-CN"/>
        </w:rPr>
        <w:t>2</w:t>
      </w:r>
      <w:r w:rsidR="00BD0B34">
        <w:rPr>
          <w:rFonts w:eastAsia="宋体" w:hint="eastAsia"/>
          <w:b/>
          <w:bCs/>
          <w:lang w:eastAsia="zh-CN"/>
        </w:rPr>
        <w:t>4</w:t>
      </w:r>
      <w:r w:rsidR="0096290A">
        <w:rPr>
          <w:rFonts w:eastAsia="宋体"/>
          <w:lang w:eastAsia="zh-CN"/>
        </w:rPr>
        <w:t>.</w:t>
      </w:r>
      <w:r w:rsidR="0096290A">
        <w:rPr>
          <w:rFonts w:eastAsia="宋体" w:hint="eastAsia"/>
          <w:lang w:eastAsia="zh-CN"/>
        </w:rPr>
        <w:t xml:space="preserve"> </w:t>
      </w:r>
      <w:r w:rsidR="0096290A">
        <w:rPr>
          <w:rFonts w:eastAsia="宋体"/>
          <w:lang w:eastAsia="zh-CN"/>
        </w:rPr>
        <w:t>D</w:t>
      </w:r>
      <w:r w:rsidR="0096290A">
        <w:rPr>
          <w:rFonts w:eastAsia="宋体" w:hint="eastAsia"/>
          <w:lang w:eastAsia="zh-CN"/>
        </w:rPr>
        <w:t>is-/</w:t>
      </w:r>
      <w:r w:rsidR="0096290A">
        <w:rPr>
          <w:rFonts w:eastAsia="宋体"/>
          <w:lang w:eastAsia="zh-CN"/>
        </w:rPr>
        <w:t>charge</w:t>
      </w:r>
      <w:r w:rsidR="0096290A">
        <w:rPr>
          <w:rFonts w:eastAsia="宋体" w:hint="eastAsia"/>
          <w:lang w:eastAsia="zh-CN"/>
        </w:rPr>
        <w:t xml:space="preserve"> curve of Li|</w:t>
      </w:r>
      <w:r w:rsidR="007921C9">
        <w:rPr>
          <w:rFonts w:eastAsia="宋体" w:hint="eastAsia"/>
          <w:lang w:eastAsia="zh-CN"/>
        </w:rPr>
        <w:t>|</w:t>
      </w:r>
      <w:r w:rsidR="0096290A">
        <w:rPr>
          <w:rFonts w:eastAsia="宋体" w:hint="eastAsia"/>
          <w:lang w:eastAsia="zh-CN"/>
        </w:rPr>
        <w:t>SE</w:t>
      </w:r>
      <w:r w:rsidR="007921C9">
        <w:rPr>
          <w:rFonts w:eastAsia="宋体" w:hint="eastAsia"/>
          <w:lang w:eastAsia="zh-CN"/>
        </w:rPr>
        <w:t>|</w:t>
      </w:r>
      <w:r w:rsidR="0096290A">
        <w:rPr>
          <w:rFonts w:eastAsia="宋体" w:hint="eastAsia"/>
          <w:lang w:eastAsia="zh-CN"/>
        </w:rPr>
        <w:t>|S cells. (A) With a sulfur mass loading of 1.0 mg cm</w:t>
      </w:r>
      <w:r w:rsidR="0096290A" w:rsidRPr="00897657">
        <w:rPr>
          <w:rFonts w:eastAsia="宋体" w:hint="eastAsia"/>
          <w:vertAlign w:val="superscript"/>
          <w:lang w:eastAsia="zh-CN"/>
        </w:rPr>
        <w:t>-2</w:t>
      </w:r>
      <w:r w:rsidR="0096290A">
        <w:rPr>
          <w:rFonts w:eastAsia="宋体" w:hint="eastAsia"/>
          <w:lang w:eastAsia="zh-CN"/>
        </w:rPr>
        <w:t xml:space="preserve"> at 0.5 C under 60 </w:t>
      </w:r>
      <w:r w:rsidR="0096290A" w:rsidRPr="007E5CF2">
        <w:rPr>
          <w:rFonts w:eastAsia="宋体"/>
          <w:lang w:eastAsia="zh-CN"/>
        </w:rPr>
        <w:t>°C</w:t>
      </w:r>
      <w:r w:rsidR="0096290A">
        <w:rPr>
          <w:rFonts w:eastAsia="宋体" w:hint="eastAsia"/>
          <w:lang w:eastAsia="zh-CN"/>
        </w:rPr>
        <w:t>. (B) With a sulfur mass loading of 3.0 mg cm</w:t>
      </w:r>
      <w:r w:rsidR="0096290A" w:rsidRPr="00897657">
        <w:rPr>
          <w:rFonts w:eastAsia="宋体" w:hint="eastAsia"/>
          <w:vertAlign w:val="superscript"/>
          <w:lang w:eastAsia="zh-CN"/>
        </w:rPr>
        <w:t>-2</w:t>
      </w:r>
      <w:r w:rsidR="0096290A">
        <w:rPr>
          <w:rFonts w:eastAsia="宋体" w:hint="eastAsia"/>
          <w:lang w:eastAsia="zh-CN"/>
        </w:rPr>
        <w:t xml:space="preserve"> at 0.15 C under 60 </w:t>
      </w:r>
      <w:r w:rsidR="0096290A" w:rsidRPr="007E5CF2">
        <w:rPr>
          <w:rFonts w:eastAsia="宋体"/>
          <w:lang w:eastAsia="zh-CN"/>
        </w:rPr>
        <w:t>°C</w:t>
      </w:r>
      <w:r w:rsidR="0096290A">
        <w:rPr>
          <w:rFonts w:eastAsia="宋体" w:hint="eastAsia"/>
          <w:lang w:eastAsia="zh-CN"/>
        </w:rPr>
        <w:t>.</w:t>
      </w:r>
    </w:p>
    <w:p w14:paraId="05DA9048" w14:textId="77777777" w:rsidR="0096290A" w:rsidRDefault="0096290A" w:rsidP="0096290A">
      <w:pPr>
        <w:spacing w:line="240" w:lineRule="auto"/>
        <w:jc w:val="left"/>
        <w:rPr>
          <w:rFonts w:eastAsia="宋体"/>
          <w:lang w:eastAsia="zh-CN"/>
        </w:rPr>
      </w:pPr>
      <w:r>
        <w:rPr>
          <w:rFonts w:eastAsia="宋体"/>
          <w:lang w:eastAsia="zh-CN"/>
        </w:rPr>
        <w:br w:type="page"/>
      </w:r>
    </w:p>
    <w:p w14:paraId="2CDDC025" w14:textId="77777777" w:rsidR="0096290A" w:rsidRDefault="0096290A" w:rsidP="0096290A">
      <w:pPr>
        <w:spacing w:line="240" w:lineRule="auto"/>
        <w:jc w:val="center"/>
        <w:rPr>
          <w:rFonts w:eastAsia="宋体"/>
          <w:lang w:eastAsia="zh-CN"/>
        </w:rPr>
      </w:pPr>
      <w:r>
        <w:rPr>
          <w:rFonts w:eastAsia="宋体"/>
          <w:noProof/>
          <w:lang w:eastAsia="zh-CN"/>
        </w:rPr>
        <w:lastRenderedPageBreak/>
        <w:drawing>
          <wp:inline distT="0" distB="0" distL="0" distR="0" wp14:anchorId="0F9C923C" wp14:editId="04A2BAE7">
            <wp:extent cx="5760000" cy="4197264"/>
            <wp:effectExtent l="0" t="0" r="0" b="0"/>
            <wp:docPr id="1981905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000" cy="4197264"/>
                    </a:xfrm>
                    <a:prstGeom prst="rect">
                      <a:avLst/>
                    </a:prstGeom>
                    <a:noFill/>
                  </pic:spPr>
                </pic:pic>
              </a:graphicData>
            </a:graphic>
          </wp:inline>
        </w:drawing>
      </w:r>
    </w:p>
    <w:p w14:paraId="522128CD" w14:textId="231E5876" w:rsidR="0096290A" w:rsidRPr="00821D45" w:rsidRDefault="00845375" w:rsidP="0096290A">
      <w:pPr>
        <w:rPr>
          <w:rFonts w:eastAsia="宋体"/>
          <w:lang w:eastAsia="zh-CN"/>
        </w:rPr>
      </w:pPr>
      <w:r w:rsidRPr="00845375">
        <w:rPr>
          <w:rFonts w:eastAsia="宋体"/>
          <w:b/>
          <w:bCs/>
          <w:lang w:eastAsia="zh-CN"/>
        </w:rPr>
        <w:t xml:space="preserve">Supplementary </w:t>
      </w:r>
      <w:r w:rsidR="0096290A" w:rsidRPr="0096290A">
        <w:rPr>
          <w:rFonts w:eastAsia="宋体"/>
          <w:b/>
          <w:bCs/>
          <w:lang w:eastAsia="zh-CN"/>
        </w:rPr>
        <w:t xml:space="preserve">Fig. </w:t>
      </w:r>
      <w:r w:rsidR="000D2246" w:rsidRPr="0096290A">
        <w:rPr>
          <w:rFonts w:eastAsia="宋体"/>
          <w:b/>
          <w:bCs/>
          <w:lang w:eastAsia="zh-CN"/>
        </w:rPr>
        <w:t>S</w:t>
      </w:r>
      <w:r w:rsidR="000D2246" w:rsidRPr="0096290A">
        <w:rPr>
          <w:rFonts w:eastAsia="宋体" w:hint="eastAsia"/>
          <w:b/>
          <w:bCs/>
          <w:lang w:eastAsia="zh-CN"/>
        </w:rPr>
        <w:t>2</w:t>
      </w:r>
      <w:r w:rsidR="000D2246">
        <w:rPr>
          <w:rFonts w:eastAsia="宋体" w:hint="eastAsia"/>
          <w:b/>
          <w:bCs/>
          <w:lang w:eastAsia="zh-CN"/>
        </w:rPr>
        <w:t>5</w:t>
      </w:r>
      <w:r w:rsidR="0096290A">
        <w:rPr>
          <w:rFonts w:eastAsia="宋体"/>
          <w:lang w:eastAsia="zh-CN"/>
        </w:rPr>
        <w:t>.</w:t>
      </w:r>
      <w:r w:rsidR="0096290A">
        <w:rPr>
          <w:rFonts w:eastAsia="宋体" w:hint="eastAsia"/>
          <w:lang w:eastAsia="zh-CN"/>
        </w:rPr>
        <w:t xml:space="preserve"> </w:t>
      </w:r>
      <w:r w:rsidR="0096290A" w:rsidRPr="00A32CE9">
        <w:rPr>
          <w:rFonts w:eastAsia="宋体"/>
          <w:lang w:eastAsia="zh-CN"/>
        </w:rPr>
        <w:t>Electrochemical performance of all-solid-state Lithium batteries with sulfur cathodes</w:t>
      </w:r>
      <w:r w:rsidR="0096290A">
        <w:rPr>
          <w:rFonts w:eastAsia="宋体" w:hint="eastAsia"/>
          <w:lang w:eastAsia="zh-CN"/>
        </w:rPr>
        <w:t xml:space="preserve"> and Li-In anode (</w:t>
      </w:r>
      <w:bookmarkStart w:id="0" w:name="_Hlk213077602"/>
      <w:r w:rsidR="0096290A">
        <w:rPr>
          <w:rFonts w:eastAsia="宋体" w:hint="eastAsia"/>
          <w:lang w:eastAsia="zh-CN"/>
        </w:rPr>
        <w:t>Li-In|</w:t>
      </w:r>
      <w:r w:rsidR="007921C9">
        <w:rPr>
          <w:rFonts w:eastAsia="宋体" w:hint="eastAsia"/>
          <w:lang w:eastAsia="zh-CN"/>
        </w:rPr>
        <w:t>|</w:t>
      </w:r>
      <w:r w:rsidR="0096290A">
        <w:rPr>
          <w:rFonts w:eastAsia="宋体" w:hint="eastAsia"/>
          <w:lang w:eastAsia="zh-CN"/>
        </w:rPr>
        <w:t>SE</w:t>
      </w:r>
      <w:r w:rsidR="007921C9">
        <w:rPr>
          <w:rFonts w:eastAsia="宋体" w:hint="eastAsia"/>
          <w:lang w:eastAsia="zh-CN"/>
        </w:rPr>
        <w:t>|</w:t>
      </w:r>
      <w:r w:rsidR="0096290A">
        <w:rPr>
          <w:rFonts w:eastAsia="宋体" w:hint="eastAsia"/>
          <w:lang w:eastAsia="zh-CN"/>
        </w:rPr>
        <w:t>|KB/S/LGPS</w:t>
      </w:r>
      <w:bookmarkEnd w:id="0"/>
      <w:r w:rsidR="0096290A">
        <w:rPr>
          <w:rFonts w:eastAsia="宋体" w:hint="eastAsia"/>
          <w:lang w:eastAsia="zh-CN"/>
        </w:rPr>
        <w:t xml:space="preserve">) at </w:t>
      </w:r>
      <w:r w:rsidR="0096290A">
        <w:rPr>
          <w:rFonts w:eastAsia="宋体"/>
          <w:lang w:eastAsia="zh-CN"/>
        </w:rPr>
        <w:t>0.5</w:t>
      </w:r>
      <w:r w:rsidR="0096290A">
        <w:rPr>
          <w:rFonts w:eastAsia="宋体" w:hint="eastAsia"/>
          <w:lang w:eastAsia="zh-CN"/>
        </w:rPr>
        <w:t xml:space="preserve"> C and 60 </w:t>
      </w:r>
      <w:r w:rsidR="0096290A" w:rsidRPr="007E5CF2">
        <w:rPr>
          <w:rFonts w:eastAsia="宋体"/>
          <w:lang w:eastAsia="zh-CN"/>
        </w:rPr>
        <w:t>°C</w:t>
      </w:r>
      <w:r w:rsidR="0096290A">
        <w:rPr>
          <w:rFonts w:eastAsia="宋体" w:hint="eastAsia"/>
          <w:lang w:eastAsia="zh-CN"/>
        </w:rPr>
        <w:t>. (A) Dis-/charge specific capacity and coulombic efficiency, and corresponding voltage profiles at (B) 1</w:t>
      </w:r>
      <w:r w:rsidR="0096290A" w:rsidRPr="00821D45">
        <w:rPr>
          <w:rFonts w:eastAsia="宋体" w:hint="eastAsia"/>
          <w:vertAlign w:val="superscript"/>
          <w:lang w:eastAsia="zh-CN"/>
        </w:rPr>
        <w:t>st</w:t>
      </w:r>
      <w:r w:rsidR="0096290A">
        <w:rPr>
          <w:rFonts w:eastAsia="宋体" w:hint="eastAsia"/>
          <w:lang w:eastAsia="zh-CN"/>
        </w:rPr>
        <w:t>, (C) 10</w:t>
      </w:r>
      <w:r w:rsidR="0096290A" w:rsidRPr="00821D45">
        <w:rPr>
          <w:rFonts w:eastAsia="宋体" w:hint="eastAsia"/>
          <w:vertAlign w:val="superscript"/>
          <w:lang w:eastAsia="zh-CN"/>
        </w:rPr>
        <w:t>th</w:t>
      </w:r>
      <w:r w:rsidR="0096290A">
        <w:rPr>
          <w:rFonts w:eastAsia="宋体" w:hint="eastAsia"/>
          <w:lang w:eastAsia="zh-CN"/>
        </w:rPr>
        <w:t>, (D) 20</w:t>
      </w:r>
      <w:r w:rsidR="0096290A" w:rsidRPr="00821D45">
        <w:rPr>
          <w:rFonts w:eastAsia="宋体" w:hint="eastAsia"/>
          <w:vertAlign w:val="superscript"/>
          <w:lang w:eastAsia="zh-CN"/>
        </w:rPr>
        <w:t>th</w:t>
      </w:r>
      <w:r w:rsidR="0096290A">
        <w:rPr>
          <w:rFonts w:eastAsia="宋体" w:hint="eastAsia"/>
          <w:lang w:eastAsia="zh-CN"/>
        </w:rPr>
        <w:t>, (E) 50</w:t>
      </w:r>
      <w:r w:rsidR="0096290A" w:rsidRPr="00821D45">
        <w:rPr>
          <w:rFonts w:eastAsia="宋体" w:hint="eastAsia"/>
          <w:vertAlign w:val="superscript"/>
          <w:lang w:eastAsia="zh-CN"/>
        </w:rPr>
        <w:t>th</w:t>
      </w:r>
      <w:r w:rsidR="0096290A">
        <w:rPr>
          <w:rFonts w:eastAsia="宋体" w:hint="eastAsia"/>
          <w:lang w:eastAsia="zh-CN"/>
        </w:rPr>
        <w:t>, (F) 75</w:t>
      </w:r>
      <w:r w:rsidR="0096290A" w:rsidRPr="00821D45">
        <w:rPr>
          <w:rFonts w:eastAsia="宋体" w:hint="eastAsia"/>
          <w:vertAlign w:val="superscript"/>
          <w:lang w:eastAsia="zh-CN"/>
        </w:rPr>
        <w:t>th</w:t>
      </w:r>
      <w:r w:rsidR="0096290A">
        <w:rPr>
          <w:rFonts w:eastAsia="宋体" w:hint="eastAsia"/>
          <w:lang w:eastAsia="zh-CN"/>
        </w:rPr>
        <w:t>, and (G)100</w:t>
      </w:r>
      <w:r w:rsidR="0096290A" w:rsidRPr="00821D45">
        <w:rPr>
          <w:rFonts w:eastAsia="宋体" w:hint="eastAsia"/>
          <w:vertAlign w:val="superscript"/>
          <w:lang w:eastAsia="zh-CN"/>
        </w:rPr>
        <w:t>th</w:t>
      </w:r>
      <w:r w:rsidR="0096290A">
        <w:rPr>
          <w:rFonts w:eastAsia="宋体" w:hint="eastAsia"/>
          <w:lang w:eastAsia="zh-CN"/>
        </w:rPr>
        <w:t xml:space="preserve"> cycle. The sulfur mass loading is 1.0 mg cm</w:t>
      </w:r>
      <w:r w:rsidR="0096290A" w:rsidRPr="005B0049">
        <w:rPr>
          <w:rFonts w:eastAsia="宋体" w:hint="eastAsia"/>
          <w:vertAlign w:val="superscript"/>
          <w:lang w:eastAsia="zh-CN"/>
        </w:rPr>
        <w:t>-2</w:t>
      </w:r>
      <w:r w:rsidR="0096290A">
        <w:rPr>
          <w:rFonts w:eastAsia="宋体" w:hint="eastAsia"/>
          <w:lang w:eastAsia="zh-CN"/>
        </w:rPr>
        <w:t>.</w:t>
      </w:r>
    </w:p>
    <w:p w14:paraId="5D2726C0" w14:textId="77777777" w:rsidR="0096290A" w:rsidRDefault="0096290A" w:rsidP="0096290A">
      <w:pPr>
        <w:spacing w:line="240" w:lineRule="auto"/>
        <w:jc w:val="left"/>
        <w:rPr>
          <w:rFonts w:eastAsia="宋体"/>
          <w:lang w:eastAsia="zh-CN"/>
        </w:rPr>
      </w:pPr>
      <w:r>
        <w:rPr>
          <w:rFonts w:eastAsia="宋体"/>
          <w:lang w:eastAsia="zh-CN"/>
        </w:rPr>
        <w:br w:type="page"/>
      </w:r>
    </w:p>
    <w:p w14:paraId="0B4DEF8A" w14:textId="77777777" w:rsidR="0096290A" w:rsidRDefault="0096290A" w:rsidP="0096290A">
      <w:pPr>
        <w:jc w:val="center"/>
        <w:rPr>
          <w:rFonts w:eastAsia="宋体"/>
          <w:lang w:eastAsia="zh-CN"/>
        </w:rPr>
      </w:pPr>
      <w:r>
        <w:rPr>
          <w:rFonts w:eastAsia="宋体"/>
          <w:noProof/>
          <w:lang w:eastAsia="zh-CN"/>
        </w:rPr>
        <w:lastRenderedPageBreak/>
        <w:drawing>
          <wp:inline distT="0" distB="0" distL="0" distR="0" wp14:anchorId="71E8DEBF" wp14:editId="0DB63363">
            <wp:extent cx="5760000" cy="4252677"/>
            <wp:effectExtent l="0" t="0" r="0" b="0"/>
            <wp:docPr id="18524316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000" cy="4252677"/>
                    </a:xfrm>
                    <a:prstGeom prst="rect">
                      <a:avLst/>
                    </a:prstGeom>
                    <a:noFill/>
                  </pic:spPr>
                </pic:pic>
              </a:graphicData>
            </a:graphic>
          </wp:inline>
        </w:drawing>
      </w:r>
    </w:p>
    <w:p w14:paraId="48940402" w14:textId="426532C9" w:rsidR="007164B5" w:rsidRDefault="00845375" w:rsidP="00DE7CEC">
      <w:pPr>
        <w:rPr>
          <w:rFonts w:eastAsia="宋体"/>
          <w:lang w:eastAsia="zh-CN"/>
        </w:rPr>
      </w:pPr>
      <w:r w:rsidRPr="00845375">
        <w:rPr>
          <w:rFonts w:eastAsia="宋体"/>
          <w:b/>
          <w:bCs/>
          <w:lang w:eastAsia="zh-CN"/>
        </w:rPr>
        <w:t xml:space="preserve">Supplementary </w:t>
      </w:r>
      <w:r w:rsidR="0096290A" w:rsidRPr="0096290A">
        <w:rPr>
          <w:rFonts w:eastAsia="宋体"/>
          <w:b/>
          <w:bCs/>
          <w:lang w:eastAsia="zh-CN"/>
        </w:rPr>
        <w:t xml:space="preserve">Fig. </w:t>
      </w:r>
      <w:r w:rsidR="000D2246" w:rsidRPr="0096290A">
        <w:rPr>
          <w:rFonts w:eastAsia="宋体"/>
          <w:b/>
          <w:bCs/>
          <w:lang w:eastAsia="zh-CN"/>
        </w:rPr>
        <w:t>S</w:t>
      </w:r>
      <w:r w:rsidR="000D2246" w:rsidRPr="0096290A">
        <w:rPr>
          <w:rFonts w:eastAsia="宋体" w:hint="eastAsia"/>
          <w:b/>
          <w:bCs/>
          <w:lang w:eastAsia="zh-CN"/>
        </w:rPr>
        <w:t>2</w:t>
      </w:r>
      <w:r w:rsidR="000D2246">
        <w:rPr>
          <w:rFonts w:eastAsia="宋体" w:hint="eastAsia"/>
          <w:b/>
          <w:bCs/>
          <w:lang w:eastAsia="zh-CN"/>
        </w:rPr>
        <w:t>6</w:t>
      </w:r>
      <w:r w:rsidR="0096290A">
        <w:rPr>
          <w:rFonts w:eastAsia="宋体"/>
          <w:lang w:eastAsia="zh-CN"/>
        </w:rPr>
        <w:t>.</w:t>
      </w:r>
      <w:r w:rsidR="0096290A">
        <w:rPr>
          <w:rFonts w:eastAsia="宋体" w:hint="eastAsia"/>
          <w:lang w:eastAsia="zh-CN"/>
        </w:rPr>
        <w:t xml:space="preserve"> </w:t>
      </w:r>
      <w:r w:rsidR="0096290A" w:rsidRPr="00A32CE9">
        <w:rPr>
          <w:rFonts w:eastAsia="宋体"/>
          <w:lang w:eastAsia="zh-CN"/>
        </w:rPr>
        <w:t xml:space="preserve">Electrochemical performance of all-solid-state </w:t>
      </w:r>
      <w:r w:rsidR="00631809">
        <w:rPr>
          <w:rFonts w:eastAsia="宋体" w:hint="eastAsia"/>
          <w:lang w:eastAsia="zh-CN"/>
        </w:rPr>
        <w:t>Li metal</w:t>
      </w:r>
      <w:r w:rsidR="0096290A" w:rsidRPr="00A32CE9">
        <w:rPr>
          <w:rFonts w:eastAsia="宋体"/>
          <w:lang w:eastAsia="zh-CN"/>
        </w:rPr>
        <w:t xml:space="preserve"> </w:t>
      </w:r>
      <w:r w:rsidR="00631809">
        <w:rPr>
          <w:rFonts w:eastAsia="宋体" w:hint="eastAsia"/>
          <w:lang w:eastAsia="zh-CN"/>
        </w:rPr>
        <w:t>battery</w:t>
      </w:r>
      <w:r w:rsidR="0096290A" w:rsidRPr="00A32CE9">
        <w:rPr>
          <w:rFonts w:eastAsia="宋体"/>
          <w:lang w:eastAsia="zh-CN"/>
        </w:rPr>
        <w:t xml:space="preserve"> </w:t>
      </w:r>
      <w:r w:rsidR="0096290A">
        <w:rPr>
          <w:rFonts w:eastAsia="宋体" w:hint="eastAsia"/>
          <w:lang w:eastAsia="zh-CN"/>
        </w:rPr>
        <w:t xml:space="preserve">with </w:t>
      </w:r>
      <w:r w:rsidR="00631809">
        <w:rPr>
          <w:rFonts w:eastAsia="宋体" w:hint="eastAsia"/>
          <w:lang w:eastAsia="zh-CN"/>
        </w:rPr>
        <w:t>KB/</w:t>
      </w:r>
      <w:r w:rsidR="0096290A">
        <w:rPr>
          <w:rFonts w:eastAsia="宋体" w:hint="eastAsia"/>
          <w:lang w:eastAsia="zh-CN"/>
        </w:rPr>
        <w:t>LGPS cathode (</w:t>
      </w:r>
      <w:bookmarkStart w:id="1" w:name="_Hlk213077620"/>
      <w:r w:rsidR="0096290A">
        <w:rPr>
          <w:rFonts w:eastAsia="宋体" w:hint="eastAsia"/>
          <w:lang w:eastAsia="zh-CN"/>
        </w:rPr>
        <w:t>Li|Ag</w:t>
      </w:r>
      <w:r w:rsidR="0096290A" w:rsidRPr="00FE754E">
        <w:rPr>
          <w:rFonts w:eastAsia="宋体" w:hint="eastAsia"/>
          <w:vertAlign w:val="subscript"/>
          <w:lang w:eastAsia="zh-CN"/>
        </w:rPr>
        <w:t>30</w:t>
      </w:r>
      <w:r w:rsidR="0096290A">
        <w:rPr>
          <w:rFonts w:eastAsia="宋体" w:hint="eastAsia"/>
          <w:lang w:eastAsia="zh-CN"/>
        </w:rPr>
        <w:t>Sb</w:t>
      </w:r>
      <w:r w:rsidR="0096290A" w:rsidRPr="00FE754E">
        <w:rPr>
          <w:rFonts w:eastAsia="宋体" w:hint="eastAsia"/>
          <w:vertAlign w:val="subscript"/>
          <w:lang w:eastAsia="zh-CN"/>
        </w:rPr>
        <w:t>70</w:t>
      </w:r>
      <w:r w:rsidR="0096290A">
        <w:rPr>
          <w:rFonts w:eastAsia="宋体" w:hint="eastAsia"/>
          <w:lang w:eastAsia="zh-CN"/>
        </w:rPr>
        <w:t>|</w:t>
      </w:r>
      <w:r w:rsidR="007921C9">
        <w:rPr>
          <w:rFonts w:eastAsia="宋体" w:hint="eastAsia"/>
          <w:lang w:eastAsia="zh-CN"/>
        </w:rPr>
        <w:t>|</w:t>
      </w:r>
      <w:r w:rsidR="0096290A">
        <w:rPr>
          <w:rFonts w:eastAsia="宋体" w:hint="eastAsia"/>
          <w:lang w:eastAsia="zh-CN"/>
        </w:rPr>
        <w:t>SE</w:t>
      </w:r>
      <w:r w:rsidR="007921C9">
        <w:rPr>
          <w:rFonts w:eastAsia="宋体" w:hint="eastAsia"/>
          <w:lang w:eastAsia="zh-CN"/>
        </w:rPr>
        <w:t>|</w:t>
      </w:r>
      <w:r w:rsidR="0096290A">
        <w:rPr>
          <w:rFonts w:eastAsia="宋体" w:hint="eastAsia"/>
          <w:lang w:eastAsia="zh-CN"/>
        </w:rPr>
        <w:t>|KB/LGPS</w:t>
      </w:r>
      <w:bookmarkEnd w:id="1"/>
      <w:r w:rsidR="0096290A">
        <w:rPr>
          <w:rFonts w:eastAsia="宋体" w:hint="eastAsia"/>
          <w:lang w:eastAsia="zh-CN"/>
        </w:rPr>
        <w:t xml:space="preserve">) at </w:t>
      </w:r>
      <w:r w:rsidR="0096290A">
        <w:rPr>
          <w:rFonts w:eastAsia="宋体"/>
          <w:lang w:eastAsia="zh-CN"/>
        </w:rPr>
        <w:t>0.5</w:t>
      </w:r>
      <w:r w:rsidR="0096290A">
        <w:rPr>
          <w:rFonts w:eastAsia="宋体" w:hint="eastAsia"/>
          <w:lang w:eastAsia="zh-CN"/>
        </w:rPr>
        <w:t xml:space="preserve"> C and 60 </w:t>
      </w:r>
      <w:r w:rsidR="0096290A" w:rsidRPr="007E5CF2">
        <w:rPr>
          <w:rFonts w:eastAsia="宋体"/>
          <w:lang w:eastAsia="zh-CN"/>
        </w:rPr>
        <w:t>°C</w:t>
      </w:r>
      <w:r w:rsidR="0096290A">
        <w:rPr>
          <w:rFonts w:eastAsia="宋体" w:hint="eastAsia"/>
          <w:lang w:eastAsia="zh-CN"/>
        </w:rPr>
        <w:t>. (A) Dis-/charge specific capacity and coulombic efficiency, and corresponding voltage profiles at (B) 1</w:t>
      </w:r>
      <w:r w:rsidR="0096290A" w:rsidRPr="00821D45">
        <w:rPr>
          <w:rFonts w:eastAsia="宋体" w:hint="eastAsia"/>
          <w:vertAlign w:val="superscript"/>
          <w:lang w:eastAsia="zh-CN"/>
        </w:rPr>
        <w:t>st</w:t>
      </w:r>
      <w:r w:rsidR="0096290A">
        <w:rPr>
          <w:rFonts w:eastAsia="宋体" w:hint="eastAsia"/>
          <w:lang w:eastAsia="zh-CN"/>
        </w:rPr>
        <w:t>, (C) 10</w:t>
      </w:r>
      <w:r w:rsidR="0096290A" w:rsidRPr="00821D45">
        <w:rPr>
          <w:rFonts w:eastAsia="宋体" w:hint="eastAsia"/>
          <w:vertAlign w:val="superscript"/>
          <w:lang w:eastAsia="zh-CN"/>
        </w:rPr>
        <w:t>th</w:t>
      </w:r>
      <w:r w:rsidR="0096290A">
        <w:rPr>
          <w:rFonts w:eastAsia="宋体" w:hint="eastAsia"/>
          <w:lang w:eastAsia="zh-CN"/>
        </w:rPr>
        <w:t>, (D) 50</w:t>
      </w:r>
      <w:r w:rsidR="0096290A" w:rsidRPr="00821D45">
        <w:rPr>
          <w:rFonts w:eastAsia="宋体" w:hint="eastAsia"/>
          <w:vertAlign w:val="superscript"/>
          <w:lang w:eastAsia="zh-CN"/>
        </w:rPr>
        <w:t>th</w:t>
      </w:r>
      <w:r w:rsidR="0096290A">
        <w:rPr>
          <w:rFonts w:eastAsia="宋体" w:hint="eastAsia"/>
          <w:lang w:eastAsia="zh-CN"/>
        </w:rPr>
        <w:t>, (E) 100</w:t>
      </w:r>
      <w:r w:rsidR="0096290A" w:rsidRPr="00821D45">
        <w:rPr>
          <w:rFonts w:eastAsia="宋体" w:hint="eastAsia"/>
          <w:vertAlign w:val="superscript"/>
          <w:lang w:eastAsia="zh-CN"/>
        </w:rPr>
        <w:t>th</w:t>
      </w:r>
      <w:r w:rsidR="0096290A">
        <w:rPr>
          <w:rFonts w:eastAsia="宋体" w:hint="eastAsia"/>
          <w:lang w:eastAsia="zh-CN"/>
        </w:rPr>
        <w:t>, (F) 200</w:t>
      </w:r>
      <w:r w:rsidR="0096290A" w:rsidRPr="00821D45">
        <w:rPr>
          <w:rFonts w:eastAsia="宋体" w:hint="eastAsia"/>
          <w:vertAlign w:val="superscript"/>
          <w:lang w:eastAsia="zh-CN"/>
        </w:rPr>
        <w:t>th</w:t>
      </w:r>
      <w:r w:rsidR="0096290A">
        <w:rPr>
          <w:rFonts w:eastAsia="宋体" w:hint="eastAsia"/>
          <w:lang w:eastAsia="zh-CN"/>
        </w:rPr>
        <w:t>, and (G) 400</w:t>
      </w:r>
      <w:r w:rsidR="0096290A" w:rsidRPr="00821D45">
        <w:rPr>
          <w:rFonts w:eastAsia="宋体" w:hint="eastAsia"/>
          <w:vertAlign w:val="superscript"/>
          <w:lang w:eastAsia="zh-CN"/>
        </w:rPr>
        <w:t>th</w:t>
      </w:r>
      <w:r w:rsidR="0096290A">
        <w:rPr>
          <w:rFonts w:eastAsia="宋体" w:hint="eastAsia"/>
          <w:lang w:eastAsia="zh-CN"/>
        </w:rPr>
        <w:t xml:space="preserve"> cycle. The LGPS mass loading is 1.0 mg cm</w:t>
      </w:r>
      <w:r w:rsidR="0096290A" w:rsidRPr="005B0049">
        <w:rPr>
          <w:rFonts w:eastAsia="宋体" w:hint="eastAsia"/>
          <w:vertAlign w:val="superscript"/>
          <w:lang w:eastAsia="zh-CN"/>
        </w:rPr>
        <w:t>-2</w:t>
      </w:r>
      <w:r w:rsidR="0096290A">
        <w:rPr>
          <w:rFonts w:eastAsia="宋体" w:hint="eastAsia"/>
          <w:lang w:eastAsia="zh-CN"/>
        </w:rPr>
        <w:t>.</w:t>
      </w:r>
      <w:r w:rsidR="0096290A">
        <w:rPr>
          <w:rFonts w:eastAsia="宋体"/>
          <w:lang w:eastAsia="zh-CN"/>
        </w:rPr>
        <w:br w:type="page"/>
      </w:r>
    </w:p>
    <w:p w14:paraId="38A00C40" w14:textId="13759B03" w:rsidR="007164B5" w:rsidRDefault="007164B5" w:rsidP="007164B5">
      <w:pPr>
        <w:spacing w:line="240" w:lineRule="auto"/>
        <w:jc w:val="left"/>
        <w:rPr>
          <w:rFonts w:eastAsia="宋体"/>
          <w:lang w:eastAsia="zh-CN"/>
        </w:rPr>
      </w:pPr>
    </w:p>
    <w:p w14:paraId="6F02C7EB" w14:textId="77777777" w:rsidR="007164B5" w:rsidRDefault="007164B5" w:rsidP="007164B5">
      <w:pPr>
        <w:jc w:val="center"/>
        <w:rPr>
          <w:rFonts w:eastAsia="宋体"/>
          <w:lang w:eastAsia="zh-CN"/>
        </w:rPr>
      </w:pPr>
      <w:r>
        <w:rPr>
          <w:rFonts w:eastAsia="宋体"/>
          <w:noProof/>
          <w:lang w:eastAsia="zh-CN"/>
        </w:rPr>
        <w:drawing>
          <wp:inline distT="0" distB="0" distL="0" distR="0" wp14:anchorId="6DEEFF07" wp14:editId="04BAAC14">
            <wp:extent cx="4816890" cy="4514850"/>
            <wp:effectExtent l="0" t="0" r="3175" b="0"/>
            <wp:docPr id="184687153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27138" cy="4524455"/>
                    </a:xfrm>
                    <a:prstGeom prst="rect">
                      <a:avLst/>
                    </a:prstGeom>
                    <a:noFill/>
                  </pic:spPr>
                </pic:pic>
              </a:graphicData>
            </a:graphic>
          </wp:inline>
        </w:drawing>
      </w:r>
    </w:p>
    <w:p w14:paraId="58BC65F3" w14:textId="22A0A9DC" w:rsidR="007164B5" w:rsidRDefault="007164B5" w:rsidP="007164B5">
      <w:pPr>
        <w:rPr>
          <w:rFonts w:eastAsia="宋体"/>
          <w:lang w:eastAsia="zh-CN"/>
        </w:rPr>
      </w:pPr>
      <w:r w:rsidRPr="00845375">
        <w:rPr>
          <w:rFonts w:eastAsia="宋体"/>
          <w:b/>
          <w:bCs/>
          <w:lang w:eastAsia="zh-CN"/>
        </w:rPr>
        <w:t xml:space="preserve">Supplementary </w:t>
      </w:r>
      <w:r w:rsidRPr="009570E4">
        <w:rPr>
          <w:rFonts w:eastAsia="宋体"/>
          <w:b/>
          <w:bCs/>
          <w:lang w:eastAsia="zh-CN"/>
        </w:rPr>
        <w:t xml:space="preserve">Fig. </w:t>
      </w:r>
      <w:r w:rsidR="00046C11" w:rsidRPr="009570E4">
        <w:rPr>
          <w:rFonts w:eastAsia="宋体"/>
          <w:b/>
          <w:bCs/>
          <w:lang w:eastAsia="zh-CN"/>
        </w:rPr>
        <w:t>S</w:t>
      </w:r>
      <w:r w:rsidR="00046C11">
        <w:rPr>
          <w:rFonts w:eastAsia="宋体" w:hint="eastAsia"/>
          <w:b/>
          <w:bCs/>
          <w:lang w:eastAsia="zh-CN"/>
        </w:rPr>
        <w:t>27</w:t>
      </w:r>
      <w:r w:rsidRPr="007B7046">
        <w:rPr>
          <w:rFonts w:eastAsia="宋体"/>
          <w:lang w:eastAsia="zh-CN"/>
        </w:rPr>
        <w:t>.</w:t>
      </w:r>
      <w:r>
        <w:rPr>
          <w:rFonts w:eastAsia="宋体"/>
          <w:lang w:eastAsia="zh-CN"/>
        </w:rPr>
        <w:t xml:space="preserve"> (A) </w:t>
      </w:r>
      <w:r w:rsidRPr="006C4530">
        <w:rPr>
          <w:rFonts w:eastAsia="宋体"/>
          <w:lang w:eastAsia="zh-CN"/>
        </w:rPr>
        <w:t>Cross-sectional</w:t>
      </w:r>
      <w:r w:rsidRPr="006C4530">
        <w:rPr>
          <w:rFonts w:eastAsia="宋体" w:hint="eastAsia"/>
          <w:lang w:eastAsia="zh-CN"/>
        </w:rPr>
        <w:t xml:space="preserve"> </w:t>
      </w:r>
      <w:r w:rsidRPr="006C4530">
        <w:rPr>
          <w:rFonts w:eastAsia="宋体"/>
          <w:lang w:eastAsia="zh-CN"/>
        </w:rPr>
        <w:t xml:space="preserve">SEM image </w:t>
      </w:r>
      <w:r w:rsidRPr="006C4530">
        <w:rPr>
          <w:rFonts w:eastAsia="宋体" w:hint="eastAsia"/>
          <w:lang w:eastAsia="zh-CN"/>
        </w:rPr>
        <w:t xml:space="preserve">of </w:t>
      </w:r>
      <w:r>
        <w:rPr>
          <w:rFonts w:eastAsia="宋体"/>
          <w:lang w:eastAsia="zh-CN"/>
        </w:rPr>
        <w:t>thinner Ag</w:t>
      </w:r>
      <w:r w:rsidRPr="006D3946">
        <w:rPr>
          <w:rFonts w:eastAsia="宋体"/>
          <w:vertAlign w:val="subscript"/>
          <w:lang w:eastAsia="zh-CN"/>
        </w:rPr>
        <w:t>30</w:t>
      </w:r>
      <w:r>
        <w:rPr>
          <w:rFonts w:eastAsia="宋体"/>
          <w:lang w:eastAsia="zh-CN"/>
        </w:rPr>
        <w:t>Sb</w:t>
      </w:r>
      <w:r w:rsidRPr="006D3946">
        <w:rPr>
          <w:rFonts w:eastAsia="宋体"/>
          <w:vertAlign w:val="subscript"/>
          <w:lang w:eastAsia="zh-CN"/>
        </w:rPr>
        <w:t>70</w:t>
      </w:r>
      <w:r w:rsidRPr="005D661C">
        <w:rPr>
          <w:rFonts w:eastAsia="宋体"/>
          <w:lang w:eastAsia="zh-CN"/>
        </w:rPr>
        <w:t xml:space="preserve"> </w:t>
      </w:r>
      <w:r>
        <w:rPr>
          <w:rFonts w:eastAsia="宋体"/>
          <w:lang w:eastAsia="zh-CN"/>
        </w:rPr>
        <w:t>interlayer</w:t>
      </w:r>
      <w:r>
        <w:rPr>
          <w:rFonts w:eastAsia="宋体" w:hint="eastAsia"/>
          <w:lang w:eastAsia="zh-CN"/>
        </w:rPr>
        <w:t xml:space="preserve"> collected</w:t>
      </w:r>
      <w:r>
        <w:rPr>
          <w:rFonts w:eastAsia="宋体"/>
          <w:lang w:eastAsia="zh-CN"/>
        </w:rPr>
        <w:t xml:space="preserve"> from the cycled Li|Ag</w:t>
      </w:r>
      <w:r w:rsidRPr="006D3946">
        <w:rPr>
          <w:rFonts w:eastAsia="宋体"/>
          <w:vertAlign w:val="subscript"/>
          <w:lang w:eastAsia="zh-CN"/>
        </w:rPr>
        <w:t>30</w:t>
      </w:r>
      <w:r>
        <w:rPr>
          <w:rFonts w:eastAsia="宋体"/>
          <w:lang w:eastAsia="zh-CN"/>
        </w:rPr>
        <w:t>Sb</w:t>
      </w:r>
      <w:r w:rsidRPr="006D3946">
        <w:rPr>
          <w:rFonts w:eastAsia="宋体"/>
          <w:vertAlign w:val="subscript"/>
          <w:lang w:eastAsia="zh-CN"/>
        </w:rPr>
        <w:t>70</w:t>
      </w:r>
      <w:r>
        <w:rPr>
          <w:rFonts w:eastAsia="宋体"/>
          <w:lang w:eastAsia="zh-CN"/>
        </w:rPr>
        <w:t>|</w:t>
      </w:r>
      <w:r>
        <w:rPr>
          <w:rFonts w:eastAsia="宋体" w:hint="eastAsia"/>
          <w:lang w:eastAsia="zh-CN"/>
        </w:rPr>
        <w:t>|</w:t>
      </w:r>
      <w:r>
        <w:rPr>
          <w:rFonts w:eastAsia="宋体"/>
          <w:lang w:eastAsia="zh-CN"/>
        </w:rPr>
        <w:t>SE|</w:t>
      </w:r>
      <w:r>
        <w:rPr>
          <w:rFonts w:eastAsia="宋体" w:hint="eastAsia"/>
          <w:lang w:eastAsia="zh-CN"/>
        </w:rPr>
        <w:t>|</w:t>
      </w:r>
      <w:r>
        <w:rPr>
          <w:rFonts w:eastAsia="宋体"/>
          <w:lang w:eastAsia="zh-CN"/>
        </w:rPr>
        <w:t>Ag</w:t>
      </w:r>
      <w:r w:rsidRPr="006D3946">
        <w:rPr>
          <w:rFonts w:eastAsia="宋体"/>
          <w:vertAlign w:val="subscript"/>
          <w:lang w:eastAsia="zh-CN"/>
        </w:rPr>
        <w:t>30</w:t>
      </w:r>
      <w:r>
        <w:rPr>
          <w:rFonts w:eastAsia="宋体"/>
          <w:lang w:eastAsia="zh-CN"/>
        </w:rPr>
        <w:t>Sb</w:t>
      </w:r>
      <w:r w:rsidRPr="006D3946">
        <w:rPr>
          <w:rFonts w:eastAsia="宋体"/>
          <w:vertAlign w:val="subscript"/>
          <w:lang w:eastAsia="zh-CN"/>
        </w:rPr>
        <w:t>70</w:t>
      </w:r>
      <w:r>
        <w:rPr>
          <w:rFonts w:eastAsia="宋体"/>
          <w:lang w:eastAsia="zh-CN"/>
        </w:rPr>
        <w:t>|Li symmetric cell,</w:t>
      </w:r>
      <w:r>
        <w:rPr>
          <w:rFonts w:eastAsia="宋体" w:hint="eastAsia"/>
          <w:lang w:eastAsia="zh-CN"/>
        </w:rPr>
        <w:t xml:space="preserve"> and corresponding EDS mapping of (B) </w:t>
      </w:r>
      <w:r>
        <w:rPr>
          <w:rFonts w:eastAsia="宋体"/>
          <w:lang w:eastAsia="zh-CN"/>
        </w:rPr>
        <w:t>Ag, (</w:t>
      </w:r>
      <w:r>
        <w:rPr>
          <w:rFonts w:eastAsia="宋体" w:hint="eastAsia"/>
          <w:lang w:eastAsia="zh-CN"/>
        </w:rPr>
        <w:t>C</w:t>
      </w:r>
      <w:r>
        <w:rPr>
          <w:rFonts w:eastAsia="宋体"/>
          <w:lang w:eastAsia="zh-CN"/>
        </w:rPr>
        <w:t xml:space="preserve">) Sb, </w:t>
      </w:r>
      <w:r>
        <w:rPr>
          <w:rFonts w:eastAsia="宋体" w:hint="eastAsia"/>
          <w:lang w:eastAsia="zh-CN"/>
        </w:rPr>
        <w:t xml:space="preserve">and </w:t>
      </w:r>
      <w:r>
        <w:rPr>
          <w:rFonts w:eastAsia="宋体"/>
          <w:lang w:eastAsia="zh-CN"/>
        </w:rPr>
        <w:t>(</w:t>
      </w:r>
      <w:r>
        <w:rPr>
          <w:rFonts w:eastAsia="宋体" w:hint="eastAsia"/>
          <w:lang w:eastAsia="zh-CN"/>
        </w:rPr>
        <w:t>D</w:t>
      </w:r>
      <w:r>
        <w:rPr>
          <w:rFonts w:eastAsia="宋体"/>
          <w:lang w:eastAsia="zh-CN"/>
        </w:rPr>
        <w:t xml:space="preserve">) </w:t>
      </w:r>
      <w:r>
        <w:rPr>
          <w:rFonts w:eastAsia="宋体" w:hint="eastAsia"/>
          <w:lang w:eastAsia="zh-CN"/>
        </w:rPr>
        <w:t xml:space="preserve">the overlay of </w:t>
      </w:r>
      <w:r>
        <w:rPr>
          <w:rFonts w:eastAsia="宋体"/>
          <w:lang w:eastAsia="zh-CN"/>
        </w:rPr>
        <w:t>Ag and Sb.</w:t>
      </w:r>
    </w:p>
    <w:p w14:paraId="06CC5EFF" w14:textId="1F3507F1" w:rsidR="007164B5" w:rsidRDefault="007164B5">
      <w:pPr>
        <w:spacing w:line="240" w:lineRule="auto"/>
        <w:jc w:val="left"/>
        <w:rPr>
          <w:rFonts w:eastAsia="宋体"/>
          <w:lang w:eastAsia="zh-CN"/>
        </w:rPr>
      </w:pPr>
      <w:r>
        <w:rPr>
          <w:rFonts w:eastAsia="宋体"/>
          <w:lang w:eastAsia="zh-CN"/>
        </w:rPr>
        <w:br w:type="page"/>
      </w:r>
    </w:p>
    <w:p w14:paraId="676CA015" w14:textId="1C414CC7" w:rsidR="007A41DB" w:rsidRDefault="00D54A30" w:rsidP="00845375">
      <w:pPr>
        <w:rPr>
          <w:rFonts w:eastAsia="宋体"/>
          <w:lang w:eastAsia="zh-CN"/>
        </w:rPr>
      </w:pPr>
      <w:r w:rsidRPr="00606CE0">
        <w:rPr>
          <w:rFonts w:eastAsia="宋体"/>
          <w:lang w:eastAsia="zh-CN"/>
        </w:rPr>
        <w:lastRenderedPageBreak/>
        <w:t xml:space="preserve">Supplementary Table </w:t>
      </w:r>
      <w:r>
        <w:rPr>
          <w:rFonts w:eastAsia="宋体" w:hint="eastAsia"/>
          <w:lang w:eastAsia="zh-CN"/>
        </w:rPr>
        <w:t xml:space="preserve">1. </w:t>
      </w:r>
      <w:r w:rsidRPr="006D1AE0">
        <w:rPr>
          <w:rFonts w:eastAsia="宋体"/>
          <w:lang w:eastAsia="zh-CN"/>
        </w:rPr>
        <w:t>Performance comparison of sulfide-based all-solid-state lithium</w:t>
      </w:r>
      <w:r w:rsidR="009B6E1B">
        <w:rPr>
          <w:rFonts w:eastAsia="宋体" w:hint="eastAsia"/>
          <w:lang w:eastAsia="zh-CN"/>
        </w:rPr>
        <w:t>-</w:t>
      </w:r>
      <w:r w:rsidRPr="006D1AE0">
        <w:rPr>
          <w:rFonts w:eastAsia="宋体"/>
          <w:lang w:eastAsia="zh-CN"/>
        </w:rPr>
        <w:t>sulfur batteries</w:t>
      </w:r>
    </w:p>
    <w:tbl>
      <w:tblPr>
        <w:tblStyle w:val="TableGrid"/>
        <w:tblW w:w="9618" w:type="dxa"/>
        <w:jc w:val="center"/>
        <w:tblLook w:val="04A0" w:firstRow="1" w:lastRow="0" w:firstColumn="1" w:lastColumn="0" w:noHBand="0" w:noVBand="1"/>
      </w:tblPr>
      <w:tblGrid>
        <w:gridCol w:w="511"/>
        <w:gridCol w:w="752"/>
        <w:gridCol w:w="1428"/>
        <w:gridCol w:w="1797"/>
        <w:gridCol w:w="970"/>
        <w:gridCol w:w="2649"/>
        <w:gridCol w:w="883"/>
        <w:gridCol w:w="628"/>
      </w:tblGrid>
      <w:tr w:rsidR="00AD2E71" w14:paraId="1C33C487" w14:textId="18C0EA64" w:rsidTr="00B93F4F">
        <w:trPr>
          <w:trHeight w:val="760"/>
          <w:jc w:val="center"/>
        </w:trPr>
        <w:tc>
          <w:tcPr>
            <w:tcW w:w="511" w:type="dxa"/>
            <w:vAlign w:val="center"/>
          </w:tcPr>
          <w:p w14:paraId="0789837D" w14:textId="578A22B2" w:rsidR="00066E74" w:rsidRDefault="00066E74" w:rsidP="00346927">
            <w:pPr>
              <w:spacing w:line="240" w:lineRule="auto"/>
              <w:jc w:val="center"/>
              <w:rPr>
                <w:rFonts w:eastAsia="宋体"/>
                <w:sz w:val="20"/>
                <w:szCs w:val="20"/>
                <w:lang w:eastAsia="zh-CN"/>
              </w:rPr>
            </w:pPr>
            <w:r>
              <w:rPr>
                <w:rFonts w:eastAsia="宋体" w:hint="eastAsia"/>
                <w:sz w:val="20"/>
                <w:szCs w:val="20"/>
                <w:lang w:eastAsia="zh-CN"/>
              </w:rPr>
              <w:t>No.</w:t>
            </w:r>
          </w:p>
        </w:tc>
        <w:tc>
          <w:tcPr>
            <w:tcW w:w="752" w:type="dxa"/>
            <w:vAlign w:val="center"/>
          </w:tcPr>
          <w:p w14:paraId="6AD346B9" w14:textId="64896F8E" w:rsidR="00066E74" w:rsidRPr="000A5129" w:rsidRDefault="00066E74" w:rsidP="00346927">
            <w:pPr>
              <w:spacing w:line="240" w:lineRule="auto"/>
              <w:jc w:val="center"/>
              <w:rPr>
                <w:rFonts w:eastAsia="宋体"/>
                <w:sz w:val="20"/>
                <w:szCs w:val="20"/>
                <w:lang w:eastAsia="zh-CN"/>
              </w:rPr>
            </w:pPr>
            <w:r>
              <w:rPr>
                <w:rFonts w:eastAsia="宋体" w:hint="eastAsia"/>
                <w:sz w:val="20"/>
                <w:szCs w:val="20"/>
                <w:lang w:eastAsia="zh-CN"/>
              </w:rPr>
              <w:t>Anode</w:t>
            </w:r>
          </w:p>
        </w:tc>
        <w:tc>
          <w:tcPr>
            <w:tcW w:w="1428" w:type="dxa"/>
            <w:vAlign w:val="center"/>
          </w:tcPr>
          <w:p w14:paraId="464D102E" w14:textId="241E2EAC" w:rsidR="00066E74" w:rsidRPr="000A5129" w:rsidRDefault="00066E74" w:rsidP="00346927">
            <w:pPr>
              <w:spacing w:line="240" w:lineRule="auto"/>
              <w:jc w:val="center"/>
              <w:rPr>
                <w:rFonts w:eastAsia="宋体"/>
                <w:sz w:val="20"/>
                <w:szCs w:val="20"/>
                <w:lang w:eastAsia="zh-CN"/>
              </w:rPr>
            </w:pPr>
            <w:r w:rsidRPr="000A5129">
              <w:rPr>
                <w:rFonts w:eastAsia="宋体"/>
                <w:sz w:val="20"/>
                <w:szCs w:val="20"/>
                <w:lang w:eastAsia="zh-CN"/>
              </w:rPr>
              <w:t>E</w:t>
            </w:r>
            <w:r w:rsidRPr="000A5129">
              <w:rPr>
                <w:rFonts w:eastAsia="宋体" w:hint="eastAsia"/>
                <w:sz w:val="20"/>
                <w:szCs w:val="20"/>
                <w:lang w:eastAsia="zh-CN"/>
              </w:rPr>
              <w:t>lectrolyte</w:t>
            </w:r>
          </w:p>
        </w:tc>
        <w:tc>
          <w:tcPr>
            <w:tcW w:w="1797" w:type="dxa"/>
            <w:vAlign w:val="center"/>
          </w:tcPr>
          <w:p w14:paraId="1572A0FC" w14:textId="013BD44E" w:rsidR="00066E74" w:rsidRPr="000A5129" w:rsidRDefault="00066E74" w:rsidP="00346927">
            <w:pPr>
              <w:spacing w:line="240" w:lineRule="auto"/>
              <w:jc w:val="center"/>
              <w:rPr>
                <w:rFonts w:eastAsia="宋体"/>
                <w:sz w:val="20"/>
                <w:szCs w:val="20"/>
                <w:lang w:eastAsia="zh-CN"/>
              </w:rPr>
            </w:pPr>
            <w:r>
              <w:rPr>
                <w:rFonts w:eastAsia="宋体" w:hint="eastAsia"/>
                <w:sz w:val="20"/>
                <w:szCs w:val="20"/>
                <w:lang w:eastAsia="zh-CN"/>
              </w:rPr>
              <w:t xml:space="preserve">S Cathode </w:t>
            </w:r>
          </w:p>
        </w:tc>
        <w:tc>
          <w:tcPr>
            <w:tcW w:w="970" w:type="dxa"/>
            <w:vAlign w:val="center"/>
          </w:tcPr>
          <w:p w14:paraId="6996A914" w14:textId="1E97193A" w:rsidR="00066E74" w:rsidRPr="000A5129" w:rsidRDefault="00066E74" w:rsidP="00346927">
            <w:pPr>
              <w:spacing w:line="240" w:lineRule="auto"/>
              <w:jc w:val="center"/>
              <w:rPr>
                <w:rFonts w:eastAsia="宋体"/>
                <w:sz w:val="20"/>
                <w:szCs w:val="20"/>
                <w:lang w:eastAsia="zh-CN"/>
              </w:rPr>
            </w:pPr>
            <w:r>
              <w:rPr>
                <w:rFonts w:eastAsia="宋体" w:hint="eastAsia"/>
                <w:sz w:val="20"/>
                <w:szCs w:val="20"/>
                <w:lang w:eastAsia="zh-CN"/>
              </w:rPr>
              <w:t xml:space="preserve">S </w:t>
            </w:r>
            <w:r>
              <w:rPr>
                <w:rFonts w:eastAsia="宋体"/>
                <w:sz w:val="20"/>
                <w:szCs w:val="20"/>
                <w:lang w:eastAsia="zh-CN"/>
              </w:rPr>
              <w:t>M</w:t>
            </w:r>
            <w:r>
              <w:rPr>
                <w:rFonts w:eastAsia="宋体" w:hint="eastAsia"/>
                <w:sz w:val="20"/>
                <w:szCs w:val="20"/>
                <w:lang w:eastAsia="zh-CN"/>
              </w:rPr>
              <w:t>ass loading / mg cm</w:t>
            </w:r>
            <w:r w:rsidRPr="00A91167">
              <w:rPr>
                <w:rFonts w:eastAsia="宋体" w:hint="eastAsia"/>
                <w:sz w:val="20"/>
                <w:szCs w:val="20"/>
                <w:vertAlign w:val="superscript"/>
                <w:lang w:eastAsia="zh-CN"/>
              </w:rPr>
              <w:t>-2</w:t>
            </w:r>
          </w:p>
        </w:tc>
        <w:tc>
          <w:tcPr>
            <w:tcW w:w="2649" w:type="dxa"/>
            <w:vAlign w:val="center"/>
          </w:tcPr>
          <w:p w14:paraId="53E153AF" w14:textId="73CF2700" w:rsidR="00066E74" w:rsidRPr="000A5129" w:rsidRDefault="00066E74" w:rsidP="00346927">
            <w:pPr>
              <w:spacing w:line="240" w:lineRule="auto"/>
              <w:jc w:val="center"/>
              <w:rPr>
                <w:rFonts w:eastAsia="宋体"/>
                <w:sz w:val="20"/>
                <w:szCs w:val="20"/>
                <w:lang w:eastAsia="zh-CN"/>
              </w:rPr>
            </w:pPr>
            <w:r>
              <w:rPr>
                <w:rFonts w:eastAsia="宋体"/>
                <w:sz w:val="20"/>
                <w:szCs w:val="20"/>
                <w:lang w:eastAsia="zh-CN"/>
              </w:rPr>
              <w:t>P</w:t>
            </w:r>
            <w:r>
              <w:rPr>
                <w:rFonts w:eastAsia="宋体" w:hint="eastAsia"/>
                <w:sz w:val="20"/>
                <w:szCs w:val="20"/>
                <w:lang w:eastAsia="zh-CN"/>
              </w:rPr>
              <w:t>erformance</w:t>
            </w:r>
          </w:p>
        </w:tc>
        <w:tc>
          <w:tcPr>
            <w:tcW w:w="883" w:type="dxa"/>
            <w:vAlign w:val="center"/>
          </w:tcPr>
          <w:p w14:paraId="68E45F95" w14:textId="780EE858" w:rsidR="00066E74" w:rsidRPr="000A5129" w:rsidRDefault="00066E74" w:rsidP="00346927">
            <w:pPr>
              <w:spacing w:line="240" w:lineRule="auto"/>
              <w:jc w:val="center"/>
              <w:rPr>
                <w:rFonts w:eastAsia="宋体"/>
                <w:sz w:val="20"/>
                <w:szCs w:val="20"/>
                <w:lang w:eastAsia="zh-CN"/>
              </w:rPr>
            </w:pPr>
            <w:r w:rsidRPr="000A5129">
              <w:rPr>
                <w:rFonts w:eastAsia="宋体"/>
                <w:sz w:val="20"/>
                <w:szCs w:val="20"/>
                <w:lang w:eastAsia="zh-CN"/>
              </w:rPr>
              <w:t>T</w:t>
            </w:r>
            <w:r w:rsidRPr="000A5129">
              <w:rPr>
                <w:rFonts w:eastAsia="宋体" w:hint="eastAsia"/>
                <w:sz w:val="20"/>
                <w:szCs w:val="20"/>
                <w:lang w:eastAsia="zh-CN"/>
              </w:rPr>
              <w:t>esting pressure / Mpa</w:t>
            </w:r>
          </w:p>
        </w:tc>
        <w:tc>
          <w:tcPr>
            <w:tcW w:w="628" w:type="dxa"/>
            <w:vAlign w:val="center"/>
          </w:tcPr>
          <w:p w14:paraId="3BECCD27" w14:textId="4688F164" w:rsidR="00066E74" w:rsidRPr="000A5129" w:rsidRDefault="00066E74" w:rsidP="00346927">
            <w:pPr>
              <w:spacing w:line="240" w:lineRule="auto"/>
              <w:jc w:val="center"/>
              <w:rPr>
                <w:rFonts w:eastAsia="宋体"/>
                <w:sz w:val="20"/>
                <w:szCs w:val="20"/>
                <w:lang w:eastAsia="zh-CN"/>
              </w:rPr>
            </w:pPr>
            <w:r>
              <w:rPr>
                <w:rFonts w:eastAsia="宋体" w:hint="eastAsia"/>
                <w:sz w:val="20"/>
                <w:szCs w:val="20"/>
                <w:lang w:eastAsia="zh-CN"/>
              </w:rPr>
              <w:t>Ref.</w:t>
            </w:r>
          </w:p>
        </w:tc>
      </w:tr>
      <w:tr w:rsidR="00AD2E71" w14:paraId="336D7EDC" w14:textId="06872E4F" w:rsidTr="00B93F4F">
        <w:trPr>
          <w:trHeight w:val="257"/>
          <w:jc w:val="center"/>
        </w:trPr>
        <w:tc>
          <w:tcPr>
            <w:tcW w:w="511" w:type="dxa"/>
            <w:vMerge w:val="restart"/>
            <w:vAlign w:val="center"/>
          </w:tcPr>
          <w:p w14:paraId="4F51937B" w14:textId="4E78CA51" w:rsidR="00066E74" w:rsidRDefault="00066E74" w:rsidP="00346927">
            <w:pPr>
              <w:spacing w:line="240" w:lineRule="auto"/>
              <w:jc w:val="center"/>
              <w:rPr>
                <w:rFonts w:eastAsia="宋体"/>
                <w:sz w:val="20"/>
                <w:szCs w:val="20"/>
                <w:lang w:eastAsia="zh-CN"/>
              </w:rPr>
            </w:pPr>
            <w:r>
              <w:rPr>
                <w:rFonts w:eastAsia="宋体" w:hint="eastAsia"/>
                <w:sz w:val="20"/>
                <w:szCs w:val="20"/>
                <w:lang w:eastAsia="zh-CN"/>
              </w:rPr>
              <w:t>1</w:t>
            </w:r>
          </w:p>
        </w:tc>
        <w:tc>
          <w:tcPr>
            <w:tcW w:w="752" w:type="dxa"/>
            <w:vMerge w:val="restart"/>
            <w:vAlign w:val="center"/>
          </w:tcPr>
          <w:p w14:paraId="09072A04" w14:textId="41861146" w:rsidR="00066E74" w:rsidRPr="000A5129" w:rsidRDefault="00066E74" w:rsidP="00346927">
            <w:pPr>
              <w:spacing w:line="240" w:lineRule="auto"/>
              <w:jc w:val="center"/>
              <w:rPr>
                <w:rFonts w:eastAsia="宋体"/>
                <w:sz w:val="20"/>
                <w:szCs w:val="20"/>
                <w:lang w:eastAsia="zh-CN"/>
              </w:rPr>
            </w:pPr>
            <w:r>
              <w:rPr>
                <w:rFonts w:eastAsia="宋体" w:hint="eastAsia"/>
                <w:sz w:val="20"/>
                <w:szCs w:val="20"/>
                <w:lang w:eastAsia="zh-CN"/>
              </w:rPr>
              <w:t>Li-In</w:t>
            </w:r>
          </w:p>
        </w:tc>
        <w:tc>
          <w:tcPr>
            <w:tcW w:w="1428" w:type="dxa"/>
            <w:vMerge w:val="restart"/>
            <w:vAlign w:val="center"/>
          </w:tcPr>
          <w:p w14:paraId="72E38D0E" w14:textId="5945196D" w:rsidR="00066E74" w:rsidRPr="000A5129" w:rsidRDefault="00066E74" w:rsidP="00346927">
            <w:pPr>
              <w:spacing w:line="240" w:lineRule="auto"/>
              <w:jc w:val="center"/>
              <w:rPr>
                <w:rFonts w:eastAsia="宋体"/>
                <w:sz w:val="20"/>
                <w:szCs w:val="20"/>
                <w:lang w:eastAsia="zh-CN"/>
              </w:rPr>
            </w:pPr>
            <w:r w:rsidRPr="00D56C84">
              <w:rPr>
                <w:rFonts w:eastAsia="宋体"/>
                <w:sz w:val="20"/>
                <w:szCs w:val="20"/>
                <w:lang w:eastAsia="zh-CN"/>
              </w:rPr>
              <w:t>Li</w:t>
            </w:r>
            <w:r w:rsidRPr="00D56C84">
              <w:rPr>
                <w:rFonts w:eastAsia="宋体"/>
                <w:sz w:val="20"/>
                <w:szCs w:val="20"/>
                <w:vertAlign w:val="subscript"/>
                <w:lang w:eastAsia="zh-CN"/>
              </w:rPr>
              <w:t>6</w:t>
            </w:r>
            <w:r w:rsidRPr="00D56C84">
              <w:rPr>
                <w:rFonts w:eastAsia="宋体"/>
                <w:sz w:val="20"/>
                <w:szCs w:val="20"/>
                <w:lang w:eastAsia="zh-CN"/>
              </w:rPr>
              <w:t>PS</w:t>
            </w:r>
            <w:r w:rsidRPr="00D56C84">
              <w:rPr>
                <w:rFonts w:eastAsia="宋体"/>
                <w:sz w:val="20"/>
                <w:szCs w:val="20"/>
                <w:vertAlign w:val="subscript"/>
                <w:lang w:eastAsia="zh-CN"/>
              </w:rPr>
              <w:t>5</w:t>
            </w:r>
            <w:r w:rsidRPr="00D56C84">
              <w:rPr>
                <w:rFonts w:eastAsia="宋体"/>
                <w:sz w:val="20"/>
                <w:szCs w:val="20"/>
                <w:lang w:eastAsia="zh-CN"/>
              </w:rPr>
              <w:t>Cl</w:t>
            </w:r>
          </w:p>
        </w:tc>
        <w:tc>
          <w:tcPr>
            <w:tcW w:w="1797" w:type="dxa"/>
            <w:vMerge w:val="restart"/>
            <w:vAlign w:val="center"/>
          </w:tcPr>
          <w:p w14:paraId="1EA7355E" w14:textId="40001DCA" w:rsidR="00066E74" w:rsidRPr="000A5129" w:rsidRDefault="00066E74" w:rsidP="00346927">
            <w:pPr>
              <w:spacing w:line="240" w:lineRule="auto"/>
              <w:jc w:val="center"/>
              <w:rPr>
                <w:rFonts w:eastAsia="宋体"/>
                <w:sz w:val="20"/>
                <w:szCs w:val="20"/>
                <w:lang w:eastAsia="zh-CN"/>
              </w:rPr>
            </w:pPr>
            <w:proofErr w:type="gramStart"/>
            <w:r w:rsidRPr="00D56C84">
              <w:rPr>
                <w:rFonts w:eastAsia="宋体"/>
                <w:sz w:val="20"/>
                <w:szCs w:val="20"/>
                <w:lang w:eastAsia="zh-CN"/>
              </w:rPr>
              <w:t>S:LPSCl</w:t>
            </w:r>
            <w:proofErr w:type="gramEnd"/>
            <w:r w:rsidRPr="00D56C84">
              <w:rPr>
                <w:rFonts w:eastAsia="宋体"/>
                <w:sz w:val="20"/>
                <w:szCs w:val="20"/>
                <w:lang w:eastAsia="zh-CN"/>
              </w:rPr>
              <w:t>:KB</w:t>
            </w:r>
          </w:p>
        </w:tc>
        <w:tc>
          <w:tcPr>
            <w:tcW w:w="970" w:type="dxa"/>
            <w:vAlign w:val="center"/>
          </w:tcPr>
          <w:p w14:paraId="0FB7248D" w14:textId="47DA900A" w:rsidR="00066E74" w:rsidRPr="000A5129" w:rsidRDefault="00066E74" w:rsidP="00346927">
            <w:pPr>
              <w:spacing w:line="240" w:lineRule="auto"/>
              <w:jc w:val="center"/>
              <w:rPr>
                <w:rFonts w:eastAsia="宋体"/>
                <w:sz w:val="20"/>
                <w:szCs w:val="20"/>
                <w:lang w:eastAsia="zh-CN"/>
              </w:rPr>
            </w:pPr>
            <w:r>
              <w:rPr>
                <w:rFonts w:eastAsia="宋体" w:hint="eastAsia"/>
                <w:sz w:val="20"/>
                <w:szCs w:val="20"/>
                <w:lang w:eastAsia="zh-CN"/>
              </w:rPr>
              <w:t>2.0</w:t>
            </w:r>
          </w:p>
        </w:tc>
        <w:tc>
          <w:tcPr>
            <w:tcW w:w="2649" w:type="dxa"/>
            <w:vAlign w:val="center"/>
          </w:tcPr>
          <w:p w14:paraId="0002010E" w14:textId="66F3A135" w:rsidR="00066E74" w:rsidRPr="000A5129" w:rsidRDefault="00066E74" w:rsidP="00346927">
            <w:pPr>
              <w:spacing w:line="240" w:lineRule="auto"/>
              <w:jc w:val="center"/>
              <w:rPr>
                <w:rFonts w:eastAsia="宋体"/>
                <w:sz w:val="20"/>
                <w:szCs w:val="20"/>
                <w:lang w:eastAsia="zh-CN"/>
              </w:rPr>
            </w:pPr>
            <w:r>
              <w:rPr>
                <w:rFonts w:eastAsia="宋体" w:hint="eastAsia"/>
                <w:sz w:val="20"/>
                <w:szCs w:val="20"/>
                <w:lang w:eastAsia="zh-CN"/>
              </w:rPr>
              <w:t>3 mAh cm</w:t>
            </w:r>
            <w:r w:rsidRPr="008B565C">
              <w:rPr>
                <w:rFonts w:eastAsia="宋体" w:hint="eastAsia"/>
                <w:sz w:val="20"/>
                <w:szCs w:val="20"/>
                <w:vertAlign w:val="superscript"/>
                <w:lang w:eastAsia="zh-CN"/>
              </w:rPr>
              <w:t>-2</w:t>
            </w:r>
            <w:r>
              <w:rPr>
                <w:rFonts w:eastAsia="宋体" w:hint="eastAsia"/>
                <w:sz w:val="20"/>
                <w:szCs w:val="20"/>
                <w:lang w:eastAsia="zh-CN"/>
              </w:rPr>
              <w:t xml:space="preserve"> for 450 cycles</w:t>
            </w:r>
          </w:p>
        </w:tc>
        <w:tc>
          <w:tcPr>
            <w:tcW w:w="883" w:type="dxa"/>
            <w:vMerge w:val="restart"/>
            <w:vAlign w:val="center"/>
          </w:tcPr>
          <w:p w14:paraId="5C11D6E2" w14:textId="233A5B1A" w:rsidR="00066E74" w:rsidRPr="000A5129" w:rsidRDefault="00066E74" w:rsidP="00346927">
            <w:pPr>
              <w:spacing w:line="240" w:lineRule="auto"/>
              <w:jc w:val="center"/>
              <w:rPr>
                <w:rFonts w:eastAsia="宋体"/>
                <w:sz w:val="20"/>
                <w:szCs w:val="20"/>
                <w:lang w:eastAsia="zh-CN"/>
              </w:rPr>
            </w:pPr>
            <w:r>
              <w:rPr>
                <w:rFonts w:eastAsia="宋体" w:hint="eastAsia"/>
                <w:sz w:val="20"/>
                <w:szCs w:val="20"/>
                <w:lang w:eastAsia="zh-CN"/>
              </w:rPr>
              <w:t>70</w:t>
            </w:r>
          </w:p>
        </w:tc>
        <w:sdt>
          <w:sdtPr>
            <w:rPr>
              <w:rFonts w:eastAsia="宋体"/>
              <w:color w:val="000000"/>
              <w:sz w:val="20"/>
              <w:szCs w:val="20"/>
              <w:vertAlign w:val="superscript"/>
              <w:lang w:eastAsia="zh-CN"/>
            </w:rPr>
            <w:tag w:val="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"/>
            <w:id w:val="-1542045530"/>
            <w:placeholder>
              <w:docPart w:val="DefaultPlaceholder_-1854013440"/>
            </w:placeholder>
          </w:sdtPr>
          <w:sdtContent>
            <w:tc>
              <w:tcPr>
                <w:tcW w:w="628" w:type="dxa"/>
                <w:vMerge w:val="restart"/>
                <w:vAlign w:val="center"/>
              </w:tcPr>
              <w:p w14:paraId="0B0837B6" w14:textId="5E965206" w:rsidR="00066E74" w:rsidRPr="000A5129" w:rsidRDefault="00295FCA" w:rsidP="00346927">
                <w:pPr>
                  <w:spacing w:line="240" w:lineRule="auto"/>
                  <w:jc w:val="center"/>
                  <w:rPr>
                    <w:rFonts w:eastAsia="宋体"/>
                    <w:sz w:val="20"/>
                    <w:szCs w:val="20"/>
                    <w:lang w:eastAsia="zh-CN"/>
                  </w:rPr>
                </w:pPr>
                <w:r w:rsidRPr="00295FCA">
                  <w:rPr>
                    <w:rFonts w:eastAsia="宋体"/>
                    <w:color w:val="000000"/>
                    <w:sz w:val="20"/>
                    <w:szCs w:val="20"/>
                    <w:vertAlign w:val="superscript"/>
                    <w:lang w:eastAsia="zh-CN"/>
                  </w:rPr>
                  <w:t>4</w:t>
                </w:r>
              </w:p>
            </w:tc>
          </w:sdtContent>
        </w:sdt>
      </w:tr>
      <w:tr w:rsidR="00AD2E71" w14:paraId="2AFDF24E" w14:textId="554DFEA2" w:rsidTr="00B93F4F">
        <w:trPr>
          <w:trHeight w:val="257"/>
          <w:jc w:val="center"/>
        </w:trPr>
        <w:tc>
          <w:tcPr>
            <w:tcW w:w="511" w:type="dxa"/>
            <w:vMerge/>
            <w:vAlign w:val="center"/>
          </w:tcPr>
          <w:p w14:paraId="45CD4FDB" w14:textId="77777777" w:rsidR="00066E74" w:rsidRPr="000A5129" w:rsidRDefault="00066E74" w:rsidP="00346927">
            <w:pPr>
              <w:spacing w:line="240" w:lineRule="auto"/>
              <w:jc w:val="center"/>
              <w:rPr>
                <w:rFonts w:eastAsia="宋体"/>
                <w:sz w:val="20"/>
                <w:szCs w:val="20"/>
                <w:lang w:eastAsia="zh-CN"/>
              </w:rPr>
            </w:pPr>
          </w:p>
        </w:tc>
        <w:tc>
          <w:tcPr>
            <w:tcW w:w="752" w:type="dxa"/>
            <w:vMerge/>
            <w:vAlign w:val="center"/>
          </w:tcPr>
          <w:p w14:paraId="0AA880D6" w14:textId="0793A27D" w:rsidR="00066E74" w:rsidRPr="000A5129" w:rsidRDefault="00066E74" w:rsidP="00346927">
            <w:pPr>
              <w:spacing w:line="240" w:lineRule="auto"/>
              <w:jc w:val="center"/>
              <w:rPr>
                <w:rFonts w:eastAsia="宋体"/>
                <w:sz w:val="20"/>
                <w:szCs w:val="20"/>
                <w:lang w:eastAsia="zh-CN"/>
              </w:rPr>
            </w:pPr>
          </w:p>
        </w:tc>
        <w:tc>
          <w:tcPr>
            <w:tcW w:w="1428" w:type="dxa"/>
            <w:vMerge/>
            <w:vAlign w:val="center"/>
          </w:tcPr>
          <w:p w14:paraId="7D634D15" w14:textId="77777777" w:rsidR="00066E74" w:rsidRPr="000A5129" w:rsidRDefault="00066E74" w:rsidP="00346927">
            <w:pPr>
              <w:spacing w:line="240" w:lineRule="auto"/>
              <w:jc w:val="center"/>
              <w:rPr>
                <w:rFonts w:eastAsia="宋体"/>
                <w:sz w:val="20"/>
                <w:szCs w:val="20"/>
                <w:lang w:eastAsia="zh-CN"/>
              </w:rPr>
            </w:pPr>
          </w:p>
        </w:tc>
        <w:tc>
          <w:tcPr>
            <w:tcW w:w="1797" w:type="dxa"/>
            <w:vMerge/>
            <w:vAlign w:val="center"/>
          </w:tcPr>
          <w:p w14:paraId="6591196F" w14:textId="77777777" w:rsidR="00066E74" w:rsidRPr="000A5129" w:rsidRDefault="00066E74" w:rsidP="00346927">
            <w:pPr>
              <w:spacing w:line="240" w:lineRule="auto"/>
              <w:jc w:val="center"/>
              <w:rPr>
                <w:rFonts w:eastAsia="宋体"/>
                <w:sz w:val="20"/>
                <w:szCs w:val="20"/>
                <w:lang w:eastAsia="zh-CN"/>
              </w:rPr>
            </w:pPr>
          </w:p>
        </w:tc>
        <w:tc>
          <w:tcPr>
            <w:tcW w:w="970" w:type="dxa"/>
            <w:vAlign w:val="center"/>
          </w:tcPr>
          <w:p w14:paraId="0A89AC71" w14:textId="7B3037BE" w:rsidR="00066E74" w:rsidRPr="000A5129" w:rsidRDefault="00066E74" w:rsidP="00346927">
            <w:pPr>
              <w:spacing w:line="240" w:lineRule="auto"/>
              <w:jc w:val="center"/>
              <w:rPr>
                <w:rFonts w:eastAsia="宋体"/>
                <w:sz w:val="20"/>
                <w:szCs w:val="20"/>
                <w:lang w:eastAsia="zh-CN"/>
              </w:rPr>
            </w:pPr>
            <w:r>
              <w:rPr>
                <w:rFonts w:eastAsia="宋体" w:hint="eastAsia"/>
                <w:sz w:val="20"/>
                <w:szCs w:val="20"/>
                <w:lang w:eastAsia="zh-CN"/>
              </w:rPr>
              <w:t>3.0</w:t>
            </w:r>
          </w:p>
        </w:tc>
        <w:tc>
          <w:tcPr>
            <w:tcW w:w="2649" w:type="dxa"/>
            <w:vAlign w:val="center"/>
          </w:tcPr>
          <w:p w14:paraId="5EA91ADA" w14:textId="77211F0B" w:rsidR="00066E74" w:rsidRPr="000A5129" w:rsidRDefault="00066E74" w:rsidP="00346927">
            <w:pPr>
              <w:spacing w:line="240" w:lineRule="auto"/>
              <w:jc w:val="center"/>
              <w:rPr>
                <w:rFonts w:eastAsia="宋体"/>
                <w:sz w:val="20"/>
                <w:szCs w:val="20"/>
                <w:lang w:eastAsia="zh-CN"/>
              </w:rPr>
            </w:pPr>
            <w:r>
              <w:rPr>
                <w:rFonts w:eastAsia="宋体" w:hint="eastAsia"/>
                <w:sz w:val="20"/>
                <w:szCs w:val="20"/>
                <w:lang w:eastAsia="zh-CN"/>
              </w:rPr>
              <w:t>5-6 mAh cm</w:t>
            </w:r>
            <w:r w:rsidRPr="008B565C">
              <w:rPr>
                <w:rFonts w:eastAsia="宋体" w:hint="eastAsia"/>
                <w:sz w:val="20"/>
                <w:szCs w:val="20"/>
                <w:vertAlign w:val="superscript"/>
                <w:lang w:eastAsia="zh-CN"/>
              </w:rPr>
              <w:t>-2</w:t>
            </w:r>
            <w:r>
              <w:rPr>
                <w:rFonts w:eastAsia="宋体" w:hint="eastAsia"/>
                <w:sz w:val="20"/>
                <w:szCs w:val="20"/>
                <w:lang w:eastAsia="zh-CN"/>
              </w:rPr>
              <w:t xml:space="preserve"> for 450 cycles</w:t>
            </w:r>
          </w:p>
        </w:tc>
        <w:tc>
          <w:tcPr>
            <w:tcW w:w="883" w:type="dxa"/>
            <w:vMerge/>
            <w:vAlign w:val="center"/>
          </w:tcPr>
          <w:p w14:paraId="5265EB3A" w14:textId="77777777" w:rsidR="00066E74" w:rsidRPr="000A5129" w:rsidRDefault="00066E74" w:rsidP="00346927">
            <w:pPr>
              <w:spacing w:line="240" w:lineRule="auto"/>
              <w:jc w:val="center"/>
              <w:rPr>
                <w:rFonts w:eastAsia="宋体"/>
                <w:sz w:val="20"/>
                <w:szCs w:val="20"/>
                <w:lang w:eastAsia="zh-CN"/>
              </w:rPr>
            </w:pPr>
          </w:p>
        </w:tc>
        <w:tc>
          <w:tcPr>
            <w:tcW w:w="628" w:type="dxa"/>
            <w:vMerge/>
            <w:vAlign w:val="center"/>
          </w:tcPr>
          <w:p w14:paraId="2C2E6B90" w14:textId="77777777" w:rsidR="00066E74" w:rsidRPr="000A5129" w:rsidRDefault="00066E74" w:rsidP="00346927">
            <w:pPr>
              <w:spacing w:line="240" w:lineRule="auto"/>
              <w:jc w:val="center"/>
              <w:rPr>
                <w:rFonts w:eastAsia="宋体"/>
                <w:sz w:val="20"/>
                <w:szCs w:val="20"/>
                <w:lang w:eastAsia="zh-CN"/>
              </w:rPr>
            </w:pPr>
          </w:p>
        </w:tc>
      </w:tr>
      <w:tr w:rsidR="00AD2E71" w14:paraId="2F234439" w14:textId="0BE13D92" w:rsidTr="00B93F4F">
        <w:trPr>
          <w:trHeight w:val="244"/>
          <w:jc w:val="center"/>
        </w:trPr>
        <w:tc>
          <w:tcPr>
            <w:tcW w:w="511" w:type="dxa"/>
            <w:vMerge w:val="restart"/>
            <w:vAlign w:val="center"/>
          </w:tcPr>
          <w:p w14:paraId="12C3D5F0" w14:textId="387C6628" w:rsidR="00066E74" w:rsidRDefault="00066E74" w:rsidP="00346927">
            <w:pPr>
              <w:spacing w:line="240" w:lineRule="auto"/>
              <w:jc w:val="center"/>
              <w:rPr>
                <w:rFonts w:eastAsia="宋体"/>
                <w:sz w:val="20"/>
                <w:szCs w:val="20"/>
                <w:lang w:eastAsia="zh-CN"/>
              </w:rPr>
            </w:pPr>
            <w:r>
              <w:rPr>
                <w:rFonts w:eastAsia="宋体" w:hint="eastAsia"/>
                <w:sz w:val="20"/>
                <w:szCs w:val="20"/>
                <w:lang w:eastAsia="zh-CN"/>
              </w:rPr>
              <w:t>2</w:t>
            </w:r>
          </w:p>
        </w:tc>
        <w:tc>
          <w:tcPr>
            <w:tcW w:w="752" w:type="dxa"/>
            <w:vMerge w:val="restart"/>
            <w:vAlign w:val="center"/>
          </w:tcPr>
          <w:p w14:paraId="6B4552D4" w14:textId="707D521B" w:rsidR="00066E74" w:rsidRPr="000A5129" w:rsidRDefault="00066E74" w:rsidP="00346927">
            <w:pPr>
              <w:spacing w:line="240" w:lineRule="auto"/>
              <w:jc w:val="center"/>
              <w:rPr>
                <w:rFonts w:eastAsia="宋体"/>
                <w:sz w:val="20"/>
                <w:szCs w:val="20"/>
                <w:lang w:eastAsia="zh-CN"/>
              </w:rPr>
            </w:pPr>
            <w:r>
              <w:rPr>
                <w:rFonts w:eastAsia="宋体" w:hint="eastAsia"/>
                <w:sz w:val="20"/>
                <w:szCs w:val="20"/>
                <w:lang w:eastAsia="zh-CN"/>
              </w:rPr>
              <w:t>Li</w:t>
            </w:r>
          </w:p>
        </w:tc>
        <w:tc>
          <w:tcPr>
            <w:tcW w:w="1428" w:type="dxa"/>
            <w:vMerge w:val="restart"/>
            <w:vAlign w:val="center"/>
          </w:tcPr>
          <w:p w14:paraId="5D878D91" w14:textId="54551A68" w:rsidR="00066E74" w:rsidRPr="000A5129" w:rsidRDefault="00066E74" w:rsidP="00346927">
            <w:pPr>
              <w:spacing w:line="240" w:lineRule="auto"/>
              <w:jc w:val="center"/>
              <w:rPr>
                <w:rFonts w:eastAsia="宋体"/>
                <w:sz w:val="20"/>
                <w:szCs w:val="20"/>
                <w:lang w:eastAsia="zh-CN"/>
              </w:rPr>
            </w:pPr>
            <w:r w:rsidRPr="00A723B0">
              <w:rPr>
                <w:rFonts w:eastAsia="宋体"/>
                <w:sz w:val="20"/>
                <w:szCs w:val="20"/>
                <w:lang w:eastAsia="zh-CN"/>
              </w:rPr>
              <w:t>SP/LPSCl/LPS</w:t>
            </w:r>
          </w:p>
        </w:tc>
        <w:tc>
          <w:tcPr>
            <w:tcW w:w="1797" w:type="dxa"/>
            <w:vMerge w:val="restart"/>
            <w:vAlign w:val="center"/>
          </w:tcPr>
          <w:p w14:paraId="344EEBF0" w14:textId="6BB08AF2" w:rsidR="00066E74" w:rsidRPr="000A5129" w:rsidRDefault="00066E74" w:rsidP="00346927">
            <w:pPr>
              <w:spacing w:line="240" w:lineRule="auto"/>
              <w:jc w:val="center"/>
              <w:rPr>
                <w:rFonts w:eastAsia="宋体"/>
                <w:sz w:val="20"/>
                <w:szCs w:val="20"/>
                <w:lang w:eastAsia="zh-CN"/>
              </w:rPr>
            </w:pPr>
            <w:proofErr w:type="gramStart"/>
            <w:r>
              <w:rPr>
                <w:rFonts w:eastAsia="宋体" w:hint="eastAsia"/>
                <w:sz w:val="20"/>
                <w:szCs w:val="20"/>
                <w:lang w:eastAsia="zh-CN"/>
              </w:rPr>
              <w:t>S</w:t>
            </w:r>
            <w:r w:rsidRPr="0003770C">
              <w:rPr>
                <w:rFonts w:eastAsia="宋体" w:hint="eastAsia"/>
                <w:sz w:val="20"/>
                <w:szCs w:val="20"/>
                <w:vertAlign w:val="subscript"/>
                <w:lang w:eastAsia="zh-CN"/>
              </w:rPr>
              <w:t>9.3</w:t>
            </w:r>
            <w:r>
              <w:rPr>
                <w:rFonts w:eastAsia="宋体" w:hint="eastAsia"/>
                <w:sz w:val="20"/>
                <w:szCs w:val="20"/>
                <w:lang w:eastAsia="zh-CN"/>
              </w:rPr>
              <w:t>I:LPS</w:t>
            </w:r>
            <w:proofErr w:type="gramEnd"/>
            <w:r>
              <w:rPr>
                <w:rFonts w:eastAsia="宋体" w:hint="eastAsia"/>
                <w:sz w:val="20"/>
                <w:szCs w:val="20"/>
                <w:lang w:eastAsia="zh-CN"/>
              </w:rPr>
              <w:t>:VGCF</w:t>
            </w:r>
          </w:p>
        </w:tc>
        <w:tc>
          <w:tcPr>
            <w:tcW w:w="970" w:type="dxa"/>
            <w:vAlign w:val="center"/>
          </w:tcPr>
          <w:p w14:paraId="52BE1E1E" w14:textId="126C3FDE" w:rsidR="00066E74" w:rsidRPr="000A5129" w:rsidRDefault="00066E74" w:rsidP="00346927">
            <w:pPr>
              <w:spacing w:line="240" w:lineRule="auto"/>
              <w:jc w:val="center"/>
              <w:rPr>
                <w:rFonts w:eastAsia="宋体"/>
                <w:sz w:val="20"/>
                <w:szCs w:val="20"/>
                <w:lang w:eastAsia="zh-CN"/>
              </w:rPr>
            </w:pPr>
            <w:r>
              <w:rPr>
                <w:rFonts w:eastAsia="宋体" w:hint="eastAsia"/>
                <w:sz w:val="20"/>
                <w:szCs w:val="20"/>
                <w:lang w:eastAsia="zh-CN"/>
              </w:rPr>
              <w:t>1.12</w:t>
            </w:r>
          </w:p>
        </w:tc>
        <w:tc>
          <w:tcPr>
            <w:tcW w:w="2649" w:type="dxa"/>
            <w:vAlign w:val="center"/>
          </w:tcPr>
          <w:p w14:paraId="62964D1F" w14:textId="15931CF8" w:rsidR="00066E74" w:rsidRPr="000A5129" w:rsidRDefault="00066E74" w:rsidP="007133CC">
            <w:pPr>
              <w:spacing w:line="240" w:lineRule="auto"/>
              <w:jc w:val="center"/>
              <w:rPr>
                <w:rFonts w:eastAsia="宋体"/>
                <w:sz w:val="20"/>
                <w:szCs w:val="20"/>
                <w:lang w:eastAsia="zh-CN"/>
              </w:rPr>
            </w:pPr>
            <w:r>
              <w:rPr>
                <w:rFonts w:eastAsia="宋体" w:hint="eastAsia"/>
                <w:sz w:val="20"/>
                <w:szCs w:val="20"/>
                <w:lang w:eastAsia="zh-CN"/>
              </w:rPr>
              <w:t>800 mAh g</w:t>
            </w:r>
            <w:r w:rsidRPr="00D37595">
              <w:rPr>
                <w:rFonts w:eastAsia="宋体" w:hint="eastAsia"/>
                <w:sz w:val="20"/>
                <w:szCs w:val="20"/>
                <w:vertAlign w:val="superscript"/>
                <w:lang w:eastAsia="zh-CN"/>
              </w:rPr>
              <w:t>-1</w:t>
            </w:r>
            <w:r>
              <w:rPr>
                <w:rFonts w:eastAsia="宋体" w:hint="eastAsia"/>
                <w:sz w:val="20"/>
                <w:szCs w:val="20"/>
                <w:lang w:eastAsia="zh-CN"/>
              </w:rPr>
              <w:t xml:space="preserve"> for 400 cycles</w:t>
            </w:r>
          </w:p>
        </w:tc>
        <w:tc>
          <w:tcPr>
            <w:tcW w:w="883" w:type="dxa"/>
            <w:vMerge w:val="restart"/>
            <w:vAlign w:val="center"/>
          </w:tcPr>
          <w:p w14:paraId="5EEFC346" w14:textId="0CBF2536" w:rsidR="00066E74" w:rsidRPr="000A5129" w:rsidRDefault="00066E74" w:rsidP="00346927">
            <w:pPr>
              <w:spacing w:line="240" w:lineRule="auto"/>
              <w:jc w:val="center"/>
              <w:rPr>
                <w:rFonts w:eastAsia="宋体"/>
                <w:sz w:val="20"/>
                <w:szCs w:val="20"/>
                <w:lang w:eastAsia="zh-CN"/>
              </w:rPr>
            </w:pPr>
            <w:r>
              <w:rPr>
                <w:rFonts w:eastAsia="宋体" w:hint="eastAsia"/>
                <w:sz w:val="20"/>
                <w:szCs w:val="20"/>
                <w:lang w:eastAsia="zh-CN"/>
              </w:rPr>
              <w:t>30</w:t>
            </w:r>
          </w:p>
        </w:tc>
        <w:sdt>
          <w:sdtPr>
            <w:rPr>
              <w:rFonts w:eastAsia="宋体"/>
              <w:color w:val="000000"/>
              <w:sz w:val="20"/>
              <w:szCs w:val="20"/>
              <w:vertAlign w:val="superscript"/>
              <w:lang w:eastAsia="zh-CN"/>
            </w:rPr>
            <w:tag w:val="MENDELEY_CITATION_v3_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"/>
            <w:id w:val="-443622174"/>
            <w:placeholder>
              <w:docPart w:val="7BC89CE28FC945E89AB4E140D31D9544"/>
            </w:placeholder>
          </w:sdtPr>
          <w:sdtContent>
            <w:tc>
              <w:tcPr>
                <w:tcW w:w="628" w:type="dxa"/>
                <w:vMerge w:val="restart"/>
                <w:vAlign w:val="center"/>
              </w:tcPr>
              <w:p w14:paraId="5B03BDBD" w14:textId="261EA644" w:rsidR="00066E74" w:rsidRPr="000A5129" w:rsidRDefault="00295FCA" w:rsidP="00346927">
                <w:pPr>
                  <w:spacing w:line="240" w:lineRule="auto"/>
                  <w:jc w:val="center"/>
                  <w:rPr>
                    <w:rFonts w:eastAsia="宋体"/>
                    <w:sz w:val="20"/>
                    <w:szCs w:val="20"/>
                    <w:lang w:eastAsia="zh-CN"/>
                  </w:rPr>
                </w:pPr>
                <w:r w:rsidRPr="00295FCA">
                  <w:rPr>
                    <w:color w:val="000000"/>
                    <w:sz w:val="20"/>
                    <w:vertAlign w:val="superscript"/>
                  </w:rPr>
                  <w:t>5</w:t>
                </w:r>
              </w:p>
            </w:tc>
          </w:sdtContent>
        </w:sdt>
      </w:tr>
      <w:tr w:rsidR="00AD2E71" w14:paraId="26519E66" w14:textId="3992E23D" w:rsidTr="00B93F4F">
        <w:trPr>
          <w:trHeight w:val="244"/>
          <w:jc w:val="center"/>
        </w:trPr>
        <w:tc>
          <w:tcPr>
            <w:tcW w:w="511" w:type="dxa"/>
            <w:vMerge/>
            <w:vAlign w:val="center"/>
          </w:tcPr>
          <w:p w14:paraId="73942214" w14:textId="77777777" w:rsidR="00066E74" w:rsidRPr="000A5129" w:rsidRDefault="00066E74" w:rsidP="000B527C">
            <w:pPr>
              <w:spacing w:line="240" w:lineRule="auto"/>
              <w:jc w:val="center"/>
              <w:rPr>
                <w:rFonts w:eastAsia="宋体"/>
                <w:sz w:val="20"/>
                <w:szCs w:val="20"/>
                <w:lang w:eastAsia="zh-CN"/>
              </w:rPr>
            </w:pPr>
          </w:p>
        </w:tc>
        <w:tc>
          <w:tcPr>
            <w:tcW w:w="752" w:type="dxa"/>
            <w:vMerge/>
            <w:vAlign w:val="center"/>
          </w:tcPr>
          <w:p w14:paraId="76FD18D8" w14:textId="7DF3230A" w:rsidR="00066E74" w:rsidRPr="000A5129" w:rsidRDefault="00066E74" w:rsidP="000B527C">
            <w:pPr>
              <w:spacing w:line="240" w:lineRule="auto"/>
              <w:jc w:val="center"/>
              <w:rPr>
                <w:rFonts w:eastAsia="宋体"/>
                <w:sz w:val="20"/>
                <w:szCs w:val="20"/>
                <w:lang w:eastAsia="zh-CN"/>
              </w:rPr>
            </w:pPr>
          </w:p>
        </w:tc>
        <w:tc>
          <w:tcPr>
            <w:tcW w:w="1428" w:type="dxa"/>
            <w:vMerge/>
            <w:vAlign w:val="center"/>
          </w:tcPr>
          <w:p w14:paraId="66AF0403" w14:textId="77777777" w:rsidR="00066E74" w:rsidRPr="000A5129" w:rsidRDefault="00066E74" w:rsidP="000B527C">
            <w:pPr>
              <w:spacing w:line="240" w:lineRule="auto"/>
              <w:jc w:val="center"/>
              <w:rPr>
                <w:rFonts w:eastAsia="宋体"/>
                <w:sz w:val="20"/>
                <w:szCs w:val="20"/>
                <w:lang w:eastAsia="zh-CN"/>
              </w:rPr>
            </w:pPr>
          </w:p>
        </w:tc>
        <w:tc>
          <w:tcPr>
            <w:tcW w:w="1797" w:type="dxa"/>
            <w:vMerge/>
            <w:vAlign w:val="center"/>
          </w:tcPr>
          <w:p w14:paraId="6339D682" w14:textId="77777777" w:rsidR="00066E74" w:rsidRPr="000A5129" w:rsidRDefault="00066E74" w:rsidP="000B527C">
            <w:pPr>
              <w:spacing w:line="240" w:lineRule="auto"/>
              <w:jc w:val="center"/>
              <w:rPr>
                <w:rFonts w:eastAsia="宋体"/>
                <w:sz w:val="20"/>
                <w:szCs w:val="20"/>
                <w:lang w:eastAsia="zh-CN"/>
              </w:rPr>
            </w:pPr>
          </w:p>
        </w:tc>
        <w:tc>
          <w:tcPr>
            <w:tcW w:w="970" w:type="dxa"/>
            <w:vAlign w:val="center"/>
          </w:tcPr>
          <w:p w14:paraId="3CE716E3" w14:textId="4166B482" w:rsidR="00066E74" w:rsidRPr="000A5129" w:rsidRDefault="00066E74" w:rsidP="000B527C">
            <w:pPr>
              <w:spacing w:line="240" w:lineRule="auto"/>
              <w:jc w:val="center"/>
              <w:rPr>
                <w:rFonts w:eastAsia="宋体"/>
                <w:sz w:val="20"/>
                <w:szCs w:val="20"/>
                <w:lang w:eastAsia="zh-CN"/>
              </w:rPr>
            </w:pPr>
            <w:r>
              <w:rPr>
                <w:rFonts w:eastAsia="宋体" w:hint="eastAsia"/>
                <w:sz w:val="20"/>
                <w:szCs w:val="20"/>
                <w:lang w:eastAsia="zh-CN"/>
              </w:rPr>
              <w:t>3.91</w:t>
            </w:r>
          </w:p>
        </w:tc>
        <w:tc>
          <w:tcPr>
            <w:tcW w:w="2649" w:type="dxa"/>
            <w:vAlign w:val="center"/>
          </w:tcPr>
          <w:p w14:paraId="0865DE41" w14:textId="1EED17B8" w:rsidR="00066E74" w:rsidRPr="000A5129" w:rsidRDefault="00066E74" w:rsidP="000B527C">
            <w:pPr>
              <w:spacing w:line="240" w:lineRule="auto"/>
              <w:jc w:val="center"/>
              <w:rPr>
                <w:rFonts w:eastAsia="宋体"/>
                <w:sz w:val="20"/>
                <w:szCs w:val="20"/>
                <w:lang w:eastAsia="zh-CN"/>
              </w:rPr>
            </w:pPr>
            <w:r>
              <w:rPr>
                <w:rFonts w:eastAsia="宋体" w:hint="eastAsia"/>
                <w:sz w:val="20"/>
                <w:szCs w:val="20"/>
                <w:lang w:eastAsia="zh-CN"/>
              </w:rPr>
              <w:t xml:space="preserve">50 cycles at </w:t>
            </w:r>
            <w:r w:rsidRPr="00874B8B">
              <w:rPr>
                <w:rFonts w:eastAsia="宋体"/>
                <w:sz w:val="20"/>
                <w:szCs w:val="20"/>
                <w:lang w:eastAsia="zh-CN"/>
              </w:rPr>
              <w:t>100 °C</w:t>
            </w:r>
          </w:p>
        </w:tc>
        <w:tc>
          <w:tcPr>
            <w:tcW w:w="883" w:type="dxa"/>
            <w:vMerge/>
            <w:vAlign w:val="center"/>
          </w:tcPr>
          <w:p w14:paraId="38CCDD46" w14:textId="5F74BC25" w:rsidR="00066E74" w:rsidRPr="000A5129" w:rsidRDefault="00066E74" w:rsidP="000B527C">
            <w:pPr>
              <w:spacing w:line="240" w:lineRule="auto"/>
              <w:jc w:val="center"/>
              <w:rPr>
                <w:rFonts w:eastAsia="宋体"/>
                <w:sz w:val="20"/>
                <w:szCs w:val="20"/>
                <w:lang w:eastAsia="zh-CN"/>
              </w:rPr>
            </w:pPr>
          </w:p>
        </w:tc>
        <w:tc>
          <w:tcPr>
            <w:tcW w:w="628" w:type="dxa"/>
            <w:vMerge/>
            <w:vAlign w:val="center"/>
          </w:tcPr>
          <w:p w14:paraId="52FE0B30" w14:textId="77777777" w:rsidR="00066E74" w:rsidRPr="000A5129" w:rsidRDefault="00066E74" w:rsidP="000B527C">
            <w:pPr>
              <w:spacing w:line="240" w:lineRule="auto"/>
              <w:jc w:val="center"/>
              <w:rPr>
                <w:rFonts w:eastAsia="宋体"/>
                <w:sz w:val="20"/>
                <w:szCs w:val="20"/>
                <w:lang w:eastAsia="zh-CN"/>
              </w:rPr>
            </w:pPr>
          </w:p>
        </w:tc>
      </w:tr>
      <w:tr w:rsidR="00AD2E71" w14:paraId="188556F3" w14:textId="76FFFFC9" w:rsidTr="00B93F4F">
        <w:trPr>
          <w:trHeight w:val="257"/>
          <w:jc w:val="center"/>
        </w:trPr>
        <w:tc>
          <w:tcPr>
            <w:tcW w:w="511" w:type="dxa"/>
            <w:vAlign w:val="center"/>
          </w:tcPr>
          <w:p w14:paraId="472EC500" w14:textId="1767ED7E" w:rsidR="00066E74" w:rsidRDefault="00066E74" w:rsidP="000B527C">
            <w:pPr>
              <w:spacing w:line="240" w:lineRule="auto"/>
              <w:jc w:val="center"/>
              <w:rPr>
                <w:rFonts w:eastAsia="宋体"/>
                <w:sz w:val="20"/>
                <w:szCs w:val="20"/>
                <w:lang w:eastAsia="zh-CN"/>
              </w:rPr>
            </w:pPr>
            <w:r>
              <w:rPr>
                <w:rFonts w:eastAsia="宋体" w:hint="eastAsia"/>
                <w:sz w:val="20"/>
                <w:szCs w:val="20"/>
                <w:lang w:eastAsia="zh-CN"/>
              </w:rPr>
              <w:t>3</w:t>
            </w:r>
          </w:p>
        </w:tc>
        <w:tc>
          <w:tcPr>
            <w:tcW w:w="752" w:type="dxa"/>
            <w:vAlign w:val="center"/>
          </w:tcPr>
          <w:p w14:paraId="24366BF9" w14:textId="14EC4564" w:rsidR="00066E74" w:rsidRPr="000A5129" w:rsidRDefault="00066E74" w:rsidP="000B527C">
            <w:pPr>
              <w:spacing w:line="240" w:lineRule="auto"/>
              <w:jc w:val="center"/>
              <w:rPr>
                <w:rFonts w:eastAsia="宋体"/>
                <w:sz w:val="20"/>
                <w:szCs w:val="20"/>
                <w:lang w:eastAsia="zh-CN"/>
              </w:rPr>
            </w:pPr>
            <w:r>
              <w:rPr>
                <w:rFonts w:eastAsia="宋体" w:hint="eastAsia"/>
                <w:sz w:val="20"/>
                <w:szCs w:val="20"/>
                <w:lang w:eastAsia="zh-CN"/>
              </w:rPr>
              <w:t>Li-In</w:t>
            </w:r>
          </w:p>
        </w:tc>
        <w:tc>
          <w:tcPr>
            <w:tcW w:w="1428" w:type="dxa"/>
            <w:vAlign w:val="center"/>
          </w:tcPr>
          <w:p w14:paraId="56D8FCC8" w14:textId="7C473AF7" w:rsidR="00066E74" w:rsidRPr="000A5129" w:rsidRDefault="00066E74" w:rsidP="000B527C">
            <w:pPr>
              <w:spacing w:line="240" w:lineRule="auto"/>
              <w:jc w:val="center"/>
              <w:rPr>
                <w:rFonts w:eastAsia="宋体"/>
                <w:sz w:val="20"/>
                <w:szCs w:val="20"/>
                <w:lang w:eastAsia="zh-CN"/>
              </w:rPr>
            </w:pPr>
            <w:r w:rsidRPr="00E419A4">
              <w:rPr>
                <w:rFonts w:eastAsia="宋体"/>
                <w:sz w:val="20"/>
                <w:szCs w:val="20"/>
                <w:lang w:eastAsia="zh-CN"/>
              </w:rPr>
              <w:t>LBPSIGSEs</w:t>
            </w:r>
          </w:p>
        </w:tc>
        <w:tc>
          <w:tcPr>
            <w:tcW w:w="1797" w:type="dxa"/>
            <w:vAlign w:val="center"/>
          </w:tcPr>
          <w:p w14:paraId="5D666FE1" w14:textId="5DA9A931" w:rsidR="00066E74" w:rsidRPr="000A5129" w:rsidRDefault="00066E74" w:rsidP="000B527C">
            <w:pPr>
              <w:spacing w:line="240" w:lineRule="auto"/>
              <w:jc w:val="center"/>
              <w:rPr>
                <w:rFonts w:eastAsia="宋体"/>
                <w:sz w:val="20"/>
                <w:szCs w:val="20"/>
                <w:lang w:eastAsia="zh-CN"/>
              </w:rPr>
            </w:pPr>
            <w:proofErr w:type="gramStart"/>
            <w:r w:rsidRPr="00BD02A2">
              <w:rPr>
                <w:rFonts w:eastAsia="宋体"/>
                <w:sz w:val="20"/>
                <w:szCs w:val="20"/>
                <w:lang w:eastAsia="zh-CN"/>
              </w:rPr>
              <w:t>S</w:t>
            </w:r>
            <w:r>
              <w:rPr>
                <w:rFonts w:eastAsia="宋体" w:hint="eastAsia"/>
                <w:sz w:val="20"/>
                <w:szCs w:val="20"/>
                <w:lang w:eastAsia="zh-CN"/>
              </w:rPr>
              <w:t>:</w:t>
            </w:r>
            <w:r w:rsidRPr="00BD02A2">
              <w:rPr>
                <w:rFonts w:eastAsia="宋体"/>
                <w:sz w:val="20"/>
                <w:szCs w:val="20"/>
                <w:lang w:eastAsia="zh-CN"/>
              </w:rPr>
              <w:t>KB</w:t>
            </w:r>
            <w:proofErr w:type="gramEnd"/>
            <w:r>
              <w:rPr>
                <w:rFonts w:eastAsia="宋体" w:hint="eastAsia"/>
                <w:sz w:val="20"/>
                <w:szCs w:val="20"/>
                <w:lang w:eastAsia="zh-CN"/>
              </w:rPr>
              <w:t>:</w:t>
            </w:r>
            <w:r w:rsidRPr="00BD02A2">
              <w:rPr>
                <w:rFonts w:eastAsia="宋体"/>
                <w:sz w:val="20"/>
                <w:szCs w:val="20"/>
                <w:lang w:eastAsia="zh-CN"/>
              </w:rPr>
              <w:t>LBPSI</w:t>
            </w:r>
          </w:p>
        </w:tc>
        <w:tc>
          <w:tcPr>
            <w:tcW w:w="970" w:type="dxa"/>
            <w:vAlign w:val="center"/>
          </w:tcPr>
          <w:p w14:paraId="3DDEE1CE" w14:textId="22810873" w:rsidR="00066E74" w:rsidRPr="000A5129" w:rsidRDefault="00066E74" w:rsidP="000B527C">
            <w:pPr>
              <w:spacing w:line="240" w:lineRule="auto"/>
              <w:jc w:val="center"/>
              <w:rPr>
                <w:rFonts w:eastAsia="宋体"/>
                <w:sz w:val="20"/>
                <w:szCs w:val="20"/>
                <w:lang w:eastAsia="zh-CN"/>
              </w:rPr>
            </w:pPr>
            <w:r>
              <w:rPr>
                <w:rFonts w:eastAsia="宋体" w:hint="eastAsia"/>
                <w:sz w:val="20"/>
                <w:szCs w:val="20"/>
                <w:lang w:eastAsia="zh-CN"/>
              </w:rPr>
              <w:t>1.1</w:t>
            </w:r>
          </w:p>
        </w:tc>
        <w:tc>
          <w:tcPr>
            <w:tcW w:w="2649" w:type="dxa"/>
            <w:vAlign w:val="center"/>
          </w:tcPr>
          <w:p w14:paraId="2A897839" w14:textId="0AF7D562" w:rsidR="00066E74" w:rsidRPr="000A5129" w:rsidRDefault="00066E74" w:rsidP="000B527C">
            <w:pPr>
              <w:spacing w:line="240" w:lineRule="auto"/>
              <w:jc w:val="center"/>
              <w:rPr>
                <w:rFonts w:eastAsia="宋体"/>
                <w:sz w:val="20"/>
                <w:szCs w:val="20"/>
                <w:lang w:eastAsia="zh-CN"/>
              </w:rPr>
            </w:pPr>
            <w:r>
              <w:rPr>
                <w:rFonts w:eastAsia="宋体" w:hint="eastAsia"/>
                <w:sz w:val="20"/>
                <w:szCs w:val="20"/>
                <w:lang w:eastAsia="zh-CN"/>
              </w:rPr>
              <w:t>0.9 mAh cm</w:t>
            </w:r>
            <w:r w:rsidRPr="008B565C">
              <w:rPr>
                <w:rFonts w:eastAsia="宋体" w:hint="eastAsia"/>
                <w:sz w:val="20"/>
                <w:szCs w:val="20"/>
                <w:vertAlign w:val="superscript"/>
                <w:lang w:eastAsia="zh-CN"/>
              </w:rPr>
              <w:t>-2</w:t>
            </w:r>
            <w:r>
              <w:rPr>
                <w:rFonts w:eastAsia="宋体" w:hint="eastAsia"/>
                <w:sz w:val="20"/>
                <w:szCs w:val="20"/>
                <w:lang w:eastAsia="zh-CN"/>
              </w:rPr>
              <w:t xml:space="preserve"> for 25 k</w:t>
            </w:r>
            <w:r w:rsidR="00BD788E">
              <w:rPr>
                <w:rFonts w:eastAsia="宋体" w:hint="eastAsia"/>
                <w:sz w:val="20"/>
                <w:szCs w:val="20"/>
                <w:lang w:eastAsia="zh-CN"/>
              </w:rPr>
              <w:t xml:space="preserve"> </w:t>
            </w:r>
            <w:r>
              <w:rPr>
                <w:rFonts w:eastAsia="宋体" w:hint="eastAsia"/>
                <w:sz w:val="20"/>
                <w:szCs w:val="20"/>
                <w:lang w:eastAsia="zh-CN"/>
              </w:rPr>
              <w:t>cycles</w:t>
            </w:r>
          </w:p>
        </w:tc>
        <w:tc>
          <w:tcPr>
            <w:tcW w:w="883" w:type="dxa"/>
            <w:vAlign w:val="center"/>
          </w:tcPr>
          <w:p w14:paraId="0A0FBAFE" w14:textId="536E46BE" w:rsidR="00066E74" w:rsidRPr="000A5129" w:rsidRDefault="00066E74" w:rsidP="000B527C">
            <w:pPr>
              <w:spacing w:line="240" w:lineRule="auto"/>
              <w:jc w:val="center"/>
              <w:rPr>
                <w:rFonts w:eastAsia="宋体"/>
                <w:sz w:val="20"/>
                <w:szCs w:val="20"/>
                <w:lang w:eastAsia="zh-CN"/>
              </w:rPr>
            </w:pPr>
            <w:r>
              <w:rPr>
                <w:rFonts w:eastAsia="宋体" w:hint="eastAsia"/>
                <w:sz w:val="20"/>
                <w:szCs w:val="20"/>
                <w:lang w:eastAsia="zh-CN"/>
              </w:rPr>
              <w:t>64</w:t>
            </w:r>
          </w:p>
        </w:tc>
        <w:sdt>
          <w:sdtPr>
            <w:rPr>
              <w:rFonts w:eastAsia="宋体"/>
              <w:color w:val="000000"/>
              <w:sz w:val="20"/>
              <w:szCs w:val="20"/>
              <w:vertAlign w:val="superscript"/>
              <w:lang w:eastAsia="zh-CN"/>
            </w:rPr>
            <w:tag w:val="MENDELEY_CITATION_v3_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"/>
            <w:id w:val="1996528676"/>
            <w:placeholder>
              <w:docPart w:val="B41482DF6227475898529B3DEB0AEFA9"/>
            </w:placeholder>
          </w:sdtPr>
          <w:sdtContent>
            <w:tc>
              <w:tcPr>
                <w:tcW w:w="628" w:type="dxa"/>
                <w:vAlign w:val="center"/>
              </w:tcPr>
              <w:p w14:paraId="5604A992" w14:textId="39DC5EF2" w:rsidR="00066E74" w:rsidRPr="000A5129" w:rsidRDefault="00295FCA" w:rsidP="000B527C">
                <w:pPr>
                  <w:spacing w:line="240" w:lineRule="auto"/>
                  <w:jc w:val="center"/>
                  <w:rPr>
                    <w:rFonts w:eastAsia="宋体"/>
                    <w:sz w:val="20"/>
                    <w:szCs w:val="20"/>
                    <w:lang w:eastAsia="zh-CN"/>
                  </w:rPr>
                </w:pPr>
                <w:r w:rsidRPr="00295FCA">
                  <w:rPr>
                    <w:color w:val="000000"/>
                    <w:sz w:val="20"/>
                    <w:vertAlign w:val="superscript"/>
                  </w:rPr>
                  <w:t>6</w:t>
                </w:r>
              </w:p>
            </w:tc>
          </w:sdtContent>
        </w:sdt>
      </w:tr>
      <w:tr w:rsidR="00AD2E71" w14:paraId="6FCE0EF0" w14:textId="0BEA2115" w:rsidTr="00B93F4F">
        <w:trPr>
          <w:trHeight w:val="244"/>
          <w:jc w:val="center"/>
        </w:trPr>
        <w:tc>
          <w:tcPr>
            <w:tcW w:w="511" w:type="dxa"/>
            <w:vAlign w:val="center"/>
          </w:tcPr>
          <w:p w14:paraId="3CFB2E7E" w14:textId="090EAFE7" w:rsidR="00066E74" w:rsidRDefault="00066E74" w:rsidP="00F87769">
            <w:pPr>
              <w:spacing w:line="240" w:lineRule="auto"/>
              <w:jc w:val="center"/>
              <w:rPr>
                <w:rFonts w:eastAsia="宋体"/>
                <w:sz w:val="20"/>
                <w:szCs w:val="20"/>
                <w:lang w:eastAsia="zh-CN"/>
              </w:rPr>
            </w:pPr>
            <w:r>
              <w:rPr>
                <w:rFonts w:eastAsia="宋体" w:hint="eastAsia"/>
                <w:sz w:val="20"/>
                <w:szCs w:val="20"/>
                <w:lang w:eastAsia="zh-CN"/>
              </w:rPr>
              <w:t>4</w:t>
            </w:r>
          </w:p>
        </w:tc>
        <w:tc>
          <w:tcPr>
            <w:tcW w:w="752" w:type="dxa"/>
            <w:vAlign w:val="center"/>
          </w:tcPr>
          <w:p w14:paraId="4E65765A" w14:textId="68486943" w:rsidR="00066E74" w:rsidRPr="000A5129" w:rsidRDefault="00066E74" w:rsidP="00F87769">
            <w:pPr>
              <w:spacing w:line="240" w:lineRule="auto"/>
              <w:jc w:val="center"/>
              <w:rPr>
                <w:rFonts w:eastAsia="宋体"/>
                <w:sz w:val="20"/>
                <w:szCs w:val="20"/>
                <w:lang w:eastAsia="zh-CN"/>
              </w:rPr>
            </w:pPr>
            <w:r>
              <w:rPr>
                <w:rFonts w:eastAsia="宋体" w:hint="eastAsia"/>
                <w:sz w:val="20"/>
                <w:szCs w:val="20"/>
                <w:lang w:eastAsia="zh-CN"/>
              </w:rPr>
              <w:t>Li-In</w:t>
            </w:r>
          </w:p>
        </w:tc>
        <w:tc>
          <w:tcPr>
            <w:tcW w:w="1428" w:type="dxa"/>
            <w:vAlign w:val="center"/>
          </w:tcPr>
          <w:p w14:paraId="257A3EE0" w14:textId="1D78D589" w:rsidR="00066E74" w:rsidRPr="000A5129" w:rsidRDefault="00066E74" w:rsidP="00F87769">
            <w:pPr>
              <w:spacing w:line="240" w:lineRule="auto"/>
              <w:jc w:val="center"/>
              <w:rPr>
                <w:rFonts w:eastAsia="宋体"/>
                <w:sz w:val="20"/>
                <w:szCs w:val="20"/>
                <w:lang w:eastAsia="zh-CN"/>
              </w:rPr>
            </w:pPr>
            <w:r w:rsidRPr="00844D5D">
              <w:rPr>
                <w:rFonts w:eastAsia="宋体"/>
                <w:sz w:val="20"/>
                <w:szCs w:val="20"/>
                <w:lang w:eastAsia="zh-CN"/>
              </w:rPr>
              <w:t>LPSBI</w:t>
            </w:r>
          </w:p>
        </w:tc>
        <w:tc>
          <w:tcPr>
            <w:tcW w:w="1797" w:type="dxa"/>
            <w:vAlign w:val="center"/>
          </w:tcPr>
          <w:p w14:paraId="5DCAEB98" w14:textId="1C5810DD" w:rsidR="00066E74" w:rsidRPr="000A5129" w:rsidRDefault="00066E74" w:rsidP="00F87769">
            <w:pPr>
              <w:spacing w:line="240" w:lineRule="auto"/>
              <w:jc w:val="center"/>
              <w:rPr>
                <w:rFonts w:eastAsia="宋体"/>
                <w:sz w:val="20"/>
                <w:szCs w:val="20"/>
                <w:lang w:eastAsia="zh-CN"/>
              </w:rPr>
            </w:pPr>
            <w:r w:rsidRPr="00BD02A2">
              <w:rPr>
                <w:rFonts w:eastAsia="宋体"/>
                <w:sz w:val="20"/>
                <w:szCs w:val="20"/>
                <w:lang w:eastAsia="zh-CN"/>
              </w:rPr>
              <w:t>S</w:t>
            </w:r>
            <w:r>
              <w:rPr>
                <w:rFonts w:eastAsia="宋体" w:hint="eastAsia"/>
                <w:sz w:val="20"/>
                <w:szCs w:val="20"/>
                <w:lang w:eastAsia="zh-CN"/>
              </w:rPr>
              <w:t>:</w:t>
            </w:r>
            <w:proofErr w:type="gramStart"/>
            <w:r w:rsidRPr="00BD02A2">
              <w:rPr>
                <w:rFonts w:eastAsia="宋体"/>
                <w:sz w:val="20"/>
                <w:szCs w:val="20"/>
                <w:lang w:eastAsia="zh-CN"/>
              </w:rPr>
              <w:t>C</w:t>
            </w:r>
            <w:r>
              <w:rPr>
                <w:rFonts w:eastAsia="宋体" w:hint="eastAsia"/>
                <w:sz w:val="20"/>
                <w:szCs w:val="20"/>
                <w:lang w:eastAsia="zh-CN"/>
              </w:rPr>
              <w:t>:</w:t>
            </w:r>
            <w:r w:rsidRPr="00BD02A2">
              <w:rPr>
                <w:rFonts w:eastAsia="宋体"/>
                <w:sz w:val="20"/>
                <w:szCs w:val="20"/>
                <w:lang w:eastAsia="zh-CN"/>
              </w:rPr>
              <w:t>MIEC</w:t>
            </w:r>
            <w:proofErr w:type="gramEnd"/>
            <w:r w:rsidRPr="00BD02A2">
              <w:rPr>
                <w:rFonts w:eastAsia="宋体"/>
                <w:sz w:val="20"/>
                <w:szCs w:val="20"/>
                <w:lang w:eastAsia="zh-CN"/>
              </w:rPr>
              <w:t>20</w:t>
            </w:r>
          </w:p>
        </w:tc>
        <w:tc>
          <w:tcPr>
            <w:tcW w:w="970" w:type="dxa"/>
            <w:vAlign w:val="center"/>
          </w:tcPr>
          <w:p w14:paraId="4CBD065A" w14:textId="5DCE41BE" w:rsidR="00066E74" w:rsidRPr="000A5129" w:rsidRDefault="00066E74" w:rsidP="00F87769">
            <w:pPr>
              <w:spacing w:line="240" w:lineRule="auto"/>
              <w:jc w:val="center"/>
              <w:rPr>
                <w:rFonts w:eastAsia="宋体"/>
                <w:sz w:val="20"/>
                <w:szCs w:val="20"/>
                <w:lang w:eastAsia="zh-CN"/>
              </w:rPr>
            </w:pPr>
            <w:r>
              <w:rPr>
                <w:rFonts w:eastAsia="宋体" w:hint="eastAsia"/>
                <w:sz w:val="20"/>
                <w:szCs w:val="20"/>
                <w:lang w:eastAsia="zh-CN"/>
              </w:rPr>
              <w:t>2.025</w:t>
            </w:r>
          </w:p>
        </w:tc>
        <w:tc>
          <w:tcPr>
            <w:tcW w:w="2649" w:type="dxa"/>
            <w:vAlign w:val="center"/>
          </w:tcPr>
          <w:p w14:paraId="0AA98643" w14:textId="48B52D78" w:rsidR="00066E74" w:rsidRPr="000A5129" w:rsidRDefault="00066E74" w:rsidP="00F87769">
            <w:pPr>
              <w:spacing w:line="240" w:lineRule="auto"/>
              <w:jc w:val="center"/>
              <w:rPr>
                <w:rFonts w:eastAsia="宋体"/>
                <w:sz w:val="20"/>
                <w:szCs w:val="20"/>
                <w:lang w:eastAsia="zh-CN"/>
              </w:rPr>
            </w:pPr>
            <w:r>
              <w:rPr>
                <w:rFonts w:eastAsia="宋体" w:hint="eastAsia"/>
                <w:sz w:val="20"/>
                <w:szCs w:val="20"/>
                <w:lang w:eastAsia="zh-CN"/>
              </w:rPr>
              <w:t>930 mAh g</w:t>
            </w:r>
            <w:r w:rsidRPr="00D37595">
              <w:rPr>
                <w:rFonts w:eastAsia="宋体" w:hint="eastAsia"/>
                <w:sz w:val="20"/>
                <w:szCs w:val="20"/>
                <w:vertAlign w:val="superscript"/>
                <w:lang w:eastAsia="zh-CN"/>
              </w:rPr>
              <w:t>-1</w:t>
            </w:r>
            <w:r>
              <w:rPr>
                <w:rFonts w:eastAsia="宋体" w:hint="eastAsia"/>
                <w:sz w:val="20"/>
                <w:szCs w:val="20"/>
                <w:lang w:eastAsia="zh-CN"/>
              </w:rPr>
              <w:t xml:space="preserve"> for 1000 cycles</w:t>
            </w:r>
          </w:p>
        </w:tc>
        <w:tc>
          <w:tcPr>
            <w:tcW w:w="883" w:type="dxa"/>
            <w:vAlign w:val="center"/>
          </w:tcPr>
          <w:p w14:paraId="535144ED" w14:textId="31F230F3" w:rsidR="00066E74" w:rsidRPr="000A5129" w:rsidRDefault="00066E74" w:rsidP="00F87769">
            <w:pPr>
              <w:spacing w:line="240" w:lineRule="auto"/>
              <w:jc w:val="center"/>
              <w:rPr>
                <w:rFonts w:eastAsia="宋体"/>
                <w:sz w:val="20"/>
                <w:szCs w:val="20"/>
                <w:lang w:eastAsia="zh-CN"/>
              </w:rPr>
            </w:pPr>
            <w:r>
              <w:rPr>
                <w:rFonts w:eastAsia="宋体" w:hint="eastAsia"/>
                <w:sz w:val="20"/>
                <w:szCs w:val="20"/>
                <w:lang w:eastAsia="zh-CN"/>
              </w:rPr>
              <w:t>55</w:t>
            </w:r>
          </w:p>
        </w:tc>
        <w:sdt>
          <w:sdtPr>
            <w:rPr>
              <w:rFonts w:eastAsia="宋体"/>
              <w:color w:val="000000"/>
              <w:sz w:val="20"/>
              <w:szCs w:val="20"/>
              <w:vertAlign w:val="superscript"/>
              <w:lang w:eastAsia="zh-CN"/>
            </w:rPr>
            <w:tag w:val="MENDELEY_CITATION_v3_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"/>
            <w:id w:val="454231730"/>
            <w:placeholder>
              <w:docPart w:val="B41482DF6227475898529B3DEB0AEFA9"/>
            </w:placeholder>
          </w:sdtPr>
          <w:sdtContent>
            <w:tc>
              <w:tcPr>
                <w:tcW w:w="628" w:type="dxa"/>
                <w:vAlign w:val="center"/>
              </w:tcPr>
              <w:p w14:paraId="3003CA58" w14:textId="63679354" w:rsidR="00066E74" w:rsidRPr="000A5129" w:rsidRDefault="00295FCA" w:rsidP="00F87769">
                <w:pPr>
                  <w:spacing w:line="240" w:lineRule="auto"/>
                  <w:jc w:val="center"/>
                  <w:rPr>
                    <w:rFonts w:eastAsia="宋体"/>
                    <w:sz w:val="20"/>
                    <w:szCs w:val="20"/>
                    <w:lang w:eastAsia="zh-CN"/>
                  </w:rPr>
                </w:pPr>
                <w:r w:rsidRPr="00295FCA">
                  <w:rPr>
                    <w:color w:val="000000"/>
                    <w:sz w:val="20"/>
                    <w:vertAlign w:val="superscript"/>
                  </w:rPr>
                  <w:t>7</w:t>
                </w:r>
              </w:p>
            </w:tc>
          </w:sdtContent>
        </w:sdt>
      </w:tr>
      <w:tr w:rsidR="00AD2E71" w14:paraId="11DC24C3" w14:textId="1C764FC9" w:rsidTr="00B93F4F">
        <w:trPr>
          <w:trHeight w:val="257"/>
          <w:jc w:val="center"/>
        </w:trPr>
        <w:tc>
          <w:tcPr>
            <w:tcW w:w="511" w:type="dxa"/>
            <w:vMerge w:val="restart"/>
            <w:vAlign w:val="center"/>
          </w:tcPr>
          <w:p w14:paraId="5101B58A" w14:textId="63496315" w:rsidR="00066E74" w:rsidRDefault="00066E74" w:rsidP="00DE49C7">
            <w:pPr>
              <w:spacing w:line="240" w:lineRule="auto"/>
              <w:jc w:val="center"/>
              <w:rPr>
                <w:rFonts w:eastAsia="宋体"/>
                <w:sz w:val="20"/>
                <w:szCs w:val="20"/>
                <w:lang w:eastAsia="zh-CN"/>
              </w:rPr>
            </w:pPr>
            <w:r>
              <w:rPr>
                <w:rFonts w:eastAsia="宋体" w:hint="eastAsia"/>
                <w:sz w:val="20"/>
                <w:szCs w:val="20"/>
                <w:lang w:eastAsia="zh-CN"/>
              </w:rPr>
              <w:t>5</w:t>
            </w:r>
          </w:p>
        </w:tc>
        <w:tc>
          <w:tcPr>
            <w:tcW w:w="752" w:type="dxa"/>
            <w:vMerge w:val="restart"/>
            <w:vAlign w:val="center"/>
          </w:tcPr>
          <w:p w14:paraId="4F1FFB08" w14:textId="0B337AFB" w:rsidR="00066E74" w:rsidRPr="000A5129" w:rsidRDefault="00066E74" w:rsidP="00DE49C7">
            <w:pPr>
              <w:spacing w:line="240" w:lineRule="auto"/>
              <w:jc w:val="center"/>
              <w:rPr>
                <w:rFonts w:eastAsia="宋体"/>
                <w:sz w:val="20"/>
                <w:szCs w:val="20"/>
                <w:lang w:eastAsia="zh-CN"/>
              </w:rPr>
            </w:pPr>
            <w:r>
              <w:rPr>
                <w:rFonts w:eastAsia="宋体" w:hint="eastAsia"/>
                <w:sz w:val="20"/>
                <w:szCs w:val="20"/>
                <w:lang w:eastAsia="zh-CN"/>
              </w:rPr>
              <w:t>Li-In</w:t>
            </w:r>
          </w:p>
        </w:tc>
        <w:tc>
          <w:tcPr>
            <w:tcW w:w="1428" w:type="dxa"/>
            <w:vMerge w:val="restart"/>
            <w:vAlign w:val="center"/>
          </w:tcPr>
          <w:p w14:paraId="18EE46D6" w14:textId="36B0A107" w:rsidR="00066E74" w:rsidRPr="000A5129" w:rsidRDefault="00066E74" w:rsidP="00DE49C7">
            <w:pPr>
              <w:spacing w:line="240" w:lineRule="auto"/>
              <w:jc w:val="center"/>
              <w:rPr>
                <w:rFonts w:eastAsia="宋体"/>
                <w:sz w:val="20"/>
                <w:szCs w:val="20"/>
                <w:lang w:eastAsia="zh-CN"/>
              </w:rPr>
            </w:pPr>
            <w:r w:rsidRPr="00844D5D">
              <w:rPr>
                <w:rFonts w:eastAsia="宋体"/>
                <w:sz w:val="20"/>
                <w:szCs w:val="20"/>
                <w:lang w:eastAsia="zh-CN"/>
              </w:rPr>
              <w:t>LPSCl</w:t>
            </w:r>
            <w:r w:rsidRPr="00844D5D">
              <w:rPr>
                <w:rFonts w:eastAsia="宋体"/>
                <w:sz w:val="20"/>
                <w:szCs w:val="20"/>
                <w:vertAlign w:val="subscript"/>
                <w:lang w:eastAsia="zh-CN"/>
              </w:rPr>
              <w:t>1.5</w:t>
            </w:r>
          </w:p>
        </w:tc>
        <w:tc>
          <w:tcPr>
            <w:tcW w:w="1797" w:type="dxa"/>
            <w:vMerge w:val="restart"/>
            <w:vAlign w:val="center"/>
          </w:tcPr>
          <w:p w14:paraId="08204CEC" w14:textId="1C48667C" w:rsidR="00066E74" w:rsidRPr="000A5129" w:rsidRDefault="00066E74" w:rsidP="00DE49C7">
            <w:pPr>
              <w:spacing w:line="240" w:lineRule="auto"/>
              <w:jc w:val="center"/>
              <w:rPr>
                <w:rFonts w:eastAsia="宋体"/>
                <w:sz w:val="20"/>
                <w:szCs w:val="20"/>
                <w:lang w:eastAsia="zh-CN"/>
              </w:rPr>
            </w:pPr>
            <w:proofErr w:type="gramStart"/>
            <w:r>
              <w:rPr>
                <w:rFonts w:eastAsia="宋体" w:hint="eastAsia"/>
                <w:sz w:val="20"/>
                <w:szCs w:val="20"/>
                <w:lang w:eastAsia="zh-CN"/>
              </w:rPr>
              <w:t>S:</w:t>
            </w:r>
            <w:r w:rsidRPr="00844D5D">
              <w:rPr>
                <w:rFonts w:eastAsia="宋体"/>
                <w:sz w:val="20"/>
                <w:szCs w:val="20"/>
                <w:lang w:eastAsia="zh-CN"/>
              </w:rPr>
              <w:t>CNG</w:t>
            </w:r>
            <w:proofErr w:type="gramEnd"/>
            <w:r>
              <w:rPr>
                <w:rFonts w:eastAsia="宋体" w:hint="eastAsia"/>
                <w:sz w:val="20"/>
                <w:szCs w:val="20"/>
                <w:lang w:eastAsia="zh-CN"/>
              </w:rPr>
              <w:t>:</w:t>
            </w:r>
            <w:r w:rsidRPr="00844D5D">
              <w:rPr>
                <w:rFonts w:eastAsia="宋体"/>
                <w:sz w:val="20"/>
                <w:szCs w:val="20"/>
                <w:lang w:eastAsia="zh-CN"/>
              </w:rPr>
              <w:t>LPSCl</w:t>
            </w:r>
            <w:r w:rsidRPr="00BC75C9">
              <w:rPr>
                <w:rFonts w:eastAsia="宋体"/>
                <w:sz w:val="20"/>
                <w:szCs w:val="20"/>
                <w:vertAlign w:val="subscript"/>
                <w:lang w:eastAsia="zh-CN"/>
              </w:rPr>
              <w:t>1.5</w:t>
            </w:r>
          </w:p>
        </w:tc>
        <w:tc>
          <w:tcPr>
            <w:tcW w:w="970" w:type="dxa"/>
            <w:vAlign w:val="center"/>
          </w:tcPr>
          <w:p w14:paraId="5A33B0A8" w14:textId="2A5774AB" w:rsidR="00066E74" w:rsidRPr="000A5129" w:rsidRDefault="00066E74" w:rsidP="00DE49C7">
            <w:pPr>
              <w:spacing w:line="240" w:lineRule="auto"/>
              <w:jc w:val="center"/>
              <w:rPr>
                <w:rFonts w:eastAsia="宋体"/>
                <w:sz w:val="20"/>
                <w:szCs w:val="20"/>
                <w:lang w:eastAsia="zh-CN"/>
              </w:rPr>
            </w:pPr>
            <w:r>
              <w:rPr>
                <w:rFonts w:eastAsia="宋体" w:hint="eastAsia"/>
                <w:sz w:val="20"/>
                <w:szCs w:val="20"/>
                <w:lang w:eastAsia="zh-CN"/>
              </w:rPr>
              <w:t>1.7</w:t>
            </w:r>
          </w:p>
        </w:tc>
        <w:tc>
          <w:tcPr>
            <w:tcW w:w="2649" w:type="dxa"/>
            <w:vAlign w:val="center"/>
          </w:tcPr>
          <w:p w14:paraId="0C0CFC58" w14:textId="5A59E885" w:rsidR="00066E74" w:rsidRPr="000A5129" w:rsidRDefault="00066E74" w:rsidP="00DE49C7">
            <w:pPr>
              <w:spacing w:line="240" w:lineRule="auto"/>
              <w:jc w:val="center"/>
              <w:rPr>
                <w:rFonts w:eastAsia="宋体"/>
                <w:sz w:val="20"/>
                <w:szCs w:val="20"/>
                <w:lang w:eastAsia="zh-CN"/>
              </w:rPr>
            </w:pPr>
            <w:r>
              <w:rPr>
                <w:rFonts w:eastAsia="宋体" w:hint="eastAsia"/>
                <w:sz w:val="20"/>
                <w:szCs w:val="20"/>
                <w:lang w:eastAsia="zh-CN"/>
              </w:rPr>
              <w:t>990 mAh g</w:t>
            </w:r>
            <w:r w:rsidRPr="00D37595">
              <w:rPr>
                <w:rFonts w:eastAsia="宋体" w:hint="eastAsia"/>
                <w:sz w:val="20"/>
                <w:szCs w:val="20"/>
                <w:vertAlign w:val="superscript"/>
                <w:lang w:eastAsia="zh-CN"/>
              </w:rPr>
              <w:t>-1</w:t>
            </w:r>
            <w:r>
              <w:rPr>
                <w:rFonts w:eastAsia="宋体" w:hint="eastAsia"/>
                <w:sz w:val="20"/>
                <w:szCs w:val="20"/>
                <w:lang w:eastAsia="zh-CN"/>
              </w:rPr>
              <w:t xml:space="preserve"> for 53 cycles</w:t>
            </w:r>
          </w:p>
        </w:tc>
        <w:tc>
          <w:tcPr>
            <w:tcW w:w="883" w:type="dxa"/>
            <w:vMerge w:val="restart"/>
            <w:vAlign w:val="center"/>
          </w:tcPr>
          <w:p w14:paraId="5BBA36FB" w14:textId="6BCE53B9" w:rsidR="00066E74" w:rsidRPr="000A5129" w:rsidRDefault="00066E74" w:rsidP="00DE49C7">
            <w:pPr>
              <w:spacing w:line="240" w:lineRule="auto"/>
              <w:jc w:val="center"/>
              <w:rPr>
                <w:rFonts w:eastAsia="宋体"/>
                <w:sz w:val="20"/>
                <w:szCs w:val="20"/>
                <w:lang w:eastAsia="zh-CN"/>
              </w:rPr>
            </w:pPr>
            <w:r>
              <w:rPr>
                <w:rFonts w:eastAsia="宋体" w:hint="eastAsia"/>
                <w:sz w:val="20"/>
                <w:szCs w:val="20"/>
                <w:lang w:eastAsia="zh-CN"/>
              </w:rPr>
              <w:t>50</w:t>
            </w:r>
          </w:p>
        </w:tc>
        <w:sdt>
          <w:sdtPr>
            <w:rPr>
              <w:rFonts w:eastAsia="宋体"/>
              <w:color w:val="000000"/>
              <w:sz w:val="20"/>
              <w:szCs w:val="20"/>
              <w:vertAlign w:val="superscript"/>
              <w:lang w:eastAsia="zh-CN"/>
            </w:rPr>
            <w:tag w:val="MENDELEY_CITATION_v3_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"/>
            <w:id w:val="14120402"/>
            <w:placeholder>
              <w:docPart w:val="74A947024FCD441087CCBB12F1F732ED"/>
            </w:placeholder>
          </w:sdtPr>
          <w:sdtContent>
            <w:tc>
              <w:tcPr>
                <w:tcW w:w="628" w:type="dxa"/>
                <w:vMerge w:val="restart"/>
                <w:vAlign w:val="center"/>
              </w:tcPr>
              <w:p w14:paraId="01DFA63E" w14:textId="5A167FE5" w:rsidR="00066E74" w:rsidRPr="000A5129" w:rsidRDefault="00295FCA" w:rsidP="00DE49C7">
                <w:pPr>
                  <w:spacing w:line="240" w:lineRule="auto"/>
                  <w:jc w:val="center"/>
                  <w:rPr>
                    <w:rFonts w:eastAsia="宋体"/>
                    <w:sz w:val="20"/>
                    <w:szCs w:val="20"/>
                    <w:lang w:eastAsia="zh-CN"/>
                  </w:rPr>
                </w:pPr>
                <w:r w:rsidRPr="00295FCA">
                  <w:rPr>
                    <w:color w:val="000000"/>
                    <w:sz w:val="20"/>
                    <w:vertAlign w:val="superscript"/>
                  </w:rPr>
                  <w:t>8</w:t>
                </w:r>
              </w:p>
            </w:tc>
          </w:sdtContent>
        </w:sdt>
      </w:tr>
      <w:tr w:rsidR="00AD2E71" w14:paraId="63C7DEF1" w14:textId="7BF9524A" w:rsidTr="00B93F4F">
        <w:trPr>
          <w:trHeight w:val="257"/>
          <w:jc w:val="center"/>
        </w:trPr>
        <w:tc>
          <w:tcPr>
            <w:tcW w:w="511" w:type="dxa"/>
            <w:vMerge/>
            <w:vAlign w:val="center"/>
          </w:tcPr>
          <w:p w14:paraId="5B9B4503" w14:textId="77777777" w:rsidR="00066E74" w:rsidRPr="000A5129" w:rsidRDefault="00066E74" w:rsidP="00DE49C7">
            <w:pPr>
              <w:spacing w:line="240" w:lineRule="auto"/>
              <w:jc w:val="center"/>
              <w:rPr>
                <w:rFonts w:eastAsia="宋体"/>
                <w:sz w:val="20"/>
                <w:szCs w:val="20"/>
                <w:lang w:eastAsia="zh-CN"/>
              </w:rPr>
            </w:pPr>
          </w:p>
        </w:tc>
        <w:tc>
          <w:tcPr>
            <w:tcW w:w="752" w:type="dxa"/>
            <w:vMerge/>
            <w:vAlign w:val="center"/>
          </w:tcPr>
          <w:p w14:paraId="457AFDB1" w14:textId="499E5E7A" w:rsidR="00066E74" w:rsidRPr="000A5129" w:rsidRDefault="00066E74" w:rsidP="00DE49C7">
            <w:pPr>
              <w:spacing w:line="240" w:lineRule="auto"/>
              <w:jc w:val="center"/>
              <w:rPr>
                <w:rFonts w:eastAsia="宋体"/>
                <w:sz w:val="20"/>
                <w:szCs w:val="20"/>
                <w:lang w:eastAsia="zh-CN"/>
              </w:rPr>
            </w:pPr>
          </w:p>
        </w:tc>
        <w:tc>
          <w:tcPr>
            <w:tcW w:w="1428" w:type="dxa"/>
            <w:vMerge/>
            <w:vAlign w:val="center"/>
          </w:tcPr>
          <w:p w14:paraId="1A6359A0" w14:textId="77777777" w:rsidR="00066E74" w:rsidRPr="000A5129" w:rsidRDefault="00066E74" w:rsidP="00DE49C7">
            <w:pPr>
              <w:spacing w:line="240" w:lineRule="auto"/>
              <w:jc w:val="center"/>
              <w:rPr>
                <w:rFonts w:eastAsia="宋体"/>
                <w:sz w:val="20"/>
                <w:szCs w:val="20"/>
                <w:lang w:eastAsia="zh-CN"/>
              </w:rPr>
            </w:pPr>
          </w:p>
        </w:tc>
        <w:tc>
          <w:tcPr>
            <w:tcW w:w="1797" w:type="dxa"/>
            <w:vMerge/>
            <w:vAlign w:val="center"/>
          </w:tcPr>
          <w:p w14:paraId="70721F4C" w14:textId="77777777" w:rsidR="00066E74" w:rsidRPr="000A5129" w:rsidRDefault="00066E74" w:rsidP="00DE49C7">
            <w:pPr>
              <w:spacing w:line="240" w:lineRule="auto"/>
              <w:jc w:val="center"/>
              <w:rPr>
                <w:rFonts w:eastAsia="宋体"/>
                <w:sz w:val="20"/>
                <w:szCs w:val="20"/>
                <w:lang w:eastAsia="zh-CN"/>
              </w:rPr>
            </w:pPr>
          </w:p>
        </w:tc>
        <w:tc>
          <w:tcPr>
            <w:tcW w:w="970" w:type="dxa"/>
            <w:vAlign w:val="center"/>
          </w:tcPr>
          <w:p w14:paraId="65278E15" w14:textId="7567EA38" w:rsidR="00066E74" w:rsidRPr="000A5129" w:rsidRDefault="00066E74" w:rsidP="00DE49C7">
            <w:pPr>
              <w:spacing w:line="240" w:lineRule="auto"/>
              <w:jc w:val="center"/>
              <w:rPr>
                <w:rFonts w:eastAsia="宋体"/>
                <w:sz w:val="20"/>
                <w:szCs w:val="20"/>
                <w:lang w:eastAsia="zh-CN"/>
              </w:rPr>
            </w:pPr>
            <w:r>
              <w:rPr>
                <w:rFonts w:eastAsia="宋体" w:hint="eastAsia"/>
                <w:sz w:val="20"/>
                <w:szCs w:val="20"/>
                <w:lang w:eastAsia="zh-CN"/>
              </w:rPr>
              <w:t>3.4</w:t>
            </w:r>
          </w:p>
        </w:tc>
        <w:tc>
          <w:tcPr>
            <w:tcW w:w="2649" w:type="dxa"/>
            <w:vAlign w:val="center"/>
          </w:tcPr>
          <w:p w14:paraId="3982B5FD" w14:textId="04BCF675" w:rsidR="00066E74" w:rsidRPr="000A5129" w:rsidRDefault="00066E74" w:rsidP="00DE49C7">
            <w:pPr>
              <w:spacing w:line="240" w:lineRule="auto"/>
              <w:jc w:val="center"/>
              <w:rPr>
                <w:rFonts w:eastAsia="宋体"/>
                <w:sz w:val="20"/>
                <w:szCs w:val="20"/>
                <w:lang w:eastAsia="zh-CN"/>
              </w:rPr>
            </w:pPr>
            <w:r>
              <w:rPr>
                <w:rFonts w:eastAsia="宋体" w:hint="eastAsia"/>
                <w:sz w:val="20"/>
                <w:szCs w:val="20"/>
                <w:lang w:eastAsia="zh-CN"/>
              </w:rPr>
              <w:t>2.1 mAh cm</w:t>
            </w:r>
            <w:r w:rsidRPr="008B565C">
              <w:rPr>
                <w:rFonts w:eastAsia="宋体" w:hint="eastAsia"/>
                <w:sz w:val="20"/>
                <w:szCs w:val="20"/>
                <w:vertAlign w:val="superscript"/>
                <w:lang w:eastAsia="zh-CN"/>
              </w:rPr>
              <w:t>-2</w:t>
            </w:r>
            <w:r>
              <w:rPr>
                <w:rFonts w:eastAsia="宋体" w:hint="eastAsia"/>
                <w:sz w:val="20"/>
                <w:szCs w:val="20"/>
                <w:lang w:eastAsia="zh-CN"/>
              </w:rPr>
              <w:t xml:space="preserve"> for 235 cycles</w:t>
            </w:r>
          </w:p>
        </w:tc>
        <w:tc>
          <w:tcPr>
            <w:tcW w:w="883" w:type="dxa"/>
            <w:vMerge/>
            <w:vAlign w:val="center"/>
          </w:tcPr>
          <w:p w14:paraId="359D04A4" w14:textId="77777777" w:rsidR="00066E74" w:rsidRPr="000A5129" w:rsidRDefault="00066E74" w:rsidP="00DE49C7">
            <w:pPr>
              <w:spacing w:line="240" w:lineRule="auto"/>
              <w:jc w:val="center"/>
              <w:rPr>
                <w:rFonts w:eastAsia="宋体"/>
                <w:sz w:val="20"/>
                <w:szCs w:val="20"/>
                <w:lang w:eastAsia="zh-CN"/>
              </w:rPr>
            </w:pPr>
          </w:p>
        </w:tc>
        <w:tc>
          <w:tcPr>
            <w:tcW w:w="628" w:type="dxa"/>
            <w:vMerge/>
            <w:vAlign w:val="center"/>
          </w:tcPr>
          <w:p w14:paraId="26D6E2D0" w14:textId="77777777" w:rsidR="00066E74" w:rsidRPr="000A5129" w:rsidRDefault="00066E74" w:rsidP="00DE49C7">
            <w:pPr>
              <w:spacing w:line="240" w:lineRule="auto"/>
              <w:jc w:val="center"/>
              <w:rPr>
                <w:rFonts w:eastAsia="宋体"/>
                <w:sz w:val="20"/>
                <w:szCs w:val="20"/>
                <w:lang w:eastAsia="zh-CN"/>
              </w:rPr>
            </w:pPr>
          </w:p>
        </w:tc>
      </w:tr>
      <w:tr w:rsidR="00AD2E71" w14:paraId="042B3165" w14:textId="1CC80EC5" w:rsidTr="00B93F4F">
        <w:trPr>
          <w:trHeight w:val="244"/>
          <w:jc w:val="center"/>
        </w:trPr>
        <w:tc>
          <w:tcPr>
            <w:tcW w:w="511" w:type="dxa"/>
            <w:vAlign w:val="center"/>
          </w:tcPr>
          <w:p w14:paraId="73101AA8" w14:textId="116AFBF1" w:rsidR="002D3B9C" w:rsidRPr="000A5129" w:rsidRDefault="002D3B9C" w:rsidP="002D3B9C">
            <w:pPr>
              <w:spacing w:line="240" w:lineRule="auto"/>
              <w:jc w:val="center"/>
              <w:rPr>
                <w:rFonts w:eastAsia="宋体"/>
                <w:sz w:val="20"/>
                <w:szCs w:val="20"/>
                <w:lang w:eastAsia="zh-CN"/>
              </w:rPr>
            </w:pPr>
            <w:r>
              <w:rPr>
                <w:rFonts w:eastAsia="宋体" w:hint="eastAsia"/>
                <w:sz w:val="20"/>
                <w:szCs w:val="20"/>
                <w:lang w:eastAsia="zh-CN"/>
              </w:rPr>
              <w:t>6</w:t>
            </w:r>
          </w:p>
        </w:tc>
        <w:tc>
          <w:tcPr>
            <w:tcW w:w="752" w:type="dxa"/>
            <w:vAlign w:val="center"/>
          </w:tcPr>
          <w:p w14:paraId="05C0BBD1" w14:textId="46493C8B" w:rsidR="002D3B9C" w:rsidRPr="000A5129" w:rsidRDefault="002D3B9C" w:rsidP="002D3B9C">
            <w:pPr>
              <w:spacing w:line="240" w:lineRule="auto"/>
              <w:jc w:val="center"/>
              <w:rPr>
                <w:rFonts w:eastAsia="宋体"/>
                <w:sz w:val="20"/>
                <w:szCs w:val="20"/>
                <w:lang w:eastAsia="zh-CN"/>
              </w:rPr>
            </w:pPr>
            <w:r>
              <w:rPr>
                <w:rFonts w:eastAsia="宋体" w:hint="eastAsia"/>
                <w:sz w:val="20"/>
                <w:szCs w:val="20"/>
                <w:lang w:eastAsia="zh-CN"/>
              </w:rPr>
              <w:t>Li-In</w:t>
            </w:r>
          </w:p>
        </w:tc>
        <w:tc>
          <w:tcPr>
            <w:tcW w:w="1428" w:type="dxa"/>
            <w:vAlign w:val="center"/>
          </w:tcPr>
          <w:p w14:paraId="4DF1E27E" w14:textId="6C3A6A13" w:rsidR="002D3B9C" w:rsidRPr="000A5129" w:rsidRDefault="002D3B9C" w:rsidP="002D3B9C">
            <w:pPr>
              <w:spacing w:line="240" w:lineRule="auto"/>
              <w:jc w:val="center"/>
              <w:rPr>
                <w:rFonts w:eastAsia="宋体"/>
                <w:sz w:val="20"/>
                <w:szCs w:val="20"/>
                <w:lang w:eastAsia="zh-CN"/>
              </w:rPr>
            </w:pPr>
            <w:r w:rsidRPr="002D3B9C">
              <w:rPr>
                <w:rFonts w:eastAsia="宋体"/>
                <w:sz w:val="20"/>
                <w:szCs w:val="20"/>
                <w:lang w:eastAsia="zh-CN"/>
              </w:rPr>
              <w:t>Li</w:t>
            </w:r>
            <w:r w:rsidRPr="002D3B9C">
              <w:rPr>
                <w:rFonts w:eastAsia="宋体"/>
                <w:sz w:val="20"/>
                <w:szCs w:val="20"/>
                <w:vertAlign w:val="subscript"/>
                <w:lang w:eastAsia="zh-CN"/>
              </w:rPr>
              <w:t>10</w:t>
            </w:r>
            <w:r w:rsidRPr="002D3B9C">
              <w:rPr>
                <w:rFonts w:eastAsia="宋体"/>
                <w:sz w:val="20"/>
                <w:szCs w:val="20"/>
                <w:lang w:eastAsia="zh-CN"/>
              </w:rPr>
              <w:t>GeP</w:t>
            </w:r>
            <w:r w:rsidRPr="002D3B9C">
              <w:rPr>
                <w:rFonts w:eastAsia="宋体"/>
                <w:sz w:val="20"/>
                <w:szCs w:val="20"/>
                <w:vertAlign w:val="subscript"/>
                <w:lang w:eastAsia="zh-CN"/>
              </w:rPr>
              <w:t>2</w:t>
            </w:r>
            <w:r w:rsidRPr="002D3B9C">
              <w:rPr>
                <w:rFonts w:eastAsia="宋体"/>
                <w:sz w:val="20"/>
                <w:szCs w:val="20"/>
                <w:lang w:eastAsia="zh-CN"/>
              </w:rPr>
              <w:t>S</w:t>
            </w:r>
            <w:r w:rsidRPr="002D3B9C">
              <w:rPr>
                <w:rFonts w:eastAsia="宋体"/>
                <w:sz w:val="20"/>
                <w:szCs w:val="20"/>
                <w:vertAlign w:val="subscript"/>
                <w:lang w:eastAsia="zh-CN"/>
              </w:rPr>
              <w:t>12</w:t>
            </w:r>
          </w:p>
        </w:tc>
        <w:tc>
          <w:tcPr>
            <w:tcW w:w="1797" w:type="dxa"/>
            <w:vAlign w:val="center"/>
          </w:tcPr>
          <w:p w14:paraId="538AE3FF" w14:textId="751FAAB3" w:rsidR="002D3B9C" w:rsidRPr="000A5129" w:rsidRDefault="00C366CD" w:rsidP="002D3B9C">
            <w:pPr>
              <w:spacing w:line="240" w:lineRule="auto"/>
              <w:jc w:val="center"/>
              <w:rPr>
                <w:rFonts w:eastAsia="宋体"/>
                <w:sz w:val="20"/>
                <w:szCs w:val="20"/>
                <w:lang w:eastAsia="zh-CN"/>
              </w:rPr>
            </w:pPr>
            <w:proofErr w:type="gramStart"/>
            <w:r w:rsidRPr="00BD02A2">
              <w:rPr>
                <w:rFonts w:eastAsia="宋体"/>
                <w:sz w:val="20"/>
                <w:szCs w:val="20"/>
                <w:lang w:eastAsia="zh-CN"/>
              </w:rPr>
              <w:t>S</w:t>
            </w:r>
            <w:r>
              <w:rPr>
                <w:rFonts w:eastAsia="宋体" w:hint="eastAsia"/>
                <w:sz w:val="20"/>
                <w:szCs w:val="20"/>
                <w:lang w:eastAsia="zh-CN"/>
              </w:rPr>
              <w:t>:</w:t>
            </w:r>
            <w:r w:rsidRPr="00BD02A2">
              <w:rPr>
                <w:rFonts w:eastAsia="宋体"/>
                <w:sz w:val="20"/>
                <w:szCs w:val="20"/>
                <w:lang w:eastAsia="zh-CN"/>
              </w:rPr>
              <w:t>C</w:t>
            </w:r>
            <w:r>
              <w:rPr>
                <w:rFonts w:eastAsia="宋体" w:hint="eastAsia"/>
                <w:sz w:val="20"/>
                <w:szCs w:val="20"/>
                <w:lang w:eastAsia="zh-CN"/>
              </w:rPr>
              <w:t>NT</w:t>
            </w:r>
            <w:proofErr w:type="gramEnd"/>
            <w:r>
              <w:rPr>
                <w:rFonts w:eastAsia="宋体" w:hint="eastAsia"/>
                <w:sz w:val="20"/>
                <w:szCs w:val="20"/>
                <w:lang w:eastAsia="zh-CN"/>
              </w:rPr>
              <w:t>:</w:t>
            </w:r>
            <w:r w:rsidRPr="002D3B9C">
              <w:rPr>
                <w:rFonts w:eastAsia="宋体"/>
                <w:sz w:val="20"/>
                <w:szCs w:val="20"/>
                <w:lang w:eastAsia="zh-CN"/>
              </w:rPr>
              <w:t>Li</w:t>
            </w:r>
            <w:r w:rsidRPr="002D3B9C">
              <w:rPr>
                <w:rFonts w:eastAsia="宋体"/>
                <w:sz w:val="20"/>
                <w:szCs w:val="20"/>
                <w:vertAlign w:val="subscript"/>
                <w:lang w:eastAsia="zh-CN"/>
              </w:rPr>
              <w:t>10</w:t>
            </w:r>
            <w:r w:rsidRPr="002D3B9C">
              <w:rPr>
                <w:rFonts w:eastAsia="宋体"/>
                <w:sz w:val="20"/>
                <w:szCs w:val="20"/>
                <w:lang w:eastAsia="zh-CN"/>
              </w:rPr>
              <w:t>GeP</w:t>
            </w:r>
            <w:r w:rsidRPr="002D3B9C">
              <w:rPr>
                <w:rFonts w:eastAsia="宋体"/>
                <w:sz w:val="20"/>
                <w:szCs w:val="20"/>
                <w:vertAlign w:val="subscript"/>
                <w:lang w:eastAsia="zh-CN"/>
              </w:rPr>
              <w:t>2</w:t>
            </w:r>
            <w:r w:rsidRPr="002D3B9C">
              <w:rPr>
                <w:rFonts w:eastAsia="宋体"/>
                <w:sz w:val="20"/>
                <w:szCs w:val="20"/>
                <w:lang w:eastAsia="zh-CN"/>
              </w:rPr>
              <w:t>S</w:t>
            </w:r>
            <w:r w:rsidRPr="002D3B9C">
              <w:rPr>
                <w:rFonts w:eastAsia="宋体"/>
                <w:sz w:val="20"/>
                <w:szCs w:val="20"/>
                <w:vertAlign w:val="subscript"/>
                <w:lang w:eastAsia="zh-CN"/>
              </w:rPr>
              <w:t>12</w:t>
            </w:r>
          </w:p>
        </w:tc>
        <w:tc>
          <w:tcPr>
            <w:tcW w:w="970" w:type="dxa"/>
            <w:vAlign w:val="center"/>
          </w:tcPr>
          <w:p w14:paraId="1259A0E1" w14:textId="237203D6" w:rsidR="002D3B9C" w:rsidRPr="000A5129" w:rsidRDefault="002D3B9C" w:rsidP="002D3B9C">
            <w:pPr>
              <w:spacing w:line="240" w:lineRule="auto"/>
              <w:jc w:val="center"/>
              <w:rPr>
                <w:rFonts w:eastAsia="宋体"/>
                <w:sz w:val="20"/>
                <w:szCs w:val="20"/>
                <w:lang w:eastAsia="zh-CN"/>
              </w:rPr>
            </w:pPr>
            <w:r>
              <w:rPr>
                <w:rFonts w:eastAsia="宋体" w:hint="eastAsia"/>
                <w:sz w:val="20"/>
                <w:szCs w:val="20"/>
                <w:lang w:eastAsia="zh-CN"/>
              </w:rPr>
              <w:t>0.65</w:t>
            </w:r>
          </w:p>
        </w:tc>
        <w:tc>
          <w:tcPr>
            <w:tcW w:w="2649" w:type="dxa"/>
            <w:vAlign w:val="center"/>
          </w:tcPr>
          <w:p w14:paraId="137D9927" w14:textId="66DCCB6C" w:rsidR="002D3B9C" w:rsidRPr="000A5129" w:rsidRDefault="002D3B9C" w:rsidP="002D3B9C">
            <w:pPr>
              <w:spacing w:line="240" w:lineRule="auto"/>
              <w:jc w:val="center"/>
              <w:rPr>
                <w:rFonts w:eastAsia="宋体"/>
                <w:sz w:val="20"/>
                <w:szCs w:val="20"/>
                <w:lang w:eastAsia="zh-CN"/>
              </w:rPr>
            </w:pPr>
            <w:r>
              <w:rPr>
                <w:rFonts w:eastAsia="宋体" w:hint="eastAsia"/>
                <w:sz w:val="20"/>
                <w:szCs w:val="20"/>
                <w:lang w:eastAsia="zh-CN"/>
              </w:rPr>
              <w:t>980 mAh g</w:t>
            </w:r>
            <w:r w:rsidRPr="00D37595">
              <w:rPr>
                <w:rFonts w:eastAsia="宋体" w:hint="eastAsia"/>
                <w:sz w:val="20"/>
                <w:szCs w:val="20"/>
                <w:vertAlign w:val="superscript"/>
                <w:lang w:eastAsia="zh-CN"/>
              </w:rPr>
              <w:t>-1</w:t>
            </w:r>
            <w:r>
              <w:rPr>
                <w:rFonts w:eastAsia="宋体" w:hint="eastAsia"/>
                <w:sz w:val="20"/>
                <w:szCs w:val="20"/>
                <w:lang w:eastAsia="zh-CN"/>
              </w:rPr>
              <w:t xml:space="preserve"> for 1500 cycles</w:t>
            </w:r>
          </w:p>
        </w:tc>
        <w:tc>
          <w:tcPr>
            <w:tcW w:w="883" w:type="dxa"/>
            <w:vAlign w:val="center"/>
          </w:tcPr>
          <w:p w14:paraId="636065B8" w14:textId="21B34086" w:rsidR="002D3B9C" w:rsidRPr="000A5129" w:rsidRDefault="00C366CD" w:rsidP="002D3B9C">
            <w:pPr>
              <w:spacing w:line="240" w:lineRule="auto"/>
              <w:jc w:val="center"/>
              <w:rPr>
                <w:rFonts w:eastAsia="宋体"/>
                <w:sz w:val="20"/>
                <w:szCs w:val="20"/>
                <w:lang w:eastAsia="zh-CN"/>
              </w:rPr>
            </w:pPr>
            <w:r>
              <w:rPr>
                <w:rFonts w:eastAsia="宋体" w:hint="eastAsia"/>
                <w:sz w:val="20"/>
                <w:szCs w:val="20"/>
                <w:lang w:eastAsia="zh-CN"/>
              </w:rPr>
              <w:t>150</w:t>
            </w:r>
          </w:p>
        </w:tc>
        <w:sdt>
          <w:sdtPr>
            <w:rPr>
              <w:rFonts w:eastAsia="宋体"/>
              <w:color w:val="000000"/>
              <w:sz w:val="20"/>
              <w:szCs w:val="20"/>
              <w:vertAlign w:val="superscript"/>
              <w:lang w:eastAsia="zh-CN"/>
            </w:rPr>
            <w:tag w:val="MENDELEY_CITATION_v3_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"/>
            <w:id w:val="907581893"/>
            <w:placeholder>
              <w:docPart w:val="941D0DDA46B64F599B288F373DBCDD2A"/>
            </w:placeholder>
          </w:sdtPr>
          <w:sdtContent>
            <w:tc>
              <w:tcPr>
                <w:tcW w:w="628" w:type="dxa"/>
                <w:vAlign w:val="center"/>
              </w:tcPr>
              <w:p w14:paraId="41EB60CD" w14:textId="4570B623" w:rsidR="002D3B9C" w:rsidRPr="000A5129" w:rsidRDefault="00295FCA" w:rsidP="002D3B9C">
                <w:pPr>
                  <w:spacing w:line="240" w:lineRule="auto"/>
                  <w:jc w:val="center"/>
                  <w:rPr>
                    <w:rFonts w:eastAsia="宋体"/>
                    <w:sz w:val="20"/>
                    <w:szCs w:val="20"/>
                    <w:lang w:eastAsia="zh-CN"/>
                  </w:rPr>
                </w:pPr>
                <w:r w:rsidRPr="00295FCA">
                  <w:rPr>
                    <w:color w:val="000000"/>
                    <w:sz w:val="20"/>
                    <w:vertAlign w:val="superscript"/>
                  </w:rPr>
                  <w:t>9</w:t>
                </w:r>
              </w:p>
            </w:tc>
          </w:sdtContent>
        </w:sdt>
      </w:tr>
      <w:tr w:rsidR="00AD2E71" w14:paraId="787B2C62" w14:textId="7DED6C04" w:rsidTr="00B93F4F">
        <w:trPr>
          <w:trHeight w:val="257"/>
          <w:jc w:val="center"/>
        </w:trPr>
        <w:tc>
          <w:tcPr>
            <w:tcW w:w="511" w:type="dxa"/>
            <w:vAlign w:val="center"/>
          </w:tcPr>
          <w:p w14:paraId="3F62419E" w14:textId="2504D380" w:rsidR="002D3B9C" w:rsidRPr="000A5129" w:rsidRDefault="006E4CD4" w:rsidP="002D3B9C">
            <w:pPr>
              <w:spacing w:line="240" w:lineRule="auto"/>
              <w:jc w:val="center"/>
              <w:rPr>
                <w:rFonts w:eastAsia="宋体"/>
                <w:sz w:val="20"/>
                <w:szCs w:val="20"/>
                <w:lang w:eastAsia="zh-CN"/>
              </w:rPr>
            </w:pPr>
            <w:r>
              <w:rPr>
                <w:rFonts w:eastAsia="宋体" w:hint="eastAsia"/>
                <w:sz w:val="20"/>
                <w:szCs w:val="20"/>
                <w:lang w:eastAsia="zh-CN"/>
              </w:rPr>
              <w:t>7</w:t>
            </w:r>
          </w:p>
        </w:tc>
        <w:tc>
          <w:tcPr>
            <w:tcW w:w="752" w:type="dxa"/>
            <w:vAlign w:val="center"/>
          </w:tcPr>
          <w:p w14:paraId="0812923D" w14:textId="3F2BB76E" w:rsidR="002D3B9C" w:rsidRPr="000A5129" w:rsidRDefault="006E4CD4" w:rsidP="002D3B9C">
            <w:pPr>
              <w:spacing w:line="240" w:lineRule="auto"/>
              <w:jc w:val="center"/>
              <w:rPr>
                <w:rFonts w:eastAsia="宋体"/>
                <w:sz w:val="20"/>
                <w:szCs w:val="20"/>
                <w:lang w:eastAsia="zh-CN"/>
              </w:rPr>
            </w:pPr>
            <w:r>
              <w:rPr>
                <w:rFonts w:eastAsia="宋体" w:hint="eastAsia"/>
                <w:sz w:val="20"/>
                <w:szCs w:val="20"/>
                <w:lang w:eastAsia="zh-CN"/>
              </w:rPr>
              <w:t>Li-In</w:t>
            </w:r>
          </w:p>
        </w:tc>
        <w:tc>
          <w:tcPr>
            <w:tcW w:w="1428" w:type="dxa"/>
            <w:vAlign w:val="center"/>
          </w:tcPr>
          <w:p w14:paraId="4B80D785" w14:textId="69C034D3" w:rsidR="002D3B9C" w:rsidRPr="000A5129" w:rsidRDefault="00B259AE" w:rsidP="002D3B9C">
            <w:pPr>
              <w:spacing w:line="240" w:lineRule="auto"/>
              <w:jc w:val="center"/>
              <w:rPr>
                <w:rFonts w:eastAsia="宋体"/>
                <w:sz w:val="20"/>
                <w:szCs w:val="20"/>
                <w:lang w:eastAsia="zh-CN"/>
              </w:rPr>
            </w:pPr>
            <w:r>
              <w:rPr>
                <w:rFonts w:eastAsia="宋体" w:hint="eastAsia"/>
                <w:sz w:val="20"/>
                <w:szCs w:val="20"/>
                <w:lang w:eastAsia="zh-CN"/>
              </w:rPr>
              <w:t>LPB</w:t>
            </w:r>
          </w:p>
        </w:tc>
        <w:tc>
          <w:tcPr>
            <w:tcW w:w="1797" w:type="dxa"/>
            <w:vAlign w:val="center"/>
          </w:tcPr>
          <w:p w14:paraId="28D8ED59" w14:textId="3608EEFB" w:rsidR="002D3B9C" w:rsidRPr="000A5129" w:rsidRDefault="00B259AE" w:rsidP="002D3B9C">
            <w:pPr>
              <w:spacing w:line="240" w:lineRule="auto"/>
              <w:jc w:val="center"/>
              <w:rPr>
                <w:rFonts w:eastAsia="宋体"/>
                <w:sz w:val="20"/>
                <w:szCs w:val="20"/>
                <w:lang w:eastAsia="zh-CN"/>
              </w:rPr>
            </w:pPr>
            <w:proofErr w:type="gramStart"/>
            <w:r>
              <w:rPr>
                <w:rFonts w:eastAsia="宋体" w:hint="eastAsia"/>
                <w:sz w:val="20"/>
                <w:szCs w:val="20"/>
                <w:lang w:eastAsia="zh-CN"/>
              </w:rPr>
              <w:t>S:KB</w:t>
            </w:r>
            <w:proofErr w:type="gramEnd"/>
            <w:r>
              <w:rPr>
                <w:rFonts w:eastAsia="宋体" w:hint="eastAsia"/>
                <w:sz w:val="20"/>
                <w:szCs w:val="20"/>
                <w:lang w:eastAsia="zh-CN"/>
              </w:rPr>
              <w:t>:LPB</w:t>
            </w:r>
          </w:p>
        </w:tc>
        <w:tc>
          <w:tcPr>
            <w:tcW w:w="970" w:type="dxa"/>
            <w:vAlign w:val="center"/>
          </w:tcPr>
          <w:p w14:paraId="2516359E" w14:textId="2399DBD1" w:rsidR="002D3B9C" w:rsidRPr="000A5129" w:rsidRDefault="006E4CD4" w:rsidP="002D3B9C">
            <w:pPr>
              <w:spacing w:line="240" w:lineRule="auto"/>
              <w:jc w:val="center"/>
              <w:rPr>
                <w:rFonts w:eastAsia="宋体"/>
                <w:sz w:val="20"/>
                <w:szCs w:val="20"/>
                <w:lang w:eastAsia="zh-CN"/>
              </w:rPr>
            </w:pPr>
            <w:r>
              <w:rPr>
                <w:rFonts w:eastAsia="宋体" w:hint="eastAsia"/>
                <w:sz w:val="20"/>
                <w:szCs w:val="20"/>
                <w:lang w:eastAsia="zh-CN"/>
              </w:rPr>
              <w:t>2.57</w:t>
            </w:r>
          </w:p>
        </w:tc>
        <w:tc>
          <w:tcPr>
            <w:tcW w:w="2649" w:type="dxa"/>
            <w:vAlign w:val="center"/>
          </w:tcPr>
          <w:p w14:paraId="6013B069" w14:textId="354E7A1C" w:rsidR="002D3B9C" w:rsidRPr="000A5129" w:rsidRDefault="006E4CD4" w:rsidP="002D3B9C">
            <w:pPr>
              <w:spacing w:line="240" w:lineRule="auto"/>
              <w:jc w:val="center"/>
              <w:rPr>
                <w:rFonts w:eastAsia="宋体"/>
                <w:sz w:val="20"/>
                <w:szCs w:val="20"/>
                <w:lang w:eastAsia="zh-CN"/>
              </w:rPr>
            </w:pPr>
            <w:r>
              <w:rPr>
                <w:rFonts w:eastAsia="宋体" w:hint="eastAsia"/>
                <w:sz w:val="20"/>
                <w:szCs w:val="20"/>
                <w:lang w:eastAsia="zh-CN"/>
              </w:rPr>
              <w:t>2.58 mAh cm</w:t>
            </w:r>
            <w:r w:rsidRPr="008B565C">
              <w:rPr>
                <w:rFonts w:eastAsia="宋体" w:hint="eastAsia"/>
                <w:sz w:val="20"/>
                <w:szCs w:val="20"/>
                <w:vertAlign w:val="superscript"/>
                <w:lang w:eastAsia="zh-CN"/>
              </w:rPr>
              <w:t>-2</w:t>
            </w:r>
            <w:r>
              <w:rPr>
                <w:rFonts w:eastAsia="宋体" w:hint="eastAsia"/>
                <w:sz w:val="20"/>
                <w:szCs w:val="20"/>
                <w:lang w:eastAsia="zh-CN"/>
              </w:rPr>
              <w:t xml:space="preserve"> for 800 cycles</w:t>
            </w:r>
          </w:p>
        </w:tc>
        <w:tc>
          <w:tcPr>
            <w:tcW w:w="883" w:type="dxa"/>
            <w:vAlign w:val="center"/>
          </w:tcPr>
          <w:p w14:paraId="7B3D4489" w14:textId="121BE177" w:rsidR="002D3B9C" w:rsidRPr="000A5129" w:rsidRDefault="00B259AE" w:rsidP="002D3B9C">
            <w:pPr>
              <w:spacing w:line="240" w:lineRule="auto"/>
              <w:jc w:val="center"/>
              <w:rPr>
                <w:rFonts w:eastAsia="宋体"/>
                <w:sz w:val="20"/>
                <w:szCs w:val="20"/>
                <w:lang w:eastAsia="zh-CN"/>
              </w:rPr>
            </w:pPr>
            <w:r>
              <w:rPr>
                <w:rFonts w:eastAsia="宋体" w:hint="eastAsia"/>
                <w:sz w:val="20"/>
                <w:szCs w:val="20"/>
                <w:lang w:eastAsia="zh-CN"/>
              </w:rPr>
              <w:t>55</w:t>
            </w:r>
          </w:p>
        </w:tc>
        <w:sdt>
          <w:sdtPr>
            <w:rPr>
              <w:rFonts w:eastAsia="宋体"/>
              <w:color w:val="000000"/>
              <w:sz w:val="20"/>
              <w:szCs w:val="20"/>
              <w:vertAlign w:val="superscript"/>
              <w:lang w:eastAsia="zh-CN"/>
            </w:rPr>
            <w:tag w:val="MENDELEY_CITATION_v3_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"/>
            <w:id w:val="-1166464778"/>
            <w:placeholder>
              <w:docPart w:val="DefaultPlaceholder_-1854013440"/>
            </w:placeholder>
          </w:sdtPr>
          <w:sdtContent>
            <w:tc>
              <w:tcPr>
                <w:tcW w:w="628" w:type="dxa"/>
                <w:vAlign w:val="center"/>
              </w:tcPr>
              <w:p w14:paraId="1855C39A" w14:textId="0422311E" w:rsidR="002D3B9C" w:rsidRPr="000A5129" w:rsidRDefault="00295FCA" w:rsidP="002D3B9C">
                <w:pPr>
                  <w:spacing w:line="240" w:lineRule="auto"/>
                  <w:jc w:val="center"/>
                  <w:rPr>
                    <w:rFonts w:eastAsia="宋体"/>
                    <w:sz w:val="20"/>
                    <w:szCs w:val="20"/>
                    <w:lang w:eastAsia="zh-CN"/>
                  </w:rPr>
                </w:pPr>
                <w:r w:rsidRPr="00295FCA">
                  <w:rPr>
                    <w:color w:val="000000"/>
                    <w:sz w:val="20"/>
                    <w:vertAlign w:val="superscript"/>
                  </w:rPr>
                  <w:t>10</w:t>
                </w:r>
              </w:p>
            </w:tc>
          </w:sdtContent>
        </w:sdt>
      </w:tr>
      <w:tr w:rsidR="00AD2E71" w14:paraId="132ECDAC" w14:textId="2D3D9F06" w:rsidTr="00B93F4F">
        <w:trPr>
          <w:trHeight w:val="257"/>
          <w:jc w:val="center"/>
        </w:trPr>
        <w:tc>
          <w:tcPr>
            <w:tcW w:w="511" w:type="dxa"/>
            <w:vAlign w:val="center"/>
          </w:tcPr>
          <w:p w14:paraId="321697DB" w14:textId="50A47963" w:rsidR="00265306" w:rsidRPr="000A5129" w:rsidRDefault="00265306" w:rsidP="00265306">
            <w:pPr>
              <w:spacing w:line="240" w:lineRule="auto"/>
              <w:jc w:val="center"/>
              <w:rPr>
                <w:rFonts w:eastAsia="宋体"/>
                <w:sz w:val="20"/>
                <w:szCs w:val="20"/>
                <w:lang w:eastAsia="zh-CN"/>
              </w:rPr>
            </w:pPr>
            <w:r>
              <w:rPr>
                <w:rFonts w:eastAsia="宋体" w:hint="eastAsia"/>
                <w:sz w:val="20"/>
                <w:szCs w:val="20"/>
                <w:lang w:eastAsia="zh-CN"/>
              </w:rPr>
              <w:t>8</w:t>
            </w:r>
          </w:p>
        </w:tc>
        <w:tc>
          <w:tcPr>
            <w:tcW w:w="752" w:type="dxa"/>
            <w:vAlign w:val="center"/>
          </w:tcPr>
          <w:p w14:paraId="2862AC1B" w14:textId="626EEC42" w:rsidR="00265306" w:rsidRPr="000A5129" w:rsidRDefault="00265306" w:rsidP="00265306">
            <w:pPr>
              <w:spacing w:line="240" w:lineRule="auto"/>
              <w:jc w:val="center"/>
              <w:rPr>
                <w:rFonts w:eastAsia="宋体"/>
                <w:sz w:val="20"/>
                <w:szCs w:val="20"/>
                <w:lang w:eastAsia="zh-CN"/>
              </w:rPr>
            </w:pPr>
            <w:r>
              <w:rPr>
                <w:rFonts w:eastAsia="宋体" w:hint="eastAsia"/>
                <w:sz w:val="20"/>
                <w:szCs w:val="20"/>
                <w:lang w:eastAsia="zh-CN"/>
              </w:rPr>
              <w:t>Li-In</w:t>
            </w:r>
          </w:p>
        </w:tc>
        <w:tc>
          <w:tcPr>
            <w:tcW w:w="1428" w:type="dxa"/>
            <w:vAlign w:val="center"/>
          </w:tcPr>
          <w:p w14:paraId="6C714F10" w14:textId="367F09E9" w:rsidR="00265306" w:rsidRPr="000A5129" w:rsidRDefault="00265306" w:rsidP="00265306">
            <w:pPr>
              <w:spacing w:line="240" w:lineRule="auto"/>
              <w:jc w:val="center"/>
              <w:rPr>
                <w:rFonts w:eastAsia="宋体"/>
                <w:sz w:val="20"/>
                <w:szCs w:val="20"/>
                <w:lang w:eastAsia="zh-CN"/>
              </w:rPr>
            </w:pPr>
            <w:r w:rsidRPr="002D3B9C">
              <w:rPr>
                <w:rFonts w:eastAsia="宋体"/>
                <w:sz w:val="20"/>
                <w:szCs w:val="20"/>
                <w:lang w:eastAsia="zh-CN"/>
              </w:rPr>
              <w:t>Li</w:t>
            </w:r>
            <w:r w:rsidRPr="002D3B9C">
              <w:rPr>
                <w:rFonts w:eastAsia="宋体"/>
                <w:sz w:val="20"/>
                <w:szCs w:val="20"/>
                <w:vertAlign w:val="subscript"/>
                <w:lang w:eastAsia="zh-CN"/>
              </w:rPr>
              <w:t>10</w:t>
            </w:r>
            <w:r w:rsidRPr="002D3B9C">
              <w:rPr>
                <w:rFonts w:eastAsia="宋体"/>
                <w:sz w:val="20"/>
                <w:szCs w:val="20"/>
                <w:lang w:eastAsia="zh-CN"/>
              </w:rPr>
              <w:t>GeP</w:t>
            </w:r>
            <w:r w:rsidRPr="002D3B9C">
              <w:rPr>
                <w:rFonts w:eastAsia="宋体"/>
                <w:sz w:val="20"/>
                <w:szCs w:val="20"/>
                <w:vertAlign w:val="subscript"/>
                <w:lang w:eastAsia="zh-CN"/>
              </w:rPr>
              <w:t>2</w:t>
            </w:r>
            <w:r w:rsidRPr="002D3B9C">
              <w:rPr>
                <w:rFonts w:eastAsia="宋体"/>
                <w:sz w:val="20"/>
                <w:szCs w:val="20"/>
                <w:lang w:eastAsia="zh-CN"/>
              </w:rPr>
              <w:t>S</w:t>
            </w:r>
            <w:r w:rsidRPr="002D3B9C">
              <w:rPr>
                <w:rFonts w:eastAsia="宋体"/>
                <w:sz w:val="20"/>
                <w:szCs w:val="20"/>
                <w:vertAlign w:val="subscript"/>
                <w:lang w:eastAsia="zh-CN"/>
              </w:rPr>
              <w:t>12</w:t>
            </w:r>
          </w:p>
        </w:tc>
        <w:tc>
          <w:tcPr>
            <w:tcW w:w="1797" w:type="dxa"/>
            <w:vAlign w:val="center"/>
          </w:tcPr>
          <w:p w14:paraId="51F30F0C" w14:textId="5AE49275" w:rsidR="00265306" w:rsidRPr="000A5129" w:rsidRDefault="00265306" w:rsidP="00265306">
            <w:pPr>
              <w:spacing w:line="240" w:lineRule="auto"/>
              <w:jc w:val="center"/>
              <w:rPr>
                <w:rFonts w:eastAsia="宋体"/>
                <w:sz w:val="20"/>
                <w:szCs w:val="20"/>
                <w:lang w:eastAsia="zh-CN"/>
              </w:rPr>
            </w:pPr>
            <w:proofErr w:type="gramStart"/>
            <w:r w:rsidRPr="00BD02A2">
              <w:rPr>
                <w:rFonts w:eastAsia="宋体"/>
                <w:sz w:val="20"/>
                <w:szCs w:val="20"/>
                <w:lang w:eastAsia="zh-CN"/>
              </w:rPr>
              <w:t>S</w:t>
            </w:r>
            <w:r>
              <w:rPr>
                <w:rFonts w:eastAsia="宋体" w:hint="eastAsia"/>
                <w:sz w:val="20"/>
                <w:szCs w:val="20"/>
                <w:lang w:eastAsia="zh-CN"/>
              </w:rPr>
              <w:t>:</w:t>
            </w:r>
            <w:r w:rsidRPr="00BD02A2">
              <w:rPr>
                <w:rFonts w:eastAsia="宋体"/>
                <w:sz w:val="20"/>
                <w:szCs w:val="20"/>
                <w:lang w:eastAsia="zh-CN"/>
              </w:rPr>
              <w:t>C</w:t>
            </w:r>
            <w:r>
              <w:rPr>
                <w:rFonts w:eastAsia="宋体" w:hint="eastAsia"/>
                <w:sz w:val="20"/>
                <w:szCs w:val="20"/>
                <w:lang w:eastAsia="zh-CN"/>
              </w:rPr>
              <w:t>NT</w:t>
            </w:r>
            <w:proofErr w:type="gramEnd"/>
            <w:r>
              <w:rPr>
                <w:rFonts w:eastAsia="宋体" w:hint="eastAsia"/>
                <w:sz w:val="20"/>
                <w:szCs w:val="20"/>
                <w:lang w:eastAsia="zh-CN"/>
              </w:rPr>
              <w:t>:</w:t>
            </w:r>
            <w:r w:rsidRPr="002D3B9C">
              <w:rPr>
                <w:rFonts w:eastAsia="宋体"/>
                <w:sz w:val="20"/>
                <w:szCs w:val="20"/>
                <w:lang w:eastAsia="zh-CN"/>
              </w:rPr>
              <w:t>Li</w:t>
            </w:r>
            <w:r w:rsidRPr="002D3B9C">
              <w:rPr>
                <w:rFonts w:eastAsia="宋体"/>
                <w:sz w:val="20"/>
                <w:szCs w:val="20"/>
                <w:vertAlign w:val="subscript"/>
                <w:lang w:eastAsia="zh-CN"/>
              </w:rPr>
              <w:t>10</w:t>
            </w:r>
            <w:r w:rsidRPr="002D3B9C">
              <w:rPr>
                <w:rFonts w:eastAsia="宋体"/>
                <w:sz w:val="20"/>
                <w:szCs w:val="20"/>
                <w:lang w:eastAsia="zh-CN"/>
              </w:rPr>
              <w:t>GeP</w:t>
            </w:r>
            <w:r w:rsidRPr="002D3B9C">
              <w:rPr>
                <w:rFonts w:eastAsia="宋体"/>
                <w:sz w:val="20"/>
                <w:szCs w:val="20"/>
                <w:vertAlign w:val="subscript"/>
                <w:lang w:eastAsia="zh-CN"/>
              </w:rPr>
              <w:t>2</w:t>
            </w:r>
            <w:r w:rsidRPr="002D3B9C">
              <w:rPr>
                <w:rFonts w:eastAsia="宋体"/>
                <w:sz w:val="20"/>
                <w:szCs w:val="20"/>
                <w:lang w:eastAsia="zh-CN"/>
              </w:rPr>
              <w:t>S</w:t>
            </w:r>
            <w:r w:rsidRPr="002D3B9C">
              <w:rPr>
                <w:rFonts w:eastAsia="宋体"/>
                <w:sz w:val="20"/>
                <w:szCs w:val="20"/>
                <w:vertAlign w:val="subscript"/>
                <w:lang w:eastAsia="zh-CN"/>
              </w:rPr>
              <w:t>12</w:t>
            </w:r>
          </w:p>
        </w:tc>
        <w:tc>
          <w:tcPr>
            <w:tcW w:w="970" w:type="dxa"/>
            <w:vAlign w:val="center"/>
          </w:tcPr>
          <w:p w14:paraId="74953179" w14:textId="36E68BEC" w:rsidR="00265306" w:rsidRPr="000A5129" w:rsidRDefault="00265306" w:rsidP="00265306">
            <w:pPr>
              <w:spacing w:line="240" w:lineRule="auto"/>
              <w:jc w:val="center"/>
              <w:rPr>
                <w:rFonts w:eastAsia="宋体"/>
                <w:sz w:val="20"/>
                <w:szCs w:val="20"/>
                <w:lang w:eastAsia="zh-CN"/>
              </w:rPr>
            </w:pPr>
            <w:r>
              <w:rPr>
                <w:rFonts w:eastAsia="宋体" w:hint="eastAsia"/>
                <w:sz w:val="20"/>
                <w:szCs w:val="20"/>
                <w:lang w:eastAsia="zh-CN"/>
              </w:rPr>
              <w:t>1.3</w:t>
            </w:r>
          </w:p>
        </w:tc>
        <w:tc>
          <w:tcPr>
            <w:tcW w:w="2649" w:type="dxa"/>
            <w:vAlign w:val="center"/>
          </w:tcPr>
          <w:p w14:paraId="1A97E14D" w14:textId="6B7553BA" w:rsidR="00265306" w:rsidRPr="000A5129" w:rsidRDefault="00265306" w:rsidP="00265306">
            <w:pPr>
              <w:spacing w:line="240" w:lineRule="auto"/>
              <w:jc w:val="center"/>
              <w:rPr>
                <w:rFonts w:eastAsia="宋体"/>
                <w:sz w:val="20"/>
                <w:szCs w:val="20"/>
                <w:lang w:eastAsia="zh-CN"/>
              </w:rPr>
            </w:pPr>
            <w:r w:rsidRPr="009E6D1D">
              <w:rPr>
                <w:rFonts w:eastAsia="宋体"/>
                <w:sz w:val="20"/>
                <w:szCs w:val="20"/>
                <w:lang w:eastAsia="zh-CN"/>
              </w:rPr>
              <w:t>1138</w:t>
            </w:r>
            <w:r>
              <w:rPr>
                <w:rFonts w:eastAsia="宋体" w:hint="eastAsia"/>
                <w:sz w:val="20"/>
                <w:szCs w:val="20"/>
                <w:lang w:eastAsia="zh-CN"/>
              </w:rPr>
              <w:t xml:space="preserve"> mAh g</w:t>
            </w:r>
            <w:r w:rsidRPr="00D37595">
              <w:rPr>
                <w:rFonts w:eastAsia="宋体" w:hint="eastAsia"/>
                <w:sz w:val="20"/>
                <w:szCs w:val="20"/>
                <w:vertAlign w:val="superscript"/>
                <w:lang w:eastAsia="zh-CN"/>
              </w:rPr>
              <w:t>-1</w:t>
            </w:r>
            <w:r>
              <w:rPr>
                <w:rFonts w:eastAsia="宋体" w:hint="eastAsia"/>
                <w:sz w:val="20"/>
                <w:szCs w:val="20"/>
                <w:lang w:eastAsia="zh-CN"/>
              </w:rPr>
              <w:t xml:space="preserve"> for 200 cycles</w:t>
            </w:r>
          </w:p>
        </w:tc>
        <w:tc>
          <w:tcPr>
            <w:tcW w:w="883" w:type="dxa"/>
            <w:vAlign w:val="center"/>
          </w:tcPr>
          <w:p w14:paraId="6E6AD308" w14:textId="3B0340AE" w:rsidR="00265306" w:rsidRPr="000A5129" w:rsidRDefault="00265306" w:rsidP="00265306">
            <w:pPr>
              <w:spacing w:line="240" w:lineRule="auto"/>
              <w:jc w:val="center"/>
              <w:rPr>
                <w:rFonts w:eastAsia="宋体"/>
                <w:sz w:val="20"/>
                <w:szCs w:val="20"/>
                <w:lang w:eastAsia="zh-CN"/>
              </w:rPr>
            </w:pPr>
            <w:r>
              <w:rPr>
                <w:rFonts w:eastAsia="宋体" w:hint="eastAsia"/>
                <w:sz w:val="20"/>
                <w:szCs w:val="20"/>
                <w:lang w:eastAsia="zh-CN"/>
              </w:rPr>
              <w:t>60</w:t>
            </w:r>
          </w:p>
        </w:tc>
        <w:sdt>
          <w:sdtPr>
            <w:rPr>
              <w:rFonts w:eastAsia="宋体"/>
              <w:color w:val="000000"/>
              <w:sz w:val="20"/>
              <w:szCs w:val="20"/>
              <w:vertAlign w:val="superscript"/>
              <w:lang w:eastAsia="zh-CN"/>
            </w:rPr>
            <w:tag w:val="MENDELEY_CITATION_v3_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"/>
            <w:id w:val="1413506419"/>
            <w:placeholder>
              <w:docPart w:val="378AA17161B6497AA38BE78360CCEBDA"/>
            </w:placeholder>
          </w:sdtPr>
          <w:sdtContent>
            <w:tc>
              <w:tcPr>
                <w:tcW w:w="628" w:type="dxa"/>
                <w:vAlign w:val="center"/>
              </w:tcPr>
              <w:p w14:paraId="300A65DF" w14:textId="79191BD4" w:rsidR="00265306" w:rsidRPr="000A5129" w:rsidRDefault="00295FCA" w:rsidP="00265306">
                <w:pPr>
                  <w:spacing w:line="240" w:lineRule="auto"/>
                  <w:jc w:val="center"/>
                  <w:rPr>
                    <w:rFonts w:eastAsia="宋体"/>
                    <w:sz w:val="20"/>
                    <w:szCs w:val="20"/>
                    <w:lang w:eastAsia="zh-CN"/>
                  </w:rPr>
                </w:pPr>
                <w:r w:rsidRPr="00295FCA">
                  <w:rPr>
                    <w:color w:val="000000"/>
                    <w:sz w:val="20"/>
                    <w:vertAlign w:val="superscript"/>
                  </w:rPr>
                  <w:t>11</w:t>
                </w:r>
              </w:p>
            </w:tc>
          </w:sdtContent>
        </w:sdt>
      </w:tr>
      <w:tr w:rsidR="00AD2E71" w14:paraId="3D183A85" w14:textId="19F2FACC" w:rsidTr="00B93F4F">
        <w:trPr>
          <w:trHeight w:val="244"/>
          <w:jc w:val="center"/>
        </w:trPr>
        <w:tc>
          <w:tcPr>
            <w:tcW w:w="511" w:type="dxa"/>
            <w:vMerge w:val="restart"/>
            <w:vAlign w:val="center"/>
          </w:tcPr>
          <w:p w14:paraId="6CA024F9" w14:textId="72DFEBB3" w:rsidR="005F5998" w:rsidRPr="000A5129" w:rsidRDefault="005F5998" w:rsidP="005F5998">
            <w:pPr>
              <w:spacing w:line="240" w:lineRule="auto"/>
              <w:jc w:val="center"/>
              <w:rPr>
                <w:rFonts w:eastAsia="宋体"/>
                <w:sz w:val="20"/>
                <w:szCs w:val="20"/>
                <w:lang w:eastAsia="zh-CN"/>
              </w:rPr>
            </w:pPr>
            <w:r>
              <w:rPr>
                <w:rFonts w:eastAsia="宋体" w:hint="eastAsia"/>
                <w:sz w:val="20"/>
                <w:szCs w:val="20"/>
                <w:lang w:eastAsia="zh-CN"/>
              </w:rPr>
              <w:t>9</w:t>
            </w:r>
          </w:p>
        </w:tc>
        <w:tc>
          <w:tcPr>
            <w:tcW w:w="752" w:type="dxa"/>
            <w:vMerge w:val="restart"/>
            <w:vAlign w:val="center"/>
          </w:tcPr>
          <w:p w14:paraId="05950B64" w14:textId="23CA0A01" w:rsidR="005F5998" w:rsidRPr="000A5129" w:rsidRDefault="005F5998" w:rsidP="005F5998">
            <w:pPr>
              <w:spacing w:line="240" w:lineRule="auto"/>
              <w:jc w:val="center"/>
              <w:rPr>
                <w:rFonts w:eastAsia="宋体"/>
                <w:sz w:val="20"/>
                <w:szCs w:val="20"/>
                <w:lang w:eastAsia="zh-CN"/>
              </w:rPr>
            </w:pPr>
            <w:r>
              <w:rPr>
                <w:rFonts w:eastAsia="宋体" w:hint="eastAsia"/>
                <w:sz w:val="20"/>
                <w:szCs w:val="20"/>
                <w:lang w:eastAsia="zh-CN"/>
              </w:rPr>
              <w:t>Li-In</w:t>
            </w:r>
          </w:p>
        </w:tc>
        <w:tc>
          <w:tcPr>
            <w:tcW w:w="1428" w:type="dxa"/>
            <w:vMerge w:val="restart"/>
            <w:vAlign w:val="center"/>
          </w:tcPr>
          <w:p w14:paraId="41E2AEE1" w14:textId="34FDCEF9" w:rsidR="005F5998" w:rsidRPr="000A5129" w:rsidRDefault="005F5998" w:rsidP="005F5998">
            <w:pPr>
              <w:spacing w:line="240" w:lineRule="auto"/>
              <w:jc w:val="center"/>
              <w:rPr>
                <w:rFonts w:eastAsia="宋体"/>
                <w:sz w:val="20"/>
                <w:szCs w:val="20"/>
                <w:lang w:eastAsia="zh-CN"/>
              </w:rPr>
            </w:pPr>
            <w:r w:rsidRPr="002D3B9C">
              <w:rPr>
                <w:rFonts w:eastAsia="宋体"/>
                <w:sz w:val="20"/>
                <w:szCs w:val="20"/>
                <w:lang w:eastAsia="zh-CN"/>
              </w:rPr>
              <w:t>Li</w:t>
            </w:r>
            <w:r w:rsidRPr="002D3B9C">
              <w:rPr>
                <w:rFonts w:eastAsia="宋体"/>
                <w:sz w:val="20"/>
                <w:szCs w:val="20"/>
                <w:vertAlign w:val="subscript"/>
                <w:lang w:eastAsia="zh-CN"/>
              </w:rPr>
              <w:t>10</w:t>
            </w:r>
            <w:r w:rsidRPr="002D3B9C">
              <w:rPr>
                <w:rFonts w:eastAsia="宋体"/>
                <w:sz w:val="20"/>
                <w:szCs w:val="20"/>
                <w:lang w:eastAsia="zh-CN"/>
              </w:rPr>
              <w:t>GeP</w:t>
            </w:r>
            <w:r w:rsidRPr="002D3B9C">
              <w:rPr>
                <w:rFonts w:eastAsia="宋体"/>
                <w:sz w:val="20"/>
                <w:szCs w:val="20"/>
                <w:vertAlign w:val="subscript"/>
                <w:lang w:eastAsia="zh-CN"/>
              </w:rPr>
              <w:t>2</w:t>
            </w:r>
            <w:r w:rsidRPr="002D3B9C">
              <w:rPr>
                <w:rFonts w:eastAsia="宋体"/>
                <w:sz w:val="20"/>
                <w:szCs w:val="20"/>
                <w:lang w:eastAsia="zh-CN"/>
              </w:rPr>
              <w:t>S</w:t>
            </w:r>
            <w:r w:rsidRPr="002D3B9C">
              <w:rPr>
                <w:rFonts w:eastAsia="宋体"/>
                <w:sz w:val="20"/>
                <w:szCs w:val="20"/>
                <w:vertAlign w:val="subscript"/>
                <w:lang w:eastAsia="zh-CN"/>
              </w:rPr>
              <w:t>12</w:t>
            </w:r>
          </w:p>
        </w:tc>
        <w:tc>
          <w:tcPr>
            <w:tcW w:w="1797" w:type="dxa"/>
            <w:vMerge w:val="restart"/>
            <w:vAlign w:val="center"/>
          </w:tcPr>
          <w:p w14:paraId="305BC661" w14:textId="0DD36F0B" w:rsidR="005F5998" w:rsidRPr="000A5129" w:rsidRDefault="005F5998" w:rsidP="005F5998">
            <w:pPr>
              <w:spacing w:line="240" w:lineRule="auto"/>
              <w:jc w:val="center"/>
              <w:rPr>
                <w:rFonts w:eastAsia="宋体"/>
                <w:sz w:val="20"/>
                <w:szCs w:val="20"/>
                <w:lang w:eastAsia="zh-CN"/>
              </w:rPr>
            </w:pPr>
            <w:r w:rsidRPr="005F5998">
              <w:rPr>
                <w:rFonts w:eastAsia="宋体"/>
                <w:sz w:val="20"/>
                <w:szCs w:val="20"/>
                <w:lang w:eastAsia="zh-CN"/>
              </w:rPr>
              <w:t>MCS</w:t>
            </w:r>
            <w:r>
              <w:rPr>
                <w:rFonts w:eastAsia="宋体" w:hint="eastAsia"/>
                <w:sz w:val="20"/>
                <w:szCs w:val="20"/>
                <w:lang w:eastAsia="zh-CN"/>
              </w:rPr>
              <w:t>-</w:t>
            </w:r>
            <w:r w:rsidRPr="005F5998">
              <w:rPr>
                <w:rFonts w:eastAsia="宋体"/>
                <w:sz w:val="20"/>
                <w:szCs w:val="20"/>
                <w:lang w:eastAsia="zh-CN"/>
              </w:rPr>
              <w:t>S</w:t>
            </w:r>
            <w:r>
              <w:rPr>
                <w:rFonts w:eastAsia="宋体" w:hint="eastAsia"/>
                <w:sz w:val="20"/>
                <w:szCs w:val="20"/>
                <w:lang w:eastAsia="zh-CN"/>
              </w:rPr>
              <w:t>-</w:t>
            </w:r>
            <w:proofErr w:type="gramStart"/>
            <w:r w:rsidRPr="005F5998">
              <w:rPr>
                <w:rFonts w:eastAsia="宋体"/>
                <w:sz w:val="20"/>
                <w:szCs w:val="20"/>
                <w:lang w:eastAsia="zh-CN"/>
              </w:rPr>
              <w:t>Co</w:t>
            </w:r>
            <w:r>
              <w:rPr>
                <w:rFonts w:eastAsia="宋体" w:hint="eastAsia"/>
                <w:sz w:val="20"/>
                <w:szCs w:val="20"/>
                <w:lang w:eastAsia="zh-CN"/>
              </w:rPr>
              <w:t>:CNT</w:t>
            </w:r>
            <w:proofErr w:type="gramEnd"/>
            <w:r>
              <w:rPr>
                <w:rFonts w:eastAsia="宋体" w:hint="eastAsia"/>
                <w:sz w:val="20"/>
                <w:szCs w:val="20"/>
                <w:lang w:eastAsia="zh-CN"/>
              </w:rPr>
              <w:t>:</w:t>
            </w:r>
            <w:r w:rsidRPr="005F5998">
              <w:rPr>
                <w:rFonts w:eastAsia="宋体"/>
                <w:sz w:val="20"/>
                <w:szCs w:val="20"/>
                <w:lang w:eastAsia="zh-CN"/>
              </w:rPr>
              <w:t>LGPS</w:t>
            </w:r>
          </w:p>
        </w:tc>
        <w:tc>
          <w:tcPr>
            <w:tcW w:w="970" w:type="dxa"/>
            <w:vAlign w:val="center"/>
          </w:tcPr>
          <w:p w14:paraId="4BD64C82" w14:textId="3770C0EE" w:rsidR="005F5998" w:rsidRPr="000A5129" w:rsidRDefault="005F5998" w:rsidP="005F5998">
            <w:pPr>
              <w:spacing w:line="240" w:lineRule="auto"/>
              <w:jc w:val="center"/>
              <w:rPr>
                <w:rFonts w:eastAsia="宋体"/>
                <w:sz w:val="20"/>
                <w:szCs w:val="20"/>
                <w:lang w:eastAsia="zh-CN"/>
              </w:rPr>
            </w:pPr>
            <w:r>
              <w:rPr>
                <w:rFonts w:eastAsia="宋体" w:hint="eastAsia"/>
                <w:sz w:val="20"/>
                <w:szCs w:val="20"/>
                <w:lang w:eastAsia="zh-CN"/>
              </w:rPr>
              <w:t>1.0</w:t>
            </w:r>
          </w:p>
        </w:tc>
        <w:tc>
          <w:tcPr>
            <w:tcW w:w="2649" w:type="dxa"/>
            <w:vAlign w:val="center"/>
          </w:tcPr>
          <w:p w14:paraId="7741E5D3" w14:textId="0609F4E6" w:rsidR="005F5998" w:rsidRPr="000A5129" w:rsidRDefault="005F5998" w:rsidP="005F5998">
            <w:pPr>
              <w:spacing w:line="240" w:lineRule="auto"/>
              <w:jc w:val="center"/>
              <w:rPr>
                <w:rFonts w:eastAsia="宋体"/>
                <w:sz w:val="20"/>
                <w:szCs w:val="20"/>
                <w:lang w:eastAsia="zh-CN"/>
              </w:rPr>
            </w:pPr>
            <w:r>
              <w:rPr>
                <w:rFonts w:eastAsia="宋体" w:hint="eastAsia"/>
                <w:sz w:val="20"/>
                <w:szCs w:val="20"/>
                <w:lang w:eastAsia="zh-CN"/>
              </w:rPr>
              <w:t>850 mAh g</w:t>
            </w:r>
            <w:r w:rsidRPr="00D37595">
              <w:rPr>
                <w:rFonts w:eastAsia="宋体" w:hint="eastAsia"/>
                <w:sz w:val="20"/>
                <w:szCs w:val="20"/>
                <w:vertAlign w:val="superscript"/>
                <w:lang w:eastAsia="zh-CN"/>
              </w:rPr>
              <w:t>-1</w:t>
            </w:r>
            <w:r>
              <w:rPr>
                <w:rFonts w:eastAsia="宋体" w:hint="eastAsia"/>
                <w:sz w:val="20"/>
                <w:szCs w:val="20"/>
                <w:lang w:eastAsia="zh-CN"/>
              </w:rPr>
              <w:t xml:space="preserve"> for 1400 cycles</w:t>
            </w:r>
          </w:p>
        </w:tc>
        <w:tc>
          <w:tcPr>
            <w:tcW w:w="883" w:type="dxa"/>
            <w:vMerge w:val="restart"/>
            <w:vAlign w:val="center"/>
          </w:tcPr>
          <w:p w14:paraId="3B01549F" w14:textId="08CD235C" w:rsidR="005F5998" w:rsidRPr="000A5129" w:rsidRDefault="005F5998" w:rsidP="005F5998">
            <w:pPr>
              <w:spacing w:line="240" w:lineRule="auto"/>
              <w:jc w:val="center"/>
              <w:rPr>
                <w:rFonts w:eastAsia="宋体"/>
                <w:sz w:val="20"/>
                <w:szCs w:val="20"/>
                <w:lang w:eastAsia="zh-CN"/>
              </w:rPr>
            </w:pPr>
            <w:r>
              <w:rPr>
                <w:rFonts w:eastAsia="宋体" w:hint="eastAsia"/>
                <w:sz w:val="20"/>
                <w:szCs w:val="20"/>
                <w:lang w:eastAsia="zh-CN"/>
              </w:rPr>
              <w:t>127</w:t>
            </w:r>
          </w:p>
        </w:tc>
        <w:sdt>
          <w:sdtPr>
            <w:rPr>
              <w:rFonts w:eastAsia="宋体"/>
              <w:color w:val="000000"/>
              <w:sz w:val="20"/>
              <w:szCs w:val="20"/>
              <w:vertAlign w:val="superscript"/>
              <w:lang w:eastAsia="zh-CN"/>
            </w:rPr>
            <w:tag w:val="MENDELEY_CITATION_v3_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"/>
            <w:id w:val="754628341"/>
            <w:placeholder>
              <w:docPart w:val="DefaultPlaceholder_-1854013440"/>
            </w:placeholder>
          </w:sdtPr>
          <w:sdtContent>
            <w:tc>
              <w:tcPr>
                <w:tcW w:w="628" w:type="dxa"/>
                <w:vMerge w:val="restart"/>
                <w:vAlign w:val="center"/>
              </w:tcPr>
              <w:p w14:paraId="198C3556" w14:textId="3A2177A2" w:rsidR="005F5998" w:rsidRPr="000A5129" w:rsidRDefault="00295FCA" w:rsidP="005F5998">
                <w:pPr>
                  <w:spacing w:line="240" w:lineRule="auto"/>
                  <w:jc w:val="center"/>
                  <w:rPr>
                    <w:rFonts w:eastAsia="宋体"/>
                    <w:sz w:val="20"/>
                    <w:szCs w:val="20"/>
                    <w:lang w:eastAsia="zh-CN"/>
                  </w:rPr>
                </w:pPr>
                <w:r w:rsidRPr="00295FCA">
                  <w:rPr>
                    <w:color w:val="000000"/>
                    <w:sz w:val="20"/>
                    <w:vertAlign w:val="superscript"/>
                  </w:rPr>
                  <w:t>12</w:t>
                </w:r>
              </w:p>
            </w:tc>
          </w:sdtContent>
        </w:sdt>
      </w:tr>
      <w:tr w:rsidR="00AD2E71" w14:paraId="02758F97" w14:textId="32E6D3D3" w:rsidTr="00B93F4F">
        <w:trPr>
          <w:trHeight w:val="244"/>
          <w:jc w:val="center"/>
        </w:trPr>
        <w:tc>
          <w:tcPr>
            <w:tcW w:w="511" w:type="dxa"/>
            <w:vMerge/>
            <w:vAlign w:val="center"/>
          </w:tcPr>
          <w:p w14:paraId="53E2A19F" w14:textId="77777777" w:rsidR="005F5998" w:rsidRPr="000A5129" w:rsidRDefault="005F5998" w:rsidP="001D421E">
            <w:pPr>
              <w:spacing w:line="240" w:lineRule="auto"/>
              <w:jc w:val="center"/>
              <w:rPr>
                <w:rFonts w:eastAsia="宋体"/>
                <w:sz w:val="20"/>
                <w:szCs w:val="20"/>
                <w:lang w:eastAsia="zh-CN"/>
              </w:rPr>
            </w:pPr>
          </w:p>
        </w:tc>
        <w:tc>
          <w:tcPr>
            <w:tcW w:w="752" w:type="dxa"/>
            <w:vMerge/>
            <w:vAlign w:val="center"/>
          </w:tcPr>
          <w:p w14:paraId="6589C33A" w14:textId="56B75FCA" w:rsidR="005F5998" w:rsidRPr="000A5129" w:rsidRDefault="005F5998" w:rsidP="001D421E">
            <w:pPr>
              <w:spacing w:line="240" w:lineRule="auto"/>
              <w:jc w:val="center"/>
              <w:rPr>
                <w:rFonts w:eastAsia="宋体"/>
                <w:sz w:val="20"/>
                <w:szCs w:val="20"/>
                <w:lang w:eastAsia="zh-CN"/>
              </w:rPr>
            </w:pPr>
          </w:p>
        </w:tc>
        <w:tc>
          <w:tcPr>
            <w:tcW w:w="1428" w:type="dxa"/>
            <w:vMerge/>
            <w:vAlign w:val="center"/>
          </w:tcPr>
          <w:p w14:paraId="711369C6" w14:textId="77777777" w:rsidR="005F5998" w:rsidRPr="000A5129" w:rsidRDefault="005F5998" w:rsidP="001D421E">
            <w:pPr>
              <w:spacing w:line="240" w:lineRule="auto"/>
              <w:jc w:val="center"/>
              <w:rPr>
                <w:rFonts w:eastAsia="宋体"/>
                <w:sz w:val="20"/>
                <w:szCs w:val="20"/>
                <w:lang w:eastAsia="zh-CN"/>
              </w:rPr>
            </w:pPr>
          </w:p>
        </w:tc>
        <w:tc>
          <w:tcPr>
            <w:tcW w:w="1797" w:type="dxa"/>
            <w:vMerge/>
            <w:vAlign w:val="center"/>
          </w:tcPr>
          <w:p w14:paraId="10CDCBBE" w14:textId="77777777" w:rsidR="005F5998" w:rsidRPr="000A5129" w:rsidRDefault="005F5998" w:rsidP="001D421E">
            <w:pPr>
              <w:spacing w:line="240" w:lineRule="auto"/>
              <w:jc w:val="center"/>
              <w:rPr>
                <w:rFonts w:eastAsia="宋体"/>
                <w:sz w:val="20"/>
                <w:szCs w:val="20"/>
                <w:lang w:eastAsia="zh-CN"/>
              </w:rPr>
            </w:pPr>
          </w:p>
        </w:tc>
        <w:tc>
          <w:tcPr>
            <w:tcW w:w="970" w:type="dxa"/>
            <w:vAlign w:val="center"/>
          </w:tcPr>
          <w:p w14:paraId="420DE069" w14:textId="5F84CD6A" w:rsidR="005F5998" w:rsidRPr="000A5129" w:rsidRDefault="005F5998" w:rsidP="001D421E">
            <w:pPr>
              <w:spacing w:line="240" w:lineRule="auto"/>
              <w:jc w:val="center"/>
              <w:rPr>
                <w:rFonts w:eastAsia="宋体"/>
                <w:sz w:val="20"/>
                <w:szCs w:val="20"/>
                <w:lang w:eastAsia="zh-CN"/>
              </w:rPr>
            </w:pPr>
            <w:r>
              <w:rPr>
                <w:rFonts w:eastAsia="宋体" w:hint="eastAsia"/>
                <w:sz w:val="20"/>
                <w:szCs w:val="20"/>
                <w:lang w:eastAsia="zh-CN"/>
              </w:rPr>
              <w:t>3.0</w:t>
            </w:r>
          </w:p>
        </w:tc>
        <w:tc>
          <w:tcPr>
            <w:tcW w:w="2649" w:type="dxa"/>
            <w:vAlign w:val="center"/>
          </w:tcPr>
          <w:p w14:paraId="2966F250" w14:textId="529D2990" w:rsidR="005F5998" w:rsidRPr="000A5129" w:rsidRDefault="005F5998" w:rsidP="001D421E">
            <w:pPr>
              <w:spacing w:line="240" w:lineRule="auto"/>
              <w:jc w:val="center"/>
              <w:rPr>
                <w:rFonts w:eastAsia="宋体"/>
                <w:sz w:val="20"/>
                <w:szCs w:val="20"/>
                <w:lang w:eastAsia="zh-CN"/>
              </w:rPr>
            </w:pPr>
            <w:r>
              <w:rPr>
                <w:rFonts w:eastAsia="宋体" w:hint="eastAsia"/>
                <w:sz w:val="20"/>
                <w:szCs w:val="20"/>
                <w:lang w:eastAsia="zh-CN"/>
              </w:rPr>
              <w:t>800 mAh g</w:t>
            </w:r>
            <w:r w:rsidRPr="00D37595">
              <w:rPr>
                <w:rFonts w:eastAsia="宋体" w:hint="eastAsia"/>
                <w:sz w:val="20"/>
                <w:szCs w:val="20"/>
                <w:vertAlign w:val="superscript"/>
                <w:lang w:eastAsia="zh-CN"/>
              </w:rPr>
              <w:t>-1</w:t>
            </w:r>
            <w:r>
              <w:rPr>
                <w:rFonts w:eastAsia="宋体" w:hint="eastAsia"/>
                <w:sz w:val="20"/>
                <w:szCs w:val="20"/>
                <w:lang w:eastAsia="zh-CN"/>
              </w:rPr>
              <w:t xml:space="preserve"> for 100 cycles</w:t>
            </w:r>
          </w:p>
        </w:tc>
        <w:tc>
          <w:tcPr>
            <w:tcW w:w="883" w:type="dxa"/>
            <w:vMerge/>
            <w:vAlign w:val="center"/>
          </w:tcPr>
          <w:p w14:paraId="32D07718" w14:textId="77777777" w:rsidR="005F5998" w:rsidRPr="000A5129" w:rsidRDefault="005F5998" w:rsidP="001D421E">
            <w:pPr>
              <w:spacing w:line="240" w:lineRule="auto"/>
              <w:jc w:val="center"/>
              <w:rPr>
                <w:rFonts w:eastAsia="宋体"/>
                <w:sz w:val="20"/>
                <w:szCs w:val="20"/>
                <w:lang w:eastAsia="zh-CN"/>
              </w:rPr>
            </w:pPr>
          </w:p>
        </w:tc>
        <w:tc>
          <w:tcPr>
            <w:tcW w:w="628" w:type="dxa"/>
            <w:vMerge/>
            <w:vAlign w:val="center"/>
          </w:tcPr>
          <w:p w14:paraId="5C59063D" w14:textId="77777777" w:rsidR="005F5998" w:rsidRPr="000A5129" w:rsidRDefault="005F5998" w:rsidP="001D421E">
            <w:pPr>
              <w:spacing w:line="240" w:lineRule="auto"/>
              <w:jc w:val="center"/>
              <w:rPr>
                <w:rFonts w:eastAsia="宋体"/>
                <w:sz w:val="20"/>
                <w:szCs w:val="20"/>
                <w:lang w:eastAsia="zh-CN"/>
              </w:rPr>
            </w:pPr>
          </w:p>
        </w:tc>
      </w:tr>
      <w:tr w:rsidR="00AD2E71" w14:paraId="344E20A7" w14:textId="5E514207" w:rsidTr="00B93F4F">
        <w:trPr>
          <w:trHeight w:val="257"/>
          <w:jc w:val="center"/>
        </w:trPr>
        <w:tc>
          <w:tcPr>
            <w:tcW w:w="511" w:type="dxa"/>
            <w:vMerge w:val="restart"/>
            <w:vAlign w:val="center"/>
          </w:tcPr>
          <w:p w14:paraId="37DDB181" w14:textId="47DB8C24" w:rsidR="00F01BFD" w:rsidRPr="000A5129" w:rsidRDefault="00F01BFD" w:rsidP="00860583">
            <w:pPr>
              <w:spacing w:line="240" w:lineRule="auto"/>
              <w:jc w:val="center"/>
              <w:rPr>
                <w:rFonts w:eastAsia="宋体"/>
                <w:sz w:val="20"/>
                <w:szCs w:val="20"/>
                <w:lang w:eastAsia="zh-CN"/>
              </w:rPr>
            </w:pPr>
            <w:r>
              <w:rPr>
                <w:rFonts w:eastAsia="宋体" w:hint="eastAsia"/>
                <w:sz w:val="20"/>
                <w:szCs w:val="20"/>
                <w:lang w:eastAsia="zh-CN"/>
              </w:rPr>
              <w:t>10</w:t>
            </w:r>
          </w:p>
        </w:tc>
        <w:tc>
          <w:tcPr>
            <w:tcW w:w="752" w:type="dxa"/>
            <w:vAlign w:val="center"/>
          </w:tcPr>
          <w:p w14:paraId="73124C59" w14:textId="7EFB2A69" w:rsidR="00F01BFD" w:rsidRPr="000A5129" w:rsidRDefault="00F01BFD" w:rsidP="00860583">
            <w:pPr>
              <w:spacing w:line="240" w:lineRule="auto"/>
              <w:jc w:val="center"/>
              <w:rPr>
                <w:rFonts w:eastAsia="宋体"/>
                <w:sz w:val="20"/>
                <w:szCs w:val="20"/>
                <w:lang w:eastAsia="zh-CN"/>
              </w:rPr>
            </w:pPr>
            <w:r>
              <w:rPr>
                <w:rFonts w:eastAsia="宋体" w:hint="eastAsia"/>
                <w:sz w:val="20"/>
                <w:szCs w:val="20"/>
                <w:lang w:eastAsia="zh-CN"/>
              </w:rPr>
              <w:t>Li-In</w:t>
            </w:r>
          </w:p>
        </w:tc>
        <w:tc>
          <w:tcPr>
            <w:tcW w:w="1428" w:type="dxa"/>
            <w:vMerge w:val="restart"/>
            <w:vAlign w:val="center"/>
          </w:tcPr>
          <w:p w14:paraId="2007F0E4" w14:textId="6ED6EB9C" w:rsidR="00F01BFD" w:rsidRPr="000A5129" w:rsidRDefault="00FB5B0F" w:rsidP="00860583">
            <w:pPr>
              <w:spacing w:line="240" w:lineRule="auto"/>
              <w:jc w:val="center"/>
              <w:rPr>
                <w:rFonts w:eastAsia="宋体"/>
                <w:sz w:val="20"/>
                <w:szCs w:val="20"/>
                <w:lang w:eastAsia="zh-CN"/>
              </w:rPr>
            </w:pPr>
            <w:r w:rsidRPr="00FB5B0F">
              <w:rPr>
                <w:rFonts w:eastAsia="宋体"/>
                <w:sz w:val="20"/>
                <w:szCs w:val="20"/>
                <w:lang w:eastAsia="zh-CN"/>
              </w:rPr>
              <w:t>Li</w:t>
            </w:r>
            <w:r w:rsidRPr="00FB5B0F">
              <w:rPr>
                <w:rFonts w:eastAsia="宋体"/>
                <w:sz w:val="20"/>
                <w:szCs w:val="20"/>
                <w:vertAlign w:val="subscript"/>
                <w:lang w:eastAsia="zh-CN"/>
              </w:rPr>
              <w:t>5.5</w:t>
            </w:r>
            <w:r w:rsidRPr="00FB5B0F">
              <w:rPr>
                <w:rFonts w:eastAsia="宋体"/>
                <w:sz w:val="20"/>
                <w:szCs w:val="20"/>
                <w:lang w:eastAsia="zh-CN"/>
              </w:rPr>
              <w:t>PS</w:t>
            </w:r>
            <w:r w:rsidRPr="00FB5B0F">
              <w:rPr>
                <w:rFonts w:eastAsia="宋体"/>
                <w:sz w:val="20"/>
                <w:szCs w:val="20"/>
                <w:vertAlign w:val="subscript"/>
                <w:lang w:eastAsia="zh-CN"/>
              </w:rPr>
              <w:t>4.5</w:t>
            </w:r>
            <w:r w:rsidRPr="00FB5B0F">
              <w:rPr>
                <w:rFonts w:eastAsia="宋体"/>
                <w:sz w:val="20"/>
                <w:szCs w:val="20"/>
                <w:lang w:eastAsia="zh-CN"/>
              </w:rPr>
              <w:t>Cl</w:t>
            </w:r>
            <w:r w:rsidRPr="00FB5B0F">
              <w:rPr>
                <w:rFonts w:eastAsia="宋体"/>
                <w:sz w:val="20"/>
                <w:szCs w:val="20"/>
                <w:vertAlign w:val="subscript"/>
                <w:lang w:eastAsia="zh-CN"/>
              </w:rPr>
              <w:t>1.5</w:t>
            </w:r>
          </w:p>
        </w:tc>
        <w:tc>
          <w:tcPr>
            <w:tcW w:w="1797" w:type="dxa"/>
            <w:vMerge w:val="restart"/>
            <w:vAlign w:val="center"/>
          </w:tcPr>
          <w:p w14:paraId="6BB11D4A" w14:textId="6543231B" w:rsidR="00F01BFD" w:rsidRPr="000A5129" w:rsidRDefault="00EF653F" w:rsidP="00860583">
            <w:pPr>
              <w:spacing w:line="240" w:lineRule="auto"/>
              <w:jc w:val="center"/>
              <w:rPr>
                <w:rFonts w:eastAsia="宋体"/>
                <w:sz w:val="20"/>
                <w:szCs w:val="20"/>
                <w:lang w:eastAsia="zh-CN"/>
              </w:rPr>
            </w:pPr>
            <w:proofErr w:type="gramStart"/>
            <w:r w:rsidRPr="00D56C84">
              <w:rPr>
                <w:rFonts w:eastAsia="宋体"/>
                <w:sz w:val="20"/>
                <w:szCs w:val="20"/>
                <w:lang w:eastAsia="zh-CN"/>
              </w:rPr>
              <w:t>S:LPSCl</w:t>
            </w:r>
            <w:proofErr w:type="gramEnd"/>
            <w:r w:rsidRPr="00D56C84">
              <w:rPr>
                <w:rFonts w:eastAsia="宋体"/>
                <w:sz w:val="20"/>
                <w:szCs w:val="20"/>
                <w:lang w:eastAsia="zh-CN"/>
              </w:rPr>
              <w:t>:KB</w:t>
            </w:r>
          </w:p>
        </w:tc>
        <w:tc>
          <w:tcPr>
            <w:tcW w:w="970" w:type="dxa"/>
            <w:vAlign w:val="center"/>
          </w:tcPr>
          <w:p w14:paraId="04BD7E26" w14:textId="466DB62B" w:rsidR="00F01BFD" w:rsidRPr="000A5129" w:rsidRDefault="00F01BFD" w:rsidP="00860583">
            <w:pPr>
              <w:spacing w:line="240" w:lineRule="auto"/>
              <w:jc w:val="center"/>
              <w:rPr>
                <w:rFonts w:eastAsia="宋体"/>
                <w:sz w:val="20"/>
                <w:szCs w:val="20"/>
                <w:lang w:eastAsia="zh-CN"/>
              </w:rPr>
            </w:pPr>
            <w:r>
              <w:rPr>
                <w:rFonts w:eastAsia="宋体" w:hint="eastAsia"/>
                <w:sz w:val="20"/>
                <w:szCs w:val="20"/>
                <w:lang w:eastAsia="zh-CN"/>
              </w:rPr>
              <w:t>1.8</w:t>
            </w:r>
          </w:p>
        </w:tc>
        <w:tc>
          <w:tcPr>
            <w:tcW w:w="2649" w:type="dxa"/>
            <w:vAlign w:val="center"/>
          </w:tcPr>
          <w:p w14:paraId="749D1865" w14:textId="4354A3D4" w:rsidR="00F01BFD" w:rsidRPr="000A5129" w:rsidRDefault="00F01BFD" w:rsidP="00860583">
            <w:pPr>
              <w:spacing w:line="240" w:lineRule="auto"/>
              <w:jc w:val="center"/>
              <w:rPr>
                <w:rFonts w:eastAsia="宋体"/>
                <w:sz w:val="20"/>
                <w:szCs w:val="20"/>
                <w:lang w:eastAsia="zh-CN"/>
              </w:rPr>
            </w:pPr>
            <w:r>
              <w:rPr>
                <w:rFonts w:eastAsia="宋体" w:hint="eastAsia"/>
                <w:sz w:val="20"/>
                <w:szCs w:val="20"/>
                <w:lang w:eastAsia="zh-CN"/>
              </w:rPr>
              <w:t>1249 mAh g</w:t>
            </w:r>
            <w:r w:rsidRPr="00D37595">
              <w:rPr>
                <w:rFonts w:eastAsia="宋体" w:hint="eastAsia"/>
                <w:sz w:val="20"/>
                <w:szCs w:val="20"/>
                <w:vertAlign w:val="superscript"/>
                <w:lang w:eastAsia="zh-CN"/>
              </w:rPr>
              <w:t>-1</w:t>
            </w:r>
            <w:r>
              <w:rPr>
                <w:rFonts w:eastAsia="宋体" w:hint="eastAsia"/>
                <w:sz w:val="20"/>
                <w:szCs w:val="20"/>
                <w:lang w:eastAsia="zh-CN"/>
              </w:rPr>
              <w:t xml:space="preserve"> for 200 cycles</w:t>
            </w:r>
          </w:p>
        </w:tc>
        <w:tc>
          <w:tcPr>
            <w:tcW w:w="883" w:type="dxa"/>
            <w:vAlign w:val="center"/>
          </w:tcPr>
          <w:p w14:paraId="1397741C" w14:textId="4B215564" w:rsidR="00F01BFD" w:rsidRPr="000A5129" w:rsidRDefault="00F01BFD" w:rsidP="00860583">
            <w:pPr>
              <w:spacing w:line="240" w:lineRule="auto"/>
              <w:jc w:val="center"/>
              <w:rPr>
                <w:rFonts w:eastAsia="宋体"/>
                <w:sz w:val="20"/>
                <w:szCs w:val="20"/>
                <w:lang w:eastAsia="zh-CN"/>
              </w:rPr>
            </w:pPr>
            <w:r>
              <w:rPr>
                <w:rFonts w:eastAsia="宋体" w:hint="eastAsia"/>
                <w:sz w:val="20"/>
                <w:szCs w:val="20"/>
                <w:lang w:eastAsia="zh-CN"/>
              </w:rPr>
              <w:t>70</w:t>
            </w:r>
          </w:p>
        </w:tc>
        <w:sdt>
          <w:sdtPr>
            <w:rPr>
              <w:rFonts w:eastAsia="宋体"/>
              <w:color w:val="000000"/>
              <w:sz w:val="20"/>
              <w:szCs w:val="20"/>
              <w:vertAlign w:val="superscript"/>
              <w:lang w:eastAsia="zh-CN"/>
            </w:rPr>
            <w:tag w:val="MENDELEY_CITATION_v3_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"/>
            <w:id w:val="-1791739138"/>
            <w:placeholder>
              <w:docPart w:val="DefaultPlaceholder_-1854013440"/>
            </w:placeholder>
          </w:sdtPr>
          <w:sdtContent>
            <w:tc>
              <w:tcPr>
                <w:tcW w:w="628" w:type="dxa"/>
                <w:vMerge w:val="restart"/>
                <w:vAlign w:val="center"/>
              </w:tcPr>
              <w:p w14:paraId="6E5EE7A6" w14:textId="17A86C60" w:rsidR="00F01BFD" w:rsidRPr="000A5129" w:rsidRDefault="00295FCA" w:rsidP="00860583">
                <w:pPr>
                  <w:spacing w:line="240" w:lineRule="auto"/>
                  <w:jc w:val="center"/>
                  <w:rPr>
                    <w:rFonts w:eastAsia="宋体"/>
                    <w:sz w:val="20"/>
                    <w:szCs w:val="20"/>
                    <w:lang w:eastAsia="zh-CN"/>
                  </w:rPr>
                </w:pPr>
                <w:r w:rsidRPr="00295FCA">
                  <w:rPr>
                    <w:color w:val="000000"/>
                    <w:sz w:val="20"/>
                    <w:vertAlign w:val="superscript"/>
                  </w:rPr>
                  <w:t>13</w:t>
                </w:r>
              </w:p>
            </w:tc>
          </w:sdtContent>
        </w:sdt>
      </w:tr>
      <w:tr w:rsidR="00AD2E71" w14:paraId="426F6AFB" w14:textId="77777777" w:rsidTr="00B93F4F">
        <w:trPr>
          <w:trHeight w:val="257"/>
          <w:jc w:val="center"/>
        </w:trPr>
        <w:tc>
          <w:tcPr>
            <w:tcW w:w="511" w:type="dxa"/>
            <w:vMerge/>
            <w:vAlign w:val="center"/>
          </w:tcPr>
          <w:p w14:paraId="685BC2D2" w14:textId="77777777" w:rsidR="00F01BFD" w:rsidRDefault="00F01BFD" w:rsidP="00860583">
            <w:pPr>
              <w:spacing w:line="240" w:lineRule="auto"/>
              <w:jc w:val="center"/>
              <w:rPr>
                <w:rFonts w:eastAsia="宋体"/>
                <w:sz w:val="20"/>
                <w:szCs w:val="20"/>
                <w:lang w:eastAsia="zh-CN"/>
              </w:rPr>
            </w:pPr>
          </w:p>
        </w:tc>
        <w:tc>
          <w:tcPr>
            <w:tcW w:w="752" w:type="dxa"/>
            <w:vAlign w:val="center"/>
          </w:tcPr>
          <w:p w14:paraId="234DEAB3" w14:textId="17654A77" w:rsidR="00F01BFD" w:rsidRDefault="00F01BFD" w:rsidP="00860583">
            <w:pPr>
              <w:spacing w:line="240" w:lineRule="auto"/>
              <w:jc w:val="center"/>
              <w:rPr>
                <w:rFonts w:eastAsia="宋体"/>
                <w:sz w:val="20"/>
                <w:szCs w:val="20"/>
                <w:lang w:eastAsia="zh-CN"/>
              </w:rPr>
            </w:pPr>
            <w:r>
              <w:rPr>
                <w:rFonts w:eastAsia="宋体" w:hint="eastAsia"/>
                <w:sz w:val="20"/>
                <w:szCs w:val="20"/>
                <w:lang w:eastAsia="zh-CN"/>
              </w:rPr>
              <w:t>Li</w:t>
            </w:r>
          </w:p>
        </w:tc>
        <w:tc>
          <w:tcPr>
            <w:tcW w:w="1428" w:type="dxa"/>
            <w:vMerge/>
            <w:vAlign w:val="center"/>
          </w:tcPr>
          <w:p w14:paraId="7F31AAE4" w14:textId="77777777" w:rsidR="00F01BFD" w:rsidRPr="000A5129" w:rsidRDefault="00F01BFD" w:rsidP="00860583">
            <w:pPr>
              <w:spacing w:line="240" w:lineRule="auto"/>
              <w:jc w:val="center"/>
              <w:rPr>
                <w:rFonts w:eastAsia="宋体"/>
                <w:sz w:val="20"/>
                <w:szCs w:val="20"/>
                <w:lang w:eastAsia="zh-CN"/>
              </w:rPr>
            </w:pPr>
          </w:p>
        </w:tc>
        <w:tc>
          <w:tcPr>
            <w:tcW w:w="1797" w:type="dxa"/>
            <w:vMerge/>
            <w:vAlign w:val="center"/>
          </w:tcPr>
          <w:p w14:paraId="2F75F32D" w14:textId="77777777" w:rsidR="00F01BFD" w:rsidRPr="000A5129" w:rsidRDefault="00F01BFD" w:rsidP="00860583">
            <w:pPr>
              <w:spacing w:line="240" w:lineRule="auto"/>
              <w:jc w:val="center"/>
              <w:rPr>
                <w:rFonts w:eastAsia="宋体"/>
                <w:sz w:val="20"/>
                <w:szCs w:val="20"/>
                <w:lang w:eastAsia="zh-CN"/>
              </w:rPr>
            </w:pPr>
          </w:p>
        </w:tc>
        <w:tc>
          <w:tcPr>
            <w:tcW w:w="970" w:type="dxa"/>
            <w:vAlign w:val="center"/>
          </w:tcPr>
          <w:p w14:paraId="5AFED30C" w14:textId="5C5F297E" w:rsidR="00F01BFD" w:rsidRPr="000A5129" w:rsidRDefault="00F01BFD" w:rsidP="00860583">
            <w:pPr>
              <w:spacing w:line="240" w:lineRule="auto"/>
              <w:jc w:val="center"/>
              <w:rPr>
                <w:rFonts w:eastAsia="宋体"/>
                <w:sz w:val="20"/>
                <w:szCs w:val="20"/>
                <w:lang w:eastAsia="zh-CN"/>
              </w:rPr>
            </w:pPr>
            <w:r>
              <w:rPr>
                <w:rFonts w:eastAsia="宋体" w:hint="eastAsia"/>
                <w:sz w:val="20"/>
                <w:szCs w:val="20"/>
                <w:lang w:eastAsia="zh-CN"/>
              </w:rPr>
              <w:t>4.4</w:t>
            </w:r>
          </w:p>
        </w:tc>
        <w:tc>
          <w:tcPr>
            <w:tcW w:w="2649" w:type="dxa"/>
            <w:vAlign w:val="center"/>
          </w:tcPr>
          <w:p w14:paraId="7CF35B0F" w14:textId="43B21CFE" w:rsidR="00F01BFD" w:rsidRPr="000A5129" w:rsidRDefault="00F01BFD" w:rsidP="00860583">
            <w:pPr>
              <w:spacing w:line="240" w:lineRule="auto"/>
              <w:jc w:val="center"/>
              <w:rPr>
                <w:rFonts w:eastAsia="宋体"/>
                <w:sz w:val="20"/>
                <w:szCs w:val="20"/>
                <w:lang w:eastAsia="zh-CN"/>
              </w:rPr>
            </w:pPr>
            <w:r w:rsidRPr="00EC2E40">
              <w:rPr>
                <w:rFonts w:eastAsia="宋体"/>
                <w:sz w:val="20"/>
                <w:szCs w:val="20"/>
                <w:lang w:eastAsia="zh-CN"/>
              </w:rPr>
              <w:t>5.7 mA h cm</w:t>
            </w:r>
            <w:r w:rsidRPr="00EC2E40">
              <w:rPr>
                <w:rFonts w:eastAsia="宋体" w:hint="eastAsia"/>
                <w:sz w:val="20"/>
                <w:szCs w:val="20"/>
                <w:vertAlign w:val="superscript"/>
                <w:lang w:eastAsia="zh-CN"/>
              </w:rPr>
              <w:t>-1</w:t>
            </w:r>
            <w:r>
              <w:rPr>
                <w:rFonts w:eastAsia="宋体" w:hint="eastAsia"/>
                <w:sz w:val="20"/>
                <w:szCs w:val="20"/>
                <w:lang w:eastAsia="zh-CN"/>
              </w:rPr>
              <w:t xml:space="preserve"> for 25 cycles</w:t>
            </w:r>
          </w:p>
        </w:tc>
        <w:tc>
          <w:tcPr>
            <w:tcW w:w="883" w:type="dxa"/>
            <w:vAlign w:val="center"/>
          </w:tcPr>
          <w:p w14:paraId="1EF93747" w14:textId="0B2A100C" w:rsidR="00F01BFD" w:rsidRPr="000A5129" w:rsidRDefault="00F01BFD" w:rsidP="00860583">
            <w:pPr>
              <w:spacing w:line="240" w:lineRule="auto"/>
              <w:jc w:val="center"/>
              <w:rPr>
                <w:rFonts w:eastAsia="宋体"/>
                <w:sz w:val="20"/>
                <w:szCs w:val="20"/>
                <w:lang w:eastAsia="zh-CN"/>
              </w:rPr>
            </w:pPr>
            <w:r>
              <w:rPr>
                <w:rFonts w:eastAsia="宋体" w:hint="eastAsia"/>
                <w:sz w:val="20"/>
                <w:szCs w:val="20"/>
                <w:lang w:eastAsia="zh-CN"/>
              </w:rPr>
              <w:t>16</w:t>
            </w:r>
          </w:p>
        </w:tc>
        <w:tc>
          <w:tcPr>
            <w:tcW w:w="628" w:type="dxa"/>
            <w:vMerge/>
            <w:vAlign w:val="center"/>
          </w:tcPr>
          <w:p w14:paraId="59CA56C3" w14:textId="77777777" w:rsidR="00F01BFD" w:rsidRPr="000A5129" w:rsidRDefault="00F01BFD" w:rsidP="00860583">
            <w:pPr>
              <w:spacing w:line="240" w:lineRule="auto"/>
              <w:jc w:val="center"/>
              <w:rPr>
                <w:rFonts w:eastAsia="宋体"/>
                <w:sz w:val="20"/>
                <w:szCs w:val="20"/>
                <w:lang w:eastAsia="zh-CN"/>
              </w:rPr>
            </w:pPr>
          </w:p>
        </w:tc>
      </w:tr>
      <w:tr w:rsidR="00E24D10" w:rsidRPr="00E24D10" w14:paraId="6BA1003F" w14:textId="77777777" w:rsidTr="00B93F4F">
        <w:trPr>
          <w:trHeight w:val="516"/>
          <w:jc w:val="center"/>
        </w:trPr>
        <w:tc>
          <w:tcPr>
            <w:tcW w:w="511" w:type="dxa"/>
            <w:vMerge w:val="restart"/>
            <w:vAlign w:val="center"/>
          </w:tcPr>
          <w:p w14:paraId="3338F80A" w14:textId="0F3BBE30" w:rsidR="00DD31A0" w:rsidRPr="00B039EA" w:rsidRDefault="00DD31A0" w:rsidP="00C52A80">
            <w:pPr>
              <w:spacing w:line="240" w:lineRule="auto"/>
              <w:jc w:val="center"/>
              <w:rPr>
                <w:rFonts w:eastAsia="宋体"/>
                <w:color w:val="0000FF"/>
                <w:sz w:val="20"/>
                <w:szCs w:val="20"/>
                <w:lang w:eastAsia="zh-CN"/>
              </w:rPr>
            </w:pPr>
            <w:r w:rsidRPr="00B039EA">
              <w:rPr>
                <w:rFonts w:eastAsia="宋体" w:hint="eastAsia"/>
                <w:color w:val="0000FF"/>
                <w:sz w:val="20"/>
                <w:szCs w:val="20"/>
                <w:lang w:eastAsia="zh-CN"/>
              </w:rPr>
              <w:t>11</w:t>
            </w:r>
          </w:p>
        </w:tc>
        <w:tc>
          <w:tcPr>
            <w:tcW w:w="752" w:type="dxa"/>
            <w:vMerge w:val="restart"/>
            <w:vAlign w:val="center"/>
          </w:tcPr>
          <w:p w14:paraId="2B9061F7" w14:textId="6A557FEB" w:rsidR="00DD31A0" w:rsidRPr="00B039EA" w:rsidRDefault="00DD31A0" w:rsidP="00C52A80">
            <w:pPr>
              <w:spacing w:line="240" w:lineRule="auto"/>
              <w:jc w:val="center"/>
              <w:rPr>
                <w:rFonts w:eastAsia="宋体"/>
                <w:color w:val="0000FF"/>
                <w:sz w:val="20"/>
                <w:szCs w:val="20"/>
                <w:lang w:eastAsia="zh-CN"/>
              </w:rPr>
            </w:pPr>
            <w:r w:rsidRPr="00B039EA">
              <w:rPr>
                <w:rFonts w:eastAsia="宋体" w:hint="eastAsia"/>
                <w:color w:val="0000FF"/>
                <w:sz w:val="20"/>
                <w:szCs w:val="20"/>
                <w:lang w:eastAsia="zh-CN"/>
              </w:rPr>
              <w:t>Li</w:t>
            </w:r>
          </w:p>
        </w:tc>
        <w:tc>
          <w:tcPr>
            <w:tcW w:w="1428" w:type="dxa"/>
            <w:vMerge w:val="restart"/>
            <w:vAlign w:val="center"/>
          </w:tcPr>
          <w:p w14:paraId="54CE7446" w14:textId="77777777" w:rsidR="00DD31A0" w:rsidRPr="00B039EA" w:rsidRDefault="00DD31A0" w:rsidP="00C52A80">
            <w:pPr>
              <w:spacing w:line="240" w:lineRule="auto"/>
              <w:jc w:val="center"/>
              <w:rPr>
                <w:rFonts w:eastAsia="宋体"/>
                <w:color w:val="0000FF"/>
                <w:sz w:val="20"/>
                <w:szCs w:val="20"/>
                <w:lang w:eastAsia="zh-CN"/>
              </w:rPr>
            </w:pPr>
            <w:r w:rsidRPr="00B039EA">
              <w:rPr>
                <w:rFonts w:eastAsia="宋体"/>
                <w:color w:val="0000FF"/>
                <w:sz w:val="20"/>
                <w:szCs w:val="20"/>
                <w:lang w:eastAsia="zh-CN"/>
              </w:rPr>
              <w:t>L</w:t>
            </w:r>
            <w:r w:rsidRPr="00B039EA">
              <w:rPr>
                <w:rFonts w:eastAsia="宋体" w:hint="eastAsia"/>
                <w:color w:val="0000FF"/>
                <w:sz w:val="20"/>
                <w:szCs w:val="20"/>
                <w:lang w:eastAsia="zh-CN"/>
              </w:rPr>
              <w:t>amellar interfaces</w:t>
            </w:r>
          </w:p>
          <w:p w14:paraId="5D0AFB66" w14:textId="11C71B99" w:rsidR="00DD31A0" w:rsidRPr="00B039EA" w:rsidRDefault="00DD31A0" w:rsidP="00C52A80">
            <w:pPr>
              <w:spacing w:line="240" w:lineRule="auto"/>
              <w:jc w:val="center"/>
              <w:rPr>
                <w:rFonts w:eastAsia="宋体"/>
                <w:color w:val="0000FF"/>
                <w:sz w:val="20"/>
                <w:szCs w:val="20"/>
                <w:lang w:eastAsia="zh-CN"/>
              </w:rPr>
            </w:pPr>
            <w:r w:rsidRPr="00B039EA">
              <w:rPr>
                <w:rFonts w:eastAsia="宋体"/>
                <w:color w:val="0000FF"/>
                <w:sz w:val="20"/>
                <w:szCs w:val="20"/>
                <w:lang w:eastAsia="zh-CN"/>
              </w:rPr>
              <w:t>/LPSCl</w:t>
            </w:r>
          </w:p>
        </w:tc>
        <w:tc>
          <w:tcPr>
            <w:tcW w:w="1797" w:type="dxa"/>
            <w:vMerge w:val="restart"/>
            <w:vAlign w:val="center"/>
          </w:tcPr>
          <w:p w14:paraId="095B5A84" w14:textId="0F596FB8" w:rsidR="00DD31A0" w:rsidRPr="00B039EA" w:rsidRDefault="00DD31A0" w:rsidP="00C52A80">
            <w:pPr>
              <w:spacing w:line="240" w:lineRule="auto"/>
              <w:jc w:val="center"/>
              <w:rPr>
                <w:rFonts w:eastAsia="宋体"/>
                <w:color w:val="0000FF"/>
                <w:sz w:val="20"/>
                <w:szCs w:val="20"/>
                <w:lang w:eastAsia="zh-CN"/>
              </w:rPr>
            </w:pPr>
            <w:proofErr w:type="gramStart"/>
            <w:r w:rsidRPr="00B039EA">
              <w:rPr>
                <w:rFonts w:eastAsia="宋体"/>
                <w:color w:val="0000FF"/>
                <w:sz w:val="20"/>
                <w:szCs w:val="20"/>
                <w:lang w:eastAsia="zh-CN"/>
              </w:rPr>
              <w:t>S</w:t>
            </w:r>
            <w:r w:rsidRPr="00B039EA">
              <w:rPr>
                <w:rFonts w:eastAsia="宋体" w:hint="eastAsia"/>
                <w:color w:val="0000FF"/>
                <w:sz w:val="20"/>
                <w:szCs w:val="20"/>
                <w:lang w:eastAsia="zh-CN"/>
              </w:rPr>
              <w:t>:KB</w:t>
            </w:r>
            <w:proofErr w:type="gramEnd"/>
            <w:r w:rsidRPr="00B039EA">
              <w:rPr>
                <w:rFonts w:eastAsia="宋体" w:hint="eastAsia"/>
                <w:color w:val="0000FF"/>
                <w:sz w:val="20"/>
                <w:szCs w:val="20"/>
                <w:lang w:eastAsia="zh-CN"/>
              </w:rPr>
              <w:t>:</w:t>
            </w:r>
            <w:r w:rsidRPr="00B039EA">
              <w:rPr>
                <w:rFonts w:eastAsia="宋体"/>
                <w:color w:val="0000FF"/>
                <w:sz w:val="20"/>
                <w:szCs w:val="20"/>
                <w:lang w:eastAsia="zh-CN"/>
              </w:rPr>
              <w:t>Li</w:t>
            </w:r>
            <w:r w:rsidRPr="00B039EA">
              <w:rPr>
                <w:rFonts w:eastAsia="宋体"/>
                <w:color w:val="0000FF"/>
                <w:sz w:val="20"/>
                <w:szCs w:val="20"/>
                <w:vertAlign w:val="subscript"/>
                <w:lang w:eastAsia="zh-CN"/>
              </w:rPr>
              <w:t>10</w:t>
            </w:r>
            <w:r w:rsidRPr="00B039EA">
              <w:rPr>
                <w:rFonts w:eastAsia="宋体"/>
                <w:color w:val="0000FF"/>
                <w:sz w:val="20"/>
                <w:szCs w:val="20"/>
                <w:lang w:eastAsia="zh-CN"/>
              </w:rPr>
              <w:t>GeP</w:t>
            </w:r>
            <w:r w:rsidRPr="00B039EA">
              <w:rPr>
                <w:rFonts w:eastAsia="宋体"/>
                <w:color w:val="0000FF"/>
                <w:sz w:val="20"/>
                <w:szCs w:val="20"/>
                <w:vertAlign w:val="subscript"/>
                <w:lang w:eastAsia="zh-CN"/>
              </w:rPr>
              <w:t>2</w:t>
            </w:r>
            <w:r w:rsidRPr="00B039EA">
              <w:rPr>
                <w:rFonts w:eastAsia="宋体"/>
                <w:color w:val="0000FF"/>
                <w:sz w:val="20"/>
                <w:szCs w:val="20"/>
                <w:lang w:eastAsia="zh-CN"/>
              </w:rPr>
              <w:t>S</w:t>
            </w:r>
            <w:r w:rsidRPr="00B039EA">
              <w:rPr>
                <w:rFonts w:eastAsia="宋体"/>
                <w:color w:val="0000FF"/>
                <w:sz w:val="20"/>
                <w:szCs w:val="20"/>
                <w:vertAlign w:val="subscript"/>
                <w:lang w:eastAsia="zh-CN"/>
              </w:rPr>
              <w:t>12</w:t>
            </w:r>
          </w:p>
        </w:tc>
        <w:tc>
          <w:tcPr>
            <w:tcW w:w="970" w:type="dxa"/>
            <w:vMerge w:val="restart"/>
            <w:vAlign w:val="center"/>
          </w:tcPr>
          <w:p w14:paraId="10AC20FE" w14:textId="79F64A8F" w:rsidR="00DD31A0" w:rsidRPr="00B039EA" w:rsidRDefault="00DD31A0" w:rsidP="00C52A80">
            <w:pPr>
              <w:spacing w:line="240" w:lineRule="auto"/>
              <w:jc w:val="center"/>
              <w:rPr>
                <w:rFonts w:eastAsia="宋体"/>
                <w:color w:val="0000FF"/>
                <w:sz w:val="20"/>
                <w:szCs w:val="20"/>
                <w:lang w:eastAsia="zh-CN"/>
              </w:rPr>
            </w:pPr>
            <w:r w:rsidRPr="00B039EA">
              <w:rPr>
                <w:rFonts w:eastAsia="宋体" w:hint="eastAsia"/>
                <w:color w:val="0000FF"/>
                <w:sz w:val="20"/>
                <w:szCs w:val="20"/>
                <w:lang w:eastAsia="zh-CN"/>
              </w:rPr>
              <w:t>1.0</w:t>
            </w:r>
          </w:p>
        </w:tc>
        <w:tc>
          <w:tcPr>
            <w:tcW w:w="2649" w:type="dxa"/>
            <w:vAlign w:val="center"/>
          </w:tcPr>
          <w:p w14:paraId="367A7C1A" w14:textId="2A58E996" w:rsidR="00DD31A0" w:rsidRPr="00B039EA" w:rsidRDefault="00DD31A0" w:rsidP="00C52A80">
            <w:pPr>
              <w:spacing w:line="240" w:lineRule="auto"/>
              <w:jc w:val="center"/>
              <w:rPr>
                <w:rFonts w:eastAsia="宋体"/>
                <w:color w:val="0000FF"/>
                <w:sz w:val="20"/>
                <w:szCs w:val="20"/>
                <w:lang w:eastAsia="zh-CN"/>
              </w:rPr>
            </w:pPr>
            <w:r w:rsidRPr="00B039EA">
              <w:rPr>
                <w:rFonts w:eastAsia="宋体"/>
                <w:color w:val="0000FF"/>
                <w:sz w:val="20"/>
                <w:szCs w:val="20"/>
                <w:lang w:eastAsia="zh-CN"/>
              </w:rPr>
              <w:t>Initial</w:t>
            </w:r>
            <w:r w:rsidRPr="00B039EA">
              <w:rPr>
                <w:rFonts w:eastAsia="宋体" w:hint="eastAsia"/>
                <w:color w:val="0000FF"/>
                <w:sz w:val="20"/>
                <w:szCs w:val="20"/>
                <w:lang w:eastAsia="zh-CN"/>
              </w:rPr>
              <w:t xml:space="preserve"> </w:t>
            </w:r>
            <w:r w:rsidRPr="00B039EA">
              <w:rPr>
                <w:rFonts w:eastAsia="宋体"/>
                <w:color w:val="0000FF"/>
                <w:sz w:val="20"/>
                <w:szCs w:val="20"/>
                <w:lang w:eastAsia="zh-CN"/>
              </w:rPr>
              <w:t>1.40 mAh cm</w:t>
            </w:r>
            <w:r w:rsidRPr="00B039EA">
              <w:rPr>
                <w:rFonts w:eastAsia="宋体" w:hint="eastAsia"/>
                <w:color w:val="0000FF"/>
                <w:sz w:val="20"/>
                <w:szCs w:val="20"/>
                <w:vertAlign w:val="superscript"/>
                <w:lang w:eastAsia="zh-CN"/>
              </w:rPr>
              <w:t>-2</w:t>
            </w:r>
            <w:r w:rsidRPr="00B039EA">
              <w:rPr>
                <w:rFonts w:eastAsia="宋体"/>
                <w:color w:val="0000FF"/>
                <w:sz w:val="20"/>
                <w:szCs w:val="20"/>
                <w:lang w:eastAsia="zh-CN"/>
              </w:rPr>
              <w:t xml:space="preserve"> and 0.89 mAh cm</w:t>
            </w:r>
            <w:r w:rsidRPr="00B039EA">
              <w:rPr>
                <w:rFonts w:eastAsia="宋体" w:hint="eastAsia"/>
                <w:color w:val="0000FF"/>
                <w:sz w:val="20"/>
                <w:szCs w:val="20"/>
                <w:vertAlign w:val="superscript"/>
                <w:lang w:eastAsia="zh-CN"/>
              </w:rPr>
              <w:t>-2</w:t>
            </w:r>
            <w:r w:rsidRPr="00B039EA">
              <w:rPr>
                <w:rFonts w:eastAsia="宋体"/>
                <w:color w:val="0000FF"/>
                <w:sz w:val="20"/>
                <w:szCs w:val="20"/>
                <w:lang w:eastAsia="zh-CN"/>
              </w:rPr>
              <w:t xml:space="preserve"> </w:t>
            </w:r>
            <w:r w:rsidRPr="00B039EA">
              <w:rPr>
                <w:rFonts w:eastAsia="宋体" w:hint="eastAsia"/>
                <w:color w:val="0000FF"/>
                <w:sz w:val="20"/>
                <w:szCs w:val="20"/>
                <w:lang w:eastAsia="zh-CN"/>
              </w:rPr>
              <w:t>for</w:t>
            </w:r>
            <w:r w:rsidRPr="00B039EA">
              <w:rPr>
                <w:rFonts w:eastAsia="宋体"/>
                <w:color w:val="0000FF"/>
                <w:sz w:val="20"/>
                <w:szCs w:val="20"/>
                <w:lang w:eastAsia="zh-CN"/>
              </w:rPr>
              <w:t xml:space="preserve"> 100 cycles</w:t>
            </w:r>
          </w:p>
        </w:tc>
        <w:tc>
          <w:tcPr>
            <w:tcW w:w="883" w:type="dxa"/>
            <w:vMerge w:val="restart"/>
            <w:vAlign w:val="center"/>
          </w:tcPr>
          <w:p w14:paraId="13F7C465" w14:textId="49081668" w:rsidR="00DD31A0" w:rsidRPr="00B039EA" w:rsidRDefault="00DD31A0" w:rsidP="00C52A80">
            <w:pPr>
              <w:spacing w:line="240" w:lineRule="auto"/>
              <w:jc w:val="center"/>
              <w:rPr>
                <w:rFonts w:eastAsia="宋体"/>
                <w:color w:val="0000FF"/>
                <w:sz w:val="20"/>
                <w:szCs w:val="20"/>
                <w:lang w:eastAsia="zh-CN"/>
              </w:rPr>
            </w:pPr>
            <w:r w:rsidRPr="00B039EA">
              <w:rPr>
                <w:rFonts w:eastAsia="宋体" w:hint="eastAsia"/>
                <w:color w:val="0000FF"/>
                <w:sz w:val="20"/>
                <w:szCs w:val="20"/>
                <w:lang w:eastAsia="zh-CN"/>
              </w:rPr>
              <w:t>20</w:t>
            </w:r>
          </w:p>
        </w:tc>
        <w:tc>
          <w:tcPr>
            <w:tcW w:w="628" w:type="dxa"/>
            <w:vMerge w:val="restart"/>
            <w:vAlign w:val="center"/>
          </w:tcPr>
          <w:p w14:paraId="23360D17" w14:textId="3E0A65E8" w:rsidR="00DD31A0" w:rsidRPr="00B039EA" w:rsidRDefault="00DD31A0" w:rsidP="00C52A80">
            <w:pPr>
              <w:spacing w:line="240" w:lineRule="auto"/>
              <w:jc w:val="center"/>
              <w:rPr>
                <w:rFonts w:eastAsia="宋体"/>
                <w:color w:val="0000FF"/>
                <w:sz w:val="20"/>
                <w:szCs w:val="20"/>
                <w:lang w:eastAsia="zh-CN"/>
              </w:rPr>
            </w:pPr>
            <w:r w:rsidRPr="00B039EA">
              <w:rPr>
                <w:rFonts w:eastAsia="宋体"/>
                <w:color w:val="0000FF"/>
                <w:sz w:val="20"/>
                <w:szCs w:val="20"/>
                <w:lang w:eastAsia="zh-CN"/>
              </w:rPr>
              <w:t>T</w:t>
            </w:r>
            <w:r w:rsidRPr="00B039EA">
              <w:rPr>
                <w:rFonts w:eastAsia="宋体" w:hint="eastAsia"/>
                <w:color w:val="0000FF"/>
                <w:sz w:val="20"/>
                <w:szCs w:val="20"/>
                <w:lang w:eastAsia="zh-CN"/>
              </w:rPr>
              <w:t>his work</w:t>
            </w:r>
          </w:p>
        </w:tc>
      </w:tr>
      <w:tr w:rsidR="00E24D10" w:rsidRPr="00E24D10" w14:paraId="3BB6CCBA" w14:textId="77777777" w:rsidTr="00B93F4F">
        <w:trPr>
          <w:trHeight w:val="516"/>
          <w:jc w:val="center"/>
        </w:trPr>
        <w:tc>
          <w:tcPr>
            <w:tcW w:w="511" w:type="dxa"/>
            <w:vMerge/>
            <w:vAlign w:val="center"/>
          </w:tcPr>
          <w:p w14:paraId="2C7F6D75" w14:textId="77777777" w:rsidR="00DD31A0" w:rsidRPr="00B039EA" w:rsidRDefault="00DD31A0" w:rsidP="00AD2E71">
            <w:pPr>
              <w:spacing w:line="240" w:lineRule="auto"/>
              <w:jc w:val="center"/>
              <w:rPr>
                <w:rFonts w:eastAsia="宋体"/>
                <w:color w:val="0000FF"/>
                <w:sz w:val="20"/>
                <w:szCs w:val="20"/>
                <w:lang w:eastAsia="zh-CN"/>
              </w:rPr>
            </w:pPr>
          </w:p>
        </w:tc>
        <w:tc>
          <w:tcPr>
            <w:tcW w:w="752" w:type="dxa"/>
            <w:vMerge/>
            <w:vAlign w:val="center"/>
          </w:tcPr>
          <w:p w14:paraId="2F96FB1F" w14:textId="77777777" w:rsidR="00DD31A0" w:rsidRPr="00B039EA" w:rsidRDefault="00DD31A0" w:rsidP="00AD2E71">
            <w:pPr>
              <w:spacing w:line="240" w:lineRule="auto"/>
              <w:jc w:val="center"/>
              <w:rPr>
                <w:rFonts w:eastAsia="宋体"/>
                <w:color w:val="0000FF"/>
                <w:sz w:val="20"/>
                <w:szCs w:val="20"/>
                <w:lang w:eastAsia="zh-CN"/>
              </w:rPr>
            </w:pPr>
          </w:p>
        </w:tc>
        <w:tc>
          <w:tcPr>
            <w:tcW w:w="1428" w:type="dxa"/>
            <w:vMerge/>
            <w:vAlign w:val="center"/>
          </w:tcPr>
          <w:p w14:paraId="4E2C9107" w14:textId="77777777" w:rsidR="00DD31A0" w:rsidRPr="00B039EA" w:rsidRDefault="00DD31A0" w:rsidP="00AD2E71">
            <w:pPr>
              <w:spacing w:line="240" w:lineRule="auto"/>
              <w:jc w:val="center"/>
              <w:rPr>
                <w:rFonts w:eastAsia="宋体"/>
                <w:color w:val="0000FF"/>
                <w:sz w:val="20"/>
                <w:szCs w:val="20"/>
                <w:lang w:eastAsia="zh-CN"/>
              </w:rPr>
            </w:pPr>
          </w:p>
        </w:tc>
        <w:tc>
          <w:tcPr>
            <w:tcW w:w="1797" w:type="dxa"/>
            <w:vMerge/>
            <w:vAlign w:val="center"/>
          </w:tcPr>
          <w:p w14:paraId="1EC49F4C" w14:textId="77777777" w:rsidR="00DD31A0" w:rsidRPr="00B039EA" w:rsidRDefault="00DD31A0" w:rsidP="00AD2E71">
            <w:pPr>
              <w:spacing w:line="240" w:lineRule="auto"/>
              <w:jc w:val="center"/>
              <w:rPr>
                <w:rFonts w:eastAsia="宋体"/>
                <w:color w:val="0000FF"/>
                <w:sz w:val="20"/>
                <w:szCs w:val="20"/>
                <w:lang w:eastAsia="zh-CN"/>
              </w:rPr>
            </w:pPr>
          </w:p>
        </w:tc>
        <w:tc>
          <w:tcPr>
            <w:tcW w:w="970" w:type="dxa"/>
            <w:vMerge/>
            <w:vAlign w:val="center"/>
          </w:tcPr>
          <w:p w14:paraId="781FF3B5" w14:textId="16B28C78" w:rsidR="00DD31A0" w:rsidRPr="00B039EA" w:rsidRDefault="00DD31A0" w:rsidP="00AD2E71">
            <w:pPr>
              <w:spacing w:line="240" w:lineRule="auto"/>
              <w:jc w:val="center"/>
              <w:rPr>
                <w:rFonts w:eastAsia="宋体"/>
                <w:color w:val="0000FF"/>
                <w:sz w:val="20"/>
                <w:szCs w:val="20"/>
                <w:lang w:eastAsia="zh-CN"/>
              </w:rPr>
            </w:pPr>
          </w:p>
        </w:tc>
        <w:tc>
          <w:tcPr>
            <w:tcW w:w="2649" w:type="dxa"/>
            <w:vAlign w:val="center"/>
          </w:tcPr>
          <w:p w14:paraId="7CD5636E" w14:textId="7EDD8CBF" w:rsidR="00DD31A0" w:rsidRPr="00B039EA" w:rsidRDefault="00DD31A0" w:rsidP="00AD2E71">
            <w:pPr>
              <w:spacing w:line="240" w:lineRule="auto"/>
              <w:jc w:val="center"/>
              <w:rPr>
                <w:rFonts w:eastAsia="宋体"/>
                <w:color w:val="0000FF"/>
                <w:sz w:val="20"/>
                <w:szCs w:val="20"/>
                <w:lang w:eastAsia="zh-CN"/>
              </w:rPr>
            </w:pPr>
            <w:r w:rsidRPr="00B039EA">
              <w:rPr>
                <w:rFonts w:eastAsia="宋体"/>
                <w:color w:val="0000FF"/>
                <w:sz w:val="20"/>
                <w:szCs w:val="20"/>
                <w:lang w:eastAsia="zh-CN"/>
              </w:rPr>
              <w:t>Initial</w:t>
            </w:r>
            <w:r w:rsidRPr="00B039EA">
              <w:rPr>
                <w:rFonts w:eastAsia="宋体" w:hint="eastAsia"/>
                <w:color w:val="0000FF"/>
                <w:sz w:val="20"/>
                <w:szCs w:val="20"/>
                <w:lang w:eastAsia="zh-CN"/>
              </w:rPr>
              <w:t xml:space="preserve"> </w:t>
            </w:r>
            <w:r w:rsidRPr="00B039EA">
              <w:rPr>
                <w:rFonts w:eastAsia="宋体"/>
                <w:color w:val="0000FF"/>
                <w:sz w:val="20"/>
                <w:szCs w:val="20"/>
                <w:lang w:eastAsia="zh-CN"/>
              </w:rPr>
              <w:t>1.</w:t>
            </w:r>
            <w:r w:rsidRPr="00B039EA">
              <w:rPr>
                <w:rFonts w:eastAsia="宋体" w:hint="eastAsia"/>
                <w:color w:val="0000FF"/>
                <w:sz w:val="20"/>
                <w:szCs w:val="20"/>
                <w:lang w:eastAsia="zh-CN"/>
              </w:rPr>
              <w:t>75</w:t>
            </w:r>
            <w:r w:rsidRPr="00B039EA">
              <w:rPr>
                <w:rFonts w:eastAsia="宋体"/>
                <w:color w:val="0000FF"/>
                <w:sz w:val="20"/>
                <w:szCs w:val="20"/>
                <w:lang w:eastAsia="zh-CN"/>
              </w:rPr>
              <w:t xml:space="preserve"> mAh cm</w:t>
            </w:r>
            <w:r w:rsidRPr="00B039EA">
              <w:rPr>
                <w:rFonts w:eastAsia="宋体" w:hint="eastAsia"/>
                <w:color w:val="0000FF"/>
                <w:sz w:val="20"/>
                <w:szCs w:val="20"/>
                <w:vertAlign w:val="superscript"/>
                <w:lang w:eastAsia="zh-CN"/>
              </w:rPr>
              <w:t>-2</w:t>
            </w:r>
            <w:r w:rsidRPr="00B039EA">
              <w:rPr>
                <w:rFonts w:eastAsia="宋体"/>
                <w:color w:val="0000FF"/>
                <w:sz w:val="20"/>
                <w:szCs w:val="20"/>
                <w:lang w:eastAsia="zh-CN"/>
              </w:rPr>
              <w:t xml:space="preserve"> and </w:t>
            </w:r>
            <w:r w:rsidR="00B93F4F">
              <w:rPr>
                <w:rFonts w:eastAsia="宋体" w:hint="eastAsia"/>
                <w:color w:val="0000FF"/>
                <w:sz w:val="20"/>
                <w:szCs w:val="20"/>
                <w:lang w:eastAsia="zh-CN"/>
              </w:rPr>
              <w:t>70% retention</w:t>
            </w:r>
            <w:r w:rsidRPr="00B039EA">
              <w:rPr>
                <w:rFonts w:eastAsia="宋体"/>
                <w:color w:val="0000FF"/>
                <w:sz w:val="20"/>
                <w:szCs w:val="20"/>
                <w:lang w:eastAsia="zh-CN"/>
              </w:rPr>
              <w:t xml:space="preserve"> </w:t>
            </w:r>
            <w:r w:rsidRPr="00B039EA">
              <w:rPr>
                <w:rFonts w:eastAsia="宋体" w:hint="eastAsia"/>
                <w:color w:val="0000FF"/>
                <w:sz w:val="20"/>
                <w:szCs w:val="20"/>
                <w:lang w:eastAsia="zh-CN"/>
              </w:rPr>
              <w:t>for</w:t>
            </w:r>
            <w:r w:rsidRPr="00B039EA">
              <w:rPr>
                <w:rFonts w:eastAsia="宋体"/>
                <w:color w:val="0000FF"/>
                <w:sz w:val="20"/>
                <w:szCs w:val="20"/>
                <w:lang w:eastAsia="zh-CN"/>
              </w:rPr>
              <w:t xml:space="preserve"> </w:t>
            </w:r>
            <w:r w:rsidR="00B93F4F">
              <w:rPr>
                <w:rFonts w:eastAsia="宋体" w:hint="eastAsia"/>
                <w:color w:val="0000FF"/>
                <w:sz w:val="20"/>
                <w:szCs w:val="20"/>
                <w:lang w:eastAsia="zh-CN"/>
              </w:rPr>
              <w:t>25</w:t>
            </w:r>
            <w:r w:rsidRPr="00B039EA">
              <w:rPr>
                <w:rFonts w:eastAsia="宋体"/>
                <w:color w:val="0000FF"/>
                <w:sz w:val="20"/>
                <w:szCs w:val="20"/>
                <w:lang w:eastAsia="zh-CN"/>
              </w:rPr>
              <w:t>0 cycles</w:t>
            </w:r>
          </w:p>
        </w:tc>
        <w:tc>
          <w:tcPr>
            <w:tcW w:w="883" w:type="dxa"/>
            <w:vMerge/>
            <w:vAlign w:val="center"/>
          </w:tcPr>
          <w:p w14:paraId="21547CC2" w14:textId="77777777" w:rsidR="00DD31A0" w:rsidRPr="00B039EA" w:rsidRDefault="00DD31A0" w:rsidP="00AD2E71">
            <w:pPr>
              <w:spacing w:line="240" w:lineRule="auto"/>
              <w:jc w:val="center"/>
              <w:rPr>
                <w:rFonts w:eastAsia="宋体"/>
                <w:color w:val="0000FF"/>
                <w:sz w:val="20"/>
                <w:szCs w:val="20"/>
                <w:lang w:eastAsia="zh-CN"/>
              </w:rPr>
            </w:pPr>
          </w:p>
        </w:tc>
        <w:tc>
          <w:tcPr>
            <w:tcW w:w="628" w:type="dxa"/>
            <w:vMerge/>
            <w:vAlign w:val="center"/>
          </w:tcPr>
          <w:p w14:paraId="4142D373" w14:textId="77777777" w:rsidR="00DD31A0" w:rsidRPr="00B039EA" w:rsidRDefault="00DD31A0" w:rsidP="00AD2E71">
            <w:pPr>
              <w:spacing w:line="240" w:lineRule="auto"/>
              <w:jc w:val="center"/>
              <w:rPr>
                <w:rFonts w:eastAsia="宋体"/>
                <w:color w:val="0000FF"/>
                <w:sz w:val="20"/>
                <w:szCs w:val="20"/>
                <w:lang w:eastAsia="zh-CN"/>
              </w:rPr>
            </w:pPr>
          </w:p>
        </w:tc>
      </w:tr>
      <w:tr w:rsidR="00E24D10" w:rsidRPr="00E24D10" w14:paraId="1B798D09" w14:textId="77777777" w:rsidTr="00B93F4F">
        <w:trPr>
          <w:trHeight w:val="516"/>
          <w:jc w:val="center"/>
        </w:trPr>
        <w:tc>
          <w:tcPr>
            <w:tcW w:w="511" w:type="dxa"/>
            <w:vMerge/>
            <w:vAlign w:val="center"/>
          </w:tcPr>
          <w:p w14:paraId="18B7B3B8" w14:textId="77777777" w:rsidR="00DD31A0" w:rsidRPr="00B039EA" w:rsidRDefault="00DD31A0" w:rsidP="00EF3DDC">
            <w:pPr>
              <w:spacing w:line="240" w:lineRule="auto"/>
              <w:jc w:val="center"/>
              <w:rPr>
                <w:rFonts w:eastAsia="宋体"/>
                <w:color w:val="0000FF"/>
                <w:sz w:val="20"/>
                <w:szCs w:val="20"/>
                <w:lang w:eastAsia="zh-CN"/>
              </w:rPr>
            </w:pPr>
          </w:p>
        </w:tc>
        <w:tc>
          <w:tcPr>
            <w:tcW w:w="752" w:type="dxa"/>
            <w:vMerge/>
            <w:vAlign w:val="center"/>
          </w:tcPr>
          <w:p w14:paraId="5A7666A5" w14:textId="77777777" w:rsidR="00DD31A0" w:rsidRPr="00B039EA" w:rsidRDefault="00DD31A0" w:rsidP="00EF3DDC">
            <w:pPr>
              <w:spacing w:line="240" w:lineRule="auto"/>
              <w:jc w:val="center"/>
              <w:rPr>
                <w:rFonts w:eastAsia="宋体"/>
                <w:color w:val="0000FF"/>
                <w:sz w:val="20"/>
                <w:szCs w:val="20"/>
                <w:lang w:eastAsia="zh-CN"/>
              </w:rPr>
            </w:pPr>
          </w:p>
        </w:tc>
        <w:tc>
          <w:tcPr>
            <w:tcW w:w="1428" w:type="dxa"/>
            <w:vMerge/>
            <w:vAlign w:val="center"/>
          </w:tcPr>
          <w:p w14:paraId="0B4CA8C1" w14:textId="77777777" w:rsidR="00DD31A0" w:rsidRPr="00B039EA" w:rsidRDefault="00DD31A0" w:rsidP="00EF3DDC">
            <w:pPr>
              <w:spacing w:line="240" w:lineRule="auto"/>
              <w:jc w:val="center"/>
              <w:rPr>
                <w:rFonts w:eastAsia="宋体"/>
                <w:color w:val="0000FF"/>
                <w:sz w:val="20"/>
                <w:szCs w:val="20"/>
                <w:lang w:eastAsia="zh-CN"/>
              </w:rPr>
            </w:pPr>
          </w:p>
        </w:tc>
        <w:tc>
          <w:tcPr>
            <w:tcW w:w="1797" w:type="dxa"/>
            <w:vMerge/>
            <w:vAlign w:val="center"/>
          </w:tcPr>
          <w:p w14:paraId="16F29B4E" w14:textId="77777777" w:rsidR="00DD31A0" w:rsidRPr="00B039EA" w:rsidRDefault="00DD31A0" w:rsidP="00EF3DDC">
            <w:pPr>
              <w:spacing w:line="240" w:lineRule="auto"/>
              <w:jc w:val="center"/>
              <w:rPr>
                <w:rFonts w:eastAsia="宋体"/>
                <w:color w:val="0000FF"/>
                <w:sz w:val="20"/>
                <w:szCs w:val="20"/>
                <w:lang w:eastAsia="zh-CN"/>
              </w:rPr>
            </w:pPr>
          </w:p>
        </w:tc>
        <w:tc>
          <w:tcPr>
            <w:tcW w:w="970" w:type="dxa"/>
            <w:vMerge w:val="restart"/>
            <w:vAlign w:val="center"/>
          </w:tcPr>
          <w:p w14:paraId="743CB2BC" w14:textId="2EBDF44C" w:rsidR="00DD31A0" w:rsidRPr="00B039EA" w:rsidRDefault="00DD31A0" w:rsidP="00EF3DDC">
            <w:pPr>
              <w:spacing w:line="240" w:lineRule="auto"/>
              <w:jc w:val="center"/>
              <w:rPr>
                <w:rFonts w:eastAsia="宋体"/>
                <w:color w:val="0000FF"/>
                <w:sz w:val="20"/>
                <w:szCs w:val="20"/>
                <w:lang w:eastAsia="zh-CN"/>
              </w:rPr>
            </w:pPr>
            <w:r w:rsidRPr="00B039EA">
              <w:rPr>
                <w:rFonts w:eastAsia="宋体" w:hint="eastAsia"/>
                <w:color w:val="0000FF"/>
                <w:sz w:val="20"/>
                <w:szCs w:val="20"/>
                <w:lang w:eastAsia="zh-CN"/>
              </w:rPr>
              <w:t>3.0</w:t>
            </w:r>
          </w:p>
        </w:tc>
        <w:tc>
          <w:tcPr>
            <w:tcW w:w="2649" w:type="dxa"/>
            <w:vAlign w:val="center"/>
          </w:tcPr>
          <w:p w14:paraId="57A1C75D" w14:textId="1DA5D940" w:rsidR="00DD31A0" w:rsidRPr="00B039EA" w:rsidRDefault="00DD31A0" w:rsidP="00EF3DDC">
            <w:pPr>
              <w:spacing w:line="240" w:lineRule="auto"/>
              <w:jc w:val="center"/>
              <w:rPr>
                <w:rFonts w:eastAsia="宋体"/>
                <w:color w:val="0000FF"/>
                <w:sz w:val="20"/>
                <w:szCs w:val="20"/>
                <w:lang w:eastAsia="zh-CN"/>
              </w:rPr>
            </w:pPr>
            <w:r w:rsidRPr="00B039EA">
              <w:rPr>
                <w:rFonts w:eastAsia="宋体"/>
                <w:color w:val="0000FF"/>
                <w:sz w:val="20"/>
                <w:szCs w:val="20"/>
                <w:lang w:eastAsia="zh-CN"/>
              </w:rPr>
              <w:t>Initial</w:t>
            </w:r>
            <w:r w:rsidRPr="00B039EA">
              <w:rPr>
                <w:rFonts w:eastAsia="宋体" w:hint="eastAsia"/>
                <w:color w:val="0000FF"/>
                <w:sz w:val="20"/>
                <w:szCs w:val="20"/>
                <w:lang w:eastAsia="zh-CN"/>
              </w:rPr>
              <w:t xml:space="preserve"> 4.18</w:t>
            </w:r>
            <w:r w:rsidRPr="00B039EA">
              <w:rPr>
                <w:rFonts w:eastAsia="宋体"/>
                <w:color w:val="0000FF"/>
                <w:sz w:val="20"/>
                <w:szCs w:val="20"/>
                <w:lang w:eastAsia="zh-CN"/>
              </w:rPr>
              <w:t xml:space="preserve"> mAh cm</w:t>
            </w:r>
            <w:r w:rsidRPr="00B039EA">
              <w:rPr>
                <w:rFonts w:eastAsia="宋体" w:hint="eastAsia"/>
                <w:color w:val="0000FF"/>
                <w:sz w:val="20"/>
                <w:szCs w:val="20"/>
                <w:vertAlign w:val="superscript"/>
                <w:lang w:eastAsia="zh-CN"/>
              </w:rPr>
              <w:t>-2</w:t>
            </w:r>
            <w:r w:rsidRPr="00B039EA">
              <w:rPr>
                <w:rFonts w:eastAsia="宋体"/>
                <w:color w:val="0000FF"/>
                <w:sz w:val="20"/>
                <w:szCs w:val="20"/>
                <w:lang w:eastAsia="zh-CN"/>
              </w:rPr>
              <w:t xml:space="preserve"> and </w:t>
            </w:r>
            <w:r w:rsidRPr="00B039EA">
              <w:rPr>
                <w:rFonts w:eastAsia="宋体" w:hint="eastAsia"/>
                <w:color w:val="0000FF"/>
                <w:sz w:val="20"/>
                <w:szCs w:val="20"/>
                <w:lang w:eastAsia="zh-CN"/>
              </w:rPr>
              <w:t>2.16</w:t>
            </w:r>
            <w:r w:rsidRPr="00B039EA">
              <w:rPr>
                <w:rFonts w:eastAsia="宋体"/>
                <w:color w:val="0000FF"/>
                <w:sz w:val="20"/>
                <w:szCs w:val="20"/>
                <w:lang w:eastAsia="zh-CN"/>
              </w:rPr>
              <w:t xml:space="preserve"> mAh cm</w:t>
            </w:r>
            <w:r w:rsidRPr="00B039EA">
              <w:rPr>
                <w:rFonts w:eastAsia="宋体" w:hint="eastAsia"/>
                <w:color w:val="0000FF"/>
                <w:sz w:val="20"/>
                <w:szCs w:val="20"/>
                <w:vertAlign w:val="superscript"/>
                <w:lang w:eastAsia="zh-CN"/>
              </w:rPr>
              <w:t>-2</w:t>
            </w:r>
            <w:r w:rsidRPr="00B039EA">
              <w:rPr>
                <w:rFonts w:eastAsia="宋体"/>
                <w:color w:val="0000FF"/>
                <w:sz w:val="20"/>
                <w:szCs w:val="20"/>
                <w:lang w:eastAsia="zh-CN"/>
              </w:rPr>
              <w:t xml:space="preserve"> </w:t>
            </w:r>
            <w:r w:rsidRPr="00B039EA">
              <w:rPr>
                <w:rFonts w:eastAsia="宋体" w:hint="eastAsia"/>
                <w:color w:val="0000FF"/>
                <w:sz w:val="20"/>
                <w:szCs w:val="20"/>
                <w:lang w:eastAsia="zh-CN"/>
              </w:rPr>
              <w:t>for</w:t>
            </w:r>
            <w:r w:rsidRPr="00B039EA">
              <w:rPr>
                <w:rFonts w:eastAsia="宋体"/>
                <w:color w:val="0000FF"/>
                <w:sz w:val="20"/>
                <w:szCs w:val="20"/>
                <w:lang w:eastAsia="zh-CN"/>
              </w:rPr>
              <w:t xml:space="preserve"> 100 cycles</w:t>
            </w:r>
          </w:p>
        </w:tc>
        <w:tc>
          <w:tcPr>
            <w:tcW w:w="883" w:type="dxa"/>
            <w:vMerge/>
            <w:vAlign w:val="center"/>
          </w:tcPr>
          <w:p w14:paraId="746A185E" w14:textId="77777777" w:rsidR="00DD31A0" w:rsidRPr="00B039EA" w:rsidRDefault="00DD31A0" w:rsidP="00EF3DDC">
            <w:pPr>
              <w:spacing w:line="240" w:lineRule="auto"/>
              <w:jc w:val="center"/>
              <w:rPr>
                <w:rFonts w:eastAsia="宋体"/>
                <w:color w:val="0000FF"/>
                <w:sz w:val="20"/>
                <w:szCs w:val="20"/>
                <w:lang w:eastAsia="zh-CN"/>
              </w:rPr>
            </w:pPr>
          </w:p>
        </w:tc>
        <w:tc>
          <w:tcPr>
            <w:tcW w:w="628" w:type="dxa"/>
            <w:vMerge/>
            <w:vAlign w:val="center"/>
          </w:tcPr>
          <w:p w14:paraId="2535C955" w14:textId="77777777" w:rsidR="00DD31A0" w:rsidRPr="00B039EA" w:rsidRDefault="00DD31A0" w:rsidP="00EF3DDC">
            <w:pPr>
              <w:spacing w:line="240" w:lineRule="auto"/>
              <w:jc w:val="center"/>
              <w:rPr>
                <w:rFonts w:eastAsia="宋体"/>
                <w:color w:val="0000FF"/>
                <w:sz w:val="20"/>
                <w:szCs w:val="20"/>
                <w:lang w:eastAsia="zh-CN"/>
              </w:rPr>
            </w:pPr>
          </w:p>
        </w:tc>
      </w:tr>
      <w:tr w:rsidR="00E24D10" w:rsidRPr="00E24D10" w14:paraId="31AA1CDE" w14:textId="77777777" w:rsidTr="00B93F4F">
        <w:trPr>
          <w:trHeight w:val="516"/>
          <w:jc w:val="center"/>
        </w:trPr>
        <w:tc>
          <w:tcPr>
            <w:tcW w:w="511" w:type="dxa"/>
            <w:vMerge/>
            <w:vAlign w:val="center"/>
          </w:tcPr>
          <w:p w14:paraId="39227466" w14:textId="77777777" w:rsidR="00DD31A0" w:rsidRPr="00B039EA" w:rsidRDefault="00DD31A0" w:rsidP="00EF3DDC">
            <w:pPr>
              <w:spacing w:line="240" w:lineRule="auto"/>
              <w:jc w:val="center"/>
              <w:rPr>
                <w:rFonts w:eastAsia="宋体"/>
                <w:color w:val="0000FF"/>
                <w:sz w:val="20"/>
                <w:szCs w:val="20"/>
                <w:lang w:eastAsia="zh-CN"/>
              </w:rPr>
            </w:pPr>
          </w:p>
        </w:tc>
        <w:tc>
          <w:tcPr>
            <w:tcW w:w="752" w:type="dxa"/>
            <w:vMerge/>
            <w:vAlign w:val="center"/>
          </w:tcPr>
          <w:p w14:paraId="79D840BF" w14:textId="77777777" w:rsidR="00DD31A0" w:rsidRPr="00B039EA" w:rsidRDefault="00DD31A0" w:rsidP="00EF3DDC">
            <w:pPr>
              <w:spacing w:line="240" w:lineRule="auto"/>
              <w:jc w:val="center"/>
              <w:rPr>
                <w:rFonts w:eastAsia="宋体"/>
                <w:color w:val="0000FF"/>
                <w:sz w:val="20"/>
                <w:szCs w:val="20"/>
                <w:lang w:eastAsia="zh-CN"/>
              </w:rPr>
            </w:pPr>
          </w:p>
        </w:tc>
        <w:tc>
          <w:tcPr>
            <w:tcW w:w="1428" w:type="dxa"/>
            <w:vMerge/>
            <w:vAlign w:val="center"/>
          </w:tcPr>
          <w:p w14:paraId="7838DB77" w14:textId="77777777" w:rsidR="00DD31A0" w:rsidRPr="00B039EA" w:rsidRDefault="00DD31A0" w:rsidP="00EF3DDC">
            <w:pPr>
              <w:spacing w:line="240" w:lineRule="auto"/>
              <w:jc w:val="center"/>
              <w:rPr>
                <w:rFonts w:eastAsia="宋体"/>
                <w:color w:val="0000FF"/>
                <w:sz w:val="20"/>
                <w:szCs w:val="20"/>
                <w:lang w:eastAsia="zh-CN"/>
              </w:rPr>
            </w:pPr>
          </w:p>
        </w:tc>
        <w:tc>
          <w:tcPr>
            <w:tcW w:w="1797" w:type="dxa"/>
            <w:vMerge/>
            <w:vAlign w:val="center"/>
          </w:tcPr>
          <w:p w14:paraId="38485CA4" w14:textId="77777777" w:rsidR="00DD31A0" w:rsidRPr="00B039EA" w:rsidRDefault="00DD31A0" w:rsidP="00EF3DDC">
            <w:pPr>
              <w:spacing w:line="240" w:lineRule="auto"/>
              <w:jc w:val="center"/>
              <w:rPr>
                <w:rFonts w:eastAsia="宋体"/>
                <w:color w:val="0000FF"/>
                <w:sz w:val="20"/>
                <w:szCs w:val="20"/>
                <w:lang w:eastAsia="zh-CN"/>
              </w:rPr>
            </w:pPr>
          </w:p>
        </w:tc>
        <w:tc>
          <w:tcPr>
            <w:tcW w:w="970" w:type="dxa"/>
            <w:vMerge/>
            <w:vAlign w:val="center"/>
          </w:tcPr>
          <w:p w14:paraId="4B16D585" w14:textId="77777777" w:rsidR="00DD31A0" w:rsidRPr="00B039EA" w:rsidRDefault="00DD31A0" w:rsidP="00EF3DDC">
            <w:pPr>
              <w:spacing w:line="240" w:lineRule="auto"/>
              <w:jc w:val="center"/>
              <w:rPr>
                <w:rFonts w:eastAsia="宋体"/>
                <w:color w:val="0000FF"/>
                <w:sz w:val="20"/>
                <w:szCs w:val="20"/>
                <w:lang w:eastAsia="zh-CN"/>
              </w:rPr>
            </w:pPr>
          </w:p>
        </w:tc>
        <w:tc>
          <w:tcPr>
            <w:tcW w:w="2649" w:type="dxa"/>
            <w:vAlign w:val="center"/>
          </w:tcPr>
          <w:p w14:paraId="460A3645" w14:textId="199ECE7E" w:rsidR="00DD31A0" w:rsidRPr="00B039EA" w:rsidRDefault="00DD31A0" w:rsidP="00EF3DDC">
            <w:pPr>
              <w:spacing w:line="240" w:lineRule="auto"/>
              <w:jc w:val="center"/>
              <w:rPr>
                <w:rFonts w:eastAsia="宋体"/>
                <w:color w:val="0000FF"/>
                <w:sz w:val="20"/>
                <w:szCs w:val="20"/>
                <w:lang w:eastAsia="zh-CN"/>
              </w:rPr>
            </w:pPr>
            <w:r w:rsidRPr="00B039EA">
              <w:rPr>
                <w:rFonts w:eastAsia="宋体"/>
                <w:color w:val="0000FF"/>
                <w:sz w:val="20"/>
                <w:szCs w:val="20"/>
                <w:lang w:eastAsia="zh-CN"/>
              </w:rPr>
              <w:t>Initial</w:t>
            </w:r>
            <w:r w:rsidRPr="00B039EA">
              <w:rPr>
                <w:rFonts w:eastAsia="宋体" w:hint="eastAsia"/>
                <w:color w:val="0000FF"/>
                <w:sz w:val="20"/>
                <w:szCs w:val="20"/>
                <w:lang w:eastAsia="zh-CN"/>
              </w:rPr>
              <w:t xml:space="preserve"> 4.91 </w:t>
            </w:r>
            <w:r w:rsidRPr="00B039EA">
              <w:rPr>
                <w:rFonts w:eastAsia="宋体"/>
                <w:color w:val="0000FF"/>
                <w:sz w:val="20"/>
                <w:szCs w:val="20"/>
                <w:lang w:eastAsia="zh-CN"/>
              </w:rPr>
              <w:t>mAh cm</w:t>
            </w:r>
            <w:r w:rsidRPr="00B039EA">
              <w:rPr>
                <w:rFonts w:eastAsia="宋体" w:hint="eastAsia"/>
                <w:color w:val="0000FF"/>
                <w:sz w:val="20"/>
                <w:szCs w:val="20"/>
                <w:vertAlign w:val="superscript"/>
                <w:lang w:eastAsia="zh-CN"/>
              </w:rPr>
              <w:t>-2</w:t>
            </w:r>
            <w:r w:rsidRPr="00B039EA">
              <w:rPr>
                <w:rFonts w:eastAsia="宋体"/>
                <w:color w:val="0000FF"/>
                <w:sz w:val="20"/>
                <w:szCs w:val="20"/>
                <w:lang w:eastAsia="zh-CN"/>
              </w:rPr>
              <w:t xml:space="preserve"> and </w:t>
            </w:r>
            <w:r w:rsidR="00B93F4F">
              <w:rPr>
                <w:rFonts w:eastAsia="宋体" w:hint="eastAsia"/>
                <w:color w:val="0000FF"/>
                <w:sz w:val="20"/>
                <w:szCs w:val="20"/>
                <w:lang w:eastAsia="zh-CN"/>
              </w:rPr>
              <w:t>70% retention</w:t>
            </w:r>
            <w:r w:rsidRPr="00B039EA">
              <w:rPr>
                <w:rFonts w:eastAsia="宋体"/>
                <w:color w:val="0000FF"/>
                <w:sz w:val="20"/>
                <w:szCs w:val="20"/>
                <w:lang w:eastAsia="zh-CN"/>
              </w:rPr>
              <w:t xml:space="preserve"> </w:t>
            </w:r>
            <w:r w:rsidRPr="00B039EA">
              <w:rPr>
                <w:rFonts w:eastAsia="宋体" w:hint="eastAsia"/>
                <w:color w:val="0000FF"/>
                <w:sz w:val="20"/>
                <w:szCs w:val="20"/>
                <w:lang w:eastAsia="zh-CN"/>
              </w:rPr>
              <w:t>for</w:t>
            </w:r>
            <w:r w:rsidRPr="00B039EA">
              <w:rPr>
                <w:rFonts w:eastAsia="宋体"/>
                <w:color w:val="0000FF"/>
                <w:sz w:val="20"/>
                <w:szCs w:val="20"/>
                <w:lang w:eastAsia="zh-CN"/>
              </w:rPr>
              <w:t xml:space="preserve"> 1</w:t>
            </w:r>
            <w:r w:rsidR="00B93F4F">
              <w:rPr>
                <w:rFonts w:eastAsia="宋体" w:hint="eastAsia"/>
                <w:color w:val="0000FF"/>
                <w:sz w:val="20"/>
                <w:szCs w:val="20"/>
                <w:lang w:eastAsia="zh-CN"/>
              </w:rPr>
              <w:t>0</w:t>
            </w:r>
            <w:r w:rsidRPr="00B039EA">
              <w:rPr>
                <w:rFonts w:eastAsia="宋体"/>
                <w:color w:val="0000FF"/>
                <w:sz w:val="20"/>
                <w:szCs w:val="20"/>
                <w:lang w:eastAsia="zh-CN"/>
              </w:rPr>
              <w:t>0 cycles</w:t>
            </w:r>
          </w:p>
        </w:tc>
        <w:tc>
          <w:tcPr>
            <w:tcW w:w="883" w:type="dxa"/>
            <w:vMerge/>
            <w:vAlign w:val="center"/>
          </w:tcPr>
          <w:p w14:paraId="10D0BE93" w14:textId="77777777" w:rsidR="00DD31A0" w:rsidRPr="00B039EA" w:rsidRDefault="00DD31A0" w:rsidP="00EF3DDC">
            <w:pPr>
              <w:spacing w:line="240" w:lineRule="auto"/>
              <w:jc w:val="center"/>
              <w:rPr>
                <w:rFonts w:eastAsia="宋体"/>
                <w:color w:val="0000FF"/>
                <w:sz w:val="20"/>
                <w:szCs w:val="20"/>
                <w:lang w:eastAsia="zh-CN"/>
              </w:rPr>
            </w:pPr>
          </w:p>
        </w:tc>
        <w:tc>
          <w:tcPr>
            <w:tcW w:w="628" w:type="dxa"/>
            <w:vMerge/>
            <w:vAlign w:val="center"/>
          </w:tcPr>
          <w:p w14:paraId="332BC826" w14:textId="77777777" w:rsidR="00DD31A0" w:rsidRPr="00B039EA" w:rsidRDefault="00DD31A0" w:rsidP="00EF3DDC">
            <w:pPr>
              <w:spacing w:line="240" w:lineRule="auto"/>
              <w:jc w:val="center"/>
              <w:rPr>
                <w:rFonts w:eastAsia="宋体"/>
                <w:color w:val="0000FF"/>
                <w:sz w:val="20"/>
                <w:szCs w:val="20"/>
                <w:lang w:eastAsia="zh-CN"/>
              </w:rPr>
            </w:pPr>
          </w:p>
        </w:tc>
      </w:tr>
      <w:tr w:rsidR="00E24D10" w:rsidRPr="00E24D10" w14:paraId="552A5227" w14:textId="77777777" w:rsidTr="00B93F4F">
        <w:trPr>
          <w:trHeight w:val="516"/>
          <w:jc w:val="center"/>
        </w:trPr>
        <w:tc>
          <w:tcPr>
            <w:tcW w:w="511" w:type="dxa"/>
            <w:vMerge/>
            <w:vAlign w:val="center"/>
          </w:tcPr>
          <w:p w14:paraId="488B2C4D" w14:textId="77777777" w:rsidR="00DD31A0" w:rsidRPr="00B039EA" w:rsidRDefault="00DD31A0" w:rsidP="00EF3DDC">
            <w:pPr>
              <w:spacing w:line="240" w:lineRule="auto"/>
              <w:jc w:val="center"/>
              <w:rPr>
                <w:rFonts w:eastAsia="宋体"/>
                <w:color w:val="0000FF"/>
                <w:sz w:val="20"/>
                <w:szCs w:val="20"/>
                <w:lang w:eastAsia="zh-CN"/>
              </w:rPr>
            </w:pPr>
          </w:p>
        </w:tc>
        <w:tc>
          <w:tcPr>
            <w:tcW w:w="752" w:type="dxa"/>
            <w:vMerge/>
            <w:vAlign w:val="center"/>
          </w:tcPr>
          <w:p w14:paraId="1E2F4FA1" w14:textId="77777777" w:rsidR="00DD31A0" w:rsidRPr="00B039EA" w:rsidRDefault="00DD31A0" w:rsidP="00EF3DDC">
            <w:pPr>
              <w:spacing w:line="240" w:lineRule="auto"/>
              <w:jc w:val="center"/>
              <w:rPr>
                <w:rFonts w:eastAsia="宋体"/>
                <w:color w:val="0000FF"/>
                <w:sz w:val="20"/>
                <w:szCs w:val="20"/>
                <w:lang w:eastAsia="zh-CN"/>
              </w:rPr>
            </w:pPr>
          </w:p>
        </w:tc>
        <w:tc>
          <w:tcPr>
            <w:tcW w:w="1428" w:type="dxa"/>
            <w:vMerge/>
            <w:vAlign w:val="center"/>
          </w:tcPr>
          <w:p w14:paraId="180E9C2C" w14:textId="77777777" w:rsidR="00DD31A0" w:rsidRPr="00B039EA" w:rsidRDefault="00DD31A0" w:rsidP="00EF3DDC">
            <w:pPr>
              <w:spacing w:line="240" w:lineRule="auto"/>
              <w:jc w:val="center"/>
              <w:rPr>
                <w:rFonts w:eastAsia="宋体"/>
                <w:color w:val="0000FF"/>
                <w:sz w:val="20"/>
                <w:szCs w:val="20"/>
                <w:lang w:eastAsia="zh-CN"/>
              </w:rPr>
            </w:pPr>
          </w:p>
        </w:tc>
        <w:tc>
          <w:tcPr>
            <w:tcW w:w="1797" w:type="dxa"/>
            <w:vMerge/>
            <w:vAlign w:val="center"/>
          </w:tcPr>
          <w:p w14:paraId="0389FECF" w14:textId="77777777" w:rsidR="00DD31A0" w:rsidRPr="00B039EA" w:rsidRDefault="00DD31A0" w:rsidP="00EF3DDC">
            <w:pPr>
              <w:spacing w:line="240" w:lineRule="auto"/>
              <w:jc w:val="center"/>
              <w:rPr>
                <w:rFonts w:eastAsia="宋体"/>
                <w:color w:val="0000FF"/>
                <w:sz w:val="20"/>
                <w:szCs w:val="20"/>
                <w:lang w:eastAsia="zh-CN"/>
              </w:rPr>
            </w:pPr>
          </w:p>
        </w:tc>
        <w:tc>
          <w:tcPr>
            <w:tcW w:w="970" w:type="dxa"/>
            <w:vMerge/>
            <w:vAlign w:val="center"/>
          </w:tcPr>
          <w:p w14:paraId="6000EEDD" w14:textId="349C59D2" w:rsidR="00DD31A0" w:rsidRPr="00B039EA" w:rsidRDefault="00DD31A0" w:rsidP="00EF3DDC">
            <w:pPr>
              <w:spacing w:line="240" w:lineRule="auto"/>
              <w:jc w:val="center"/>
              <w:rPr>
                <w:rFonts w:eastAsia="宋体"/>
                <w:color w:val="0000FF"/>
                <w:sz w:val="20"/>
                <w:szCs w:val="20"/>
                <w:lang w:eastAsia="zh-CN"/>
              </w:rPr>
            </w:pPr>
          </w:p>
        </w:tc>
        <w:tc>
          <w:tcPr>
            <w:tcW w:w="2649" w:type="dxa"/>
            <w:vAlign w:val="center"/>
          </w:tcPr>
          <w:p w14:paraId="1ED87FCF" w14:textId="1E526674" w:rsidR="00DD31A0" w:rsidRPr="00B039EA" w:rsidRDefault="00DD31A0" w:rsidP="00EF3DDC">
            <w:pPr>
              <w:spacing w:line="240" w:lineRule="auto"/>
              <w:jc w:val="center"/>
              <w:rPr>
                <w:rFonts w:eastAsia="宋体"/>
                <w:color w:val="0000FF"/>
                <w:sz w:val="20"/>
                <w:szCs w:val="20"/>
                <w:lang w:eastAsia="zh-CN"/>
              </w:rPr>
            </w:pPr>
            <w:r w:rsidRPr="00B039EA">
              <w:rPr>
                <w:rFonts w:eastAsia="宋体" w:hint="eastAsia"/>
                <w:color w:val="0000FF"/>
                <w:sz w:val="20"/>
                <w:szCs w:val="20"/>
                <w:lang w:eastAsia="zh-CN"/>
              </w:rPr>
              <w:t xml:space="preserve">C-rates: 5.39 </w:t>
            </w:r>
            <w:r w:rsidRPr="00B039EA">
              <w:rPr>
                <w:rFonts w:eastAsia="宋体"/>
                <w:color w:val="0000FF"/>
                <w:sz w:val="20"/>
                <w:szCs w:val="20"/>
                <w:lang w:eastAsia="zh-CN"/>
              </w:rPr>
              <w:t>mAh cm</w:t>
            </w:r>
            <w:r w:rsidRPr="00B039EA">
              <w:rPr>
                <w:rFonts w:eastAsia="宋体" w:hint="eastAsia"/>
                <w:color w:val="0000FF"/>
                <w:sz w:val="20"/>
                <w:szCs w:val="20"/>
                <w:vertAlign w:val="superscript"/>
                <w:lang w:eastAsia="zh-CN"/>
              </w:rPr>
              <w:t>-2</w:t>
            </w:r>
            <w:r w:rsidRPr="00B039EA">
              <w:rPr>
                <w:rFonts w:eastAsia="宋体" w:hint="eastAsia"/>
                <w:color w:val="0000FF"/>
                <w:sz w:val="20"/>
                <w:szCs w:val="20"/>
                <w:lang w:eastAsia="zh-CN"/>
              </w:rPr>
              <w:t xml:space="preserve"> </w:t>
            </w:r>
          </w:p>
        </w:tc>
        <w:tc>
          <w:tcPr>
            <w:tcW w:w="883" w:type="dxa"/>
            <w:vMerge/>
            <w:vAlign w:val="center"/>
          </w:tcPr>
          <w:p w14:paraId="72ABF4C6" w14:textId="77777777" w:rsidR="00DD31A0" w:rsidRPr="00B039EA" w:rsidRDefault="00DD31A0" w:rsidP="00EF3DDC">
            <w:pPr>
              <w:spacing w:line="240" w:lineRule="auto"/>
              <w:jc w:val="center"/>
              <w:rPr>
                <w:rFonts w:eastAsia="宋体"/>
                <w:color w:val="0000FF"/>
                <w:sz w:val="20"/>
                <w:szCs w:val="20"/>
                <w:lang w:eastAsia="zh-CN"/>
              </w:rPr>
            </w:pPr>
          </w:p>
        </w:tc>
        <w:tc>
          <w:tcPr>
            <w:tcW w:w="628" w:type="dxa"/>
            <w:vMerge/>
            <w:vAlign w:val="center"/>
          </w:tcPr>
          <w:p w14:paraId="49DA4232" w14:textId="77777777" w:rsidR="00DD31A0" w:rsidRPr="00B039EA" w:rsidRDefault="00DD31A0" w:rsidP="00EF3DDC">
            <w:pPr>
              <w:spacing w:line="240" w:lineRule="auto"/>
              <w:jc w:val="center"/>
              <w:rPr>
                <w:rFonts w:eastAsia="宋体"/>
                <w:color w:val="0000FF"/>
                <w:sz w:val="20"/>
                <w:szCs w:val="20"/>
                <w:lang w:eastAsia="zh-CN"/>
              </w:rPr>
            </w:pPr>
          </w:p>
        </w:tc>
      </w:tr>
    </w:tbl>
    <w:p w14:paraId="4C4848CA" w14:textId="77777777" w:rsidR="00A33D02" w:rsidRPr="00B039EA" w:rsidRDefault="00A33D02" w:rsidP="00A33D02">
      <w:pPr>
        <w:rPr>
          <w:rFonts w:eastAsia="宋体"/>
          <w:color w:val="0000FF"/>
          <w:lang w:eastAsia="zh-CN"/>
        </w:rPr>
      </w:pPr>
    </w:p>
    <w:p w14:paraId="1D157ABB" w14:textId="6D15B898" w:rsidR="007A41DB" w:rsidRDefault="004D10DC" w:rsidP="00A33D02">
      <w:pPr>
        <w:rPr>
          <w:rFonts w:eastAsia="宋体"/>
          <w:lang w:eastAsia="zh-CN"/>
        </w:rPr>
      </w:pPr>
      <w:r w:rsidRPr="004D10DC">
        <w:rPr>
          <w:rFonts w:eastAsia="宋体"/>
          <w:lang w:eastAsia="zh-CN"/>
        </w:rPr>
        <w:t>Recent progress in all-solid-state lithium</w:t>
      </w:r>
      <w:r>
        <w:rPr>
          <w:rFonts w:eastAsia="宋体" w:hint="eastAsia"/>
          <w:lang w:eastAsia="zh-CN"/>
        </w:rPr>
        <w:t>-</w:t>
      </w:r>
      <w:r w:rsidRPr="004D10DC">
        <w:rPr>
          <w:rFonts w:eastAsia="宋体"/>
          <w:lang w:eastAsia="zh-CN"/>
        </w:rPr>
        <w:t>sulfur batteries has primarily focused on advancing the sulfur cathode, with Li–In commonly adopted as the anode to circumvent Li dendrite challenges. However, the low redox potential of sulfur and its associated volume expansion impose severe interfacial challenges on the lithium metal anode, which has received comparatively less attention</w:t>
      </w:r>
      <w:r>
        <w:rPr>
          <w:rFonts w:eastAsia="宋体" w:hint="eastAsia"/>
          <w:lang w:eastAsia="zh-CN"/>
        </w:rPr>
        <w:t xml:space="preserve"> (</w:t>
      </w:r>
      <w:r w:rsidR="00384495" w:rsidRPr="00384495">
        <w:rPr>
          <w:rFonts w:eastAsia="宋体"/>
          <w:lang w:eastAsia="zh-CN"/>
        </w:rPr>
        <w:t>Supplementary</w:t>
      </w:r>
      <w:r w:rsidR="00384495">
        <w:rPr>
          <w:rFonts w:eastAsia="宋体" w:hint="eastAsia"/>
          <w:lang w:eastAsia="zh-CN"/>
        </w:rPr>
        <w:t xml:space="preserve"> Table 1</w:t>
      </w:r>
      <w:r>
        <w:rPr>
          <w:rFonts w:eastAsia="宋体" w:hint="eastAsia"/>
          <w:lang w:eastAsia="zh-CN"/>
        </w:rPr>
        <w:t>)</w:t>
      </w:r>
      <w:r w:rsidRPr="004D10DC">
        <w:rPr>
          <w:rFonts w:eastAsia="宋体"/>
          <w:lang w:eastAsia="zh-CN"/>
        </w:rPr>
        <w:t>. As a result, Li dendrite growth remains a critical bottleneck limiting the practical deployment of lithium–sulfur batteries. In this context, we directly address the interfacial instability at the lithium metal anode by constructing lamellar interfaces that regulate crack evolution, thereby suppressing dendrite propagation and enabling stable operation of all-solid-state lithium</w:t>
      </w:r>
      <w:r w:rsidR="004E67B1">
        <w:rPr>
          <w:rFonts w:eastAsia="宋体" w:hint="eastAsia"/>
          <w:lang w:eastAsia="zh-CN"/>
        </w:rPr>
        <w:t xml:space="preserve"> metal </w:t>
      </w:r>
      <w:r w:rsidRPr="004D10DC">
        <w:rPr>
          <w:rFonts w:eastAsia="宋体"/>
          <w:lang w:eastAsia="zh-CN"/>
        </w:rPr>
        <w:t>sulfur batteries.</w:t>
      </w:r>
      <w:r w:rsidR="007A41DB">
        <w:rPr>
          <w:rFonts w:eastAsia="宋体"/>
          <w:lang w:eastAsia="zh-CN"/>
        </w:rPr>
        <w:br w:type="page"/>
      </w:r>
    </w:p>
    <w:sdt>
      <w:sdtPr>
        <w:rPr>
          <w:rFonts w:eastAsia="宋体"/>
          <w:color w:val="000000"/>
          <w:lang w:eastAsia="zh-CN"/>
        </w:rPr>
        <w:tag w:val="MENDELEY_BIBLIOGRAPHY"/>
        <w:id w:val="-232474304"/>
        <w:placeholder>
          <w:docPart w:val="DefaultPlaceholder_-1854013440"/>
        </w:placeholder>
      </w:sdtPr>
      <w:sdtContent>
        <w:p w14:paraId="64033A5F" w14:textId="77777777" w:rsidR="00295FCA" w:rsidRPr="00295FCA" w:rsidRDefault="00295FCA">
          <w:pPr>
            <w:autoSpaceDE w:val="0"/>
            <w:autoSpaceDN w:val="0"/>
            <w:ind w:hanging="640"/>
            <w:divId w:val="1274090802"/>
            <w:rPr>
              <w:color w:val="000000"/>
            </w:rPr>
          </w:pPr>
          <w:r w:rsidRPr="00295FCA">
            <w:rPr>
              <w:color w:val="000000"/>
            </w:rPr>
            <w:t>1.</w:t>
          </w:r>
          <w:r w:rsidRPr="00295FCA">
            <w:rPr>
              <w:color w:val="000000"/>
            </w:rPr>
            <w:tab/>
            <w:t xml:space="preserve">Manasijević, D. </w:t>
          </w:r>
          <w:r w:rsidRPr="00295FCA">
            <w:rPr>
              <w:i/>
              <w:iCs/>
              <w:color w:val="000000"/>
            </w:rPr>
            <w:t>et al.</w:t>
          </w:r>
          <w:r w:rsidRPr="00295FCA">
            <w:rPr>
              <w:color w:val="000000"/>
            </w:rPr>
            <w:t xml:space="preserve"> Microstructure evaluation and thermal properties of Ag–Sb alloys. </w:t>
          </w:r>
          <w:r w:rsidRPr="00295FCA">
            <w:rPr>
              <w:i/>
              <w:iCs/>
              <w:color w:val="000000"/>
            </w:rPr>
            <w:t>Journal of Physics and Chemistry of Solids</w:t>
          </w:r>
          <w:r w:rsidRPr="00295FCA">
            <w:rPr>
              <w:color w:val="000000"/>
            </w:rPr>
            <w:t xml:space="preserve"> </w:t>
          </w:r>
          <w:r w:rsidRPr="00295FCA">
            <w:rPr>
              <w:b/>
              <w:bCs/>
              <w:color w:val="000000"/>
            </w:rPr>
            <w:t>169</w:t>
          </w:r>
          <w:r w:rsidRPr="00295FCA">
            <w:rPr>
              <w:color w:val="000000"/>
            </w:rPr>
            <w:t>, (2022).</w:t>
          </w:r>
        </w:p>
        <w:p w14:paraId="6AE33FBA" w14:textId="77777777" w:rsidR="00295FCA" w:rsidRPr="00295FCA" w:rsidRDefault="00295FCA">
          <w:pPr>
            <w:autoSpaceDE w:val="0"/>
            <w:autoSpaceDN w:val="0"/>
            <w:ind w:hanging="640"/>
            <w:divId w:val="1840388154"/>
            <w:rPr>
              <w:color w:val="000000"/>
            </w:rPr>
          </w:pPr>
          <w:r w:rsidRPr="00295FCA">
            <w:rPr>
              <w:color w:val="000000"/>
            </w:rPr>
            <w:t>2.</w:t>
          </w:r>
          <w:r w:rsidRPr="00295FCA">
            <w:rPr>
              <w:color w:val="000000"/>
            </w:rPr>
            <w:tab/>
            <w:t xml:space="preserve">Het, M.-Y. &amp; Hutchinson, W. CRACK DEFLECTION AT AN INTERFACE BETWEEN DISSIMILAR ELASTIC MATERIALS. </w:t>
          </w:r>
          <w:r w:rsidRPr="00295FCA">
            <w:rPr>
              <w:i/>
              <w:iCs/>
              <w:color w:val="000000"/>
            </w:rPr>
            <w:t>Inl. J. Solids SlruClures</w:t>
          </w:r>
          <w:r w:rsidRPr="00295FCA">
            <w:rPr>
              <w:color w:val="000000"/>
            </w:rPr>
            <w:t xml:space="preserve"> </w:t>
          </w:r>
          <w:r w:rsidRPr="00295FCA">
            <w:rPr>
              <w:b/>
              <w:bCs/>
              <w:color w:val="000000"/>
            </w:rPr>
            <w:t>25</w:t>
          </w:r>
          <w:r w:rsidRPr="00295FCA">
            <w:rPr>
              <w:color w:val="000000"/>
            </w:rPr>
            <w:t>, 1053–1067 (1989).</w:t>
          </w:r>
        </w:p>
        <w:p w14:paraId="2B10AE05" w14:textId="77777777" w:rsidR="00295FCA" w:rsidRPr="00295FCA" w:rsidRDefault="00295FCA">
          <w:pPr>
            <w:autoSpaceDE w:val="0"/>
            <w:autoSpaceDN w:val="0"/>
            <w:ind w:hanging="640"/>
            <w:divId w:val="26298101"/>
            <w:rPr>
              <w:color w:val="000000"/>
            </w:rPr>
          </w:pPr>
          <w:r w:rsidRPr="00295FCA">
            <w:rPr>
              <w:color w:val="000000"/>
            </w:rPr>
            <w:t>3.</w:t>
          </w:r>
          <w:r w:rsidRPr="00295FCA">
            <w:rPr>
              <w:color w:val="000000"/>
            </w:rPr>
            <w:tab/>
            <w:t xml:space="preserve">Parmigiani, J. P. &amp; Thouless, M. D. The roles of toughness and cohesive strength on crack deflection at interfaces. </w:t>
          </w:r>
          <w:r w:rsidRPr="00295FCA">
            <w:rPr>
              <w:i/>
              <w:iCs/>
              <w:color w:val="000000"/>
            </w:rPr>
            <w:t>J. Mech. Phys. Solids</w:t>
          </w:r>
          <w:r w:rsidRPr="00295FCA">
            <w:rPr>
              <w:color w:val="000000"/>
            </w:rPr>
            <w:t xml:space="preserve"> </w:t>
          </w:r>
          <w:r w:rsidRPr="00295FCA">
            <w:rPr>
              <w:b/>
              <w:bCs/>
              <w:color w:val="000000"/>
            </w:rPr>
            <w:t>54</w:t>
          </w:r>
          <w:r w:rsidRPr="00295FCA">
            <w:rPr>
              <w:color w:val="000000"/>
            </w:rPr>
            <w:t>, 266–287 (2006).</w:t>
          </w:r>
        </w:p>
        <w:p w14:paraId="39F0BB93" w14:textId="6922D789" w:rsidR="00295FCA" w:rsidRPr="00295FCA" w:rsidRDefault="00295FCA">
          <w:pPr>
            <w:autoSpaceDE w:val="0"/>
            <w:autoSpaceDN w:val="0"/>
            <w:ind w:hanging="640"/>
            <w:divId w:val="716859572"/>
            <w:rPr>
              <w:color w:val="000000"/>
            </w:rPr>
          </w:pPr>
          <w:r w:rsidRPr="00295FCA">
            <w:rPr>
              <w:color w:val="000000"/>
            </w:rPr>
            <w:t>4.</w:t>
          </w:r>
          <w:r w:rsidRPr="00295FCA">
            <w:rPr>
              <w:color w:val="000000"/>
            </w:rPr>
            <w:tab/>
            <w:t xml:space="preserve">Lee, J. </w:t>
          </w:r>
          <w:r w:rsidRPr="00295FCA">
            <w:rPr>
              <w:i/>
              <w:iCs/>
              <w:color w:val="000000"/>
            </w:rPr>
            <w:t>et al.</w:t>
          </w:r>
          <w:r w:rsidRPr="00295FCA">
            <w:rPr>
              <w:color w:val="000000"/>
            </w:rPr>
            <w:t xml:space="preserve"> Halide segregation to boost all-solid-state lithium-chalcogen batteries. </w:t>
          </w:r>
          <w:r w:rsidRPr="00295FCA">
            <w:rPr>
              <w:i/>
              <w:iCs/>
              <w:color w:val="000000"/>
            </w:rPr>
            <w:t>Science.</w:t>
          </w:r>
          <w:r w:rsidRPr="00295FCA">
            <w:rPr>
              <w:color w:val="000000"/>
            </w:rPr>
            <w:t xml:space="preserve"> </w:t>
          </w:r>
          <w:r w:rsidRPr="00295FCA">
            <w:rPr>
              <w:b/>
              <w:bCs/>
              <w:color w:val="000000"/>
            </w:rPr>
            <w:t>388</w:t>
          </w:r>
          <w:r w:rsidRPr="00295FCA">
            <w:rPr>
              <w:color w:val="000000"/>
            </w:rPr>
            <w:t>, 724–729 (2025).</w:t>
          </w:r>
        </w:p>
        <w:p w14:paraId="6358D45C" w14:textId="77777777" w:rsidR="00295FCA" w:rsidRPr="00295FCA" w:rsidRDefault="00295FCA">
          <w:pPr>
            <w:autoSpaceDE w:val="0"/>
            <w:autoSpaceDN w:val="0"/>
            <w:ind w:hanging="640"/>
            <w:divId w:val="1928347201"/>
            <w:rPr>
              <w:color w:val="000000"/>
            </w:rPr>
          </w:pPr>
          <w:r w:rsidRPr="00295FCA">
            <w:rPr>
              <w:color w:val="000000"/>
            </w:rPr>
            <w:t>5.</w:t>
          </w:r>
          <w:r w:rsidRPr="00295FCA">
            <w:rPr>
              <w:color w:val="000000"/>
            </w:rPr>
            <w:tab/>
            <w:t xml:space="preserve">Zhou, J. </w:t>
          </w:r>
          <w:r w:rsidRPr="00295FCA">
            <w:rPr>
              <w:i/>
              <w:iCs/>
              <w:color w:val="000000"/>
            </w:rPr>
            <w:t>et al.</w:t>
          </w:r>
          <w:r w:rsidRPr="00295FCA">
            <w:rPr>
              <w:color w:val="000000"/>
            </w:rPr>
            <w:t xml:space="preserve"> Healable and conductive sulfur iodide for solid-state Li–S batteries. </w:t>
          </w:r>
          <w:r w:rsidRPr="00295FCA">
            <w:rPr>
              <w:i/>
              <w:iCs/>
              <w:color w:val="000000"/>
            </w:rPr>
            <w:t>Nature</w:t>
          </w:r>
          <w:r w:rsidRPr="00295FCA">
            <w:rPr>
              <w:color w:val="000000"/>
            </w:rPr>
            <w:t xml:space="preserve"> </w:t>
          </w:r>
          <w:r w:rsidRPr="00295FCA">
            <w:rPr>
              <w:b/>
              <w:bCs/>
              <w:color w:val="000000"/>
            </w:rPr>
            <w:t>627</w:t>
          </w:r>
          <w:r w:rsidRPr="00295FCA">
            <w:rPr>
              <w:color w:val="000000"/>
            </w:rPr>
            <w:t>, 301–305 (2024).</w:t>
          </w:r>
        </w:p>
        <w:p w14:paraId="61D7C515" w14:textId="77777777" w:rsidR="00295FCA" w:rsidRPr="00295FCA" w:rsidRDefault="00295FCA">
          <w:pPr>
            <w:autoSpaceDE w:val="0"/>
            <w:autoSpaceDN w:val="0"/>
            <w:ind w:hanging="640"/>
            <w:divId w:val="1824155426"/>
            <w:rPr>
              <w:color w:val="000000"/>
            </w:rPr>
          </w:pPr>
          <w:r w:rsidRPr="00295FCA">
            <w:rPr>
              <w:color w:val="000000"/>
            </w:rPr>
            <w:t>6.</w:t>
          </w:r>
          <w:r w:rsidRPr="00295FCA">
            <w:rPr>
              <w:color w:val="000000"/>
            </w:rPr>
            <w:tab/>
            <w:t xml:space="preserve">Song, H. </w:t>
          </w:r>
          <w:r w:rsidRPr="00295FCA">
            <w:rPr>
              <w:i/>
              <w:iCs/>
              <w:color w:val="000000"/>
            </w:rPr>
            <w:t>et al.</w:t>
          </w:r>
          <w:r w:rsidRPr="00295FCA">
            <w:rPr>
              <w:color w:val="000000"/>
            </w:rPr>
            <w:t xml:space="preserve"> All-solid-state Li-S batteries with fast solid-solid sulfur reaction. </w:t>
          </w:r>
          <w:r w:rsidRPr="00295FCA">
            <w:rPr>
              <w:i/>
              <w:iCs/>
              <w:color w:val="000000"/>
            </w:rPr>
            <w:t>Nature</w:t>
          </w:r>
          <w:r w:rsidRPr="00295FCA">
            <w:rPr>
              <w:color w:val="000000"/>
            </w:rPr>
            <w:t xml:space="preserve"> </w:t>
          </w:r>
          <w:r w:rsidRPr="00295FCA">
            <w:rPr>
              <w:b/>
              <w:bCs/>
              <w:color w:val="000000"/>
            </w:rPr>
            <w:t>637</w:t>
          </w:r>
          <w:r w:rsidRPr="00295FCA">
            <w:rPr>
              <w:color w:val="000000"/>
            </w:rPr>
            <w:t>, 846–853 (2025).</w:t>
          </w:r>
        </w:p>
        <w:p w14:paraId="2DB0938B" w14:textId="77777777" w:rsidR="00295FCA" w:rsidRPr="00295FCA" w:rsidRDefault="00295FCA">
          <w:pPr>
            <w:autoSpaceDE w:val="0"/>
            <w:autoSpaceDN w:val="0"/>
            <w:ind w:hanging="640"/>
            <w:divId w:val="1546871915"/>
            <w:rPr>
              <w:color w:val="000000"/>
            </w:rPr>
          </w:pPr>
          <w:r w:rsidRPr="00295FCA">
            <w:rPr>
              <w:color w:val="000000"/>
            </w:rPr>
            <w:t>7.</w:t>
          </w:r>
          <w:r w:rsidRPr="00295FCA">
            <w:rPr>
              <w:color w:val="000000"/>
            </w:rPr>
            <w:tab/>
            <w:t xml:space="preserve">Wang, D. </w:t>
          </w:r>
          <w:r w:rsidRPr="00295FCA">
            <w:rPr>
              <w:i/>
              <w:iCs/>
              <w:color w:val="000000"/>
            </w:rPr>
            <w:t>et al.</w:t>
          </w:r>
          <w:r w:rsidRPr="00295FCA">
            <w:rPr>
              <w:color w:val="000000"/>
            </w:rPr>
            <w:t xml:space="preserve"> Overcoming the conversion reaction limitation at three-phase interfaces using mixed conductors towards energy-dense solid-state Li–S batteries. </w:t>
          </w:r>
          <w:r w:rsidRPr="00295FCA">
            <w:rPr>
              <w:i/>
              <w:iCs/>
              <w:color w:val="000000"/>
            </w:rPr>
            <w:t>Nat. Mater.</w:t>
          </w:r>
          <w:r w:rsidRPr="00295FCA">
            <w:rPr>
              <w:color w:val="000000"/>
            </w:rPr>
            <w:t xml:space="preserve"> </w:t>
          </w:r>
          <w:r w:rsidRPr="00295FCA">
            <w:rPr>
              <w:b/>
              <w:bCs/>
              <w:color w:val="000000"/>
            </w:rPr>
            <w:t>24</w:t>
          </w:r>
          <w:r w:rsidRPr="00295FCA">
            <w:rPr>
              <w:color w:val="000000"/>
            </w:rPr>
            <w:t>, 243–251 (2025).</w:t>
          </w:r>
        </w:p>
        <w:p w14:paraId="6A18F7F6" w14:textId="77777777" w:rsidR="00295FCA" w:rsidRPr="00295FCA" w:rsidRDefault="00295FCA">
          <w:pPr>
            <w:autoSpaceDE w:val="0"/>
            <w:autoSpaceDN w:val="0"/>
            <w:ind w:hanging="640"/>
            <w:divId w:val="1337415246"/>
            <w:rPr>
              <w:color w:val="000000"/>
            </w:rPr>
          </w:pPr>
          <w:r w:rsidRPr="00295FCA">
            <w:rPr>
              <w:color w:val="000000"/>
            </w:rPr>
            <w:t>8.</w:t>
          </w:r>
          <w:r w:rsidRPr="00295FCA">
            <w:rPr>
              <w:color w:val="000000"/>
            </w:rPr>
            <w:tab/>
            <w:t xml:space="preserve">Yu, Z., Singh, B., Yu, Y. &amp; Nazar, L. F. Suppressing argyrodite oxidation by tuning the host structure for high-areal-capacity all-solid-state lithium–sulfur batteries. </w:t>
          </w:r>
          <w:r w:rsidRPr="00295FCA">
            <w:rPr>
              <w:i/>
              <w:iCs/>
              <w:color w:val="000000"/>
            </w:rPr>
            <w:t>Nat. Mater.</w:t>
          </w:r>
          <w:r w:rsidRPr="00295FCA">
            <w:rPr>
              <w:color w:val="000000"/>
            </w:rPr>
            <w:t xml:space="preserve"> </w:t>
          </w:r>
          <w:r w:rsidRPr="00295FCA">
            <w:rPr>
              <w:b/>
              <w:bCs/>
              <w:color w:val="000000"/>
            </w:rPr>
            <w:t>24</w:t>
          </w:r>
          <w:r w:rsidRPr="00295FCA">
            <w:rPr>
              <w:color w:val="000000"/>
            </w:rPr>
            <w:t>, 1082–1090 (2025).</w:t>
          </w:r>
        </w:p>
        <w:p w14:paraId="5AED889C" w14:textId="77777777" w:rsidR="00295FCA" w:rsidRPr="00295FCA" w:rsidRDefault="00295FCA">
          <w:pPr>
            <w:autoSpaceDE w:val="0"/>
            <w:autoSpaceDN w:val="0"/>
            <w:ind w:hanging="640"/>
            <w:divId w:val="1897349063"/>
            <w:rPr>
              <w:color w:val="000000"/>
            </w:rPr>
          </w:pPr>
          <w:r w:rsidRPr="00295FCA">
            <w:rPr>
              <w:color w:val="000000"/>
            </w:rPr>
            <w:t>9.</w:t>
          </w:r>
          <w:r w:rsidRPr="00295FCA">
            <w:rPr>
              <w:color w:val="000000"/>
            </w:rPr>
            <w:tab/>
            <w:t xml:space="preserve">Kim, J. T. </w:t>
          </w:r>
          <w:r w:rsidRPr="00295FCA">
            <w:rPr>
              <w:i/>
              <w:iCs/>
              <w:color w:val="000000"/>
            </w:rPr>
            <w:t>et al.</w:t>
          </w:r>
          <w:r w:rsidRPr="00295FCA">
            <w:rPr>
              <w:color w:val="000000"/>
            </w:rPr>
            <w:t xml:space="preserve"> Manipulating Li2S2/Li2S mixed discharge products of all-solid-state lithium sulfur batteries for improved cycle life. </w:t>
          </w:r>
          <w:r w:rsidRPr="00295FCA">
            <w:rPr>
              <w:i/>
              <w:iCs/>
              <w:color w:val="000000"/>
            </w:rPr>
            <w:t>Nat. Commun.</w:t>
          </w:r>
          <w:r w:rsidRPr="00295FCA">
            <w:rPr>
              <w:color w:val="000000"/>
            </w:rPr>
            <w:t xml:space="preserve"> </w:t>
          </w:r>
          <w:r w:rsidRPr="00295FCA">
            <w:rPr>
              <w:b/>
              <w:bCs/>
              <w:color w:val="000000"/>
            </w:rPr>
            <w:t>14</w:t>
          </w:r>
          <w:r w:rsidRPr="00295FCA">
            <w:rPr>
              <w:color w:val="000000"/>
            </w:rPr>
            <w:t>, 6404 (2023).</w:t>
          </w:r>
        </w:p>
        <w:p w14:paraId="659EA641" w14:textId="77777777" w:rsidR="00295FCA" w:rsidRPr="00295FCA" w:rsidRDefault="00295FCA">
          <w:pPr>
            <w:autoSpaceDE w:val="0"/>
            <w:autoSpaceDN w:val="0"/>
            <w:ind w:hanging="640"/>
            <w:divId w:val="406615990"/>
            <w:rPr>
              <w:color w:val="000000"/>
            </w:rPr>
          </w:pPr>
          <w:r w:rsidRPr="00295FCA">
            <w:rPr>
              <w:color w:val="000000"/>
            </w:rPr>
            <w:t>10.</w:t>
          </w:r>
          <w:r w:rsidRPr="00295FCA">
            <w:rPr>
              <w:color w:val="000000"/>
            </w:rPr>
            <w:tab/>
            <w:t xml:space="preserve">Wang, D. </w:t>
          </w:r>
          <w:r w:rsidRPr="00295FCA">
            <w:rPr>
              <w:i/>
              <w:iCs/>
              <w:color w:val="000000"/>
            </w:rPr>
            <w:t>et al.</w:t>
          </w:r>
          <w:r w:rsidRPr="00295FCA">
            <w:rPr>
              <w:color w:val="000000"/>
            </w:rPr>
            <w:t xml:space="preserve"> Realizing high-capacity all-solid-state lithium-sulfur batteries using a low-density inorganic solid-state electrolyte. </w:t>
          </w:r>
          <w:r w:rsidRPr="00295FCA">
            <w:rPr>
              <w:i/>
              <w:iCs/>
              <w:color w:val="000000"/>
            </w:rPr>
            <w:t>Nat. Commun.</w:t>
          </w:r>
          <w:r w:rsidRPr="00295FCA">
            <w:rPr>
              <w:color w:val="000000"/>
            </w:rPr>
            <w:t xml:space="preserve"> </w:t>
          </w:r>
          <w:r w:rsidRPr="00295FCA">
            <w:rPr>
              <w:b/>
              <w:bCs/>
              <w:color w:val="000000"/>
            </w:rPr>
            <w:t>14</w:t>
          </w:r>
          <w:r w:rsidRPr="00295FCA">
            <w:rPr>
              <w:color w:val="000000"/>
            </w:rPr>
            <w:t>, 1895 (2023).</w:t>
          </w:r>
        </w:p>
        <w:p w14:paraId="125D06CC" w14:textId="77777777" w:rsidR="00295FCA" w:rsidRPr="00295FCA" w:rsidRDefault="00295FCA">
          <w:pPr>
            <w:autoSpaceDE w:val="0"/>
            <w:autoSpaceDN w:val="0"/>
            <w:ind w:hanging="640"/>
            <w:divId w:val="173349650"/>
            <w:rPr>
              <w:color w:val="000000"/>
            </w:rPr>
          </w:pPr>
          <w:r w:rsidRPr="00295FCA">
            <w:rPr>
              <w:color w:val="000000"/>
            </w:rPr>
            <w:t>11.</w:t>
          </w:r>
          <w:r w:rsidRPr="00295FCA">
            <w:rPr>
              <w:color w:val="000000"/>
            </w:rPr>
            <w:tab/>
            <w:t xml:space="preserve">Hou, L. P. </w:t>
          </w:r>
          <w:r w:rsidRPr="00295FCA">
            <w:rPr>
              <w:i/>
              <w:iCs/>
              <w:color w:val="000000"/>
            </w:rPr>
            <w:t>et al.</w:t>
          </w:r>
          <w:r w:rsidRPr="00295FCA">
            <w:rPr>
              <w:color w:val="000000"/>
            </w:rPr>
            <w:t xml:space="preserve"> Improved interfacial electronic contacts powering high sulfur utilization in all-solid-state lithium–sulfur batteries. </w:t>
          </w:r>
          <w:r w:rsidRPr="00295FCA">
            <w:rPr>
              <w:i/>
              <w:iCs/>
              <w:color w:val="000000"/>
            </w:rPr>
            <w:t>Energy Storage Mater.</w:t>
          </w:r>
          <w:r w:rsidRPr="00295FCA">
            <w:rPr>
              <w:color w:val="000000"/>
            </w:rPr>
            <w:t xml:space="preserve"> </w:t>
          </w:r>
          <w:r w:rsidRPr="00295FCA">
            <w:rPr>
              <w:b/>
              <w:bCs/>
              <w:color w:val="000000"/>
            </w:rPr>
            <w:t>25</w:t>
          </w:r>
          <w:r w:rsidRPr="00295FCA">
            <w:rPr>
              <w:color w:val="000000"/>
            </w:rPr>
            <w:t>, 436–442 (2020).</w:t>
          </w:r>
        </w:p>
        <w:p w14:paraId="15DA8B44" w14:textId="77777777" w:rsidR="00295FCA" w:rsidRPr="00295FCA" w:rsidRDefault="00295FCA">
          <w:pPr>
            <w:autoSpaceDE w:val="0"/>
            <w:autoSpaceDN w:val="0"/>
            <w:ind w:hanging="640"/>
            <w:divId w:val="34700165"/>
            <w:rPr>
              <w:color w:val="000000"/>
            </w:rPr>
          </w:pPr>
          <w:r w:rsidRPr="00295FCA">
            <w:rPr>
              <w:color w:val="000000"/>
            </w:rPr>
            <w:t>12.</w:t>
          </w:r>
          <w:r w:rsidRPr="00295FCA">
            <w:rPr>
              <w:color w:val="000000"/>
            </w:rPr>
            <w:tab/>
            <w:t xml:space="preserve">Cao, Y. </w:t>
          </w:r>
          <w:r w:rsidRPr="00295FCA">
            <w:rPr>
              <w:i/>
              <w:iCs/>
              <w:color w:val="000000"/>
            </w:rPr>
            <w:t>et al.</w:t>
          </w:r>
          <w:r w:rsidRPr="00295FCA">
            <w:rPr>
              <w:color w:val="000000"/>
            </w:rPr>
            <w:t xml:space="preserve"> Integrating solid interfaces for catalysis in all-solid-state lithium-sulfur batteries. </w:t>
          </w:r>
          <w:r w:rsidRPr="00295FCA">
            <w:rPr>
              <w:i/>
              <w:iCs/>
              <w:color w:val="000000"/>
            </w:rPr>
            <w:t>Energy Environ. Sci.</w:t>
          </w:r>
          <w:r w:rsidRPr="00295FCA">
            <w:rPr>
              <w:color w:val="000000"/>
            </w:rPr>
            <w:t xml:space="preserve"> </w:t>
          </w:r>
          <w:r w:rsidRPr="00295FCA">
            <w:rPr>
              <w:b/>
              <w:bCs/>
              <w:color w:val="000000"/>
            </w:rPr>
            <w:t>18</w:t>
          </w:r>
          <w:r w:rsidRPr="00295FCA">
            <w:rPr>
              <w:color w:val="000000"/>
            </w:rPr>
            <w:t>, 3795–3806 (2025).</w:t>
          </w:r>
        </w:p>
        <w:p w14:paraId="7C1D6A4B" w14:textId="77777777" w:rsidR="00295FCA" w:rsidRPr="00295FCA" w:rsidRDefault="00295FCA">
          <w:pPr>
            <w:autoSpaceDE w:val="0"/>
            <w:autoSpaceDN w:val="0"/>
            <w:ind w:hanging="640"/>
            <w:divId w:val="1475487037"/>
            <w:rPr>
              <w:color w:val="000000"/>
            </w:rPr>
          </w:pPr>
          <w:r w:rsidRPr="00295FCA">
            <w:rPr>
              <w:color w:val="000000"/>
            </w:rPr>
            <w:t>13.</w:t>
          </w:r>
          <w:r w:rsidRPr="00295FCA">
            <w:rPr>
              <w:color w:val="000000"/>
            </w:rPr>
            <w:tab/>
            <w:t xml:space="preserve">Jarrold, G. &amp; Manthiram, A. Delineating the Intricate Impact of Carbon in All-solid-state Lithium-Sulfur Batteries. </w:t>
          </w:r>
          <w:r w:rsidRPr="00295FCA">
            <w:rPr>
              <w:i/>
              <w:iCs/>
              <w:color w:val="000000"/>
            </w:rPr>
            <w:t>Adv. Energy Mater.</w:t>
          </w:r>
          <w:r w:rsidRPr="00295FCA">
            <w:rPr>
              <w:color w:val="000000"/>
            </w:rPr>
            <w:t xml:space="preserve"> </w:t>
          </w:r>
          <w:r w:rsidRPr="00295FCA">
            <w:rPr>
              <w:b/>
              <w:bCs/>
              <w:color w:val="000000"/>
            </w:rPr>
            <w:t>15</w:t>
          </w:r>
          <w:r w:rsidRPr="00295FCA">
            <w:rPr>
              <w:color w:val="000000"/>
            </w:rPr>
            <w:t>, e02557 (2025).</w:t>
          </w:r>
        </w:p>
        <w:p w14:paraId="47B3104B" w14:textId="0F83C11A" w:rsidR="00BE04CD" w:rsidRPr="00053AC0" w:rsidRDefault="00295FCA" w:rsidP="00901DFC">
          <w:pPr>
            <w:rPr>
              <w:rFonts w:eastAsia="宋体"/>
              <w:lang w:eastAsia="zh-CN"/>
            </w:rPr>
          </w:pPr>
          <w:r w:rsidRPr="00295FCA">
            <w:rPr>
              <w:color w:val="000000"/>
            </w:rPr>
            <w:t> </w:t>
          </w:r>
        </w:p>
      </w:sdtContent>
    </w:sdt>
    <w:sectPr w:rsidR="00BE04CD" w:rsidRPr="00053AC0" w:rsidSect="00120DC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5CC5B" w14:textId="77777777" w:rsidR="00302E3F" w:rsidRDefault="00302E3F" w:rsidP="00140AE1">
      <w:r>
        <w:separator/>
      </w:r>
    </w:p>
  </w:endnote>
  <w:endnote w:type="continuationSeparator" w:id="0">
    <w:p w14:paraId="0CFF6A86" w14:textId="77777777" w:rsidR="00302E3F" w:rsidRDefault="00302E3F" w:rsidP="00140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904AF" w14:textId="77777777" w:rsidR="00302E3F" w:rsidRDefault="00302E3F" w:rsidP="00140AE1">
      <w:r>
        <w:separator/>
      </w:r>
    </w:p>
  </w:footnote>
  <w:footnote w:type="continuationSeparator" w:id="0">
    <w:p w14:paraId="74C5D928" w14:textId="77777777" w:rsidR="00302E3F" w:rsidRDefault="00302E3F" w:rsidP="00140A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60711"/>
    <w:multiLevelType w:val="hybridMultilevel"/>
    <w:tmpl w:val="AF32BE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D14C99"/>
    <w:multiLevelType w:val="hybridMultilevel"/>
    <w:tmpl w:val="A23ECB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7A4175D"/>
    <w:multiLevelType w:val="hybridMultilevel"/>
    <w:tmpl w:val="DA7A2D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E661D6"/>
    <w:multiLevelType w:val="hybridMultilevel"/>
    <w:tmpl w:val="586ED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0578981">
    <w:abstractNumId w:val="2"/>
  </w:num>
  <w:num w:numId="2" w16cid:durableId="2121872835">
    <w:abstractNumId w:val="1"/>
  </w:num>
  <w:num w:numId="3" w16cid:durableId="380710775">
    <w:abstractNumId w:val="0"/>
  </w:num>
  <w:num w:numId="4" w16cid:durableId="18687875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AwMjUzMDIwNjIxNTBX0lEKTi0uzszPAykwrAUA44bhTSwAAAA="/>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120DCE"/>
    <w:rsid w:val="00001B78"/>
    <w:rsid w:val="00001B84"/>
    <w:rsid w:val="00004F52"/>
    <w:rsid w:val="0000536C"/>
    <w:rsid w:val="00012E9C"/>
    <w:rsid w:val="00013474"/>
    <w:rsid w:val="0001361E"/>
    <w:rsid w:val="00014EAA"/>
    <w:rsid w:val="00020AD7"/>
    <w:rsid w:val="00020B72"/>
    <w:rsid w:val="00022FA3"/>
    <w:rsid w:val="0002389A"/>
    <w:rsid w:val="00025F17"/>
    <w:rsid w:val="000315EF"/>
    <w:rsid w:val="00031A75"/>
    <w:rsid w:val="00032C3E"/>
    <w:rsid w:val="00033613"/>
    <w:rsid w:val="0003770C"/>
    <w:rsid w:val="00040D3C"/>
    <w:rsid w:val="00043E20"/>
    <w:rsid w:val="00044199"/>
    <w:rsid w:val="00045ADD"/>
    <w:rsid w:val="00046C11"/>
    <w:rsid w:val="0004749D"/>
    <w:rsid w:val="00051A0B"/>
    <w:rsid w:val="00051FAB"/>
    <w:rsid w:val="000529FF"/>
    <w:rsid w:val="00053AC0"/>
    <w:rsid w:val="00054197"/>
    <w:rsid w:val="00055A0F"/>
    <w:rsid w:val="00061E73"/>
    <w:rsid w:val="0006217E"/>
    <w:rsid w:val="00063B2D"/>
    <w:rsid w:val="00066E74"/>
    <w:rsid w:val="0006708B"/>
    <w:rsid w:val="000706D0"/>
    <w:rsid w:val="00072267"/>
    <w:rsid w:val="0007243E"/>
    <w:rsid w:val="000735F4"/>
    <w:rsid w:val="00080392"/>
    <w:rsid w:val="000805DB"/>
    <w:rsid w:val="00083112"/>
    <w:rsid w:val="00085C95"/>
    <w:rsid w:val="00092146"/>
    <w:rsid w:val="00093A87"/>
    <w:rsid w:val="00094A0B"/>
    <w:rsid w:val="000956D6"/>
    <w:rsid w:val="00096E44"/>
    <w:rsid w:val="000976A2"/>
    <w:rsid w:val="00097C97"/>
    <w:rsid w:val="000A350D"/>
    <w:rsid w:val="000A5129"/>
    <w:rsid w:val="000A5DD8"/>
    <w:rsid w:val="000A6312"/>
    <w:rsid w:val="000A634E"/>
    <w:rsid w:val="000B0530"/>
    <w:rsid w:val="000B0571"/>
    <w:rsid w:val="000B0B60"/>
    <w:rsid w:val="000B12EE"/>
    <w:rsid w:val="000B2E99"/>
    <w:rsid w:val="000B527C"/>
    <w:rsid w:val="000B60B9"/>
    <w:rsid w:val="000C080D"/>
    <w:rsid w:val="000C21EF"/>
    <w:rsid w:val="000C2B2D"/>
    <w:rsid w:val="000C5A28"/>
    <w:rsid w:val="000C6FDF"/>
    <w:rsid w:val="000D15C0"/>
    <w:rsid w:val="000D1B0A"/>
    <w:rsid w:val="000D2246"/>
    <w:rsid w:val="000D2D2C"/>
    <w:rsid w:val="000D4F04"/>
    <w:rsid w:val="000D61F9"/>
    <w:rsid w:val="000D65B0"/>
    <w:rsid w:val="000D74EF"/>
    <w:rsid w:val="000D7D1D"/>
    <w:rsid w:val="000E1714"/>
    <w:rsid w:val="000E33BF"/>
    <w:rsid w:val="000E63DB"/>
    <w:rsid w:val="000E73FC"/>
    <w:rsid w:val="000E7C51"/>
    <w:rsid w:val="000F0012"/>
    <w:rsid w:val="000F0961"/>
    <w:rsid w:val="00101384"/>
    <w:rsid w:val="00104258"/>
    <w:rsid w:val="00106074"/>
    <w:rsid w:val="00106BAF"/>
    <w:rsid w:val="001111C7"/>
    <w:rsid w:val="00115558"/>
    <w:rsid w:val="00115BE3"/>
    <w:rsid w:val="00117A0E"/>
    <w:rsid w:val="00117FC3"/>
    <w:rsid w:val="00120DCE"/>
    <w:rsid w:val="0012191B"/>
    <w:rsid w:val="00122B2F"/>
    <w:rsid w:val="00123110"/>
    <w:rsid w:val="00124950"/>
    <w:rsid w:val="00124E70"/>
    <w:rsid w:val="00126029"/>
    <w:rsid w:val="001267B0"/>
    <w:rsid w:val="00127BF1"/>
    <w:rsid w:val="00131AB6"/>
    <w:rsid w:val="001323CC"/>
    <w:rsid w:val="00132E80"/>
    <w:rsid w:val="00137FC9"/>
    <w:rsid w:val="00140893"/>
    <w:rsid w:val="00140AE1"/>
    <w:rsid w:val="0014403F"/>
    <w:rsid w:val="001477D4"/>
    <w:rsid w:val="0015115D"/>
    <w:rsid w:val="00151845"/>
    <w:rsid w:val="00151F8A"/>
    <w:rsid w:val="00152BE1"/>
    <w:rsid w:val="0015487C"/>
    <w:rsid w:val="00156DC3"/>
    <w:rsid w:val="00157AA5"/>
    <w:rsid w:val="001613E5"/>
    <w:rsid w:val="0016172E"/>
    <w:rsid w:val="00161ABA"/>
    <w:rsid w:val="00171EB2"/>
    <w:rsid w:val="00171F35"/>
    <w:rsid w:val="00172165"/>
    <w:rsid w:val="00172D47"/>
    <w:rsid w:val="001764F0"/>
    <w:rsid w:val="00182623"/>
    <w:rsid w:val="00183114"/>
    <w:rsid w:val="00184061"/>
    <w:rsid w:val="00184CC6"/>
    <w:rsid w:val="00186EE1"/>
    <w:rsid w:val="00192F65"/>
    <w:rsid w:val="00193827"/>
    <w:rsid w:val="0019512A"/>
    <w:rsid w:val="001970A3"/>
    <w:rsid w:val="001A469B"/>
    <w:rsid w:val="001A652A"/>
    <w:rsid w:val="001A665E"/>
    <w:rsid w:val="001A7ADF"/>
    <w:rsid w:val="001A7D41"/>
    <w:rsid w:val="001B1EB6"/>
    <w:rsid w:val="001B33CD"/>
    <w:rsid w:val="001B455B"/>
    <w:rsid w:val="001B483A"/>
    <w:rsid w:val="001B4E02"/>
    <w:rsid w:val="001B52B2"/>
    <w:rsid w:val="001C2C02"/>
    <w:rsid w:val="001C3940"/>
    <w:rsid w:val="001C3F39"/>
    <w:rsid w:val="001C455D"/>
    <w:rsid w:val="001C6387"/>
    <w:rsid w:val="001D2D88"/>
    <w:rsid w:val="001D324D"/>
    <w:rsid w:val="001D421E"/>
    <w:rsid w:val="001D6F90"/>
    <w:rsid w:val="001E0381"/>
    <w:rsid w:val="001E05AC"/>
    <w:rsid w:val="001E2C57"/>
    <w:rsid w:val="001E68B9"/>
    <w:rsid w:val="001E6FE7"/>
    <w:rsid w:val="001F08A0"/>
    <w:rsid w:val="001F3B1F"/>
    <w:rsid w:val="001F42B3"/>
    <w:rsid w:val="001F5C96"/>
    <w:rsid w:val="001F74AE"/>
    <w:rsid w:val="0020054A"/>
    <w:rsid w:val="002019AE"/>
    <w:rsid w:val="00204383"/>
    <w:rsid w:val="00210265"/>
    <w:rsid w:val="00210B90"/>
    <w:rsid w:val="00211B81"/>
    <w:rsid w:val="00212446"/>
    <w:rsid w:val="0021465C"/>
    <w:rsid w:val="00214E66"/>
    <w:rsid w:val="002163CA"/>
    <w:rsid w:val="00216E54"/>
    <w:rsid w:val="002176D4"/>
    <w:rsid w:val="0022585C"/>
    <w:rsid w:val="00230BE9"/>
    <w:rsid w:val="00231A1A"/>
    <w:rsid w:val="00232B99"/>
    <w:rsid w:val="00236F5C"/>
    <w:rsid w:val="002433C8"/>
    <w:rsid w:val="00246177"/>
    <w:rsid w:val="002472DF"/>
    <w:rsid w:val="0024783F"/>
    <w:rsid w:val="00254E2B"/>
    <w:rsid w:val="00255E92"/>
    <w:rsid w:val="002560C6"/>
    <w:rsid w:val="00256F56"/>
    <w:rsid w:val="002619C9"/>
    <w:rsid w:val="00263BF9"/>
    <w:rsid w:val="00265306"/>
    <w:rsid w:val="00270996"/>
    <w:rsid w:val="00271601"/>
    <w:rsid w:val="0027230E"/>
    <w:rsid w:val="0027695B"/>
    <w:rsid w:val="00282B3F"/>
    <w:rsid w:val="0028345B"/>
    <w:rsid w:val="00284C1A"/>
    <w:rsid w:val="00286C85"/>
    <w:rsid w:val="00291DA7"/>
    <w:rsid w:val="00294B26"/>
    <w:rsid w:val="0029576C"/>
    <w:rsid w:val="00295B12"/>
    <w:rsid w:val="00295FCA"/>
    <w:rsid w:val="00297F4A"/>
    <w:rsid w:val="002A4FDF"/>
    <w:rsid w:val="002A5428"/>
    <w:rsid w:val="002A7B54"/>
    <w:rsid w:val="002B0213"/>
    <w:rsid w:val="002B171D"/>
    <w:rsid w:val="002B2737"/>
    <w:rsid w:val="002B2DD9"/>
    <w:rsid w:val="002B38D5"/>
    <w:rsid w:val="002B475D"/>
    <w:rsid w:val="002B5B47"/>
    <w:rsid w:val="002C1C67"/>
    <w:rsid w:val="002C5311"/>
    <w:rsid w:val="002C54D8"/>
    <w:rsid w:val="002C7B14"/>
    <w:rsid w:val="002D2ACC"/>
    <w:rsid w:val="002D3B9C"/>
    <w:rsid w:val="002D43F2"/>
    <w:rsid w:val="002D6621"/>
    <w:rsid w:val="002E3136"/>
    <w:rsid w:val="002E4953"/>
    <w:rsid w:val="002E7C33"/>
    <w:rsid w:val="002F01EF"/>
    <w:rsid w:val="002F45C2"/>
    <w:rsid w:val="002F6A18"/>
    <w:rsid w:val="002F7D03"/>
    <w:rsid w:val="00300D18"/>
    <w:rsid w:val="00302E3F"/>
    <w:rsid w:val="00305CE2"/>
    <w:rsid w:val="003103D4"/>
    <w:rsid w:val="00312FAD"/>
    <w:rsid w:val="00316F27"/>
    <w:rsid w:val="00325306"/>
    <w:rsid w:val="00325569"/>
    <w:rsid w:val="00330C7E"/>
    <w:rsid w:val="00332369"/>
    <w:rsid w:val="00332C26"/>
    <w:rsid w:val="00333B8C"/>
    <w:rsid w:val="003359B7"/>
    <w:rsid w:val="0034178F"/>
    <w:rsid w:val="00344D93"/>
    <w:rsid w:val="0034513D"/>
    <w:rsid w:val="00346927"/>
    <w:rsid w:val="003476ED"/>
    <w:rsid w:val="00347D87"/>
    <w:rsid w:val="003501ED"/>
    <w:rsid w:val="00350317"/>
    <w:rsid w:val="00351231"/>
    <w:rsid w:val="003526C2"/>
    <w:rsid w:val="00353F56"/>
    <w:rsid w:val="003540D1"/>
    <w:rsid w:val="00354AF8"/>
    <w:rsid w:val="003564FD"/>
    <w:rsid w:val="00360D7E"/>
    <w:rsid w:val="0036212C"/>
    <w:rsid w:val="00362569"/>
    <w:rsid w:val="00363517"/>
    <w:rsid w:val="003641B0"/>
    <w:rsid w:val="00364EE8"/>
    <w:rsid w:val="00370DC4"/>
    <w:rsid w:val="00374256"/>
    <w:rsid w:val="003805BC"/>
    <w:rsid w:val="0038154F"/>
    <w:rsid w:val="00384495"/>
    <w:rsid w:val="00385CC0"/>
    <w:rsid w:val="00392EBA"/>
    <w:rsid w:val="00394677"/>
    <w:rsid w:val="00395BFA"/>
    <w:rsid w:val="003978D7"/>
    <w:rsid w:val="003A0C2A"/>
    <w:rsid w:val="003A4857"/>
    <w:rsid w:val="003A4DB6"/>
    <w:rsid w:val="003A67F5"/>
    <w:rsid w:val="003B0C78"/>
    <w:rsid w:val="003B156F"/>
    <w:rsid w:val="003B1FD0"/>
    <w:rsid w:val="003B2593"/>
    <w:rsid w:val="003B5275"/>
    <w:rsid w:val="003B7604"/>
    <w:rsid w:val="003C0F4A"/>
    <w:rsid w:val="003C1E94"/>
    <w:rsid w:val="003C30B1"/>
    <w:rsid w:val="003C53BC"/>
    <w:rsid w:val="003C555D"/>
    <w:rsid w:val="003C66F1"/>
    <w:rsid w:val="003C7288"/>
    <w:rsid w:val="003D393A"/>
    <w:rsid w:val="003D4E15"/>
    <w:rsid w:val="003D566D"/>
    <w:rsid w:val="003D5784"/>
    <w:rsid w:val="003D65A0"/>
    <w:rsid w:val="003E0963"/>
    <w:rsid w:val="003E2246"/>
    <w:rsid w:val="003E4684"/>
    <w:rsid w:val="003E5404"/>
    <w:rsid w:val="003E5E4F"/>
    <w:rsid w:val="003E7313"/>
    <w:rsid w:val="003E73F0"/>
    <w:rsid w:val="003F1821"/>
    <w:rsid w:val="003F271A"/>
    <w:rsid w:val="003F6D26"/>
    <w:rsid w:val="003F7D0B"/>
    <w:rsid w:val="0040054E"/>
    <w:rsid w:val="00402ECC"/>
    <w:rsid w:val="0040495E"/>
    <w:rsid w:val="00404967"/>
    <w:rsid w:val="00412BD0"/>
    <w:rsid w:val="00415B75"/>
    <w:rsid w:val="004179BB"/>
    <w:rsid w:val="00417EB9"/>
    <w:rsid w:val="004202FD"/>
    <w:rsid w:val="00421930"/>
    <w:rsid w:val="00424BB4"/>
    <w:rsid w:val="00424BF5"/>
    <w:rsid w:val="0042570F"/>
    <w:rsid w:val="00430EF5"/>
    <w:rsid w:val="004429F3"/>
    <w:rsid w:val="00443DDD"/>
    <w:rsid w:val="00444B85"/>
    <w:rsid w:val="00446CD8"/>
    <w:rsid w:val="00452426"/>
    <w:rsid w:val="00452AF8"/>
    <w:rsid w:val="00460E83"/>
    <w:rsid w:val="0046513A"/>
    <w:rsid w:val="00466D97"/>
    <w:rsid w:val="00467699"/>
    <w:rsid w:val="004711E4"/>
    <w:rsid w:val="00473AEF"/>
    <w:rsid w:val="00473E11"/>
    <w:rsid w:val="0047575C"/>
    <w:rsid w:val="004762DE"/>
    <w:rsid w:val="00477AA9"/>
    <w:rsid w:val="00480AED"/>
    <w:rsid w:val="004814E2"/>
    <w:rsid w:val="00485841"/>
    <w:rsid w:val="004858A9"/>
    <w:rsid w:val="00486A2E"/>
    <w:rsid w:val="00492575"/>
    <w:rsid w:val="004926C7"/>
    <w:rsid w:val="004933D5"/>
    <w:rsid w:val="00493CDE"/>
    <w:rsid w:val="004A42B8"/>
    <w:rsid w:val="004B0199"/>
    <w:rsid w:val="004B182B"/>
    <w:rsid w:val="004B2D22"/>
    <w:rsid w:val="004B4C7C"/>
    <w:rsid w:val="004C3666"/>
    <w:rsid w:val="004C3EB1"/>
    <w:rsid w:val="004C5A25"/>
    <w:rsid w:val="004C6AC7"/>
    <w:rsid w:val="004D10DC"/>
    <w:rsid w:val="004D1B76"/>
    <w:rsid w:val="004D1D81"/>
    <w:rsid w:val="004D3741"/>
    <w:rsid w:val="004D5108"/>
    <w:rsid w:val="004E000C"/>
    <w:rsid w:val="004E1686"/>
    <w:rsid w:val="004E67B1"/>
    <w:rsid w:val="004F1A93"/>
    <w:rsid w:val="004F39F0"/>
    <w:rsid w:val="004F4E0E"/>
    <w:rsid w:val="004F53B2"/>
    <w:rsid w:val="004F59BF"/>
    <w:rsid w:val="004F765F"/>
    <w:rsid w:val="00500A1A"/>
    <w:rsid w:val="00503645"/>
    <w:rsid w:val="0050456D"/>
    <w:rsid w:val="005047F1"/>
    <w:rsid w:val="005049CE"/>
    <w:rsid w:val="00504C1A"/>
    <w:rsid w:val="005053EB"/>
    <w:rsid w:val="0050712E"/>
    <w:rsid w:val="00507422"/>
    <w:rsid w:val="00507559"/>
    <w:rsid w:val="00514DCA"/>
    <w:rsid w:val="005173BF"/>
    <w:rsid w:val="00517D37"/>
    <w:rsid w:val="005202ED"/>
    <w:rsid w:val="0052084A"/>
    <w:rsid w:val="005227C7"/>
    <w:rsid w:val="00523D4B"/>
    <w:rsid w:val="00530134"/>
    <w:rsid w:val="00530194"/>
    <w:rsid w:val="00530F93"/>
    <w:rsid w:val="0053471E"/>
    <w:rsid w:val="00534A26"/>
    <w:rsid w:val="00535E1E"/>
    <w:rsid w:val="00537821"/>
    <w:rsid w:val="00537C04"/>
    <w:rsid w:val="00540784"/>
    <w:rsid w:val="00544916"/>
    <w:rsid w:val="00545433"/>
    <w:rsid w:val="0054758E"/>
    <w:rsid w:val="00553168"/>
    <w:rsid w:val="005601E5"/>
    <w:rsid w:val="0056022B"/>
    <w:rsid w:val="0056315C"/>
    <w:rsid w:val="00563F02"/>
    <w:rsid w:val="00565183"/>
    <w:rsid w:val="005652E9"/>
    <w:rsid w:val="00565ECC"/>
    <w:rsid w:val="00572515"/>
    <w:rsid w:val="005736FA"/>
    <w:rsid w:val="005750D4"/>
    <w:rsid w:val="00580B55"/>
    <w:rsid w:val="00580B58"/>
    <w:rsid w:val="00587298"/>
    <w:rsid w:val="00590A4B"/>
    <w:rsid w:val="005918B6"/>
    <w:rsid w:val="00592482"/>
    <w:rsid w:val="00593341"/>
    <w:rsid w:val="00597CFD"/>
    <w:rsid w:val="005A392B"/>
    <w:rsid w:val="005A489C"/>
    <w:rsid w:val="005A6320"/>
    <w:rsid w:val="005B2EFC"/>
    <w:rsid w:val="005B4339"/>
    <w:rsid w:val="005B4662"/>
    <w:rsid w:val="005B6B0F"/>
    <w:rsid w:val="005C2002"/>
    <w:rsid w:val="005C3546"/>
    <w:rsid w:val="005C3B27"/>
    <w:rsid w:val="005C4EA2"/>
    <w:rsid w:val="005C50FB"/>
    <w:rsid w:val="005C60A3"/>
    <w:rsid w:val="005C60B2"/>
    <w:rsid w:val="005D1864"/>
    <w:rsid w:val="005D3D0D"/>
    <w:rsid w:val="005D4BDC"/>
    <w:rsid w:val="005D5684"/>
    <w:rsid w:val="005D586E"/>
    <w:rsid w:val="005D661C"/>
    <w:rsid w:val="005D7097"/>
    <w:rsid w:val="005E08DF"/>
    <w:rsid w:val="005E1A12"/>
    <w:rsid w:val="005F17BE"/>
    <w:rsid w:val="005F1E94"/>
    <w:rsid w:val="005F4C84"/>
    <w:rsid w:val="005F5998"/>
    <w:rsid w:val="005F62CC"/>
    <w:rsid w:val="005F632C"/>
    <w:rsid w:val="005F69C8"/>
    <w:rsid w:val="005F7386"/>
    <w:rsid w:val="00601CF4"/>
    <w:rsid w:val="00604886"/>
    <w:rsid w:val="00606CE0"/>
    <w:rsid w:val="00607815"/>
    <w:rsid w:val="006105BB"/>
    <w:rsid w:val="0061079C"/>
    <w:rsid w:val="0061113F"/>
    <w:rsid w:val="00613148"/>
    <w:rsid w:val="00613490"/>
    <w:rsid w:val="00615742"/>
    <w:rsid w:val="0061767F"/>
    <w:rsid w:val="00620210"/>
    <w:rsid w:val="006205D0"/>
    <w:rsid w:val="00624A85"/>
    <w:rsid w:val="00624F87"/>
    <w:rsid w:val="00625488"/>
    <w:rsid w:val="00625FDE"/>
    <w:rsid w:val="0062622B"/>
    <w:rsid w:val="0062788B"/>
    <w:rsid w:val="00627EF2"/>
    <w:rsid w:val="00631323"/>
    <w:rsid w:val="00631809"/>
    <w:rsid w:val="0063191D"/>
    <w:rsid w:val="00632946"/>
    <w:rsid w:val="00634025"/>
    <w:rsid w:val="00636E9C"/>
    <w:rsid w:val="0064176A"/>
    <w:rsid w:val="0064284D"/>
    <w:rsid w:val="00646106"/>
    <w:rsid w:val="006518FC"/>
    <w:rsid w:val="0065387E"/>
    <w:rsid w:val="00656560"/>
    <w:rsid w:val="006619C9"/>
    <w:rsid w:val="00663439"/>
    <w:rsid w:val="006663BE"/>
    <w:rsid w:val="00670AA2"/>
    <w:rsid w:val="0067518C"/>
    <w:rsid w:val="00677D7C"/>
    <w:rsid w:val="00680218"/>
    <w:rsid w:val="0068634C"/>
    <w:rsid w:val="0068700D"/>
    <w:rsid w:val="00696A13"/>
    <w:rsid w:val="006A2A25"/>
    <w:rsid w:val="006A34E0"/>
    <w:rsid w:val="006A40CE"/>
    <w:rsid w:val="006A45A4"/>
    <w:rsid w:val="006A7DE6"/>
    <w:rsid w:val="006B5494"/>
    <w:rsid w:val="006B6941"/>
    <w:rsid w:val="006B7CDB"/>
    <w:rsid w:val="006C18F9"/>
    <w:rsid w:val="006C4530"/>
    <w:rsid w:val="006C4855"/>
    <w:rsid w:val="006C4BC2"/>
    <w:rsid w:val="006C7A73"/>
    <w:rsid w:val="006D1AE0"/>
    <w:rsid w:val="006D3946"/>
    <w:rsid w:val="006D61CD"/>
    <w:rsid w:val="006D651E"/>
    <w:rsid w:val="006D68BD"/>
    <w:rsid w:val="006D7697"/>
    <w:rsid w:val="006E2C71"/>
    <w:rsid w:val="006E4CD4"/>
    <w:rsid w:val="006E75F2"/>
    <w:rsid w:val="006F0ACF"/>
    <w:rsid w:val="006F174D"/>
    <w:rsid w:val="006F6FB4"/>
    <w:rsid w:val="00700936"/>
    <w:rsid w:val="00701187"/>
    <w:rsid w:val="00701D0E"/>
    <w:rsid w:val="00702FF3"/>
    <w:rsid w:val="00703B00"/>
    <w:rsid w:val="007040A3"/>
    <w:rsid w:val="00707EDB"/>
    <w:rsid w:val="00710F31"/>
    <w:rsid w:val="00711E8A"/>
    <w:rsid w:val="007133CC"/>
    <w:rsid w:val="007164B5"/>
    <w:rsid w:val="00722A1D"/>
    <w:rsid w:val="00723905"/>
    <w:rsid w:val="007271CC"/>
    <w:rsid w:val="00736AF0"/>
    <w:rsid w:val="00740938"/>
    <w:rsid w:val="00740C1B"/>
    <w:rsid w:val="00741920"/>
    <w:rsid w:val="00744E6A"/>
    <w:rsid w:val="00745958"/>
    <w:rsid w:val="00745A82"/>
    <w:rsid w:val="00746BAD"/>
    <w:rsid w:val="00747349"/>
    <w:rsid w:val="00750286"/>
    <w:rsid w:val="007519CA"/>
    <w:rsid w:val="00751E61"/>
    <w:rsid w:val="007520D3"/>
    <w:rsid w:val="00753CA0"/>
    <w:rsid w:val="00755065"/>
    <w:rsid w:val="0075682F"/>
    <w:rsid w:val="007578EF"/>
    <w:rsid w:val="00760648"/>
    <w:rsid w:val="00763512"/>
    <w:rsid w:val="00763662"/>
    <w:rsid w:val="00763706"/>
    <w:rsid w:val="007665D8"/>
    <w:rsid w:val="00770498"/>
    <w:rsid w:val="007721AC"/>
    <w:rsid w:val="00772A46"/>
    <w:rsid w:val="00772FAE"/>
    <w:rsid w:val="00775AE5"/>
    <w:rsid w:val="00776A7A"/>
    <w:rsid w:val="00777644"/>
    <w:rsid w:val="007871B8"/>
    <w:rsid w:val="00791BCE"/>
    <w:rsid w:val="007921C9"/>
    <w:rsid w:val="00792D97"/>
    <w:rsid w:val="007A3F08"/>
    <w:rsid w:val="007A41DB"/>
    <w:rsid w:val="007A59C9"/>
    <w:rsid w:val="007A5A02"/>
    <w:rsid w:val="007A6287"/>
    <w:rsid w:val="007B362B"/>
    <w:rsid w:val="007B3D60"/>
    <w:rsid w:val="007B7046"/>
    <w:rsid w:val="007C04E1"/>
    <w:rsid w:val="007C3AE1"/>
    <w:rsid w:val="007C40F4"/>
    <w:rsid w:val="007D2732"/>
    <w:rsid w:val="007D4484"/>
    <w:rsid w:val="007D6A6F"/>
    <w:rsid w:val="007E0D64"/>
    <w:rsid w:val="007E4A48"/>
    <w:rsid w:val="007E4C4A"/>
    <w:rsid w:val="007E727F"/>
    <w:rsid w:val="007F3296"/>
    <w:rsid w:val="007F385D"/>
    <w:rsid w:val="00800B35"/>
    <w:rsid w:val="0080290E"/>
    <w:rsid w:val="00802EDF"/>
    <w:rsid w:val="008030DF"/>
    <w:rsid w:val="00804731"/>
    <w:rsid w:val="00805CE0"/>
    <w:rsid w:val="00807A0C"/>
    <w:rsid w:val="00807B9B"/>
    <w:rsid w:val="008136E2"/>
    <w:rsid w:val="00814CBB"/>
    <w:rsid w:val="00820C42"/>
    <w:rsid w:val="00821D45"/>
    <w:rsid w:val="0083288D"/>
    <w:rsid w:val="0083564C"/>
    <w:rsid w:val="00837021"/>
    <w:rsid w:val="008379B9"/>
    <w:rsid w:val="00843782"/>
    <w:rsid w:val="00844D5D"/>
    <w:rsid w:val="00845375"/>
    <w:rsid w:val="008455B8"/>
    <w:rsid w:val="00851531"/>
    <w:rsid w:val="00854510"/>
    <w:rsid w:val="00854808"/>
    <w:rsid w:val="00857088"/>
    <w:rsid w:val="00857135"/>
    <w:rsid w:val="00860583"/>
    <w:rsid w:val="008635BA"/>
    <w:rsid w:val="00864BEF"/>
    <w:rsid w:val="00865925"/>
    <w:rsid w:val="00866678"/>
    <w:rsid w:val="0087484A"/>
    <w:rsid w:val="008748B6"/>
    <w:rsid w:val="00874B8B"/>
    <w:rsid w:val="00875FD3"/>
    <w:rsid w:val="00876F20"/>
    <w:rsid w:val="00877A59"/>
    <w:rsid w:val="008823FA"/>
    <w:rsid w:val="00882A44"/>
    <w:rsid w:val="00883AAD"/>
    <w:rsid w:val="008855F4"/>
    <w:rsid w:val="00885D01"/>
    <w:rsid w:val="0088743D"/>
    <w:rsid w:val="008904C6"/>
    <w:rsid w:val="00891A1E"/>
    <w:rsid w:val="00893EFB"/>
    <w:rsid w:val="0089410A"/>
    <w:rsid w:val="00895EEA"/>
    <w:rsid w:val="008A14E4"/>
    <w:rsid w:val="008A3753"/>
    <w:rsid w:val="008A5C0A"/>
    <w:rsid w:val="008A68D3"/>
    <w:rsid w:val="008B1526"/>
    <w:rsid w:val="008B1A3F"/>
    <w:rsid w:val="008B565C"/>
    <w:rsid w:val="008B7573"/>
    <w:rsid w:val="008C1B62"/>
    <w:rsid w:val="008C261B"/>
    <w:rsid w:val="008C28A8"/>
    <w:rsid w:val="008C3255"/>
    <w:rsid w:val="008C33E0"/>
    <w:rsid w:val="008C6E0C"/>
    <w:rsid w:val="008D2FCF"/>
    <w:rsid w:val="008D3069"/>
    <w:rsid w:val="008D6093"/>
    <w:rsid w:val="008D65F7"/>
    <w:rsid w:val="008E0FCD"/>
    <w:rsid w:val="008E1B04"/>
    <w:rsid w:val="008E5F0F"/>
    <w:rsid w:val="008F380D"/>
    <w:rsid w:val="008F3C9F"/>
    <w:rsid w:val="008F4C30"/>
    <w:rsid w:val="008F60DA"/>
    <w:rsid w:val="00901DFC"/>
    <w:rsid w:val="009021A8"/>
    <w:rsid w:val="00904CF1"/>
    <w:rsid w:val="00905413"/>
    <w:rsid w:val="009055AF"/>
    <w:rsid w:val="00910DDE"/>
    <w:rsid w:val="00911CAF"/>
    <w:rsid w:val="00912BC9"/>
    <w:rsid w:val="0092342D"/>
    <w:rsid w:val="009250DA"/>
    <w:rsid w:val="00926ACC"/>
    <w:rsid w:val="00930DCF"/>
    <w:rsid w:val="00937F12"/>
    <w:rsid w:val="00940A97"/>
    <w:rsid w:val="0094126D"/>
    <w:rsid w:val="0094128C"/>
    <w:rsid w:val="00943062"/>
    <w:rsid w:val="009439DB"/>
    <w:rsid w:val="00945344"/>
    <w:rsid w:val="00945FCD"/>
    <w:rsid w:val="009465B9"/>
    <w:rsid w:val="00953D2C"/>
    <w:rsid w:val="00955403"/>
    <w:rsid w:val="009570E4"/>
    <w:rsid w:val="00957BEE"/>
    <w:rsid w:val="0096290A"/>
    <w:rsid w:val="00966853"/>
    <w:rsid w:val="009705A3"/>
    <w:rsid w:val="00970F76"/>
    <w:rsid w:val="0097514C"/>
    <w:rsid w:val="00975FD2"/>
    <w:rsid w:val="00980E07"/>
    <w:rsid w:val="009818F5"/>
    <w:rsid w:val="00983664"/>
    <w:rsid w:val="00985AF7"/>
    <w:rsid w:val="009870CF"/>
    <w:rsid w:val="0099498B"/>
    <w:rsid w:val="009A36C3"/>
    <w:rsid w:val="009A552D"/>
    <w:rsid w:val="009A7107"/>
    <w:rsid w:val="009B04C0"/>
    <w:rsid w:val="009B281F"/>
    <w:rsid w:val="009B4E40"/>
    <w:rsid w:val="009B6E1B"/>
    <w:rsid w:val="009B7202"/>
    <w:rsid w:val="009C1874"/>
    <w:rsid w:val="009C1E1B"/>
    <w:rsid w:val="009C505F"/>
    <w:rsid w:val="009C57C4"/>
    <w:rsid w:val="009C6E21"/>
    <w:rsid w:val="009D27EB"/>
    <w:rsid w:val="009D299D"/>
    <w:rsid w:val="009D381A"/>
    <w:rsid w:val="009D3BDA"/>
    <w:rsid w:val="009D52F0"/>
    <w:rsid w:val="009E0238"/>
    <w:rsid w:val="009E2A1C"/>
    <w:rsid w:val="009E2D1A"/>
    <w:rsid w:val="009E311D"/>
    <w:rsid w:val="009E4AFD"/>
    <w:rsid w:val="009E5B53"/>
    <w:rsid w:val="009E6D1D"/>
    <w:rsid w:val="009F0405"/>
    <w:rsid w:val="009F5431"/>
    <w:rsid w:val="009F7B4D"/>
    <w:rsid w:val="00A048B8"/>
    <w:rsid w:val="00A06CB2"/>
    <w:rsid w:val="00A10D96"/>
    <w:rsid w:val="00A115A3"/>
    <w:rsid w:val="00A13515"/>
    <w:rsid w:val="00A14850"/>
    <w:rsid w:val="00A1622C"/>
    <w:rsid w:val="00A17989"/>
    <w:rsid w:val="00A23378"/>
    <w:rsid w:val="00A24286"/>
    <w:rsid w:val="00A24BF9"/>
    <w:rsid w:val="00A255D1"/>
    <w:rsid w:val="00A32CE9"/>
    <w:rsid w:val="00A331E5"/>
    <w:rsid w:val="00A33D02"/>
    <w:rsid w:val="00A34B72"/>
    <w:rsid w:val="00A35AC1"/>
    <w:rsid w:val="00A379CD"/>
    <w:rsid w:val="00A40427"/>
    <w:rsid w:val="00A41ABE"/>
    <w:rsid w:val="00A4383B"/>
    <w:rsid w:val="00A443CC"/>
    <w:rsid w:val="00A4788A"/>
    <w:rsid w:val="00A50009"/>
    <w:rsid w:val="00A51447"/>
    <w:rsid w:val="00A54331"/>
    <w:rsid w:val="00A55341"/>
    <w:rsid w:val="00A5677B"/>
    <w:rsid w:val="00A56BF4"/>
    <w:rsid w:val="00A572A3"/>
    <w:rsid w:val="00A625CC"/>
    <w:rsid w:val="00A6621E"/>
    <w:rsid w:val="00A723B0"/>
    <w:rsid w:val="00A7263E"/>
    <w:rsid w:val="00A73ED1"/>
    <w:rsid w:val="00A81881"/>
    <w:rsid w:val="00A83A9C"/>
    <w:rsid w:val="00A8521A"/>
    <w:rsid w:val="00A87A47"/>
    <w:rsid w:val="00A90E48"/>
    <w:rsid w:val="00A91167"/>
    <w:rsid w:val="00A9117E"/>
    <w:rsid w:val="00A93EC7"/>
    <w:rsid w:val="00A94FEB"/>
    <w:rsid w:val="00A972E3"/>
    <w:rsid w:val="00AA02D8"/>
    <w:rsid w:val="00AA31E3"/>
    <w:rsid w:val="00AA3EE3"/>
    <w:rsid w:val="00AA724C"/>
    <w:rsid w:val="00AA73B6"/>
    <w:rsid w:val="00AB05A8"/>
    <w:rsid w:val="00AB2F78"/>
    <w:rsid w:val="00AB4ECD"/>
    <w:rsid w:val="00AB6458"/>
    <w:rsid w:val="00AC15F0"/>
    <w:rsid w:val="00AC3EAF"/>
    <w:rsid w:val="00AD2BCB"/>
    <w:rsid w:val="00AD2E71"/>
    <w:rsid w:val="00AD394D"/>
    <w:rsid w:val="00AD479E"/>
    <w:rsid w:val="00AE243F"/>
    <w:rsid w:val="00AE4627"/>
    <w:rsid w:val="00AE4E0B"/>
    <w:rsid w:val="00AF100C"/>
    <w:rsid w:val="00AF13EB"/>
    <w:rsid w:val="00AF26EF"/>
    <w:rsid w:val="00AF5C1E"/>
    <w:rsid w:val="00B01ED6"/>
    <w:rsid w:val="00B039EA"/>
    <w:rsid w:val="00B04240"/>
    <w:rsid w:val="00B0435A"/>
    <w:rsid w:val="00B04426"/>
    <w:rsid w:val="00B04567"/>
    <w:rsid w:val="00B04D4B"/>
    <w:rsid w:val="00B05BA4"/>
    <w:rsid w:val="00B05E8D"/>
    <w:rsid w:val="00B06F50"/>
    <w:rsid w:val="00B12952"/>
    <w:rsid w:val="00B12B32"/>
    <w:rsid w:val="00B14393"/>
    <w:rsid w:val="00B1572E"/>
    <w:rsid w:val="00B201E0"/>
    <w:rsid w:val="00B2217E"/>
    <w:rsid w:val="00B2222E"/>
    <w:rsid w:val="00B2239E"/>
    <w:rsid w:val="00B249C0"/>
    <w:rsid w:val="00B24D03"/>
    <w:rsid w:val="00B259AE"/>
    <w:rsid w:val="00B26B43"/>
    <w:rsid w:val="00B31DCF"/>
    <w:rsid w:val="00B3395B"/>
    <w:rsid w:val="00B37C92"/>
    <w:rsid w:val="00B405CC"/>
    <w:rsid w:val="00B41D21"/>
    <w:rsid w:val="00B4274F"/>
    <w:rsid w:val="00B45C46"/>
    <w:rsid w:val="00B45E55"/>
    <w:rsid w:val="00B51691"/>
    <w:rsid w:val="00B51B97"/>
    <w:rsid w:val="00B52760"/>
    <w:rsid w:val="00B53757"/>
    <w:rsid w:val="00B60445"/>
    <w:rsid w:val="00B63AA4"/>
    <w:rsid w:val="00B64C49"/>
    <w:rsid w:val="00B70D86"/>
    <w:rsid w:val="00B74A87"/>
    <w:rsid w:val="00B805EE"/>
    <w:rsid w:val="00B8146B"/>
    <w:rsid w:val="00B82BD3"/>
    <w:rsid w:val="00B82D97"/>
    <w:rsid w:val="00B83E3F"/>
    <w:rsid w:val="00B84A4B"/>
    <w:rsid w:val="00B92DF3"/>
    <w:rsid w:val="00B93F4F"/>
    <w:rsid w:val="00BA3BC4"/>
    <w:rsid w:val="00BA4904"/>
    <w:rsid w:val="00BA57A9"/>
    <w:rsid w:val="00BA7341"/>
    <w:rsid w:val="00BB1E09"/>
    <w:rsid w:val="00BB1F2E"/>
    <w:rsid w:val="00BB280A"/>
    <w:rsid w:val="00BB4B32"/>
    <w:rsid w:val="00BB58E8"/>
    <w:rsid w:val="00BB67FE"/>
    <w:rsid w:val="00BC0208"/>
    <w:rsid w:val="00BC08E0"/>
    <w:rsid w:val="00BC2EAD"/>
    <w:rsid w:val="00BC59DD"/>
    <w:rsid w:val="00BC75C9"/>
    <w:rsid w:val="00BC76BD"/>
    <w:rsid w:val="00BD02A2"/>
    <w:rsid w:val="00BD0B34"/>
    <w:rsid w:val="00BD296C"/>
    <w:rsid w:val="00BD3849"/>
    <w:rsid w:val="00BD3CDB"/>
    <w:rsid w:val="00BD66CD"/>
    <w:rsid w:val="00BD788E"/>
    <w:rsid w:val="00BE04CD"/>
    <w:rsid w:val="00BE0ABD"/>
    <w:rsid w:val="00BE1914"/>
    <w:rsid w:val="00BE65DC"/>
    <w:rsid w:val="00BE68A6"/>
    <w:rsid w:val="00BE7CDA"/>
    <w:rsid w:val="00BF00F6"/>
    <w:rsid w:val="00BF276D"/>
    <w:rsid w:val="00BF2B45"/>
    <w:rsid w:val="00BF486B"/>
    <w:rsid w:val="00BF5940"/>
    <w:rsid w:val="00BF7246"/>
    <w:rsid w:val="00BF7AEA"/>
    <w:rsid w:val="00C0123D"/>
    <w:rsid w:val="00C01DF3"/>
    <w:rsid w:val="00C03073"/>
    <w:rsid w:val="00C0349B"/>
    <w:rsid w:val="00C03B35"/>
    <w:rsid w:val="00C1116B"/>
    <w:rsid w:val="00C11554"/>
    <w:rsid w:val="00C1203C"/>
    <w:rsid w:val="00C128D0"/>
    <w:rsid w:val="00C171BA"/>
    <w:rsid w:val="00C173DF"/>
    <w:rsid w:val="00C2247D"/>
    <w:rsid w:val="00C23AA0"/>
    <w:rsid w:val="00C247DA"/>
    <w:rsid w:val="00C25265"/>
    <w:rsid w:val="00C30303"/>
    <w:rsid w:val="00C325D9"/>
    <w:rsid w:val="00C32AF0"/>
    <w:rsid w:val="00C33C7D"/>
    <w:rsid w:val="00C366CD"/>
    <w:rsid w:val="00C407F2"/>
    <w:rsid w:val="00C516D7"/>
    <w:rsid w:val="00C51A8A"/>
    <w:rsid w:val="00C52A80"/>
    <w:rsid w:val="00C532EF"/>
    <w:rsid w:val="00C63FFE"/>
    <w:rsid w:val="00C67475"/>
    <w:rsid w:val="00C70200"/>
    <w:rsid w:val="00C72315"/>
    <w:rsid w:val="00C73374"/>
    <w:rsid w:val="00C75413"/>
    <w:rsid w:val="00C80B70"/>
    <w:rsid w:val="00C82DD8"/>
    <w:rsid w:val="00C8439F"/>
    <w:rsid w:val="00C85626"/>
    <w:rsid w:val="00C96301"/>
    <w:rsid w:val="00C96E64"/>
    <w:rsid w:val="00C96F8A"/>
    <w:rsid w:val="00CA0C03"/>
    <w:rsid w:val="00CA3A25"/>
    <w:rsid w:val="00CA753B"/>
    <w:rsid w:val="00CC6FB4"/>
    <w:rsid w:val="00CC7614"/>
    <w:rsid w:val="00CD0E81"/>
    <w:rsid w:val="00CD1C56"/>
    <w:rsid w:val="00CD3527"/>
    <w:rsid w:val="00CD5BF1"/>
    <w:rsid w:val="00CD752C"/>
    <w:rsid w:val="00CE377D"/>
    <w:rsid w:val="00CE555C"/>
    <w:rsid w:val="00CF0300"/>
    <w:rsid w:val="00CF0995"/>
    <w:rsid w:val="00CF0CB6"/>
    <w:rsid w:val="00CF5147"/>
    <w:rsid w:val="00D07F6F"/>
    <w:rsid w:val="00D11237"/>
    <w:rsid w:val="00D127CD"/>
    <w:rsid w:val="00D128ED"/>
    <w:rsid w:val="00D12B9F"/>
    <w:rsid w:val="00D15CA5"/>
    <w:rsid w:val="00D20E03"/>
    <w:rsid w:val="00D22661"/>
    <w:rsid w:val="00D34255"/>
    <w:rsid w:val="00D367CB"/>
    <w:rsid w:val="00D37595"/>
    <w:rsid w:val="00D40A12"/>
    <w:rsid w:val="00D43431"/>
    <w:rsid w:val="00D43FCD"/>
    <w:rsid w:val="00D4449C"/>
    <w:rsid w:val="00D463C7"/>
    <w:rsid w:val="00D47539"/>
    <w:rsid w:val="00D5285C"/>
    <w:rsid w:val="00D533D8"/>
    <w:rsid w:val="00D54A30"/>
    <w:rsid w:val="00D5530E"/>
    <w:rsid w:val="00D56C84"/>
    <w:rsid w:val="00D60955"/>
    <w:rsid w:val="00D60D53"/>
    <w:rsid w:val="00D62C57"/>
    <w:rsid w:val="00D64358"/>
    <w:rsid w:val="00D64AE7"/>
    <w:rsid w:val="00D6543E"/>
    <w:rsid w:val="00D65A95"/>
    <w:rsid w:val="00D71296"/>
    <w:rsid w:val="00D72933"/>
    <w:rsid w:val="00D72D22"/>
    <w:rsid w:val="00D72FC6"/>
    <w:rsid w:val="00D75651"/>
    <w:rsid w:val="00D805D4"/>
    <w:rsid w:val="00D83A75"/>
    <w:rsid w:val="00D86114"/>
    <w:rsid w:val="00D8751E"/>
    <w:rsid w:val="00D909D7"/>
    <w:rsid w:val="00D9140A"/>
    <w:rsid w:val="00D920F4"/>
    <w:rsid w:val="00D96497"/>
    <w:rsid w:val="00DA0951"/>
    <w:rsid w:val="00DA0EB1"/>
    <w:rsid w:val="00DA11BB"/>
    <w:rsid w:val="00DA16C0"/>
    <w:rsid w:val="00DA1E91"/>
    <w:rsid w:val="00DA3DC6"/>
    <w:rsid w:val="00DA7552"/>
    <w:rsid w:val="00DB1055"/>
    <w:rsid w:val="00DB4EFF"/>
    <w:rsid w:val="00DB7CB6"/>
    <w:rsid w:val="00DC105A"/>
    <w:rsid w:val="00DC1E80"/>
    <w:rsid w:val="00DC25B7"/>
    <w:rsid w:val="00DC2CB1"/>
    <w:rsid w:val="00DC2D0B"/>
    <w:rsid w:val="00DC2D34"/>
    <w:rsid w:val="00DC4CA4"/>
    <w:rsid w:val="00DC5145"/>
    <w:rsid w:val="00DC60C9"/>
    <w:rsid w:val="00DD191F"/>
    <w:rsid w:val="00DD29D5"/>
    <w:rsid w:val="00DD31A0"/>
    <w:rsid w:val="00DE04D8"/>
    <w:rsid w:val="00DE2F1B"/>
    <w:rsid w:val="00DE49C7"/>
    <w:rsid w:val="00DE692E"/>
    <w:rsid w:val="00DE77AD"/>
    <w:rsid w:val="00DE7CEC"/>
    <w:rsid w:val="00DF18F8"/>
    <w:rsid w:val="00DF21FC"/>
    <w:rsid w:val="00DF5F23"/>
    <w:rsid w:val="00DF6524"/>
    <w:rsid w:val="00DF6856"/>
    <w:rsid w:val="00DF7434"/>
    <w:rsid w:val="00DF7627"/>
    <w:rsid w:val="00DF7755"/>
    <w:rsid w:val="00E012FE"/>
    <w:rsid w:val="00E01FFB"/>
    <w:rsid w:val="00E02825"/>
    <w:rsid w:val="00E06517"/>
    <w:rsid w:val="00E06662"/>
    <w:rsid w:val="00E11646"/>
    <w:rsid w:val="00E12D52"/>
    <w:rsid w:val="00E14CCF"/>
    <w:rsid w:val="00E14FF3"/>
    <w:rsid w:val="00E1528A"/>
    <w:rsid w:val="00E173B1"/>
    <w:rsid w:val="00E21067"/>
    <w:rsid w:val="00E2297C"/>
    <w:rsid w:val="00E24D10"/>
    <w:rsid w:val="00E25C1D"/>
    <w:rsid w:val="00E3086D"/>
    <w:rsid w:val="00E310C2"/>
    <w:rsid w:val="00E317D7"/>
    <w:rsid w:val="00E32D4E"/>
    <w:rsid w:val="00E34DFF"/>
    <w:rsid w:val="00E36B31"/>
    <w:rsid w:val="00E40BF6"/>
    <w:rsid w:val="00E419A4"/>
    <w:rsid w:val="00E43073"/>
    <w:rsid w:val="00E44487"/>
    <w:rsid w:val="00E508AA"/>
    <w:rsid w:val="00E50AD5"/>
    <w:rsid w:val="00E53705"/>
    <w:rsid w:val="00E63041"/>
    <w:rsid w:val="00E719F1"/>
    <w:rsid w:val="00E754CC"/>
    <w:rsid w:val="00E75509"/>
    <w:rsid w:val="00E76221"/>
    <w:rsid w:val="00E77303"/>
    <w:rsid w:val="00E7743B"/>
    <w:rsid w:val="00E81437"/>
    <w:rsid w:val="00E81447"/>
    <w:rsid w:val="00E81519"/>
    <w:rsid w:val="00E831AD"/>
    <w:rsid w:val="00E8394B"/>
    <w:rsid w:val="00E85C79"/>
    <w:rsid w:val="00E86287"/>
    <w:rsid w:val="00E87655"/>
    <w:rsid w:val="00E87FA3"/>
    <w:rsid w:val="00E91013"/>
    <w:rsid w:val="00E91023"/>
    <w:rsid w:val="00E91065"/>
    <w:rsid w:val="00E91AB5"/>
    <w:rsid w:val="00E9349E"/>
    <w:rsid w:val="00E945D3"/>
    <w:rsid w:val="00E95D71"/>
    <w:rsid w:val="00E96AE9"/>
    <w:rsid w:val="00EA424A"/>
    <w:rsid w:val="00EA43CF"/>
    <w:rsid w:val="00EA5037"/>
    <w:rsid w:val="00EB03BD"/>
    <w:rsid w:val="00EB24E4"/>
    <w:rsid w:val="00EB263B"/>
    <w:rsid w:val="00EC0C62"/>
    <w:rsid w:val="00EC11AA"/>
    <w:rsid w:val="00EC2E40"/>
    <w:rsid w:val="00EC34C1"/>
    <w:rsid w:val="00EC4953"/>
    <w:rsid w:val="00EC521A"/>
    <w:rsid w:val="00EC6D67"/>
    <w:rsid w:val="00EC7068"/>
    <w:rsid w:val="00ED1231"/>
    <w:rsid w:val="00ED201E"/>
    <w:rsid w:val="00ED2809"/>
    <w:rsid w:val="00ED2A35"/>
    <w:rsid w:val="00ED3E8A"/>
    <w:rsid w:val="00ED5F40"/>
    <w:rsid w:val="00EE174A"/>
    <w:rsid w:val="00EE271F"/>
    <w:rsid w:val="00EE40A2"/>
    <w:rsid w:val="00EE6DD5"/>
    <w:rsid w:val="00EF0A28"/>
    <w:rsid w:val="00EF0B98"/>
    <w:rsid w:val="00EF2DB0"/>
    <w:rsid w:val="00EF3A4F"/>
    <w:rsid w:val="00EF3DDC"/>
    <w:rsid w:val="00EF4DB7"/>
    <w:rsid w:val="00EF653F"/>
    <w:rsid w:val="00EF7226"/>
    <w:rsid w:val="00EF762A"/>
    <w:rsid w:val="00EF76CC"/>
    <w:rsid w:val="00F00ECF"/>
    <w:rsid w:val="00F01BFD"/>
    <w:rsid w:val="00F05AF0"/>
    <w:rsid w:val="00F077C3"/>
    <w:rsid w:val="00F10ED2"/>
    <w:rsid w:val="00F1142E"/>
    <w:rsid w:val="00F127E6"/>
    <w:rsid w:val="00F148FD"/>
    <w:rsid w:val="00F15E9E"/>
    <w:rsid w:val="00F173F3"/>
    <w:rsid w:val="00F178E9"/>
    <w:rsid w:val="00F20791"/>
    <w:rsid w:val="00F2443F"/>
    <w:rsid w:val="00F2484C"/>
    <w:rsid w:val="00F26648"/>
    <w:rsid w:val="00F26987"/>
    <w:rsid w:val="00F26A02"/>
    <w:rsid w:val="00F37FED"/>
    <w:rsid w:val="00F42063"/>
    <w:rsid w:val="00F426BC"/>
    <w:rsid w:val="00F437F8"/>
    <w:rsid w:val="00F44609"/>
    <w:rsid w:val="00F51A76"/>
    <w:rsid w:val="00F52EF6"/>
    <w:rsid w:val="00F53A0C"/>
    <w:rsid w:val="00F54A6F"/>
    <w:rsid w:val="00F57401"/>
    <w:rsid w:val="00F57E3D"/>
    <w:rsid w:val="00F62144"/>
    <w:rsid w:val="00F70B48"/>
    <w:rsid w:val="00F710A8"/>
    <w:rsid w:val="00F71B1F"/>
    <w:rsid w:val="00F73C52"/>
    <w:rsid w:val="00F73DCD"/>
    <w:rsid w:val="00F73E69"/>
    <w:rsid w:val="00F74B39"/>
    <w:rsid w:val="00F74C7D"/>
    <w:rsid w:val="00F77E26"/>
    <w:rsid w:val="00F82FF0"/>
    <w:rsid w:val="00F844B3"/>
    <w:rsid w:val="00F845C0"/>
    <w:rsid w:val="00F84C72"/>
    <w:rsid w:val="00F86EBF"/>
    <w:rsid w:val="00F87769"/>
    <w:rsid w:val="00F90B3F"/>
    <w:rsid w:val="00F91BF6"/>
    <w:rsid w:val="00F92A58"/>
    <w:rsid w:val="00F9341E"/>
    <w:rsid w:val="00FA1B61"/>
    <w:rsid w:val="00FA59F4"/>
    <w:rsid w:val="00FA6E70"/>
    <w:rsid w:val="00FB05F0"/>
    <w:rsid w:val="00FB26F5"/>
    <w:rsid w:val="00FB2A74"/>
    <w:rsid w:val="00FB5829"/>
    <w:rsid w:val="00FB5B0F"/>
    <w:rsid w:val="00FC0273"/>
    <w:rsid w:val="00FC298D"/>
    <w:rsid w:val="00FC489D"/>
    <w:rsid w:val="00FC524C"/>
    <w:rsid w:val="00FC571D"/>
    <w:rsid w:val="00FC7C80"/>
    <w:rsid w:val="00FD01D1"/>
    <w:rsid w:val="00FD1222"/>
    <w:rsid w:val="00FD151C"/>
    <w:rsid w:val="00FD2295"/>
    <w:rsid w:val="00FD367F"/>
    <w:rsid w:val="00FD4CEF"/>
    <w:rsid w:val="00FD7FFD"/>
    <w:rsid w:val="00FE003E"/>
    <w:rsid w:val="00FE0470"/>
    <w:rsid w:val="00FE3230"/>
    <w:rsid w:val="00FE3B49"/>
    <w:rsid w:val="00FE51AC"/>
    <w:rsid w:val="00FE693D"/>
    <w:rsid w:val="00FE6D80"/>
    <w:rsid w:val="00FF1498"/>
    <w:rsid w:val="00FF3432"/>
    <w:rsid w:val="00FF3BE1"/>
    <w:rsid w:val="00FF5DC5"/>
    <w:rsid w:val="00FF6B13"/>
    <w:rsid w:val="00FF70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AB784E"/>
  <w15:docId w15:val="{87DA0CD0-2F3D-485D-8BF2-13DF0DFC2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40A"/>
    <w:pPr>
      <w:spacing w:line="360" w:lineRule="auto"/>
      <w:jc w:val="both"/>
    </w:pPr>
    <w:rPr>
      <w:rFonts w:ascii="Times New Roman" w:eastAsia="Times New Roman" w:hAnsi="Times New Roman" w:cs="Times New Roman"/>
      <w:color w:val="000000" w:themeColor="text1"/>
    </w:rPr>
  </w:style>
  <w:style w:type="paragraph" w:styleId="Heading1">
    <w:name w:val="heading 1"/>
    <w:basedOn w:val="Normal"/>
    <w:next w:val="Normal"/>
    <w:link w:val="Heading1Char"/>
    <w:uiPriority w:val="9"/>
    <w:qFormat/>
    <w:rsid w:val="00236F5C"/>
    <w:pPr>
      <w:keepNext/>
      <w:keepLines/>
      <w:widowControl w:val="0"/>
      <w:spacing w:line="480" w:lineRule="auto"/>
      <w:outlineLvl w:val="0"/>
    </w:pPr>
    <w:rPr>
      <w:rFonts w:ascii="Times" w:eastAsia="Times" w:hAnsi="Times" w:cs="Times"/>
      <w:b/>
      <w:bCs/>
      <w:kern w:val="44"/>
      <w:sz w:val="28"/>
      <w:szCs w:val="28"/>
    </w:rPr>
  </w:style>
  <w:style w:type="paragraph" w:styleId="Heading2">
    <w:name w:val="heading 2"/>
    <w:basedOn w:val="Normal"/>
    <w:next w:val="Normal"/>
    <w:link w:val="Heading2Char"/>
    <w:uiPriority w:val="9"/>
    <w:unhideWhenUsed/>
    <w:qFormat/>
    <w:rsid w:val="00236F5C"/>
    <w:pPr>
      <w:keepNext/>
      <w:keepLines/>
      <w:widowControl w:val="0"/>
      <w:outlineLvl w:val="1"/>
    </w:pPr>
    <w:rPr>
      <w:rFonts w:ascii="Times" w:eastAsia="Times" w:hAnsi="Times" w:cs="Times"/>
      <w:b/>
      <w:bCs/>
    </w:rPr>
  </w:style>
  <w:style w:type="paragraph" w:styleId="Heading3">
    <w:name w:val="heading 3"/>
    <w:basedOn w:val="Normal"/>
    <w:next w:val="Normal"/>
    <w:link w:val="Heading3Char"/>
    <w:uiPriority w:val="9"/>
    <w:unhideWhenUsed/>
    <w:qFormat/>
    <w:rsid w:val="00E14CCF"/>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0DCE"/>
    <w:pPr>
      <w:ind w:left="720"/>
      <w:contextualSpacing/>
    </w:pPr>
  </w:style>
  <w:style w:type="character" w:styleId="Hyperlink">
    <w:name w:val="Hyperlink"/>
    <w:uiPriority w:val="99"/>
    <w:unhideWhenUsed/>
    <w:rsid w:val="00120DCE"/>
    <w:rPr>
      <w:color w:val="0000FF"/>
      <w:u w:val="single"/>
    </w:rPr>
  </w:style>
  <w:style w:type="paragraph" w:styleId="BalloonText">
    <w:name w:val="Balloon Text"/>
    <w:basedOn w:val="Normal"/>
    <w:link w:val="BalloonTextChar"/>
    <w:uiPriority w:val="99"/>
    <w:semiHidden/>
    <w:unhideWhenUsed/>
    <w:rsid w:val="00120DC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20DCE"/>
    <w:rPr>
      <w:rFonts w:ascii="Lucida Grande" w:eastAsia="MS Mincho" w:hAnsi="Lucida Grande" w:cs="Lucida Grande"/>
      <w:sz w:val="18"/>
      <w:szCs w:val="18"/>
    </w:rPr>
  </w:style>
  <w:style w:type="paragraph" w:styleId="Header">
    <w:name w:val="header"/>
    <w:basedOn w:val="Normal"/>
    <w:link w:val="HeaderChar"/>
    <w:uiPriority w:val="99"/>
    <w:unhideWhenUsed/>
    <w:rsid w:val="00140AE1"/>
    <w:pPr>
      <w:tabs>
        <w:tab w:val="center" w:pos="4513"/>
        <w:tab w:val="right" w:pos="9026"/>
      </w:tabs>
      <w:snapToGrid w:val="0"/>
      <w:jc w:val="center"/>
    </w:pPr>
    <w:rPr>
      <w:sz w:val="18"/>
      <w:szCs w:val="18"/>
    </w:rPr>
  </w:style>
  <w:style w:type="character" w:customStyle="1" w:styleId="HeaderChar">
    <w:name w:val="Header Char"/>
    <w:basedOn w:val="DefaultParagraphFont"/>
    <w:link w:val="Header"/>
    <w:uiPriority w:val="99"/>
    <w:rsid w:val="00140AE1"/>
    <w:rPr>
      <w:rFonts w:ascii="Times" w:eastAsia="MS Mincho" w:hAnsi="Times" w:cs="Times New Roman"/>
      <w:sz w:val="18"/>
      <w:szCs w:val="18"/>
    </w:rPr>
  </w:style>
  <w:style w:type="paragraph" w:styleId="Footer">
    <w:name w:val="footer"/>
    <w:basedOn w:val="Normal"/>
    <w:link w:val="FooterChar"/>
    <w:uiPriority w:val="99"/>
    <w:unhideWhenUsed/>
    <w:rsid w:val="00140AE1"/>
    <w:pPr>
      <w:tabs>
        <w:tab w:val="center" w:pos="4513"/>
        <w:tab w:val="right" w:pos="9026"/>
      </w:tabs>
      <w:snapToGrid w:val="0"/>
    </w:pPr>
    <w:rPr>
      <w:sz w:val="18"/>
      <w:szCs w:val="18"/>
    </w:rPr>
  </w:style>
  <w:style w:type="character" w:customStyle="1" w:styleId="FooterChar">
    <w:name w:val="Footer Char"/>
    <w:basedOn w:val="DefaultParagraphFont"/>
    <w:link w:val="Footer"/>
    <w:uiPriority w:val="99"/>
    <w:rsid w:val="00140AE1"/>
    <w:rPr>
      <w:rFonts w:ascii="Times" w:eastAsia="MS Mincho" w:hAnsi="Times" w:cs="Times New Roman"/>
      <w:sz w:val="18"/>
      <w:szCs w:val="18"/>
    </w:rPr>
  </w:style>
  <w:style w:type="table" w:styleId="TableGrid">
    <w:name w:val="Table Grid"/>
    <w:basedOn w:val="TableNormal"/>
    <w:uiPriority w:val="59"/>
    <w:rsid w:val="004B18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00D18"/>
    <w:pPr>
      <w:jc w:val="both"/>
    </w:pPr>
    <w:rPr>
      <w:rFonts w:ascii="Times New Roman" w:eastAsia="Times New Roman" w:hAnsi="Times New Roman" w:cs="Times New Roman"/>
      <w:color w:val="000000" w:themeColor="text1"/>
    </w:rPr>
  </w:style>
  <w:style w:type="table" w:styleId="GridTable1Light">
    <w:name w:val="Grid Table 1 Light"/>
    <w:basedOn w:val="TableNormal"/>
    <w:uiPriority w:val="46"/>
    <w:rsid w:val="00C51A8A"/>
    <w:rPr>
      <w:sz w:val="22"/>
      <w:szCs w:val="22"/>
      <w:lang w:eastAsia="zh-C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957BEE"/>
    <w:rPr>
      <w:color w:val="666666"/>
    </w:rPr>
  </w:style>
  <w:style w:type="character" w:styleId="CommentReference">
    <w:name w:val="annotation reference"/>
    <w:basedOn w:val="DefaultParagraphFont"/>
    <w:uiPriority w:val="99"/>
    <w:semiHidden/>
    <w:unhideWhenUsed/>
    <w:rsid w:val="00710F31"/>
    <w:rPr>
      <w:sz w:val="16"/>
      <w:szCs w:val="16"/>
    </w:rPr>
  </w:style>
  <w:style w:type="paragraph" w:styleId="CommentText">
    <w:name w:val="annotation text"/>
    <w:basedOn w:val="Normal"/>
    <w:link w:val="CommentTextChar"/>
    <w:uiPriority w:val="99"/>
    <w:unhideWhenUsed/>
    <w:rsid w:val="00710F31"/>
    <w:pPr>
      <w:spacing w:line="240" w:lineRule="auto"/>
    </w:pPr>
    <w:rPr>
      <w:sz w:val="20"/>
      <w:szCs w:val="20"/>
    </w:rPr>
  </w:style>
  <w:style w:type="character" w:customStyle="1" w:styleId="CommentTextChar">
    <w:name w:val="Comment Text Char"/>
    <w:basedOn w:val="DefaultParagraphFont"/>
    <w:link w:val="CommentText"/>
    <w:uiPriority w:val="99"/>
    <w:rsid w:val="00710F31"/>
    <w:rPr>
      <w:rFonts w:ascii="Times New Roman" w:eastAsia="Times New Roman" w:hAnsi="Times New Roman" w:cs="Times New Roman"/>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710F31"/>
    <w:rPr>
      <w:b/>
      <w:bCs/>
    </w:rPr>
  </w:style>
  <w:style w:type="character" w:customStyle="1" w:styleId="CommentSubjectChar">
    <w:name w:val="Comment Subject Char"/>
    <w:basedOn w:val="CommentTextChar"/>
    <w:link w:val="CommentSubject"/>
    <w:uiPriority w:val="99"/>
    <w:semiHidden/>
    <w:rsid w:val="00710F31"/>
    <w:rPr>
      <w:rFonts w:ascii="Times New Roman" w:eastAsia="Times New Roman" w:hAnsi="Times New Roman" w:cs="Times New Roman"/>
      <w:b/>
      <w:bCs/>
      <w:color w:val="000000" w:themeColor="text1"/>
      <w:sz w:val="20"/>
      <w:szCs w:val="20"/>
    </w:rPr>
  </w:style>
  <w:style w:type="paragraph" w:styleId="Revision">
    <w:name w:val="Revision"/>
    <w:hidden/>
    <w:uiPriority w:val="99"/>
    <w:semiHidden/>
    <w:rsid w:val="00AF5C1E"/>
    <w:rPr>
      <w:rFonts w:ascii="Times New Roman" w:eastAsia="Times New Roman" w:hAnsi="Times New Roman" w:cs="Times New Roman"/>
      <w:color w:val="000000" w:themeColor="text1"/>
    </w:rPr>
  </w:style>
  <w:style w:type="character" w:styleId="UnresolvedMention">
    <w:name w:val="Unresolved Mention"/>
    <w:basedOn w:val="DefaultParagraphFont"/>
    <w:uiPriority w:val="99"/>
    <w:semiHidden/>
    <w:unhideWhenUsed/>
    <w:rsid w:val="00D920F4"/>
    <w:rPr>
      <w:color w:val="605E5C"/>
      <w:shd w:val="clear" w:color="auto" w:fill="E1DFDD"/>
    </w:rPr>
  </w:style>
  <w:style w:type="paragraph" w:customStyle="1" w:styleId="EndNoteBibliographyTitle">
    <w:name w:val="EndNote Bibliography Title"/>
    <w:basedOn w:val="Normal"/>
    <w:link w:val="EndNoteBibliographyTitleChar"/>
    <w:rsid w:val="00BB67FE"/>
    <w:pPr>
      <w:jc w:val="center"/>
    </w:pPr>
    <w:rPr>
      <w:noProof/>
    </w:rPr>
  </w:style>
  <w:style w:type="character" w:customStyle="1" w:styleId="EndNoteBibliographyTitleChar">
    <w:name w:val="EndNote Bibliography Title Char"/>
    <w:basedOn w:val="DefaultParagraphFont"/>
    <w:link w:val="EndNoteBibliographyTitle"/>
    <w:rsid w:val="00BB67FE"/>
    <w:rPr>
      <w:rFonts w:ascii="Times New Roman" w:eastAsia="Times New Roman" w:hAnsi="Times New Roman" w:cs="Times New Roman"/>
      <w:noProof/>
      <w:color w:val="000000" w:themeColor="text1"/>
    </w:rPr>
  </w:style>
  <w:style w:type="paragraph" w:customStyle="1" w:styleId="EndNoteBibliography">
    <w:name w:val="EndNote Bibliography"/>
    <w:basedOn w:val="Normal"/>
    <w:link w:val="EndNoteBibliographyChar"/>
    <w:rsid w:val="00BB67FE"/>
    <w:pPr>
      <w:spacing w:line="240" w:lineRule="auto"/>
    </w:pPr>
    <w:rPr>
      <w:noProof/>
    </w:rPr>
  </w:style>
  <w:style w:type="character" w:customStyle="1" w:styleId="EndNoteBibliographyChar">
    <w:name w:val="EndNote Bibliography Char"/>
    <w:basedOn w:val="DefaultParagraphFont"/>
    <w:link w:val="EndNoteBibliography"/>
    <w:rsid w:val="00BB67FE"/>
    <w:rPr>
      <w:rFonts w:ascii="Times New Roman" w:eastAsia="Times New Roman" w:hAnsi="Times New Roman" w:cs="Times New Roman"/>
      <w:noProof/>
      <w:color w:val="000000" w:themeColor="text1"/>
    </w:rPr>
  </w:style>
  <w:style w:type="character" w:customStyle="1" w:styleId="Heading1Char">
    <w:name w:val="Heading 1 Char"/>
    <w:basedOn w:val="DefaultParagraphFont"/>
    <w:link w:val="Heading1"/>
    <w:uiPriority w:val="9"/>
    <w:rsid w:val="00236F5C"/>
    <w:rPr>
      <w:rFonts w:ascii="Times" w:eastAsia="Times" w:hAnsi="Times" w:cs="Times"/>
      <w:b/>
      <w:bCs/>
      <w:color w:val="000000" w:themeColor="text1"/>
      <w:kern w:val="44"/>
      <w:sz w:val="28"/>
      <w:szCs w:val="28"/>
    </w:rPr>
  </w:style>
  <w:style w:type="character" w:customStyle="1" w:styleId="Heading2Char">
    <w:name w:val="Heading 2 Char"/>
    <w:basedOn w:val="DefaultParagraphFont"/>
    <w:link w:val="Heading2"/>
    <w:uiPriority w:val="9"/>
    <w:rsid w:val="00236F5C"/>
    <w:rPr>
      <w:rFonts w:ascii="Times" w:eastAsia="Times" w:hAnsi="Times" w:cs="Times"/>
      <w:b/>
      <w:bCs/>
      <w:color w:val="000000" w:themeColor="text1"/>
    </w:rPr>
  </w:style>
  <w:style w:type="character" w:styleId="FollowedHyperlink">
    <w:name w:val="FollowedHyperlink"/>
    <w:basedOn w:val="DefaultParagraphFont"/>
    <w:uiPriority w:val="99"/>
    <w:semiHidden/>
    <w:unhideWhenUsed/>
    <w:rsid w:val="00E34DFF"/>
    <w:rPr>
      <w:color w:val="800080" w:themeColor="followedHyperlink"/>
      <w:u w:val="single"/>
    </w:rPr>
  </w:style>
  <w:style w:type="paragraph" w:styleId="NormalWeb">
    <w:name w:val="Normal (Web)"/>
    <w:basedOn w:val="Normal"/>
    <w:uiPriority w:val="99"/>
    <w:semiHidden/>
    <w:unhideWhenUsed/>
    <w:rsid w:val="00E34DFF"/>
    <w:pPr>
      <w:spacing w:before="100" w:beforeAutospacing="1" w:after="100" w:afterAutospacing="1" w:line="240" w:lineRule="auto"/>
      <w:jc w:val="left"/>
    </w:pPr>
    <w:rPr>
      <w:color w:val="auto"/>
      <w:lang w:eastAsia="zh-CN"/>
    </w:rPr>
  </w:style>
  <w:style w:type="character" w:customStyle="1" w:styleId="Heading3Char">
    <w:name w:val="Heading 3 Char"/>
    <w:basedOn w:val="DefaultParagraphFont"/>
    <w:link w:val="Heading3"/>
    <w:uiPriority w:val="9"/>
    <w:rsid w:val="00E14CCF"/>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0213">
      <w:marLeft w:val="640"/>
      <w:marRight w:val="0"/>
      <w:marTop w:val="0"/>
      <w:marBottom w:val="0"/>
      <w:divBdr>
        <w:top w:val="none" w:sz="0" w:space="0" w:color="auto"/>
        <w:left w:val="none" w:sz="0" w:space="0" w:color="auto"/>
        <w:bottom w:val="none" w:sz="0" w:space="0" w:color="auto"/>
        <w:right w:val="none" w:sz="0" w:space="0" w:color="auto"/>
      </w:divBdr>
    </w:div>
    <w:div w:id="6758993">
      <w:marLeft w:val="640"/>
      <w:marRight w:val="0"/>
      <w:marTop w:val="0"/>
      <w:marBottom w:val="0"/>
      <w:divBdr>
        <w:top w:val="none" w:sz="0" w:space="0" w:color="auto"/>
        <w:left w:val="none" w:sz="0" w:space="0" w:color="auto"/>
        <w:bottom w:val="none" w:sz="0" w:space="0" w:color="auto"/>
        <w:right w:val="none" w:sz="0" w:space="0" w:color="auto"/>
      </w:divBdr>
    </w:div>
    <w:div w:id="10301220">
      <w:bodyDiv w:val="1"/>
      <w:marLeft w:val="0"/>
      <w:marRight w:val="0"/>
      <w:marTop w:val="0"/>
      <w:marBottom w:val="0"/>
      <w:divBdr>
        <w:top w:val="none" w:sz="0" w:space="0" w:color="auto"/>
        <w:left w:val="none" w:sz="0" w:space="0" w:color="auto"/>
        <w:bottom w:val="none" w:sz="0" w:space="0" w:color="auto"/>
        <w:right w:val="none" w:sz="0" w:space="0" w:color="auto"/>
      </w:divBdr>
      <w:divsChild>
        <w:div w:id="229578970">
          <w:marLeft w:val="640"/>
          <w:marRight w:val="0"/>
          <w:marTop w:val="0"/>
          <w:marBottom w:val="0"/>
          <w:divBdr>
            <w:top w:val="none" w:sz="0" w:space="0" w:color="auto"/>
            <w:left w:val="none" w:sz="0" w:space="0" w:color="auto"/>
            <w:bottom w:val="none" w:sz="0" w:space="0" w:color="auto"/>
            <w:right w:val="none" w:sz="0" w:space="0" w:color="auto"/>
          </w:divBdr>
        </w:div>
        <w:div w:id="483736785">
          <w:marLeft w:val="640"/>
          <w:marRight w:val="0"/>
          <w:marTop w:val="0"/>
          <w:marBottom w:val="0"/>
          <w:divBdr>
            <w:top w:val="none" w:sz="0" w:space="0" w:color="auto"/>
            <w:left w:val="none" w:sz="0" w:space="0" w:color="auto"/>
            <w:bottom w:val="none" w:sz="0" w:space="0" w:color="auto"/>
            <w:right w:val="none" w:sz="0" w:space="0" w:color="auto"/>
          </w:divBdr>
        </w:div>
        <w:div w:id="556744480">
          <w:marLeft w:val="640"/>
          <w:marRight w:val="0"/>
          <w:marTop w:val="0"/>
          <w:marBottom w:val="0"/>
          <w:divBdr>
            <w:top w:val="none" w:sz="0" w:space="0" w:color="auto"/>
            <w:left w:val="none" w:sz="0" w:space="0" w:color="auto"/>
            <w:bottom w:val="none" w:sz="0" w:space="0" w:color="auto"/>
            <w:right w:val="none" w:sz="0" w:space="0" w:color="auto"/>
          </w:divBdr>
        </w:div>
        <w:div w:id="2136630810">
          <w:marLeft w:val="640"/>
          <w:marRight w:val="0"/>
          <w:marTop w:val="0"/>
          <w:marBottom w:val="0"/>
          <w:divBdr>
            <w:top w:val="none" w:sz="0" w:space="0" w:color="auto"/>
            <w:left w:val="none" w:sz="0" w:space="0" w:color="auto"/>
            <w:bottom w:val="none" w:sz="0" w:space="0" w:color="auto"/>
            <w:right w:val="none" w:sz="0" w:space="0" w:color="auto"/>
          </w:divBdr>
        </w:div>
      </w:divsChild>
    </w:div>
    <w:div w:id="14504694">
      <w:bodyDiv w:val="1"/>
      <w:marLeft w:val="0"/>
      <w:marRight w:val="0"/>
      <w:marTop w:val="0"/>
      <w:marBottom w:val="0"/>
      <w:divBdr>
        <w:top w:val="none" w:sz="0" w:space="0" w:color="auto"/>
        <w:left w:val="none" w:sz="0" w:space="0" w:color="auto"/>
        <w:bottom w:val="none" w:sz="0" w:space="0" w:color="auto"/>
        <w:right w:val="none" w:sz="0" w:space="0" w:color="auto"/>
      </w:divBdr>
    </w:div>
    <w:div w:id="14698632">
      <w:marLeft w:val="640"/>
      <w:marRight w:val="0"/>
      <w:marTop w:val="0"/>
      <w:marBottom w:val="0"/>
      <w:divBdr>
        <w:top w:val="none" w:sz="0" w:space="0" w:color="auto"/>
        <w:left w:val="none" w:sz="0" w:space="0" w:color="auto"/>
        <w:bottom w:val="none" w:sz="0" w:space="0" w:color="auto"/>
        <w:right w:val="none" w:sz="0" w:space="0" w:color="auto"/>
      </w:divBdr>
    </w:div>
    <w:div w:id="26298101">
      <w:marLeft w:val="640"/>
      <w:marRight w:val="0"/>
      <w:marTop w:val="0"/>
      <w:marBottom w:val="0"/>
      <w:divBdr>
        <w:top w:val="none" w:sz="0" w:space="0" w:color="auto"/>
        <w:left w:val="none" w:sz="0" w:space="0" w:color="auto"/>
        <w:bottom w:val="none" w:sz="0" w:space="0" w:color="auto"/>
        <w:right w:val="none" w:sz="0" w:space="0" w:color="auto"/>
      </w:divBdr>
    </w:div>
    <w:div w:id="34700165">
      <w:marLeft w:val="640"/>
      <w:marRight w:val="0"/>
      <w:marTop w:val="0"/>
      <w:marBottom w:val="0"/>
      <w:divBdr>
        <w:top w:val="none" w:sz="0" w:space="0" w:color="auto"/>
        <w:left w:val="none" w:sz="0" w:space="0" w:color="auto"/>
        <w:bottom w:val="none" w:sz="0" w:space="0" w:color="auto"/>
        <w:right w:val="none" w:sz="0" w:space="0" w:color="auto"/>
      </w:divBdr>
    </w:div>
    <w:div w:id="43414857">
      <w:marLeft w:val="640"/>
      <w:marRight w:val="0"/>
      <w:marTop w:val="0"/>
      <w:marBottom w:val="0"/>
      <w:divBdr>
        <w:top w:val="none" w:sz="0" w:space="0" w:color="auto"/>
        <w:left w:val="none" w:sz="0" w:space="0" w:color="auto"/>
        <w:bottom w:val="none" w:sz="0" w:space="0" w:color="auto"/>
        <w:right w:val="none" w:sz="0" w:space="0" w:color="auto"/>
      </w:divBdr>
    </w:div>
    <w:div w:id="47192972">
      <w:marLeft w:val="640"/>
      <w:marRight w:val="0"/>
      <w:marTop w:val="0"/>
      <w:marBottom w:val="0"/>
      <w:divBdr>
        <w:top w:val="none" w:sz="0" w:space="0" w:color="auto"/>
        <w:left w:val="none" w:sz="0" w:space="0" w:color="auto"/>
        <w:bottom w:val="none" w:sz="0" w:space="0" w:color="auto"/>
        <w:right w:val="none" w:sz="0" w:space="0" w:color="auto"/>
      </w:divBdr>
    </w:div>
    <w:div w:id="47996980">
      <w:marLeft w:val="640"/>
      <w:marRight w:val="0"/>
      <w:marTop w:val="0"/>
      <w:marBottom w:val="0"/>
      <w:divBdr>
        <w:top w:val="none" w:sz="0" w:space="0" w:color="auto"/>
        <w:left w:val="none" w:sz="0" w:space="0" w:color="auto"/>
        <w:bottom w:val="none" w:sz="0" w:space="0" w:color="auto"/>
        <w:right w:val="none" w:sz="0" w:space="0" w:color="auto"/>
      </w:divBdr>
    </w:div>
    <w:div w:id="48964050">
      <w:marLeft w:val="640"/>
      <w:marRight w:val="0"/>
      <w:marTop w:val="0"/>
      <w:marBottom w:val="0"/>
      <w:divBdr>
        <w:top w:val="none" w:sz="0" w:space="0" w:color="auto"/>
        <w:left w:val="none" w:sz="0" w:space="0" w:color="auto"/>
        <w:bottom w:val="none" w:sz="0" w:space="0" w:color="auto"/>
        <w:right w:val="none" w:sz="0" w:space="0" w:color="auto"/>
      </w:divBdr>
    </w:div>
    <w:div w:id="54015087">
      <w:marLeft w:val="640"/>
      <w:marRight w:val="0"/>
      <w:marTop w:val="0"/>
      <w:marBottom w:val="0"/>
      <w:divBdr>
        <w:top w:val="none" w:sz="0" w:space="0" w:color="auto"/>
        <w:left w:val="none" w:sz="0" w:space="0" w:color="auto"/>
        <w:bottom w:val="none" w:sz="0" w:space="0" w:color="auto"/>
        <w:right w:val="none" w:sz="0" w:space="0" w:color="auto"/>
      </w:divBdr>
    </w:div>
    <w:div w:id="59326453">
      <w:marLeft w:val="640"/>
      <w:marRight w:val="0"/>
      <w:marTop w:val="0"/>
      <w:marBottom w:val="0"/>
      <w:divBdr>
        <w:top w:val="none" w:sz="0" w:space="0" w:color="auto"/>
        <w:left w:val="none" w:sz="0" w:space="0" w:color="auto"/>
        <w:bottom w:val="none" w:sz="0" w:space="0" w:color="auto"/>
        <w:right w:val="none" w:sz="0" w:space="0" w:color="auto"/>
      </w:divBdr>
    </w:div>
    <w:div w:id="66610574">
      <w:marLeft w:val="640"/>
      <w:marRight w:val="0"/>
      <w:marTop w:val="0"/>
      <w:marBottom w:val="0"/>
      <w:divBdr>
        <w:top w:val="none" w:sz="0" w:space="0" w:color="auto"/>
        <w:left w:val="none" w:sz="0" w:space="0" w:color="auto"/>
        <w:bottom w:val="none" w:sz="0" w:space="0" w:color="auto"/>
        <w:right w:val="none" w:sz="0" w:space="0" w:color="auto"/>
      </w:divBdr>
    </w:div>
    <w:div w:id="67850886">
      <w:marLeft w:val="640"/>
      <w:marRight w:val="0"/>
      <w:marTop w:val="0"/>
      <w:marBottom w:val="0"/>
      <w:divBdr>
        <w:top w:val="none" w:sz="0" w:space="0" w:color="auto"/>
        <w:left w:val="none" w:sz="0" w:space="0" w:color="auto"/>
        <w:bottom w:val="none" w:sz="0" w:space="0" w:color="auto"/>
        <w:right w:val="none" w:sz="0" w:space="0" w:color="auto"/>
      </w:divBdr>
    </w:div>
    <w:div w:id="67968057">
      <w:marLeft w:val="640"/>
      <w:marRight w:val="0"/>
      <w:marTop w:val="0"/>
      <w:marBottom w:val="0"/>
      <w:divBdr>
        <w:top w:val="none" w:sz="0" w:space="0" w:color="auto"/>
        <w:left w:val="none" w:sz="0" w:space="0" w:color="auto"/>
        <w:bottom w:val="none" w:sz="0" w:space="0" w:color="auto"/>
        <w:right w:val="none" w:sz="0" w:space="0" w:color="auto"/>
      </w:divBdr>
    </w:div>
    <w:div w:id="70975532">
      <w:marLeft w:val="640"/>
      <w:marRight w:val="0"/>
      <w:marTop w:val="0"/>
      <w:marBottom w:val="0"/>
      <w:divBdr>
        <w:top w:val="none" w:sz="0" w:space="0" w:color="auto"/>
        <w:left w:val="none" w:sz="0" w:space="0" w:color="auto"/>
        <w:bottom w:val="none" w:sz="0" w:space="0" w:color="auto"/>
        <w:right w:val="none" w:sz="0" w:space="0" w:color="auto"/>
      </w:divBdr>
    </w:div>
    <w:div w:id="74597566">
      <w:bodyDiv w:val="1"/>
      <w:marLeft w:val="0"/>
      <w:marRight w:val="0"/>
      <w:marTop w:val="0"/>
      <w:marBottom w:val="0"/>
      <w:divBdr>
        <w:top w:val="none" w:sz="0" w:space="0" w:color="auto"/>
        <w:left w:val="none" w:sz="0" w:space="0" w:color="auto"/>
        <w:bottom w:val="none" w:sz="0" w:space="0" w:color="auto"/>
        <w:right w:val="none" w:sz="0" w:space="0" w:color="auto"/>
      </w:divBdr>
    </w:div>
    <w:div w:id="77145137">
      <w:marLeft w:val="640"/>
      <w:marRight w:val="0"/>
      <w:marTop w:val="0"/>
      <w:marBottom w:val="0"/>
      <w:divBdr>
        <w:top w:val="none" w:sz="0" w:space="0" w:color="auto"/>
        <w:left w:val="none" w:sz="0" w:space="0" w:color="auto"/>
        <w:bottom w:val="none" w:sz="0" w:space="0" w:color="auto"/>
        <w:right w:val="none" w:sz="0" w:space="0" w:color="auto"/>
      </w:divBdr>
    </w:div>
    <w:div w:id="83695777">
      <w:marLeft w:val="640"/>
      <w:marRight w:val="0"/>
      <w:marTop w:val="0"/>
      <w:marBottom w:val="0"/>
      <w:divBdr>
        <w:top w:val="none" w:sz="0" w:space="0" w:color="auto"/>
        <w:left w:val="none" w:sz="0" w:space="0" w:color="auto"/>
        <w:bottom w:val="none" w:sz="0" w:space="0" w:color="auto"/>
        <w:right w:val="none" w:sz="0" w:space="0" w:color="auto"/>
      </w:divBdr>
    </w:div>
    <w:div w:id="90704927">
      <w:marLeft w:val="640"/>
      <w:marRight w:val="0"/>
      <w:marTop w:val="0"/>
      <w:marBottom w:val="0"/>
      <w:divBdr>
        <w:top w:val="none" w:sz="0" w:space="0" w:color="auto"/>
        <w:left w:val="none" w:sz="0" w:space="0" w:color="auto"/>
        <w:bottom w:val="none" w:sz="0" w:space="0" w:color="auto"/>
        <w:right w:val="none" w:sz="0" w:space="0" w:color="auto"/>
      </w:divBdr>
    </w:div>
    <w:div w:id="96678859">
      <w:marLeft w:val="640"/>
      <w:marRight w:val="0"/>
      <w:marTop w:val="0"/>
      <w:marBottom w:val="0"/>
      <w:divBdr>
        <w:top w:val="none" w:sz="0" w:space="0" w:color="auto"/>
        <w:left w:val="none" w:sz="0" w:space="0" w:color="auto"/>
        <w:bottom w:val="none" w:sz="0" w:space="0" w:color="auto"/>
        <w:right w:val="none" w:sz="0" w:space="0" w:color="auto"/>
      </w:divBdr>
    </w:div>
    <w:div w:id="97332635">
      <w:bodyDiv w:val="1"/>
      <w:marLeft w:val="0"/>
      <w:marRight w:val="0"/>
      <w:marTop w:val="0"/>
      <w:marBottom w:val="0"/>
      <w:divBdr>
        <w:top w:val="none" w:sz="0" w:space="0" w:color="auto"/>
        <w:left w:val="none" w:sz="0" w:space="0" w:color="auto"/>
        <w:bottom w:val="none" w:sz="0" w:space="0" w:color="auto"/>
        <w:right w:val="none" w:sz="0" w:space="0" w:color="auto"/>
      </w:divBdr>
      <w:divsChild>
        <w:div w:id="261451962">
          <w:marLeft w:val="640"/>
          <w:marRight w:val="0"/>
          <w:marTop w:val="0"/>
          <w:marBottom w:val="0"/>
          <w:divBdr>
            <w:top w:val="none" w:sz="0" w:space="0" w:color="auto"/>
            <w:left w:val="none" w:sz="0" w:space="0" w:color="auto"/>
            <w:bottom w:val="none" w:sz="0" w:space="0" w:color="auto"/>
            <w:right w:val="none" w:sz="0" w:space="0" w:color="auto"/>
          </w:divBdr>
        </w:div>
        <w:div w:id="323976369">
          <w:marLeft w:val="640"/>
          <w:marRight w:val="0"/>
          <w:marTop w:val="0"/>
          <w:marBottom w:val="0"/>
          <w:divBdr>
            <w:top w:val="none" w:sz="0" w:space="0" w:color="auto"/>
            <w:left w:val="none" w:sz="0" w:space="0" w:color="auto"/>
            <w:bottom w:val="none" w:sz="0" w:space="0" w:color="auto"/>
            <w:right w:val="none" w:sz="0" w:space="0" w:color="auto"/>
          </w:divBdr>
        </w:div>
        <w:div w:id="861626448">
          <w:marLeft w:val="640"/>
          <w:marRight w:val="0"/>
          <w:marTop w:val="0"/>
          <w:marBottom w:val="0"/>
          <w:divBdr>
            <w:top w:val="none" w:sz="0" w:space="0" w:color="auto"/>
            <w:left w:val="none" w:sz="0" w:space="0" w:color="auto"/>
            <w:bottom w:val="none" w:sz="0" w:space="0" w:color="auto"/>
            <w:right w:val="none" w:sz="0" w:space="0" w:color="auto"/>
          </w:divBdr>
        </w:div>
        <w:div w:id="1558739175">
          <w:marLeft w:val="640"/>
          <w:marRight w:val="0"/>
          <w:marTop w:val="0"/>
          <w:marBottom w:val="0"/>
          <w:divBdr>
            <w:top w:val="none" w:sz="0" w:space="0" w:color="auto"/>
            <w:left w:val="none" w:sz="0" w:space="0" w:color="auto"/>
            <w:bottom w:val="none" w:sz="0" w:space="0" w:color="auto"/>
            <w:right w:val="none" w:sz="0" w:space="0" w:color="auto"/>
          </w:divBdr>
        </w:div>
        <w:div w:id="1574201276">
          <w:marLeft w:val="640"/>
          <w:marRight w:val="0"/>
          <w:marTop w:val="0"/>
          <w:marBottom w:val="0"/>
          <w:divBdr>
            <w:top w:val="none" w:sz="0" w:space="0" w:color="auto"/>
            <w:left w:val="none" w:sz="0" w:space="0" w:color="auto"/>
            <w:bottom w:val="none" w:sz="0" w:space="0" w:color="auto"/>
            <w:right w:val="none" w:sz="0" w:space="0" w:color="auto"/>
          </w:divBdr>
        </w:div>
        <w:div w:id="1931231585">
          <w:marLeft w:val="640"/>
          <w:marRight w:val="0"/>
          <w:marTop w:val="0"/>
          <w:marBottom w:val="0"/>
          <w:divBdr>
            <w:top w:val="none" w:sz="0" w:space="0" w:color="auto"/>
            <w:left w:val="none" w:sz="0" w:space="0" w:color="auto"/>
            <w:bottom w:val="none" w:sz="0" w:space="0" w:color="auto"/>
            <w:right w:val="none" w:sz="0" w:space="0" w:color="auto"/>
          </w:divBdr>
        </w:div>
        <w:div w:id="2072380437">
          <w:marLeft w:val="640"/>
          <w:marRight w:val="0"/>
          <w:marTop w:val="0"/>
          <w:marBottom w:val="0"/>
          <w:divBdr>
            <w:top w:val="none" w:sz="0" w:space="0" w:color="auto"/>
            <w:left w:val="none" w:sz="0" w:space="0" w:color="auto"/>
            <w:bottom w:val="none" w:sz="0" w:space="0" w:color="auto"/>
            <w:right w:val="none" w:sz="0" w:space="0" w:color="auto"/>
          </w:divBdr>
        </w:div>
      </w:divsChild>
    </w:div>
    <w:div w:id="100150604">
      <w:bodyDiv w:val="1"/>
      <w:marLeft w:val="0"/>
      <w:marRight w:val="0"/>
      <w:marTop w:val="0"/>
      <w:marBottom w:val="0"/>
      <w:divBdr>
        <w:top w:val="none" w:sz="0" w:space="0" w:color="auto"/>
        <w:left w:val="none" w:sz="0" w:space="0" w:color="auto"/>
        <w:bottom w:val="none" w:sz="0" w:space="0" w:color="auto"/>
        <w:right w:val="none" w:sz="0" w:space="0" w:color="auto"/>
      </w:divBdr>
      <w:divsChild>
        <w:div w:id="766998303">
          <w:marLeft w:val="640"/>
          <w:marRight w:val="0"/>
          <w:marTop w:val="0"/>
          <w:marBottom w:val="0"/>
          <w:divBdr>
            <w:top w:val="none" w:sz="0" w:space="0" w:color="auto"/>
            <w:left w:val="none" w:sz="0" w:space="0" w:color="auto"/>
            <w:bottom w:val="none" w:sz="0" w:space="0" w:color="auto"/>
            <w:right w:val="none" w:sz="0" w:space="0" w:color="auto"/>
          </w:divBdr>
        </w:div>
        <w:div w:id="1244946297">
          <w:marLeft w:val="640"/>
          <w:marRight w:val="0"/>
          <w:marTop w:val="0"/>
          <w:marBottom w:val="0"/>
          <w:divBdr>
            <w:top w:val="none" w:sz="0" w:space="0" w:color="auto"/>
            <w:left w:val="none" w:sz="0" w:space="0" w:color="auto"/>
            <w:bottom w:val="none" w:sz="0" w:space="0" w:color="auto"/>
            <w:right w:val="none" w:sz="0" w:space="0" w:color="auto"/>
          </w:divBdr>
        </w:div>
        <w:div w:id="1364525679">
          <w:marLeft w:val="640"/>
          <w:marRight w:val="0"/>
          <w:marTop w:val="0"/>
          <w:marBottom w:val="0"/>
          <w:divBdr>
            <w:top w:val="none" w:sz="0" w:space="0" w:color="auto"/>
            <w:left w:val="none" w:sz="0" w:space="0" w:color="auto"/>
            <w:bottom w:val="none" w:sz="0" w:space="0" w:color="auto"/>
            <w:right w:val="none" w:sz="0" w:space="0" w:color="auto"/>
          </w:divBdr>
        </w:div>
        <w:div w:id="1387949523">
          <w:marLeft w:val="640"/>
          <w:marRight w:val="0"/>
          <w:marTop w:val="0"/>
          <w:marBottom w:val="0"/>
          <w:divBdr>
            <w:top w:val="none" w:sz="0" w:space="0" w:color="auto"/>
            <w:left w:val="none" w:sz="0" w:space="0" w:color="auto"/>
            <w:bottom w:val="none" w:sz="0" w:space="0" w:color="auto"/>
            <w:right w:val="none" w:sz="0" w:space="0" w:color="auto"/>
          </w:divBdr>
        </w:div>
        <w:div w:id="2030521647">
          <w:marLeft w:val="640"/>
          <w:marRight w:val="0"/>
          <w:marTop w:val="0"/>
          <w:marBottom w:val="0"/>
          <w:divBdr>
            <w:top w:val="none" w:sz="0" w:space="0" w:color="auto"/>
            <w:left w:val="none" w:sz="0" w:space="0" w:color="auto"/>
            <w:bottom w:val="none" w:sz="0" w:space="0" w:color="auto"/>
            <w:right w:val="none" w:sz="0" w:space="0" w:color="auto"/>
          </w:divBdr>
        </w:div>
      </w:divsChild>
    </w:div>
    <w:div w:id="102237324">
      <w:bodyDiv w:val="1"/>
      <w:marLeft w:val="0"/>
      <w:marRight w:val="0"/>
      <w:marTop w:val="0"/>
      <w:marBottom w:val="0"/>
      <w:divBdr>
        <w:top w:val="none" w:sz="0" w:space="0" w:color="auto"/>
        <w:left w:val="none" w:sz="0" w:space="0" w:color="auto"/>
        <w:bottom w:val="none" w:sz="0" w:space="0" w:color="auto"/>
        <w:right w:val="none" w:sz="0" w:space="0" w:color="auto"/>
      </w:divBdr>
      <w:divsChild>
        <w:div w:id="489098556">
          <w:marLeft w:val="640"/>
          <w:marRight w:val="0"/>
          <w:marTop w:val="0"/>
          <w:marBottom w:val="0"/>
          <w:divBdr>
            <w:top w:val="none" w:sz="0" w:space="0" w:color="auto"/>
            <w:left w:val="none" w:sz="0" w:space="0" w:color="auto"/>
            <w:bottom w:val="none" w:sz="0" w:space="0" w:color="auto"/>
            <w:right w:val="none" w:sz="0" w:space="0" w:color="auto"/>
          </w:divBdr>
        </w:div>
        <w:div w:id="1244990497">
          <w:marLeft w:val="640"/>
          <w:marRight w:val="0"/>
          <w:marTop w:val="0"/>
          <w:marBottom w:val="0"/>
          <w:divBdr>
            <w:top w:val="none" w:sz="0" w:space="0" w:color="auto"/>
            <w:left w:val="none" w:sz="0" w:space="0" w:color="auto"/>
            <w:bottom w:val="none" w:sz="0" w:space="0" w:color="auto"/>
            <w:right w:val="none" w:sz="0" w:space="0" w:color="auto"/>
          </w:divBdr>
        </w:div>
        <w:div w:id="1950240632">
          <w:marLeft w:val="640"/>
          <w:marRight w:val="0"/>
          <w:marTop w:val="0"/>
          <w:marBottom w:val="0"/>
          <w:divBdr>
            <w:top w:val="none" w:sz="0" w:space="0" w:color="auto"/>
            <w:left w:val="none" w:sz="0" w:space="0" w:color="auto"/>
            <w:bottom w:val="none" w:sz="0" w:space="0" w:color="auto"/>
            <w:right w:val="none" w:sz="0" w:space="0" w:color="auto"/>
          </w:divBdr>
        </w:div>
      </w:divsChild>
    </w:div>
    <w:div w:id="103547491">
      <w:marLeft w:val="640"/>
      <w:marRight w:val="0"/>
      <w:marTop w:val="0"/>
      <w:marBottom w:val="0"/>
      <w:divBdr>
        <w:top w:val="none" w:sz="0" w:space="0" w:color="auto"/>
        <w:left w:val="none" w:sz="0" w:space="0" w:color="auto"/>
        <w:bottom w:val="none" w:sz="0" w:space="0" w:color="auto"/>
        <w:right w:val="none" w:sz="0" w:space="0" w:color="auto"/>
      </w:divBdr>
    </w:div>
    <w:div w:id="103547879">
      <w:marLeft w:val="640"/>
      <w:marRight w:val="0"/>
      <w:marTop w:val="0"/>
      <w:marBottom w:val="0"/>
      <w:divBdr>
        <w:top w:val="none" w:sz="0" w:space="0" w:color="auto"/>
        <w:left w:val="none" w:sz="0" w:space="0" w:color="auto"/>
        <w:bottom w:val="none" w:sz="0" w:space="0" w:color="auto"/>
        <w:right w:val="none" w:sz="0" w:space="0" w:color="auto"/>
      </w:divBdr>
    </w:div>
    <w:div w:id="103811149">
      <w:bodyDiv w:val="1"/>
      <w:marLeft w:val="0"/>
      <w:marRight w:val="0"/>
      <w:marTop w:val="0"/>
      <w:marBottom w:val="0"/>
      <w:divBdr>
        <w:top w:val="none" w:sz="0" w:space="0" w:color="auto"/>
        <w:left w:val="none" w:sz="0" w:space="0" w:color="auto"/>
        <w:bottom w:val="none" w:sz="0" w:space="0" w:color="auto"/>
        <w:right w:val="none" w:sz="0" w:space="0" w:color="auto"/>
      </w:divBdr>
      <w:divsChild>
        <w:div w:id="39980709">
          <w:marLeft w:val="640"/>
          <w:marRight w:val="0"/>
          <w:marTop w:val="0"/>
          <w:marBottom w:val="0"/>
          <w:divBdr>
            <w:top w:val="none" w:sz="0" w:space="0" w:color="auto"/>
            <w:left w:val="none" w:sz="0" w:space="0" w:color="auto"/>
            <w:bottom w:val="none" w:sz="0" w:space="0" w:color="auto"/>
            <w:right w:val="none" w:sz="0" w:space="0" w:color="auto"/>
          </w:divBdr>
        </w:div>
        <w:div w:id="196747564">
          <w:marLeft w:val="640"/>
          <w:marRight w:val="0"/>
          <w:marTop w:val="0"/>
          <w:marBottom w:val="0"/>
          <w:divBdr>
            <w:top w:val="none" w:sz="0" w:space="0" w:color="auto"/>
            <w:left w:val="none" w:sz="0" w:space="0" w:color="auto"/>
            <w:bottom w:val="none" w:sz="0" w:space="0" w:color="auto"/>
            <w:right w:val="none" w:sz="0" w:space="0" w:color="auto"/>
          </w:divBdr>
        </w:div>
        <w:div w:id="218594180">
          <w:marLeft w:val="640"/>
          <w:marRight w:val="0"/>
          <w:marTop w:val="0"/>
          <w:marBottom w:val="0"/>
          <w:divBdr>
            <w:top w:val="none" w:sz="0" w:space="0" w:color="auto"/>
            <w:left w:val="none" w:sz="0" w:space="0" w:color="auto"/>
            <w:bottom w:val="none" w:sz="0" w:space="0" w:color="auto"/>
            <w:right w:val="none" w:sz="0" w:space="0" w:color="auto"/>
          </w:divBdr>
        </w:div>
        <w:div w:id="316569045">
          <w:marLeft w:val="640"/>
          <w:marRight w:val="0"/>
          <w:marTop w:val="0"/>
          <w:marBottom w:val="0"/>
          <w:divBdr>
            <w:top w:val="none" w:sz="0" w:space="0" w:color="auto"/>
            <w:left w:val="none" w:sz="0" w:space="0" w:color="auto"/>
            <w:bottom w:val="none" w:sz="0" w:space="0" w:color="auto"/>
            <w:right w:val="none" w:sz="0" w:space="0" w:color="auto"/>
          </w:divBdr>
        </w:div>
        <w:div w:id="406417876">
          <w:marLeft w:val="640"/>
          <w:marRight w:val="0"/>
          <w:marTop w:val="0"/>
          <w:marBottom w:val="0"/>
          <w:divBdr>
            <w:top w:val="none" w:sz="0" w:space="0" w:color="auto"/>
            <w:left w:val="none" w:sz="0" w:space="0" w:color="auto"/>
            <w:bottom w:val="none" w:sz="0" w:space="0" w:color="auto"/>
            <w:right w:val="none" w:sz="0" w:space="0" w:color="auto"/>
          </w:divBdr>
        </w:div>
        <w:div w:id="683359893">
          <w:marLeft w:val="640"/>
          <w:marRight w:val="0"/>
          <w:marTop w:val="0"/>
          <w:marBottom w:val="0"/>
          <w:divBdr>
            <w:top w:val="none" w:sz="0" w:space="0" w:color="auto"/>
            <w:left w:val="none" w:sz="0" w:space="0" w:color="auto"/>
            <w:bottom w:val="none" w:sz="0" w:space="0" w:color="auto"/>
            <w:right w:val="none" w:sz="0" w:space="0" w:color="auto"/>
          </w:divBdr>
        </w:div>
        <w:div w:id="1681006564">
          <w:marLeft w:val="640"/>
          <w:marRight w:val="0"/>
          <w:marTop w:val="0"/>
          <w:marBottom w:val="0"/>
          <w:divBdr>
            <w:top w:val="none" w:sz="0" w:space="0" w:color="auto"/>
            <w:left w:val="none" w:sz="0" w:space="0" w:color="auto"/>
            <w:bottom w:val="none" w:sz="0" w:space="0" w:color="auto"/>
            <w:right w:val="none" w:sz="0" w:space="0" w:color="auto"/>
          </w:divBdr>
        </w:div>
      </w:divsChild>
    </w:div>
    <w:div w:id="119226755">
      <w:bodyDiv w:val="1"/>
      <w:marLeft w:val="0"/>
      <w:marRight w:val="0"/>
      <w:marTop w:val="0"/>
      <w:marBottom w:val="0"/>
      <w:divBdr>
        <w:top w:val="none" w:sz="0" w:space="0" w:color="auto"/>
        <w:left w:val="none" w:sz="0" w:space="0" w:color="auto"/>
        <w:bottom w:val="none" w:sz="0" w:space="0" w:color="auto"/>
        <w:right w:val="none" w:sz="0" w:space="0" w:color="auto"/>
      </w:divBdr>
      <w:divsChild>
        <w:div w:id="55206242">
          <w:marLeft w:val="640"/>
          <w:marRight w:val="0"/>
          <w:marTop w:val="0"/>
          <w:marBottom w:val="0"/>
          <w:divBdr>
            <w:top w:val="none" w:sz="0" w:space="0" w:color="auto"/>
            <w:left w:val="none" w:sz="0" w:space="0" w:color="auto"/>
            <w:bottom w:val="none" w:sz="0" w:space="0" w:color="auto"/>
            <w:right w:val="none" w:sz="0" w:space="0" w:color="auto"/>
          </w:divBdr>
        </w:div>
        <w:div w:id="70549078">
          <w:marLeft w:val="640"/>
          <w:marRight w:val="0"/>
          <w:marTop w:val="0"/>
          <w:marBottom w:val="0"/>
          <w:divBdr>
            <w:top w:val="none" w:sz="0" w:space="0" w:color="auto"/>
            <w:left w:val="none" w:sz="0" w:space="0" w:color="auto"/>
            <w:bottom w:val="none" w:sz="0" w:space="0" w:color="auto"/>
            <w:right w:val="none" w:sz="0" w:space="0" w:color="auto"/>
          </w:divBdr>
        </w:div>
        <w:div w:id="955143068">
          <w:marLeft w:val="640"/>
          <w:marRight w:val="0"/>
          <w:marTop w:val="0"/>
          <w:marBottom w:val="0"/>
          <w:divBdr>
            <w:top w:val="none" w:sz="0" w:space="0" w:color="auto"/>
            <w:left w:val="none" w:sz="0" w:space="0" w:color="auto"/>
            <w:bottom w:val="none" w:sz="0" w:space="0" w:color="auto"/>
            <w:right w:val="none" w:sz="0" w:space="0" w:color="auto"/>
          </w:divBdr>
        </w:div>
        <w:div w:id="1155684358">
          <w:marLeft w:val="640"/>
          <w:marRight w:val="0"/>
          <w:marTop w:val="0"/>
          <w:marBottom w:val="0"/>
          <w:divBdr>
            <w:top w:val="none" w:sz="0" w:space="0" w:color="auto"/>
            <w:left w:val="none" w:sz="0" w:space="0" w:color="auto"/>
            <w:bottom w:val="none" w:sz="0" w:space="0" w:color="auto"/>
            <w:right w:val="none" w:sz="0" w:space="0" w:color="auto"/>
          </w:divBdr>
        </w:div>
        <w:div w:id="1210459665">
          <w:marLeft w:val="640"/>
          <w:marRight w:val="0"/>
          <w:marTop w:val="0"/>
          <w:marBottom w:val="0"/>
          <w:divBdr>
            <w:top w:val="none" w:sz="0" w:space="0" w:color="auto"/>
            <w:left w:val="none" w:sz="0" w:space="0" w:color="auto"/>
            <w:bottom w:val="none" w:sz="0" w:space="0" w:color="auto"/>
            <w:right w:val="none" w:sz="0" w:space="0" w:color="auto"/>
          </w:divBdr>
        </w:div>
      </w:divsChild>
    </w:div>
    <w:div w:id="126123257">
      <w:marLeft w:val="640"/>
      <w:marRight w:val="0"/>
      <w:marTop w:val="0"/>
      <w:marBottom w:val="0"/>
      <w:divBdr>
        <w:top w:val="none" w:sz="0" w:space="0" w:color="auto"/>
        <w:left w:val="none" w:sz="0" w:space="0" w:color="auto"/>
        <w:bottom w:val="none" w:sz="0" w:space="0" w:color="auto"/>
        <w:right w:val="none" w:sz="0" w:space="0" w:color="auto"/>
      </w:divBdr>
    </w:div>
    <w:div w:id="126970988">
      <w:marLeft w:val="640"/>
      <w:marRight w:val="0"/>
      <w:marTop w:val="0"/>
      <w:marBottom w:val="0"/>
      <w:divBdr>
        <w:top w:val="none" w:sz="0" w:space="0" w:color="auto"/>
        <w:left w:val="none" w:sz="0" w:space="0" w:color="auto"/>
        <w:bottom w:val="none" w:sz="0" w:space="0" w:color="auto"/>
        <w:right w:val="none" w:sz="0" w:space="0" w:color="auto"/>
      </w:divBdr>
    </w:div>
    <w:div w:id="138890133">
      <w:marLeft w:val="640"/>
      <w:marRight w:val="0"/>
      <w:marTop w:val="0"/>
      <w:marBottom w:val="0"/>
      <w:divBdr>
        <w:top w:val="none" w:sz="0" w:space="0" w:color="auto"/>
        <w:left w:val="none" w:sz="0" w:space="0" w:color="auto"/>
        <w:bottom w:val="none" w:sz="0" w:space="0" w:color="auto"/>
        <w:right w:val="none" w:sz="0" w:space="0" w:color="auto"/>
      </w:divBdr>
    </w:div>
    <w:div w:id="143160849">
      <w:marLeft w:val="640"/>
      <w:marRight w:val="0"/>
      <w:marTop w:val="0"/>
      <w:marBottom w:val="0"/>
      <w:divBdr>
        <w:top w:val="none" w:sz="0" w:space="0" w:color="auto"/>
        <w:left w:val="none" w:sz="0" w:space="0" w:color="auto"/>
        <w:bottom w:val="none" w:sz="0" w:space="0" w:color="auto"/>
        <w:right w:val="none" w:sz="0" w:space="0" w:color="auto"/>
      </w:divBdr>
    </w:div>
    <w:div w:id="159665756">
      <w:marLeft w:val="640"/>
      <w:marRight w:val="0"/>
      <w:marTop w:val="0"/>
      <w:marBottom w:val="0"/>
      <w:divBdr>
        <w:top w:val="none" w:sz="0" w:space="0" w:color="auto"/>
        <w:left w:val="none" w:sz="0" w:space="0" w:color="auto"/>
        <w:bottom w:val="none" w:sz="0" w:space="0" w:color="auto"/>
        <w:right w:val="none" w:sz="0" w:space="0" w:color="auto"/>
      </w:divBdr>
    </w:div>
    <w:div w:id="161966540">
      <w:marLeft w:val="640"/>
      <w:marRight w:val="0"/>
      <w:marTop w:val="0"/>
      <w:marBottom w:val="0"/>
      <w:divBdr>
        <w:top w:val="none" w:sz="0" w:space="0" w:color="auto"/>
        <w:left w:val="none" w:sz="0" w:space="0" w:color="auto"/>
        <w:bottom w:val="none" w:sz="0" w:space="0" w:color="auto"/>
        <w:right w:val="none" w:sz="0" w:space="0" w:color="auto"/>
      </w:divBdr>
    </w:div>
    <w:div w:id="169873106">
      <w:marLeft w:val="640"/>
      <w:marRight w:val="0"/>
      <w:marTop w:val="0"/>
      <w:marBottom w:val="0"/>
      <w:divBdr>
        <w:top w:val="none" w:sz="0" w:space="0" w:color="auto"/>
        <w:left w:val="none" w:sz="0" w:space="0" w:color="auto"/>
        <w:bottom w:val="none" w:sz="0" w:space="0" w:color="auto"/>
        <w:right w:val="none" w:sz="0" w:space="0" w:color="auto"/>
      </w:divBdr>
    </w:div>
    <w:div w:id="173349650">
      <w:marLeft w:val="640"/>
      <w:marRight w:val="0"/>
      <w:marTop w:val="0"/>
      <w:marBottom w:val="0"/>
      <w:divBdr>
        <w:top w:val="none" w:sz="0" w:space="0" w:color="auto"/>
        <w:left w:val="none" w:sz="0" w:space="0" w:color="auto"/>
        <w:bottom w:val="none" w:sz="0" w:space="0" w:color="auto"/>
        <w:right w:val="none" w:sz="0" w:space="0" w:color="auto"/>
      </w:divBdr>
    </w:div>
    <w:div w:id="195198534">
      <w:marLeft w:val="640"/>
      <w:marRight w:val="0"/>
      <w:marTop w:val="0"/>
      <w:marBottom w:val="0"/>
      <w:divBdr>
        <w:top w:val="none" w:sz="0" w:space="0" w:color="auto"/>
        <w:left w:val="none" w:sz="0" w:space="0" w:color="auto"/>
        <w:bottom w:val="none" w:sz="0" w:space="0" w:color="auto"/>
        <w:right w:val="none" w:sz="0" w:space="0" w:color="auto"/>
      </w:divBdr>
    </w:div>
    <w:div w:id="198712360">
      <w:bodyDiv w:val="1"/>
      <w:marLeft w:val="0"/>
      <w:marRight w:val="0"/>
      <w:marTop w:val="0"/>
      <w:marBottom w:val="0"/>
      <w:divBdr>
        <w:top w:val="none" w:sz="0" w:space="0" w:color="auto"/>
        <w:left w:val="none" w:sz="0" w:space="0" w:color="auto"/>
        <w:bottom w:val="none" w:sz="0" w:space="0" w:color="auto"/>
        <w:right w:val="none" w:sz="0" w:space="0" w:color="auto"/>
      </w:divBdr>
      <w:divsChild>
        <w:div w:id="1057242170">
          <w:marLeft w:val="640"/>
          <w:marRight w:val="0"/>
          <w:marTop w:val="0"/>
          <w:marBottom w:val="0"/>
          <w:divBdr>
            <w:top w:val="none" w:sz="0" w:space="0" w:color="auto"/>
            <w:left w:val="none" w:sz="0" w:space="0" w:color="auto"/>
            <w:bottom w:val="none" w:sz="0" w:space="0" w:color="auto"/>
            <w:right w:val="none" w:sz="0" w:space="0" w:color="auto"/>
          </w:divBdr>
        </w:div>
        <w:div w:id="1435663029">
          <w:marLeft w:val="640"/>
          <w:marRight w:val="0"/>
          <w:marTop w:val="0"/>
          <w:marBottom w:val="0"/>
          <w:divBdr>
            <w:top w:val="none" w:sz="0" w:space="0" w:color="auto"/>
            <w:left w:val="none" w:sz="0" w:space="0" w:color="auto"/>
            <w:bottom w:val="none" w:sz="0" w:space="0" w:color="auto"/>
            <w:right w:val="none" w:sz="0" w:space="0" w:color="auto"/>
          </w:divBdr>
        </w:div>
        <w:div w:id="2037459057">
          <w:marLeft w:val="640"/>
          <w:marRight w:val="0"/>
          <w:marTop w:val="0"/>
          <w:marBottom w:val="0"/>
          <w:divBdr>
            <w:top w:val="none" w:sz="0" w:space="0" w:color="auto"/>
            <w:left w:val="none" w:sz="0" w:space="0" w:color="auto"/>
            <w:bottom w:val="none" w:sz="0" w:space="0" w:color="auto"/>
            <w:right w:val="none" w:sz="0" w:space="0" w:color="auto"/>
          </w:divBdr>
        </w:div>
      </w:divsChild>
    </w:div>
    <w:div w:id="198784902">
      <w:marLeft w:val="640"/>
      <w:marRight w:val="0"/>
      <w:marTop w:val="0"/>
      <w:marBottom w:val="0"/>
      <w:divBdr>
        <w:top w:val="none" w:sz="0" w:space="0" w:color="auto"/>
        <w:left w:val="none" w:sz="0" w:space="0" w:color="auto"/>
        <w:bottom w:val="none" w:sz="0" w:space="0" w:color="auto"/>
        <w:right w:val="none" w:sz="0" w:space="0" w:color="auto"/>
      </w:divBdr>
    </w:div>
    <w:div w:id="209464646">
      <w:marLeft w:val="640"/>
      <w:marRight w:val="0"/>
      <w:marTop w:val="0"/>
      <w:marBottom w:val="0"/>
      <w:divBdr>
        <w:top w:val="none" w:sz="0" w:space="0" w:color="auto"/>
        <w:left w:val="none" w:sz="0" w:space="0" w:color="auto"/>
        <w:bottom w:val="none" w:sz="0" w:space="0" w:color="auto"/>
        <w:right w:val="none" w:sz="0" w:space="0" w:color="auto"/>
      </w:divBdr>
    </w:div>
    <w:div w:id="222526948">
      <w:marLeft w:val="640"/>
      <w:marRight w:val="0"/>
      <w:marTop w:val="0"/>
      <w:marBottom w:val="0"/>
      <w:divBdr>
        <w:top w:val="none" w:sz="0" w:space="0" w:color="auto"/>
        <w:left w:val="none" w:sz="0" w:space="0" w:color="auto"/>
        <w:bottom w:val="none" w:sz="0" w:space="0" w:color="auto"/>
        <w:right w:val="none" w:sz="0" w:space="0" w:color="auto"/>
      </w:divBdr>
    </w:div>
    <w:div w:id="223688767">
      <w:bodyDiv w:val="1"/>
      <w:marLeft w:val="0"/>
      <w:marRight w:val="0"/>
      <w:marTop w:val="0"/>
      <w:marBottom w:val="0"/>
      <w:divBdr>
        <w:top w:val="none" w:sz="0" w:space="0" w:color="auto"/>
        <w:left w:val="none" w:sz="0" w:space="0" w:color="auto"/>
        <w:bottom w:val="none" w:sz="0" w:space="0" w:color="auto"/>
        <w:right w:val="none" w:sz="0" w:space="0" w:color="auto"/>
      </w:divBdr>
    </w:div>
    <w:div w:id="232467061">
      <w:marLeft w:val="640"/>
      <w:marRight w:val="0"/>
      <w:marTop w:val="0"/>
      <w:marBottom w:val="0"/>
      <w:divBdr>
        <w:top w:val="none" w:sz="0" w:space="0" w:color="auto"/>
        <w:left w:val="none" w:sz="0" w:space="0" w:color="auto"/>
        <w:bottom w:val="none" w:sz="0" w:space="0" w:color="auto"/>
        <w:right w:val="none" w:sz="0" w:space="0" w:color="auto"/>
      </w:divBdr>
    </w:div>
    <w:div w:id="234894745">
      <w:marLeft w:val="640"/>
      <w:marRight w:val="0"/>
      <w:marTop w:val="0"/>
      <w:marBottom w:val="0"/>
      <w:divBdr>
        <w:top w:val="none" w:sz="0" w:space="0" w:color="auto"/>
        <w:left w:val="none" w:sz="0" w:space="0" w:color="auto"/>
        <w:bottom w:val="none" w:sz="0" w:space="0" w:color="auto"/>
        <w:right w:val="none" w:sz="0" w:space="0" w:color="auto"/>
      </w:divBdr>
    </w:div>
    <w:div w:id="242883654">
      <w:marLeft w:val="640"/>
      <w:marRight w:val="0"/>
      <w:marTop w:val="0"/>
      <w:marBottom w:val="0"/>
      <w:divBdr>
        <w:top w:val="none" w:sz="0" w:space="0" w:color="auto"/>
        <w:left w:val="none" w:sz="0" w:space="0" w:color="auto"/>
        <w:bottom w:val="none" w:sz="0" w:space="0" w:color="auto"/>
        <w:right w:val="none" w:sz="0" w:space="0" w:color="auto"/>
      </w:divBdr>
    </w:div>
    <w:div w:id="243759677">
      <w:marLeft w:val="640"/>
      <w:marRight w:val="0"/>
      <w:marTop w:val="0"/>
      <w:marBottom w:val="0"/>
      <w:divBdr>
        <w:top w:val="none" w:sz="0" w:space="0" w:color="auto"/>
        <w:left w:val="none" w:sz="0" w:space="0" w:color="auto"/>
        <w:bottom w:val="none" w:sz="0" w:space="0" w:color="auto"/>
        <w:right w:val="none" w:sz="0" w:space="0" w:color="auto"/>
      </w:divBdr>
    </w:div>
    <w:div w:id="243950607">
      <w:marLeft w:val="640"/>
      <w:marRight w:val="0"/>
      <w:marTop w:val="0"/>
      <w:marBottom w:val="0"/>
      <w:divBdr>
        <w:top w:val="none" w:sz="0" w:space="0" w:color="auto"/>
        <w:left w:val="none" w:sz="0" w:space="0" w:color="auto"/>
        <w:bottom w:val="none" w:sz="0" w:space="0" w:color="auto"/>
        <w:right w:val="none" w:sz="0" w:space="0" w:color="auto"/>
      </w:divBdr>
    </w:div>
    <w:div w:id="246310215">
      <w:bodyDiv w:val="1"/>
      <w:marLeft w:val="0"/>
      <w:marRight w:val="0"/>
      <w:marTop w:val="0"/>
      <w:marBottom w:val="0"/>
      <w:divBdr>
        <w:top w:val="none" w:sz="0" w:space="0" w:color="auto"/>
        <w:left w:val="none" w:sz="0" w:space="0" w:color="auto"/>
        <w:bottom w:val="none" w:sz="0" w:space="0" w:color="auto"/>
        <w:right w:val="none" w:sz="0" w:space="0" w:color="auto"/>
      </w:divBdr>
      <w:divsChild>
        <w:div w:id="33816677">
          <w:marLeft w:val="640"/>
          <w:marRight w:val="0"/>
          <w:marTop w:val="0"/>
          <w:marBottom w:val="0"/>
          <w:divBdr>
            <w:top w:val="none" w:sz="0" w:space="0" w:color="auto"/>
            <w:left w:val="none" w:sz="0" w:space="0" w:color="auto"/>
            <w:bottom w:val="none" w:sz="0" w:space="0" w:color="auto"/>
            <w:right w:val="none" w:sz="0" w:space="0" w:color="auto"/>
          </w:divBdr>
        </w:div>
        <w:div w:id="178087636">
          <w:marLeft w:val="640"/>
          <w:marRight w:val="0"/>
          <w:marTop w:val="0"/>
          <w:marBottom w:val="0"/>
          <w:divBdr>
            <w:top w:val="none" w:sz="0" w:space="0" w:color="auto"/>
            <w:left w:val="none" w:sz="0" w:space="0" w:color="auto"/>
            <w:bottom w:val="none" w:sz="0" w:space="0" w:color="auto"/>
            <w:right w:val="none" w:sz="0" w:space="0" w:color="auto"/>
          </w:divBdr>
        </w:div>
        <w:div w:id="552347664">
          <w:marLeft w:val="640"/>
          <w:marRight w:val="0"/>
          <w:marTop w:val="0"/>
          <w:marBottom w:val="0"/>
          <w:divBdr>
            <w:top w:val="none" w:sz="0" w:space="0" w:color="auto"/>
            <w:left w:val="none" w:sz="0" w:space="0" w:color="auto"/>
            <w:bottom w:val="none" w:sz="0" w:space="0" w:color="auto"/>
            <w:right w:val="none" w:sz="0" w:space="0" w:color="auto"/>
          </w:divBdr>
        </w:div>
        <w:div w:id="685908408">
          <w:marLeft w:val="640"/>
          <w:marRight w:val="0"/>
          <w:marTop w:val="0"/>
          <w:marBottom w:val="0"/>
          <w:divBdr>
            <w:top w:val="none" w:sz="0" w:space="0" w:color="auto"/>
            <w:left w:val="none" w:sz="0" w:space="0" w:color="auto"/>
            <w:bottom w:val="none" w:sz="0" w:space="0" w:color="auto"/>
            <w:right w:val="none" w:sz="0" w:space="0" w:color="auto"/>
          </w:divBdr>
        </w:div>
        <w:div w:id="1125738421">
          <w:marLeft w:val="640"/>
          <w:marRight w:val="0"/>
          <w:marTop w:val="0"/>
          <w:marBottom w:val="0"/>
          <w:divBdr>
            <w:top w:val="none" w:sz="0" w:space="0" w:color="auto"/>
            <w:left w:val="none" w:sz="0" w:space="0" w:color="auto"/>
            <w:bottom w:val="none" w:sz="0" w:space="0" w:color="auto"/>
            <w:right w:val="none" w:sz="0" w:space="0" w:color="auto"/>
          </w:divBdr>
        </w:div>
        <w:div w:id="1360737160">
          <w:marLeft w:val="640"/>
          <w:marRight w:val="0"/>
          <w:marTop w:val="0"/>
          <w:marBottom w:val="0"/>
          <w:divBdr>
            <w:top w:val="none" w:sz="0" w:space="0" w:color="auto"/>
            <w:left w:val="none" w:sz="0" w:space="0" w:color="auto"/>
            <w:bottom w:val="none" w:sz="0" w:space="0" w:color="auto"/>
            <w:right w:val="none" w:sz="0" w:space="0" w:color="auto"/>
          </w:divBdr>
        </w:div>
        <w:div w:id="1478262541">
          <w:marLeft w:val="640"/>
          <w:marRight w:val="0"/>
          <w:marTop w:val="0"/>
          <w:marBottom w:val="0"/>
          <w:divBdr>
            <w:top w:val="none" w:sz="0" w:space="0" w:color="auto"/>
            <w:left w:val="none" w:sz="0" w:space="0" w:color="auto"/>
            <w:bottom w:val="none" w:sz="0" w:space="0" w:color="auto"/>
            <w:right w:val="none" w:sz="0" w:space="0" w:color="auto"/>
          </w:divBdr>
        </w:div>
      </w:divsChild>
    </w:div>
    <w:div w:id="250823297">
      <w:bodyDiv w:val="1"/>
      <w:marLeft w:val="0"/>
      <w:marRight w:val="0"/>
      <w:marTop w:val="0"/>
      <w:marBottom w:val="0"/>
      <w:divBdr>
        <w:top w:val="none" w:sz="0" w:space="0" w:color="auto"/>
        <w:left w:val="none" w:sz="0" w:space="0" w:color="auto"/>
        <w:bottom w:val="none" w:sz="0" w:space="0" w:color="auto"/>
        <w:right w:val="none" w:sz="0" w:space="0" w:color="auto"/>
      </w:divBdr>
    </w:div>
    <w:div w:id="255330757">
      <w:bodyDiv w:val="1"/>
      <w:marLeft w:val="0"/>
      <w:marRight w:val="0"/>
      <w:marTop w:val="0"/>
      <w:marBottom w:val="0"/>
      <w:divBdr>
        <w:top w:val="none" w:sz="0" w:space="0" w:color="auto"/>
        <w:left w:val="none" w:sz="0" w:space="0" w:color="auto"/>
        <w:bottom w:val="none" w:sz="0" w:space="0" w:color="auto"/>
        <w:right w:val="none" w:sz="0" w:space="0" w:color="auto"/>
      </w:divBdr>
    </w:div>
    <w:div w:id="260914645">
      <w:marLeft w:val="640"/>
      <w:marRight w:val="0"/>
      <w:marTop w:val="0"/>
      <w:marBottom w:val="0"/>
      <w:divBdr>
        <w:top w:val="none" w:sz="0" w:space="0" w:color="auto"/>
        <w:left w:val="none" w:sz="0" w:space="0" w:color="auto"/>
        <w:bottom w:val="none" w:sz="0" w:space="0" w:color="auto"/>
        <w:right w:val="none" w:sz="0" w:space="0" w:color="auto"/>
      </w:divBdr>
    </w:div>
    <w:div w:id="262034192">
      <w:marLeft w:val="640"/>
      <w:marRight w:val="0"/>
      <w:marTop w:val="0"/>
      <w:marBottom w:val="0"/>
      <w:divBdr>
        <w:top w:val="none" w:sz="0" w:space="0" w:color="auto"/>
        <w:left w:val="none" w:sz="0" w:space="0" w:color="auto"/>
        <w:bottom w:val="none" w:sz="0" w:space="0" w:color="auto"/>
        <w:right w:val="none" w:sz="0" w:space="0" w:color="auto"/>
      </w:divBdr>
    </w:div>
    <w:div w:id="263467286">
      <w:bodyDiv w:val="1"/>
      <w:marLeft w:val="0"/>
      <w:marRight w:val="0"/>
      <w:marTop w:val="0"/>
      <w:marBottom w:val="0"/>
      <w:divBdr>
        <w:top w:val="none" w:sz="0" w:space="0" w:color="auto"/>
        <w:left w:val="none" w:sz="0" w:space="0" w:color="auto"/>
        <w:bottom w:val="none" w:sz="0" w:space="0" w:color="auto"/>
        <w:right w:val="none" w:sz="0" w:space="0" w:color="auto"/>
      </w:divBdr>
      <w:divsChild>
        <w:div w:id="397090243">
          <w:marLeft w:val="640"/>
          <w:marRight w:val="0"/>
          <w:marTop w:val="0"/>
          <w:marBottom w:val="0"/>
          <w:divBdr>
            <w:top w:val="none" w:sz="0" w:space="0" w:color="auto"/>
            <w:left w:val="none" w:sz="0" w:space="0" w:color="auto"/>
            <w:bottom w:val="none" w:sz="0" w:space="0" w:color="auto"/>
            <w:right w:val="none" w:sz="0" w:space="0" w:color="auto"/>
          </w:divBdr>
        </w:div>
        <w:div w:id="1176648693">
          <w:marLeft w:val="640"/>
          <w:marRight w:val="0"/>
          <w:marTop w:val="0"/>
          <w:marBottom w:val="0"/>
          <w:divBdr>
            <w:top w:val="none" w:sz="0" w:space="0" w:color="auto"/>
            <w:left w:val="none" w:sz="0" w:space="0" w:color="auto"/>
            <w:bottom w:val="none" w:sz="0" w:space="0" w:color="auto"/>
            <w:right w:val="none" w:sz="0" w:space="0" w:color="auto"/>
          </w:divBdr>
        </w:div>
        <w:div w:id="1585336404">
          <w:marLeft w:val="640"/>
          <w:marRight w:val="0"/>
          <w:marTop w:val="0"/>
          <w:marBottom w:val="0"/>
          <w:divBdr>
            <w:top w:val="none" w:sz="0" w:space="0" w:color="auto"/>
            <w:left w:val="none" w:sz="0" w:space="0" w:color="auto"/>
            <w:bottom w:val="none" w:sz="0" w:space="0" w:color="auto"/>
            <w:right w:val="none" w:sz="0" w:space="0" w:color="auto"/>
          </w:divBdr>
        </w:div>
        <w:div w:id="1878271784">
          <w:marLeft w:val="640"/>
          <w:marRight w:val="0"/>
          <w:marTop w:val="0"/>
          <w:marBottom w:val="0"/>
          <w:divBdr>
            <w:top w:val="none" w:sz="0" w:space="0" w:color="auto"/>
            <w:left w:val="none" w:sz="0" w:space="0" w:color="auto"/>
            <w:bottom w:val="none" w:sz="0" w:space="0" w:color="auto"/>
            <w:right w:val="none" w:sz="0" w:space="0" w:color="auto"/>
          </w:divBdr>
        </w:div>
        <w:div w:id="1927108202">
          <w:marLeft w:val="640"/>
          <w:marRight w:val="0"/>
          <w:marTop w:val="0"/>
          <w:marBottom w:val="0"/>
          <w:divBdr>
            <w:top w:val="none" w:sz="0" w:space="0" w:color="auto"/>
            <w:left w:val="none" w:sz="0" w:space="0" w:color="auto"/>
            <w:bottom w:val="none" w:sz="0" w:space="0" w:color="auto"/>
            <w:right w:val="none" w:sz="0" w:space="0" w:color="auto"/>
          </w:divBdr>
        </w:div>
      </w:divsChild>
    </w:div>
    <w:div w:id="283729223">
      <w:bodyDiv w:val="1"/>
      <w:marLeft w:val="0"/>
      <w:marRight w:val="0"/>
      <w:marTop w:val="0"/>
      <w:marBottom w:val="0"/>
      <w:divBdr>
        <w:top w:val="none" w:sz="0" w:space="0" w:color="auto"/>
        <w:left w:val="none" w:sz="0" w:space="0" w:color="auto"/>
        <w:bottom w:val="none" w:sz="0" w:space="0" w:color="auto"/>
        <w:right w:val="none" w:sz="0" w:space="0" w:color="auto"/>
      </w:divBdr>
    </w:div>
    <w:div w:id="284850327">
      <w:marLeft w:val="640"/>
      <w:marRight w:val="0"/>
      <w:marTop w:val="0"/>
      <w:marBottom w:val="0"/>
      <w:divBdr>
        <w:top w:val="none" w:sz="0" w:space="0" w:color="auto"/>
        <w:left w:val="none" w:sz="0" w:space="0" w:color="auto"/>
        <w:bottom w:val="none" w:sz="0" w:space="0" w:color="auto"/>
        <w:right w:val="none" w:sz="0" w:space="0" w:color="auto"/>
      </w:divBdr>
    </w:div>
    <w:div w:id="308557297">
      <w:marLeft w:val="640"/>
      <w:marRight w:val="0"/>
      <w:marTop w:val="0"/>
      <w:marBottom w:val="0"/>
      <w:divBdr>
        <w:top w:val="none" w:sz="0" w:space="0" w:color="auto"/>
        <w:left w:val="none" w:sz="0" w:space="0" w:color="auto"/>
        <w:bottom w:val="none" w:sz="0" w:space="0" w:color="auto"/>
        <w:right w:val="none" w:sz="0" w:space="0" w:color="auto"/>
      </w:divBdr>
    </w:div>
    <w:div w:id="310017479">
      <w:marLeft w:val="640"/>
      <w:marRight w:val="0"/>
      <w:marTop w:val="0"/>
      <w:marBottom w:val="0"/>
      <w:divBdr>
        <w:top w:val="none" w:sz="0" w:space="0" w:color="auto"/>
        <w:left w:val="none" w:sz="0" w:space="0" w:color="auto"/>
        <w:bottom w:val="none" w:sz="0" w:space="0" w:color="auto"/>
        <w:right w:val="none" w:sz="0" w:space="0" w:color="auto"/>
      </w:divBdr>
    </w:div>
    <w:div w:id="315498906">
      <w:marLeft w:val="640"/>
      <w:marRight w:val="0"/>
      <w:marTop w:val="0"/>
      <w:marBottom w:val="0"/>
      <w:divBdr>
        <w:top w:val="none" w:sz="0" w:space="0" w:color="auto"/>
        <w:left w:val="none" w:sz="0" w:space="0" w:color="auto"/>
        <w:bottom w:val="none" w:sz="0" w:space="0" w:color="auto"/>
        <w:right w:val="none" w:sz="0" w:space="0" w:color="auto"/>
      </w:divBdr>
    </w:div>
    <w:div w:id="317806004">
      <w:marLeft w:val="640"/>
      <w:marRight w:val="0"/>
      <w:marTop w:val="0"/>
      <w:marBottom w:val="0"/>
      <w:divBdr>
        <w:top w:val="none" w:sz="0" w:space="0" w:color="auto"/>
        <w:left w:val="none" w:sz="0" w:space="0" w:color="auto"/>
        <w:bottom w:val="none" w:sz="0" w:space="0" w:color="auto"/>
        <w:right w:val="none" w:sz="0" w:space="0" w:color="auto"/>
      </w:divBdr>
    </w:div>
    <w:div w:id="321354563">
      <w:marLeft w:val="640"/>
      <w:marRight w:val="0"/>
      <w:marTop w:val="0"/>
      <w:marBottom w:val="0"/>
      <w:divBdr>
        <w:top w:val="none" w:sz="0" w:space="0" w:color="auto"/>
        <w:left w:val="none" w:sz="0" w:space="0" w:color="auto"/>
        <w:bottom w:val="none" w:sz="0" w:space="0" w:color="auto"/>
        <w:right w:val="none" w:sz="0" w:space="0" w:color="auto"/>
      </w:divBdr>
    </w:div>
    <w:div w:id="326834754">
      <w:marLeft w:val="640"/>
      <w:marRight w:val="0"/>
      <w:marTop w:val="0"/>
      <w:marBottom w:val="0"/>
      <w:divBdr>
        <w:top w:val="none" w:sz="0" w:space="0" w:color="auto"/>
        <w:left w:val="none" w:sz="0" w:space="0" w:color="auto"/>
        <w:bottom w:val="none" w:sz="0" w:space="0" w:color="auto"/>
        <w:right w:val="none" w:sz="0" w:space="0" w:color="auto"/>
      </w:divBdr>
    </w:div>
    <w:div w:id="330564806">
      <w:marLeft w:val="640"/>
      <w:marRight w:val="0"/>
      <w:marTop w:val="0"/>
      <w:marBottom w:val="0"/>
      <w:divBdr>
        <w:top w:val="none" w:sz="0" w:space="0" w:color="auto"/>
        <w:left w:val="none" w:sz="0" w:space="0" w:color="auto"/>
        <w:bottom w:val="none" w:sz="0" w:space="0" w:color="auto"/>
        <w:right w:val="none" w:sz="0" w:space="0" w:color="auto"/>
      </w:divBdr>
    </w:div>
    <w:div w:id="339309498">
      <w:marLeft w:val="640"/>
      <w:marRight w:val="0"/>
      <w:marTop w:val="0"/>
      <w:marBottom w:val="0"/>
      <w:divBdr>
        <w:top w:val="none" w:sz="0" w:space="0" w:color="auto"/>
        <w:left w:val="none" w:sz="0" w:space="0" w:color="auto"/>
        <w:bottom w:val="none" w:sz="0" w:space="0" w:color="auto"/>
        <w:right w:val="none" w:sz="0" w:space="0" w:color="auto"/>
      </w:divBdr>
    </w:div>
    <w:div w:id="342441826">
      <w:bodyDiv w:val="1"/>
      <w:marLeft w:val="0"/>
      <w:marRight w:val="0"/>
      <w:marTop w:val="0"/>
      <w:marBottom w:val="0"/>
      <w:divBdr>
        <w:top w:val="none" w:sz="0" w:space="0" w:color="auto"/>
        <w:left w:val="none" w:sz="0" w:space="0" w:color="auto"/>
        <w:bottom w:val="none" w:sz="0" w:space="0" w:color="auto"/>
        <w:right w:val="none" w:sz="0" w:space="0" w:color="auto"/>
      </w:divBdr>
      <w:divsChild>
        <w:div w:id="86780118">
          <w:marLeft w:val="640"/>
          <w:marRight w:val="0"/>
          <w:marTop w:val="0"/>
          <w:marBottom w:val="0"/>
          <w:divBdr>
            <w:top w:val="none" w:sz="0" w:space="0" w:color="auto"/>
            <w:left w:val="none" w:sz="0" w:space="0" w:color="auto"/>
            <w:bottom w:val="none" w:sz="0" w:space="0" w:color="auto"/>
            <w:right w:val="none" w:sz="0" w:space="0" w:color="auto"/>
          </w:divBdr>
        </w:div>
        <w:div w:id="577521962">
          <w:marLeft w:val="640"/>
          <w:marRight w:val="0"/>
          <w:marTop w:val="0"/>
          <w:marBottom w:val="0"/>
          <w:divBdr>
            <w:top w:val="none" w:sz="0" w:space="0" w:color="auto"/>
            <w:left w:val="none" w:sz="0" w:space="0" w:color="auto"/>
            <w:bottom w:val="none" w:sz="0" w:space="0" w:color="auto"/>
            <w:right w:val="none" w:sz="0" w:space="0" w:color="auto"/>
          </w:divBdr>
        </w:div>
        <w:div w:id="679968445">
          <w:marLeft w:val="640"/>
          <w:marRight w:val="0"/>
          <w:marTop w:val="0"/>
          <w:marBottom w:val="0"/>
          <w:divBdr>
            <w:top w:val="none" w:sz="0" w:space="0" w:color="auto"/>
            <w:left w:val="none" w:sz="0" w:space="0" w:color="auto"/>
            <w:bottom w:val="none" w:sz="0" w:space="0" w:color="auto"/>
            <w:right w:val="none" w:sz="0" w:space="0" w:color="auto"/>
          </w:divBdr>
        </w:div>
        <w:div w:id="875318381">
          <w:marLeft w:val="640"/>
          <w:marRight w:val="0"/>
          <w:marTop w:val="0"/>
          <w:marBottom w:val="0"/>
          <w:divBdr>
            <w:top w:val="none" w:sz="0" w:space="0" w:color="auto"/>
            <w:left w:val="none" w:sz="0" w:space="0" w:color="auto"/>
            <w:bottom w:val="none" w:sz="0" w:space="0" w:color="auto"/>
            <w:right w:val="none" w:sz="0" w:space="0" w:color="auto"/>
          </w:divBdr>
        </w:div>
        <w:div w:id="1651253661">
          <w:marLeft w:val="640"/>
          <w:marRight w:val="0"/>
          <w:marTop w:val="0"/>
          <w:marBottom w:val="0"/>
          <w:divBdr>
            <w:top w:val="none" w:sz="0" w:space="0" w:color="auto"/>
            <w:left w:val="none" w:sz="0" w:space="0" w:color="auto"/>
            <w:bottom w:val="none" w:sz="0" w:space="0" w:color="auto"/>
            <w:right w:val="none" w:sz="0" w:space="0" w:color="auto"/>
          </w:divBdr>
        </w:div>
        <w:div w:id="1744646332">
          <w:marLeft w:val="640"/>
          <w:marRight w:val="0"/>
          <w:marTop w:val="0"/>
          <w:marBottom w:val="0"/>
          <w:divBdr>
            <w:top w:val="none" w:sz="0" w:space="0" w:color="auto"/>
            <w:left w:val="none" w:sz="0" w:space="0" w:color="auto"/>
            <w:bottom w:val="none" w:sz="0" w:space="0" w:color="auto"/>
            <w:right w:val="none" w:sz="0" w:space="0" w:color="auto"/>
          </w:divBdr>
        </w:div>
      </w:divsChild>
    </w:div>
    <w:div w:id="343017212">
      <w:marLeft w:val="640"/>
      <w:marRight w:val="0"/>
      <w:marTop w:val="0"/>
      <w:marBottom w:val="0"/>
      <w:divBdr>
        <w:top w:val="none" w:sz="0" w:space="0" w:color="auto"/>
        <w:left w:val="none" w:sz="0" w:space="0" w:color="auto"/>
        <w:bottom w:val="none" w:sz="0" w:space="0" w:color="auto"/>
        <w:right w:val="none" w:sz="0" w:space="0" w:color="auto"/>
      </w:divBdr>
    </w:div>
    <w:div w:id="366418209">
      <w:marLeft w:val="640"/>
      <w:marRight w:val="0"/>
      <w:marTop w:val="0"/>
      <w:marBottom w:val="0"/>
      <w:divBdr>
        <w:top w:val="none" w:sz="0" w:space="0" w:color="auto"/>
        <w:left w:val="none" w:sz="0" w:space="0" w:color="auto"/>
        <w:bottom w:val="none" w:sz="0" w:space="0" w:color="auto"/>
        <w:right w:val="none" w:sz="0" w:space="0" w:color="auto"/>
      </w:divBdr>
    </w:div>
    <w:div w:id="406615990">
      <w:marLeft w:val="640"/>
      <w:marRight w:val="0"/>
      <w:marTop w:val="0"/>
      <w:marBottom w:val="0"/>
      <w:divBdr>
        <w:top w:val="none" w:sz="0" w:space="0" w:color="auto"/>
        <w:left w:val="none" w:sz="0" w:space="0" w:color="auto"/>
        <w:bottom w:val="none" w:sz="0" w:space="0" w:color="auto"/>
        <w:right w:val="none" w:sz="0" w:space="0" w:color="auto"/>
      </w:divBdr>
    </w:div>
    <w:div w:id="410784527">
      <w:marLeft w:val="640"/>
      <w:marRight w:val="0"/>
      <w:marTop w:val="0"/>
      <w:marBottom w:val="0"/>
      <w:divBdr>
        <w:top w:val="none" w:sz="0" w:space="0" w:color="auto"/>
        <w:left w:val="none" w:sz="0" w:space="0" w:color="auto"/>
        <w:bottom w:val="none" w:sz="0" w:space="0" w:color="auto"/>
        <w:right w:val="none" w:sz="0" w:space="0" w:color="auto"/>
      </w:divBdr>
    </w:div>
    <w:div w:id="419369621">
      <w:marLeft w:val="640"/>
      <w:marRight w:val="0"/>
      <w:marTop w:val="0"/>
      <w:marBottom w:val="0"/>
      <w:divBdr>
        <w:top w:val="none" w:sz="0" w:space="0" w:color="auto"/>
        <w:left w:val="none" w:sz="0" w:space="0" w:color="auto"/>
        <w:bottom w:val="none" w:sz="0" w:space="0" w:color="auto"/>
        <w:right w:val="none" w:sz="0" w:space="0" w:color="auto"/>
      </w:divBdr>
    </w:div>
    <w:div w:id="420613156">
      <w:marLeft w:val="640"/>
      <w:marRight w:val="0"/>
      <w:marTop w:val="0"/>
      <w:marBottom w:val="0"/>
      <w:divBdr>
        <w:top w:val="none" w:sz="0" w:space="0" w:color="auto"/>
        <w:left w:val="none" w:sz="0" w:space="0" w:color="auto"/>
        <w:bottom w:val="none" w:sz="0" w:space="0" w:color="auto"/>
        <w:right w:val="none" w:sz="0" w:space="0" w:color="auto"/>
      </w:divBdr>
    </w:div>
    <w:div w:id="423918072">
      <w:marLeft w:val="640"/>
      <w:marRight w:val="0"/>
      <w:marTop w:val="0"/>
      <w:marBottom w:val="0"/>
      <w:divBdr>
        <w:top w:val="none" w:sz="0" w:space="0" w:color="auto"/>
        <w:left w:val="none" w:sz="0" w:space="0" w:color="auto"/>
        <w:bottom w:val="none" w:sz="0" w:space="0" w:color="auto"/>
        <w:right w:val="none" w:sz="0" w:space="0" w:color="auto"/>
      </w:divBdr>
    </w:div>
    <w:div w:id="429862509">
      <w:marLeft w:val="640"/>
      <w:marRight w:val="0"/>
      <w:marTop w:val="0"/>
      <w:marBottom w:val="0"/>
      <w:divBdr>
        <w:top w:val="none" w:sz="0" w:space="0" w:color="auto"/>
        <w:left w:val="none" w:sz="0" w:space="0" w:color="auto"/>
        <w:bottom w:val="none" w:sz="0" w:space="0" w:color="auto"/>
        <w:right w:val="none" w:sz="0" w:space="0" w:color="auto"/>
      </w:divBdr>
    </w:div>
    <w:div w:id="437288333">
      <w:marLeft w:val="640"/>
      <w:marRight w:val="0"/>
      <w:marTop w:val="0"/>
      <w:marBottom w:val="0"/>
      <w:divBdr>
        <w:top w:val="none" w:sz="0" w:space="0" w:color="auto"/>
        <w:left w:val="none" w:sz="0" w:space="0" w:color="auto"/>
        <w:bottom w:val="none" w:sz="0" w:space="0" w:color="auto"/>
        <w:right w:val="none" w:sz="0" w:space="0" w:color="auto"/>
      </w:divBdr>
    </w:div>
    <w:div w:id="442308068">
      <w:bodyDiv w:val="1"/>
      <w:marLeft w:val="0"/>
      <w:marRight w:val="0"/>
      <w:marTop w:val="0"/>
      <w:marBottom w:val="0"/>
      <w:divBdr>
        <w:top w:val="none" w:sz="0" w:space="0" w:color="auto"/>
        <w:left w:val="none" w:sz="0" w:space="0" w:color="auto"/>
        <w:bottom w:val="none" w:sz="0" w:space="0" w:color="auto"/>
        <w:right w:val="none" w:sz="0" w:space="0" w:color="auto"/>
      </w:divBdr>
      <w:divsChild>
        <w:div w:id="1365521324">
          <w:marLeft w:val="640"/>
          <w:marRight w:val="0"/>
          <w:marTop w:val="0"/>
          <w:marBottom w:val="0"/>
          <w:divBdr>
            <w:top w:val="none" w:sz="0" w:space="0" w:color="auto"/>
            <w:left w:val="none" w:sz="0" w:space="0" w:color="auto"/>
            <w:bottom w:val="none" w:sz="0" w:space="0" w:color="auto"/>
            <w:right w:val="none" w:sz="0" w:space="0" w:color="auto"/>
          </w:divBdr>
        </w:div>
      </w:divsChild>
    </w:div>
    <w:div w:id="447967922">
      <w:marLeft w:val="640"/>
      <w:marRight w:val="0"/>
      <w:marTop w:val="0"/>
      <w:marBottom w:val="0"/>
      <w:divBdr>
        <w:top w:val="none" w:sz="0" w:space="0" w:color="auto"/>
        <w:left w:val="none" w:sz="0" w:space="0" w:color="auto"/>
        <w:bottom w:val="none" w:sz="0" w:space="0" w:color="auto"/>
        <w:right w:val="none" w:sz="0" w:space="0" w:color="auto"/>
      </w:divBdr>
    </w:div>
    <w:div w:id="449319045">
      <w:marLeft w:val="640"/>
      <w:marRight w:val="0"/>
      <w:marTop w:val="0"/>
      <w:marBottom w:val="0"/>
      <w:divBdr>
        <w:top w:val="none" w:sz="0" w:space="0" w:color="auto"/>
        <w:left w:val="none" w:sz="0" w:space="0" w:color="auto"/>
        <w:bottom w:val="none" w:sz="0" w:space="0" w:color="auto"/>
        <w:right w:val="none" w:sz="0" w:space="0" w:color="auto"/>
      </w:divBdr>
    </w:div>
    <w:div w:id="450561319">
      <w:marLeft w:val="640"/>
      <w:marRight w:val="0"/>
      <w:marTop w:val="0"/>
      <w:marBottom w:val="0"/>
      <w:divBdr>
        <w:top w:val="none" w:sz="0" w:space="0" w:color="auto"/>
        <w:left w:val="none" w:sz="0" w:space="0" w:color="auto"/>
        <w:bottom w:val="none" w:sz="0" w:space="0" w:color="auto"/>
        <w:right w:val="none" w:sz="0" w:space="0" w:color="auto"/>
      </w:divBdr>
    </w:div>
    <w:div w:id="470711358">
      <w:marLeft w:val="640"/>
      <w:marRight w:val="0"/>
      <w:marTop w:val="0"/>
      <w:marBottom w:val="0"/>
      <w:divBdr>
        <w:top w:val="none" w:sz="0" w:space="0" w:color="auto"/>
        <w:left w:val="none" w:sz="0" w:space="0" w:color="auto"/>
        <w:bottom w:val="none" w:sz="0" w:space="0" w:color="auto"/>
        <w:right w:val="none" w:sz="0" w:space="0" w:color="auto"/>
      </w:divBdr>
    </w:div>
    <w:div w:id="472481697">
      <w:marLeft w:val="640"/>
      <w:marRight w:val="0"/>
      <w:marTop w:val="0"/>
      <w:marBottom w:val="0"/>
      <w:divBdr>
        <w:top w:val="none" w:sz="0" w:space="0" w:color="auto"/>
        <w:left w:val="none" w:sz="0" w:space="0" w:color="auto"/>
        <w:bottom w:val="none" w:sz="0" w:space="0" w:color="auto"/>
        <w:right w:val="none" w:sz="0" w:space="0" w:color="auto"/>
      </w:divBdr>
    </w:div>
    <w:div w:id="475995141">
      <w:bodyDiv w:val="1"/>
      <w:marLeft w:val="0"/>
      <w:marRight w:val="0"/>
      <w:marTop w:val="0"/>
      <w:marBottom w:val="0"/>
      <w:divBdr>
        <w:top w:val="none" w:sz="0" w:space="0" w:color="auto"/>
        <w:left w:val="none" w:sz="0" w:space="0" w:color="auto"/>
        <w:bottom w:val="none" w:sz="0" w:space="0" w:color="auto"/>
        <w:right w:val="none" w:sz="0" w:space="0" w:color="auto"/>
      </w:divBdr>
      <w:divsChild>
        <w:div w:id="555631187">
          <w:marLeft w:val="640"/>
          <w:marRight w:val="0"/>
          <w:marTop w:val="0"/>
          <w:marBottom w:val="0"/>
          <w:divBdr>
            <w:top w:val="none" w:sz="0" w:space="0" w:color="auto"/>
            <w:left w:val="none" w:sz="0" w:space="0" w:color="auto"/>
            <w:bottom w:val="none" w:sz="0" w:space="0" w:color="auto"/>
            <w:right w:val="none" w:sz="0" w:space="0" w:color="auto"/>
          </w:divBdr>
        </w:div>
        <w:div w:id="1141578135">
          <w:marLeft w:val="640"/>
          <w:marRight w:val="0"/>
          <w:marTop w:val="0"/>
          <w:marBottom w:val="0"/>
          <w:divBdr>
            <w:top w:val="none" w:sz="0" w:space="0" w:color="auto"/>
            <w:left w:val="none" w:sz="0" w:space="0" w:color="auto"/>
            <w:bottom w:val="none" w:sz="0" w:space="0" w:color="auto"/>
            <w:right w:val="none" w:sz="0" w:space="0" w:color="auto"/>
          </w:divBdr>
        </w:div>
        <w:div w:id="1348825528">
          <w:marLeft w:val="640"/>
          <w:marRight w:val="0"/>
          <w:marTop w:val="0"/>
          <w:marBottom w:val="0"/>
          <w:divBdr>
            <w:top w:val="none" w:sz="0" w:space="0" w:color="auto"/>
            <w:left w:val="none" w:sz="0" w:space="0" w:color="auto"/>
            <w:bottom w:val="none" w:sz="0" w:space="0" w:color="auto"/>
            <w:right w:val="none" w:sz="0" w:space="0" w:color="auto"/>
          </w:divBdr>
        </w:div>
        <w:div w:id="1368027325">
          <w:marLeft w:val="640"/>
          <w:marRight w:val="0"/>
          <w:marTop w:val="0"/>
          <w:marBottom w:val="0"/>
          <w:divBdr>
            <w:top w:val="none" w:sz="0" w:space="0" w:color="auto"/>
            <w:left w:val="none" w:sz="0" w:space="0" w:color="auto"/>
            <w:bottom w:val="none" w:sz="0" w:space="0" w:color="auto"/>
            <w:right w:val="none" w:sz="0" w:space="0" w:color="auto"/>
          </w:divBdr>
        </w:div>
        <w:div w:id="2066902656">
          <w:marLeft w:val="640"/>
          <w:marRight w:val="0"/>
          <w:marTop w:val="0"/>
          <w:marBottom w:val="0"/>
          <w:divBdr>
            <w:top w:val="none" w:sz="0" w:space="0" w:color="auto"/>
            <w:left w:val="none" w:sz="0" w:space="0" w:color="auto"/>
            <w:bottom w:val="none" w:sz="0" w:space="0" w:color="auto"/>
            <w:right w:val="none" w:sz="0" w:space="0" w:color="auto"/>
          </w:divBdr>
        </w:div>
      </w:divsChild>
    </w:div>
    <w:div w:id="484125132">
      <w:marLeft w:val="640"/>
      <w:marRight w:val="0"/>
      <w:marTop w:val="0"/>
      <w:marBottom w:val="0"/>
      <w:divBdr>
        <w:top w:val="none" w:sz="0" w:space="0" w:color="auto"/>
        <w:left w:val="none" w:sz="0" w:space="0" w:color="auto"/>
        <w:bottom w:val="none" w:sz="0" w:space="0" w:color="auto"/>
        <w:right w:val="none" w:sz="0" w:space="0" w:color="auto"/>
      </w:divBdr>
    </w:div>
    <w:div w:id="486635134">
      <w:marLeft w:val="640"/>
      <w:marRight w:val="0"/>
      <w:marTop w:val="0"/>
      <w:marBottom w:val="0"/>
      <w:divBdr>
        <w:top w:val="none" w:sz="0" w:space="0" w:color="auto"/>
        <w:left w:val="none" w:sz="0" w:space="0" w:color="auto"/>
        <w:bottom w:val="none" w:sz="0" w:space="0" w:color="auto"/>
        <w:right w:val="none" w:sz="0" w:space="0" w:color="auto"/>
      </w:divBdr>
    </w:div>
    <w:div w:id="488403380">
      <w:bodyDiv w:val="1"/>
      <w:marLeft w:val="0"/>
      <w:marRight w:val="0"/>
      <w:marTop w:val="0"/>
      <w:marBottom w:val="0"/>
      <w:divBdr>
        <w:top w:val="none" w:sz="0" w:space="0" w:color="auto"/>
        <w:left w:val="none" w:sz="0" w:space="0" w:color="auto"/>
        <w:bottom w:val="none" w:sz="0" w:space="0" w:color="auto"/>
        <w:right w:val="none" w:sz="0" w:space="0" w:color="auto"/>
      </w:divBdr>
      <w:divsChild>
        <w:div w:id="16197516">
          <w:marLeft w:val="640"/>
          <w:marRight w:val="0"/>
          <w:marTop w:val="0"/>
          <w:marBottom w:val="0"/>
          <w:divBdr>
            <w:top w:val="none" w:sz="0" w:space="0" w:color="auto"/>
            <w:left w:val="none" w:sz="0" w:space="0" w:color="auto"/>
            <w:bottom w:val="none" w:sz="0" w:space="0" w:color="auto"/>
            <w:right w:val="none" w:sz="0" w:space="0" w:color="auto"/>
          </w:divBdr>
        </w:div>
        <w:div w:id="740297954">
          <w:marLeft w:val="640"/>
          <w:marRight w:val="0"/>
          <w:marTop w:val="0"/>
          <w:marBottom w:val="0"/>
          <w:divBdr>
            <w:top w:val="none" w:sz="0" w:space="0" w:color="auto"/>
            <w:left w:val="none" w:sz="0" w:space="0" w:color="auto"/>
            <w:bottom w:val="none" w:sz="0" w:space="0" w:color="auto"/>
            <w:right w:val="none" w:sz="0" w:space="0" w:color="auto"/>
          </w:divBdr>
        </w:div>
        <w:div w:id="1286546473">
          <w:marLeft w:val="640"/>
          <w:marRight w:val="0"/>
          <w:marTop w:val="0"/>
          <w:marBottom w:val="0"/>
          <w:divBdr>
            <w:top w:val="none" w:sz="0" w:space="0" w:color="auto"/>
            <w:left w:val="none" w:sz="0" w:space="0" w:color="auto"/>
            <w:bottom w:val="none" w:sz="0" w:space="0" w:color="auto"/>
            <w:right w:val="none" w:sz="0" w:space="0" w:color="auto"/>
          </w:divBdr>
        </w:div>
        <w:div w:id="1547522968">
          <w:marLeft w:val="640"/>
          <w:marRight w:val="0"/>
          <w:marTop w:val="0"/>
          <w:marBottom w:val="0"/>
          <w:divBdr>
            <w:top w:val="none" w:sz="0" w:space="0" w:color="auto"/>
            <w:left w:val="none" w:sz="0" w:space="0" w:color="auto"/>
            <w:bottom w:val="none" w:sz="0" w:space="0" w:color="auto"/>
            <w:right w:val="none" w:sz="0" w:space="0" w:color="auto"/>
          </w:divBdr>
        </w:div>
        <w:div w:id="1604651712">
          <w:marLeft w:val="640"/>
          <w:marRight w:val="0"/>
          <w:marTop w:val="0"/>
          <w:marBottom w:val="0"/>
          <w:divBdr>
            <w:top w:val="none" w:sz="0" w:space="0" w:color="auto"/>
            <w:left w:val="none" w:sz="0" w:space="0" w:color="auto"/>
            <w:bottom w:val="none" w:sz="0" w:space="0" w:color="auto"/>
            <w:right w:val="none" w:sz="0" w:space="0" w:color="auto"/>
          </w:divBdr>
        </w:div>
        <w:div w:id="1805810578">
          <w:marLeft w:val="640"/>
          <w:marRight w:val="0"/>
          <w:marTop w:val="0"/>
          <w:marBottom w:val="0"/>
          <w:divBdr>
            <w:top w:val="none" w:sz="0" w:space="0" w:color="auto"/>
            <w:left w:val="none" w:sz="0" w:space="0" w:color="auto"/>
            <w:bottom w:val="none" w:sz="0" w:space="0" w:color="auto"/>
            <w:right w:val="none" w:sz="0" w:space="0" w:color="auto"/>
          </w:divBdr>
        </w:div>
        <w:div w:id="2142653687">
          <w:marLeft w:val="640"/>
          <w:marRight w:val="0"/>
          <w:marTop w:val="0"/>
          <w:marBottom w:val="0"/>
          <w:divBdr>
            <w:top w:val="none" w:sz="0" w:space="0" w:color="auto"/>
            <w:left w:val="none" w:sz="0" w:space="0" w:color="auto"/>
            <w:bottom w:val="none" w:sz="0" w:space="0" w:color="auto"/>
            <w:right w:val="none" w:sz="0" w:space="0" w:color="auto"/>
          </w:divBdr>
        </w:div>
      </w:divsChild>
    </w:div>
    <w:div w:id="490289446">
      <w:marLeft w:val="640"/>
      <w:marRight w:val="0"/>
      <w:marTop w:val="0"/>
      <w:marBottom w:val="0"/>
      <w:divBdr>
        <w:top w:val="none" w:sz="0" w:space="0" w:color="auto"/>
        <w:left w:val="none" w:sz="0" w:space="0" w:color="auto"/>
        <w:bottom w:val="none" w:sz="0" w:space="0" w:color="auto"/>
        <w:right w:val="none" w:sz="0" w:space="0" w:color="auto"/>
      </w:divBdr>
    </w:div>
    <w:div w:id="499006371">
      <w:marLeft w:val="640"/>
      <w:marRight w:val="0"/>
      <w:marTop w:val="0"/>
      <w:marBottom w:val="0"/>
      <w:divBdr>
        <w:top w:val="none" w:sz="0" w:space="0" w:color="auto"/>
        <w:left w:val="none" w:sz="0" w:space="0" w:color="auto"/>
        <w:bottom w:val="none" w:sz="0" w:space="0" w:color="auto"/>
        <w:right w:val="none" w:sz="0" w:space="0" w:color="auto"/>
      </w:divBdr>
    </w:div>
    <w:div w:id="500123219">
      <w:marLeft w:val="640"/>
      <w:marRight w:val="0"/>
      <w:marTop w:val="0"/>
      <w:marBottom w:val="0"/>
      <w:divBdr>
        <w:top w:val="none" w:sz="0" w:space="0" w:color="auto"/>
        <w:left w:val="none" w:sz="0" w:space="0" w:color="auto"/>
        <w:bottom w:val="none" w:sz="0" w:space="0" w:color="auto"/>
        <w:right w:val="none" w:sz="0" w:space="0" w:color="auto"/>
      </w:divBdr>
    </w:div>
    <w:div w:id="502742908">
      <w:marLeft w:val="640"/>
      <w:marRight w:val="0"/>
      <w:marTop w:val="0"/>
      <w:marBottom w:val="0"/>
      <w:divBdr>
        <w:top w:val="none" w:sz="0" w:space="0" w:color="auto"/>
        <w:left w:val="none" w:sz="0" w:space="0" w:color="auto"/>
        <w:bottom w:val="none" w:sz="0" w:space="0" w:color="auto"/>
        <w:right w:val="none" w:sz="0" w:space="0" w:color="auto"/>
      </w:divBdr>
    </w:div>
    <w:div w:id="515193979">
      <w:marLeft w:val="640"/>
      <w:marRight w:val="0"/>
      <w:marTop w:val="0"/>
      <w:marBottom w:val="0"/>
      <w:divBdr>
        <w:top w:val="none" w:sz="0" w:space="0" w:color="auto"/>
        <w:left w:val="none" w:sz="0" w:space="0" w:color="auto"/>
        <w:bottom w:val="none" w:sz="0" w:space="0" w:color="auto"/>
        <w:right w:val="none" w:sz="0" w:space="0" w:color="auto"/>
      </w:divBdr>
    </w:div>
    <w:div w:id="518084384">
      <w:marLeft w:val="640"/>
      <w:marRight w:val="0"/>
      <w:marTop w:val="0"/>
      <w:marBottom w:val="0"/>
      <w:divBdr>
        <w:top w:val="none" w:sz="0" w:space="0" w:color="auto"/>
        <w:left w:val="none" w:sz="0" w:space="0" w:color="auto"/>
        <w:bottom w:val="none" w:sz="0" w:space="0" w:color="auto"/>
        <w:right w:val="none" w:sz="0" w:space="0" w:color="auto"/>
      </w:divBdr>
    </w:div>
    <w:div w:id="521476807">
      <w:marLeft w:val="640"/>
      <w:marRight w:val="0"/>
      <w:marTop w:val="0"/>
      <w:marBottom w:val="0"/>
      <w:divBdr>
        <w:top w:val="none" w:sz="0" w:space="0" w:color="auto"/>
        <w:left w:val="none" w:sz="0" w:space="0" w:color="auto"/>
        <w:bottom w:val="none" w:sz="0" w:space="0" w:color="auto"/>
        <w:right w:val="none" w:sz="0" w:space="0" w:color="auto"/>
      </w:divBdr>
    </w:div>
    <w:div w:id="532109342">
      <w:marLeft w:val="640"/>
      <w:marRight w:val="0"/>
      <w:marTop w:val="0"/>
      <w:marBottom w:val="0"/>
      <w:divBdr>
        <w:top w:val="none" w:sz="0" w:space="0" w:color="auto"/>
        <w:left w:val="none" w:sz="0" w:space="0" w:color="auto"/>
        <w:bottom w:val="none" w:sz="0" w:space="0" w:color="auto"/>
        <w:right w:val="none" w:sz="0" w:space="0" w:color="auto"/>
      </w:divBdr>
    </w:div>
    <w:div w:id="553277230">
      <w:marLeft w:val="640"/>
      <w:marRight w:val="0"/>
      <w:marTop w:val="0"/>
      <w:marBottom w:val="0"/>
      <w:divBdr>
        <w:top w:val="none" w:sz="0" w:space="0" w:color="auto"/>
        <w:left w:val="none" w:sz="0" w:space="0" w:color="auto"/>
        <w:bottom w:val="none" w:sz="0" w:space="0" w:color="auto"/>
        <w:right w:val="none" w:sz="0" w:space="0" w:color="auto"/>
      </w:divBdr>
    </w:div>
    <w:div w:id="553977764">
      <w:marLeft w:val="640"/>
      <w:marRight w:val="0"/>
      <w:marTop w:val="0"/>
      <w:marBottom w:val="0"/>
      <w:divBdr>
        <w:top w:val="none" w:sz="0" w:space="0" w:color="auto"/>
        <w:left w:val="none" w:sz="0" w:space="0" w:color="auto"/>
        <w:bottom w:val="none" w:sz="0" w:space="0" w:color="auto"/>
        <w:right w:val="none" w:sz="0" w:space="0" w:color="auto"/>
      </w:divBdr>
    </w:div>
    <w:div w:id="554658322">
      <w:marLeft w:val="640"/>
      <w:marRight w:val="0"/>
      <w:marTop w:val="0"/>
      <w:marBottom w:val="0"/>
      <w:divBdr>
        <w:top w:val="none" w:sz="0" w:space="0" w:color="auto"/>
        <w:left w:val="none" w:sz="0" w:space="0" w:color="auto"/>
        <w:bottom w:val="none" w:sz="0" w:space="0" w:color="auto"/>
        <w:right w:val="none" w:sz="0" w:space="0" w:color="auto"/>
      </w:divBdr>
    </w:div>
    <w:div w:id="559169884">
      <w:marLeft w:val="640"/>
      <w:marRight w:val="0"/>
      <w:marTop w:val="0"/>
      <w:marBottom w:val="0"/>
      <w:divBdr>
        <w:top w:val="none" w:sz="0" w:space="0" w:color="auto"/>
        <w:left w:val="none" w:sz="0" w:space="0" w:color="auto"/>
        <w:bottom w:val="none" w:sz="0" w:space="0" w:color="auto"/>
        <w:right w:val="none" w:sz="0" w:space="0" w:color="auto"/>
      </w:divBdr>
    </w:div>
    <w:div w:id="563026752">
      <w:bodyDiv w:val="1"/>
      <w:marLeft w:val="0"/>
      <w:marRight w:val="0"/>
      <w:marTop w:val="0"/>
      <w:marBottom w:val="0"/>
      <w:divBdr>
        <w:top w:val="none" w:sz="0" w:space="0" w:color="auto"/>
        <w:left w:val="none" w:sz="0" w:space="0" w:color="auto"/>
        <w:bottom w:val="none" w:sz="0" w:space="0" w:color="auto"/>
        <w:right w:val="none" w:sz="0" w:space="0" w:color="auto"/>
      </w:divBdr>
      <w:divsChild>
        <w:div w:id="607852672">
          <w:marLeft w:val="640"/>
          <w:marRight w:val="0"/>
          <w:marTop w:val="0"/>
          <w:marBottom w:val="0"/>
          <w:divBdr>
            <w:top w:val="none" w:sz="0" w:space="0" w:color="auto"/>
            <w:left w:val="none" w:sz="0" w:space="0" w:color="auto"/>
            <w:bottom w:val="none" w:sz="0" w:space="0" w:color="auto"/>
            <w:right w:val="none" w:sz="0" w:space="0" w:color="auto"/>
          </w:divBdr>
        </w:div>
        <w:div w:id="958801393">
          <w:marLeft w:val="640"/>
          <w:marRight w:val="0"/>
          <w:marTop w:val="0"/>
          <w:marBottom w:val="0"/>
          <w:divBdr>
            <w:top w:val="none" w:sz="0" w:space="0" w:color="auto"/>
            <w:left w:val="none" w:sz="0" w:space="0" w:color="auto"/>
            <w:bottom w:val="none" w:sz="0" w:space="0" w:color="auto"/>
            <w:right w:val="none" w:sz="0" w:space="0" w:color="auto"/>
          </w:divBdr>
        </w:div>
        <w:div w:id="1869950482">
          <w:marLeft w:val="640"/>
          <w:marRight w:val="0"/>
          <w:marTop w:val="0"/>
          <w:marBottom w:val="0"/>
          <w:divBdr>
            <w:top w:val="none" w:sz="0" w:space="0" w:color="auto"/>
            <w:left w:val="none" w:sz="0" w:space="0" w:color="auto"/>
            <w:bottom w:val="none" w:sz="0" w:space="0" w:color="auto"/>
            <w:right w:val="none" w:sz="0" w:space="0" w:color="auto"/>
          </w:divBdr>
        </w:div>
      </w:divsChild>
    </w:div>
    <w:div w:id="567498482">
      <w:marLeft w:val="640"/>
      <w:marRight w:val="0"/>
      <w:marTop w:val="0"/>
      <w:marBottom w:val="0"/>
      <w:divBdr>
        <w:top w:val="none" w:sz="0" w:space="0" w:color="auto"/>
        <w:left w:val="none" w:sz="0" w:space="0" w:color="auto"/>
        <w:bottom w:val="none" w:sz="0" w:space="0" w:color="auto"/>
        <w:right w:val="none" w:sz="0" w:space="0" w:color="auto"/>
      </w:divBdr>
    </w:div>
    <w:div w:id="568618446">
      <w:marLeft w:val="640"/>
      <w:marRight w:val="0"/>
      <w:marTop w:val="0"/>
      <w:marBottom w:val="0"/>
      <w:divBdr>
        <w:top w:val="none" w:sz="0" w:space="0" w:color="auto"/>
        <w:left w:val="none" w:sz="0" w:space="0" w:color="auto"/>
        <w:bottom w:val="none" w:sz="0" w:space="0" w:color="auto"/>
        <w:right w:val="none" w:sz="0" w:space="0" w:color="auto"/>
      </w:divBdr>
    </w:div>
    <w:div w:id="575895568">
      <w:marLeft w:val="640"/>
      <w:marRight w:val="0"/>
      <w:marTop w:val="0"/>
      <w:marBottom w:val="0"/>
      <w:divBdr>
        <w:top w:val="none" w:sz="0" w:space="0" w:color="auto"/>
        <w:left w:val="none" w:sz="0" w:space="0" w:color="auto"/>
        <w:bottom w:val="none" w:sz="0" w:space="0" w:color="auto"/>
        <w:right w:val="none" w:sz="0" w:space="0" w:color="auto"/>
      </w:divBdr>
    </w:div>
    <w:div w:id="581255177">
      <w:marLeft w:val="640"/>
      <w:marRight w:val="0"/>
      <w:marTop w:val="0"/>
      <w:marBottom w:val="0"/>
      <w:divBdr>
        <w:top w:val="none" w:sz="0" w:space="0" w:color="auto"/>
        <w:left w:val="none" w:sz="0" w:space="0" w:color="auto"/>
        <w:bottom w:val="none" w:sz="0" w:space="0" w:color="auto"/>
        <w:right w:val="none" w:sz="0" w:space="0" w:color="auto"/>
      </w:divBdr>
    </w:div>
    <w:div w:id="588006611">
      <w:marLeft w:val="640"/>
      <w:marRight w:val="0"/>
      <w:marTop w:val="0"/>
      <w:marBottom w:val="0"/>
      <w:divBdr>
        <w:top w:val="none" w:sz="0" w:space="0" w:color="auto"/>
        <w:left w:val="none" w:sz="0" w:space="0" w:color="auto"/>
        <w:bottom w:val="none" w:sz="0" w:space="0" w:color="auto"/>
        <w:right w:val="none" w:sz="0" w:space="0" w:color="auto"/>
      </w:divBdr>
    </w:div>
    <w:div w:id="593827734">
      <w:marLeft w:val="640"/>
      <w:marRight w:val="0"/>
      <w:marTop w:val="0"/>
      <w:marBottom w:val="0"/>
      <w:divBdr>
        <w:top w:val="none" w:sz="0" w:space="0" w:color="auto"/>
        <w:left w:val="none" w:sz="0" w:space="0" w:color="auto"/>
        <w:bottom w:val="none" w:sz="0" w:space="0" w:color="auto"/>
        <w:right w:val="none" w:sz="0" w:space="0" w:color="auto"/>
      </w:divBdr>
    </w:div>
    <w:div w:id="594292529">
      <w:marLeft w:val="640"/>
      <w:marRight w:val="0"/>
      <w:marTop w:val="0"/>
      <w:marBottom w:val="0"/>
      <w:divBdr>
        <w:top w:val="none" w:sz="0" w:space="0" w:color="auto"/>
        <w:left w:val="none" w:sz="0" w:space="0" w:color="auto"/>
        <w:bottom w:val="none" w:sz="0" w:space="0" w:color="auto"/>
        <w:right w:val="none" w:sz="0" w:space="0" w:color="auto"/>
      </w:divBdr>
    </w:div>
    <w:div w:id="595796723">
      <w:marLeft w:val="640"/>
      <w:marRight w:val="0"/>
      <w:marTop w:val="0"/>
      <w:marBottom w:val="0"/>
      <w:divBdr>
        <w:top w:val="none" w:sz="0" w:space="0" w:color="auto"/>
        <w:left w:val="none" w:sz="0" w:space="0" w:color="auto"/>
        <w:bottom w:val="none" w:sz="0" w:space="0" w:color="auto"/>
        <w:right w:val="none" w:sz="0" w:space="0" w:color="auto"/>
      </w:divBdr>
    </w:div>
    <w:div w:id="602491225">
      <w:marLeft w:val="640"/>
      <w:marRight w:val="0"/>
      <w:marTop w:val="0"/>
      <w:marBottom w:val="0"/>
      <w:divBdr>
        <w:top w:val="none" w:sz="0" w:space="0" w:color="auto"/>
        <w:left w:val="none" w:sz="0" w:space="0" w:color="auto"/>
        <w:bottom w:val="none" w:sz="0" w:space="0" w:color="auto"/>
        <w:right w:val="none" w:sz="0" w:space="0" w:color="auto"/>
      </w:divBdr>
    </w:div>
    <w:div w:id="603538595">
      <w:marLeft w:val="640"/>
      <w:marRight w:val="0"/>
      <w:marTop w:val="0"/>
      <w:marBottom w:val="0"/>
      <w:divBdr>
        <w:top w:val="none" w:sz="0" w:space="0" w:color="auto"/>
        <w:left w:val="none" w:sz="0" w:space="0" w:color="auto"/>
        <w:bottom w:val="none" w:sz="0" w:space="0" w:color="auto"/>
        <w:right w:val="none" w:sz="0" w:space="0" w:color="auto"/>
      </w:divBdr>
    </w:div>
    <w:div w:id="603920557">
      <w:marLeft w:val="640"/>
      <w:marRight w:val="0"/>
      <w:marTop w:val="0"/>
      <w:marBottom w:val="0"/>
      <w:divBdr>
        <w:top w:val="none" w:sz="0" w:space="0" w:color="auto"/>
        <w:left w:val="none" w:sz="0" w:space="0" w:color="auto"/>
        <w:bottom w:val="none" w:sz="0" w:space="0" w:color="auto"/>
        <w:right w:val="none" w:sz="0" w:space="0" w:color="auto"/>
      </w:divBdr>
    </w:div>
    <w:div w:id="604073602">
      <w:marLeft w:val="640"/>
      <w:marRight w:val="0"/>
      <w:marTop w:val="0"/>
      <w:marBottom w:val="0"/>
      <w:divBdr>
        <w:top w:val="none" w:sz="0" w:space="0" w:color="auto"/>
        <w:left w:val="none" w:sz="0" w:space="0" w:color="auto"/>
        <w:bottom w:val="none" w:sz="0" w:space="0" w:color="auto"/>
        <w:right w:val="none" w:sz="0" w:space="0" w:color="auto"/>
      </w:divBdr>
    </w:div>
    <w:div w:id="605818131">
      <w:marLeft w:val="640"/>
      <w:marRight w:val="0"/>
      <w:marTop w:val="0"/>
      <w:marBottom w:val="0"/>
      <w:divBdr>
        <w:top w:val="none" w:sz="0" w:space="0" w:color="auto"/>
        <w:left w:val="none" w:sz="0" w:space="0" w:color="auto"/>
        <w:bottom w:val="none" w:sz="0" w:space="0" w:color="auto"/>
        <w:right w:val="none" w:sz="0" w:space="0" w:color="auto"/>
      </w:divBdr>
    </w:div>
    <w:div w:id="606809267">
      <w:marLeft w:val="640"/>
      <w:marRight w:val="0"/>
      <w:marTop w:val="0"/>
      <w:marBottom w:val="0"/>
      <w:divBdr>
        <w:top w:val="none" w:sz="0" w:space="0" w:color="auto"/>
        <w:left w:val="none" w:sz="0" w:space="0" w:color="auto"/>
        <w:bottom w:val="none" w:sz="0" w:space="0" w:color="auto"/>
        <w:right w:val="none" w:sz="0" w:space="0" w:color="auto"/>
      </w:divBdr>
    </w:div>
    <w:div w:id="607322906">
      <w:marLeft w:val="640"/>
      <w:marRight w:val="0"/>
      <w:marTop w:val="0"/>
      <w:marBottom w:val="0"/>
      <w:divBdr>
        <w:top w:val="none" w:sz="0" w:space="0" w:color="auto"/>
        <w:left w:val="none" w:sz="0" w:space="0" w:color="auto"/>
        <w:bottom w:val="none" w:sz="0" w:space="0" w:color="auto"/>
        <w:right w:val="none" w:sz="0" w:space="0" w:color="auto"/>
      </w:divBdr>
    </w:div>
    <w:div w:id="623971504">
      <w:marLeft w:val="640"/>
      <w:marRight w:val="0"/>
      <w:marTop w:val="0"/>
      <w:marBottom w:val="0"/>
      <w:divBdr>
        <w:top w:val="none" w:sz="0" w:space="0" w:color="auto"/>
        <w:left w:val="none" w:sz="0" w:space="0" w:color="auto"/>
        <w:bottom w:val="none" w:sz="0" w:space="0" w:color="auto"/>
        <w:right w:val="none" w:sz="0" w:space="0" w:color="auto"/>
      </w:divBdr>
    </w:div>
    <w:div w:id="625083657">
      <w:marLeft w:val="640"/>
      <w:marRight w:val="0"/>
      <w:marTop w:val="0"/>
      <w:marBottom w:val="0"/>
      <w:divBdr>
        <w:top w:val="none" w:sz="0" w:space="0" w:color="auto"/>
        <w:left w:val="none" w:sz="0" w:space="0" w:color="auto"/>
        <w:bottom w:val="none" w:sz="0" w:space="0" w:color="auto"/>
        <w:right w:val="none" w:sz="0" w:space="0" w:color="auto"/>
      </w:divBdr>
    </w:div>
    <w:div w:id="640039527">
      <w:marLeft w:val="640"/>
      <w:marRight w:val="0"/>
      <w:marTop w:val="0"/>
      <w:marBottom w:val="0"/>
      <w:divBdr>
        <w:top w:val="none" w:sz="0" w:space="0" w:color="auto"/>
        <w:left w:val="none" w:sz="0" w:space="0" w:color="auto"/>
        <w:bottom w:val="none" w:sz="0" w:space="0" w:color="auto"/>
        <w:right w:val="none" w:sz="0" w:space="0" w:color="auto"/>
      </w:divBdr>
    </w:div>
    <w:div w:id="651325853">
      <w:marLeft w:val="640"/>
      <w:marRight w:val="0"/>
      <w:marTop w:val="0"/>
      <w:marBottom w:val="0"/>
      <w:divBdr>
        <w:top w:val="none" w:sz="0" w:space="0" w:color="auto"/>
        <w:left w:val="none" w:sz="0" w:space="0" w:color="auto"/>
        <w:bottom w:val="none" w:sz="0" w:space="0" w:color="auto"/>
        <w:right w:val="none" w:sz="0" w:space="0" w:color="auto"/>
      </w:divBdr>
    </w:div>
    <w:div w:id="657074402">
      <w:marLeft w:val="640"/>
      <w:marRight w:val="0"/>
      <w:marTop w:val="0"/>
      <w:marBottom w:val="0"/>
      <w:divBdr>
        <w:top w:val="none" w:sz="0" w:space="0" w:color="auto"/>
        <w:left w:val="none" w:sz="0" w:space="0" w:color="auto"/>
        <w:bottom w:val="none" w:sz="0" w:space="0" w:color="auto"/>
        <w:right w:val="none" w:sz="0" w:space="0" w:color="auto"/>
      </w:divBdr>
    </w:div>
    <w:div w:id="665599070">
      <w:marLeft w:val="640"/>
      <w:marRight w:val="0"/>
      <w:marTop w:val="0"/>
      <w:marBottom w:val="0"/>
      <w:divBdr>
        <w:top w:val="none" w:sz="0" w:space="0" w:color="auto"/>
        <w:left w:val="none" w:sz="0" w:space="0" w:color="auto"/>
        <w:bottom w:val="none" w:sz="0" w:space="0" w:color="auto"/>
        <w:right w:val="none" w:sz="0" w:space="0" w:color="auto"/>
      </w:divBdr>
    </w:div>
    <w:div w:id="676730958">
      <w:bodyDiv w:val="1"/>
      <w:marLeft w:val="0"/>
      <w:marRight w:val="0"/>
      <w:marTop w:val="0"/>
      <w:marBottom w:val="0"/>
      <w:divBdr>
        <w:top w:val="none" w:sz="0" w:space="0" w:color="auto"/>
        <w:left w:val="none" w:sz="0" w:space="0" w:color="auto"/>
        <w:bottom w:val="none" w:sz="0" w:space="0" w:color="auto"/>
        <w:right w:val="none" w:sz="0" w:space="0" w:color="auto"/>
      </w:divBdr>
      <w:divsChild>
        <w:div w:id="523985841">
          <w:marLeft w:val="640"/>
          <w:marRight w:val="0"/>
          <w:marTop w:val="0"/>
          <w:marBottom w:val="0"/>
          <w:divBdr>
            <w:top w:val="none" w:sz="0" w:space="0" w:color="auto"/>
            <w:left w:val="none" w:sz="0" w:space="0" w:color="auto"/>
            <w:bottom w:val="none" w:sz="0" w:space="0" w:color="auto"/>
            <w:right w:val="none" w:sz="0" w:space="0" w:color="auto"/>
          </w:divBdr>
        </w:div>
        <w:div w:id="547961942">
          <w:marLeft w:val="640"/>
          <w:marRight w:val="0"/>
          <w:marTop w:val="0"/>
          <w:marBottom w:val="0"/>
          <w:divBdr>
            <w:top w:val="none" w:sz="0" w:space="0" w:color="auto"/>
            <w:left w:val="none" w:sz="0" w:space="0" w:color="auto"/>
            <w:bottom w:val="none" w:sz="0" w:space="0" w:color="auto"/>
            <w:right w:val="none" w:sz="0" w:space="0" w:color="auto"/>
          </w:divBdr>
        </w:div>
        <w:div w:id="969896480">
          <w:marLeft w:val="640"/>
          <w:marRight w:val="0"/>
          <w:marTop w:val="0"/>
          <w:marBottom w:val="0"/>
          <w:divBdr>
            <w:top w:val="none" w:sz="0" w:space="0" w:color="auto"/>
            <w:left w:val="none" w:sz="0" w:space="0" w:color="auto"/>
            <w:bottom w:val="none" w:sz="0" w:space="0" w:color="auto"/>
            <w:right w:val="none" w:sz="0" w:space="0" w:color="auto"/>
          </w:divBdr>
        </w:div>
        <w:div w:id="1618028487">
          <w:marLeft w:val="640"/>
          <w:marRight w:val="0"/>
          <w:marTop w:val="0"/>
          <w:marBottom w:val="0"/>
          <w:divBdr>
            <w:top w:val="none" w:sz="0" w:space="0" w:color="auto"/>
            <w:left w:val="none" w:sz="0" w:space="0" w:color="auto"/>
            <w:bottom w:val="none" w:sz="0" w:space="0" w:color="auto"/>
            <w:right w:val="none" w:sz="0" w:space="0" w:color="auto"/>
          </w:divBdr>
        </w:div>
      </w:divsChild>
    </w:div>
    <w:div w:id="678775012">
      <w:bodyDiv w:val="1"/>
      <w:marLeft w:val="0"/>
      <w:marRight w:val="0"/>
      <w:marTop w:val="0"/>
      <w:marBottom w:val="0"/>
      <w:divBdr>
        <w:top w:val="none" w:sz="0" w:space="0" w:color="auto"/>
        <w:left w:val="none" w:sz="0" w:space="0" w:color="auto"/>
        <w:bottom w:val="none" w:sz="0" w:space="0" w:color="auto"/>
        <w:right w:val="none" w:sz="0" w:space="0" w:color="auto"/>
      </w:divBdr>
      <w:divsChild>
        <w:div w:id="94635910">
          <w:marLeft w:val="640"/>
          <w:marRight w:val="0"/>
          <w:marTop w:val="0"/>
          <w:marBottom w:val="0"/>
          <w:divBdr>
            <w:top w:val="none" w:sz="0" w:space="0" w:color="auto"/>
            <w:left w:val="none" w:sz="0" w:space="0" w:color="auto"/>
            <w:bottom w:val="none" w:sz="0" w:space="0" w:color="auto"/>
            <w:right w:val="none" w:sz="0" w:space="0" w:color="auto"/>
          </w:divBdr>
        </w:div>
        <w:div w:id="290326523">
          <w:marLeft w:val="640"/>
          <w:marRight w:val="0"/>
          <w:marTop w:val="0"/>
          <w:marBottom w:val="0"/>
          <w:divBdr>
            <w:top w:val="none" w:sz="0" w:space="0" w:color="auto"/>
            <w:left w:val="none" w:sz="0" w:space="0" w:color="auto"/>
            <w:bottom w:val="none" w:sz="0" w:space="0" w:color="auto"/>
            <w:right w:val="none" w:sz="0" w:space="0" w:color="auto"/>
          </w:divBdr>
        </w:div>
        <w:div w:id="643706610">
          <w:marLeft w:val="640"/>
          <w:marRight w:val="0"/>
          <w:marTop w:val="0"/>
          <w:marBottom w:val="0"/>
          <w:divBdr>
            <w:top w:val="none" w:sz="0" w:space="0" w:color="auto"/>
            <w:left w:val="none" w:sz="0" w:space="0" w:color="auto"/>
            <w:bottom w:val="none" w:sz="0" w:space="0" w:color="auto"/>
            <w:right w:val="none" w:sz="0" w:space="0" w:color="auto"/>
          </w:divBdr>
        </w:div>
        <w:div w:id="674721664">
          <w:marLeft w:val="640"/>
          <w:marRight w:val="0"/>
          <w:marTop w:val="0"/>
          <w:marBottom w:val="0"/>
          <w:divBdr>
            <w:top w:val="none" w:sz="0" w:space="0" w:color="auto"/>
            <w:left w:val="none" w:sz="0" w:space="0" w:color="auto"/>
            <w:bottom w:val="none" w:sz="0" w:space="0" w:color="auto"/>
            <w:right w:val="none" w:sz="0" w:space="0" w:color="auto"/>
          </w:divBdr>
        </w:div>
        <w:div w:id="1675305985">
          <w:marLeft w:val="640"/>
          <w:marRight w:val="0"/>
          <w:marTop w:val="0"/>
          <w:marBottom w:val="0"/>
          <w:divBdr>
            <w:top w:val="none" w:sz="0" w:space="0" w:color="auto"/>
            <w:left w:val="none" w:sz="0" w:space="0" w:color="auto"/>
            <w:bottom w:val="none" w:sz="0" w:space="0" w:color="auto"/>
            <w:right w:val="none" w:sz="0" w:space="0" w:color="auto"/>
          </w:divBdr>
        </w:div>
      </w:divsChild>
    </w:div>
    <w:div w:id="695739048">
      <w:bodyDiv w:val="1"/>
      <w:marLeft w:val="0"/>
      <w:marRight w:val="0"/>
      <w:marTop w:val="0"/>
      <w:marBottom w:val="0"/>
      <w:divBdr>
        <w:top w:val="none" w:sz="0" w:space="0" w:color="auto"/>
        <w:left w:val="none" w:sz="0" w:space="0" w:color="auto"/>
        <w:bottom w:val="none" w:sz="0" w:space="0" w:color="auto"/>
        <w:right w:val="none" w:sz="0" w:space="0" w:color="auto"/>
      </w:divBdr>
    </w:div>
    <w:div w:id="696347012">
      <w:marLeft w:val="640"/>
      <w:marRight w:val="0"/>
      <w:marTop w:val="0"/>
      <w:marBottom w:val="0"/>
      <w:divBdr>
        <w:top w:val="none" w:sz="0" w:space="0" w:color="auto"/>
        <w:left w:val="none" w:sz="0" w:space="0" w:color="auto"/>
        <w:bottom w:val="none" w:sz="0" w:space="0" w:color="auto"/>
        <w:right w:val="none" w:sz="0" w:space="0" w:color="auto"/>
      </w:divBdr>
    </w:div>
    <w:div w:id="702092576">
      <w:marLeft w:val="640"/>
      <w:marRight w:val="0"/>
      <w:marTop w:val="0"/>
      <w:marBottom w:val="0"/>
      <w:divBdr>
        <w:top w:val="none" w:sz="0" w:space="0" w:color="auto"/>
        <w:left w:val="none" w:sz="0" w:space="0" w:color="auto"/>
        <w:bottom w:val="none" w:sz="0" w:space="0" w:color="auto"/>
        <w:right w:val="none" w:sz="0" w:space="0" w:color="auto"/>
      </w:divBdr>
    </w:div>
    <w:div w:id="706414671">
      <w:marLeft w:val="640"/>
      <w:marRight w:val="0"/>
      <w:marTop w:val="0"/>
      <w:marBottom w:val="0"/>
      <w:divBdr>
        <w:top w:val="none" w:sz="0" w:space="0" w:color="auto"/>
        <w:left w:val="none" w:sz="0" w:space="0" w:color="auto"/>
        <w:bottom w:val="none" w:sz="0" w:space="0" w:color="auto"/>
        <w:right w:val="none" w:sz="0" w:space="0" w:color="auto"/>
      </w:divBdr>
    </w:div>
    <w:div w:id="707872769">
      <w:marLeft w:val="640"/>
      <w:marRight w:val="0"/>
      <w:marTop w:val="0"/>
      <w:marBottom w:val="0"/>
      <w:divBdr>
        <w:top w:val="none" w:sz="0" w:space="0" w:color="auto"/>
        <w:left w:val="none" w:sz="0" w:space="0" w:color="auto"/>
        <w:bottom w:val="none" w:sz="0" w:space="0" w:color="auto"/>
        <w:right w:val="none" w:sz="0" w:space="0" w:color="auto"/>
      </w:divBdr>
    </w:div>
    <w:div w:id="716859572">
      <w:marLeft w:val="640"/>
      <w:marRight w:val="0"/>
      <w:marTop w:val="0"/>
      <w:marBottom w:val="0"/>
      <w:divBdr>
        <w:top w:val="none" w:sz="0" w:space="0" w:color="auto"/>
        <w:left w:val="none" w:sz="0" w:space="0" w:color="auto"/>
        <w:bottom w:val="none" w:sz="0" w:space="0" w:color="auto"/>
        <w:right w:val="none" w:sz="0" w:space="0" w:color="auto"/>
      </w:divBdr>
    </w:div>
    <w:div w:id="723060549">
      <w:bodyDiv w:val="1"/>
      <w:marLeft w:val="0"/>
      <w:marRight w:val="0"/>
      <w:marTop w:val="0"/>
      <w:marBottom w:val="0"/>
      <w:divBdr>
        <w:top w:val="none" w:sz="0" w:space="0" w:color="auto"/>
        <w:left w:val="none" w:sz="0" w:space="0" w:color="auto"/>
        <w:bottom w:val="none" w:sz="0" w:space="0" w:color="auto"/>
        <w:right w:val="none" w:sz="0" w:space="0" w:color="auto"/>
      </w:divBdr>
    </w:div>
    <w:div w:id="725447278">
      <w:marLeft w:val="640"/>
      <w:marRight w:val="0"/>
      <w:marTop w:val="0"/>
      <w:marBottom w:val="0"/>
      <w:divBdr>
        <w:top w:val="none" w:sz="0" w:space="0" w:color="auto"/>
        <w:left w:val="none" w:sz="0" w:space="0" w:color="auto"/>
        <w:bottom w:val="none" w:sz="0" w:space="0" w:color="auto"/>
        <w:right w:val="none" w:sz="0" w:space="0" w:color="auto"/>
      </w:divBdr>
    </w:div>
    <w:div w:id="727218771">
      <w:marLeft w:val="640"/>
      <w:marRight w:val="0"/>
      <w:marTop w:val="0"/>
      <w:marBottom w:val="0"/>
      <w:divBdr>
        <w:top w:val="none" w:sz="0" w:space="0" w:color="auto"/>
        <w:left w:val="none" w:sz="0" w:space="0" w:color="auto"/>
        <w:bottom w:val="none" w:sz="0" w:space="0" w:color="auto"/>
        <w:right w:val="none" w:sz="0" w:space="0" w:color="auto"/>
      </w:divBdr>
    </w:div>
    <w:div w:id="730731082">
      <w:marLeft w:val="640"/>
      <w:marRight w:val="0"/>
      <w:marTop w:val="0"/>
      <w:marBottom w:val="0"/>
      <w:divBdr>
        <w:top w:val="none" w:sz="0" w:space="0" w:color="auto"/>
        <w:left w:val="none" w:sz="0" w:space="0" w:color="auto"/>
        <w:bottom w:val="none" w:sz="0" w:space="0" w:color="auto"/>
        <w:right w:val="none" w:sz="0" w:space="0" w:color="auto"/>
      </w:divBdr>
    </w:div>
    <w:div w:id="735473793">
      <w:marLeft w:val="640"/>
      <w:marRight w:val="0"/>
      <w:marTop w:val="0"/>
      <w:marBottom w:val="0"/>
      <w:divBdr>
        <w:top w:val="none" w:sz="0" w:space="0" w:color="auto"/>
        <w:left w:val="none" w:sz="0" w:space="0" w:color="auto"/>
        <w:bottom w:val="none" w:sz="0" w:space="0" w:color="auto"/>
        <w:right w:val="none" w:sz="0" w:space="0" w:color="auto"/>
      </w:divBdr>
    </w:div>
    <w:div w:id="736971833">
      <w:marLeft w:val="640"/>
      <w:marRight w:val="0"/>
      <w:marTop w:val="0"/>
      <w:marBottom w:val="0"/>
      <w:divBdr>
        <w:top w:val="none" w:sz="0" w:space="0" w:color="auto"/>
        <w:left w:val="none" w:sz="0" w:space="0" w:color="auto"/>
        <w:bottom w:val="none" w:sz="0" w:space="0" w:color="auto"/>
        <w:right w:val="none" w:sz="0" w:space="0" w:color="auto"/>
      </w:divBdr>
    </w:div>
    <w:div w:id="739668878">
      <w:bodyDiv w:val="1"/>
      <w:marLeft w:val="0"/>
      <w:marRight w:val="0"/>
      <w:marTop w:val="0"/>
      <w:marBottom w:val="0"/>
      <w:divBdr>
        <w:top w:val="none" w:sz="0" w:space="0" w:color="auto"/>
        <w:left w:val="none" w:sz="0" w:space="0" w:color="auto"/>
        <w:bottom w:val="none" w:sz="0" w:space="0" w:color="auto"/>
        <w:right w:val="none" w:sz="0" w:space="0" w:color="auto"/>
      </w:divBdr>
      <w:divsChild>
        <w:div w:id="488401936">
          <w:marLeft w:val="640"/>
          <w:marRight w:val="0"/>
          <w:marTop w:val="0"/>
          <w:marBottom w:val="0"/>
          <w:divBdr>
            <w:top w:val="none" w:sz="0" w:space="0" w:color="auto"/>
            <w:left w:val="none" w:sz="0" w:space="0" w:color="auto"/>
            <w:bottom w:val="none" w:sz="0" w:space="0" w:color="auto"/>
            <w:right w:val="none" w:sz="0" w:space="0" w:color="auto"/>
          </w:divBdr>
        </w:div>
        <w:div w:id="635333277">
          <w:marLeft w:val="640"/>
          <w:marRight w:val="0"/>
          <w:marTop w:val="0"/>
          <w:marBottom w:val="0"/>
          <w:divBdr>
            <w:top w:val="none" w:sz="0" w:space="0" w:color="auto"/>
            <w:left w:val="none" w:sz="0" w:space="0" w:color="auto"/>
            <w:bottom w:val="none" w:sz="0" w:space="0" w:color="auto"/>
            <w:right w:val="none" w:sz="0" w:space="0" w:color="auto"/>
          </w:divBdr>
        </w:div>
        <w:div w:id="662515927">
          <w:marLeft w:val="640"/>
          <w:marRight w:val="0"/>
          <w:marTop w:val="0"/>
          <w:marBottom w:val="0"/>
          <w:divBdr>
            <w:top w:val="none" w:sz="0" w:space="0" w:color="auto"/>
            <w:left w:val="none" w:sz="0" w:space="0" w:color="auto"/>
            <w:bottom w:val="none" w:sz="0" w:space="0" w:color="auto"/>
            <w:right w:val="none" w:sz="0" w:space="0" w:color="auto"/>
          </w:divBdr>
        </w:div>
        <w:div w:id="1617715935">
          <w:marLeft w:val="640"/>
          <w:marRight w:val="0"/>
          <w:marTop w:val="0"/>
          <w:marBottom w:val="0"/>
          <w:divBdr>
            <w:top w:val="none" w:sz="0" w:space="0" w:color="auto"/>
            <w:left w:val="none" w:sz="0" w:space="0" w:color="auto"/>
            <w:bottom w:val="none" w:sz="0" w:space="0" w:color="auto"/>
            <w:right w:val="none" w:sz="0" w:space="0" w:color="auto"/>
          </w:divBdr>
        </w:div>
        <w:div w:id="1923223792">
          <w:marLeft w:val="640"/>
          <w:marRight w:val="0"/>
          <w:marTop w:val="0"/>
          <w:marBottom w:val="0"/>
          <w:divBdr>
            <w:top w:val="none" w:sz="0" w:space="0" w:color="auto"/>
            <w:left w:val="none" w:sz="0" w:space="0" w:color="auto"/>
            <w:bottom w:val="none" w:sz="0" w:space="0" w:color="auto"/>
            <w:right w:val="none" w:sz="0" w:space="0" w:color="auto"/>
          </w:divBdr>
        </w:div>
        <w:div w:id="1945306477">
          <w:marLeft w:val="640"/>
          <w:marRight w:val="0"/>
          <w:marTop w:val="0"/>
          <w:marBottom w:val="0"/>
          <w:divBdr>
            <w:top w:val="none" w:sz="0" w:space="0" w:color="auto"/>
            <w:left w:val="none" w:sz="0" w:space="0" w:color="auto"/>
            <w:bottom w:val="none" w:sz="0" w:space="0" w:color="auto"/>
            <w:right w:val="none" w:sz="0" w:space="0" w:color="auto"/>
          </w:divBdr>
        </w:div>
        <w:div w:id="1969696877">
          <w:marLeft w:val="640"/>
          <w:marRight w:val="0"/>
          <w:marTop w:val="0"/>
          <w:marBottom w:val="0"/>
          <w:divBdr>
            <w:top w:val="none" w:sz="0" w:space="0" w:color="auto"/>
            <w:left w:val="none" w:sz="0" w:space="0" w:color="auto"/>
            <w:bottom w:val="none" w:sz="0" w:space="0" w:color="auto"/>
            <w:right w:val="none" w:sz="0" w:space="0" w:color="auto"/>
          </w:divBdr>
        </w:div>
      </w:divsChild>
    </w:div>
    <w:div w:id="744382071">
      <w:marLeft w:val="640"/>
      <w:marRight w:val="0"/>
      <w:marTop w:val="0"/>
      <w:marBottom w:val="0"/>
      <w:divBdr>
        <w:top w:val="none" w:sz="0" w:space="0" w:color="auto"/>
        <w:left w:val="none" w:sz="0" w:space="0" w:color="auto"/>
        <w:bottom w:val="none" w:sz="0" w:space="0" w:color="auto"/>
        <w:right w:val="none" w:sz="0" w:space="0" w:color="auto"/>
      </w:divBdr>
    </w:div>
    <w:div w:id="744884038">
      <w:marLeft w:val="640"/>
      <w:marRight w:val="0"/>
      <w:marTop w:val="0"/>
      <w:marBottom w:val="0"/>
      <w:divBdr>
        <w:top w:val="none" w:sz="0" w:space="0" w:color="auto"/>
        <w:left w:val="none" w:sz="0" w:space="0" w:color="auto"/>
        <w:bottom w:val="none" w:sz="0" w:space="0" w:color="auto"/>
        <w:right w:val="none" w:sz="0" w:space="0" w:color="auto"/>
      </w:divBdr>
    </w:div>
    <w:div w:id="754546364">
      <w:bodyDiv w:val="1"/>
      <w:marLeft w:val="0"/>
      <w:marRight w:val="0"/>
      <w:marTop w:val="0"/>
      <w:marBottom w:val="0"/>
      <w:divBdr>
        <w:top w:val="none" w:sz="0" w:space="0" w:color="auto"/>
        <w:left w:val="none" w:sz="0" w:space="0" w:color="auto"/>
        <w:bottom w:val="none" w:sz="0" w:space="0" w:color="auto"/>
        <w:right w:val="none" w:sz="0" w:space="0" w:color="auto"/>
      </w:divBdr>
      <w:divsChild>
        <w:div w:id="91359740">
          <w:marLeft w:val="640"/>
          <w:marRight w:val="0"/>
          <w:marTop w:val="0"/>
          <w:marBottom w:val="0"/>
          <w:divBdr>
            <w:top w:val="none" w:sz="0" w:space="0" w:color="auto"/>
            <w:left w:val="none" w:sz="0" w:space="0" w:color="auto"/>
            <w:bottom w:val="none" w:sz="0" w:space="0" w:color="auto"/>
            <w:right w:val="none" w:sz="0" w:space="0" w:color="auto"/>
          </w:divBdr>
        </w:div>
        <w:div w:id="279189002">
          <w:marLeft w:val="640"/>
          <w:marRight w:val="0"/>
          <w:marTop w:val="0"/>
          <w:marBottom w:val="0"/>
          <w:divBdr>
            <w:top w:val="none" w:sz="0" w:space="0" w:color="auto"/>
            <w:left w:val="none" w:sz="0" w:space="0" w:color="auto"/>
            <w:bottom w:val="none" w:sz="0" w:space="0" w:color="auto"/>
            <w:right w:val="none" w:sz="0" w:space="0" w:color="auto"/>
          </w:divBdr>
        </w:div>
        <w:div w:id="1118648845">
          <w:marLeft w:val="640"/>
          <w:marRight w:val="0"/>
          <w:marTop w:val="0"/>
          <w:marBottom w:val="0"/>
          <w:divBdr>
            <w:top w:val="none" w:sz="0" w:space="0" w:color="auto"/>
            <w:left w:val="none" w:sz="0" w:space="0" w:color="auto"/>
            <w:bottom w:val="none" w:sz="0" w:space="0" w:color="auto"/>
            <w:right w:val="none" w:sz="0" w:space="0" w:color="auto"/>
          </w:divBdr>
        </w:div>
      </w:divsChild>
    </w:div>
    <w:div w:id="772363941">
      <w:marLeft w:val="640"/>
      <w:marRight w:val="0"/>
      <w:marTop w:val="0"/>
      <w:marBottom w:val="0"/>
      <w:divBdr>
        <w:top w:val="none" w:sz="0" w:space="0" w:color="auto"/>
        <w:left w:val="none" w:sz="0" w:space="0" w:color="auto"/>
        <w:bottom w:val="none" w:sz="0" w:space="0" w:color="auto"/>
        <w:right w:val="none" w:sz="0" w:space="0" w:color="auto"/>
      </w:divBdr>
    </w:div>
    <w:div w:id="773980433">
      <w:marLeft w:val="640"/>
      <w:marRight w:val="0"/>
      <w:marTop w:val="0"/>
      <w:marBottom w:val="0"/>
      <w:divBdr>
        <w:top w:val="none" w:sz="0" w:space="0" w:color="auto"/>
        <w:left w:val="none" w:sz="0" w:space="0" w:color="auto"/>
        <w:bottom w:val="none" w:sz="0" w:space="0" w:color="auto"/>
        <w:right w:val="none" w:sz="0" w:space="0" w:color="auto"/>
      </w:divBdr>
    </w:div>
    <w:div w:id="794107622">
      <w:marLeft w:val="640"/>
      <w:marRight w:val="0"/>
      <w:marTop w:val="0"/>
      <w:marBottom w:val="0"/>
      <w:divBdr>
        <w:top w:val="none" w:sz="0" w:space="0" w:color="auto"/>
        <w:left w:val="none" w:sz="0" w:space="0" w:color="auto"/>
        <w:bottom w:val="none" w:sz="0" w:space="0" w:color="auto"/>
        <w:right w:val="none" w:sz="0" w:space="0" w:color="auto"/>
      </w:divBdr>
    </w:div>
    <w:div w:id="796798694">
      <w:bodyDiv w:val="1"/>
      <w:marLeft w:val="0"/>
      <w:marRight w:val="0"/>
      <w:marTop w:val="0"/>
      <w:marBottom w:val="0"/>
      <w:divBdr>
        <w:top w:val="none" w:sz="0" w:space="0" w:color="auto"/>
        <w:left w:val="none" w:sz="0" w:space="0" w:color="auto"/>
        <w:bottom w:val="none" w:sz="0" w:space="0" w:color="auto"/>
        <w:right w:val="none" w:sz="0" w:space="0" w:color="auto"/>
      </w:divBdr>
      <w:divsChild>
        <w:div w:id="798380533">
          <w:marLeft w:val="640"/>
          <w:marRight w:val="0"/>
          <w:marTop w:val="0"/>
          <w:marBottom w:val="0"/>
          <w:divBdr>
            <w:top w:val="none" w:sz="0" w:space="0" w:color="auto"/>
            <w:left w:val="none" w:sz="0" w:space="0" w:color="auto"/>
            <w:bottom w:val="none" w:sz="0" w:space="0" w:color="auto"/>
            <w:right w:val="none" w:sz="0" w:space="0" w:color="auto"/>
          </w:divBdr>
        </w:div>
        <w:div w:id="1031301043">
          <w:marLeft w:val="640"/>
          <w:marRight w:val="0"/>
          <w:marTop w:val="0"/>
          <w:marBottom w:val="0"/>
          <w:divBdr>
            <w:top w:val="none" w:sz="0" w:space="0" w:color="auto"/>
            <w:left w:val="none" w:sz="0" w:space="0" w:color="auto"/>
            <w:bottom w:val="none" w:sz="0" w:space="0" w:color="auto"/>
            <w:right w:val="none" w:sz="0" w:space="0" w:color="auto"/>
          </w:divBdr>
        </w:div>
        <w:div w:id="1645237205">
          <w:marLeft w:val="640"/>
          <w:marRight w:val="0"/>
          <w:marTop w:val="0"/>
          <w:marBottom w:val="0"/>
          <w:divBdr>
            <w:top w:val="none" w:sz="0" w:space="0" w:color="auto"/>
            <w:left w:val="none" w:sz="0" w:space="0" w:color="auto"/>
            <w:bottom w:val="none" w:sz="0" w:space="0" w:color="auto"/>
            <w:right w:val="none" w:sz="0" w:space="0" w:color="auto"/>
          </w:divBdr>
        </w:div>
      </w:divsChild>
    </w:div>
    <w:div w:id="815613497">
      <w:marLeft w:val="640"/>
      <w:marRight w:val="0"/>
      <w:marTop w:val="0"/>
      <w:marBottom w:val="0"/>
      <w:divBdr>
        <w:top w:val="none" w:sz="0" w:space="0" w:color="auto"/>
        <w:left w:val="none" w:sz="0" w:space="0" w:color="auto"/>
        <w:bottom w:val="none" w:sz="0" w:space="0" w:color="auto"/>
        <w:right w:val="none" w:sz="0" w:space="0" w:color="auto"/>
      </w:divBdr>
    </w:div>
    <w:div w:id="816337536">
      <w:marLeft w:val="640"/>
      <w:marRight w:val="0"/>
      <w:marTop w:val="0"/>
      <w:marBottom w:val="0"/>
      <w:divBdr>
        <w:top w:val="none" w:sz="0" w:space="0" w:color="auto"/>
        <w:left w:val="none" w:sz="0" w:space="0" w:color="auto"/>
        <w:bottom w:val="none" w:sz="0" w:space="0" w:color="auto"/>
        <w:right w:val="none" w:sz="0" w:space="0" w:color="auto"/>
      </w:divBdr>
    </w:div>
    <w:div w:id="824978654">
      <w:marLeft w:val="640"/>
      <w:marRight w:val="0"/>
      <w:marTop w:val="0"/>
      <w:marBottom w:val="0"/>
      <w:divBdr>
        <w:top w:val="none" w:sz="0" w:space="0" w:color="auto"/>
        <w:left w:val="none" w:sz="0" w:space="0" w:color="auto"/>
        <w:bottom w:val="none" w:sz="0" w:space="0" w:color="auto"/>
        <w:right w:val="none" w:sz="0" w:space="0" w:color="auto"/>
      </w:divBdr>
    </w:div>
    <w:div w:id="836531443">
      <w:marLeft w:val="640"/>
      <w:marRight w:val="0"/>
      <w:marTop w:val="0"/>
      <w:marBottom w:val="0"/>
      <w:divBdr>
        <w:top w:val="none" w:sz="0" w:space="0" w:color="auto"/>
        <w:left w:val="none" w:sz="0" w:space="0" w:color="auto"/>
        <w:bottom w:val="none" w:sz="0" w:space="0" w:color="auto"/>
        <w:right w:val="none" w:sz="0" w:space="0" w:color="auto"/>
      </w:divBdr>
    </w:div>
    <w:div w:id="838696659">
      <w:bodyDiv w:val="1"/>
      <w:marLeft w:val="0"/>
      <w:marRight w:val="0"/>
      <w:marTop w:val="0"/>
      <w:marBottom w:val="0"/>
      <w:divBdr>
        <w:top w:val="none" w:sz="0" w:space="0" w:color="auto"/>
        <w:left w:val="none" w:sz="0" w:space="0" w:color="auto"/>
        <w:bottom w:val="none" w:sz="0" w:space="0" w:color="auto"/>
        <w:right w:val="none" w:sz="0" w:space="0" w:color="auto"/>
      </w:divBdr>
      <w:divsChild>
        <w:div w:id="255484382">
          <w:marLeft w:val="640"/>
          <w:marRight w:val="0"/>
          <w:marTop w:val="0"/>
          <w:marBottom w:val="0"/>
          <w:divBdr>
            <w:top w:val="none" w:sz="0" w:space="0" w:color="auto"/>
            <w:left w:val="none" w:sz="0" w:space="0" w:color="auto"/>
            <w:bottom w:val="none" w:sz="0" w:space="0" w:color="auto"/>
            <w:right w:val="none" w:sz="0" w:space="0" w:color="auto"/>
          </w:divBdr>
        </w:div>
        <w:div w:id="406148327">
          <w:marLeft w:val="640"/>
          <w:marRight w:val="0"/>
          <w:marTop w:val="0"/>
          <w:marBottom w:val="0"/>
          <w:divBdr>
            <w:top w:val="none" w:sz="0" w:space="0" w:color="auto"/>
            <w:left w:val="none" w:sz="0" w:space="0" w:color="auto"/>
            <w:bottom w:val="none" w:sz="0" w:space="0" w:color="auto"/>
            <w:right w:val="none" w:sz="0" w:space="0" w:color="auto"/>
          </w:divBdr>
        </w:div>
      </w:divsChild>
    </w:div>
    <w:div w:id="845360802">
      <w:marLeft w:val="640"/>
      <w:marRight w:val="0"/>
      <w:marTop w:val="0"/>
      <w:marBottom w:val="0"/>
      <w:divBdr>
        <w:top w:val="none" w:sz="0" w:space="0" w:color="auto"/>
        <w:left w:val="none" w:sz="0" w:space="0" w:color="auto"/>
        <w:bottom w:val="none" w:sz="0" w:space="0" w:color="auto"/>
        <w:right w:val="none" w:sz="0" w:space="0" w:color="auto"/>
      </w:divBdr>
    </w:div>
    <w:div w:id="852569330">
      <w:marLeft w:val="640"/>
      <w:marRight w:val="0"/>
      <w:marTop w:val="0"/>
      <w:marBottom w:val="0"/>
      <w:divBdr>
        <w:top w:val="none" w:sz="0" w:space="0" w:color="auto"/>
        <w:left w:val="none" w:sz="0" w:space="0" w:color="auto"/>
        <w:bottom w:val="none" w:sz="0" w:space="0" w:color="auto"/>
        <w:right w:val="none" w:sz="0" w:space="0" w:color="auto"/>
      </w:divBdr>
    </w:div>
    <w:div w:id="855773548">
      <w:marLeft w:val="640"/>
      <w:marRight w:val="0"/>
      <w:marTop w:val="0"/>
      <w:marBottom w:val="0"/>
      <w:divBdr>
        <w:top w:val="none" w:sz="0" w:space="0" w:color="auto"/>
        <w:left w:val="none" w:sz="0" w:space="0" w:color="auto"/>
        <w:bottom w:val="none" w:sz="0" w:space="0" w:color="auto"/>
        <w:right w:val="none" w:sz="0" w:space="0" w:color="auto"/>
      </w:divBdr>
    </w:div>
    <w:div w:id="857505767">
      <w:marLeft w:val="640"/>
      <w:marRight w:val="0"/>
      <w:marTop w:val="0"/>
      <w:marBottom w:val="0"/>
      <w:divBdr>
        <w:top w:val="none" w:sz="0" w:space="0" w:color="auto"/>
        <w:left w:val="none" w:sz="0" w:space="0" w:color="auto"/>
        <w:bottom w:val="none" w:sz="0" w:space="0" w:color="auto"/>
        <w:right w:val="none" w:sz="0" w:space="0" w:color="auto"/>
      </w:divBdr>
    </w:div>
    <w:div w:id="860584521">
      <w:bodyDiv w:val="1"/>
      <w:marLeft w:val="0"/>
      <w:marRight w:val="0"/>
      <w:marTop w:val="0"/>
      <w:marBottom w:val="0"/>
      <w:divBdr>
        <w:top w:val="none" w:sz="0" w:space="0" w:color="auto"/>
        <w:left w:val="none" w:sz="0" w:space="0" w:color="auto"/>
        <w:bottom w:val="none" w:sz="0" w:space="0" w:color="auto"/>
        <w:right w:val="none" w:sz="0" w:space="0" w:color="auto"/>
      </w:divBdr>
    </w:div>
    <w:div w:id="869729623">
      <w:marLeft w:val="640"/>
      <w:marRight w:val="0"/>
      <w:marTop w:val="0"/>
      <w:marBottom w:val="0"/>
      <w:divBdr>
        <w:top w:val="none" w:sz="0" w:space="0" w:color="auto"/>
        <w:left w:val="none" w:sz="0" w:space="0" w:color="auto"/>
        <w:bottom w:val="none" w:sz="0" w:space="0" w:color="auto"/>
        <w:right w:val="none" w:sz="0" w:space="0" w:color="auto"/>
      </w:divBdr>
    </w:div>
    <w:div w:id="872419340">
      <w:marLeft w:val="640"/>
      <w:marRight w:val="0"/>
      <w:marTop w:val="0"/>
      <w:marBottom w:val="0"/>
      <w:divBdr>
        <w:top w:val="none" w:sz="0" w:space="0" w:color="auto"/>
        <w:left w:val="none" w:sz="0" w:space="0" w:color="auto"/>
        <w:bottom w:val="none" w:sz="0" w:space="0" w:color="auto"/>
        <w:right w:val="none" w:sz="0" w:space="0" w:color="auto"/>
      </w:divBdr>
    </w:div>
    <w:div w:id="872810785">
      <w:marLeft w:val="640"/>
      <w:marRight w:val="0"/>
      <w:marTop w:val="0"/>
      <w:marBottom w:val="0"/>
      <w:divBdr>
        <w:top w:val="none" w:sz="0" w:space="0" w:color="auto"/>
        <w:left w:val="none" w:sz="0" w:space="0" w:color="auto"/>
        <w:bottom w:val="none" w:sz="0" w:space="0" w:color="auto"/>
        <w:right w:val="none" w:sz="0" w:space="0" w:color="auto"/>
      </w:divBdr>
    </w:div>
    <w:div w:id="876966624">
      <w:marLeft w:val="640"/>
      <w:marRight w:val="0"/>
      <w:marTop w:val="0"/>
      <w:marBottom w:val="0"/>
      <w:divBdr>
        <w:top w:val="none" w:sz="0" w:space="0" w:color="auto"/>
        <w:left w:val="none" w:sz="0" w:space="0" w:color="auto"/>
        <w:bottom w:val="none" w:sz="0" w:space="0" w:color="auto"/>
        <w:right w:val="none" w:sz="0" w:space="0" w:color="auto"/>
      </w:divBdr>
    </w:div>
    <w:div w:id="881598469">
      <w:bodyDiv w:val="1"/>
      <w:marLeft w:val="0"/>
      <w:marRight w:val="0"/>
      <w:marTop w:val="0"/>
      <w:marBottom w:val="0"/>
      <w:divBdr>
        <w:top w:val="none" w:sz="0" w:space="0" w:color="auto"/>
        <w:left w:val="none" w:sz="0" w:space="0" w:color="auto"/>
        <w:bottom w:val="none" w:sz="0" w:space="0" w:color="auto"/>
        <w:right w:val="none" w:sz="0" w:space="0" w:color="auto"/>
      </w:divBdr>
    </w:div>
    <w:div w:id="881870591">
      <w:marLeft w:val="640"/>
      <w:marRight w:val="0"/>
      <w:marTop w:val="0"/>
      <w:marBottom w:val="0"/>
      <w:divBdr>
        <w:top w:val="none" w:sz="0" w:space="0" w:color="auto"/>
        <w:left w:val="none" w:sz="0" w:space="0" w:color="auto"/>
        <w:bottom w:val="none" w:sz="0" w:space="0" w:color="auto"/>
        <w:right w:val="none" w:sz="0" w:space="0" w:color="auto"/>
      </w:divBdr>
    </w:div>
    <w:div w:id="883063390">
      <w:bodyDiv w:val="1"/>
      <w:marLeft w:val="0"/>
      <w:marRight w:val="0"/>
      <w:marTop w:val="0"/>
      <w:marBottom w:val="0"/>
      <w:divBdr>
        <w:top w:val="none" w:sz="0" w:space="0" w:color="auto"/>
        <w:left w:val="none" w:sz="0" w:space="0" w:color="auto"/>
        <w:bottom w:val="none" w:sz="0" w:space="0" w:color="auto"/>
        <w:right w:val="none" w:sz="0" w:space="0" w:color="auto"/>
      </w:divBdr>
      <w:divsChild>
        <w:div w:id="79954390">
          <w:marLeft w:val="640"/>
          <w:marRight w:val="0"/>
          <w:marTop w:val="0"/>
          <w:marBottom w:val="0"/>
          <w:divBdr>
            <w:top w:val="none" w:sz="0" w:space="0" w:color="auto"/>
            <w:left w:val="none" w:sz="0" w:space="0" w:color="auto"/>
            <w:bottom w:val="none" w:sz="0" w:space="0" w:color="auto"/>
            <w:right w:val="none" w:sz="0" w:space="0" w:color="auto"/>
          </w:divBdr>
        </w:div>
        <w:div w:id="347953410">
          <w:marLeft w:val="640"/>
          <w:marRight w:val="0"/>
          <w:marTop w:val="0"/>
          <w:marBottom w:val="0"/>
          <w:divBdr>
            <w:top w:val="none" w:sz="0" w:space="0" w:color="auto"/>
            <w:left w:val="none" w:sz="0" w:space="0" w:color="auto"/>
            <w:bottom w:val="none" w:sz="0" w:space="0" w:color="auto"/>
            <w:right w:val="none" w:sz="0" w:space="0" w:color="auto"/>
          </w:divBdr>
        </w:div>
        <w:div w:id="770585833">
          <w:marLeft w:val="640"/>
          <w:marRight w:val="0"/>
          <w:marTop w:val="0"/>
          <w:marBottom w:val="0"/>
          <w:divBdr>
            <w:top w:val="none" w:sz="0" w:space="0" w:color="auto"/>
            <w:left w:val="none" w:sz="0" w:space="0" w:color="auto"/>
            <w:bottom w:val="none" w:sz="0" w:space="0" w:color="auto"/>
            <w:right w:val="none" w:sz="0" w:space="0" w:color="auto"/>
          </w:divBdr>
        </w:div>
        <w:div w:id="1811902545">
          <w:marLeft w:val="640"/>
          <w:marRight w:val="0"/>
          <w:marTop w:val="0"/>
          <w:marBottom w:val="0"/>
          <w:divBdr>
            <w:top w:val="none" w:sz="0" w:space="0" w:color="auto"/>
            <w:left w:val="none" w:sz="0" w:space="0" w:color="auto"/>
            <w:bottom w:val="none" w:sz="0" w:space="0" w:color="auto"/>
            <w:right w:val="none" w:sz="0" w:space="0" w:color="auto"/>
          </w:divBdr>
        </w:div>
        <w:div w:id="1987319949">
          <w:marLeft w:val="640"/>
          <w:marRight w:val="0"/>
          <w:marTop w:val="0"/>
          <w:marBottom w:val="0"/>
          <w:divBdr>
            <w:top w:val="none" w:sz="0" w:space="0" w:color="auto"/>
            <w:left w:val="none" w:sz="0" w:space="0" w:color="auto"/>
            <w:bottom w:val="none" w:sz="0" w:space="0" w:color="auto"/>
            <w:right w:val="none" w:sz="0" w:space="0" w:color="auto"/>
          </w:divBdr>
        </w:div>
      </w:divsChild>
    </w:div>
    <w:div w:id="883179846">
      <w:marLeft w:val="640"/>
      <w:marRight w:val="0"/>
      <w:marTop w:val="0"/>
      <w:marBottom w:val="0"/>
      <w:divBdr>
        <w:top w:val="none" w:sz="0" w:space="0" w:color="auto"/>
        <w:left w:val="none" w:sz="0" w:space="0" w:color="auto"/>
        <w:bottom w:val="none" w:sz="0" w:space="0" w:color="auto"/>
        <w:right w:val="none" w:sz="0" w:space="0" w:color="auto"/>
      </w:divBdr>
    </w:div>
    <w:div w:id="890268104">
      <w:marLeft w:val="640"/>
      <w:marRight w:val="0"/>
      <w:marTop w:val="0"/>
      <w:marBottom w:val="0"/>
      <w:divBdr>
        <w:top w:val="none" w:sz="0" w:space="0" w:color="auto"/>
        <w:left w:val="none" w:sz="0" w:space="0" w:color="auto"/>
        <w:bottom w:val="none" w:sz="0" w:space="0" w:color="auto"/>
        <w:right w:val="none" w:sz="0" w:space="0" w:color="auto"/>
      </w:divBdr>
    </w:div>
    <w:div w:id="895580802">
      <w:marLeft w:val="640"/>
      <w:marRight w:val="0"/>
      <w:marTop w:val="0"/>
      <w:marBottom w:val="0"/>
      <w:divBdr>
        <w:top w:val="none" w:sz="0" w:space="0" w:color="auto"/>
        <w:left w:val="none" w:sz="0" w:space="0" w:color="auto"/>
        <w:bottom w:val="none" w:sz="0" w:space="0" w:color="auto"/>
        <w:right w:val="none" w:sz="0" w:space="0" w:color="auto"/>
      </w:divBdr>
    </w:div>
    <w:div w:id="899167824">
      <w:marLeft w:val="640"/>
      <w:marRight w:val="0"/>
      <w:marTop w:val="0"/>
      <w:marBottom w:val="0"/>
      <w:divBdr>
        <w:top w:val="none" w:sz="0" w:space="0" w:color="auto"/>
        <w:left w:val="none" w:sz="0" w:space="0" w:color="auto"/>
        <w:bottom w:val="none" w:sz="0" w:space="0" w:color="auto"/>
        <w:right w:val="none" w:sz="0" w:space="0" w:color="auto"/>
      </w:divBdr>
    </w:div>
    <w:div w:id="909847955">
      <w:marLeft w:val="640"/>
      <w:marRight w:val="0"/>
      <w:marTop w:val="0"/>
      <w:marBottom w:val="0"/>
      <w:divBdr>
        <w:top w:val="none" w:sz="0" w:space="0" w:color="auto"/>
        <w:left w:val="none" w:sz="0" w:space="0" w:color="auto"/>
        <w:bottom w:val="none" w:sz="0" w:space="0" w:color="auto"/>
        <w:right w:val="none" w:sz="0" w:space="0" w:color="auto"/>
      </w:divBdr>
    </w:div>
    <w:div w:id="912281756">
      <w:marLeft w:val="640"/>
      <w:marRight w:val="0"/>
      <w:marTop w:val="0"/>
      <w:marBottom w:val="0"/>
      <w:divBdr>
        <w:top w:val="none" w:sz="0" w:space="0" w:color="auto"/>
        <w:left w:val="none" w:sz="0" w:space="0" w:color="auto"/>
        <w:bottom w:val="none" w:sz="0" w:space="0" w:color="auto"/>
        <w:right w:val="none" w:sz="0" w:space="0" w:color="auto"/>
      </w:divBdr>
    </w:div>
    <w:div w:id="920332861">
      <w:marLeft w:val="640"/>
      <w:marRight w:val="0"/>
      <w:marTop w:val="0"/>
      <w:marBottom w:val="0"/>
      <w:divBdr>
        <w:top w:val="none" w:sz="0" w:space="0" w:color="auto"/>
        <w:left w:val="none" w:sz="0" w:space="0" w:color="auto"/>
        <w:bottom w:val="none" w:sz="0" w:space="0" w:color="auto"/>
        <w:right w:val="none" w:sz="0" w:space="0" w:color="auto"/>
      </w:divBdr>
    </w:div>
    <w:div w:id="923148277">
      <w:bodyDiv w:val="1"/>
      <w:marLeft w:val="0"/>
      <w:marRight w:val="0"/>
      <w:marTop w:val="0"/>
      <w:marBottom w:val="0"/>
      <w:divBdr>
        <w:top w:val="none" w:sz="0" w:space="0" w:color="auto"/>
        <w:left w:val="none" w:sz="0" w:space="0" w:color="auto"/>
        <w:bottom w:val="none" w:sz="0" w:space="0" w:color="auto"/>
        <w:right w:val="none" w:sz="0" w:space="0" w:color="auto"/>
      </w:divBdr>
      <w:divsChild>
        <w:div w:id="637102133">
          <w:marLeft w:val="640"/>
          <w:marRight w:val="0"/>
          <w:marTop w:val="0"/>
          <w:marBottom w:val="0"/>
          <w:divBdr>
            <w:top w:val="none" w:sz="0" w:space="0" w:color="auto"/>
            <w:left w:val="none" w:sz="0" w:space="0" w:color="auto"/>
            <w:bottom w:val="none" w:sz="0" w:space="0" w:color="auto"/>
            <w:right w:val="none" w:sz="0" w:space="0" w:color="auto"/>
          </w:divBdr>
        </w:div>
      </w:divsChild>
    </w:div>
    <w:div w:id="923951189">
      <w:marLeft w:val="640"/>
      <w:marRight w:val="0"/>
      <w:marTop w:val="0"/>
      <w:marBottom w:val="0"/>
      <w:divBdr>
        <w:top w:val="none" w:sz="0" w:space="0" w:color="auto"/>
        <w:left w:val="none" w:sz="0" w:space="0" w:color="auto"/>
        <w:bottom w:val="none" w:sz="0" w:space="0" w:color="auto"/>
        <w:right w:val="none" w:sz="0" w:space="0" w:color="auto"/>
      </w:divBdr>
    </w:div>
    <w:div w:id="930889744">
      <w:bodyDiv w:val="1"/>
      <w:marLeft w:val="0"/>
      <w:marRight w:val="0"/>
      <w:marTop w:val="0"/>
      <w:marBottom w:val="0"/>
      <w:divBdr>
        <w:top w:val="none" w:sz="0" w:space="0" w:color="auto"/>
        <w:left w:val="none" w:sz="0" w:space="0" w:color="auto"/>
        <w:bottom w:val="none" w:sz="0" w:space="0" w:color="auto"/>
        <w:right w:val="none" w:sz="0" w:space="0" w:color="auto"/>
      </w:divBdr>
      <w:divsChild>
        <w:div w:id="159010689">
          <w:marLeft w:val="640"/>
          <w:marRight w:val="0"/>
          <w:marTop w:val="0"/>
          <w:marBottom w:val="0"/>
          <w:divBdr>
            <w:top w:val="none" w:sz="0" w:space="0" w:color="auto"/>
            <w:left w:val="none" w:sz="0" w:space="0" w:color="auto"/>
            <w:bottom w:val="none" w:sz="0" w:space="0" w:color="auto"/>
            <w:right w:val="none" w:sz="0" w:space="0" w:color="auto"/>
          </w:divBdr>
        </w:div>
        <w:div w:id="900675948">
          <w:marLeft w:val="640"/>
          <w:marRight w:val="0"/>
          <w:marTop w:val="0"/>
          <w:marBottom w:val="0"/>
          <w:divBdr>
            <w:top w:val="none" w:sz="0" w:space="0" w:color="auto"/>
            <w:left w:val="none" w:sz="0" w:space="0" w:color="auto"/>
            <w:bottom w:val="none" w:sz="0" w:space="0" w:color="auto"/>
            <w:right w:val="none" w:sz="0" w:space="0" w:color="auto"/>
          </w:divBdr>
        </w:div>
        <w:div w:id="1503157817">
          <w:marLeft w:val="640"/>
          <w:marRight w:val="0"/>
          <w:marTop w:val="0"/>
          <w:marBottom w:val="0"/>
          <w:divBdr>
            <w:top w:val="none" w:sz="0" w:space="0" w:color="auto"/>
            <w:left w:val="none" w:sz="0" w:space="0" w:color="auto"/>
            <w:bottom w:val="none" w:sz="0" w:space="0" w:color="auto"/>
            <w:right w:val="none" w:sz="0" w:space="0" w:color="auto"/>
          </w:divBdr>
        </w:div>
        <w:div w:id="1785466294">
          <w:marLeft w:val="640"/>
          <w:marRight w:val="0"/>
          <w:marTop w:val="0"/>
          <w:marBottom w:val="0"/>
          <w:divBdr>
            <w:top w:val="none" w:sz="0" w:space="0" w:color="auto"/>
            <w:left w:val="none" w:sz="0" w:space="0" w:color="auto"/>
            <w:bottom w:val="none" w:sz="0" w:space="0" w:color="auto"/>
            <w:right w:val="none" w:sz="0" w:space="0" w:color="auto"/>
          </w:divBdr>
        </w:div>
        <w:div w:id="1966886136">
          <w:marLeft w:val="640"/>
          <w:marRight w:val="0"/>
          <w:marTop w:val="0"/>
          <w:marBottom w:val="0"/>
          <w:divBdr>
            <w:top w:val="none" w:sz="0" w:space="0" w:color="auto"/>
            <w:left w:val="none" w:sz="0" w:space="0" w:color="auto"/>
            <w:bottom w:val="none" w:sz="0" w:space="0" w:color="auto"/>
            <w:right w:val="none" w:sz="0" w:space="0" w:color="auto"/>
          </w:divBdr>
        </w:div>
        <w:div w:id="2096440922">
          <w:marLeft w:val="640"/>
          <w:marRight w:val="0"/>
          <w:marTop w:val="0"/>
          <w:marBottom w:val="0"/>
          <w:divBdr>
            <w:top w:val="none" w:sz="0" w:space="0" w:color="auto"/>
            <w:left w:val="none" w:sz="0" w:space="0" w:color="auto"/>
            <w:bottom w:val="none" w:sz="0" w:space="0" w:color="auto"/>
            <w:right w:val="none" w:sz="0" w:space="0" w:color="auto"/>
          </w:divBdr>
        </w:div>
      </w:divsChild>
    </w:div>
    <w:div w:id="935552641">
      <w:marLeft w:val="640"/>
      <w:marRight w:val="0"/>
      <w:marTop w:val="0"/>
      <w:marBottom w:val="0"/>
      <w:divBdr>
        <w:top w:val="none" w:sz="0" w:space="0" w:color="auto"/>
        <w:left w:val="none" w:sz="0" w:space="0" w:color="auto"/>
        <w:bottom w:val="none" w:sz="0" w:space="0" w:color="auto"/>
        <w:right w:val="none" w:sz="0" w:space="0" w:color="auto"/>
      </w:divBdr>
    </w:div>
    <w:div w:id="937560673">
      <w:marLeft w:val="640"/>
      <w:marRight w:val="0"/>
      <w:marTop w:val="0"/>
      <w:marBottom w:val="0"/>
      <w:divBdr>
        <w:top w:val="none" w:sz="0" w:space="0" w:color="auto"/>
        <w:left w:val="none" w:sz="0" w:space="0" w:color="auto"/>
        <w:bottom w:val="none" w:sz="0" w:space="0" w:color="auto"/>
        <w:right w:val="none" w:sz="0" w:space="0" w:color="auto"/>
      </w:divBdr>
    </w:div>
    <w:div w:id="951742992">
      <w:marLeft w:val="640"/>
      <w:marRight w:val="0"/>
      <w:marTop w:val="0"/>
      <w:marBottom w:val="0"/>
      <w:divBdr>
        <w:top w:val="none" w:sz="0" w:space="0" w:color="auto"/>
        <w:left w:val="none" w:sz="0" w:space="0" w:color="auto"/>
        <w:bottom w:val="none" w:sz="0" w:space="0" w:color="auto"/>
        <w:right w:val="none" w:sz="0" w:space="0" w:color="auto"/>
      </w:divBdr>
    </w:div>
    <w:div w:id="955329194">
      <w:marLeft w:val="640"/>
      <w:marRight w:val="0"/>
      <w:marTop w:val="0"/>
      <w:marBottom w:val="0"/>
      <w:divBdr>
        <w:top w:val="none" w:sz="0" w:space="0" w:color="auto"/>
        <w:left w:val="none" w:sz="0" w:space="0" w:color="auto"/>
        <w:bottom w:val="none" w:sz="0" w:space="0" w:color="auto"/>
        <w:right w:val="none" w:sz="0" w:space="0" w:color="auto"/>
      </w:divBdr>
    </w:div>
    <w:div w:id="957105723">
      <w:marLeft w:val="640"/>
      <w:marRight w:val="0"/>
      <w:marTop w:val="0"/>
      <w:marBottom w:val="0"/>
      <w:divBdr>
        <w:top w:val="none" w:sz="0" w:space="0" w:color="auto"/>
        <w:left w:val="none" w:sz="0" w:space="0" w:color="auto"/>
        <w:bottom w:val="none" w:sz="0" w:space="0" w:color="auto"/>
        <w:right w:val="none" w:sz="0" w:space="0" w:color="auto"/>
      </w:divBdr>
    </w:div>
    <w:div w:id="963077001">
      <w:bodyDiv w:val="1"/>
      <w:marLeft w:val="0"/>
      <w:marRight w:val="0"/>
      <w:marTop w:val="0"/>
      <w:marBottom w:val="0"/>
      <w:divBdr>
        <w:top w:val="none" w:sz="0" w:space="0" w:color="auto"/>
        <w:left w:val="none" w:sz="0" w:space="0" w:color="auto"/>
        <w:bottom w:val="none" w:sz="0" w:space="0" w:color="auto"/>
        <w:right w:val="none" w:sz="0" w:space="0" w:color="auto"/>
      </w:divBdr>
      <w:divsChild>
        <w:div w:id="417487466">
          <w:marLeft w:val="640"/>
          <w:marRight w:val="0"/>
          <w:marTop w:val="0"/>
          <w:marBottom w:val="0"/>
          <w:divBdr>
            <w:top w:val="none" w:sz="0" w:space="0" w:color="auto"/>
            <w:left w:val="none" w:sz="0" w:space="0" w:color="auto"/>
            <w:bottom w:val="none" w:sz="0" w:space="0" w:color="auto"/>
            <w:right w:val="none" w:sz="0" w:space="0" w:color="auto"/>
          </w:divBdr>
        </w:div>
      </w:divsChild>
    </w:div>
    <w:div w:id="969243512">
      <w:marLeft w:val="640"/>
      <w:marRight w:val="0"/>
      <w:marTop w:val="0"/>
      <w:marBottom w:val="0"/>
      <w:divBdr>
        <w:top w:val="none" w:sz="0" w:space="0" w:color="auto"/>
        <w:left w:val="none" w:sz="0" w:space="0" w:color="auto"/>
        <w:bottom w:val="none" w:sz="0" w:space="0" w:color="auto"/>
        <w:right w:val="none" w:sz="0" w:space="0" w:color="auto"/>
      </w:divBdr>
    </w:div>
    <w:div w:id="969677134">
      <w:marLeft w:val="640"/>
      <w:marRight w:val="0"/>
      <w:marTop w:val="0"/>
      <w:marBottom w:val="0"/>
      <w:divBdr>
        <w:top w:val="none" w:sz="0" w:space="0" w:color="auto"/>
        <w:left w:val="none" w:sz="0" w:space="0" w:color="auto"/>
        <w:bottom w:val="none" w:sz="0" w:space="0" w:color="auto"/>
        <w:right w:val="none" w:sz="0" w:space="0" w:color="auto"/>
      </w:divBdr>
    </w:div>
    <w:div w:id="980813284">
      <w:bodyDiv w:val="1"/>
      <w:marLeft w:val="0"/>
      <w:marRight w:val="0"/>
      <w:marTop w:val="0"/>
      <w:marBottom w:val="0"/>
      <w:divBdr>
        <w:top w:val="none" w:sz="0" w:space="0" w:color="auto"/>
        <w:left w:val="none" w:sz="0" w:space="0" w:color="auto"/>
        <w:bottom w:val="none" w:sz="0" w:space="0" w:color="auto"/>
        <w:right w:val="none" w:sz="0" w:space="0" w:color="auto"/>
      </w:divBdr>
      <w:divsChild>
        <w:div w:id="81535329">
          <w:marLeft w:val="640"/>
          <w:marRight w:val="0"/>
          <w:marTop w:val="0"/>
          <w:marBottom w:val="0"/>
          <w:divBdr>
            <w:top w:val="none" w:sz="0" w:space="0" w:color="auto"/>
            <w:left w:val="none" w:sz="0" w:space="0" w:color="auto"/>
            <w:bottom w:val="none" w:sz="0" w:space="0" w:color="auto"/>
            <w:right w:val="none" w:sz="0" w:space="0" w:color="auto"/>
          </w:divBdr>
        </w:div>
        <w:div w:id="930041052">
          <w:marLeft w:val="640"/>
          <w:marRight w:val="0"/>
          <w:marTop w:val="0"/>
          <w:marBottom w:val="0"/>
          <w:divBdr>
            <w:top w:val="none" w:sz="0" w:space="0" w:color="auto"/>
            <w:left w:val="none" w:sz="0" w:space="0" w:color="auto"/>
            <w:bottom w:val="none" w:sz="0" w:space="0" w:color="auto"/>
            <w:right w:val="none" w:sz="0" w:space="0" w:color="auto"/>
          </w:divBdr>
        </w:div>
        <w:div w:id="930818258">
          <w:marLeft w:val="640"/>
          <w:marRight w:val="0"/>
          <w:marTop w:val="0"/>
          <w:marBottom w:val="0"/>
          <w:divBdr>
            <w:top w:val="none" w:sz="0" w:space="0" w:color="auto"/>
            <w:left w:val="none" w:sz="0" w:space="0" w:color="auto"/>
            <w:bottom w:val="none" w:sz="0" w:space="0" w:color="auto"/>
            <w:right w:val="none" w:sz="0" w:space="0" w:color="auto"/>
          </w:divBdr>
        </w:div>
        <w:div w:id="1049917926">
          <w:marLeft w:val="640"/>
          <w:marRight w:val="0"/>
          <w:marTop w:val="0"/>
          <w:marBottom w:val="0"/>
          <w:divBdr>
            <w:top w:val="none" w:sz="0" w:space="0" w:color="auto"/>
            <w:left w:val="none" w:sz="0" w:space="0" w:color="auto"/>
            <w:bottom w:val="none" w:sz="0" w:space="0" w:color="auto"/>
            <w:right w:val="none" w:sz="0" w:space="0" w:color="auto"/>
          </w:divBdr>
        </w:div>
        <w:div w:id="1134368912">
          <w:marLeft w:val="640"/>
          <w:marRight w:val="0"/>
          <w:marTop w:val="0"/>
          <w:marBottom w:val="0"/>
          <w:divBdr>
            <w:top w:val="none" w:sz="0" w:space="0" w:color="auto"/>
            <w:left w:val="none" w:sz="0" w:space="0" w:color="auto"/>
            <w:bottom w:val="none" w:sz="0" w:space="0" w:color="auto"/>
            <w:right w:val="none" w:sz="0" w:space="0" w:color="auto"/>
          </w:divBdr>
        </w:div>
      </w:divsChild>
    </w:div>
    <w:div w:id="985090342">
      <w:bodyDiv w:val="1"/>
      <w:marLeft w:val="0"/>
      <w:marRight w:val="0"/>
      <w:marTop w:val="0"/>
      <w:marBottom w:val="0"/>
      <w:divBdr>
        <w:top w:val="none" w:sz="0" w:space="0" w:color="auto"/>
        <w:left w:val="none" w:sz="0" w:space="0" w:color="auto"/>
        <w:bottom w:val="none" w:sz="0" w:space="0" w:color="auto"/>
        <w:right w:val="none" w:sz="0" w:space="0" w:color="auto"/>
      </w:divBdr>
      <w:divsChild>
        <w:div w:id="242298109">
          <w:marLeft w:val="640"/>
          <w:marRight w:val="0"/>
          <w:marTop w:val="0"/>
          <w:marBottom w:val="0"/>
          <w:divBdr>
            <w:top w:val="none" w:sz="0" w:space="0" w:color="auto"/>
            <w:left w:val="none" w:sz="0" w:space="0" w:color="auto"/>
            <w:bottom w:val="none" w:sz="0" w:space="0" w:color="auto"/>
            <w:right w:val="none" w:sz="0" w:space="0" w:color="auto"/>
          </w:divBdr>
        </w:div>
        <w:div w:id="640497616">
          <w:marLeft w:val="640"/>
          <w:marRight w:val="0"/>
          <w:marTop w:val="0"/>
          <w:marBottom w:val="0"/>
          <w:divBdr>
            <w:top w:val="none" w:sz="0" w:space="0" w:color="auto"/>
            <w:left w:val="none" w:sz="0" w:space="0" w:color="auto"/>
            <w:bottom w:val="none" w:sz="0" w:space="0" w:color="auto"/>
            <w:right w:val="none" w:sz="0" w:space="0" w:color="auto"/>
          </w:divBdr>
        </w:div>
        <w:div w:id="781189571">
          <w:marLeft w:val="640"/>
          <w:marRight w:val="0"/>
          <w:marTop w:val="0"/>
          <w:marBottom w:val="0"/>
          <w:divBdr>
            <w:top w:val="none" w:sz="0" w:space="0" w:color="auto"/>
            <w:left w:val="none" w:sz="0" w:space="0" w:color="auto"/>
            <w:bottom w:val="none" w:sz="0" w:space="0" w:color="auto"/>
            <w:right w:val="none" w:sz="0" w:space="0" w:color="auto"/>
          </w:divBdr>
        </w:div>
        <w:div w:id="981429212">
          <w:marLeft w:val="640"/>
          <w:marRight w:val="0"/>
          <w:marTop w:val="0"/>
          <w:marBottom w:val="0"/>
          <w:divBdr>
            <w:top w:val="none" w:sz="0" w:space="0" w:color="auto"/>
            <w:left w:val="none" w:sz="0" w:space="0" w:color="auto"/>
            <w:bottom w:val="none" w:sz="0" w:space="0" w:color="auto"/>
            <w:right w:val="none" w:sz="0" w:space="0" w:color="auto"/>
          </w:divBdr>
        </w:div>
        <w:div w:id="1505362489">
          <w:marLeft w:val="640"/>
          <w:marRight w:val="0"/>
          <w:marTop w:val="0"/>
          <w:marBottom w:val="0"/>
          <w:divBdr>
            <w:top w:val="none" w:sz="0" w:space="0" w:color="auto"/>
            <w:left w:val="none" w:sz="0" w:space="0" w:color="auto"/>
            <w:bottom w:val="none" w:sz="0" w:space="0" w:color="auto"/>
            <w:right w:val="none" w:sz="0" w:space="0" w:color="auto"/>
          </w:divBdr>
        </w:div>
        <w:div w:id="1554927677">
          <w:marLeft w:val="640"/>
          <w:marRight w:val="0"/>
          <w:marTop w:val="0"/>
          <w:marBottom w:val="0"/>
          <w:divBdr>
            <w:top w:val="none" w:sz="0" w:space="0" w:color="auto"/>
            <w:left w:val="none" w:sz="0" w:space="0" w:color="auto"/>
            <w:bottom w:val="none" w:sz="0" w:space="0" w:color="auto"/>
            <w:right w:val="none" w:sz="0" w:space="0" w:color="auto"/>
          </w:divBdr>
        </w:div>
        <w:div w:id="1679238051">
          <w:marLeft w:val="640"/>
          <w:marRight w:val="0"/>
          <w:marTop w:val="0"/>
          <w:marBottom w:val="0"/>
          <w:divBdr>
            <w:top w:val="none" w:sz="0" w:space="0" w:color="auto"/>
            <w:left w:val="none" w:sz="0" w:space="0" w:color="auto"/>
            <w:bottom w:val="none" w:sz="0" w:space="0" w:color="auto"/>
            <w:right w:val="none" w:sz="0" w:space="0" w:color="auto"/>
          </w:divBdr>
        </w:div>
        <w:div w:id="1941373851">
          <w:marLeft w:val="640"/>
          <w:marRight w:val="0"/>
          <w:marTop w:val="0"/>
          <w:marBottom w:val="0"/>
          <w:divBdr>
            <w:top w:val="none" w:sz="0" w:space="0" w:color="auto"/>
            <w:left w:val="none" w:sz="0" w:space="0" w:color="auto"/>
            <w:bottom w:val="none" w:sz="0" w:space="0" w:color="auto"/>
            <w:right w:val="none" w:sz="0" w:space="0" w:color="auto"/>
          </w:divBdr>
        </w:div>
      </w:divsChild>
    </w:div>
    <w:div w:id="985551464">
      <w:marLeft w:val="640"/>
      <w:marRight w:val="0"/>
      <w:marTop w:val="0"/>
      <w:marBottom w:val="0"/>
      <w:divBdr>
        <w:top w:val="none" w:sz="0" w:space="0" w:color="auto"/>
        <w:left w:val="none" w:sz="0" w:space="0" w:color="auto"/>
        <w:bottom w:val="none" w:sz="0" w:space="0" w:color="auto"/>
        <w:right w:val="none" w:sz="0" w:space="0" w:color="auto"/>
      </w:divBdr>
    </w:div>
    <w:div w:id="991837106">
      <w:marLeft w:val="640"/>
      <w:marRight w:val="0"/>
      <w:marTop w:val="0"/>
      <w:marBottom w:val="0"/>
      <w:divBdr>
        <w:top w:val="none" w:sz="0" w:space="0" w:color="auto"/>
        <w:left w:val="none" w:sz="0" w:space="0" w:color="auto"/>
        <w:bottom w:val="none" w:sz="0" w:space="0" w:color="auto"/>
        <w:right w:val="none" w:sz="0" w:space="0" w:color="auto"/>
      </w:divBdr>
    </w:div>
    <w:div w:id="998386594">
      <w:marLeft w:val="640"/>
      <w:marRight w:val="0"/>
      <w:marTop w:val="0"/>
      <w:marBottom w:val="0"/>
      <w:divBdr>
        <w:top w:val="none" w:sz="0" w:space="0" w:color="auto"/>
        <w:left w:val="none" w:sz="0" w:space="0" w:color="auto"/>
        <w:bottom w:val="none" w:sz="0" w:space="0" w:color="auto"/>
        <w:right w:val="none" w:sz="0" w:space="0" w:color="auto"/>
      </w:divBdr>
    </w:div>
    <w:div w:id="1001350976">
      <w:marLeft w:val="640"/>
      <w:marRight w:val="0"/>
      <w:marTop w:val="0"/>
      <w:marBottom w:val="0"/>
      <w:divBdr>
        <w:top w:val="none" w:sz="0" w:space="0" w:color="auto"/>
        <w:left w:val="none" w:sz="0" w:space="0" w:color="auto"/>
        <w:bottom w:val="none" w:sz="0" w:space="0" w:color="auto"/>
        <w:right w:val="none" w:sz="0" w:space="0" w:color="auto"/>
      </w:divBdr>
    </w:div>
    <w:div w:id="1008600631">
      <w:marLeft w:val="640"/>
      <w:marRight w:val="0"/>
      <w:marTop w:val="0"/>
      <w:marBottom w:val="0"/>
      <w:divBdr>
        <w:top w:val="none" w:sz="0" w:space="0" w:color="auto"/>
        <w:left w:val="none" w:sz="0" w:space="0" w:color="auto"/>
        <w:bottom w:val="none" w:sz="0" w:space="0" w:color="auto"/>
        <w:right w:val="none" w:sz="0" w:space="0" w:color="auto"/>
      </w:divBdr>
    </w:div>
    <w:div w:id="1009603381">
      <w:bodyDiv w:val="1"/>
      <w:marLeft w:val="0"/>
      <w:marRight w:val="0"/>
      <w:marTop w:val="0"/>
      <w:marBottom w:val="0"/>
      <w:divBdr>
        <w:top w:val="none" w:sz="0" w:space="0" w:color="auto"/>
        <w:left w:val="none" w:sz="0" w:space="0" w:color="auto"/>
        <w:bottom w:val="none" w:sz="0" w:space="0" w:color="auto"/>
        <w:right w:val="none" w:sz="0" w:space="0" w:color="auto"/>
      </w:divBdr>
      <w:divsChild>
        <w:div w:id="243956383">
          <w:marLeft w:val="640"/>
          <w:marRight w:val="0"/>
          <w:marTop w:val="0"/>
          <w:marBottom w:val="0"/>
          <w:divBdr>
            <w:top w:val="none" w:sz="0" w:space="0" w:color="auto"/>
            <w:left w:val="none" w:sz="0" w:space="0" w:color="auto"/>
            <w:bottom w:val="none" w:sz="0" w:space="0" w:color="auto"/>
            <w:right w:val="none" w:sz="0" w:space="0" w:color="auto"/>
          </w:divBdr>
        </w:div>
        <w:div w:id="642345114">
          <w:marLeft w:val="640"/>
          <w:marRight w:val="0"/>
          <w:marTop w:val="0"/>
          <w:marBottom w:val="0"/>
          <w:divBdr>
            <w:top w:val="none" w:sz="0" w:space="0" w:color="auto"/>
            <w:left w:val="none" w:sz="0" w:space="0" w:color="auto"/>
            <w:bottom w:val="none" w:sz="0" w:space="0" w:color="auto"/>
            <w:right w:val="none" w:sz="0" w:space="0" w:color="auto"/>
          </w:divBdr>
        </w:div>
      </w:divsChild>
    </w:div>
    <w:div w:id="1012924564">
      <w:marLeft w:val="640"/>
      <w:marRight w:val="0"/>
      <w:marTop w:val="0"/>
      <w:marBottom w:val="0"/>
      <w:divBdr>
        <w:top w:val="none" w:sz="0" w:space="0" w:color="auto"/>
        <w:left w:val="none" w:sz="0" w:space="0" w:color="auto"/>
        <w:bottom w:val="none" w:sz="0" w:space="0" w:color="auto"/>
        <w:right w:val="none" w:sz="0" w:space="0" w:color="auto"/>
      </w:divBdr>
    </w:div>
    <w:div w:id="1018657235">
      <w:bodyDiv w:val="1"/>
      <w:marLeft w:val="0"/>
      <w:marRight w:val="0"/>
      <w:marTop w:val="0"/>
      <w:marBottom w:val="0"/>
      <w:divBdr>
        <w:top w:val="none" w:sz="0" w:space="0" w:color="auto"/>
        <w:left w:val="none" w:sz="0" w:space="0" w:color="auto"/>
        <w:bottom w:val="none" w:sz="0" w:space="0" w:color="auto"/>
        <w:right w:val="none" w:sz="0" w:space="0" w:color="auto"/>
      </w:divBdr>
      <w:divsChild>
        <w:div w:id="1831016605">
          <w:marLeft w:val="640"/>
          <w:marRight w:val="0"/>
          <w:marTop w:val="0"/>
          <w:marBottom w:val="0"/>
          <w:divBdr>
            <w:top w:val="none" w:sz="0" w:space="0" w:color="auto"/>
            <w:left w:val="none" w:sz="0" w:space="0" w:color="auto"/>
            <w:bottom w:val="none" w:sz="0" w:space="0" w:color="auto"/>
            <w:right w:val="none" w:sz="0" w:space="0" w:color="auto"/>
          </w:divBdr>
        </w:div>
      </w:divsChild>
    </w:div>
    <w:div w:id="1026563507">
      <w:bodyDiv w:val="1"/>
      <w:marLeft w:val="0"/>
      <w:marRight w:val="0"/>
      <w:marTop w:val="0"/>
      <w:marBottom w:val="0"/>
      <w:divBdr>
        <w:top w:val="none" w:sz="0" w:space="0" w:color="auto"/>
        <w:left w:val="none" w:sz="0" w:space="0" w:color="auto"/>
        <w:bottom w:val="none" w:sz="0" w:space="0" w:color="auto"/>
        <w:right w:val="none" w:sz="0" w:space="0" w:color="auto"/>
      </w:divBdr>
      <w:divsChild>
        <w:div w:id="24530041">
          <w:marLeft w:val="640"/>
          <w:marRight w:val="0"/>
          <w:marTop w:val="0"/>
          <w:marBottom w:val="0"/>
          <w:divBdr>
            <w:top w:val="none" w:sz="0" w:space="0" w:color="auto"/>
            <w:left w:val="none" w:sz="0" w:space="0" w:color="auto"/>
            <w:bottom w:val="none" w:sz="0" w:space="0" w:color="auto"/>
            <w:right w:val="none" w:sz="0" w:space="0" w:color="auto"/>
          </w:divBdr>
        </w:div>
        <w:div w:id="138037827">
          <w:marLeft w:val="640"/>
          <w:marRight w:val="0"/>
          <w:marTop w:val="0"/>
          <w:marBottom w:val="0"/>
          <w:divBdr>
            <w:top w:val="none" w:sz="0" w:space="0" w:color="auto"/>
            <w:left w:val="none" w:sz="0" w:space="0" w:color="auto"/>
            <w:bottom w:val="none" w:sz="0" w:space="0" w:color="auto"/>
            <w:right w:val="none" w:sz="0" w:space="0" w:color="auto"/>
          </w:divBdr>
        </w:div>
        <w:div w:id="328368123">
          <w:marLeft w:val="640"/>
          <w:marRight w:val="0"/>
          <w:marTop w:val="0"/>
          <w:marBottom w:val="0"/>
          <w:divBdr>
            <w:top w:val="none" w:sz="0" w:space="0" w:color="auto"/>
            <w:left w:val="none" w:sz="0" w:space="0" w:color="auto"/>
            <w:bottom w:val="none" w:sz="0" w:space="0" w:color="auto"/>
            <w:right w:val="none" w:sz="0" w:space="0" w:color="auto"/>
          </w:divBdr>
        </w:div>
        <w:div w:id="1100026900">
          <w:marLeft w:val="640"/>
          <w:marRight w:val="0"/>
          <w:marTop w:val="0"/>
          <w:marBottom w:val="0"/>
          <w:divBdr>
            <w:top w:val="none" w:sz="0" w:space="0" w:color="auto"/>
            <w:left w:val="none" w:sz="0" w:space="0" w:color="auto"/>
            <w:bottom w:val="none" w:sz="0" w:space="0" w:color="auto"/>
            <w:right w:val="none" w:sz="0" w:space="0" w:color="auto"/>
          </w:divBdr>
        </w:div>
      </w:divsChild>
    </w:div>
    <w:div w:id="1027103529">
      <w:marLeft w:val="640"/>
      <w:marRight w:val="0"/>
      <w:marTop w:val="0"/>
      <w:marBottom w:val="0"/>
      <w:divBdr>
        <w:top w:val="none" w:sz="0" w:space="0" w:color="auto"/>
        <w:left w:val="none" w:sz="0" w:space="0" w:color="auto"/>
        <w:bottom w:val="none" w:sz="0" w:space="0" w:color="auto"/>
        <w:right w:val="none" w:sz="0" w:space="0" w:color="auto"/>
      </w:divBdr>
    </w:div>
    <w:div w:id="1035420892">
      <w:marLeft w:val="640"/>
      <w:marRight w:val="0"/>
      <w:marTop w:val="0"/>
      <w:marBottom w:val="0"/>
      <w:divBdr>
        <w:top w:val="none" w:sz="0" w:space="0" w:color="auto"/>
        <w:left w:val="none" w:sz="0" w:space="0" w:color="auto"/>
        <w:bottom w:val="none" w:sz="0" w:space="0" w:color="auto"/>
        <w:right w:val="none" w:sz="0" w:space="0" w:color="auto"/>
      </w:divBdr>
    </w:div>
    <w:div w:id="1036781270">
      <w:marLeft w:val="640"/>
      <w:marRight w:val="0"/>
      <w:marTop w:val="0"/>
      <w:marBottom w:val="0"/>
      <w:divBdr>
        <w:top w:val="none" w:sz="0" w:space="0" w:color="auto"/>
        <w:left w:val="none" w:sz="0" w:space="0" w:color="auto"/>
        <w:bottom w:val="none" w:sz="0" w:space="0" w:color="auto"/>
        <w:right w:val="none" w:sz="0" w:space="0" w:color="auto"/>
      </w:divBdr>
    </w:div>
    <w:div w:id="1040741071">
      <w:marLeft w:val="640"/>
      <w:marRight w:val="0"/>
      <w:marTop w:val="0"/>
      <w:marBottom w:val="0"/>
      <w:divBdr>
        <w:top w:val="none" w:sz="0" w:space="0" w:color="auto"/>
        <w:left w:val="none" w:sz="0" w:space="0" w:color="auto"/>
        <w:bottom w:val="none" w:sz="0" w:space="0" w:color="auto"/>
        <w:right w:val="none" w:sz="0" w:space="0" w:color="auto"/>
      </w:divBdr>
    </w:div>
    <w:div w:id="1041900482">
      <w:marLeft w:val="640"/>
      <w:marRight w:val="0"/>
      <w:marTop w:val="0"/>
      <w:marBottom w:val="0"/>
      <w:divBdr>
        <w:top w:val="none" w:sz="0" w:space="0" w:color="auto"/>
        <w:left w:val="none" w:sz="0" w:space="0" w:color="auto"/>
        <w:bottom w:val="none" w:sz="0" w:space="0" w:color="auto"/>
        <w:right w:val="none" w:sz="0" w:space="0" w:color="auto"/>
      </w:divBdr>
    </w:div>
    <w:div w:id="1043941229">
      <w:marLeft w:val="640"/>
      <w:marRight w:val="0"/>
      <w:marTop w:val="0"/>
      <w:marBottom w:val="0"/>
      <w:divBdr>
        <w:top w:val="none" w:sz="0" w:space="0" w:color="auto"/>
        <w:left w:val="none" w:sz="0" w:space="0" w:color="auto"/>
        <w:bottom w:val="none" w:sz="0" w:space="0" w:color="auto"/>
        <w:right w:val="none" w:sz="0" w:space="0" w:color="auto"/>
      </w:divBdr>
    </w:div>
    <w:div w:id="1045300572">
      <w:marLeft w:val="640"/>
      <w:marRight w:val="0"/>
      <w:marTop w:val="0"/>
      <w:marBottom w:val="0"/>
      <w:divBdr>
        <w:top w:val="none" w:sz="0" w:space="0" w:color="auto"/>
        <w:left w:val="none" w:sz="0" w:space="0" w:color="auto"/>
        <w:bottom w:val="none" w:sz="0" w:space="0" w:color="auto"/>
        <w:right w:val="none" w:sz="0" w:space="0" w:color="auto"/>
      </w:divBdr>
    </w:div>
    <w:div w:id="1050610969">
      <w:marLeft w:val="640"/>
      <w:marRight w:val="0"/>
      <w:marTop w:val="0"/>
      <w:marBottom w:val="0"/>
      <w:divBdr>
        <w:top w:val="none" w:sz="0" w:space="0" w:color="auto"/>
        <w:left w:val="none" w:sz="0" w:space="0" w:color="auto"/>
        <w:bottom w:val="none" w:sz="0" w:space="0" w:color="auto"/>
        <w:right w:val="none" w:sz="0" w:space="0" w:color="auto"/>
      </w:divBdr>
    </w:div>
    <w:div w:id="1052269960">
      <w:marLeft w:val="640"/>
      <w:marRight w:val="0"/>
      <w:marTop w:val="0"/>
      <w:marBottom w:val="0"/>
      <w:divBdr>
        <w:top w:val="none" w:sz="0" w:space="0" w:color="auto"/>
        <w:left w:val="none" w:sz="0" w:space="0" w:color="auto"/>
        <w:bottom w:val="none" w:sz="0" w:space="0" w:color="auto"/>
        <w:right w:val="none" w:sz="0" w:space="0" w:color="auto"/>
      </w:divBdr>
    </w:div>
    <w:div w:id="1054500706">
      <w:marLeft w:val="640"/>
      <w:marRight w:val="0"/>
      <w:marTop w:val="0"/>
      <w:marBottom w:val="0"/>
      <w:divBdr>
        <w:top w:val="none" w:sz="0" w:space="0" w:color="auto"/>
        <w:left w:val="none" w:sz="0" w:space="0" w:color="auto"/>
        <w:bottom w:val="none" w:sz="0" w:space="0" w:color="auto"/>
        <w:right w:val="none" w:sz="0" w:space="0" w:color="auto"/>
      </w:divBdr>
    </w:div>
    <w:div w:id="1058632491">
      <w:marLeft w:val="640"/>
      <w:marRight w:val="0"/>
      <w:marTop w:val="0"/>
      <w:marBottom w:val="0"/>
      <w:divBdr>
        <w:top w:val="none" w:sz="0" w:space="0" w:color="auto"/>
        <w:left w:val="none" w:sz="0" w:space="0" w:color="auto"/>
        <w:bottom w:val="none" w:sz="0" w:space="0" w:color="auto"/>
        <w:right w:val="none" w:sz="0" w:space="0" w:color="auto"/>
      </w:divBdr>
    </w:div>
    <w:div w:id="1061636159">
      <w:bodyDiv w:val="1"/>
      <w:marLeft w:val="0"/>
      <w:marRight w:val="0"/>
      <w:marTop w:val="0"/>
      <w:marBottom w:val="0"/>
      <w:divBdr>
        <w:top w:val="none" w:sz="0" w:space="0" w:color="auto"/>
        <w:left w:val="none" w:sz="0" w:space="0" w:color="auto"/>
        <w:bottom w:val="none" w:sz="0" w:space="0" w:color="auto"/>
        <w:right w:val="none" w:sz="0" w:space="0" w:color="auto"/>
      </w:divBdr>
      <w:divsChild>
        <w:div w:id="176844660">
          <w:marLeft w:val="640"/>
          <w:marRight w:val="0"/>
          <w:marTop w:val="0"/>
          <w:marBottom w:val="0"/>
          <w:divBdr>
            <w:top w:val="none" w:sz="0" w:space="0" w:color="auto"/>
            <w:left w:val="none" w:sz="0" w:space="0" w:color="auto"/>
            <w:bottom w:val="none" w:sz="0" w:space="0" w:color="auto"/>
            <w:right w:val="none" w:sz="0" w:space="0" w:color="auto"/>
          </w:divBdr>
        </w:div>
        <w:div w:id="523251884">
          <w:marLeft w:val="640"/>
          <w:marRight w:val="0"/>
          <w:marTop w:val="0"/>
          <w:marBottom w:val="0"/>
          <w:divBdr>
            <w:top w:val="none" w:sz="0" w:space="0" w:color="auto"/>
            <w:left w:val="none" w:sz="0" w:space="0" w:color="auto"/>
            <w:bottom w:val="none" w:sz="0" w:space="0" w:color="auto"/>
            <w:right w:val="none" w:sz="0" w:space="0" w:color="auto"/>
          </w:divBdr>
        </w:div>
        <w:div w:id="1964265353">
          <w:marLeft w:val="640"/>
          <w:marRight w:val="0"/>
          <w:marTop w:val="0"/>
          <w:marBottom w:val="0"/>
          <w:divBdr>
            <w:top w:val="none" w:sz="0" w:space="0" w:color="auto"/>
            <w:left w:val="none" w:sz="0" w:space="0" w:color="auto"/>
            <w:bottom w:val="none" w:sz="0" w:space="0" w:color="auto"/>
            <w:right w:val="none" w:sz="0" w:space="0" w:color="auto"/>
          </w:divBdr>
        </w:div>
      </w:divsChild>
    </w:div>
    <w:div w:id="1065418807">
      <w:marLeft w:val="640"/>
      <w:marRight w:val="0"/>
      <w:marTop w:val="0"/>
      <w:marBottom w:val="0"/>
      <w:divBdr>
        <w:top w:val="none" w:sz="0" w:space="0" w:color="auto"/>
        <w:left w:val="none" w:sz="0" w:space="0" w:color="auto"/>
        <w:bottom w:val="none" w:sz="0" w:space="0" w:color="auto"/>
        <w:right w:val="none" w:sz="0" w:space="0" w:color="auto"/>
      </w:divBdr>
    </w:div>
    <w:div w:id="1072116188">
      <w:marLeft w:val="640"/>
      <w:marRight w:val="0"/>
      <w:marTop w:val="0"/>
      <w:marBottom w:val="0"/>
      <w:divBdr>
        <w:top w:val="none" w:sz="0" w:space="0" w:color="auto"/>
        <w:left w:val="none" w:sz="0" w:space="0" w:color="auto"/>
        <w:bottom w:val="none" w:sz="0" w:space="0" w:color="auto"/>
        <w:right w:val="none" w:sz="0" w:space="0" w:color="auto"/>
      </w:divBdr>
    </w:div>
    <w:div w:id="1072779764">
      <w:bodyDiv w:val="1"/>
      <w:marLeft w:val="0"/>
      <w:marRight w:val="0"/>
      <w:marTop w:val="0"/>
      <w:marBottom w:val="0"/>
      <w:divBdr>
        <w:top w:val="none" w:sz="0" w:space="0" w:color="auto"/>
        <w:left w:val="none" w:sz="0" w:space="0" w:color="auto"/>
        <w:bottom w:val="none" w:sz="0" w:space="0" w:color="auto"/>
        <w:right w:val="none" w:sz="0" w:space="0" w:color="auto"/>
      </w:divBdr>
      <w:divsChild>
        <w:div w:id="812989992">
          <w:marLeft w:val="640"/>
          <w:marRight w:val="0"/>
          <w:marTop w:val="0"/>
          <w:marBottom w:val="0"/>
          <w:divBdr>
            <w:top w:val="none" w:sz="0" w:space="0" w:color="auto"/>
            <w:left w:val="none" w:sz="0" w:space="0" w:color="auto"/>
            <w:bottom w:val="none" w:sz="0" w:space="0" w:color="auto"/>
            <w:right w:val="none" w:sz="0" w:space="0" w:color="auto"/>
          </w:divBdr>
        </w:div>
        <w:div w:id="1978872208">
          <w:marLeft w:val="640"/>
          <w:marRight w:val="0"/>
          <w:marTop w:val="0"/>
          <w:marBottom w:val="0"/>
          <w:divBdr>
            <w:top w:val="none" w:sz="0" w:space="0" w:color="auto"/>
            <w:left w:val="none" w:sz="0" w:space="0" w:color="auto"/>
            <w:bottom w:val="none" w:sz="0" w:space="0" w:color="auto"/>
            <w:right w:val="none" w:sz="0" w:space="0" w:color="auto"/>
          </w:divBdr>
        </w:div>
      </w:divsChild>
    </w:div>
    <w:div w:id="1093548924">
      <w:marLeft w:val="640"/>
      <w:marRight w:val="0"/>
      <w:marTop w:val="0"/>
      <w:marBottom w:val="0"/>
      <w:divBdr>
        <w:top w:val="none" w:sz="0" w:space="0" w:color="auto"/>
        <w:left w:val="none" w:sz="0" w:space="0" w:color="auto"/>
        <w:bottom w:val="none" w:sz="0" w:space="0" w:color="auto"/>
        <w:right w:val="none" w:sz="0" w:space="0" w:color="auto"/>
      </w:divBdr>
    </w:div>
    <w:div w:id="1098215568">
      <w:marLeft w:val="640"/>
      <w:marRight w:val="0"/>
      <w:marTop w:val="0"/>
      <w:marBottom w:val="0"/>
      <w:divBdr>
        <w:top w:val="none" w:sz="0" w:space="0" w:color="auto"/>
        <w:left w:val="none" w:sz="0" w:space="0" w:color="auto"/>
        <w:bottom w:val="none" w:sz="0" w:space="0" w:color="auto"/>
        <w:right w:val="none" w:sz="0" w:space="0" w:color="auto"/>
      </w:divBdr>
    </w:div>
    <w:div w:id="1098526140">
      <w:marLeft w:val="640"/>
      <w:marRight w:val="0"/>
      <w:marTop w:val="0"/>
      <w:marBottom w:val="0"/>
      <w:divBdr>
        <w:top w:val="none" w:sz="0" w:space="0" w:color="auto"/>
        <w:left w:val="none" w:sz="0" w:space="0" w:color="auto"/>
        <w:bottom w:val="none" w:sz="0" w:space="0" w:color="auto"/>
        <w:right w:val="none" w:sz="0" w:space="0" w:color="auto"/>
      </w:divBdr>
    </w:div>
    <w:div w:id="1099183911">
      <w:marLeft w:val="640"/>
      <w:marRight w:val="0"/>
      <w:marTop w:val="0"/>
      <w:marBottom w:val="0"/>
      <w:divBdr>
        <w:top w:val="none" w:sz="0" w:space="0" w:color="auto"/>
        <w:left w:val="none" w:sz="0" w:space="0" w:color="auto"/>
        <w:bottom w:val="none" w:sz="0" w:space="0" w:color="auto"/>
        <w:right w:val="none" w:sz="0" w:space="0" w:color="auto"/>
      </w:divBdr>
    </w:div>
    <w:div w:id="1101681451">
      <w:marLeft w:val="640"/>
      <w:marRight w:val="0"/>
      <w:marTop w:val="0"/>
      <w:marBottom w:val="0"/>
      <w:divBdr>
        <w:top w:val="none" w:sz="0" w:space="0" w:color="auto"/>
        <w:left w:val="none" w:sz="0" w:space="0" w:color="auto"/>
        <w:bottom w:val="none" w:sz="0" w:space="0" w:color="auto"/>
        <w:right w:val="none" w:sz="0" w:space="0" w:color="auto"/>
      </w:divBdr>
    </w:div>
    <w:div w:id="1102455895">
      <w:marLeft w:val="640"/>
      <w:marRight w:val="0"/>
      <w:marTop w:val="0"/>
      <w:marBottom w:val="0"/>
      <w:divBdr>
        <w:top w:val="none" w:sz="0" w:space="0" w:color="auto"/>
        <w:left w:val="none" w:sz="0" w:space="0" w:color="auto"/>
        <w:bottom w:val="none" w:sz="0" w:space="0" w:color="auto"/>
        <w:right w:val="none" w:sz="0" w:space="0" w:color="auto"/>
      </w:divBdr>
    </w:div>
    <w:div w:id="1104572281">
      <w:marLeft w:val="640"/>
      <w:marRight w:val="0"/>
      <w:marTop w:val="0"/>
      <w:marBottom w:val="0"/>
      <w:divBdr>
        <w:top w:val="none" w:sz="0" w:space="0" w:color="auto"/>
        <w:left w:val="none" w:sz="0" w:space="0" w:color="auto"/>
        <w:bottom w:val="none" w:sz="0" w:space="0" w:color="auto"/>
        <w:right w:val="none" w:sz="0" w:space="0" w:color="auto"/>
      </w:divBdr>
    </w:div>
    <w:div w:id="1109083908">
      <w:marLeft w:val="640"/>
      <w:marRight w:val="0"/>
      <w:marTop w:val="0"/>
      <w:marBottom w:val="0"/>
      <w:divBdr>
        <w:top w:val="none" w:sz="0" w:space="0" w:color="auto"/>
        <w:left w:val="none" w:sz="0" w:space="0" w:color="auto"/>
        <w:bottom w:val="none" w:sz="0" w:space="0" w:color="auto"/>
        <w:right w:val="none" w:sz="0" w:space="0" w:color="auto"/>
      </w:divBdr>
    </w:div>
    <w:div w:id="1109740573">
      <w:marLeft w:val="640"/>
      <w:marRight w:val="0"/>
      <w:marTop w:val="0"/>
      <w:marBottom w:val="0"/>
      <w:divBdr>
        <w:top w:val="none" w:sz="0" w:space="0" w:color="auto"/>
        <w:left w:val="none" w:sz="0" w:space="0" w:color="auto"/>
        <w:bottom w:val="none" w:sz="0" w:space="0" w:color="auto"/>
        <w:right w:val="none" w:sz="0" w:space="0" w:color="auto"/>
      </w:divBdr>
    </w:div>
    <w:div w:id="1125730342">
      <w:marLeft w:val="640"/>
      <w:marRight w:val="0"/>
      <w:marTop w:val="0"/>
      <w:marBottom w:val="0"/>
      <w:divBdr>
        <w:top w:val="none" w:sz="0" w:space="0" w:color="auto"/>
        <w:left w:val="none" w:sz="0" w:space="0" w:color="auto"/>
        <w:bottom w:val="none" w:sz="0" w:space="0" w:color="auto"/>
        <w:right w:val="none" w:sz="0" w:space="0" w:color="auto"/>
      </w:divBdr>
    </w:div>
    <w:div w:id="1127702858">
      <w:marLeft w:val="640"/>
      <w:marRight w:val="0"/>
      <w:marTop w:val="0"/>
      <w:marBottom w:val="0"/>
      <w:divBdr>
        <w:top w:val="none" w:sz="0" w:space="0" w:color="auto"/>
        <w:left w:val="none" w:sz="0" w:space="0" w:color="auto"/>
        <w:bottom w:val="none" w:sz="0" w:space="0" w:color="auto"/>
        <w:right w:val="none" w:sz="0" w:space="0" w:color="auto"/>
      </w:divBdr>
    </w:div>
    <w:div w:id="1141649543">
      <w:marLeft w:val="640"/>
      <w:marRight w:val="0"/>
      <w:marTop w:val="0"/>
      <w:marBottom w:val="0"/>
      <w:divBdr>
        <w:top w:val="none" w:sz="0" w:space="0" w:color="auto"/>
        <w:left w:val="none" w:sz="0" w:space="0" w:color="auto"/>
        <w:bottom w:val="none" w:sz="0" w:space="0" w:color="auto"/>
        <w:right w:val="none" w:sz="0" w:space="0" w:color="auto"/>
      </w:divBdr>
    </w:div>
    <w:div w:id="1145121698">
      <w:marLeft w:val="640"/>
      <w:marRight w:val="0"/>
      <w:marTop w:val="0"/>
      <w:marBottom w:val="0"/>
      <w:divBdr>
        <w:top w:val="none" w:sz="0" w:space="0" w:color="auto"/>
        <w:left w:val="none" w:sz="0" w:space="0" w:color="auto"/>
        <w:bottom w:val="none" w:sz="0" w:space="0" w:color="auto"/>
        <w:right w:val="none" w:sz="0" w:space="0" w:color="auto"/>
      </w:divBdr>
    </w:div>
    <w:div w:id="1146436233">
      <w:bodyDiv w:val="1"/>
      <w:marLeft w:val="0"/>
      <w:marRight w:val="0"/>
      <w:marTop w:val="0"/>
      <w:marBottom w:val="0"/>
      <w:divBdr>
        <w:top w:val="none" w:sz="0" w:space="0" w:color="auto"/>
        <w:left w:val="none" w:sz="0" w:space="0" w:color="auto"/>
        <w:bottom w:val="none" w:sz="0" w:space="0" w:color="auto"/>
        <w:right w:val="none" w:sz="0" w:space="0" w:color="auto"/>
      </w:divBdr>
      <w:divsChild>
        <w:div w:id="74516132">
          <w:marLeft w:val="640"/>
          <w:marRight w:val="0"/>
          <w:marTop w:val="0"/>
          <w:marBottom w:val="0"/>
          <w:divBdr>
            <w:top w:val="none" w:sz="0" w:space="0" w:color="auto"/>
            <w:left w:val="none" w:sz="0" w:space="0" w:color="auto"/>
            <w:bottom w:val="none" w:sz="0" w:space="0" w:color="auto"/>
            <w:right w:val="none" w:sz="0" w:space="0" w:color="auto"/>
          </w:divBdr>
        </w:div>
        <w:div w:id="259722631">
          <w:marLeft w:val="640"/>
          <w:marRight w:val="0"/>
          <w:marTop w:val="0"/>
          <w:marBottom w:val="0"/>
          <w:divBdr>
            <w:top w:val="none" w:sz="0" w:space="0" w:color="auto"/>
            <w:left w:val="none" w:sz="0" w:space="0" w:color="auto"/>
            <w:bottom w:val="none" w:sz="0" w:space="0" w:color="auto"/>
            <w:right w:val="none" w:sz="0" w:space="0" w:color="auto"/>
          </w:divBdr>
        </w:div>
        <w:div w:id="1710908963">
          <w:marLeft w:val="640"/>
          <w:marRight w:val="0"/>
          <w:marTop w:val="0"/>
          <w:marBottom w:val="0"/>
          <w:divBdr>
            <w:top w:val="none" w:sz="0" w:space="0" w:color="auto"/>
            <w:left w:val="none" w:sz="0" w:space="0" w:color="auto"/>
            <w:bottom w:val="none" w:sz="0" w:space="0" w:color="auto"/>
            <w:right w:val="none" w:sz="0" w:space="0" w:color="auto"/>
          </w:divBdr>
        </w:div>
        <w:div w:id="1788087795">
          <w:marLeft w:val="640"/>
          <w:marRight w:val="0"/>
          <w:marTop w:val="0"/>
          <w:marBottom w:val="0"/>
          <w:divBdr>
            <w:top w:val="none" w:sz="0" w:space="0" w:color="auto"/>
            <w:left w:val="none" w:sz="0" w:space="0" w:color="auto"/>
            <w:bottom w:val="none" w:sz="0" w:space="0" w:color="auto"/>
            <w:right w:val="none" w:sz="0" w:space="0" w:color="auto"/>
          </w:divBdr>
        </w:div>
        <w:div w:id="2116317976">
          <w:marLeft w:val="640"/>
          <w:marRight w:val="0"/>
          <w:marTop w:val="0"/>
          <w:marBottom w:val="0"/>
          <w:divBdr>
            <w:top w:val="none" w:sz="0" w:space="0" w:color="auto"/>
            <w:left w:val="none" w:sz="0" w:space="0" w:color="auto"/>
            <w:bottom w:val="none" w:sz="0" w:space="0" w:color="auto"/>
            <w:right w:val="none" w:sz="0" w:space="0" w:color="auto"/>
          </w:divBdr>
        </w:div>
      </w:divsChild>
    </w:div>
    <w:div w:id="1149519125">
      <w:marLeft w:val="640"/>
      <w:marRight w:val="0"/>
      <w:marTop w:val="0"/>
      <w:marBottom w:val="0"/>
      <w:divBdr>
        <w:top w:val="none" w:sz="0" w:space="0" w:color="auto"/>
        <w:left w:val="none" w:sz="0" w:space="0" w:color="auto"/>
        <w:bottom w:val="none" w:sz="0" w:space="0" w:color="auto"/>
        <w:right w:val="none" w:sz="0" w:space="0" w:color="auto"/>
      </w:divBdr>
    </w:div>
    <w:div w:id="1150244803">
      <w:marLeft w:val="640"/>
      <w:marRight w:val="0"/>
      <w:marTop w:val="0"/>
      <w:marBottom w:val="0"/>
      <w:divBdr>
        <w:top w:val="none" w:sz="0" w:space="0" w:color="auto"/>
        <w:left w:val="none" w:sz="0" w:space="0" w:color="auto"/>
        <w:bottom w:val="none" w:sz="0" w:space="0" w:color="auto"/>
        <w:right w:val="none" w:sz="0" w:space="0" w:color="auto"/>
      </w:divBdr>
    </w:div>
    <w:div w:id="1157040461">
      <w:marLeft w:val="640"/>
      <w:marRight w:val="0"/>
      <w:marTop w:val="0"/>
      <w:marBottom w:val="0"/>
      <w:divBdr>
        <w:top w:val="none" w:sz="0" w:space="0" w:color="auto"/>
        <w:left w:val="none" w:sz="0" w:space="0" w:color="auto"/>
        <w:bottom w:val="none" w:sz="0" w:space="0" w:color="auto"/>
        <w:right w:val="none" w:sz="0" w:space="0" w:color="auto"/>
      </w:divBdr>
    </w:div>
    <w:div w:id="1159619766">
      <w:marLeft w:val="640"/>
      <w:marRight w:val="0"/>
      <w:marTop w:val="0"/>
      <w:marBottom w:val="0"/>
      <w:divBdr>
        <w:top w:val="none" w:sz="0" w:space="0" w:color="auto"/>
        <w:left w:val="none" w:sz="0" w:space="0" w:color="auto"/>
        <w:bottom w:val="none" w:sz="0" w:space="0" w:color="auto"/>
        <w:right w:val="none" w:sz="0" w:space="0" w:color="auto"/>
      </w:divBdr>
    </w:div>
    <w:div w:id="1168863641">
      <w:bodyDiv w:val="1"/>
      <w:marLeft w:val="0"/>
      <w:marRight w:val="0"/>
      <w:marTop w:val="0"/>
      <w:marBottom w:val="0"/>
      <w:divBdr>
        <w:top w:val="none" w:sz="0" w:space="0" w:color="auto"/>
        <w:left w:val="none" w:sz="0" w:space="0" w:color="auto"/>
        <w:bottom w:val="none" w:sz="0" w:space="0" w:color="auto"/>
        <w:right w:val="none" w:sz="0" w:space="0" w:color="auto"/>
      </w:divBdr>
      <w:divsChild>
        <w:div w:id="112670623">
          <w:marLeft w:val="640"/>
          <w:marRight w:val="0"/>
          <w:marTop w:val="0"/>
          <w:marBottom w:val="0"/>
          <w:divBdr>
            <w:top w:val="none" w:sz="0" w:space="0" w:color="auto"/>
            <w:left w:val="none" w:sz="0" w:space="0" w:color="auto"/>
            <w:bottom w:val="none" w:sz="0" w:space="0" w:color="auto"/>
            <w:right w:val="none" w:sz="0" w:space="0" w:color="auto"/>
          </w:divBdr>
        </w:div>
        <w:div w:id="303700316">
          <w:marLeft w:val="640"/>
          <w:marRight w:val="0"/>
          <w:marTop w:val="0"/>
          <w:marBottom w:val="0"/>
          <w:divBdr>
            <w:top w:val="none" w:sz="0" w:space="0" w:color="auto"/>
            <w:left w:val="none" w:sz="0" w:space="0" w:color="auto"/>
            <w:bottom w:val="none" w:sz="0" w:space="0" w:color="auto"/>
            <w:right w:val="none" w:sz="0" w:space="0" w:color="auto"/>
          </w:divBdr>
        </w:div>
        <w:div w:id="843282666">
          <w:marLeft w:val="640"/>
          <w:marRight w:val="0"/>
          <w:marTop w:val="0"/>
          <w:marBottom w:val="0"/>
          <w:divBdr>
            <w:top w:val="none" w:sz="0" w:space="0" w:color="auto"/>
            <w:left w:val="none" w:sz="0" w:space="0" w:color="auto"/>
            <w:bottom w:val="none" w:sz="0" w:space="0" w:color="auto"/>
            <w:right w:val="none" w:sz="0" w:space="0" w:color="auto"/>
          </w:divBdr>
        </w:div>
        <w:div w:id="887061040">
          <w:marLeft w:val="640"/>
          <w:marRight w:val="0"/>
          <w:marTop w:val="0"/>
          <w:marBottom w:val="0"/>
          <w:divBdr>
            <w:top w:val="none" w:sz="0" w:space="0" w:color="auto"/>
            <w:left w:val="none" w:sz="0" w:space="0" w:color="auto"/>
            <w:bottom w:val="none" w:sz="0" w:space="0" w:color="auto"/>
            <w:right w:val="none" w:sz="0" w:space="0" w:color="auto"/>
          </w:divBdr>
        </w:div>
        <w:div w:id="1211842599">
          <w:marLeft w:val="640"/>
          <w:marRight w:val="0"/>
          <w:marTop w:val="0"/>
          <w:marBottom w:val="0"/>
          <w:divBdr>
            <w:top w:val="none" w:sz="0" w:space="0" w:color="auto"/>
            <w:left w:val="none" w:sz="0" w:space="0" w:color="auto"/>
            <w:bottom w:val="none" w:sz="0" w:space="0" w:color="auto"/>
            <w:right w:val="none" w:sz="0" w:space="0" w:color="auto"/>
          </w:divBdr>
        </w:div>
        <w:div w:id="1672681663">
          <w:marLeft w:val="640"/>
          <w:marRight w:val="0"/>
          <w:marTop w:val="0"/>
          <w:marBottom w:val="0"/>
          <w:divBdr>
            <w:top w:val="none" w:sz="0" w:space="0" w:color="auto"/>
            <w:left w:val="none" w:sz="0" w:space="0" w:color="auto"/>
            <w:bottom w:val="none" w:sz="0" w:space="0" w:color="auto"/>
            <w:right w:val="none" w:sz="0" w:space="0" w:color="auto"/>
          </w:divBdr>
        </w:div>
        <w:div w:id="2071493591">
          <w:marLeft w:val="640"/>
          <w:marRight w:val="0"/>
          <w:marTop w:val="0"/>
          <w:marBottom w:val="0"/>
          <w:divBdr>
            <w:top w:val="none" w:sz="0" w:space="0" w:color="auto"/>
            <w:left w:val="none" w:sz="0" w:space="0" w:color="auto"/>
            <w:bottom w:val="none" w:sz="0" w:space="0" w:color="auto"/>
            <w:right w:val="none" w:sz="0" w:space="0" w:color="auto"/>
          </w:divBdr>
        </w:div>
      </w:divsChild>
    </w:div>
    <w:div w:id="1169490476">
      <w:marLeft w:val="640"/>
      <w:marRight w:val="0"/>
      <w:marTop w:val="0"/>
      <w:marBottom w:val="0"/>
      <w:divBdr>
        <w:top w:val="none" w:sz="0" w:space="0" w:color="auto"/>
        <w:left w:val="none" w:sz="0" w:space="0" w:color="auto"/>
        <w:bottom w:val="none" w:sz="0" w:space="0" w:color="auto"/>
        <w:right w:val="none" w:sz="0" w:space="0" w:color="auto"/>
      </w:divBdr>
    </w:div>
    <w:div w:id="1173960622">
      <w:bodyDiv w:val="1"/>
      <w:marLeft w:val="0"/>
      <w:marRight w:val="0"/>
      <w:marTop w:val="0"/>
      <w:marBottom w:val="0"/>
      <w:divBdr>
        <w:top w:val="none" w:sz="0" w:space="0" w:color="auto"/>
        <w:left w:val="none" w:sz="0" w:space="0" w:color="auto"/>
        <w:bottom w:val="none" w:sz="0" w:space="0" w:color="auto"/>
        <w:right w:val="none" w:sz="0" w:space="0" w:color="auto"/>
      </w:divBdr>
    </w:div>
    <w:div w:id="1185096848">
      <w:marLeft w:val="640"/>
      <w:marRight w:val="0"/>
      <w:marTop w:val="0"/>
      <w:marBottom w:val="0"/>
      <w:divBdr>
        <w:top w:val="none" w:sz="0" w:space="0" w:color="auto"/>
        <w:left w:val="none" w:sz="0" w:space="0" w:color="auto"/>
        <w:bottom w:val="none" w:sz="0" w:space="0" w:color="auto"/>
        <w:right w:val="none" w:sz="0" w:space="0" w:color="auto"/>
      </w:divBdr>
    </w:div>
    <w:div w:id="1187325176">
      <w:marLeft w:val="640"/>
      <w:marRight w:val="0"/>
      <w:marTop w:val="0"/>
      <w:marBottom w:val="0"/>
      <w:divBdr>
        <w:top w:val="none" w:sz="0" w:space="0" w:color="auto"/>
        <w:left w:val="none" w:sz="0" w:space="0" w:color="auto"/>
        <w:bottom w:val="none" w:sz="0" w:space="0" w:color="auto"/>
        <w:right w:val="none" w:sz="0" w:space="0" w:color="auto"/>
      </w:divBdr>
    </w:div>
    <w:div w:id="1193805582">
      <w:marLeft w:val="640"/>
      <w:marRight w:val="0"/>
      <w:marTop w:val="0"/>
      <w:marBottom w:val="0"/>
      <w:divBdr>
        <w:top w:val="none" w:sz="0" w:space="0" w:color="auto"/>
        <w:left w:val="none" w:sz="0" w:space="0" w:color="auto"/>
        <w:bottom w:val="none" w:sz="0" w:space="0" w:color="auto"/>
        <w:right w:val="none" w:sz="0" w:space="0" w:color="auto"/>
      </w:divBdr>
    </w:div>
    <w:div w:id="1197697692">
      <w:marLeft w:val="640"/>
      <w:marRight w:val="0"/>
      <w:marTop w:val="0"/>
      <w:marBottom w:val="0"/>
      <w:divBdr>
        <w:top w:val="none" w:sz="0" w:space="0" w:color="auto"/>
        <w:left w:val="none" w:sz="0" w:space="0" w:color="auto"/>
        <w:bottom w:val="none" w:sz="0" w:space="0" w:color="auto"/>
        <w:right w:val="none" w:sz="0" w:space="0" w:color="auto"/>
      </w:divBdr>
    </w:div>
    <w:div w:id="1203128084">
      <w:marLeft w:val="640"/>
      <w:marRight w:val="0"/>
      <w:marTop w:val="0"/>
      <w:marBottom w:val="0"/>
      <w:divBdr>
        <w:top w:val="none" w:sz="0" w:space="0" w:color="auto"/>
        <w:left w:val="none" w:sz="0" w:space="0" w:color="auto"/>
        <w:bottom w:val="none" w:sz="0" w:space="0" w:color="auto"/>
        <w:right w:val="none" w:sz="0" w:space="0" w:color="auto"/>
      </w:divBdr>
    </w:div>
    <w:div w:id="1205674700">
      <w:marLeft w:val="640"/>
      <w:marRight w:val="0"/>
      <w:marTop w:val="0"/>
      <w:marBottom w:val="0"/>
      <w:divBdr>
        <w:top w:val="none" w:sz="0" w:space="0" w:color="auto"/>
        <w:left w:val="none" w:sz="0" w:space="0" w:color="auto"/>
        <w:bottom w:val="none" w:sz="0" w:space="0" w:color="auto"/>
        <w:right w:val="none" w:sz="0" w:space="0" w:color="auto"/>
      </w:divBdr>
    </w:div>
    <w:div w:id="1213425600">
      <w:bodyDiv w:val="1"/>
      <w:marLeft w:val="0"/>
      <w:marRight w:val="0"/>
      <w:marTop w:val="0"/>
      <w:marBottom w:val="0"/>
      <w:divBdr>
        <w:top w:val="none" w:sz="0" w:space="0" w:color="auto"/>
        <w:left w:val="none" w:sz="0" w:space="0" w:color="auto"/>
        <w:bottom w:val="none" w:sz="0" w:space="0" w:color="auto"/>
        <w:right w:val="none" w:sz="0" w:space="0" w:color="auto"/>
      </w:divBdr>
      <w:divsChild>
        <w:div w:id="742413882">
          <w:marLeft w:val="640"/>
          <w:marRight w:val="0"/>
          <w:marTop w:val="0"/>
          <w:marBottom w:val="0"/>
          <w:divBdr>
            <w:top w:val="none" w:sz="0" w:space="0" w:color="auto"/>
            <w:left w:val="none" w:sz="0" w:space="0" w:color="auto"/>
            <w:bottom w:val="none" w:sz="0" w:space="0" w:color="auto"/>
            <w:right w:val="none" w:sz="0" w:space="0" w:color="auto"/>
          </w:divBdr>
        </w:div>
        <w:div w:id="1305282631">
          <w:marLeft w:val="640"/>
          <w:marRight w:val="0"/>
          <w:marTop w:val="0"/>
          <w:marBottom w:val="0"/>
          <w:divBdr>
            <w:top w:val="none" w:sz="0" w:space="0" w:color="auto"/>
            <w:left w:val="none" w:sz="0" w:space="0" w:color="auto"/>
            <w:bottom w:val="none" w:sz="0" w:space="0" w:color="auto"/>
            <w:right w:val="none" w:sz="0" w:space="0" w:color="auto"/>
          </w:divBdr>
        </w:div>
        <w:div w:id="1333724119">
          <w:marLeft w:val="640"/>
          <w:marRight w:val="0"/>
          <w:marTop w:val="0"/>
          <w:marBottom w:val="0"/>
          <w:divBdr>
            <w:top w:val="none" w:sz="0" w:space="0" w:color="auto"/>
            <w:left w:val="none" w:sz="0" w:space="0" w:color="auto"/>
            <w:bottom w:val="none" w:sz="0" w:space="0" w:color="auto"/>
            <w:right w:val="none" w:sz="0" w:space="0" w:color="auto"/>
          </w:divBdr>
        </w:div>
      </w:divsChild>
    </w:div>
    <w:div w:id="1218934483">
      <w:marLeft w:val="640"/>
      <w:marRight w:val="0"/>
      <w:marTop w:val="0"/>
      <w:marBottom w:val="0"/>
      <w:divBdr>
        <w:top w:val="none" w:sz="0" w:space="0" w:color="auto"/>
        <w:left w:val="none" w:sz="0" w:space="0" w:color="auto"/>
        <w:bottom w:val="none" w:sz="0" w:space="0" w:color="auto"/>
        <w:right w:val="none" w:sz="0" w:space="0" w:color="auto"/>
      </w:divBdr>
    </w:div>
    <w:div w:id="1219124225">
      <w:marLeft w:val="640"/>
      <w:marRight w:val="0"/>
      <w:marTop w:val="0"/>
      <w:marBottom w:val="0"/>
      <w:divBdr>
        <w:top w:val="none" w:sz="0" w:space="0" w:color="auto"/>
        <w:left w:val="none" w:sz="0" w:space="0" w:color="auto"/>
        <w:bottom w:val="none" w:sz="0" w:space="0" w:color="auto"/>
        <w:right w:val="none" w:sz="0" w:space="0" w:color="auto"/>
      </w:divBdr>
    </w:div>
    <w:div w:id="1227228833">
      <w:marLeft w:val="640"/>
      <w:marRight w:val="0"/>
      <w:marTop w:val="0"/>
      <w:marBottom w:val="0"/>
      <w:divBdr>
        <w:top w:val="none" w:sz="0" w:space="0" w:color="auto"/>
        <w:left w:val="none" w:sz="0" w:space="0" w:color="auto"/>
        <w:bottom w:val="none" w:sz="0" w:space="0" w:color="auto"/>
        <w:right w:val="none" w:sz="0" w:space="0" w:color="auto"/>
      </w:divBdr>
    </w:div>
    <w:div w:id="1227455399">
      <w:bodyDiv w:val="1"/>
      <w:marLeft w:val="0"/>
      <w:marRight w:val="0"/>
      <w:marTop w:val="0"/>
      <w:marBottom w:val="0"/>
      <w:divBdr>
        <w:top w:val="none" w:sz="0" w:space="0" w:color="auto"/>
        <w:left w:val="none" w:sz="0" w:space="0" w:color="auto"/>
        <w:bottom w:val="none" w:sz="0" w:space="0" w:color="auto"/>
        <w:right w:val="none" w:sz="0" w:space="0" w:color="auto"/>
      </w:divBdr>
      <w:divsChild>
        <w:div w:id="245305773">
          <w:marLeft w:val="640"/>
          <w:marRight w:val="0"/>
          <w:marTop w:val="0"/>
          <w:marBottom w:val="0"/>
          <w:divBdr>
            <w:top w:val="none" w:sz="0" w:space="0" w:color="auto"/>
            <w:left w:val="none" w:sz="0" w:space="0" w:color="auto"/>
            <w:bottom w:val="none" w:sz="0" w:space="0" w:color="auto"/>
            <w:right w:val="none" w:sz="0" w:space="0" w:color="auto"/>
          </w:divBdr>
        </w:div>
        <w:div w:id="417479344">
          <w:marLeft w:val="640"/>
          <w:marRight w:val="0"/>
          <w:marTop w:val="0"/>
          <w:marBottom w:val="0"/>
          <w:divBdr>
            <w:top w:val="none" w:sz="0" w:space="0" w:color="auto"/>
            <w:left w:val="none" w:sz="0" w:space="0" w:color="auto"/>
            <w:bottom w:val="none" w:sz="0" w:space="0" w:color="auto"/>
            <w:right w:val="none" w:sz="0" w:space="0" w:color="auto"/>
          </w:divBdr>
        </w:div>
        <w:div w:id="470441236">
          <w:marLeft w:val="640"/>
          <w:marRight w:val="0"/>
          <w:marTop w:val="0"/>
          <w:marBottom w:val="0"/>
          <w:divBdr>
            <w:top w:val="none" w:sz="0" w:space="0" w:color="auto"/>
            <w:left w:val="none" w:sz="0" w:space="0" w:color="auto"/>
            <w:bottom w:val="none" w:sz="0" w:space="0" w:color="auto"/>
            <w:right w:val="none" w:sz="0" w:space="0" w:color="auto"/>
          </w:divBdr>
        </w:div>
        <w:div w:id="851261341">
          <w:marLeft w:val="640"/>
          <w:marRight w:val="0"/>
          <w:marTop w:val="0"/>
          <w:marBottom w:val="0"/>
          <w:divBdr>
            <w:top w:val="none" w:sz="0" w:space="0" w:color="auto"/>
            <w:left w:val="none" w:sz="0" w:space="0" w:color="auto"/>
            <w:bottom w:val="none" w:sz="0" w:space="0" w:color="auto"/>
            <w:right w:val="none" w:sz="0" w:space="0" w:color="auto"/>
          </w:divBdr>
        </w:div>
        <w:div w:id="1003095890">
          <w:marLeft w:val="640"/>
          <w:marRight w:val="0"/>
          <w:marTop w:val="0"/>
          <w:marBottom w:val="0"/>
          <w:divBdr>
            <w:top w:val="none" w:sz="0" w:space="0" w:color="auto"/>
            <w:left w:val="none" w:sz="0" w:space="0" w:color="auto"/>
            <w:bottom w:val="none" w:sz="0" w:space="0" w:color="auto"/>
            <w:right w:val="none" w:sz="0" w:space="0" w:color="auto"/>
          </w:divBdr>
        </w:div>
        <w:div w:id="1108156254">
          <w:marLeft w:val="640"/>
          <w:marRight w:val="0"/>
          <w:marTop w:val="0"/>
          <w:marBottom w:val="0"/>
          <w:divBdr>
            <w:top w:val="none" w:sz="0" w:space="0" w:color="auto"/>
            <w:left w:val="none" w:sz="0" w:space="0" w:color="auto"/>
            <w:bottom w:val="none" w:sz="0" w:space="0" w:color="auto"/>
            <w:right w:val="none" w:sz="0" w:space="0" w:color="auto"/>
          </w:divBdr>
        </w:div>
        <w:div w:id="1468625949">
          <w:marLeft w:val="640"/>
          <w:marRight w:val="0"/>
          <w:marTop w:val="0"/>
          <w:marBottom w:val="0"/>
          <w:divBdr>
            <w:top w:val="none" w:sz="0" w:space="0" w:color="auto"/>
            <w:left w:val="none" w:sz="0" w:space="0" w:color="auto"/>
            <w:bottom w:val="none" w:sz="0" w:space="0" w:color="auto"/>
            <w:right w:val="none" w:sz="0" w:space="0" w:color="auto"/>
          </w:divBdr>
        </w:div>
        <w:div w:id="1773747511">
          <w:marLeft w:val="640"/>
          <w:marRight w:val="0"/>
          <w:marTop w:val="0"/>
          <w:marBottom w:val="0"/>
          <w:divBdr>
            <w:top w:val="none" w:sz="0" w:space="0" w:color="auto"/>
            <w:left w:val="none" w:sz="0" w:space="0" w:color="auto"/>
            <w:bottom w:val="none" w:sz="0" w:space="0" w:color="auto"/>
            <w:right w:val="none" w:sz="0" w:space="0" w:color="auto"/>
          </w:divBdr>
        </w:div>
      </w:divsChild>
    </w:div>
    <w:div w:id="1231842488">
      <w:bodyDiv w:val="1"/>
      <w:marLeft w:val="0"/>
      <w:marRight w:val="0"/>
      <w:marTop w:val="0"/>
      <w:marBottom w:val="0"/>
      <w:divBdr>
        <w:top w:val="none" w:sz="0" w:space="0" w:color="auto"/>
        <w:left w:val="none" w:sz="0" w:space="0" w:color="auto"/>
        <w:bottom w:val="none" w:sz="0" w:space="0" w:color="auto"/>
        <w:right w:val="none" w:sz="0" w:space="0" w:color="auto"/>
      </w:divBdr>
      <w:divsChild>
        <w:div w:id="634679529">
          <w:marLeft w:val="640"/>
          <w:marRight w:val="0"/>
          <w:marTop w:val="0"/>
          <w:marBottom w:val="0"/>
          <w:divBdr>
            <w:top w:val="none" w:sz="0" w:space="0" w:color="auto"/>
            <w:left w:val="none" w:sz="0" w:space="0" w:color="auto"/>
            <w:bottom w:val="none" w:sz="0" w:space="0" w:color="auto"/>
            <w:right w:val="none" w:sz="0" w:space="0" w:color="auto"/>
          </w:divBdr>
        </w:div>
        <w:div w:id="787314401">
          <w:marLeft w:val="640"/>
          <w:marRight w:val="0"/>
          <w:marTop w:val="0"/>
          <w:marBottom w:val="0"/>
          <w:divBdr>
            <w:top w:val="none" w:sz="0" w:space="0" w:color="auto"/>
            <w:left w:val="none" w:sz="0" w:space="0" w:color="auto"/>
            <w:bottom w:val="none" w:sz="0" w:space="0" w:color="auto"/>
            <w:right w:val="none" w:sz="0" w:space="0" w:color="auto"/>
          </w:divBdr>
        </w:div>
        <w:div w:id="800923128">
          <w:marLeft w:val="640"/>
          <w:marRight w:val="0"/>
          <w:marTop w:val="0"/>
          <w:marBottom w:val="0"/>
          <w:divBdr>
            <w:top w:val="none" w:sz="0" w:space="0" w:color="auto"/>
            <w:left w:val="none" w:sz="0" w:space="0" w:color="auto"/>
            <w:bottom w:val="none" w:sz="0" w:space="0" w:color="auto"/>
            <w:right w:val="none" w:sz="0" w:space="0" w:color="auto"/>
          </w:divBdr>
        </w:div>
        <w:div w:id="1092971825">
          <w:marLeft w:val="640"/>
          <w:marRight w:val="0"/>
          <w:marTop w:val="0"/>
          <w:marBottom w:val="0"/>
          <w:divBdr>
            <w:top w:val="none" w:sz="0" w:space="0" w:color="auto"/>
            <w:left w:val="none" w:sz="0" w:space="0" w:color="auto"/>
            <w:bottom w:val="none" w:sz="0" w:space="0" w:color="auto"/>
            <w:right w:val="none" w:sz="0" w:space="0" w:color="auto"/>
          </w:divBdr>
        </w:div>
        <w:div w:id="1390692504">
          <w:marLeft w:val="640"/>
          <w:marRight w:val="0"/>
          <w:marTop w:val="0"/>
          <w:marBottom w:val="0"/>
          <w:divBdr>
            <w:top w:val="none" w:sz="0" w:space="0" w:color="auto"/>
            <w:left w:val="none" w:sz="0" w:space="0" w:color="auto"/>
            <w:bottom w:val="none" w:sz="0" w:space="0" w:color="auto"/>
            <w:right w:val="none" w:sz="0" w:space="0" w:color="auto"/>
          </w:divBdr>
        </w:div>
        <w:div w:id="2017224141">
          <w:marLeft w:val="640"/>
          <w:marRight w:val="0"/>
          <w:marTop w:val="0"/>
          <w:marBottom w:val="0"/>
          <w:divBdr>
            <w:top w:val="none" w:sz="0" w:space="0" w:color="auto"/>
            <w:left w:val="none" w:sz="0" w:space="0" w:color="auto"/>
            <w:bottom w:val="none" w:sz="0" w:space="0" w:color="auto"/>
            <w:right w:val="none" w:sz="0" w:space="0" w:color="auto"/>
          </w:divBdr>
        </w:div>
        <w:div w:id="2031373963">
          <w:marLeft w:val="640"/>
          <w:marRight w:val="0"/>
          <w:marTop w:val="0"/>
          <w:marBottom w:val="0"/>
          <w:divBdr>
            <w:top w:val="none" w:sz="0" w:space="0" w:color="auto"/>
            <w:left w:val="none" w:sz="0" w:space="0" w:color="auto"/>
            <w:bottom w:val="none" w:sz="0" w:space="0" w:color="auto"/>
            <w:right w:val="none" w:sz="0" w:space="0" w:color="auto"/>
          </w:divBdr>
        </w:div>
      </w:divsChild>
    </w:div>
    <w:div w:id="1244803525">
      <w:bodyDiv w:val="1"/>
      <w:marLeft w:val="0"/>
      <w:marRight w:val="0"/>
      <w:marTop w:val="0"/>
      <w:marBottom w:val="0"/>
      <w:divBdr>
        <w:top w:val="none" w:sz="0" w:space="0" w:color="auto"/>
        <w:left w:val="none" w:sz="0" w:space="0" w:color="auto"/>
        <w:bottom w:val="none" w:sz="0" w:space="0" w:color="auto"/>
        <w:right w:val="none" w:sz="0" w:space="0" w:color="auto"/>
      </w:divBdr>
    </w:div>
    <w:div w:id="1250577821">
      <w:marLeft w:val="640"/>
      <w:marRight w:val="0"/>
      <w:marTop w:val="0"/>
      <w:marBottom w:val="0"/>
      <w:divBdr>
        <w:top w:val="none" w:sz="0" w:space="0" w:color="auto"/>
        <w:left w:val="none" w:sz="0" w:space="0" w:color="auto"/>
        <w:bottom w:val="none" w:sz="0" w:space="0" w:color="auto"/>
        <w:right w:val="none" w:sz="0" w:space="0" w:color="auto"/>
      </w:divBdr>
    </w:div>
    <w:div w:id="1252081063">
      <w:bodyDiv w:val="1"/>
      <w:marLeft w:val="0"/>
      <w:marRight w:val="0"/>
      <w:marTop w:val="0"/>
      <w:marBottom w:val="0"/>
      <w:divBdr>
        <w:top w:val="none" w:sz="0" w:space="0" w:color="auto"/>
        <w:left w:val="none" w:sz="0" w:space="0" w:color="auto"/>
        <w:bottom w:val="none" w:sz="0" w:space="0" w:color="auto"/>
        <w:right w:val="none" w:sz="0" w:space="0" w:color="auto"/>
      </w:divBdr>
      <w:divsChild>
        <w:div w:id="273288009">
          <w:marLeft w:val="640"/>
          <w:marRight w:val="0"/>
          <w:marTop w:val="0"/>
          <w:marBottom w:val="0"/>
          <w:divBdr>
            <w:top w:val="none" w:sz="0" w:space="0" w:color="auto"/>
            <w:left w:val="none" w:sz="0" w:space="0" w:color="auto"/>
            <w:bottom w:val="none" w:sz="0" w:space="0" w:color="auto"/>
            <w:right w:val="none" w:sz="0" w:space="0" w:color="auto"/>
          </w:divBdr>
        </w:div>
        <w:div w:id="1140003077">
          <w:marLeft w:val="640"/>
          <w:marRight w:val="0"/>
          <w:marTop w:val="0"/>
          <w:marBottom w:val="0"/>
          <w:divBdr>
            <w:top w:val="none" w:sz="0" w:space="0" w:color="auto"/>
            <w:left w:val="none" w:sz="0" w:space="0" w:color="auto"/>
            <w:bottom w:val="none" w:sz="0" w:space="0" w:color="auto"/>
            <w:right w:val="none" w:sz="0" w:space="0" w:color="auto"/>
          </w:divBdr>
        </w:div>
        <w:div w:id="1404066985">
          <w:marLeft w:val="640"/>
          <w:marRight w:val="0"/>
          <w:marTop w:val="0"/>
          <w:marBottom w:val="0"/>
          <w:divBdr>
            <w:top w:val="none" w:sz="0" w:space="0" w:color="auto"/>
            <w:left w:val="none" w:sz="0" w:space="0" w:color="auto"/>
            <w:bottom w:val="none" w:sz="0" w:space="0" w:color="auto"/>
            <w:right w:val="none" w:sz="0" w:space="0" w:color="auto"/>
          </w:divBdr>
        </w:div>
        <w:div w:id="1794857631">
          <w:marLeft w:val="640"/>
          <w:marRight w:val="0"/>
          <w:marTop w:val="0"/>
          <w:marBottom w:val="0"/>
          <w:divBdr>
            <w:top w:val="none" w:sz="0" w:space="0" w:color="auto"/>
            <w:left w:val="none" w:sz="0" w:space="0" w:color="auto"/>
            <w:bottom w:val="none" w:sz="0" w:space="0" w:color="auto"/>
            <w:right w:val="none" w:sz="0" w:space="0" w:color="auto"/>
          </w:divBdr>
        </w:div>
        <w:div w:id="1993177224">
          <w:marLeft w:val="640"/>
          <w:marRight w:val="0"/>
          <w:marTop w:val="0"/>
          <w:marBottom w:val="0"/>
          <w:divBdr>
            <w:top w:val="none" w:sz="0" w:space="0" w:color="auto"/>
            <w:left w:val="none" w:sz="0" w:space="0" w:color="auto"/>
            <w:bottom w:val="none" w:sz="0" w:space="0" w:color="auto"/>
            <w:right w:val="none" w:sz="0" w:space="0" w:color="auto"/>
          </w:divBdr>
        </w:div>
      </w:divsChild>
    </w:div>
    <w:div w:id="1256017303">
      <w:bodyDiv w:val="1"/>
      <w:marLeft w:val="0"/>
      <w:marRight w:val="0"/>
      <w:marTop w:val="0"/>
      <w:marBottom w:val="0"/>
      <w:divBdr>
        <w:top w:val="none" w:sz="0" w:space="0" w:color="auto"/>
        <w:left w:val="none" w:sz="0" w:space="0" w:color="auto"/>
        <w:bottom w:val="none" w:sz="0" w:space="0" w:color="auto"/>
        <w:right w:val="none" w:sz="0" w:space="0" w:color="auto"/>
      </w:divBdr>
      <w:divsChild>
        <w:div w:id="601302347">
          <w:marLeft w:val="640"/>
          <w:marRight w:val="0"/>
          <w:marTop w:val="0"/>
          <w:marBottom w:val="0"/>
          <w:divBdr>
            <w:top w:val="none" w:sz="0" w:space="0" w:color="auto"/>
            <w:left w:val="none" w:sz="0" w:space="0" w:color="auto"/>
            <w:bottom w:val="none" w:sz="0" w:space="0" w:color="auto"/>
            <w:right w:val="none" w:sz="0" w:space="0" w:color="auto"/>
          </w:divBdr>
        </w:div>
        <w:div w:id="788933860">
          <w:marLeft w:val="640"/>
          <w:marRight w:val="0"/>
          <w:marTop w:val="0"/>
          <w:marBottom w:val="0"/>
          <w:divBdr>
            <w:top w:val="none" w:sz="0" w:space="0" w:color="auto"/>
            <w:left w:val="none" w:sz="0" w:space="0" w:color="auto"/>
            <w:bottom w:val="none" w:sz="0" w:space="0" w:color="auto"/>
            <w:right w:val="none" w:sz="0" w:space="0" w:color="auto"/>
          </w:divBdr>
        </w:div>
        <w:div w:id="1226572171">
          <w:marLeft w:val="640"/>
          <w:marRight w:val="0"/>
          <w:marTop w:val="0"/>
          <w:marBottom w:val="0"/>
          <w:divBdr>
            <w:top w:val="none" w:sz="0" w:space="0" w:color="auto"/>
            <w:left w:val="none" w:sz="0" w:space="0" w:color="auto"/>
            <w:bottom w:val="none" w:sz="0" w:space="0" w:color="auto"/>
            <w:right w:val="none" w:sz="0" w:space="0" w:color="auto"/>
          </w:divBdr>
        </w:div>
        <w:div w:id="1233350447">
          <w:marLeft w:val="640"/>
          <w:marRight w:val="0"/>
          <w:marTop w:val="0"/>
          <w:marBottom w:val="0"/>
          <w:divBdr>
            <w:top w:val="none" w:sz="0" w:space="0" w:color="auto"/>
            <w:left w:val="none" w:sz="0" w:space="0" w:color="auto"/>
            <w:bottom w:val="none" w:sz="0" w:space="0" w:color="auto"/>
            <w:right w:val="none" w:sz="0" w:space="0" w:color="auto"/>
          </w:divBdr>
        </w:div>
        <w:div w:id="1285893130">
          <w:marLeft w:val="640"/>
          <w:marRight w:val="0"/>
          <w:marTop w:val="0"/>
          <w:marBottom w:val="0"/>
          <w:divBdr>
            <w:top w:val="none" w:sz="0" w:space="0" w:color="auto"/>
            <w:left w:val="none" w:sz="0" w:space="0" w:color="auto"/>
            <w:bottom w:val="none" w:sz="0" w:space="0" w:color="auto"/>
            <w:right w:val="none" w:sz="0" w:space="0" w:color="auto"/>
          </w:divBdr>
        </w:div>
        <w:div w:id="1365788469">
          <w:marLeft w:val="640"/>
          <w:marRight w:val="0"/>
          <w:marTop w:val="0"/>
          <w:marBottom w:val="0"/>
          <w:divBdr>
            <w:top w:val="none" w:sz="0" w:space="0" w:color="auto"/>
            <w:left w:val="none" w:sz="0" w:space="0" w:color="auto"/>
            <w:bottom w:val="none" w:sz="0" w:space="0" w:color="auto"/>
            <w:right w:val="none" w:sz="0" w:space="0" w:color="auto"/>
          </w:divBdr>
        </w:div>
        <w:div w:id="1436485365">
          <w:marLeft w:val="640"/>
          <w:marRight w:val="0"/>
          <w:marTop w:val="0"/>
          <w:marBottom w:val="0"/>
          <w:divBdr>
            <w:top w:val="none" w:sz="0" w:space="0" w:color="auto"/>
            <w:left w:val="none" w:sz="0" w:space="0" w:color="auto"/>
            <w:bottom w:val="none" w:sz="0" w:space="0" w:color="auto"/>
            <w:right w:val="none" w:sz="0" w:space="0" w:color="auto"/>
          </w:divBdr>
        </w:div>
      </w:divsChild>
    </w:div>
    <w:div w:id="1265067008">
      <w:marLeft w:val="640"/>
      <w:marRight w:val="0"/>
      <w:marTop w:val="0"/>
      <w:marBottom w:val="0"/>
      <w:divBdr>
        <w:top w:val="none" w:sz="0" w:space="0" w:color="auto"/>
        <w:left w:val="none" w:sz="0" w:space="0" w:color="auto"/>
        <w:bottom w:val="none" w:sz="0" w:space="0" w:color="auto"/>
        <w:right w:val="none" w:sz="0" w:space="0" w:color="auto"/>
      </w:divBdr>
    </w:div>
    <w:div w:id="1267887334">
      <w:marLeft w:val="640"/>
      <w:marRight w:val="0"/>
      <w:marTop w:val="0"/>
      <w:marBottom w:val="0"/>
      <w:divBdr>
        <w:top w:val="none" w:sz="0" w:space="0" w:color="auto"/>
        <w:left w:val="none" w:sz="0" w:space="0" w:color="auto"/>
        <w:bottom w:val="none" w:sz="0" w:space="0" w:color="auto"/>
        <w:right w:val="none" w:sz="0" w:space="0" w:color="auto"/>
      </w:divBdr>
    </w:div>
    <w:div w:id="1268125485">
      <w:marLeft w:val="640"/>
      <w:marRight w:val="0"/>
      <w:marTop w:val="0"/>
      <w:marBottom w:val="0"/>
      <w:divBdr>
        <w:top w:val="none" w:sz="0" w:space="0" w:color="auto"/>
        <w:left w:val="none" w:sz="0" w:space="0" w:color="auto"/>
        <w:bottom w:val="none" w:sz="0" w:space="0" w:color="auto"/>
        <w:right w:val="none" w:sz="0" w:space="0" w:color="auto"/>
      </w:divBdr>
    </w:div>
    <w:div w:id="1269777086">
      <w:marLeft w:val="640"/>
      <w:marRight w:val="0"/>
      <w:marTop w:val="0"/>
      <w:marBottom w:val="0"/>
      <w:divBdr>
        <w:top w:val="none" w:sz="0" w:space="0" w:color="auto"/>
        <w:left w:val="none" w:sz="0" w:space="0" w:color="auto"/>
        <w:bottom w:val="none" w:sz="0" w:space="0" w:color="auto"/>
        <w:right w:val="none" w:sz="0" w:space="0" w:color="auto"/>
      </w:divBdr>
    </w:div>
    <w:div w:id="1274090802">
      <w:marLeft w:val="640"/>
      <w:marRight w:val="0"/>
      <w:marTop w:val="0"/>
      <w:marBottom w:val="0"/>
      <w:divBdr>
        <w:top w:val="none" w:sz="0" w:space="0" w:color="auto"/>
        <w:left w:val="none" w:sz="0" w:space="0" w:color="auto"/>
        <w:bottom w:val="none" w:sz="0" w:space="0" w:color="auto"/>
        <w:right w:val="none" w:sz="0" w:space="0" w:color="auto"/>
      </w:divBdr>
    </w:div>
    <w:div w:id="1276980613">
      <w:bodyDiv w:val="1"/>
      <w:marLeft w:val="0"/>
      <w:marRight w:val="0"/>
      <w:marTop w:val="0"/>
      <w:marBottom w:val="0"/>
      <w:divBdr>
        <w:top w:val="none" w:sz="0" w:space="0" w:color="auto"/>
        <w:left w:val="none" w:sz="0" w:space="0" w:color="auto"/>
        <w:bottom w:val="none" w:sz="0" w:space="0" w:color="auto"/>
        <w:right w:val="none" w:sz="0" w:space="0" w:color="auto"/>
      </w:divBdr>
    </w:div>
    <w:div w:id="1280381840">
      <w:marLeft w:val="640"/>
      <w:marRight w:val="0"/>
      <w:marTop w:val="0"/>
      <w:marBottom w:val="0"/>
      <w:divBdr>
        <w:top w:val="none" w:sz="0" w:space="0" w:color="auto"/>
        <w:left w:val="none" w:sz="0" w:space="0" w:color="auto"/>
        <w:bottom w:val="none" w:sz="0" w:space="0" w:color="auto"/>
        <w:right w:val="none" w:sz="0" w:space="0" w:color="auto"/>
      </w:divBdr>
    </w:div>
    <w:div w:id="1284724476">
      <w:bodyDiv w:val="1"/>
      <w:marLeft w:val="0"/>
      <w:marRight w:val="0"/>
      <w:marTop w:val="0"/>
      <w:marBottom w:val="0"/>
      <w:divBdr>
        <w:top w:val="none" w:sz="0" w:space="0" w:color="auto"/>
        <w:left w:val="none" w:sz="0" w:space="0" w:color="auto"/>
        <w:bottom w:val="none" w:sz="0" w:space="0" w:color="auto"/>
        <w:right w:val="none" w:sz="0" w:space="0" w:color="auto"/>
      </w:divBdr>
      <w:divsChild>
        <w:div w:id="1227372882">
          <w:marLeft w:val="640"/>
          <w:marRight w:val="0"/>
          <w:marTop w:val="0"/>
          <w:marBottom w:val="0"/>
          <w:divBdr>
            <w:top w:val="none" w:sz="0" w:space="0" w:color="auto"/>
            <w:left w:val="none" w:sz="0" w:space="0" w:color="auto"/>
            <w:bottom w:val="none" w:sz="0" w:space="0" w:color="auto"/>
            <w:right w:val="none" w:sz="0" w:space="0" w:color="auto"/>
          </w:divBdr>
        </w:div>
        <w:div w:id="1584410057">
          <w:marLeft w:val="640"/>
          <w:marRight w:val="0"/>
          <w:marTop w:val="0"/>
          <w:marBottom w:val="0"/>
          <w:divBdr>
            <w:top w:val="none" w:sz="0" w:space="0" w:color="auto"/>
            <w:left w:val="none" w:sz="0" w:space="0" w:color="auto"/>
            <w:bottom w:val="none" w:sz="0" w:space="0" w:color="auto"/>
            <w:right w:val="none" w:sz="0" w:space="0" w:color="auto"/>
          </w:divBdr>
        </w:div>
        <w:div w:id="2059353028">
          <w:marLeft w:val="640"/>
          <w:marRight w:val="0"/>
          <w:marTop w:val="0"/>
          <w:marBottom w:val="0"/>
          <w:divBdr>
            <w:top w:val="none" w:sz="0" w:space="0" w:color="auto"/>
            <w:left w:val="none" w:sz="0" w:space="0" w:color="auto"/>
            <w:bottom w:val="none" w:sz="0" w:space="0" w:color="auto"/>
            <w:right w:val="none" w:sz="0" w:space="0" w:color="auto"/>
          </w:divBdr>
        </w:div>
        <w:div w:id="2127116288">
          <w:marLeft w:val="640"/>
          <w:marRight w:val="0"/>
          <w:marTop w:val="0"/>
          <w:marBottom w:val="0"/>
          <w:divBdr>
            <w:top w:val="none" w:sz="0" w:space="0" w:color="auto"/>
            <w:left w:val="none" w:sz="0" w:space="0" w:color="auto"/>
            <w:bottom w:val="none" w:sz="0" w:space="0" w:color="auto"/>
            <w:right w:val="none" w:sz="0" w:space="0" w:color="auto"/>
          </w:divBdr>
        </w:div>
      </w:divsChild>
    </w:div>
    <w:div w:id="1302660319">
      <w:marLeft w:val="640"/>
      <w:marRight w:val="0"/>
      <w:marTop w:val="0"/>
      <w:marBottom w:val="0"/>
      <w:divBdr>
        <w:top w:val="none" w:sz="0" w:space="0" w:color="auto"/>
        <w:left w:val="none" w:sz="0" w:space="0" w:color="auto"/>
        <w:bottom w:val="none" w:sz="0" w:space="0" w:color="auto"/>
        <w:right w:val="none" w:sz="0" w:space="0" w:color="auto"/>
      </w:divBdr>
    </w:div>
    <w:div w:id="1318150576">
      <w:marLeft w:val="640"/>
      <w:marRight w:val="0"/>
      <w:marTop w:val="0"/>
      <w:marBottom w:val="0"/>
      <w:divBdr>
        <w:top w:val="none" w:sz="0" w:space="0" w:color="auto"/>
        <w:left w:val="none" w:sz="0" w:space="0" w:color="auto"/>
        <w:bottom w:val="none" w:sz="0" w:space="0" w:color="auto"/>
        <w:right w:val="none" w:sz="0" w:space="0" w:color="auto"/>
      </w:divBdr>
    </w:div>
    <w:div w:id="1322585400">
      <w:marLeft w:val="640"/>
      <w:marRight w:val="0"/>
      <w:marTop w:val="0"/>
      <w:marBottom w:val="0"/>
      <w:divBdr>
        <w:top w:val="none" w:sz="0" w:space="0" w:color="auto"/>
        <w:left w:val="none" w:sz="0" w:space="0" w:color="auto"/>
        <w:bottom w:val="none" w:sz="0" w:space="0" w:color="auto"/>
        <w:right w:val="none" w:sz="0" w:space="0" w:color="auto"/>
      </w:divBdr>
    </w:div>
    <w:div w:id="1325474592">
      <w:marLeft w:val="640"/>
      <w:marRight w:val="0"/>
      <w:marTop w:val="0"/>
      <w:marBottom w:val="0"/>
      <w:divBdr>
        <w:top w:val="none" w:sz="0" w:space="0" w:color="auto"/>
        <w:left w:val="none" w:sz="0" w:space="0" w:color="auto"/>
        <w:bottom w:val="none" w:sz="0" w:space="0" w:color="auto"/>
        <w:right w:val="none" w:sz="0" w:space="0" w:color="auto"/>
      </w:divBdr>
    </w:div>
    <w:div w:id="1331328429">
      <w:marLeft w:val="640"/>
      <w:marRight w:val="0"/>
      <w:marTop w:val="0"/>
      <w:marBottom w:val="0"/>
      <w:divBdr>
        <w:top w:val="none" w:sz="0" w:space="0" w:color="auto"/>
        <w:left w:val="none" w:sz="0" w:space="0" w:color="auto"/>
        <w:bottom w:val="none" w:sz="0" w:space="0" w:color="auto"/>
        <w:right w:val="none" w:sz="0" w:space="0" w:color="auto"/>
      </w:divBdr>
    </w:div>
    <w:div w:id="1337415246">
      <w:marLeft w:val="640"/>
      <w:marRight w:val="0"/>
      <w:marTop w:val="0"/>
      <w:marBottom w:val="0"/>
      <w:divBdr>
        <w:top w:val="none" w:sz="0" w:space="0" w:color="auto"/>
        <w:left w:val="none" w:sz="0" w:space="0" w:color="auto"/>
        <w:bottom w:val="none" w:sz="0" w:space="0" w:color="auto"/>
        <w:right w:val="none" w:sz="0" w:space="0" w:color="auto"/>
      </w:divBdr>
    </w:div>
    <w:div w:id="1338773479">
      <w:marLeft w:val="640"/>
      <w:marRight w:val="0"/>
      <w:marTop w:val="0"/>
      <w:marBottom w:val="0"/>
      <w:divBdr>
        <w:top w:val="none" w:sz="0" w:space="0" w:color="auto"/>
        <w:left w:val="none" w:sz="0" w:space="0" w:color="auto"/>
        <w:bottom w:val="none" w:sz="0" w:space="0" w:color="auto"/>
        <w:right w:val="none" w:sz="0" w:space="0" w:color="auto"/>
      </w:divBdr>
    </w:div>
    <w:div w:id="1339387477">
      <w:marLeft w:val="640"/>
      <w:marRight w:val="0"/>
      <w:marTop w:val="0"/>
      <w:marBottom w:val="0"/>
      <w:divBdr>
        <w:top w:val="none" w:sz="0" w:space="0" w:color="auto"/>
        <w:left w:val="none" w:sz="0" w:space="0" w:color="auto"/>
        <w:bottom w:val="none" w:sz="0" w:space="0" w:color="auto"/>
        <w:right w:val="none" w:sz="0" w:space="0" w:color="auto"/>
      </w:divBdr>
    </w:div>
    <w:div w:id="1343781293">
      <w:marLeft w:val="640"/>
      <w:marRight w:val="0"/>
      <w:marTop w:val="0"/>
      <w:marBottom w:val="0"/>
      <w:divBdr>
        <w:top w:val="none" w:sz="0" w:space="0" w:color="auto"/>
        <w:left w:val="none" w:sz="0" w:space="0" w:color="auto"/>
        <w:bottom w:val="none" w:sz="0" w:space="0" w:color="auto"/>
        <w:right w:val="none" w:sz="0" w:space="0" w:color="auto"/>
      </w:divBdr>
    </w:div>
    <w:div w:id="1345326449">
      <w:marLeft w:val="640"/>
      <w:marRight w:val="0"/>
      <w:marTop w:val="0"/>
      <w:marBottom w:val="0"/>
      <w:divBdr>
        <w:top w:val="none" w:sz="0" w:space="0" w:color="auto"/>
        <w:left w:val="none" w:sz="0" w:space="0" w:color="auto"/>
        <w:bottom w:val="none" w:sz="0" w:space="0" w:color="auto"/>
        <w:right w:val="none" w:sz="0" w:space="0" w:color="auto"/>
      </w:divBdr>
    </w:div>
    <w:div w:id="1350135185">
      <w:marLeft w:val="640"/>
      <w:marRight w:val="0"/>
      <w:marTop w:val="0"/>
      <w:marBottom w:val="0"/>
      <w:divBdr>
        <w:top w:val="none" w:sz="0" w:space="0" w:color="auto"/>
        <w:left w:val="none" w:sz="0" w:space="0" w:color="auto"/>
        <w:bottom w:val="none" w:sz="0" w:space="0" w:color="auto"/>
        <w:right w:val="none" w:sz="0" w:space="0" w:color="auto"/>
      </w:divBdr>
    </w:div>
    <w:div w:id="1350138447">
      <w:marLeft w:val="640"/>
      <w:marRight w:val="0"/>
      <w:marTop w:val="0"/>
      <w:marBottom w:val="0"/>
      <w:divBdr>
        <w:top w:val="none" w:sz="0" w:space="0" w:color="auto"/>
        <w:left w:val="none" w:sz="0" w:space="0" w:color="auto"/>
        <w:bottom w:val="none" w:sz="0" w:space="0" w:color="auto"/>
        <w:right w:val="none" w:sz="0" w:space="0" w:color="auto"/>
      </w:divBdr>
    </w:div>
    <w:div w:id="1359698356">
      <w:bodyDiv w:val="1"/>
      <w:marLeft w:val="0"/>
      <w:marRight w:val="0"/>
      <w:marTop w:val="0"/>
      <w:marBottom w:val="0"/>
      <w:divBdr>
        <w:top w:val="none" w:sz="0" w:space="0" w:color="auto"/>
        <w:left w:val="none" w:sz="0" w:space="0" w:color="auto"/>
        <w:bottom w:val="none" w:sz="0" w:space="0" w:color="auto"/>
        <w:right w:val="none" w:sz="0" w:space="0" w:color="auto"/>
      </w:divBdr>
      <w:divsChild>
        <w:div w:id="8873089">
          <w:marLeft w:val="640"/>
          <w:marRight w:val="0"/>
          <w:marTop w:val="0"/>
          <w:marBottom w:val="0"/>
          <w:divBdr>
            <w:top w:val="none" w:sz="0" w:space="0" w:color="auto"/>
            <w:left w:val="none" w:sz="0" w:space="0" w:color="auto"/>
            <w:bottom w:val="none" w:sz="0" w:space="0" w:color="auto"/>
            <w:right w:val="none" w:sz="0" w:space="0" w:color="auto"/>
          </w:divBdr>
        </w:div>
        <w:div w:id="1901821212">
          <w:marLeft w:val="640"/>
          <w:marRight w:val="0"/>
          <w:marTop w:val="0"/>
          <w:marBottom w:val="0"/>
          <w:divBdr>
            <w:top w:val="none" w:sz="0" w:space="0" w:color="auto"/>
            <w:left w:val="none" w:sz="0" w:space="0" w:color="auto"/>
            <w:bottom w:val="none" w:sz="0" w:space="0" w:color="auto"/>
            <w:right w:val="none" w:sz="0" w:space="0" w:color="auto"/>
          </w:divBdr>
        </w:div>
        <w:div w:id="1982952734">
          <w:marLeft w:val="640"/>
          <w:marRight w:val="0"/>
          <w:marTop w:val="0"/>
          <w:marBottom w:val="0"/>
          <w:divBdr>
            <w:top w:val="none" w:sz="0" w:space="0" w:color="auto"/>
            <w:left w:val="none" w:sz="0" w:space="0" w:color="auto"/>
            <w:bottom w:val="none" w:sz="0" w:space="0" w:color="auto"/>
            <w:right w:val="none" w:sz="0" w:space="0" w:color="auto"/>
          </w:divBdr>
        </w:div>
      </w:divsChild>
    </w:div>
    <w:div w:id="1365206836">
      <w:marLeft w:val="640"/>
      <w:marRight w:val="0"/>
      <w:marTop w:val="0"/>
      <w:marBottom w:val="0"/>
      <w:divBdr>
        <w:top w:val="none" w:sz="0" w:space="0" w:color="auto"/>
        <w:left w:val="none" w:sz="0" w:space="0" w:color="auto"/>
        <w:bottom w:val="none" w:sz="0" w:space="0" w:color="auto"/>
        <w:right w:val="none" w:sz="0" w:space="0" w:color="auto"/>
      </w:divBdr>
    </w:div>
    <w:div w:id="1365207866">
      <w:marLeft w:val="640"/>
      <w:marRight w:val="0"/>
      <w:marTop w:val="0"/>
      <w:marBottom w:val="0"/>
      <w:divBdr>
        <w:top w:val="none" w:sz="0" w:space="0" w:color="auto"/>
        <w:left w:val="none" w:sz="0" w:space="0" w:color="auto"/>
        <w:bottom w:val="none" w:sz="0" w:space="0" w:color="auto"/>
        <w:right w:val="none" w:sz="0" w:space="0" w:color="auto"/>
      </w:divBdr>
    </w:div>
    <w:div w:id="1367557917">
      <w:bodyDiv w:val="1"/>
      <w:marLeft w:val="0"/>
      <w:marRight w:val="0"/>
      <w:marTop w:val="0"/>
      <w:marBottom w:val="0"/>
      <w:divBdr>
        <w:top w:val="none" w:sz="0" w:space="0" w:color="auto"/>
        <w:left w:val="none" w:sz="0" w:space="0" w:color="auto"/>
        <w:bottom w:val="none" w:sz="0" w:space="0" w:color="auto"/>
        <w:right w:val="none" w:sz="0" w:space="0" w:color="auto"/>
      </w:divBdr>
      <w:divsChild>
        <w:div w:id="277564734">
          <w:marLeft w:val="640"/>
          <w:marRight w:val="0"/>
          <w:marTop w:val="0"/>
          <w:marBottom w:val="0"/>
          <w:divBdr>
            <w:top w:val="none" w:sz="0" w:space="0" w:color="auto"/>
            <w:left w:val="none" w:sz="0" w:space="0" w:color="auto"/>
            <w:bottom w:val="none" w:sz="0" w:space="0" w:color="auto"/>
            <w:right w:val="none" w:sz="0" w:space="0" w:color="auto"/>
          </w:divBdr>
        </w:div>
        <w:div w:id="368605617">
          <w:marLeft w:val="640"/>
          <w:marRight w:val="0"/>
          <w:marTop w:val="0"/>
          <w:marBottom w:val="0"/>
          <w:divBdr>
            <w:top w:val="none" w:sz="0" w:space="0" w:color="auto"/>
            <w:left w:val="none" w:sz="0" w:space="0" w:color="auto"/>
            <w:bottom w:val="none" w:sz="0" w:space="0" w:color="auto"/>
            <w:right w:val="none" w:sz="0" w:space="0" w:color="auto"/>
          </w:divBdr>
        </w:div>
        <w:div w:id="480006408">
          <w:marLeft w:val="640"/>
          <w:marRight w:val="0"/>
          <w:marTop w:val="0"/>
          <w:marBottom w:val="0"/>
          <w:divBdr>
            <w:top w:val="none" w:sz="0" w:space="0" w:color="auto"/>
            <w:left w:val="none" w:sz="0" w:space="0" w:color="auto"/>
            <w:bottom w:val="none" w:sz="0" w:space="0" w:color="auto"/>
            <w:right w:val="none" w:sz="0" w:space="0" w:color="auto"/>
          </w:divBdr>
        </w:div>
        <w:div w:id="506599178">
          <w:marLeft w:val="640"/>
          <w:marRight w:val="0"/>
          <w:marTop w:val="0"/>
          <w:marBottom w:val="0"/>
          <w:divBdr>
            <w:top w:val="none" w:sz="0" w:space="0" w:color="auto"/>
            <w:left w:val="none" w:sz="0" w:space="0" w:color="auto"/>
            <w:bottom w:val="none" w:sz="0" w:space="0" w:color="auto"/>
            <w:right w:val="none" w:sz="0" w:space="0" w:color="auto"/>
          </w:divBdr>
        </w:div>
        <w:div w:id="557284944">
          <w:marLeft w:val="640"/>
          <w:marRight w:val="0"/>
          <w:marTop w:val="0"/>
          <w:marBottom w:val="0"/>
          <w:divBdr>
            <w:top w:val="none" w:sz="0" w:space="0" w:color="auto"/>
            <w:left w:val="none" w:sz="0" w:space="0" w:color="auto"/>
            <w:bottom w:val="none" w:sz="0" w:space="0" w:color="auto"/>
            <w:right w:val="none" w:sz="0" w:space="0" w:color="auto"/>
          </w:divBdr>
        </w:div>
        <w:div w:id="650449317">
          <w:marLeft w:val="640"/>
          <w:marRight w:val="0"/>
          <w:marTop w:val="0"/>
          <w:marBottom w:val="0"/>
          <w:divBdr>
            <w:top w:val="none" w:sz="0" w:space="0" w:color="auto"/>
            <w:left w:val="none" w:sz="0" w:space="0" w:color="auto"/>
            <w:bottom w:val="none" w:sz="0" w:space="0" w:color="auto"/>
            <w:right w:val="none" w:sz="0" w:space="0" w:color="auto"/>
          </w:divBdr>
        </w:div>
        <w:div w:id="1059590351">
          <w:marLeft w:val="640"/>
          <w:marRight w:val="0"/>
          <w:marTop w:val="0"/>
          <w:marBottom w:val="0"/>
          <w:divBdr>
            <w:top w:val="none" w:sz="0" w:space="0" w:color="auto"/>
            <w:left w:val="none" w:sz="0" w:space="0" w:color="auto"/>
            <w:bottom w:val="none" w:sz="0" w:space="0" w:color="auto"/>
            <w:right w:val="none" w:sz="0" w:space="0" w:color="auto"/>
          </w:divBdr>
        </w:div>
      </w:divsChild>
    </w:div>
    <w:div w:id="1368024724">
      <w:marLeft w:val="640"/>
      <w:marRight w:val="0"/>
      <w:marTop w:val="0"/>
      <w:marBottom w:val="0"/>
      <w:divBdr>
        <w:top w:val="none" w:sz="0" w:space="0" w:color="auto"/>
        <w:left w:val="none" w:sz="0" w:space="0" w:color="auto"/>
        <w:bottom w:val="none" w:sz="0" w:space="0" w:color="auto"/>
        <w:right w:val="none" w:sz="0" w:space="0" w:color="auto"/>
      </w:divBdr>
    </w:div>
    <w:div w:id="1373966016">
      <w:bodyDiv w:val="1"/>
      <w:marLeft w:val="0"/>
      <w:marRight w:val="0"/>
      <w:marTop w:val="0"/>
      <w:marBottom w:val="0"/>
      <w:divBdr>
        <w:top w:val="none" w:sz="0" w:space="0" w:color="auto"/>
        <w:left w:val="none" w:sz="0" w:space="0" w:color="auto"/>
        <w:bottom w:val="none" w:sz="0" w:space="0" w:color="auto"/>
        <w:right w:val="none" w:sz="0" w:space="0" w:color="auto"/>
      </w:divBdr>
      <w:divsChild>
        <w:div w:id="1165125698">
          <w:marLeft w:val="640"/>
          <w:marRight w:val="0"/>
          <w:marTop w:val="0"/>
          <w:marBottom w:val="0"/>
          <w:divBdr>
            <w:top w:val="none" w:sz="0" w:space="0" w:color="auto"/>
            <w:left w:val="none" w:sz="0" w:space="0" w:color="auto"/>
            <w:bottom w:val="none" w:sz="0" w:space="0" w:color="auto"/>
            <w:right w:val="none" w:sz="0" w:space="0" w:color="auto"/>
          </w:divBdr>
        </w:div>
        <w:div w:id="1731614284">
          <w:marLeft w:val="640"/>
          <w:marRight w:val="0"/>
          <w:marTop w:val="0"/>
          <w:marBottom w:val="0"/>
          <w:divBdr>
            <w:top w:val="none" w:sz="0" w:space="0" w:color="auto"/>
            <w:left w:val="none" w:sz="0" w:space="0" w:color="auto"/>
            <w:bottom w:val="none" w:sz="0" w:space="0" w:color="auto"/>
            <w:right w:val="none" w:sz="0" w:space="0" w:color="auto"/>
          </w:divBdr>
        </w:div>
        <w:div w:id="2104182848">
          <w:marLeft w:val="640"/>
          <w:marRight w:val="0"/>
          <w:marTop w:val="0"/>
          <w:marBottom w:val="0"/>
          <w:divBdr>
            <w:top w:val="none" w:sz="0" w:space="0" w:color="auto"/>
            <w:left w:val="none" w:sz="0" w:space="0" w:color="auto"/>
            <w:bottom w:val="none" w:sz="0" w:space="0" w:color="auto"/>
            <w:right w:val="none" w:sz="0" w:space="0" w:color="auto"/>
          </w:divBdr>
        </w:div>
      </w:divsChild>
    </w:div>
    <w:div w:id="1374690923">
      <w:marLeft w:val="640"/>
      <w:marRight w:val="0"/>
      <w:marTop w:val="0"/>
      <w:marBottom w:val="0"/>
      <w:divBdr>
        <w:top w:val="none" w:sz="0" w:space="0" w:color="auto"/>
        <w:left w:val="none" w:sz="0" w:space="0" w:color="auto"/>
        <w:bottom w:val="none" w:sz="0" w:space="0" w:color="auto"/>
        <w:right w:val="none" w:sz="0" w:space="0" w:color="auto"/>
      </w:divBdr>
    </w:div>
    <w:div w:id="1386369640">
      <w:marLeft w:val="640"/>
      <w:marRight w:val="0"/>
      <w:marTop w:val="0"/>
      <w:marBottom w:val="0"/>
      <w:divBdr>
        <w:top w:val="none" w:sz="0" w:space="0" w:color="auto"/>
        <w:left w:val="none" w:sz="0" w:space="0" w:color="auto"/>
        <w:bottom w:val="none" w:sz="0" w:space="0" w:color="auto"/>
        <w:right w:val="none" w:sz="0" w:space="0" w:color="auto"/>
      </w:divBdr>
    </w:div>
    <w:div w:id="1386491026">
      <w:marLeft w:val="640"/>
      <w:marRight w:val="0"/>
      <w:marTop w:val="0"/>
      <w:marBottom w:val="0"/>
      <w:divBdr>
        <w:top w:val="none" w:sz="0" w:space="0" w:color="auto"/>
        <w:left w:val="none" w:sz="0" w:space="0" w:color="auto"/>
        <w:bottom w:val="none" w:sz="0" w:space="0" w:color="auto"/>
        <w:right w:val="none" w:sz="0" w:space="0" w:color="auto"/>
      </w:divBdr>
    </w:div>
    <w:div w:id="1392120433">
      <w:marLeft w:val="640"/>
      <w:marRight w:val="0"/>
      <w:marTop w:val="0"/>
      <w:marBottom w:val="0"/>
      <w:divBdr>
        <w:top w:val="none" w:sz="0" w:space="0" w:color="auto"/>
        <w:left w:val="none" w:sz="0" w:space="0" w:color="auto"/>
        <w:bottom w:val="none" w:sz="0" w:space="0" w:color="auto"/>
        <w:right w:val="none" w:sz="0" w:space="0" w:color="auto"/>
      </w:divBdr>
    </w:div>
    <w:div w:id="1393963329">
      <w:marLeft w:val="640"/>
      <w:marRight w:val="0"/>
      <w:marTop w:val="0"/>
      <w:marBottom w:val="0"/>
      <w:divBdr>
        <w:top w:val="none" w:sz="0" w:space="0" w:color="auto"/>
        <w:left w:val="none" w:sz="0" w:space="0" w:color="auto"/>
        <w:bottom w:val="none" w:sz="0" w:space="0" w:color="auto"/>
        <w:right w:val="none" w:sz="0" w:space="0" w:color="auto"/>
      </w:divBdr>
    </w:div>
    <w:div w:id="1401828451">
      <w:bodyDiv w:val="1"/>
      <w:marLeft w:val="0"/>
      <w:marRight w:val="0"/>
      <w:marTop w:val="0"/>
      <w:marBottom w:val="0"/>
      <w:divBdr>
        <w:top w:val="none" w:sz="0" w:space="0" w:color="auto"/>
        <w:left w:val="none" w:sz="0" w:space="0" w:color="auto"/>
        <w:bottom w:val="none" w:sz="0" w:space="0" w:color="auto"/>
        <w:right w:val="none" w:sz="0" w:space="0" w:color="auto"/>
      </w:divBdr>
      <w:divsChild>
        <w:div w:id="275909253">
          <w:marLeft w:val="640"/>
          <w:marRight w:val="0"/>
          <w:marTop w:val="0"/>
          <w:marBottom w:val="0"/>
          <w:divBdr>
            <w:top w:val="none" w:sz="0" w:space="0" w:color="auto"/>
            <w:left w:val="none" w:sz="0" w:space="0" w:color="auto"/>
            <w:bottom w:val="none" w:sz="0" w:space="0" w:color="auto"/>
            <w:right w:val="none" w:sz="0" w:space="0" w:color="auto"/>
          </w:divBdr>
        </w:div>
        <w:div w:id="582760729">
          <w:marLeft w:val="640"/>
          <w:marRight w:val="0"/>
          <w:marTop w:val="0"/>
          <w:marBottom w:val="0"/>
          <w:divBdr>
            <w:top w:val="none" w:sz="0" w:space="0" w:color="auto"/>
            <w:left w:val="none" w:sz="0" w:space="0" w:color="auto"/>
            <w:bottom w:val="none" w:sz="0" w:space="0" w:color="auto"/>
            <w:right w:val="none" w:sz="0" w:space="0" w:color="auto"/>
          </w:divBdr>
        </w:div>
        <w:div w:id="2019117357">
          <w:marLeft w:val="640"/>
          <w:marRight w:val="0"/>
          <w:marTop w:val="0"/>
          <w:marBottom w:val="0"/>
          <w:divBdr>
            <w:top w:val="none" w:sz="0" w:space="0" w:color="auto"/>
            <w:left w:val="none" w:sz="0" w:space="0" w:color="auto"/>
            <w:bottom w:val="none" w:sz="0" w:space="0" w:color="auto"/>
            <w:right w:val="none" w:sz="0" w:space="0" w:color="auto"/>
          </w:divBdr>
        </w:div>
      </w:divsChild>
    </w:div>
    <w:div w:id="1407998387">
      <w:marLeft w:val="640"/>
      <w:marRight w:val="0"/>
      <w:marTop w:val="0"/>
      <w:marBottom w:val="0"/>
      <w:divBdr>
        <w:top w:val="none" w:sz="0" w:space="0" w:color="auto"/>
        <w:left w:val="none" w:sz="0" w:space="0" w:color="auto"/>
        <w:bottom w:val="none" w:sz="0" w:space="0" w:color="auto"/>
        <w:right w:val="none" w:sz="0" w:space="0" w:color="auto"/>
      </w:divBdr>
    </w:div>
    <w:div w:id="1409376170">
      <w:marLeft w:val="640"/>
      <w:marRight w:val="0"/>
      <w:marTop w:val="0"/>
      <w:marBottom w:val="0"/>
      <w:divBdr>
        <w:top w:val="none" w:sz="0" w:space="0" w:color="auto"/>
        <w:left w:val="none" w:sz="0" w:space="0" w:color="auto"/>
        <w:bottom w:val="none" w:sz="0" w:space="0" w:color="auto"/>
        <w:right w:val="none" w:sz="0" w:space="0" w:color="auto"/>
      </w:divBdr>
    </w:div>
    <w:div w:id="1417943117">
      <w:marLeft w:val="640"/>
      <w:marRight w:val="0"/>
      <w:marTop w:val="0"/>
      <w:marBottom w:val="0"/>
      <w:divBdr>
        <w:top w:val="none" w:sz="0" w:space="0" w:color="auto"/>
        <w:left w:val="none" w:sz="0" w:space="0" w:color="auto"/>
        <w:bottom w:val="none" w:sz="0" w:space="0" w:color="auto"/>
        <w:right w:val="none" w:sz="0" w:space="0" w:color="auto"/>
      </w:divBdr>
    </w:div>
    <w:div w:id="1428621713">
      <w:marLeft w:val="640"/>
      <w:marRight w:val="0"/>
      <w:marTop w:val="0"/>
      <w:marBottom w:val="0"/>
      <w:divBdr>
        <w:top w:val="none" w:sz="0" w:space="0" w:color="auto"/>
        <w:left w:val="none" w:sz="0" w:space="0" w:color="auto"/>
        <w:bottom w:val="none" w:sz="0" w:space="0" w:color="auto"/>
        <w:right w:val="none" w:sz="0" w:space="0" w:color="auto"/>
      </w:divBdr>
    </w:div>
    <w:div w:id="1442530261">
      <w:marLeft w:val="640"/>
      <w:marRight w:val="0"/>
      <w:marTop w:val="0"/>
      <w:marBottom w:val="0"/>
      <w:divBdr>
        <w:top w:val="none" w:sz="0" w:space="0" w:color="auto"/>
        <w:left w:val="none" w:sz="0" w:space="0" w:color="auto"/>
        <w:bottom w:val="none" w:sz="0" w:space="0" w:color="auto"/>
        <w:right w:val="none" w:sz="0" w:space="0" w:color="auto"/>
      </w:divBdr>
    </w:div>
    <w:div w:id="1457796563">
      <w:marLeft w:val="640"/>
      <w:marRight w:val="0"/>
      <w:marTop w:val="0"/>
      <w:marBottom w:val="0"/>
      <w:divBdr>
        <w:top w:val="none" w:sz="0" w:space="0" w:color="auto"/>
        <w:left w:val="none" w:sz="0" w:space="0" w:color="auto"/>
        <w:bottom w:val="none" w:sz="0" w:space="0" w:color="auto"/>
        <w:right w:val="none" w:sz="0" w:space="0" w:color="auto"/>
      </w:divBdr>
    </w:div>
    <w:div w:id="1467965345">
      <w:marLeft w:val="640"/>
      <w:marRight w:val="0"/>
      <w:marTop w:val="0"/>
      <w:marBottom w:val="0"/>
      <w:divBdr>
        <w:top w:val="none" w:sz="0" w:space="0" w:color="auto"/>
        <w:left w:val="none" w:sz="0" w:space="0" w:color="auto"/>
        <w:bottom w:val="none" w:sz="0" w:space="0" w:color="auto"/>
        <w:right w:val="none" w:sz="0" w:space="0" w:color="auto"/>
      </w:divBdr>
    </w:div>
    <w:div w:id="1468284037">
      <w:marLeft w:val="640"/>
      <w:marRight w:val="0"/>
      <w:marTop w:val="0"/>
      <w:marBottom w:val="0"/>
      <w:divBdr>
        <w:top w:val="none" w:sz="0" w:space="0" w:color="auto"/>
        <w:left w:val="none" w:sz="0" w:space="0" w:color="auto"/>
        <w:bottom w:val="none" w:sz="0" w:space="0" w:color="auto"/>
        <w:right w:val="none" w:sz="0" w:space="0" w:color="auto"/>
      </w:divBdr>
    </w:div>
    <w:div w:id="1469590389">
      <w:marLeft w:val="640"/>
      <w:marRight w:val="0"/>
      <w:marTop w:val="0"/>
      <w:marBottom w:val="0"/>
      <w:divBdr>
        <w:top w:val="none" w:sz="0" w:space="0" w:color="auto"/>
        <w:left w:val="none" w:sz="0" w:space="0" w:color="auto"/>
        <w:bottom w:val="none" w:sz="0" w:space="0" w:color="auto"/>
        <w:right w:val="none" w:sz="0" w:space="0" w:color="auto"/>
      </w:divBdr>
    </w:div>
    <w:div w:id="1475487037">
      <w:marLeft w:val="640"/>
      <w:marRight w:val="0"/>
      <w:marTop w:val="0"/>
      <w:marBottom w:val="0"/>
      <w:divBdr>
        <w:top w:val="none" w:sz="0" w:space="0" w:color="auto"/>
        <w:left w:val="none" w:sz="0" w:space="0" w:color="auto"/>
        <w:bottom w:val="none" w:sz="0" w:space="0" w:color="auto"/>
        <w:right w:val="none" w:sz="0" w:space="0" w:color="auto"/>
      </w:divBdr>
    </w:div>
    <w:div w:id="1479685011">
      <w:marLeft w:val="640"/>
      <w:marRight w:val="0"/>
      <w:marTop w:val="0"/>
      <w:marBottom w:val="0"/>
      <w:divBdr>
        <w:top w:val="none" w:sz="0" w:space="0" w:color="auto"/>
        <w:left w:val="none" w:sz="0" w:space="0" w:color="auto"/>
        <w:bottom w:val="none" w:sz="0" w:space="0" w:color="auto"/>
        <w:right w:val="none" w:sz="0" w:space="0" w:color="auto"/>
      </w:divBdr>
    </w:div>
    <w:div w:id="1481265609">
      <w:bodyDiv w:val="1"/>
      <w:marLeft w:val="0"/>
      <w:marRight w:val="0"/>
      <w:marTop w:val="0"/>
      <w:marBottom w:val="0"/>
      <w:divBdr>
        <w:top w:val="none" w:sz="0" w:space="0" w:color="auto"/>
        <w:left w:val="none" w:sz="0" w:space="0" w:color="auto"/>
        <w:bottom w:val="none" w:sz="0" w:space="0" w:color="auto"/>
        <w:right w:val="none" w:sz="0" w:space="0" w:color="auto"/>
      </w:divBdr>
      <w:divsChild>
        <w:div w:id="542907098">
          <w:marLeft w:val="640"/>
          <w:marRight w:val="0"/>
          <w:marTop w:val="0"/>
          <w:marBottom w:val="0"/>
          <w:divBdr>
            <w:top w:val="none" w:sz="0" w:space="0" w:color="auto"/>
            <w:left w:val="none" w:sz="0" w:space="0" w:color="auto"/>
            <w:bottom w:val="none" w:sz="0" w:space="0" w:color="auto"/>
            <w:right w:val="none" w:sz="0" w:space="0" w:color="auto"/>
          </w:divBdr>
        </w:div>
        <w:div w:id="1994677659">
          <w:marLeft w:val="640"/>
          <w:marRight w:val="0"/>
          <w:marTop w:val="0"/>
          <w:marBottom w:val="0"/>
          <w:divBdr>
            <w:top w:val="none" w:sz="0" w:space="0" w:color="auto"/>
            <w:left w:val="none" w:sz="0" w:space="0" w:color="auto"/>
            <w:bottom w:val="none" w:sz="0" w:space="0" w:color="auto"/>
            <w:right w:val="none" w:sz="0" w:space="0" w:color="auto"/>
          </w:divBdr>
        </w:div>
      </w:divsChild>
    </w:div>
    <w:div w:id="1486824680">
      <w:bodyDiv w:val="1"/>
      <w:marLeft w:val="0"/>
      <w:marRight w:val="0"/>
      <w:marTop w:val="0"/>
      <w:marBottom w:val="0"/>
      <w:divBdr>
        <w:top w:val="none" w:sz="0" w:space="0" w:color="auto"/>
        <w:left w:val="none" w:sz="0" w:space="0" w:color="auto"/>
        <w:bottom w:val="none" w:sz="0" w:space="0" w:color="auto"/>
        <w:right w:val="none" w:sz="0" w:space="0" w:color="auto"/>
      </w:divBdr>
      <w:divsChild>
        <w:div w:id="92213987">
          <w:marLeft w:val="640"/>
          <w:marRight w:val="0"/>
          <w:marTop w:val="0"/>
          <w:marBottom w:val="0"/>
          <w:divBdr>
            <w:top w:val="none" w:sz="0" w:space="0" w:color="auto"/>
            <w:left w:val="none" w:sz="0" w:space="0" w:color="auto"/>
            <w:bottom w:val="none" w:sz="0" w:space="0" w:color="auto"/>
            <w:right w:val="none" w:sz="0" w:space="0" w:color="auto"/>
          </w:divBdr>
        </w:div>
        <w:div w:id="445470973">
          <w:marLeft w:val="640"/>
          <w:marRight w:val="0"/>
          <w:marTop w:val="0"/>
          <w:marBottom w:val="0"/>
          <w:divBdr>
            <w:top w:val="none" w:sz="0" w:space="0" w:color="auto"/>
            <w:left w:val="none" w:sz="0" w:space="0" w:color="auto"/>
            <w:bottom w:val="none" w:sz="0" w:space="0" w:color="auto"/>
            <w:right w:val="none" w:sz="0" w:space="0" w:color="auto"/>
          </w:divBdr>
        </w:div>
      </w:divsChild>
    </w:div>
    <w:div w:id="1497645596">
      <w:bodyDiv w:val="1"/>
      <w:marLeft w:val="0"/>
      <w:marRight w:val="0"/>
      <w:marTop w:val="0"/>
      <w:marBottom w:val="0"/>
      <w:divBdr>
        <w:top w:val="none" w:sz="0" w:space="0" w:color="auto"/>
        <w:left w:val="none" w:sz="0" w:space="0" w:color="auto"/>
        <w:bottom w:val="none" w:sz="0" w:space="0" w:color="auto"/>
        <w:right w:val="none" w:sz="0" w:space="0" w:color="auto"/>
      </w:divBdr>
      <w:divsChild>
        <w:div w:id="235629127">
          <w:marLeft w:val="640"/>
          <w:marRight w:val="0"/>
          <w:marTop w:val="0"/>
          <w:marBottom w:val="0"/>
          <w:divBdr>
            <w:top w:val="none" w:sz="0" w:space="0" w:color="auto"/>
            <w:left w:val="none" w:sz="0" w:space="0" w:color="auto"/>
            <w:bottom w:val="none" w:sz="0" w:space="0" w:color="auto"/>
            <w:right w:val="none" w:sz="0" w:space="0" w:color="auto"/>
          </w:divBdr>
        </w:div>
        <w:div w:id="242373918">
          <w:marLeft w:val="640"/>
          <w:marRight w:val="0"/>
          <w:marTop w:val="0"/>
          <w:marBottom w:val="0"/>
          <w:divBdr>
            <w:top w:val="none" w:sz="0" w:space="0" w:color="auto"/>
            <w:left w:val="none" w:sz="0" w:space="0" w:color="auto"/>
            <w:bottom w:val="none" w:sz="0" w:space="0" w:color="auto"/>
            <w:right w:val="none" w:sz="0" w:space="0" w:color="auto"/>
          </w:divBdr>
        </w:div>
        <w:div w:id="499931998">
          <w:marLeft w:val="640"/>
          <w:marRight w:val="0"/>
          <w:marTop w:val="0"/>
          <w:marBottom w:val="0"/>
          <w:divBdr>
            <w:top w:val="none" w:sz="0" w:space="0" w:color="auto"/>
            <w:left w:val="none" w:sz="0" w:space="0" w:color="auto"/>
            <w:bottom w:val="none" w:sz="0" w:space="0" w:color="auto"/>
            <w:right w:val="none" w:sz="0" w:space="0" w:color="auto"/>
          </w:divBdr>
        </w:div>
        <w:div w:id="1840272394">
          <w:marLeft w:val="640"/>
          <w:marRight w:val="0"/>
          <w:marTop w:val="0"/>
          <w:marBottom w:val="0"/>
          <w:divBdr>
            <w:top w:val="none" w:sz="0" w:space="0" w:color="auto"/>
            <w:left w:val="none" w:sz="0" w:space="0" w:color="auto"/>
            <w:bottom w:val="none" w:sz="0" w:space="0" w:color="auto"/>
            <w:right w:val="none" w:sz="0" w:space="0" w:color="auto"/>
          </w:divBdr>
        </w:div>
        <w:div w:id="2147237753">
          <w:marLeft w:val="640"/>
          <w:marRight w:val="0"/>
          <w:marTop w:val="0"/>
          <w:marBottom w:val="0"/>
          <w:divBdr>
            <w:top w:val="none" w:sz="0" w:space="0" w:color="auto"/>
            <w:left w:val="none" w:sz="0" w:space="0" w:color="auto"/>
            <w:bottom w:val="none" w:sz="0" w:space="0" w:color="auto"/>
            <w:right w:val="none" w:sz="0" w:space="0" w:color="auto"/>
          </w:divBdr>
        </w:div>
      </w:divsChild>
    </w:div>
    <w:div w:id="1499148361">
      <w:bodyDiv w:val="1"/>
      <w:marLeft w:val="0"/>
      <w:marRight w:val="0"/>
      <w:marTop w:val="0"/>
      <w:marBottom w:val="0"/>
      <w:divBdr>
        <w:top w:val="none" w:sz="0" w:space="0" w:color="auto"/>
        <w:left w:val="none" w:sz="0" w:space="0" w:color="auto"/>
        <w:bottom w:val="none" w:sz="0" w:space="0" w:color="auto"/>
        <w:right w:val="none" w:sz="0" w:space="0" w:color="auto"/>
      </w:divBdr>
      <w:divsChild>
        <w:div w:id="18091321">
          <w:marLeft w:val="640"/>
          <w:marRight w:val="0"/>
          <w:marTop w:val="0"/>
          <w:marBottom w:val="0"/>
          <w:divBdr>
            <w:top w:val="none" w:sz="0" w:space="0" w:color="auto"/>
            <w:left w:val="none" w:sz="0" w:space="0" w:color="auto"/>
            <w:bottom w:val="none" w:sz="0" w:space="0" w:color="auto"/>
            <w:right w:val="none" w:sz="0" w:space="0" w:color="auto"/>
          </w:divBdr>
        </w:div>
        <w:div w:id="485897623">
          <w:marLeft w:val="640"/>
          <w:marRight w:val="0"/>
          <w:marTop w:val="0"/>
          <w:marBottom w:val="0"/>
          <w:divBdr>
            <w:top w:val="none" w:sz="0" w:space="0" w:color="auto"/>
            <w:left w:val="none" w:sz="0" w:space="0" w:color="auto"/>
            <w:bottom w:val="none" w:sz="0" w:space="0" w:color="auto"/>
            <w:right w:val="none" w:sz="0" w:space="0" w:color="auto"/>
          </w:divBdr>
        </w:div>
        <w:div w:id="493032829">
          <w:marLeft w:val="640"/>
          <w:marRight w:val="0"/>
          <w:marTop w:val="0"/>
          <w:marBottom w:val="0"/>
          <w:divBdr>
            <w:top w:val="none" w:sz="0" w:space="0" w:color="auto"/>
            <w:left w:val="none" w:sz="0" w:space="0" w:color="auto"/>
            <w:bottom w:val="none" w:sz="0" w:space="0" w:color="auto"/>
            <w:right w:val="none" w:sz="0" w:space="0" w:color="auto"/>
          </w:divBdr>
        </w:div>
        <w:div w:id="813571254">
          <w:marLeft w:val="640"/>
          <w:marRight w:val="0"/>
          <w:marTop w:val="0"/>
          <w:marBottom w:val="0"/>
          <w:divBdr>
            <w:top w:val="none" w:sz="0" w:space="0" w:color="auto"/>
            <w:left w:val="none" w:sz="0" w:space="0" w:color="auto"/>
            <w:bottom w:val="none" w:sz="0" w:space="0" w:color="auto"/>
            <w:right w:val="none" w:sz="0" w:space="0" w:color="auto"/>
          </w:divBdr>
        </w:div>
        <w:div w:id="1107963577">
          <w:marLeft w:val="640"/>
          <w:marRight w:val="0"/>
          <w:marTop w:val="0"/>
          <w:marBottom w:val="0"/>
          <w:divBdr>
            <w:top w:val="none" w:sz="0" w:space="0" w:color="auto"/>
            <w:left w:val="none" w:sz="0" w:space="0" w:color="auto"/>
            <w:bottom w:val="none" w:sz="0" w:space="0" w:color="auto"/>
            <w:right w:val="none" w:sz="0" w:space="0" w:color="auto"/>
          </w:divBdr>
        </w:div>
        <w:div w:id="1925411919">
          <w:marLeft w:val="640"/>
          <w:marRight w:val="0"/>
          <w:marTop w:val="0"/>
          <w:marBottom w:val="0"/>
          <w:divBdr>
            <w:top w:val="none" w:sz="0" w:space="0" w:color="auto"/>
            <w:left w:val="none" w:sz="0" w:space="0" w:color="auto"/>
            <w:bottom w:val="none" w:sz="0" w:space="0" w:color="auto"/>
            <w:right w:val="none" w:sz="0" w:space="0" w:color="auto"/>
          </w:divBdr>
        </w:div>
        <w:div w:id="2051757680">
          <w:marLeft w:val="640"/>
          <w:marRight w:val="0"/>
          <w:marTop w:val="0"/>
          <w:marBottom w:val="0"/>
          <w:divBdr>
            <w:top w:val="none" w:sz="0" w:space="0" w:color="auto"/>
            <w:left w:val="none" w:sz="0" w:space="0" w:color="auto"/>
            <w:bottom w:val="none" w:sz="0" w:space="0" w:color="auto"/>
            <w:right w:val="none" w:sz="0" w:space="0" w:color="auto"/>
          </w:divBdr>
        </w:div>
      </w:divsChild>
    </w:div>
    <w:div w:id="1508248779">
      <w:marLeft w:val="640"/>
      <w:marRight w:val="0"/>
      <w:marTop w:val="0"/>
      <w:marBottom w:val="0"/>
      <w:divBdr>
        <w:top w:val="none" w:sz="0" w:space="0" w:color="auto"/>
        <w:left w:val="none" w:sz="0" w:space="0" w:color="auto"/>
        <w:bottom w:val="none" w:sz="0" w:space="0" w:color="auto"/>
        <w:right w:val="none" w:sz="0" w:space="0" w:color="auto"/>
      </w:divBdr>
    </w:div>
    <w:div w:id="1514875556">
      <w:marLeft w:val="640"/>
      <w:marRight w:val="0"/>
      <w:marTop w:val="0"/>
      <w:marBottom w:val="0"/>
      <w:divBdr>
        <w:top w:val="none" w:sz="0" w:space="0" w:color="auto"/>
        <w:left w:val="none" w:sz="0" w:space="0" w:color="auto"/>
        <w:bottom w:val="none" w:sz="0" w:space="0" w:color="auto"/>
        <w:right w:val="none" w:sz="0" w:space="0" w:color="auto"/>
      </w:divBdr>
    </w:div>
    <w:div w:id="1515531585">
      <w:bodyDiv w:val="1"/>
      <w:marLeft w:val="0"/>
      <w:marRight w:val="0"/>
      <w:marTop w:val="0"/>
      <w:marBottom w:val="0"/>
      <w:divBdr>
        <w:top w:val="none" w:sz="0" w:space="0" w:color="auto"/>
        <w:left w:val="none" w:sz="0" w:space="0" w:color="auto"/>
        <w:bottom w:val="none" w:sz="0" w:space="0" w:color="auto"/>
        <w:right w:val="none" w:sz="0" w:space="0" w:color="auto"/>
      </w:divBdr>
      <w:divsChild>
        <w:div w:id="1832259721">
          <w:marLeft w:val="640"/>
          <w:marRight w:val="0"/>
          <w:marTop w:val="0"/>
          <w:marBottom w:val="0"/>
          <w:divBdr>
            <w:top w:val="none" w:sz="0" w:space="0" w:color="auto"/>
            <w:left w:val="none" w:sz="0" w:space="0" w:color="auto"/>
            <w:bottom w:val="none" w:sz="0" w:space="0" w:color="auto"/>
            <w:right w:val="none" w:sz="0" w:space="0" w:color="auto"/>
          </w:divBdr>
        </w:div>
      </w:divsChild>
    </w:div>
    <w:div w:id="1516530044">
      <w:bodyDiv w:val="1"/>
      <w:marLeft w:val="0"/>
      <w:marRight w:val="0"/>
      <w:marTop w:val="0"/>
      <w:marBottom w:val="0"/>
      <w:divBdr>
        <w:top w:val="none" w:sz="0" w:space="0" w:color="auto"/>
        <w:left w:val="none" w:sz="0" w:space="0" w:color="auto"/>
        <w:bottom w:val="none" w:sz="0" w:space="0" w:color="auto"/>
        <w:right w:val="none" w:sz="0" w:space="0" w:color="auto"/>
      </w:divBdr>
      <w:divsChild>
        <w:div w:id="16546122">
          <w:marLeft w:val="640"/>
          <w:marRight w:val="0"/>
          <w:marTop w:val="0"/>
          <w:marBottom w:val="0"/>
          <w:divBdr>
            <w:top w:val="none" w:sz="0" w:space="0" w:color="auto"/>
            <w:left w:val="none" w:sz="0" w:space="0" w:color="auto"/>
            <w:bottom w:val="none" w:sz="0" w:space="0" w:color="auto"/>
            <w:right w:val="none" w:sz="0" w:space="0" w:color="auto"/>
          </w:divBdr>
        </w:div>
        <w:div w:id="353463478">
          <w:marLeft w:val="640"/>
          <w:marRight w:val="0"/>
          <w:marTop w:val="0"/>
          <w:marBottom w:val="0"/>
          <w:divBdr>
            <w:top w:val="none" w:sz="0" w:space="0" w:color="auto"/>
            <w:left w:val="none" w:sz="0" w:space="0" w:color="auto"/>
            <w:bottom w:val="none" w:sz="0" w:space="0" w:color="auto"/>
            <w:right w:val="none" w:sz="0" w:space="0" w:color="auto"/>
          </w:divBdr>
        </w:div>
        <w:div w:id="546912362">
          <w:marLeft w:val="640"/>
          <w:marRight w:val="0"/>
          <w:marTop w:val="0"/>
          <w:marBottom w:val="0"/>
          <w:divBdr>
            <w:top w:val="none" w:sz="0" w:space="0" w:color="auto"/>
            <w:left w:val="none" w:sz="0" w:space="0" w:color="auto"/>
            <w:bottom w:val="none" w:sz="0" w:space="0" w:color="auto"/>
            <w:right w:val="none" w:sz="0" w:space="0" w:color="auto"/>
          </w:divBdr>
        </w:div>
        <w:div w:id="550724985">
          <w:marLeft w:val="640"/>
          <w:marRight w:val="0"/>
          <w:marTop w:val="0"/>
          <w:marBottom w:val="0"/>
          <w:divBdr>
            <w:top w:val="none" w:sz="0" w:space="0" w:color="auto"/>
            <w:left w:val="none" w:sz="0" w:space="0" w:color="auto"/>
            <w:bottom w:val="none" w:sz="0" w:space="0" w:color="auto"/>
            <w:right w:val="none" w:sz="0" w:space="0" w:color="auto"/>
          </w:divBdr>
        </w:div>
        <w:div w:id="1326518875">
          <w:marLeft w:val="640"/>
          <w:marRight w:val="0"/>
          <w:marTop w:val="0"/>
          <w:marBottom w:val="0"/>
          <w:divBdr>
            <w:top w:val="none" w:sz="0" w:space="0" w:color="auto"/>
            <w:left w:val="none" w:sz="0" w:space="0" w:color="auto"/>
            <w:bottom w:val="none" w:sz="0" w:space="0" w:color="auto"/>
            <w:right w:val="none" w:sz="0" w:space="0" w:color="auto"/>
          </w:divBdr>
        </w:div>
        <w:div w:id="1541241276">
          <w:marLeft w:val="640"/>
          <w:marRight w:val="0"/>
          <w:marTop w:val="0"/>
          <w:marBottom w:val="0"/>
          <w:divBdr>
            <w:top w:val="none" w:sz="0" w:space="0" w:color="auto"/>
            <w:left w:val="none" w:sz="0" w:space="0" w:color="auto"/>
            <w:bottom w:val="none" w:sz="0" w:space="0" w:color="auto"/>
            <w:right w:val="none" w:sz="0" w:space="0" w:color="auto"/>
          </w:divBdr>
        </w:div>
        <w:div w:id="2003462722">
          <w:marLeft w:val="640"/>
          <w:marRight w:val="0"/>
          <w:marTop w:val="0"/>
          <w:marBottom w:val="0"/>
          <w:divBdr>
            <w:top w:val="none" w:sz="0" w:space="0" w:color="auto"/>
            <w:left w:val="none" w:sz="0" w:space="0" w:color="auto"/>
            <w:bottom w:val="none" w:sz="0" w:space="0" w:color="auto"/>
            <w:right w:val="none" w:sz="0" w:space="0" w:color="auto"/>
          </w:divBdr>
        </w:div>
      </w:divsChild>
    </w:div>
    <w:div w:id="1517695136">
      <w:marLeft w:val="640"/>
      <w:marRight w:val="0"/>
      <w:marTop w:val="0"/>
      <w:marBottom w:val="0"/>
      <w:divBdr>
        <w:top w:val="none" w:sz="0" w:space="0" w:color="auto"/>
        <w:left w:val="none" w:sz="0" w:space="0" w:color="auto"/>
        <w:bottom w:val="none" w:sz="0" w:space="0" w:color="auto"/>
        <w:right w:val="none" w:sz="0" w:space="0" w:color="auto"/>
      </w:divBdr>
    </w:div>
    <w:div w:id="1517889161">
      <w:marLeft w:val="640"/>
      <w:marRight w:val="0"/>
      <w:marTop w:val="0"/>
      <w:marBottom w:val="0"/>
      <w:divBdr>
        <w:top w:val="none" w:sz="0" w:space="0" w:color="auto"/>
        <w:left w:val="none" w:sz="0" w:space="0" w:color="auto"/>
        <w:bottom w:val="none" w:sz="0" w:space="0" w:color="auto"/>
        <w:right w:val="none" w:sz="0" w:space="0" w:color="auto"/>
      </w:divBdr>
    </w:div>
    <w:div w:id="1517963030">
      <w:marLeft w:val="640"/>
      <w:marRight w:val="0"/>
      <w:marTop w:val="0"/>
      <w:marBottom w:val="0"/>
      <w:divBdr>
        <w:top w:val="none" w:sz="0" w:space="0" w:color="auto"/>
        <w:left w:val="none" w:sz="0" w:space="0" w:color="auto"/>
        <w:bottom w:val="none" w:sz="0" w:space="0" w:color="auto"/>
        <w:right w:val="none" w:sz="0" w:space="0" w:color="auto"/>
      </w:divBdr>
    </w:div>
    <w:div w:id="1524200872">
      <w:marLeft w:val="640"/>
      <w:marRight w:val="0"/>
      <w:marTop w:val="0"/>
      <w:marBottom w:val="0"/>
      <w:divBdr>
        <w:top w:val="none" w:sz="0" w:space="0" w:color="auto"/>
        <w:left w:val="none" w:sz="0" w:space="0" w:color="auto"/>
        <w:bottom w:val="none" w:sz="0" w:space="0" w:color="auto"/>
        <w:right w:val="none" w:sz="0" w:space="0" w:color="auto"/>
      </w:divBdr>
    </w:div>
    <w:div w:id="1541359014">
      <w:bodyDiv w:val="1"/>
      <w:marLeft w:val="0"/>
      <w:marRight w:val="0"/>
      <w:marTop w:val="0"/>
      <w:marBottom w:val="0"/>
      <w:divBdr>
        <w:top w:val="none" w:sz="0" w:space="0" w:color="auto"/>
        <w:left w:val="none" w:sz="0" w:space="0" w:color="auto"/>
        <w:bottom w:val="none" w:sz="0" w:space="0" w:color="auto"/>
        <w:right w:val="none" w:sz="0" w:space="0" w:color="auto"/>
      </w:divBdr>
      <w:divsChild>
        <w:div w:id="769349081">
          <w:marLeft w:val="640"/>
          <w:marRight w:val="0"/>
          <w:marTop w:val="0"/>
          <w:marBottom w:val="0"/>
          <w:divBdr>
            <w:top w:val="none" w:sz="0" w:space="0" w:color="auto"/>
            <w:left w:val="none" w:sz="0" w:space="0" w:color="auto"/>
            <w:bottom w:val="none" w:sz="0" w:space="0" w:color="auto"/>
            <w:right w:val="none" w:sz="0" w:space="0" w:color="auto"/>
          </w:divBdr>
        </w:div>
        <w:div w:id="916549203">
          <w:marLeft w:val="640"/>
          <w:marRight w:val="0"/>
          <w:marTop w:val="0"/>
          <w:marBottom w:val="0"/>
          <w:divBdr>
            <w:top w:val="none" w:sz="0" w:space="0" w:color="auto"/>
            <w:left w:val="none" w:sz="0" w:space="0" w:color="auto"/>
            <w:bottom w:val="none" w:sz="0" w:space="0" w:color="auto"/>
            <w:right w:val="none" w:sz="0" w:space="0" w:color="auto"/>
          </w:divBdr>
        </w:div>
        <w:div w:id="1101145150">
          <w:marLeft w:val="640"/>
          <w:marRight w:val="0"/>
          <w:marTop w:val="0"/>
          <w:marBottom w:val="0"/>
          <w:divBdr>
            <w:top w:val="none" w:sz="0" w:space="0" w:color="auto"/>
            <w:left w:val="none" w:sz="0" w:space="0" w:color="auto"/>
            <w:bottom w:val="none" w:sz="0" w:space="0" w:color="auto"/>
            <w:right w:val="none" w:sz="0" w:space="0" w:color="auto"/>
          </w:divBdr>
        </w:div>
        <w:div w:id="1167095872">
          <w:marLeft w:val="640"/>
          <w:marRight w:val="0"/>
          <w:marTop w:val="0"/>
          <w:marBottom w:val="0"/>
          <w:divBdr>
            <w:top w:val="none" w:sz="0" w:space="0" w:color="auto"/>
            <w:left w:val="none" w:sz="0" w:space="0" w:color="auto"/>
            <w:bottom w:val="none" w:sz="0" w:space="0" w:color="auto"/>
            <w:right w:val="none" w:sz="0" w:space="0" w:color="auto"/>
          </w:divBdr>
        </w:div>
        <w:div w:id="1734573598">
          <w:marLeft w:val="640"/>
          <w:marRight w:val="0"/>
          <w:marTop w:val="0"/>
          <w:marBottom w:val="0"/>
          <w:divBdr>
            <w:top w:val="none" w:sz="0" w:space="0" w:color="auto"/>
            <w:left w:val="none" w:sz="0" w:space="0" w:color="auto"/>
            <w:bottom w:val="none" w:sz="0" w:space="0" w:color="auto"/>
            <w:right w:val="none" w:sz="0" w:space="0" w:color="auto"/>
          </w:divBdr>
        </w:div>
      </w:divsChild>
    </w:div>
    <w:div w:id="1546871915">
      <w:marLeft w:val="640"/>
      <w:marRight w:val="0"/>
      <w:marTop w:val="0"/>
      <w:marBottom w:val="0"/>
      <w:divBdr>
        <w:top w:val="none" w:sz="0" w:space="0" w:color="auto"/>
        <w:left w:val="none" w:sz="0" w:space="0" w:color="auto"/>
        <w:bottom w:val="none" w:sz="0" w:space="0" w:color="auto"/>
        <w:right w:val="none" w:sz="0" w:space="0" w:color="auto"/>
      </w:divBdr>
    </w:div>
    <w:div w:id="1551302932">
      <w:bodyDiv w:val="1"/>
      <w:marLeft w:val="0"/>
      <w:marRight w:val="0"/>
      <w:marTop w:val="0"/>
      <w:marBottom w:val="0"/>
      <w:divBdr>
        <w:top w:val="none" w:sz="0" w:space="0" w:color="auto"/>
        <w:left w:val="none" w:sz="0" w:space="0" w:color="auto"/>
        <w:bottom w:val="none" w:sz="0" w:space="0" w:color="auto"/>
        <w:right w:val="none" w:sz="0" w:space="0" w:color="auto"/>
      </w:divBdr>
      <w:divsChild>
        <w:div w:id="563294329">
          <w:marLeft w:val="640"/>
          <w:marRight w:val="0"/>
          <w:marTop w:val="0"/>
          <w:marBottom w:val="0"/>
          <w:divBdr>
            <w:top w:val="none" w:sz="0" w:space="0" w:color="auto"/>
            <w:left w:val="none" w:sz="0" w:space="0" w:color="auto"/>
            <w:bottom w:val="none" w:sz="0" w:space="0" w:color="auto"/>
            <w:right w:val="none" w:sz="0" w:space="0" w:color="auto"/>
          </w:divBdr>
        </w:div>
        <w:div w:id="1356496322">
          <w:marLeft w:val="640"/>
          <w:marRight w:val="0"/>
          <w:marTop w:val="0"/>
          <w:marBottom w:val="0"/>
          <w:divBdr>
            <w:top w:val="none" w:sz="0" w:space="0" w:color="auto"/>
            <w:left w:val="none" w:sz="0" w:space="0" w:color="auto"/>
            <w:bottom w:val="none" w:sz="0" w:space="0" w:color="auto"/>
            <w:right w:val="none" w:sz="0" w:space="0" w:color="auto"/>
          </w:divBdr>
        </w:div>
        <w:div w:id="1445728550">
          <w:marLeft w:val="640"/>
          <w:marRight w:val="0"/>
          <w:marTop w:val="0"/>
          <w:marBottom w:val="0"/>
          <w:divBdr>
            <w:top w:val="none" w:sz="0" w:space="0" w:color="auto"/>
            <w:left w:val="none" w:sz="0" w:space="0" w:color="auto"/>
            <w:bottom w:val="none" w:sz="0" w:space="0" w:color="auto"/>
            <w:right w:val="none" w:sz="0" w:space="0" w:color="auto"/>
          </w:divBdr>
        </w:div>
      </w:divsChild>
    </w:div>
    <w:div w:id="1555892981">
      <w:marLeft w:val="640"/>
      <w:marRight w:val="0"/>
      <w:marTop w:val="0"/>
      <w:marBottom w:val="0"/>
      <w:divBdr>
        <w:top w:val="none" w:sz="0" w:space="0" w:color="auto"/>
        <w:left w:val="none" w:sz="0" w:space="0" w:color="auto"/>
        <w:bottom w:val="none" w:sz="0" w:space="0" w:color="auto"/>
        <w:right w:val="none" w:sz="0" w:space="0" w:color="auto"/>
      </w:divBdr>
    </w:div>
    <w:div w:id="1556311481">
      <w:bodyDiv w:val="1"/>
      <w:marLeft w:val="0"/>
      <w:marRight w:val="0"/>
      <w:marTop w:val="0"/>
      <w:marBottom w:val="0"/>
      <w:divBdr>
        <w:top w:val="none" w:sz="0" w:space="0" w:color="auto"/>
        <w:left w:val="none" w:sz="0" w:space="0" w:color="auto"/>
        <w:bottom w:val="none" w:sz="0" w:space="0" w:color="auto"/>
        <w:right w:val="none" w:sz="0" w:space="0" w:color="auto"/>
      </w:divBdr>
      <w:divsChild>
        <w:div w:id="681467886">
          <w:marLeft w:val="640"/>
          <w:marRight w:val="0"/>
          <w:marTop w:val="0"/>
          <w:marBottom w:val="0"/>
          <w:divBdr>
            <w:top w:val="none" w:sz="0" w:space="0" w:color="auto"/>
            <w:left w:val="none" w:sz="0" w:space="0" w:color="auto"/>
            <w:bottom w:val="none" w:sz="0" w:space="0" w:color="auto"/>
            <w:right w:val="none" w:sz="0" w:space="0" w:color="auto"/>
          </w:divBdr>
        </w:div>
        <w:div w:id="719012193">
          <w:marLeft w:val="640"/>
          <w:marRight w:val="0"/>
          <w:marTop w:val="0"/>
          <w:marBottom w:val="0"/>
          <w:divBdr>
            <w:top w:val="none" w:sz="0" w:space="0" w:color="auto"/>
            <w:left w:val="none" w:sz="0" w:space="0" w:color="auto"/>
            <w:bottom w:val="none" w:sz="0" w:space="0" w:color="auto"/>
            <w:right w:val="none" w:sz="0" w:space="0" w:color="auto"/>
          </w:divBdr>
        </w:div>
        <w:div w:id="1029257932">
          <w:marLeft w:val="640"/>
          <w:marRight w:val="0"/>
          <w:marTop w:val="0"/>
          <w:marBottom w:val="0"/>
          <w:divBdr>
            <w:top w:val="none" w:sz="0" w:space="0" w:color="auto"/>
            <w:left w:val="none" w:sz="0" w:space="0" w:color="auto"/>
            <w:bottom w:val="none" w:sz="0" w:space="0" w:color="auto"/>
            <w:right w:val="none" w:sz="0" w:space="0" w:color="auto"/>
          </w:divBdr>
        </w:div>
        <w:div w:id="1289241254">
          <w:marLeft w:val="640"/>
          <w:marRight w:val="0"/>
          <w:marTop w:val="0"/>
          <w:marBottom w:val="0"/>
          <w:divBdr>
            <w:top w:val="none" w:sz="0" w:space="0" w:color="auto"/>
            <w:left w:val="none" w:sz="0" w:space="0" w:color="auto"/>
            <w:bottom w:val="none" w:sz="0" w:space="0" w:color="auto"/>
            <w:right w:val="none" w:sz="0" w:space="0" w:color="auto"/>
          </w:divBdr>
        </w:div>
        <w:div w:id="1378580397">
          <w:marLeft w:val="640"/>
          <w:marRight w:val="0"/>
          <w:marTop w:val="0"/>
          <w:marBottom w:val="0"/>
          <w:divBdr>
            <w:top w:val="none" w:sz="0" w:space="0" w:color="auto"/>
            <w:left w:val="none" w:sz="0" w:space="0" w:color="auto"/>
            <w:bottom w:val="none" w:sz="0" w:space="0" w:color="auto"/>
            <w:right w:val="none" w:sz="0" w:space="0" w:color="auto"/>
          </w:divBdr>
        </w:div>
        <w:div w:id="1733776511">
          <w:marLeft w:val="640"/>
          <w:marRight w:val="0"/>
          <w:marTop w:val="0"/>
          <w:marBottom w:val="0"/>
          <w:divBdr>
            <w:top w:val="none" w:sz="0" w:space="0" w:color="auto"/>
            <w:left w:val="none" w:sz="0" w:space="0" w:color="auto"/>
            <w:bottom w:val="none" w:sz="0" w:space="0" w:color="auto"/>
            <w:right w:val="none" w:sz="0" w:space="0" w:color="auto"/>
          </w:divBdr>
        </w:div>
      </w:divsChild>
    </w:div>
    <w:div w:id="1558466329">
      <w:marLeft w:val="640"/>
      <w:marRight w:val="0"/>
      <w:marTop w:val="0"/>
      <w:marBottom w:val="0"/>
      <w:divBdr>
        <w:top w:val="none" w:sz="0" w:space="0" w:color="auto"/>
        <w:left w:val="none" w:sz="0" w:space="0" w:color="auto"/>
        <w:bottom w:val="none" w:sz="0" w:space="0" w:color="auto"/>
        <w:right w:val="none" w:sz="0" w:space="0" w:color="auto"/>
      </w:divBdr>
    </w:div>
    <w:div w:id="1571772401">
      <w:bodyDiv w:val="1"/>
      <w:marLeft w:val="0"/>
      <w:marRight w:val="0"/>
      <w:marTop w:val="0"/>
      <w:marBottom w:val="0"/>
      <w:divBdr>
        <w:top w:val="none" w:sz="0" w:space="0" w:color="auto"/>
        <w:left w:val="none" w:sz="0" w:space="0" w:color="auto"/>
        <w:bottom w:val="none" w:sz="0" w:space="0" w:color="auto"/>
        <w:right w:val="none" w:sz="0" w:space="0" w:color="auto"/>
      </w:divBdr>
      <w:divsChild>
        <w:div w:id="72896704">
          <w:marLeft w:val="640"/>
          <w:marRight w:val="0"/>
          <w:marTop w:val="0"/>
          <w:marBottom w:val="0"/>
          <w:divBdr>
            <w:top w:val="none" w:sz="0" w:space="0" w:color="auto"/>
            <w:left w:val="none" w:sz="0" w:space="0" w:color="auto"/>
            <w:bottom w:val="none" w:sz="0" w:space="0" w:color="auto"/>
            <w:right w:val="none" w:sz="0" w:space="0" w:color="auto"/>
          </w:divBdr>
        </w:div>
        <w:div w:id="160311979">
          <w:marLeft w:val="640"/>
          <w:marRight w:val="0"/>
          <w:marTop w:val="0"/>
          <w:marBottom w:val="0"/>
          <w:divBdr>
            <w:top w:val="none" w:sz="0" w:space="0" w:color="auto"/>
            <w:left w:val="none" w:sz="0" w:space="0" w:color="auto"/>
            <w:bottom w:val="none" w:sz="0" w:space="0" w:color="auto"/>
            <w:right w:val="none" w:sz="0" w:space="0" w:color="auto"/>
          </w:divBdr>
        </w:div>
        <w:div w:id="314576701">
          <w:marLeft w:val="640"/>
          <w:marRight w:val="0"/>
          <w:marTop w:val="0"/>
          <w:marBottom w:val="0"/>
          <w:divBdr>
            <w:top w:val="none" w:sz="0" w:space="0" w:color="auto"/>
            <w:left w:val="none" w:sz="0" w:space="0" w:color="auto"/>
            <w:bottom w:val="none" w:sz="0" w:space="0" w:color="auto"/>
            <w:right w:val="none" w:sz="0" w:space="0" w:color="auto"/>
          </w:divBdr>
        </w:div>
        <w:div w:id="458455728">
          <w:marLeft w:val="640"/>
          <w:marRight w:val="0"/>
          <w:marTop w:val="0"/>
          <w:marBottom w:val="0"/>
          <w:divBdr>
            <w:top w:val="none" w:sz="0" w:space="0" w:color="auto"/>
            <w:left w:val="none" w:sz="0" w:space="0" w:color="auto"/>
            <w:bottom w:val="none" w:sz="0" w:space="0" w:color="auto"/>
            <w:right w:val="none" w:sz="0" w:space="0" w:color="auto"/>
          </w:divBdr>
        </w:div>
        <w:div w:id="492722441">
          <w:marLeft w:val="640"/>
          <w:marRight w:val="0"/>
          <w:marTop w:val="0"/>
          <w:marBottom w:val="0"/>
          <w:divBdr>
            <w:top w:val="none" w:sz="0" w:space="0" w:color="auto"/>
            <w:left w:val="none" w:sz="0" w:space="0" w:color="auto"/>
            <w:bottom w:val="none" w:sz="0" w:space="0" w:color="auto"/>
            <w:right w:val="none" w:sz="0" w:space="0" w:color="auto"/>
          </w:divBdr>
        </w:div>
        <w:div w:id="650864101">
          <w:marLeft w:val="640"/>
          <w:marRight w:val="0"/>
          <w:marTop w:val="0"/>
          <w:marBottom w:val="0"/>
          <w:divBdr>
            <w:top w:val="none" w:sz="0" w:space="0" w:color="auto"/>
            <w:left w:val="none" w:sz="0" w:space="0" w:color="auto"/>
            <w:bottom w:val="none" w:sz="0" w:space="0" w:color="auto"/>
            <w:right w:val="none" w:sz="0" w:space="0" w:color="auto"/>
          </w:divBdr>
        </w:div>
        <w:div w:id="858857288">
          <w:marLeft w:val="640"/>
          <w:marRight w:val="0"/>
          <w:marTop w:val="0"/>
          <w:marBottom w:val="0"/>
          <w:divBdr>
            <w:top w:val="none" w:sz="0" w:space="0" w:color="auto"/>
            <w:left w:val="none" w:sz="0" w:space="0" w:color="auto"/>
            <w:bottom w:val="none" w:sz="0" w:space="0" w:color="auto"/>
            <w:right w:val="none" w:sz="0" w:space="0" w:color="auto"/>
          </w:divBdr>
        </w:div>
      </w:divsChild>
    </w:div>
    <w:div w:id="1575357432">
      <w:bodyDiv w:val="1"/>
      <w:marLeft w:val="0"/>
      <w:marRight w:val="0"/>
      <w:marTop w:val="0"/>
      <w:marBottom w:val="0"/>
      <w:divBdr>
        <w:top w:val="none" w:sz="0" w:space="0" w:color="auto"/>
        <w:left w:val="none" w:sz="0" w:space="0" w:color="auto"/>
        <w:bottom w:val="none" w:sz="0" w:space="0" w:color="auto"/>
        <w:right w:val="none" w:sz="0" w:space="0" w:color="auto"/>
      </w:divBdr>
      <w:divsChild>
        <w:div w:id="31006841">
          <w:marLeft w:val="640"/>
          <w:marRight w:val="0"/>
          <w:marTop w:val="0"/>
          <w:marBottom w:val="0"/>
          <w:divBdr>
            <w:top w:val="none" w:sz="0" w:space="0" w:color="auto"/>
            <w:left w:val="none" w:sz="0" w:space="0" w:color="auto"/>
            <w:bottom w:val="none" w:sz="0" w:space="0" w:color="auto"/>
            <w:right w:val="none" w:sz="0" w:space="0" w:color="auto"/>
          </w:divBdr>
        </w:div>
        <w:div w:id="196891079">
          <w:marLeft w:val="640"/>
          <w:marRight w:val="0"/>
          <w:marTop w:val="0"/>
          <w:marBottom w:val="0"/>
          <w:divBdr>
            <w:top w:val="none" w:sz="0" w:space="0" w:color="auto"/>
            <w:left w:val="none" w:sz="0" w:space="0" w:color="auto"/>
            <w:bottom w:val="none" w:sz="0" w:space="0" w:color="auto"/>
            <w:right w:val="none" w:sz="0" w:space="0" w:color="auto"/>
          </w:divBdr>
        </w:div>
        <w:div w:id="460416927">
          <w:marLeft w:val="640"/>
          <w:marRight w:val="0"/>
          <w:marTop w:val="0"/>
          <w:marBottom w:val="0"/>
          <w:divBdr>
            <w:top w:val="none" w:sz="0" w:space="0" w:color="auto"/>
            <w:left w:val="none" w:sz="0" w:space="0" w:color="auto"/>
            <w:bottom w:val="none" w:sz="0" w:space="0" w:color="auto"/>
            <w:right w:val="none" w:sz="0" w:space="0" w:color="auto"/>
          </w:divBdr>
        </w:div>
        <w:div w:id="1001348261">
          <w:marLeft w:val="640"/>
          <w:marRight w:val="0"/>
          <w:marTop w:val="0"/>
          <w:marBottom w:val="0"/>
          <w:divBdr>
            <w:top w:val="none" w:sz="0" w:space="0" w:color="auto"/>
            <w:left w:val="none" w:sz="0" w:space="0" w:color="auto"/>
            <w:bottom w:val="none" w:sz="0" w:space="0" w:color="auto"/>
            <w:right w:val="none" w:sz="0" w:space="0" w:color="auto"/>
          </w:divBdr>
        </w:div>
        <w:div w:id="1371220531">
          <w:marLeft w:val="640"/>
          <w:marRight w:val="0"/>
          <w:marTop w:val="0"/>
          <w:marBottom w:val="0"/>
          <w:divBdr>
            <w:top w:val="none" w:sz="0" w:space="0" w:color="auto"/>
            <w:left w:val="none" w:sz="0" w:space="0" w:color="auto"/>
            <w:bottom w:val="none" w:sz="0" w:space="0" w:color="auto"/>
            <w:right w:val="none" w:sz="0" w:space="0" w:color="auto"/>
          </w:divBdr>
        </w:div>
        <w:div w:id="1534230416">
          <w:marLeft w:val="640"/>
          <w:marRight w:val="0"/>
          <w:marTop w:val="0"/>
          <w:marBottom w:val="0"/>
          <w:divBdr>
            <w:top w:val="none" w:sz="0" w:space="0" w:color="auto"/>
            <w:left w:val="none" w:sz="0" w:space="0" w:color="auto"/>
            <w:bottom w:val="none" w:sz="0" w:space="0" w:color="auto"/>
            <w:right w:val="none" w:sz="0" w:space="0" w:color="auto"/>
          </w:divBdr>
        </w:div>
        <w:div w:id="1913003887">
          <w:marLeft w:val="640"/>
          <w:marRight w:val="0"/>
          <w:marTop w:val="0"/>
          <w:marBottom w:val="0"/>
          <w:divBdr>
            <w:top w:val="none" w:sz="0" w:space="0" w:color="auto"/>
            <w:left w:val="none" w:sz="0" w:space="0" w:color="auto"/>
            <w:bottom w:val="none" w:sz="0" w:space="0" w:color="auto"/>
            <w:right w:val="none" w:sz="0" w:space="0" w:color="auto"/>
          </w:divBdr>
        </w:div>
      </w:divsChild>
    </w:div>
    <w:div w:id="1590697630">
      <w:marLeft w:val="640"/>
      <w:marRight w:val="0"/>
      <w:marTop w:val="0"/>
      <w:marBottom w:val="0"/>
      <w:divBdr>
        <w:top w:val="none" w:sz="0" w:space="0" w:color="auto"/>
        <w:left w:val="none" w:sz="0" w:space="0" w:color="auto"/>
        <w:bottom w:val="none" w:sz="0" w:space="0" w:color="auto"/>
        <w:right w:val="none" w:sz="0" w:space="0" w:color="auto"/>
      </w:divBdr>
    </w:div>
    <w:div w:id="1594704314">
      <w:marLeft w:val="640"/>
      <w:marRight w:val="0"/>
      <w:marTop w:val="0"/>
      <w:marBottom w:val="0"/>
      <w:divBdr>
        <w:top w:val="none" w:sz="0" w:space="0" w:color="auto"/>
        <w:left w:val="none" w:sz="0" w:space="0" w:color="auto"/>
        <w:bottom w:val="none" w:sz="0" w:space="0" w:color="auto"/>
        <w:right w:val="none" w:sz="0" w:space="0" w:color="auto"/>
      </w:divBdr>
    </w:div>
    <w:div w:id="1599489023">
      <w:marLeft w:val="640"/>
      <w:marRight w:val="0"/>
      <w:marTop w:val="0"/>
      <w:marBottom w:val="0"/>
      <w:divBdr>
        <w:top w:val="none" w:sz="0" w:space="0" w:color="auto"/>
        <w:left w:val="none" w:sz="0" w:space="0" w:color="auto"/>
        <w:bottom w:val="none" w:sz="0" w:space="0" w:color="auto"/>
        <w:right w:val="none" w:sz="0" w:space="0" w:color="auto"/>
      </w:divBdr>
    </w:div>
    <w:div w:id="1604730429">
      <w:marLeft w:val="640"/>
      <w:marRight w:val="0"/>
      <w:marTop w:val="0"/>
      <w:marBottom w:val="0"/>
      <w:divBdr>
        <w:top w:val="none" w:sz="0" w:space="0" w:color="auto"/>
        <w:left w:val="none" w:sz="0" w:space="0" w:color="auto"/>
        <w:bottom w:val="none" w:sz="0" w:space="0" w:color="auto"/>
        <w:right w:val="none" w:sz="0" w:space="0" w:color="auto"/>
      </w:divBdr>
    </w:div>
    <w:div w:id="1609392375">
      <w:marLeft w:val="640"/>
      <w:marRight w:val="0"/>
      <w:marTop w:val="0"/>
      <w:marBottom w:val="0"/>
      <w:divBdr>
        <w:top w:val="none" w:sz="0" w:space="0" w:color="auto"/>
        <w:left w:val="none" w:sz="0" w:space="0" w:color="auto"/>
        <w:bottom w:val="none" w:sz="0" w:space="0" w:color="auto"/>
        <w:right w:val="none" w:sz="0" w:space="0" w:color="auto"/>
      </w:divBdr>
    </w:div>
    <w:div w:id="1610817615">
      <w:marLeft w:val="640"/>
      <w:marRight w:val="0"/>
      <w:marTop w:val="0"/>
      <w:marBottom w:val="0"/>
      <w:divBdr>
        <w:top w:val="none" w:sz="0" w:space="0" w:color="auto"/>
        <w:left w:val="none" w:sz="0" w:space="0" w:color="auto"/>
        <w:bottom w:val="none" w:sz="0" w:space="0" w:color="auto"/>
        <w:right w:val="none" w:sz="0" w:space="0" w:color="auto"/>
      </w:divBdr>
    </w:div>
    <w:div w:id="1612009546">
      <w:marLeft w:val="640"/>
      <w:marRight w:val="0"/>
      <w:marTop w:val="0"/>
      <w:marBottom w:val="0"/>
      <w:divBdr>
        <w:top w:val="none" w:sz="0" w:space="0" w:color="auto"/>
        <w:left w:val="none" w:sz="0" w:space="0" w:color="auto"/>
        <w:bottom w:val="none" w:sz="0" w:space="0" w:color="auto"/>
        <w:right w:val="none" w:sz="0" w:space="0" w:color="auto"/>
      </w:divBdr>
    </w:div>
    <w:div w:id="1621641738">
      <w:marLeft w:val="640"/>
      <w:marRight w:val="0"/>
      <w:marTop w:val="0"/>
      <w:marBottom w:val="0"/>
      <w:divBdr>
        <w:top w:val="none" w:sz="0" w:space="0" w:color="auto"/>
        <w:left w:val="none" w:sz="0" w:space="0" w:color="auto"/>
        <w:bottom w:val="none" w:sz="0" w:space="0" w:color="auto"/>
        <w:right w:val="none" w:sz="0" w:space="0" w:color="auto"/>
      </w:divBdr>
    </w:div>
    <w:div w:id="1631940755">
      <w:marLeft w:val="640"/>
      <w:marRight w:val="0"/>
      <w:marTop w:val="0"/>
      <w:marBottom w:val="0"/>
      <w:divBdr>
        <w:top w:val="none" w:sz="0" w:space="0" w:color="auto"/>
        <w:left w:val="none" w:sz="0" w:space="0" w:color="auto"/>
        <w:bottom w:val="none" w:sz="0" w:space="0" w:color="auto"/>
        <w:right w:val="none" w:sz="0" w:space="0" w:color="auto"/>
      </w:divBdr>
    </w:div>
    <w:div w:id="1640301703">
      <w:bodyDiv w:val="1"/>
      <w:marLeft w:val="0"/>
      <w:marRight w:val="0"/>
      <w:marTop w:val="0"/>
      <w:marBottom w:val="0"/>
      <w:divBdr>
        <w:top w:val="none" w:sz="0" w:space="0" w:color="auto"/>
        <w:left w:val="none" w:sz="0" w:space="0" w:color="auto"/>
        <w:bottom w:val="none" w:sz="0" w:space="0" w:color="auto"/>
        <w:right w:val="none" w:sz="0" w:space="0" w:color="auto"/>
      </w:divBdr>
      <w:divsChild>
        <w:div w:id="314185925">
          <w:marLeft w:val="640"/>
          <w:marRight w:val="0"/>
          <w:marTop w:val="0"/>
          <w:marBottom w:val="0"/>
          <w:divBdr>
            <w:top w:val="none" w:sz="0" w:space="0" w:color="auto"/>
            <w:left w:val="none" w:sz="0" w:space="0" w:color="auto"/>
            <w:bottom w:val="none" w:sz="0" w:space="0" w:color="auto"/>
            <w:right w:val="none" w:sz="0" w:space="0" w:color="auto"/>
          </w:divBdr>
        </w:div>
        <w:div w:id="442726968">
          <w:marLeft w:val="640"/>
          <w:marRight w:val="0"/>
          <w:marTop w:val="0"/>
          <w:marBottom w:val="0"/>
          <w:divBdr>
            <w:top w:val="none" w:sz="0" w:space="0" w:color="auto"/>
            <w:left w:val="none" w:sz="0" w:space="0" w:color="auto"/>
            <w:bottom w:val="none" w:sz="0" w:space="0" w:color="auto"/>
            <w:right w:val="none" w:sz="0" w:space="0" w:color="auto"/>
          </w:divBdr>
        </w:div>
        <w:div w:id="1946573180">
          <w:marLeft w:val="640"/>
          <w:marRight w:val="0"/>
          <w:marTop w:val="0"/>
          <w:marBottom w:val="0"/>
          <w:divBdr>
            <w:top w:val="none" w:sz="0" w:space="0" w:color="auto"/>
            <w:left w:val="none" w:sz="0" w:space="0" w:color="auto"/>
            <w:bottom w:val="none" w:sz="0" w:space="0" w:color="auto"/>
            <w:right w:val="none" w:sz="0" w:space="0" w:color="auto"/>
          </w:divBdr>
        </w:div>
      </w:divsChild>
    </w:div>
    <w:div w:id="1643461610">
      <w:marLeft w:val="640"/>
      <w:marRight w:val="0"/>
      <w:marTop w:val="0"/>
      <w:marBottom w:val="0"/>
      <w:divBdr>
        <w:top w:val="none" w:sz="0" w:space="0" w:color="auto"/>
        <w:left w:val="none" w:sz="0" w:space="0" w:color="auto"/>
        <w:bottom w:val="none" w:sz="0" w:space="0" w:color="auto"/>
        <w:right w:val="none" w:sz="0" w:space="0" w:color="auto"/>
      </w:divBdr>
    </w:div>
    <w:div w:id="1644433403">
      <w:bodyDiv w:val="1"/>
      <w:marLeft w:val="0"/>
      <w:marRight w:val="0"/>
      <w:marTop w:val="0"/>
      <w:marBottom w:val="0"/>
      <w:divBdr>
        <w:top w:val="none" w:sz="0" w:space="0" w:color="auto"/>
        <w:left w:val="none" w:sz="0" w:space="0" w:color="auto"/>
        <w:bottom w:val="none" w:sz="0" w:space="0" w:color="auto"/>
        <w:right w:val="none" w:sz="0" w:space="0" w:color="auto"/>
      </w:divBdr>
      <w:divsChild>
        <w:div w:id="387539295">
          <w:marLeft w:val="640"/>
          <w:marRight w:val="0"/>
          <w:marTop w:val="0"/>
          <w:marBottom w:val="0"/>
          <w:divBdr>
            <w:top w:val="none" w:sz="0" w:space="0" w:color="auto"/>
            <w:left w:val="none" w:sz="0" w:space="0" w:color="auto"/>
            <w:bottom w:val="none" w:sz="0" w:space="0" w:color="auto"/>
            <w:right w:val="none" w:sz="0" w:space="0" w:color="auto"/>
          </w:divBdr>
        </w:div>
        <w:div w:id="407849833">
          <w:marLeft w:val="640"/>
          <w:marRight w:val="0"/>
          <w:marTop w:val="0"/>
          <w:marBottom w:val="0"/>
          <w:divBdr>
            <w:top w:val="none" w:sz="0" w:space="0" w:color="auto"/>
            <w:left w:val="none" w:sz="0" w:space="0" w:color="auto"/>
            <w:bottom w:val="none" w:sz="0" w:space="0" w:color="auto"/>
            <w:right w:val="none" w:sz="0" w:space="0" w:color="auto"/>
          </w:divBdr>
        </w:div>
        <w:div w:id="475413901">
          <w:marLeft w:val="640"/>
          <w:marRight w:val="0"/>
          <w:marTop w:val="0"/>
          <w:marBottom w:val="0"/>
          <w:divBdr>
            <w:top w:val="none" w:sz="0" w:space="0" w:color="auto"/>
            <w:left w:val="none" w:sz="0" w:space="0" w:color="auto"/>
            <w:bottom w:val="none" w:sz="0" w:space="0" w:color="auto"/>
            <w:right w:val="none" w:sz="0" w:space="0" w:color="auto"/>
          </w:divBdr>
        </w:div>
        <w:div w:id="1628584794">
          <w:marLeft w:val="640"/>
          <w:marRight w:val="0"/>
          <w:marTop w:val="0"/>
          <w:marBottom w:val="0"/>
          <w:divBdr>
            <w:top w:val="none" w:sz="0" w:space="0" w:color="auto"/>
            <w:left w:val="none" w:sz="0" w:space="0" w:color="auto"/>
            <w:bottom w:val="none" w:sz="0" w:space="0" w:color="auto"/>
            <w:right w:val="none" w:sz="0" w:space="0" w:color="auto"/>
          </w:divBdr>
        </w:div>
        <w:div w:id="1731266057">
          <w:marLeft w:val="640"/>
          <w:marRight w:val="0"/>
          <w:marTop w:val="0"/>
          <w:marBottom w:val="0"/>
          <w:divBdr>
            <w:top w:val="none" w:sz="0" w:space="0" w:color="auto"/>
            <w:left w:val="none" w:sz="0" w:space="0" w:color="auto"/>
            <w:bottom w:val="none" w:sz="0" w:space="0" w:color="auto"/>
            <w:right w:val="none" w:sz="0" w:space="0" w:color="auto"/>
          </w:divBdr>
        </w:div>
      </w:divsChild>
    </w:div>
    <w:div w:id="1648244356">
      <w:marLeft w:val="640"/>
      <w:marRight w:val="0"/>
      <w:marTop w:val="0"/>
      <w:marBottom w:val="0"/>
      <w:divBdr>
        <w:top w:val="none" w:sz="0" w:space="0" w:color="auto"/>
        <w:left w:val="none" w:sz="0" w:space="0" w:color="auto"/>
        <w:bottom w:val="none" w:sz="0" w:space="0" w:color="auto"/>
        <w:right w:val="none" w:sz="0" w:space="0" w:color="auto"/>
      </w:divBdr>
    </w:div>
    <w:div w:id="1649507797">
      <w:marLeft w:val="640"/>
      <w:marRight w:val="0"/>
      <w:marTop w:val="0"/>
      <w:marBottom w:val="0"/>
      <w:divBdr>
        <w:top w:val="none" w:sz="0" w:space="0" w:color="auto"/>
        <w:left w:val="none" w:sz="0" w:space="0" w:color="auto"/>
        <w:bottom w:val="none" w:sz="0" w:space="0" w:color="auto"/>
        <w:right w:val="none" w:sz="0" w:space="0" w:color="auto"/>
      </w:divBdr>
    </w:div>
    <w:div w:id="1657538757">
      <w:marLeft w:val="640"/>
      <w:marRight w:val="0"/>
      <w:marTop w:val="0"/>
      <w:marBottom w:val="0"/>
      <w:divBdr>
        <w:top w:val="none" w:sz="0" w:space="0" w:color="auto"/>
        <w:left w:val="none" w:sz="0" w:space="0" w:color="auto"/>
        <w:bottom w:val="none" w:sz="0" w:space="0" w:color="auto"/>
        <w:right w:val="none" w:sz="0" w:space="0" w:color="auto"/>
      </w:divBdr>
    </w:div>
    <w:div w:id="1665162753">
      <w:marLeft w:val="640"/>
      <w:marRight w:val="0"/>
      <w:marTop w:val="0"/>
      <w:marBottom w:val="0"/>
      <w:divBdr>
        <w:top w:val="none" w:sz="0" w:space="0" w:color="auto"/>
        <w:left w:val="none" w:sz="0" w:space="0" w:color="auto"/>
        <w:bottom w:val="none" w:sz="0" w:space="0" w:color="auto"/>
        <w:right w:val="none" w:sz="0" w:space="0" w:color="auto"/>
      </w:divBdr>
    </w:div>
    <w:div w:id="1680158871">
      <w:marLeft w:val="640"/>
      <w:marRight w:val="0"/>
      <w:marTop w:val="0"/>
      <w:marBottom w:val="0"/>
      <w:divBdr>
        <w:top w:val="none" w:sz="0" w:space="0" w:color="auto"/>
        <w:left w:val="none" w:sz="0" w:space="0" w:color="auto"/>
        <w:bottom w:val="none" w:sz="0" w:space="0" w:color="auto"/>
        <w:right w:val="none" w:sz="0" w:space="0" w:color="auto"/>
      </w:divBdr>
    </w:div>
    <w:div w:id="1688749194">
      <w:marLeft w:val="640"/>
      <w:marRight w:val="0"/>
      <w:marTop w:val="0"/>
      <w:marBottom w:val="0"/>
      <w:divBdr>
        <w:top w:val="none" w:sz="0" w:space="0" w:color="auto"/>
        <w:left w:val="none" w:sz="0" w:space="0" w:color="auto"/>
        <w:bottom w:val="none" w:sz="0" w:space="0" w:color="auto"/>
        <w:right w:val="none" w:sz="0" w:space="0" w:color="auto"/>
      </w:divBdr>
    </w:div>
    <w:div w:id="1701780323">
      <w:marLeft w:val="640"/>
      <w:marRight w:val="0"/>
      <w:marTop w:val="0"/>
      <w:marBottom w:val="0"/>
      <w:divBdr>
        <w:top w:val="none" w:sz="0" w:space="0" w:color="auto"/>
        <w:left w:val="none" w:sz="0" w:space="0" w:color="auto"/>
        <w:bottom w:val="none" w:sz="0" w:space="0" w:color="auto"/>
        <w:right w:val="none" w:sz="0" w:space="0" w:color="auto"/>
      </w:divBdr>
    </w:div>
    <w:div w:id="1704133812">
      <w:marLeft w:val="640"/>
      <w:marRight w:val="0"/>
      <w:marTop w:val="0"/>
      <w:marBottom w:val="0"/>
      <w:divBdr>
        <w:top w:val="none" w:sz="0" w:space="0" w:color="auto"/>
        <w:left w:val="none" w:sz="0" w:space="0" w:color="auto"/>
        <w:bottom w:val="none" w:sz="0" w:space="0" w:color="auto"/>
        <w:right w:val="none" w:sz="0" w:space="0" w:color="auto"/>
      </w:divBdr>
    </w:div>
    <w:div w:id="1715227935">
      <w:marLeft w:val="640"/>
      <w:marRight w:val="0"/>
      <w:marTop w:val="0"/>
      <w:marBottom w:val="0"/>
      <w:divBdr>
        <w:top w:val="none" w:sz="0" w:space="0" w:color="auto"/>
        <w:left w:val="none" w:sz="0" w:space="0" w:color="auto"/>
        <w:bottom w:val="none" w:sz="0" w:space="0" w:color="auto"/>
        <w:right w:val="none" w:sz="0" w:space="0" w:color="auto"/>
      </w:divBdr>
    </w:div>
    <w:div w:id="1715688754">
      <w:marLeft w:val="640"/>
      <w:marRight w:val="0"/>
      <w:marTop w:val="0"/>
      <w:marBottom w:val="0"/>
      <w:divBdr>
        <w:top w:val="none" w:sz="0" w:space="0" w:color="auto"/>
        <w:left w:val="none" w:sz="0" w:space="0" w:color="auto"/>
        <w:bottom w:val="none" w:sz="0" w:space="0" w:color="auto"/>
        <w:right w:val="none" w:sz="0" w:space="0" w:color="auto"/>
      </w:divBdr>
    </w:div>
    <w:div w:id="1717856639">
      <w:bodyDiv w:val="1"/>
      <w:marLeft w:val="0"/>
      <w:marRight w:val="0"/>
      <w:marTop w:val="0"/>
      <w:marBottom w:val="0"/>
      <w:divBdr>
        <w:top w:val="none" w:sz="0" w:space="0" w:color="auto"/>
        <w:left w:val="none" w:sz="0" w:space="0" w:color="auto"/>
        <w:bottom w:val="none" w:sz="0" w:space="0" w:color="auto"/>
        <w:right w:val="none" w:sz="0" w:space="0" w:color="auto"/>
      </w:divBdr>
      <w:divsChild>
        <w:div w:id="783309169">
          <w:marLeft w:val="640"/>
          <w:marRight w:val="0"/>
          <w:marTop w:val="0"/>
          <w:marBottom w:val="0"/>
          <w:divBdr>
            <w:top w:val="none" w:sz="0" w:space="0" w:color="auto"/>
            <w:left w:val="none" w:sz="0" w:space="0" w:color="auto"/>
            <w:bottom w:val="none" w:sz="0" w:space="0" w:color="auto"/>
            <w:right w:val="none" w:sz="0" w:space="0" w:color="auto"/>
          </w:divBdr>
        </w:div>
        <w:div w:id="836991907">
          <w:marLeft w:val="640"/>
          <w:marRight w:val="0"/>
          <w:marTop w:val="0"/>
          <w:marBottom w:val="0"/>
          <w:divBdr>
            <w:top w:val="none" w:sz="0" w:space="0" w:color="auto"/>
            <w:left w:val="none" w:sz="0" w:space="0" w:color="auto"/>
            <w:bottom w:val="none" w:sz="0" w:space="0" w:color="auto"/>
            <w:right w:val="none" w:sz="0" w:space="0" w:color="auto"/>
          </w:divBdr>
        </w:div>
        <w:div w:id="857811114">
          <w:marLeft w:val="640"/>
          <w:marRight w:val="0"/>
          <w:marTop w:val="0"/>
          <w:marBottom w:val="0"/>
          <w:divBdr>
            <w:top w:val="none" w:sz="0" w:space="0" w:color="auto"/>
            <w:left w:val="none" w:sz="0" w:space="0" w:color="auto"/>
            <w:bottom w:val="none" w:sz="0" w:space="0" w:color="auto"/>
            <w:right w:val="none" w:sz="0" w:space="0" w:color="auto"/>
          </w:divBdr>
        </w:div>
        <w:div w:id="1030837920">
          <w:marLeft w:val="640"/>
          <w:marRight w:val="0"/>
          <w:marTop w:val="0"/>
          <w:marBottom w:val="0"/>
          <w:divBdr>
            <w:top w:val="none" w:sz="0" w:space="0" w:color="auto"/>
            <w:left w:val="none" w:sz="0" w:space="0" w:color="auto"/>
            <w:bottom w:val="none" w:sz="0" w:space="0" w:color="auto"/>
            <w:right w:val="none" w:sz="0" w:space="0" w:color="auto"/>
          </w:divBdr>
        </w:div>
        <w:div w:id="1148740645">
          <w:marLeft w:val="640"/>
          <w:marRight w:val="0"/>
          <w:marTop w:val="0"/>
          <w:marBottom w:val="0"/>
          <w:divBdr>
            <w:top w:val="none" w:sz="0" w:space="0" w:color="auto"/>
            <w:left w:val="none" w:sz="0" w:space="0" w:color="auto"/>
            <w:bottom w:val="none" w:sz="0" w:space="0" w:color="auto"/>
            <w:right w:val="none" w:sz="0" w:space="0" w:color="auto"/>
          </w:divBdr>
        </w:div>
        <w:div w:id="1280141305">
          <w:marLeft w:val="640"/>
          <w:marRight w:val="0"/>
          <w:marTop w:val="0"/>
          <w:marBottom w:val="0"/>
          <w:divBdr>
            <w:top w:val="none" w:sz="0" w:space="0" w:color="auto"/>
            <w:left w:val="none" w:sz="0" w:space="0" w:color="auto"/>
            <w:bottom w:val="none" w:sz="0" w:space="0" w:color="auto"/>
            <w:right w:val="none" w:sz="0" w:space="0" w:color="auto"/>
          </w:divBdr>
        </w:div>
        <w:div w:id="1893420964">
          <w:marLeft w:val="640"/>
          <w:marRight w:val="0"/>
          <w:marTop w:val="0"/>
          <w:marBottom w:val="0"/>
          <w:divBdr>
            <w:top w:val="none" w:sz="0" w:space="0" w:color="auto"/>
            <w:left w:val="none" w:sz="0" w:space="0" w:color="auto"/>
            <w:bottom w:val="none" w:sz="0" w:space="0" w:color="auto"/>
            <w:right w:val="none" w:sz="0" w:space="0" w:color="auto"/>
          </w:divBdr>
        </w:div>
      </w:divsChild>
    </w:div>
    <w:div w:id="1722242654">
      <w:marLeft w:val="640"/>
      <w:marRight w:val="0"/>
      <w:marTop w:val="0"/>
      <w:marBottom w:val="0"/>
      <w:divBdr>
        <w:top w:val="none" w:sz="0" w:space="0" w:color="auto"/>
        <w:left w:val="none" w:sz="0" w:space="0" w:color="auto"/>
        <w:bottom w:val="none" w:sz="0" w:space="0" w:color="auto"/>
        <w:right w:val="none" w:sz="0" w:space="0" w:color="auto"/>
      </w:divBdr>
    </w:div>
    <w:div w:id="1731079143">
      <w:marLeft w:val="640"/>
      <w:marRight w:val="0"/>
      <w:marTop w:val="0"/>
      <w:marBottom w:val="0"/>
      <w:divBdr>
        <w:top w:val="none" w:sz="0" w:space="0" w:color="auto"/>
        <w:left w:val="none" w:sz="0" w:space="0" w:color="auto"/>
        <w:bottom w:val="none" w:sz="0" w:space="0" w:color="auto"/>
        <w:right w:val="none" w:sz="0" w:space="0" w:color="auto"/>
      </w:divBdr>
    </w:div>
    <w:div w:id="1732076463">
      <w:bodyDiv w:val="1"/>
      <w:marLeft w:val="0"/>
      <w:marRight w:val="0"/>
      <w:marTop w:val="0"/>
      <w:marBottom w:val="0"/>
      <w:divBdr>
        <w:top w:val="none" w:sz="0" w:space="0" w:color="auto"/>
        <w:left w:val="none" w:sz="0" w:space="0" w:color="auto"/>
        <w:bottom w:val="none" w:sz="0" w:space="0" w:color="auto"/>
        <w:right w:val="none" w:sz="0" w:space="0" w:color="auto"/>
      </w:divBdr>
      <w:divsChild>
        <w:div w:id="98720656">
          <w:marLeft w:val="640"/>
          <w:marRight w:val="0"/>
          <w:marTop w:val="0"/>
          <w:marBottom w:val="0"/>
          <w:divBdr>
            <w:top w:val="none" w:sz="0" w:space="0" w:color="auto"/>
            <w:left w:val="none" w:sz="0" w:space="0" w:color="auto"/>
            <w:bottom w:val="none" w:sz="0" w:space="0" w:color="auto"/>
            <w:right w:val="none" w:sz="0" w:space="0" w:color="auto"/>
          </w:divBdr>
        </w:div>
        <w:div w:id="350038384">
          <w:marLeft w:val="640"/>
          <w:marRight w:val="0"/>
          <w:marTop w:val="0"/>
          <w:marBottom w:val="0"/>
          <w:divBdr>
            <w:top w:val="none" w:sz="0" w:space="0" w:color="auto"/>
            <w:left w:val="none" w:sz="0" w:space="0" w:color="auto"/>
            <w:bottom w:val="none" w:sz="0" w:space="0" w:color="auto"/>
            <w:right w:val="none" w:sz="0" w:space="0" w:color="auto"/>
          </w:divBdr>
        </w:div>
        <w:div w:id="509831194">
          <w:marLeft w:val="640"/>
          <w:marRight w:val="0"/>
          <w:marTop w:val="0"/>
          <w:marBottom w:val="0"/>
          <w:divBdr>
            <w:top w:val="none" w:sz="0" w:space="0" w:color="auto"/>
            <w:left w:val="none" w:sz="0" w:space="0" w:color="auto"/>
            <w:bottom w:val="none" w:sz="0" w:space="0" w:color="auto"/>
            <w:right w:val="none" w:sz="0" w:space="0" w:color="auto"/>
          </w:divBdr>
        </w:div>
        <w:div w:id="775709853">
          <w:marLeft w:val="640"/>
          <w:marRight w:val="0"/>
          <w:marTop w:val="0"/>
          <w:marBottom w:val="0"/>
          <w:divBdr>
            <w:top w:val="none" w:sz="0" w:space="0" w:color="auto"/>
            <w:left w:val="none" w:sz="0" w:space="0" w:color="auto"/>
            <w:bottom w:val="none" w:sz="0" w:space="0" w:color="auto"/>
            <w:right w:val="none" w:sz="0" w:space="0" w:color="auto"/>
          </w:divBdr>
        </w:div>
        <w:div w:id="1301109502">
          <w:marLeft w:val="640"/>
          <w:marRight w:val="0"/>
          <w:marTop w:val="0"/>
          <w:marBottom w:val="0"/>
          <w:divBdr>
            <w:top w:val="none" w:sz="0" w:space="0" w:color="auto"/>
            <w:left w:val="none" w:sz="0" w:space="0" w:color="auto"/>
            <w:bottom w:val="none" w:sz="0" w:space="0" w:color="auto"/>
            <w:right w:val="none" w:sz="0" w:space="0" w:color="auto"/>
          </w:divBdr>
        </w:div>
        <w:div w:id="1858158521">
          <w:marLeft w:val="640"/>
          <w:marRight w:val="0"/>
          <w:marTop w:val="0"/>
          <w:marBottom w:val="0"/>
          <w:divBdr>
            <w:top w:val="none" w:sz="0" w:space="0" w:color="auto"/>
            <w:left w:val="none" w:sz="0" w:space="0" w:color="auto"/>
            <w:bottom w:val="none" w:sz="0" w:space="0" w:color="auto"/>
            <w:right w:val="none" w:sz="0" w:space="0" w:color="auto"/>
          </w:divBdr>
        </w:div>
        <w:div w:id="1991248519">
          <w:marLeft w:val="640"/>
          <w:marRight w:val="0"/>
          <w:marTop w:val="0"/>
          <w:marBottom w:val="0"/>
          <w:divBdr>
            <w:top w:val="none" w:sz="0" w:space="0" w:color="auto"/>
            <w:left w:val="none" w:sz="0" w:space="0" w:color="auto"/>
            <w:bottom w:val="none" w:sz="0" w:space="0" w:color="auto"/>
            <w:right w:val="none" w:sz="0" w:space="0" w:color="auto"/>
          </w:divBdr>
        </w:div>
      </w:divsChild>
    </w:div>
    <w:div w:id="1732532758">
      <w:marLeft w:val="640"/>
      <w:marRight w:val="0"/>
      <w:marTop w:val="0"/>
      <w:marBottom w:val="0"/>
      <w:divBdr>
        <w:top w:val="none" w:sz="0" w:space="0" w:color="auto"/>
        <w:left w:val="none" w:sz="0" w:space="0" w:color="auto"/>
        <w:bottom w:val="none" w:sz="0" w:space="0" w:color="auto"/>
        <w:right w:val="none" w:sz="0" w:space="0" w:color="auto"/>
      </w:divBdr>
    </w:div>
    <w:div w:id="1741442575">
      <w:bodyDiv w:val="1"/>
      <w:marLeft w:val="0"/>
      <w:marRight w:val="0"/>
      <w:marTop w:val="0"/>
      <w:marBottom w:val="0"/>
      <w:divBdr>
        <w:top w:val="none" w:sz="0" w:space="0" w:color="auto"/>
        <w:left w:val="none" w:sz="0" w:space="0" w:color="auto"/>
        <w:bottom w:val="none" w:sz="0" w:space="0" w:color="auto"/>
        <w:right w:val="none" w:sz="0" w:space="0" w:color="auto"/>
      </w:divBdr>
    </w:div>
    <w:div w:id="1754084639">
      <w:marLeft w:val="640"/>
      <w:marRight w:val="0"/>
      <w:marTop w:val="0"/>
      <w:marBottom w:val="0"/>
      <w:divBdr>
        <w:top w:val="none" w:sz="0" w:space="0" w:color="auto"/>
        <w:left w:val="none" w:sz="0" w:space="0" w:color="auto"/>
        <w:bottom w:val="none" w:sz="0" w:space="0" w:color="auto"/>
        <w:right w:val="none" w:sz="0" w:space="0" w:color="auto"/>
      </w:divBdr>
    </w:div>
    <w:div w:id="1761827505">
      <w:marLeft w:val="640"/>
      <w:marRight w:val="0"/>
      <w:marTop w:val="0"/>
      <w:marBottom w:val="0"/>
      <w:divBdr>
        <w:top w:val="none" w:sz="0" w:space="0" w:color="auto"/>
        <w:left w:val="none" w:sz="0" w:space="0" w:color="auto"/>
        <w:bottom w:val="none" w:sz="0" w:space="0" w:color="auto"/>
        <w:right w:val="none" w:sz="0" w:space="0" w:color="auto"/>
      </w:divBdr>
    </w:div>
    <w:div w:id="1763451944">
      <w:bodyDiv w:val="1"/>
      <w:marLeft w:val="0"/>
      <w:marRight w:val="0"/>
      <w:marTop w:val="0"/>
      <w:marBottom w:val="0"/>
      <w:divBdr>
        <w:top w:val="none" w:sz="0" w:space="0" w:color="auto"/>
        <w:left w:val="none" w:sz="0" w:space="0" w:color="auto"/>
        <w:bottom w:val="none" w:sz="0" w:space="0" w:color="auto"/>
        <w:right w:val="none" w:sz="0" w:space="0" w:color="auto"/>
      </w:divBdr>
      <w:divsChild>
        <w:div w:id="1441145831">
          <w:marLeft w:val="640"/>
          <w:marRight w:val="0"/>
          <w:marTop w:val="0"/>
          <w:marBottom w:val="0"/>
          <w:divBdr>
            <w:top w:val="none" w:sz="0" w:space="0" w:color="auto"/>
            <w:left w:val="none" w:sz="0" w:space="0" w:color="auto"/>
            <w:bottom w:val="none" w:sz="0" w:space="0" w:color="auto"/>
            <w:right w:val="none" w:sz="0" w:space="0" w:color="auto"/>
          </w:divBdr>
        </w:div>
        <w:div w:id="1735009885">
          <w:marLeft w:val="640"/>
          <w:marRight w:val="0"/>
          <w:marTop w:val="0"/>
          <w:marBottom w:val="0"/>
          <w:divBdr>
            <w:top w:val="none" w:sz="0" w:space="0" w:color="auto"/>
            <w:left w:val="none" w:sz="0" w:space="0" w:color="auto"/>
            <w:bottom w:val="none" w:sz="0" w:space="0" w:color="auto"/>
            <w:right w:val="none" w:sz="0" w:space="0" w:color="auto"/>
          </w:divBdr>
        </w:div>
        <w:div w:id="2002653756">
          <w:marLeft w:val="640"/>
          <w:marRight w:val="0"/>
          <w:marTop w:val="0"/>
          <w:marBottom w:val="0"/>
          <w:divBdr>
            <w:top w:val="none" w:sz="0" w:space="0" w:color="auto"/>
            <w:left w:val="none" w:sz="0" w:space="0" w:color="auto"/>
            <w:bottom w:val="none" w:sz="0" w:space="0" w:color="auto"/>
            <w:right w:val="none" w:sz="0" w:space="0" w:color="auto"/>
          </w:divBdr>
        </w:div>
      </w:divsChild>
    </w:div>
    <w:div w:id="1764184843">
      <w:marLeft w:val="640"/>
      <w:marRight w:val="0"/>
      <w:marTop w:val="0"/>
      <w:marBottom w:val="0"/>
      <w:divBdr>
        <w:top w:val="none" w:sz="0" w:space="0" w:color="auto"/>
        <w:left w:val="none" w:sz="0" w:space="0" w:color="auto"/>
        <w:bottom w:val="none" w:sz="0" w:space="0" w:color="auto"/>
        <w:right w:val="none" w:sz="0" w:space="0" w:color="auto"/>
      </w:divBdr>
    </w:div>
    <w:div w:id="1772972269">
      <w:marLeft w:val="640"/>
      <w:marRight w:val="0"/>
      <w:marTop w:val="0"/>
      <w:marBottom w:val="0"/>
      <w:divBdr>
        <w:top w:val="none" w:sz="0" w:space="0" w:color="auto"/>
        <w:left w:val="none" w:sz="0" w:space="0" w:color="auto"/>
        <w:bottom w:val="none" w:sz="0" w:space="0" w:color="auto"/>
        <w:right w:val="none" w:sz="0" w:space="0" w:color="auto"/>
      </w:divBdr>
    </w:div>
    <w:div w:id="1791316638">
      <w:marLeft w:val="640"/>
      <w:marRight w:val="0"/>
      <w:marTop w:val="0"/>
      <w:marBottom w:val="0"/>
      <w:divBdr>
        <w:top w:val="none" w:sz="0" w:space="0" w:color="auto"/>
        <w:left w:val="none" w:sz="0" w:space="0" w:color="auto"/>
        <w:bottom w:val="none" w:sz="0" w:space="0" w:color="auto"/>
        <w:right w:val="none" w:sz="0" w:space="0" w:color="auto"/>
      </w:divBdr>
    </w:div>
    <w:div w:id="1793282441">
      <w:bodyDiv w:val="1"/>
      <w:marLeft w:val="0"/>
      <w:marRight w:val="0"/>
      <w:marTop w:val="0"/>
      <w:marBottom w:val="0"/>
      <w:divBdr>
        <w:top w:val="none" w:sz="0" w:space="0" w:color="auto"/>
        <w:left w:val="none" w:sz="0" w:space="0" w:color="auto"/>
        <w:bottom w:val="none" w:sz="0" w:space="0" w:color="auto"/>
        <w:right w:val="none" w:sz="0" w:space="0" w:color="auto"/>
      </w:divBdr>
      <w:divsChild>
        <w:div w:id="464082291">
          <w:marLeft w:val="640"/>
          <w:marRight w:val="0"/>
          <w:marTop w:val="0"/>
          <w:marBottom w:val="0"/>
          <w:divBdr>
            <w:top w:val="none" w:sz="0" w:space="0" w:color="auto"/>
            <w:left w:val="none" w:sz="0" w:space="0" w:color="auto"/>
            <w:bottom w:val="none" w:sz="0" w:space="0" w:color="auto"/>
            <w:right w:val="none" w:sz="0" w:space="0" w:color="auto"/>
          </w:divBdr>
        </w:div>
        <w:div w:id="839151342">
          <w:marLeft w:val="640"/>
          <w:marRight w:val="0"/>
          <w:marTop w:val="0"/>
          <w:marBottom w:val="0"/>
          <w:divBdr>
            <w:top w:val="none" w:sz="0" w:space="0" w:color="auto"/>
            <w:left w:val="none" w:sz="0" w:space="0" w:color="auto"/>
            <w:bottom w:val="none" w:sz="0" w:space="0" w:color="auto"/>
            <w:right w:val="none" w:sz="0" w:space="0" w:color="auto"/>
          </w:divBdr>
        </w:div>
        <w:div w:id="894390594">
          <w:marLeft w:val="640"/>
          <w:marRight w:val="0"/>
          <w:marTop w:val="0"/>
          <w:marBottom w:val="0"/>
          <w:divBdr>
            <w:top w:val="none" w:sz="0" w:space="0" w:color="auto"/>
            <w:left w:val="none" w:sz="0" w:space="0" w:color="auto"/>
            <w:bottom w:val="none" w:sz="0" w:space="0" w:color="auto"/>
            <w:right w:val="none" w:sz="0" w:space="0" w:color="auto"/>
          </w:divBdr>
        </w:div>
        <w:div w:id="1239482580">
          <w:marLeft w:val="640"/>
          <w:marRight w:val="0"/>
          <w:marTop w:val="0"/>
          <w:marBottom w:val="0"/>
          <w:divBdr>
            <w:top w:val="none" w:sz="0" w:space="0" w:color="auto"/>
            <w:left w:val="none" w:sz="0" w:space="0" w:color="auto"/>
            <w:bottom w:val="none" w:sz="0" w:space="0" w:color="auto"/>
            <w:right w:val="none" w:sz="0" w:space="0" w:color="auto"/>
          </w:divBdr>
        </w:div>
        <w:div w:id="1531720764">
          <w:marLeft w:val="640"/>
          <w:marRight w:val="0"/>
          <w:marTop w:val="0"/>
          <w:marBottom w:val="0"/>
          <w:divBdr>
            <w:top w:val="none" w:sz="0" w:space="0" w:color="auto"/>
            <w:left w:val="none" w:sz="0" w:space="0" w:color="auto"/>
            <w:bottom w:val="none" w:sz="0" w:space="0" w:color="auto"/>
            <w:right w:val="none" w:sz="0" w:space="0" w:color="auto"/>
          </w:divBdr>
        </w:div>
        <w:div w:id="2073968011">
          <w:marLeft w:val="640"/>
          <w:marRight w:val="0"/>
          <w:marTop w:val="0"/>
          <w:marBottom w:val="0"/>
          <w:divBdr>
            <w:top w:val="none" w:sz="0" w:space="0" w:color="auto"/>
            <w:left w:val="none" w:sz="0" w:space="0" w:color="auto"/>
            <w:bottom w:val="none" w:sz="0" w:space="0" w:color="auto"/>
            <w:right w:val="none" w:sz="0" w:space="0" w:color="auto"/>
          </w:divBdr>
        </w:div>
      </w:divsChild>
    </w:div>
    <w:div w:id="1793593211">
      <w:marLeft w:val="640"/>
      <w:marRight w:val="0"/>
      <w:marTop w:val="0"/>
      <w:marBottom w:val="0"/>
      <w:divBdr>
        <w:top w:val="none" w:sz="0" w:space="0" w:color="auto"/>
        <w:left w:val="none" w:sz="0" w:space="0" w:color="auto"/>
        <w:bottom w:val="none" w:sz="0" w:space="0" w:color="auto"/>
        <w:right w:val="none" w:sz="0" w:space="0" w:color="auto"/>
      </w:divBdr>
    </w:div>
    <w:div w:id="1798986244">
      <w:marLeft w:val="640"/>
      <w:marRight w:val="0"/>
      <w:marTop w:val="0"/>
      <w:marBottom w:val="0"/>
      <w:divBdr>
        <w:top w:val="none" w:sz="0" w:space="0" w:color="auto"/>
        <w:left w:val="none" w:sz="0" w:space="0" w:color="auto"/>
        <w:bottom w:val="none" w:sz="0" w:space="0" w:color="auto"/>
        <w:right w:val="none" w:sz="0" w:space="0" w:color="auto"/>
      </w:divBdr>
    </w:div>
    <w:div w:id="1804883649">
      <w:bodyDiv w:val="1"/>
      <w:marLeft w:val="0"/>
      <w:marRight w:val="0"/>
      <w:marTop w:val="0"/>
      <w:marBottom w:val="0"/>
      <w:divBdr>
        <w:top w:val="none" w:sz="0" w:space="0" w:color="auto"/>
        <w:left w:val="none" w:sz="0" w:space="0" w:color="auto"/>
        <w:bottom w:val="none" w:sz="0" w:space="0" w:color="auto"/>
        <w:right w:val="none" w:sz="0" w:space="0" w:color="auto"/>
      </w:divBdr>
      <w:divsChild>
        <w:div w:id="1937864869">
          <w:marLeft w:val="640"/>
          <w:marRight w:val="0"/>
          <w:marTop w:val="0"/>
          <w:marBottom w:val="0"/>
          <w:divBdr>
            <w:top w:val="none" w:sz="0" w:space="0" w:color="auto"/>
            <w:left w:val="none" w:sz="0" w:space="0" w:color="auto"/>
            <w:bottom w:val="none" w:sz="0" w:space="0" w:color="auto"/>
            <w:right w:val="none" w:sz="0" w:space="0" w:color="auto"/>
          </w:divBdr>
        </w:div>
      </w:divsChild>
    </w:div>
    <w:div w:id="1814517448">
      <w:marLeft w:val="640"/>
      <w:marRight w:val="0"/>
      <w:marTop w:val="0"/>
      <w:marBottom w:val="0"/>
      <w:divBdr>
        <w:top w:val="none" w:sz="0" w:space="0" w:color="auto"/>
        <w:left w:val="none" w:sz="0" w:space="0" w:color="auto"/>
        <w:bottom w:val="none" w:sz="0" w:space="0" w:color="auto"/>
        <w:right w:val="none" w:sz="0" w:space="0" w:color="auto"/>
      </w:divBdr>
    </w:div>
    <w:div w:id="1817645893">
      <w:bodyDiv w:val="1"/>
      <w:marLeft w:val="0"/>
      <w:marRight w:val="0"/>
      <w:marTop w:val="0"/>
      <w:marBottom w:val="0"/>
      <w:divBdr>
        <w:top w:val="none" w:sz="0" w:space="0" w:color="auto"/>
        <w:left w:val="none" w:sz="0" w:space="0" w:color="auto"/>
        <w:bottom w:val="none" w:sz="0" w:space="0" w:color="auto"/>
        <w:right w:val="none" w:sz="0" w:space="0" w:color="auto"/>
      </w:divBdr>
      <w:divsChild>
        <w:div w:id="378162688">
          <w:marLeft w:val="640"/>
          <w:marRight w:val="0"/>
          <w:marTop w:val="0"/>
          <w:marBottom w:val="0"/>
          <w:divBdr>
            <w:top w:val="none" w:sz="0" w:space="0" w:color="auto"/>
            <w:left w:val="none" w:sz="0" w:space="0" w:color="auto"/>
            <w:bottom w:val="none" w:sz="0" w:space="0" w:color="auto"/>
            <w:right w:val="none" w:sz="0" w:space="0" w:color="auto"/>
          </w:divBdr>
        </w:div>
        <w:div w:id="807674904">
          <w:marLeft w:val="640"/>
          <w:marRight w:val="0"/>
          <w:marTop w:val="0"/>
          <w:marBottom w:val="0"/>
          <w:divBdr>
            <w:top w:val="none" w:sz="0" w:space="0" w:color="auto"/>
            <w:left w:val="none" w:sz="0" w:space="0" w:color="auto"/>
            <w:bottom w:val="none" w:sz="0" w:space="0" w:color="auto"/>
            <w:right w:val="none" w:sz="0" w:space="0" w:color="auto"/>
          </w:divBdr>
        </w:div>
        <w:div w:id="1512254499">
          <w:marLeft w:val="640"/>
          <w:marRight w:val="0"/>
          <w:marTop w:val="0"/>
          <w:marBottom w:val="0"/>
          <w:divBdr>
            <w:top w:val="none" w:sz="0" w:space="0" w:color="auto"/>
            <w:left w:val="none" w:sz="0" w:space="0" w:color="auto"/>
            <w:bottom w:val="none" w:sz="0" w:space="0" w:color="auto"/>
            <w:right w:val="none" w:sz="0" w:space="0" w:color="auto"/>
          </w:divBdr>
        </w:div>
      </w:divsChild>
    </w:div>
    <w:div w:id="1824155426">
      <w:marLeft w:val="640"/>
      <w:marRight w:val="0"/>
      <w:marTop w:val="0"/>
      <w:marBottom w:val="0"/>
      <w:divBdr>
        <w:top w:val="none" w:sz="0" w:space="0" w:color="auto"/>
        <w:left w:val="none" w:sz="0" w:space="0" w:color="auto"/>
        <w:bottom w:val="none" w:sz="0" w:space="0" w:color="auto"/>
        <w:right w:val="none" w:sz="0" w:space="0" w:color="auto"/>
      </w:divBdr>
    </w:div>
    <w:div w:id="1826049857">
      <w:marLeft w:val="640"/>
      <w:marRight w:val="0"/>
      <w:marTop w:val="0"/>
      <w:marBottom w:val="0"/>
      <w:divBdr>
        <w:top w:val="none" w:sz="0" w:space="0" w:color="auto"/>
        <w:left w:val="none" w:sz="0" w:space="0" w:color="auto"/>
        <w:bottom w:val="none" w:sz="0" w:space="0" w:color="auto"/>
        <w:right w:val="none" w:sz="0" w:space="0" w:color="auto"/>
      </w:divBdr>
    </w:div>
    <w:div w:id="1829637813">
      <w:marLeft w:val="640"/>
      <w:marRight w:val="0"/>
      <w:marTop w:val="0"/>
      <w:marBottom w:val="0"/>
      <w:divBdr>
        <w:top w:val="none" w:sz="0" w:space="0" w:color="auto"/>
        <w:left w:val="none" w:sz="0" w:space="0" w:color="auto"/>
        <w:bottom w:val="none" w:sz="0" w:space="0" w:color="auto"/>
        <w:right w:val="none" w:sz="0" w:space="0" w:color="auto"/>
      </w:divBdr>
    </w:div>
    <w:div w:id="1833259075">
      <w:marLeft w:val="640"/>
      <w:marRight w:val="0"/>
      <w:marTop w:val="0"/>
      <w:marBottom w:val="0"/>
      <w:divBdr>
        <w:top w:val="none" w:sz="0" w:space="0" w:color="auto"/>
        <w:left w:val="none" w:sz="0" w:space="0" w:color="auto"/>
        <w:bottom w:val="none" w:sz="0" w:space="0" w:color="auto"/>
        <w:right w:val="none" w:sz="0" w:space="0" w:color="auto"/>
      </w:divBdr>
    </w:div>
    <w:div w:id="1835562739">
      <w:marLeft w:val="640"/>
      <w:marRight w:val="0"/>
      <w:marTop w:val="0"/>
      <w:marBottom w:val="0"/>
      <w:divBdr>
        <w:top w:val="none" w:sz="0" w:space="0" w:color="auto"/>
        <w:left w:val="none" w:sz="0" w:space="0" w:color="auto"/>
        <w:bottom w:val="none" w:sz="0" w:space="0" w:color="auto"/>
        <w:right w:val="none" w:sz="0" w:space="0" w:color="auto"/>
      </w:divBdr>
    </w:div>
    <w:div w:id="1840388154">
      <w:marLeft w:val="640"/>
      <w:marRight w:val="0"/>
      <w:marTop w:val="0"/>
      <w:marBottom w:val="0"/>
      <w:divBdr>
        <w:top w:val="none" w:sz="0" w:space="0" w:color="auto"/>
        <w:left w:val="none" w:sz="0" w:space="0" w:color="auto"/>
        <w:bottom w:val="none" w:sz="0" w:space="0" w:color="auto"/>
        <w:right w:val="none" w:sz="0" w:space="0" w:color="auto"/>
      </w:divBdr>
    </w:div>
    <w:div w:id="1849059296">
      <w:marLeft w:val="640"/>
      <w:marRight w:val="0"/>
      <w:marTop w:val="0"/>
      <w:marBottom w:val="0"/>
      <w:divBdr>
        <w:top w:val="none" w:sz="0" w:space="0" w:color="auto"/>
        <w:left w:val="none" w:sz="0" w:space="0" w:color="auto"/>
        <w:bottom w:val="none" w:sz="0" w:space="0" w:color="auto"/>
        <w:right w:val="none" w:sz="0" w:space="0" w:color="auto"/>
      </w:divBdr>
    </w:div>
    <w:div w:id="1855343382">
      <w:marLeft w:val="640"/>
      <w:marRight w:val="0"/>
      <w:marTop w:val="0"/>
      <w:marBottom w:val="0"/>
      <w:divBdr>
        <w:top w:val="none" w:sz="0" w:space="0" w:color="auto"/>
        <w:left w:val="none" w:sz="0" w:space="0" w:color="auto"/>
        <w:bottom w:val="none" w:sz="0" w:space="0" w:color="auto"/>
        <w:right w:val="none" w:sz="0" w:space="0" w:color="auto"/>
      </w:divBdr>
    </w:div>
    <w:div w:id="1855879753">
      <w:marLeft w:val="640"/>
      <w:marRight w:val="0"/>
      <w:marTop w:val="0"/>
      <w:marBottom w:val="0"/>
      <w:divBdr>
        <w:top w:val="none" w:sz="0" w:space="0" w:color="auto"/>
        <w:left w:val="none" w:sz="0" w:space="0" w:color="auto"/>
        <w:bottom w:val="none" w:sz="0" w:space="0" w:color="auto"/>
        <w:right w:val="none" w:sz="0" w:space="0" w:color="auto"/>
      </w:divBdr>
    </w:div>
    <w:div w:id="1856579205">
      <w:bodyDiv w:val="1"/>
      <w:marLeft w:val="0"/>
      <w:marRight w:val="0"/>
      <w:marTop w:val="0"/>
      <w:marBottom w:val="0"/>
      <w:divBdr>
        <w:top w:val="none" w:sz="0" w:space="0" w:color="auto"/>
        <w:left w:val="none" w:sz="0" w:space="0" w:color="auto"/>
        <w:bottom w:val="none" w:sz="0" w:space="0" w:color="auto"/>
        <w:right w:val="none" w:sz="0" w:space="0" w:color="auto"/>
      </w:divBdr>
    </w:div>
    <w:div w:id="1860048932">
      <w:marLeft w:val="640"/>
      <w:marRight w:val="0"/>
      <w:marTop w:val="0"/>
      <w:marBottom w:val="0"/>
      <w:divBdr>
        <w:top w:val="none" w:sz="0" w:space="0" w:color="auto"/>
        <w:left w:val="none" w:sz="0" w:space="0" w:color="auto"/>
        <w:bottom w:val="none" w:sz="0" w:space="0" w:color="auto"/>
        <w:right w:val="none" w:sz="0" w:space="0" w:color="auto"/>
      </w:divBdr>
    </w:div>
    <w:div w:id="1865754030">
      <w:bodyDiv w:val="1"/>
      <w:marLeft w:val="0"/>
      <w:marRight w:val="0"/>
      <w:marTop w:val="0"/>
      <w:marBottom w:val="0"/>
      <w:divBdr>
        <w:top w:val="none" w:sz="0" w:space="0" w:color="auto"/>
        <w:left w:val="none" w:sz="0" w:space="0" w:color="auto"/>
        <w:bottom w:val="none" w:sz="0" w:space="0" w:color="auto"/>
        <w:right w:val="none" w:sz="0" w:space="0" w:color="auto"/>
      </w:divBdr>
      <w:divsChild>
        <w:div w:id="422723413">
          <w:marLeft w:val="640"/>
          <w:marRight w:val="0"/>
          <w:marTop w:val="0"/>
          <w:marBottom w:val="0"/>
          <w:divBdr>
            <w:top w:val="none" w:sz="0" w:space="0" w:color="auto"/>
            <w:left w:val="none" w:sz="0" w:space="0" w:color="auto"/>
            <w:bottom w:val="none" w:sz="0" w:space="0" w:color="auto"/>
            <w:right w:val="none" w:sz="0" w:space="0" w:color="auto"/>
          </w:divBdr>
        </w:div>
        <w:div w:id="546839396">
          <w:marLeft w:val="640"/>
          <w:marRight w:val="0"/>
          <w:marTop w:val="0"/>
          <w:marBottom w:val="0"/>
          <w:divBdr>
            <w:top w:val="none" w:sz="0" w:space="0" w:color="auto"/>
            <w:left w:val="none" w:sz="0" w:space="0" w:color="auto"/>
            <w:bottom w:val="none" w:sz="0" w:space="0" w:color="auto"/>
            <w:right w:val="none" w:sz="0" w:space="0" w:color="auto"/>
          </w:divBdr>
        </w:div>
        <w:div w:id="1350987951">
          <w:marLeft w:val="640"/>
          <w:marRight w:val="0"/>
          <w:marTop w:val="0"/>
          <w:marBottom w:val="0"/>
          <w:divBdr>
            <w:top w:val="none" w:sz="0" w:space="0" w:color="auto"/>
            <w:left w:val="none" w:sz="0" w:space="0" w:color="auto"/>
            <w:bottom w:val="none" w:sz="0" w:space="0" w:color="auto"/>
            <w:right w:val="none" w:sz="0" w:space="0" w:color="auto"/>
          </w:divBdr>
        </w:div>
        <w:div w:id="1513492031">
          <w:marLeft w:val="640"/>
          <w:marRight w:val="0"/>
          <w:marTop w:val="0"/>
          <w:marBottom w:val="0"/>
          <w:divBdr>
            <w:top w:val="none" w:sz="0" w:space="0" w:color="auto"/>
            <w:left w:val="none" w:sz="0" w:space="0" w:color="auto"/>
            <w:bottom w:val="none" w:sz="0" w:space="0" w:color="auto"/>
            <w:right w:val="none" w:sz="0" w:space="0" w:color="auto"/>
          </w:divBdr>
        </w:div>
      </w:divsChild>
    </w:div>
    <w:div w:id="1880582922">
      <w:marLeft w:val="640"/>
      <w:marRight w:val="0"/>
      <w:marTop w:val="0"/>
      <w:marBottom w:val="0"/>
      <w:divBdr>
        <w:top w:val="none" w:sz="0" w:space="0" w:color="auto"/>
        <w:left w:val="none" w:sz="0" w:space="0" w:color="auto"/>
        <w:bottom w:val="none" w:sz="0" w:space="0" w:color="auto"/>
        <w:right w:val="none" w:sz="0" w:space="0" w:color="auto"/>
      </w:divBdr>
    </w:div>
    <w:div w:id="1881243072">
      <w:marLeft w:val="640"/>
      <w:marRight w:val="0"/>
      <w:marTop w:val="0"/>
      <w:marBottom w:val="0"/>
      <w:divBdr>
        <w:top w:val="none" w:sz="0" w:space="0" w:color="auto"/>
        <w:left w:val="none" w:sz="0" w:space="0" w:color="auto"/>
        <w:bottom w:val="none" w:sz="0" w:space="0" w:color="auto"/>
        <w:right w:val="none" w:sz="0" w:space="0" w:color="auto"/>
      </w:divBdr>
    </w:div>
    <w:div w:id="1886137788">
      <w:marLeft w:val="640"/>
      <w:marRight w:val="0"/>
      <w:marTop w:val="0"/>
      <w:marBottom w:val="0"/>
      <w:divBdr>
        <w:top w:val="none" w:sz="0" w:space="0" w:color="auto"/>
        <w:left w:val="none" w:sz="0" w:space="0" w:color="auto"/>
        <w:bottom w:val="none" w:sz="0" w:space="0" w:color="auto"/>
        <w:right w:val="none" w:sz="0" w:space="0" w:color="auto"/>
      </w:divBdr>
    </w:div>
    <w:div w:id="1897349063">
      <w:marLeft w:val="640"/>
      <w:marRight w:val="0"/>
      <w:marTop w:val="0"/>
      <w:marBottom w:val="0"/>
      <w:divBdr>
        <w:top w:val="none" w:sz="0" w:space="0" w:color="auto"/>
        <w:left w:val="none" w:sz="0" w:space="0" w:color="auto"/>
        <w:bottom w:val="none" w:sz="0" w:space="0" w:color="auto"/>
        <w:right w:val="none" w:sz="0" w:space="0" w:color="auto"/>
      </w:divBdr>
    </w:div>
    <w:div w:id="1906181839">
      <w:marLeft w:val="640"/>
      <w:marRight w:val="0"/>
      <w:marTop w:val="0"/>
      <w:marBottom w:val="0"/>
      <w:divBdr>
        <w:top w:val="none" w:sz="0" w:space="0" w:color="auto"/>
        <w:left w:val="none" w:sz="0" w:space="0" w:color="auto"/>
        <w:bottom w:val="none" w:sz="0" w:space="0" w:color="auto"/>
        <w:right w:val="none" w:sz="0" w:space="0" w:color="auto"/>
      </w:divBdr>
    </w:div>
    <w:div w:id="1913467701">
      <w:marLeft w:val="640"/>
      <w:marRight w:val="0"/>
      <w:marTop w:val="0"/>
      <w:marBottom w:val="0"/>
      <w:divBdr>
        <w:top w:val="none" w:sz="0" w:space="0" w:color="auto"/>
        <w:left w:val="none" w:sz="0" w:space="0" w:color="auto"/>
        <w:bottom w:val="none" w:sz="0" w:space="0" w:color="auto"/>
        <w:right w:val="none" w:sz="0" w:space="0" w:color="auto"/>
      </w:divBdr>
    </w:div>
    <w:div w:id="1919510663">
      <w:bodyDiv w:val="1"/>
      <w:marLeft w:val="0"/>
      <w:marRight w:val="0"/>
      <w:marTop w:val="0"/>
      <w:marBottom w:val="0"/>
      <w:divBdr>
        <w:top w:val="none" w:sz="0" w:space="0" w:color="auto"/>
        <w:left w:val="none" w:sz="0" w:space="0" w:color="auto"/>
        <w:bottom w:val="none" w:sz="0" w:space="0" w:color="auto"/>
        <w:right w:val="none" w:sz="0" w:space="0" w:color="auto"/>
      </w:divBdr>
      <w:divsChild>
        <w:div w:id="481386254">
          <w:marLeft w:val="640"/>
          <w:marRight w:val="0"/>
          <w:marTop w:val="0"/>
          <w:marBottom w:val="0"/>
          <w:divBdr>
            <w:top w:val="none" w:sz="0" w:space="0" w:color="auto"/>
            <w:left w:val="none" w:sz="0" w:space="0" w:color="auto"/>
            <w:bottom w:val="none" w:sz="0" w:space="0" w:color="auto"/>
            <w:right w:val="none" w:sz="0" w:space="0" w:color="auto"/>
          </w:divBdr>
        </w:div>
      </w:divsChild>
    </w:div>
    <w:div w:id="1919514389">
      <w:marLeft w:val="640"/>
      <w:marRight w:val="0"/>
      <w:marTop w:val="0"/>
      <w:marBottom w:val="0"/>
      <w:divBdr>
        <w:top w:val="none" w:sz="0" w:space="0" w:color="auto"/>
        <w:left w:val="none" w:sz="0" w:space="0" w:color="auto"/>
        <w:bottom w:val="none" w:sz="0" w:space="0" w:color="auto"/>
        <w:right w:val="none" w:sz="0" w:space="0" w:color="auto"/>
      </w:divBdr>
    </w:div>
    <w:div w:id="1922905748">
      <w:marLeft w:val="640"/>
      <w:marRight w:val="0"/>
      <w:marTop w:val="0"/>
      <w:marBottom w:val="0"/>
      <w:divBdr>
        <w:top w:val="none" w:sz="0" w:space="0" w:color="auto"/>
        <w:left w:val="none" w:sz="0" w:space="0" w:color="auto"/>
        <w:bottom w:val="none" w:sz="0" w:space="0" w:color="auto"/>
        <w:right w:val="none" w:sz="0" w:space="0" w:color="auto"/>
      </w:divBdr>
    </w:div>
    <w:div w:id="1928347201">
      <w:marLeft w:val="640"/>
      <w:marRight w:val="0"/>
      <w:marTop w:val="0"/>
      <w:marBottom w:val="0"/>
      <w:divBdr>
        <w:top w:val="none" w:sz="0" w:space="0" w:color="auto"/>
        <w:left w:val="none" w:sz="0" w:space="0" w:color="auto"/>
        <w:bottom w:val="none" w:sz="0" w:space="0" w:color="auto"/>
        <w:right w:val="none" w:sz="0" w:space="0" w:color="auto"/>
      </w:divBdr>
    </w:div>
    <w:div w:id="1942571378">
      <w:marLeft w:val="640"/>
      <w:marRight w:val="0"/>
      <w:marTop w:val="0"/>
      <w:marBottom w:val="0"/>
      <w:divBdr>
        <w:top w:val="none" w:sz="0" w:space="0" w:color="auto"/>
        <w:left w:val="none" w:sz="0" w:space="0" w:color="auto"/>
        <w:bottom w:val="none" w:sz="0" w:space="0" w:color="auto"/>
        <w:right w:val="none" w:sz="0" w:space="0" w:color="auto"/>
      </w:divBdr>
    </w:div>
    <w:div w:id="1944803212">
      <w:marLeft w:val="640"/>
      <w:marRight w:val="0"/>
      <w:marTop w:val="0"/>
      <w:marBottom w:val="0"/>
      <w:divBdr>
        <w:top w:val="none" w:sz="0" w:space="0" w:color="auto"/>
        <w:left w:val="none" w:sz="0" w:space="0" w:color="auto"/>
        <w:bottom w:val="none" w:sz="0" w:space="0" w:color="auto"/>
        <w:right w:val="none" w:sz="0" w:space="0" w:color="auto"/>
      </w:divBdr>
    </w:div>
    <w:div w:id="1949392730">
      <w:marLeft w:val="640"/>
      <w:marRight w:val="0"/>
      <w:marTop w:val="0"/>
      <w:marBottom w:val="0"/>
      <w:divBdr>
        <w:top w:val="none" w:sz="0" w:space="0" w:color="auto"/>
        <w:left w:val="none" w:sz="0" w:space="0" w:color="auto"/>
        <w:bottom w:val="none" w:sz="0" w:space="0" w:color="auto"/>
        <w:right w:val="none" w:sz="0" w:space="0" w:color="auto"/>
      </w:divBdr>
    </w:div>
    <w:div w:id="1952590807">
      <w:marLeft w:val="640"/>
      <w:marRight w:val="0"/>
      <w:marTop w:val="0"/>
      <w:marBottom w:val="0"/>
      <w:divBdr>
        <w:top w:val="none" w:sz="0" w:space="0" w:color="auto"/>
        <w:left w:val="none" w:sz="0" w:space="0" w:color="auto"/>
        <w:bottom w:val="none" w:sz="0" w:space="0" w:color="auto"/>
        <w:right w:val="none" w:sz="0" w:space="0" w:color="auto"/>
      </w:divBdr>
    </w:div>
    <w:div w:id="1953246998">
      <w:marLeft w:val="640"/>
      <w:marRight w:val="0"/>
      <w:marTop w:val="0"/>
      <w:marBottom w:val="0"/>
      <w:divBdr>
        <w:top w:val="none" w:sz="0" w:space="0" w:color="auto"/>
        <w:left w:val="none" w:sz="0" w:space="0" w:color="auto"/>
        <w:bottom w:val="none" w:sz="0" w:space="0" w:color="auto"/>
        <w:right w:val="none" w:sz="0" w:space="0" w:color="auto"/>
      </w:divBdr>
    </w:div>
    <w:div w:id="1971280059">
      <w:bodyDiv w:val="1"/>
      <w:marLeft w:val="0"/>
      <w:marRight w:val="0"/>
      <w:marTop w:val="0"/>
      <w:marBottom w:val="0"/>
      <w:divBdr>
        <w:top w:val="none" w:sz="0" w:space="0" w:color="auto"/>
        <w:left w:val="none" w:sz="0" w:space="0" w:color="auto"/>
        <w:bottom w:val="none" w:sz="0" w:space="0" w:color="auto"/>
        <w:right w:val="none" w:sz="0" w:space="0" w:color="auto"/>
      </w:divBdr>
    </w:div>
    <w:div w:id="1971593580">
      <w:bodyDiv w:val="1"/>
      <w:marLeft w:val="0"/>
      <w:marRight w:val="0"/>
      <w:marTop w:val="0"/>
      <w:marBottom w:val="0"/>
      <w:divBdr>
        <w:top w:val="none" w:sz="0" w:space="0" w:color="auto"/>
        <w:left w:val="none" w:sz="0" w:space="0" w:color="auto"/>
        <w:bottom w:val="none" w:sz="0" w:space="0" w:color="auto"/>
        <w:right w:val="none" w:sz="0" w:space="0" w:color="auto"/>
      </w:divBdr>
      <w:divsChild>
        <w:div w:id="426730826">
          <w:marLeft w:val="640"/>
          <w:marRight w:val="0"/>
          <w:marTop w:val="0"/>
          <w:marBottom w:val="0"/>
          <w:divBdr>
            <w:top w:val="none" w:sz="0" w:space="0" w:color="auto"/>
            <w:left w:val="none" w:sz="0" w:space="0" w:color="auto"/>
            <w:bottom w:val="none" w:sz="0" w:space="0" w:color="auto"/>
            <w:right w:val="none" w:sz="0" w:space="0" w:color="auto"/>
          </w:divBdr>
        </w:div>
        <w:div w:id="722023835">
          <w:marLeft w:val="640"/>
          <w:marRight w:val="0"/>
          <w:marTop w:val="0"/>
          <w:marBottom w:val="0"/>
          <w:divBdr>
            <w:top w:val="none" w:sz="0" w:space="0" w:color="auto"/>
            <w:left w:val="none" w:sz="0" w:space="0" w:color="auto"/>
            <w:bottom w:val="none" w:sz="0" w:space="0" w:color="auto"/>
            <w:right w:val="none" w:sz="0" w:space="0" w:color="auto"/>
          </w:divBdr>
        </w:div>
        <w:div w:id="1027410971">
          <w:marLeft w:val="640"/>
          <w:marRight w:val="0"/>
          <w:marTop w:val="0"/>
          <w:marBottom w:val="0"/>
          <w:divBdr>
            <w:top w:val="none" w:sz="0" w:space="0" w:color="auto"/>
            <w:left w:val="none" w:sz="0" w:space="0" w:color="auto"/>
            <w:bottom w:val="none" w:sz="0" w:space="0" w:color="auto"/>
            <w:right w:val="none" w:sz="0" w:space="0" w:color="auto"/>
          </w:divBdr>
        </w:div>
        <w:div w:id="1349602328">
          <w:marLeft w:val="640"/>
          <w:marRight w:val="0"/>
          <w:marTop w:val="0"/>
          <w:marBottom w:val="0"/>
          <w:divBdr>
            <w:top w:val="none" w:sz="0" w:space="0" w:color="auto"/>
            <w:left w:val="none" w:sz="0" w:space="0" w:color="auto"/>
            <w:bottom w:val="none" w:sz="0" w:space="0" w:color="auto"/>
            <w:right w:val="none" w:sz="0" w:space="0" w:color="auto"/>
          </w:divBdr>
        </w:div>
      </w:divsChild>
    </w:div>
    <w:div w:id="1972663272">
      <w:marLeft w:val="640"/>
      <w:marRight w:val="0"/>
      <w:marTop w:val="0"/>
      <w:marBottom w:val="0"/>
      <w:divBdr>
        <w:top w:val="none" w:sz="0" w:space="0" w:color="auto"/>
        <w:left w:val="none" w:sz="0" w:space="0" w:color="auto"/>
        <w:bottom w:val="none" w:sz="0" w:space="0" w:color="auto"/>
        <w:right w:val="none" w:sz="0" w:space="0" w:color="auto"/>
      </w:divBdr>
    </w:div>
    <w:div w:id="1981377774">
      <w:marLeft w:val="640"/>
      <w:marRight w:val="0"/>
      <w:marTop w:val="0"/>
      <w:marBottom w:val="0"/>
      <w:divBdr>
        <w:top w:val="none" w:sz="0" w:space="0" w:color="auto"/>
        <w:left w:val="none" w:sz="0" w:space="0" w:color="auto"/>
        <w:bottom w:val="none" w:sz="0" w:space="0" w:color="auto"/>
        <w:right w:val="none" w:sz="0" w:space="0" w:color="auto"/>
      </w:divBdr>
    </w:div>
    <w:div w:id="2008048680">
      <w:bodyDiv w:val="1"/>
      <w:marLeft w:val="0"/>
      <w:marRight w:val="0"/>
      <w:marTop w:val="0"/>
      <w:marBottom w:val="0"/>
      <w:divBdr>
        <w:top w:val="none" w:sz="0" w:space="0" w:color="auto"/>
        <w:left w:val="none" w:sz="0" w:space="0" w:color="auto"/>
        <w:bottom w:val="none" w:sz="0" w:space="0" w:color="auto"/>
        <w:right w:val="none" w:sz="0" w:space="0" w:color="auto"/>
      </w:divBdr>
      <w:divsChild>
        <w:div w:id="107360485">
          <w:marLeft w:val="640"/>
          <w:marRight w:val="0"/>
          <w:marTop w:val="0"/>
          <w:marBottom w:val="0"/>
          <w:divBdr>
            <w:top w:val="none" w:sz="0" w:space="0" w:color="auto"/>
            <w:left w:val="none" w:sz="0" w:space="0" w:color="auto"/>
            <w:bottom w:val="none" w:sz="0" w:space="0" w:color="auto"/>
            <w:right w:val="none" w:sz="0" w:space="0" w:color="auto"/>
          </w:divBdr>
        </w:div>
        <w:div w:id="825127363">
          <w:marLeft w:val="640"/>
          <w:marRight w:val="0"/>
          <w:marTop w:val="0"/>
          <w:marBottom w:val="0"/>
          <w:divBdr>
            <w:top w:val="none" w:sz="0" w:space="0" w:color="auto"/>
            <w:left w:val="none" w:sz="0" w:space="0" w:color="auto"/>
            <w:bottom w:val="none" w:sz="0" w:space="0" w:color="auto"/>
            <w:right w:val="none" w:sz="0" w:space="0" w:color="auto"/>
          </w:divBdr>
        </w:div>
        <w:div w:id="1163669548">
          <w:marLeft w:val="640"/>
          <w:marRight w:val="0"/>
          <w:marTop w:val="0"/>
          <w:marBottom w:val="0"/>
          <w:divBdr>
            <w:top w:val="none" w:sz="0" w:space="0" w:color="auto"/>
            <w:left w:val="none" w:sz="0" w:space="0" w:color="auto"/>
            <w:bottom w:val="none" w:sz="0" w:space="0" w:color="auto"/>
            <w:right w:val="none" w:sz="0" w:space="0" w:color="auto"/>
          </w:divBdr>
        </w:div>
        <w:div w:id="1940484875">
          <w:marLeft w:val="640"/>
          <w:marRight w:val="0"/>
          <w:marTop w:val="0"/>
          <w:marBottom w:val="0"/>
          <w:divBdr>
            <w:top w:val="none" w:sz="0" w:space="0" w:color="auto"/>
            <w:left w:val="none" w:sz="0" w:space="0" w:color="auto"/>
            <w:bottom w:val="none" w:sz="0" w:space="0" w:color="auto"/>
            <w:right w:val="none" w:sz="0" w:space="0" w:color="auto"/>
          </w:divBdr>
        </w:div>
      </w:divsChild>
    </w:div>
    <w:div w:id="2011179860">
      <w:marLeft w:val="640"/>
      <w:marRight w:val="0"/>
      <w:marTop w:val="0"/>
      <w:marBottom w:val="0"/>
      <w:divBdr>
        <w:top w:val="none" w:sz="0" w:space="0" w:color="auto"/>
        <w:left w:val="none" w:sz="0" w:space="0" w:color="auto"/>
        <w:bottom w:val="none" w:sz="0" w:space="0" w:color="auto"/>
        <w:right w:val="none" w:sz="0" w:space="0" w:color="auto"/>
      </w:divBdr>
    </w:div>
    <w:div w:id="2012293785">
      <w:bodyDiv w:val="1"/>
      <w:marLeft w:val="0"/>
      <w:marRight w:val="0"/>
      <w:marTop w:val="0"/>
      <w:marBottom w:val="0"/>
      <w:divBdr>
        <w:top w:val="none" w:sz="0" w:space="0" w:color="auto"/>
        <w:left w:val="none" w:sz="0" w:space="0" w:color="auto"/>
        <w:bottom w:val="none" w:sz="0" w:space="0" w:color="auto"/>
        <w:right w:val="none" w:sz="0" w:space="0" w:color="auto"/>
      </w:divBdr>
      <w:divsChild>
        <w:div w:id="77336079">
          <w:marLeft w:val="640"/>
          <w:marRight w:val="0"/>
          <w:marTop w:val="0"/>
          <w:marBottom w:val="0"/>
          <w:divBdr>
            <w:top w:val="none" w:sz="0" w:space="0" w:color="auto"/>
            <w:left w:val="none" w:sz="0" w:space="0" w:color="auto"/>
            <w:bottom w:val="none" w:sz="0" w:space="0" w:color="auto"/>
            <w:right w:val="none" w:sz="0" w:space="0" w:color="auto"/>
          </w:divBdr>
        </w:div>
        <w:div w:id="793064231">
          <w:marLeft w:val="640"/>
          <w:marRight w:val="0"/>
          <w:marTop w:val="0"/>
          <w:marBottom w:val="0"/>
          <w:divBdr>
            <w:top w:val="none" w:sz="0" w:space="0" w:color="auto"/>
            <w:left w:val="none" w:sz="0" w:space="0" w:color="auto"/>
            <w:bottom w:val="none" w:sz="0" w:space="0" w:color="auto"/>
            <w:right w:val="none" w:sz="0" w:space="0" w:color="auto"/>
          </w:divBdr>
        </w:div>
        <w:div w:id="1539048109">
          <w:marLeft w:val="640"/>
          <w:marRight w:val="0"/>
          <w:marTop w:val="0"/>
          <w:marBottom w:val="0"/>
          <w:divBdr>
            <w:top w:val="none" w:sz="0" w:space="0" w:color="auto"/>
            <w:left w:val="none" w:sz="0" w:space="0" w:color="auto"/>
            <w:bottom w:val="none" w:sz="0" w:space="0" w:color="auto"/>
            <w:right w:val="none" w:sz="0" w:space="0" w:color="auto"/>
          </w:divBdr>
        </w:div>
      </w:divsChild>
    </w:div>
    <w:div w:id="2012638566">
      <w:marLeft w:val="640"/>
      <w:marRight w:val="0"/>
      <w:marTop w:val="0"/>
      <w:marBottom w:val="0"/>
      <w:divBdr>
        <w:top w:val="none" w:sz="0" w:space="0" w:color="auto"/>
        <w:left w:val="none" w:sz="0" w:space="0" w:color="auto"/>
        <w:bottom w:val="none" w:sz="0" w:space="0" w:color="auto"/>
        <w:right w:val="none" w:sz="0" w:space="0" w:color="auto"/>
      </w:divBdr>
    </w:div>
    <w:div w:id="2016033772">
      <w:marLeft w:val="640"/>
      <w:marRight w:val="0"/>
      <w:marTop w:val="0"/>
      <w:marBottom w:val="0"/>
      <w:divBdr>
        <w:top w:val="none" w:sz="0" w:space="0" w:color="auto"/>
        <w:left w:val="none" w:sz="0" w:space="0" w:color="auto"/>
        <w:bottom w:val="none" w:sz="0" w:space="0" w:color="auto"/>
        <w:right w:val="none" w:sz="0" w:space="0" w:color="auto"/>
      </w:divBdr>
    </w:div>
    <w:div w:id="2019774391">
      <w:marLeft w:val="640"/>
      <w:marRight w:val="0"/>
      <w:marTop w:val="0"/>
      <w:marBottom w:val="0"/>
      <w:divBdr>
        <w:top w:val="none" w:sz="0" w:space="0" w:color="auto"/>
        <w:left w:val="none" w:sz="0" w:space="0" w:color="auto"/>
        <w:bottom w:val="none" w:sz="0" w:space="0" w:color="auto"/>
        <w:right w:val="none" w:sz="0" w:space="0" w:color="auto"/>
      </w:divBdr>
    </w:div>
    <w:div w:id="2020227744">
      <w:bodyDiv w:val="1"/>
      <w:marLeft w:val="0"/>
      <w:marRight w:val="0"/>
      <w:marTop w:val="0"/>
      <w:marBottom w:val="0"/>
      <w:divBdr>
        <w:top w:val="none" w:sz="0" w:space="0" w:color="auto"/>
        <w:left w:val="none" w:sz="0" w:space="0" w:color="auto"/>
        <w:bottom w:val="none" w:sz="0" w:space="0" w:color="auto"/>
        <w:right w:val="none" w:sz="0" w:space="0" w:color="auto"/>
      </w:divBdr>
      <w:divsChild>
        <w:div w:id="273561749">
          <w:marLeft w:val="640"/>
          <w:marRight w:val="0"/>
          <w:marTop w:val="0"/>
          <w:marBottom w:val="0"/>
          <w:divBdr>
            <w:top w:val="none" w:sz="0" w:space="0" w:color="auto"/>
            <w:left w:val="none" w:sz="0" w:space="0" w:color="auto"/>
            <w:bottom w:val="none" w:sz="0" w:space="0" w:color="auto"/>
            <w:right w:val="none" w:sz="0" w:space="0" w:color="auto"/>
          </w:divBdr>
        </w:div>
        <w:div w:id="835681515">
          <w:marLeft w:val="640"/>
          <w:marRight w:val="0"/>
          <w:marTop w:val="0"/>
          <w:marBottom w:val="0"/>
          <w:divBdr>
            <w:top w:val="none" w:sz="0" w:space="0" w:color="auto"/>
            <w:left w:val="none" w:sz="0" w:space="0" w:color="auto"/>
            <w:bottom w:val="none" w:sz="0" w:space="0" w:color="auto"/>
            <w:right w:val="none" w:sz="0" w:space="0" w:color="auto"/>
          </w:divBdr>
        </w:div>
        <w:div w:id="1971589351">
          <w:marLeft w:val="640"/>
          <w:marRight w:val="0"/>
          <w:marTop w:val="0"/>
          <w:marBottom w:val="0"/>
          <w:divBdr>
            <w:top w:val="none" w:sz="0" w:space="0" w:color="auto"/>
            <w:left w:val="none" w:sz="0" w:space="0" w:color="auto"/>
            <w:bottom w:val="none" w:sz="0" w:space="0" w:color="auto"/>
            <w:right w:val="none" w:sz="0" w:space="0" w:color="auto"/>
          </w:divBdr>
        </w:div>
      </w:divsChild>
    </w:div>
    <w:div w:id="2030256062">
      <w:marLeft w:val="640"/>
      <w:marRight w:val="0"/>
      <w:marTop w:val="0"/>
      <w:marBottom w:val="0"/>
      <w:divBdr>
        <w:top w:val="none" w:sz="0" w:space="0" w:color="auto"/>
        <w:left w:val="none" w:sz="0" w:space="0" w:color="auto"/>
        <w:bottom w:val="none" w:sz="0" w:space="0" w:color="auto"/>
        <w:right w:val="none" w:sz="0" w:space="0" w:color="auto"/>
      </w:divBdr>
    </w:div>
    <w:div w:id="2039811726">
      <w:marLeft w:val="640"/>
      <w:marRight w:val="0"/>
      <w:marTop w:val="0"/>
      <w:marBottom w:val="0"/>
      <w:divBdr>
        <w:top w:val="none" w:sz="0" w:space="0" w:color="auto"/>
        <w:left w:val="none" w:sz="0" w:space="0" w:color="auto"/>
        <w:bottom w:val="none" w:sz="0" w:space="0" w:color="auto"/>
        <w:right w:val="none" w:sz="0" w:space="0" w:color="auto"/>
      </w:divBdr>
    </w:div>
    <w:div w:id="2045447050">
      <w:marLeft w:val="640"/>
      <w:marRight w:val="0"/>
      <w:marTop w:val="0"/>
      <w:marBottom w:val="0"/>
      <w:divBdr>
        <w:top w:val="none" w:sz="0" w:space="0" w:color="auto"/>
        <w:left w:val="none" w:sz="0" w:space="0" w:color="auto"/>
        <w:bottom w:val="none" w:sz="0" w:space="0" w:color="auto"/>
        <w:right w:val="none" w:sz="0" w:space="0" w:color="auto"/>
      </w:divBdr>
    </w:div>
    <w:div w:id="2048874142">
      <w:marLeft w:val="640"/>
      <w:marRight w:val="0"/>
      <w:marTop w:val="0"/>
      <w:marBottom w:val="0"/>
      <w:divBdr>
        <w:top w:val="none" w:sz="0" w:space="0" w:color="auto"/>
        <w:left w:val="none" w:sz="0" w:space="0" w:color="auto"/>
        <w:bottom w:val="none" w:sz="0" w:space="0" w:color="auto"/>
        <w:right w:val="none" w:sz="0" w:space="0" w:color="auto"/>
      </w:divBdr>
    </w:div>
    <w:div w:id="2052462869">
      <w:bodyDiv w:val="1"/>
      <w:marLeft w:val="0"/>
      <w:marRight w:val="0"/>
      <w:marTop w:val="0"/>
      <w:marBottom w:val="0"/>
      <w:divBdr>
        <w:top w:val="none" w:sz="0" w:space="0" w:color="auto"/>
        <w:left w:val="none" w:sz="0" w:space="0" w:color="auto"/>
        <w:bottom w:val="none" w:sz="0" w:space="0" w:color="auto"/>
        <w:right w:val="none" w:sz="0" w:space="0" w:color="auto"/>
      </w:divBdr>
      <w:divsChild>
        <w:div w:id="34280624">
          <w:marLeft w:val="640"/>
          <w:marRight w:val="0"/>
          <w:marTop w:val="0"/>
          <w:marBottom w:val="0"/>
          <w:divBdr>
            <w:top w:val="none" w:sz="0" w:space="0" w:color="auto"/>
            <w:left w:val="none" w:sz="0" w:space="0" w:color="auto"/>
            <w:bottom w:val="none" w:sz="0" w:space="0" w:color="auto"/>
            <w:right w:val="none" w:sz="0" w:space="0" w:color="auto"/>
          </w:divBdr>
        </w:div>
        <w:div w:id="596400150">
          <w:marLeft w:val="640"/>
          <w:marRight w:val="0"/>
          <w:marTop w:val="0"/>
          <w:marBottom w:val="0"/>
          <w:divBdr>
            <w:top w:val="none" w:sz="0" w:space="0" w:color="auto"/>
            <w:left w:val="none" w:sz="0" w:space="0" w:color="auto"/>
            <w:bottom w:val="none" w:sz="0" w:space="0" w:color="auto"/>
            <w:right w:val="none" w:sz="0" w:space="0" w:color="auto"/>
          </w:divBdr>
        </w:div>
        <w:div w:id="1542552968">
          <w:marLeft w:val="640"/>
          <w:marRight w:val="0"/>
          <w:marTop w:val="0"/>
          <w:marBottom w:val="0"/>
          <w:divBdr>
            <w:top w:val="none" w:sz="0" w:space="0" w:color="auto"/>
            <w:left w:val="none" w:sz="0" w:space="0" w:color="auto"/>
            <w:bottom w:val="none" w:sz="0" w:space="0" w:color="auto"/>
            <w:right w:val="none" w:sz="0" w:space="0" w:color="auto"/>
          </w:divBdr>
        </w:div>
      </w:divsChild>
    </w:div>
    <w:div w:id="2057463503">
      <w:marLeft w:val="640"/>
      <w:marRight w:val="0"/>
      <w:marTop w:val="0"/>
      <w:marBottom w:val="0"/>
      <w:divBdr>
        <w:top w:val="none" w:sz="0" w:space="0" w:color="auto"/>
        <w:left w:val="none" w:sz="0" w:space="0" w:color="auto"/>
        <w:bottom w:val="none" w:sz="0" w:space="0" w:color="auto"/>
        <w:right w:val="none" w:sz="0" w:space="0" w:color="auto"/>
      </w:divBdr>
    </w:div>
    <w:div w:id="2059741069">
      <w:marLeft w:val="640"/>
      <w:marRight w:val="0"/>
      <w:marTop w:val="0"/>
      <w:marBottom w:val="0"/>
      <w:divBdr>
        <w:top w:val="none" w:sz="0" w:space="0" w:color="auto"/>
        <w:left w:val="none" w:sz="0" w:space="0" w:color="auto"/>
        <w:bottom w:val="none" w:sz="0" w:space="0" w:color="auto"/>
        <w:right w:val="none" w:sz="0" w:space="0" w:color="auto"/>
      </w:divBdr>
    </w:div>
    <w:div w:id="2062246689">
      <w:marLeft w:val="640"/>
      <w:marRight w:val="0"/>
      <w:marTop w:val="0"/>
      <w:marBottom w:val="0"/>
      <w:divBdr>
        <w:top w:val="none" w:sz="0" w:space="0" w:color="auto"/>
        <w:left w:val="none" w:sz="0" w:space="0" w:color="auto"/>
        <w:bottom w:val="none" w:sz="0" w:space="0" w:color="auto"/>
        <w:right w:val="none" w:sz="0" w:space="0" w:color="auto"/>
      </w:divBdr>
    </w:div>
    <w:div w:id="2069960563">
      <w:marLeft w:val="640"/>
      <w:marRight w:val="0"/>
      <w:marTop w:val="0"/>
      <w:marBottom w:val="0"/>
      <w:divBdr>
        <w:top w:val="none" w:sz="0" w:space="0" w:color="auto"/>
        <w:left w:val="none" w:sz="0" w:space="0" w:color="auto"/>
        <w:bottom w:val="none" w:sz="0" w:space="0" w:color="auto"/>
        <w:right w:val="none" w:sz="0" w:space="0" w:color="auto"/>
      </w:divBdr>
    </w:div>
    <w:div w:id="2073842037">
      <w:marLeft w:val="640"/>
      <w:marRight w:val="0"/>
      <w:marTop w:val="0"/>
      <w:marBottom w:val="0"/>
      <w:divBdr>
        <w:top w:val="none" w:sz="0" w:space="0" w:color="auto"/>
        <w:left w:val="none" w:sz="0" w:space="0" w:color="auto"/>
        <w:bottom w:val="none" w:sz="0" w:space="0" w:color="auto"/>
        <w:right w:val="none" w:sz="0" w:space="0" w:color="auto"/>
      </w:divBdr>
    </w:div>
    <w:div w:id="2076392856">
      <w:bodyDiv w:val="1"/>
      <w:marLeft w:val="0"/>
      <w:marRight w:val="0"/>
      <w:marTop w:val="0"/>
      <w:marBottom w:val="0"/>
      <w:divBdr>
        <w:top w:val="none" w:sz="0" w:space="0" w:color="auto"/>
        <w:left w:val="none" w:sz="0" w:space="0" w:color="auto"/>
        <w:bottom w:val="none" w:sz="0" w:space="0" w:color="auto"/>
        <w:right w:val="none" w:sz="0" w:space="0" w:color="auto"/>
      </w:divBdr>
      <w:divsChild>
        <w:div w:id="116682047">
          <w:marLeft w:val="640"/>
          <w:marRight w:val="0"/>
          <w:marTop w:val="0"/>
          <w:marBottom w:val="0"/>
          <w:divBdr>
            <w:top w:val="none" w:sz="0" w:space="0" w:color="auto"/>
            <w:left w:val="none" w:sz="0" w:space="0" w:color="auto"/>
            <w:bottom w:val="none" w:sz="0" w:space="0" w:color="auto"/>
            <w:right w:val="none" w:sz="0" w:space="0" w:color="auto"/>
          </w:divBdr>
        </w:div>
        <w:div w:id="199248365">
          <w:marLeft w:val="640"/>
          <w:marRight w:val="0"/>
          <w:marTop w:val="0"/>
          <w:marBottom w:val="0"/>
          <w:divBdr>
            <w:top w:val="none" w:sz="0" w:space="0" w:color="auto"/>
            <w:left w:val="none" w:sz="0" w:space="0" w:color="auto"/>
            <w:bottom w:val="none" w:sz="0" w:space="0" w:color="auto"/>
            <w:right w:val="none" w:sz="0" w:space="0" w:color="auto"/>
          </w:divBdr>
        </w:div>
      </w:divsChild>
    </w:div>
    <w:div w:id="2085488896">
      <w:marLeft w:val="640"/>
      <w:marRight w:val="0"/>
      <w:marTop w:val="0"/>
      <w:marBottom w:val="0"/>
      <w:divBdr>
        <w:top w:val="none" w:sz="0" w:space="0" w:color="auto"/>
        <w:left w:val="none" w:sz="0" w:space="0" w:color="auto"/>
        <w:bottom w:val="none" w:sz="0" w:space="0" w:color="auto"/>
        <w:right w:val="none" w:sz="0" w:space="0" w:color="auto"/>
      </w:divBdr>
    </w:div>
    <w:div w:id="2091199440">
      <w:marLeft w:val="640"/>
      <w:marRight w:val="0"/>
      <w:marTop w:val="0"/>
      <w:marBottom w:val="0"/>
      <w:divBdr>
        <w:top w:val="none" w:sz="0" w:space="0" w:color="auto"/>
        <w:left w:val="none" w:sz="0" w:space="0" w:color="auto"/>
        <w:bottom w:val="none" w:sz="0" w:space="0" w:color="auto"/>
        <w:right w:val="none" w:sz="0" w:space="0" w:color="auto"/>
      </w:divBdr>
    </w:div>
    <w:div w:id="2096899563">
      <w:marLeft w:val="640"/>
      <w:marRight w:val="0"/>
      <w:marTop w:val="0"/>
      <w:marBottom w:val="0"/>
      <w:divBdr>
        <w:top w:val="none" w:sz="0" w:space="0" w:color="auto"/>
        <w:left w:val="none" w:sz="0" w:space="0" w:color="auto"/>
        <w:bottom w:val="none" w:sz="0" w:space="0" w:color="auto"/>
        <w:right w:val="none" w:sz="0" w:space="0" w:color="auto"/>
      </w:divBdr>
    </w:div>
    <w:div w:id="2098748854">
      <w:bodyDiv w:val="1"/>
      <w:marLeft w:val="0"/>
      <w:marRight w:val="0"/>
      <w:marTop w:val="0"/>
      <w:marBottom w:val="0"/>
      <w:divBdr>
        <w:top w:val="none" w:sz="0" w:space="0" w:color="auto"/>
        <w:left w:val="none" w:sz="0" w:space="0" w:color="auto"/>
        <w:bottom w:val="none" w:sz="0" w:space="0" w:color="auto"/>
        <w:right w:val="none" w:sz="0" w:space="0" w:color="auto"/>
      </w:divBdr>
      <w:divsChild>
        <w:div w:id="109863225">
          <w:marLeft w:val="640"/>
          <w:marRight w:val="0"/>
          <w:marTop w:val="0"/>
          <w:marBottom w:val="0"/>
          <w:divBdr>
            <w:top w:val="none" w:sz="0" w:space="0" w:color="auto"/>
            <w:left w:val="none" w:sz="0" w:space="0" w:color="auto"/>
            <w:bottom w:val="none" w:sz="0" w:space="0" w:color="auto"/>
            <w:right w:val="none" w:sz="0" w:space="0" w:color="auto"/>
          </w:divBdr>
        </w:div>
        <w:div w:id="994793885">
          <w:marLeft w:val="640"/>
          <w:marRight w:val="0"/>
          <w:marTop w:val="0"/>
          <w:marBottom w:val="0"/>
          <w:divBdr>
            <w:top w:val="none" w:sz="0" w:space="0" w:color="auto"/>
            <w:left w:val="none" w:sz="0" w:space="0" w:color="auto"/>
            <w:bottom w:val="none" w:sz="0" w:space="0" w:color="auto"/>
            <w:right w:val="none" w:sz="0" w:space="0" w:color="auto"/>
          </w:divBdr>
        </w:div>
        <w:div w:id="1014109131">
          <w:marLeft w:val="640"/>
          <w:marRight w:val="0"/>
          <w:marTop w:val="0"/>
          <w:marBottom w:val="0"/>
          <w:divBdr>
            <w:top w:val="none" w:sz="0" w:space="0" w:color="auto"/>
            <w:left w:val="none" w:sz="0" w:space="0" w:color="auto"/>
            <w:bottom w:val="none" w:sz="0" w:space="0" w:color="auto"/>
            <w:right w:val="none" w:sz="0" w:space="0" w:color="auto"/>
          </w:divBdr>
        </w:div>
        <w:div w:id="1728990238">
          <w:marLeft w:val="640"/>
          <w:marRight w:val="0"/>
          <w:marTop w:val="0"/>
          <w:marBottom w:val="0"/>
          <w:divBdr>
            <w:top w:val="none" w:sz="0" w:space="0" w:color="auto"/>
            <w:left w:val="none" w:sz="0" w:space="0" w:color="auto"/>
            <w:bottom w:val="none" w:sz="0" w:space="0" w:color="auto"/>
            <w:right w:val="none" w:sz="0" w:space="0" w:color="auto"/>
          </w:divBdr>
        </w:div>
      </w:divsChild>
    </w:div>
    <w:div w:id="2099250131">
      <w:marLeft w:val="640"/>
      <w:marRight w:val="0"/>
      <w:marTop w:val="0"/>
      <w:marBottom w:val="0"/>
      <w:divBdr>
        <w:top w:val="none" w:sz="0" w:space="0" w:color="auto"/>
        <w:left w:val="none" w:sz="0" w:space="0" w:color="auto"/>
        <w:bottom w:val="none" w:sz="0" w:space="0" w:color="auto"/>
        <w:right w:val="none" w:sz="0" w:space="0" w:color="auto"/>
      </w:divBdr>
    </w:div>
    <w:div w:id="2102751266">
      <w:bodyDiv w:val="1"/>
      <w:marLeft w:val="0"/>
      <w:marRight w:val="0"/>
      <w:marTop w:val="0"/>
      <w:marBottom w:val="0"/>
      <w:divBdr>
        <w:top w:val="none" w:sz="0" w:space="0" w:color="auto"/>
        <w:left w:val="none" w:sz="0" w:space="0" w:color="auto"/>
        <w:bottom w:val="none" w:sz="0" w:space="0" w:color="auto"/>
        <w:right w:val="none" w:sz="0" w:space="0" w:color="auto"/>
      </w:divBdr>
      <w:divsChild>
        <w:div w:id="212696523">
          <w:marLeft w:val="640"/>
          <w:marRight w:val="0"/>
          <w:marTop w:val="0"/>
          <w:marBottom w:val="0"/>
          <w:divBdr>
            <w:top w:val="none" w:sz="0" w:space="0" w:color="auto"/>
            <w:left w:val="none" w:sz="0" w:space="0" w:color="auto"/>
            <w:bottom w:val="none" w:sz="0" w:space="0" w:color="auto"/>
            <w:right w:val="none" w:sz="0" w:space="0" w:color="auto"/>
          </w:divBdr>
        </w:div>
        <w:div w:id="761874020">
          <w:marLeft w:val="640"/>
          <w:marRight w:val="0"/>
          <w:marTop w:val="0"/>
          <w:marBottom w:val="0"/>
          <w:divBdr>
            <w:top w:val="none" w:sz="0" w:space="0" w:color="auto"/>
            <w:left w:val="none" w:sz="0" w:space="0" w:color="auto"/>
            <w:bottom w:val="none" w:sz="0" w:space="0" w:color="auto"/>
            <w:right w:val="none" w:sz="0" w:space="0" w:color="auto"/>
          </w:divBdr>
        </w:div>
        <w:div w:id="902639776">
          <w:marLeft w:val="640"/>
          <w:marRight w:val="0"/>
          <w:marTop w:val="0"/>
          <w:marBottom w:val="0"/>
          <w:divBdr>
            <w:top w:val="none" w:sz="0" w:space="0" w:color="auto"/>
            <w:left w:val="none" w:sz="0" w:space="0" w:color="auto"/>
            <w:bottom w:val="none" w:sz="0" w:space="0" w:color="auto"/>
            <w:right w:val="none" w:sz="0" w:space="0" w:color="auto"/>
          </w:divBdr>
        </w:div>
        <w:div w:id="1049841766">
          <w:marLeft w:val="640"/>
          <w:marRight w:val="0"/>
          <w:marTop w:val="0"/>
          <w:marBottom w:val="0"/>
          <w:divBdr>
            <w:top w:val="none" w:sz="0" w:space="0" w:color="auto"/>
            <w:left w:val="none" w:sz="0" w:space="0" w:color="auto"/>
            <w:bottom w:val="none" w:sz="0" w:space="0" w:color="auto"/>
            <w:right w:val="none" w:sz="0" w:space="0" w:color="auto"/>
          </w:divBdr>
        </w:div>
        <w:div w:id="1697147509">
          <w:marLeft w:val="640"/>
          <w:marRight w:val="0"/>
          <w:marTop w:val="0"/>
          <w:marBottom w:val="0"/>
          <w:divBdr>
            <w:top w:val="none" w:sz="0" w:space="0" w:color="auto"/>
            <w:left w:val="none" w:sz="0" w:space="0" w:color="auto"/>
            <w:bottom w:val="none" w:sz="0" w:space="0" w:color="auto"/>
            <w:right w:val="none" w:sz="0" w:space="0" w:color="auto"/>
          </w:divBdr>
        </w:div>
        <w:div w:id="1787576641">
          <w:marLeft w:val="640"/>
          <w:marRight w:val="0"/>
          <w:marTop w:val="0"/>
          <w:marBottom w:val="0"/>
          <w:divBdr>
            <w:top w:val="none" w:sz="0" w:space="0" w:color="auto"/>
            <w:left w:val="none" w:sz="0" w:space="0" w:color="auto"/>
            <w:bottom w:val="none" w:sz="0" w:space="0" w:color="auto"/>
            <w:right w:val="none" w:sz="0" w:space="0" w:color="auto"/>
          </w:divBdr>
        </w:div>
        <w:div w:id="1810898855">
          <w:marLeft w:val="640"/>
          <w:marRight w:val="0"/>
          <w:marTop w:val="0"/>
          <w:marBottom w:val="0"/>
          <w:divBdr>
            <w:top w:val="none" w:sz="0" w:space="0" w:color="auto"/>
            <w:left w:val="none" w:sz="0" w:space="0" w:color="auto"/>
            <w:bottom w:val="none" w:sz="0" w:space="0" w:color="auto"/>
            <w:right w:val="none" w:sz="0" w:space="0" w:color="auto"/>
          </w:divBdr>
        </w:div>
      </w:divsChild>
    </w:div>
    <w:div w:id="2104448454">
      <w:bodyDiv w:val="1"/>
      <w:marLeft w:val="0"/>
      <w:marRight w:val="0"/>
      <w:marTop w:val="0"/>
      <w:marBottom w:val="0"/>
      <w:divBdr>
        <w:top w:val="none" w:sz="0" w:space="0" w:color="auto"/>
        <w:left w:val="none" w:sz="0" w:space="0" w:color="auto"/>
        <w:bottom w:val="none" w:sz="0" w:space="0" w:color="auto"/>
        <w:right w:val="none" w:sz="0" w:space="0" w:color="auto"/>
      </w:divBdr>
      <w:divsChild>
        <w:div w:id="320044073">
          <w:marLeft w:val="640"/>
          <w:marRight w:val="0"/>
          <w:marTop w:val="0"/>
          <w:marBottom w:val="0"/>
          <w:divBdr>
            <w:top w:val="none" w:sz="0" w:space="0" w:color="auto"/>
            <w:left w:val="none" w:sz="0" w:space="0" w:color="auto"/>
            <w:bottom w:val="none" w:sz="0" w:space="0" w:color="auto"/>
            <w:right w:val="none" w:sz="0" w:space="0" w:color="auto"/>
          </w:divBdr>
        </w:div>
        <w:div w:id="959382433">
          <w:marLeft w:val="640"/>
          <w:marRight w:val="0"/>
          <w:marTop w:val="0"/>
          <w:marBottom w:val="0"/>
          <w:divBdr>
            <w:top w:val="none" w:sz="0" w:space="0" w:color="auto"/>
            <w:left w:val="none" w:sz="0" w:space="0" w:color="auto"/>
            <w:bottom w:val="none" w:sz="0" w:space="0" w:color="auto"/>
            <w:right w:val="none" w:sz="0" w:space="0" w:color="auto"/>
          </w:divBdr>
        </w:div>
        <w:div w:id="1423376945">
          <w:marLeft w:val="640"/>
          <w:marRight w:val="0"/>
          <w:marTop w:val="0"/>
          <w:marBottom w:val="0"/>
          <w:divBdr>
            <w:top w:val="none" w:sz="0" w:space="0" w:color="auto"/>
            <w:left w:val="none" w:sz="0" w:space="0" w:color="auto"/>
            <w:bottom w:val="none" w:sz="0" w:space="0" w:color="auto"/>
            <w:right w:val="none" w:sz="0" w:space="0" w:color="auto"/>
          </w:divBdr>
        </w:div>
        <w:div w:id="1672680864">
          <w:marLeft w:val="640"/>
          <w:marRight w:val="0"/>
          <w:marTop w:val="0"/>
          <w:marBottom w:val="0"/>
          <w:divBdr>
            <w:top w:val="none" w:sz="0" w:space="0" w:color="auto"/>
            <w:left w:val="none" w:sz="0" w:space="0" w:color="auto"/>
            <w:bottom w:val="none" w:sz="0" w:space="0" w:color="auto"/>
            <w:right w:val="none" w:sz="0" w:space="0" w:color="auto"/>
          </w:divBdr>
        </w:div>
        <w:div w:id="1979533898">
          <w:marLeft w:val="640"/>
          <w:marRight w:val="0"/>
          <w:marTop w:val="0"/>
          <w:marBottom w:val="0"/>
          <w:divBdr>
            <w:top w:val="none" w:sz="0" w:space="0" w:color="auto"/>
            <w:left w:val="none" w:sz="0" w:space="0" w:color="auto"/>
            <w:bottom w:val="none" w:sz="0" w:space="0" w:color="auto"/>
            <w:right w:val="none" w:sz="0" w:space="0" w:color="auto"/>
          </w:divBdr>
        </w:div>
      </w:divsChild>
    </w:div>
    <w:div w:id="2107537805">
      <w:bodyDiv w:val="1"/>
      <w:marLeft w:val="0"/>
      <w:marRight w:val="0"/>
      <w:marTop w:val="0"/>
      <w:marBottom w:val="0"/>
      <w:divBdr>
        <w:top w:val="none" w:sz="0" w:space="0" w:color="auto"/>
        <w:left w:val="none" w:sz="0" w:space="0" w:color="auto"/>
        <w:bottom w:val="none" w:sz="0" w:space="0" w:color="auto"/>
        <w:right w:val="none" w:sz="0" w:space="0" w:color="auto"/>
      </w:divBdr>
      <w:divsChild>
        <w:div w:id="12808530">
          <w:marLeft w:val="640"/>
          <w:marRight w:val="0"/>
          <w:marTop w:val="0"/>
          <w:marBottom w:val="0"/>
          <w:divBdr>
            <w:top w:val="none" w:sz="0" w:space="0" w:color="auto"/>
            <w:left w:val="none" w:sz="0" w:space="0" w:color="auto"/>
            <w:bottom w:val="none" w:sz="0" w:space="0" w:color="auto"/>
            <w:right w:val="none" w:sz="0" w:space="0" w:color="auto"/>
          </w:divBdr>
        </w:div>
        <w:div w:id="547962267">
          <w:marLeft w:val="640"/>
          <w:marRight w:val="0"/>
          <w:marTop w:val="0"/>
          <w:marBottom w:val="0"/>
          <w:divBdr>
            <w:top w:val="none" w:sz="0" w:space="0" w:color="auto"/>
            <w:left w:val="none" w:sz="0" w:space="0" w:color="auto"/>
            <w:bottom w:val="none" w:sz="0" w:space="0" w:color="auto"/>
            <w:right w:val="none" w:sz="0" w:space="0" w:color="auto"/>
          </w:divBdr>
        </w:div>
        <w:div w:id="551044118">
          <w:marLeft w:val="640"/>
          <w:marRight w:val="0"/>
          <w:marTop w:val="0"/>
          <w:marBottom w:val="0"/>
          <w:divBdr>
            <w:top w:val="none" w:sz="0" w:space="0" w:color="auto"/>
            <w:left w:val="none" w:sz="0" w:space="0" w:color="auto"/>
            <w:bottom w:val="none" w:sz="0" w:space="0" w:color="auto"/>
            <w:right w:val="none" w:sz="0" w:space="0" w:color="auto"/>
          </w:divBdr>
        </w:div>
        <w:div w:id="1215388276">
          <w:marLeft w:val="640"/>
          <w:marRight w:val="0"/>
          <w:marTop w:val="0"/>
          <w:marBottom w:val="0"/>
          <w:divBdr>
            <w:top w:val="none" w:sz="0" w:space="0" w:color="auto"/>
            <w:left w:val="none" w:sz="0" w:space="0" w:color="auto"/>
            <w:bottom w:val="none" w:sz="0" w:space="0" w:color="auto"/>
            <w:right w:val="none" w:sz="0" w:space="0" w:color="auto"/>
          </w:divBdr>
        </w:div>
        <w:div w:id="1450736727">
          <w:marLeft w:val="640"/>
          <w:marRight w:val="0"/>
          <w:marTop w:val="0"/>
          <w:marBottom w:val="0"/>
          <w:divBdr>
            <w:top w:val="none" w:sz="0" w:space="0" w:color="auto"/>
            <w:left w:val="none" w:sz="0" w:space="0" w:color="auto"/>
            <w:bottom w:val="none" w:sz="0" w:space="0" w:color="auto"/>
            <w:right w:val="none" w:sz="0" w:space="0" w:color="auto"/>
          </w:divBdr>
        </w:div>
        <w:div w:id="1766998462">
          <w:marLeft w:val="640"/>
          <w:marRight w:val="0"/>
          <w:marTop w:val="0"/>
          <w:marBottom w:val="0"/>
          <w:divBdr>
            <w:top w:val="none" w:sz="0" w:space="0" w:color="auto"/>
            <w:left w:val="none" w:sz="0" w:space="0" w:color="auto"/>
            <w:bottom w:val="none" w:sz="0" w:space="0" w:color="auto"/>
            <w:right w:val="none" w:sz="0" w:space="0" w:color="auto"/>
          </w:divBdr>
        </w:div>
        <w:div w:id="2047289486">
          <w:marLeft w:val="640"/>
          <w:marRight w:val="0"/>
          <w:marTop w:val="0"/>
          <w:marBottom w:val="0"/>
          <w:divBdr>
            <w:top w:val="none" w:sz="0" w:space="0" w:color="auto"/>
            <w:left w:val="none" w:sz="0" w:space="0" w:color="auto"/>
            <w:bottom w:val="none" w:sz="0" w:space="0" w:color="auto"/>
            <w:right w:val="none" w:sz="0" w:space="0" w:color="auto"/>
          </w:divBdr>
        </w:div>
      </w:divsChild>
    </w:div>
    <w:div w:id="2115399501">
      <w:marLeft w:val="640"/>
      <w:marRight w:val="0"/>
      <w:marTop w:val="0"/>
      <w:marBottom w:val="0"/>
      <w:divBdr>
        <w:top w:val="none" w:sz="0" w:space="0" w:color="auto"/>
        <w:left w:val="none" w:sz="0" w:space="0" w:color="auto"/>
        <w:bottom w:val="none" w:sz="0" w:space="0" w:color="auto"/>
        <w:right w:val="none" w:sz="0" w:space="0" w:color="auto"/>
      </w:divBdr>
    </w:div>
    <w:div w:id="2118525376">
      <w:bodyDiv w:val="1"/>
      <w:marLeft w:val="0"/>
      <w:marRight w:val="0"/>
      <w:marTop w:val="0"/>
      <w:marBottom w:val="0"/>
      <w:divBdr>
        <w:top w:val="none" w:sz="0" w:space="0" w:color="auto"/>
        <w:left w:val="none" w:sz="0" w:space="0" w:color="auto"/>
        <w:bottom w:val="none" w:sz="0" w:space="0" w:color="auto"/>
        <w:right w:val="none" w:sz="0" w:space="0" w:color="auto"/>
      </w:divBdr>
    </w:div>
    <w:div w:id="2120296480">
      <w:bodyDiv w:val="1"/>
      <w:marLeft w:val="0"/>
      <w:marRight w:val="0"/>
      <w:marTop w:val="0"/>
      <w:marBottom w:val="0"/>
      <w:divBdr>
        <w:top w:val="none" w:sz="0" w:space="0" w:color="auto"/>
        <w:left w:val="none" w:sz="0" w:space="0" w:color="auto"/>
        <w:bottom w:val="none" w:sz="0" w:space="0" w:color="auto"/>
        <w:right w:val="none" w:sz="0" w:space="0" w:color="auto"/>
      </w:divBdr>
      <w:divsChild>
        <w:div w:id="171575763">
          <w:marLeft w:val="640"/>
          <w:marRight w:val="0"/>
          <w:marTop w:val="0"/>
          <w:marBottom w:val="0"/>
          <w:divBdr>
            <w:top w:val="none" w:sz="0" w:space="0" w:color="auto"/>
            <w:left w:val="none" w:sz="0" w:space="0" w:color="auto"/>
            <w:bottom w:val="none" w:sz="0" w:space="0" w:color="auto"/>
            <w:right w:val="none" w:sz="0" w:space="0" w:color="auto"/>
          </w:divBdr>
        </w:div>
        <w:div w:id="1331713960">
          <w:marLeft w:val="640"/>
          <w:marRight w:val="0"/>
          <w:marTop w:val="0"/>
          <w:marBottom w:val="0"/>
          <w:divBdr>
            <w:top w:val="none" w:sz="0" w:space="0" w:color="auto"/>
            <w:left w:val="none" w:sz="0" w:space="0" w:color="auto"/>
            <w:bottom w:val="none" w:sz="0" w:space="0" w:color="auto"/>
            <w:right w:val="none" w:sz="0" w:space="0" w:color="auto"/>
          </w:divBdr>
        </w:div>
        <w:div w:id="1416240574">
          <w:marLeft w:val="640"/>
          <w:marRight w:val="0"/>
          <w:marTop w:val="0"/>
          <w:marBottom w:val="0"/>
          <w:divBdr>
            <w:top w:val="none" w:sz="0" w:space="0" w:color="auto"/>
            <w:left w:val="none" w:sz="0" w:space="0" w:color="auto"/>
            <w:bottom w:val="none" w:sz="0" w:space="0" w:color="auto"/>
            <w:right w:val="none" w:sz="0" w:space="0" w:color="auto"/>
          </w:divBdr>
        </w:div>
        <w:div w:id="1612206684">
          <w:marLeft w:val="640"/>
          <w:marRight w:val="0"/>
          <w:marTop w:val="0"/>
          <w:marBottom w:val="0"/>
          <w:divBdr>
            <w:top w:val="none" w:sz="0" w:space="0" w:color="auto"/>
            <w:left w:val="none" w:sz="0" w:space="0" w:color="auto"/>
            <w:bottom w:val="none" w:sz="0" w:space="0" w:color="auto"/>
            <w:right w:val="none" w:sz="0" w:space="0" w:color="auto"/>
          </w:divBdr>
        </w:div>
      </w:divsChild>
    </w:div>
    <w:div w:id="2121484652">
      <w:bodyDiv w:val="1"/>
      <w:marLeft w:val="0"/>
      <w:marRight w:val="0"/>
      <w:marTop w:val="0"/>
      <w:marBottom w:val="0"/>
      <w:divBdr>
        <w:top w:val="none" w:sz="0" w:space="0" w:color="auto"/>
        <w:left w:val="none" w:sz="0" w:space="0" w:color="auto"/>
        <w:bottom w:val="none" w:sz="0" w:space="0" w:color="auto"/>
        <w:right w:val="none" w:sz="0" w:space="0" w:color="auto"/>
      </w:divBdr>
      <w:divsChild>
        <w:div w:id="130637623">
          <w:marLeft w:val="640"/>
          <w:marRight w:val="0"/>
          <w:marTop w:val="0"/>
          <w:marBottom w:val="0"/>
          <w:divBdr>
            <w:top w:val="none" w:sz="0" w:space="0" w:color="auto"/>
            <w:left w:val="none" w:sz="0" w:space="0" w:color="auto"/>
            <w:bottom w:val="none" w:sz="0" w:space="0" w:color="auto"/>
            <w:right w:val="none" w:sz="0" w:space="0" w:color="auto"/>
          </w:divBdr>
        </w:div>
        <w:div w:id="571355102">
          <w:marLeft w:val="640"/>
          <w:marRight w:val="0"/>
          <w:marTop w:val="0"/>
          <w:marBottom w:val="0"/>
          <w:divBdr>
            <w:top w:val="none" w:sz="0" w:space="0" w:color="auto"/>
            <w:left w:val="none" w:sz="0" w:space="0" w:color="auto"/>
            <w:bottom w:val="none" w:sz="0" w:space="0" w:color="auto"/>
            <w:right w:val="none" w:sz="0" w:space="0" w:color="auto"/>
          </w:divBdr>
        </w:div>
        <w:div w:id="976690944">
          <w:marLeft w:val="640"/>
          <w:marRight w:val="0"/>
          <w:marTop w:val="0"/>
          <w:marBottom w:val="0"/>
          <w:divBdr>
            <w:top w:val="none" w:sz="0" w:space="0" w:color="auto"/>
            <w:left w:val="none" w:sz="0" w:space="0" w:color="auto"/>
            <w:bottom w:val="none" w:sz="0" w:space="0" w:color="auto"/>
            <w:right w:val="none" w:sz="0" w:space="0" w:color="auto"/>
          </w:divBdr>
        </w:div>
        <w:div w:id="1135676801">
          <w:marLeft w:val="640"/>
          <w:marRight w:val="0"/>
          <w:marTop w:val="0"/>
          <w:marBottom w:val="0"/>
          <w:divBdr>
            <w:top w:val="none" w:sz="0" w:space="0" w:color="auto"/>
            <w:left w:val="none" w:sz="0" w:space="0" w:color="auto"/>
            <w:bottom w:val="none" w:sz="0" w:space="0" w:color="auto"/>
            <w:right w:val="none" w:sz="0" w:space="0" w:color="auto"/>
          </w:divBdr>
        </w:div>
        <w:div w:id="1310014277">
          <w:marLeft w:val="640"/>
          <w:marRight w:val="0"/>
          <w:marTop w:val="0"/>
          <w:marBottom w:val="0"/>
          <w:divBdr>
            <w:top w:val="none" w:sz="0" w:space="0" w:color="auto"/>
            <w:left w:val="none" w:sz="0" w:space="0" w:color="auto"/>
            <w:bottom w:val="none" w:sz="0" w:space="0" w:color="auto"/>
            <w:right w:val="none" w:sz="0" w:space="0" w:color="auto"/>
          </w:divBdr>
        </w:div>
        <w:div w:id="2043555724">
          <w:marLeft w:val="640"/>
          <w:marRight w:val="0"/>
          <w:marTop w:val="0"/>
          <w:marBottom w:val="0"/>
          <w:divBdr>
            <w:top w:val="none" w:sz="0" w:space="0" w:color="auto"/>
            <w:left w:val="none" w:sz="0" w:space="0" w:color="auto"/>
            <w:bottom w:val="none" w:sz="0" w:space="0" w:color="auto"/>
            <w:right w:val="none" w:sz="0" w:space="0" w:color="auto"/>
          </w:divBdr>
        </w:div>
        <w:div w:id="2095517681">
          <w:marLeft w:val="640"/>
          <w:marRight w:val="0"/>
          <w:marTop w:val="0"/>
          <w:marBottom w:val="0"/>
          <w:divBdr>
            <w:top w:val="none" w:sz="0" w:space="0" w:color="auto"/>
            <w:left w:val="none" w:sz="0" w:space="0" w:color="auto"/>
            <w:bottom w:val="none" w:sz="0" w:space="0" w:color="auto"/>
            <w:right w:val="none" w:sz="0" w:space="0" w:color="auto"/>
          </w:divBdr>
        </w:div>
      </w:divsChild>
    </w:div>
    <w:div w:id="2128885452">
      <w:marLeft w:val="640"/>
      <w:marRight w:val="0"/>
      <w:marTop w:val="0"/>
      <w:marBottom w:val="0"/>
      <w:divBdr>
        <w:top w:val="none" w:sz="0" w:space="0" w:color="auto"/>
        <w:left w:val="none" w:sz="0" w:space="0" w:color="auto"/>
        <w:bottom w:val="none" w:sz="0" w:space="0" w:color="auto"/>
        <w:right w:val="none" w:sz="0" w:space="0" w:color="auto"/>
      </w:divBdr>
    </w:div>
    <w:div w:id="2129811798">
      <w:marLeft w:val="640"/>
      <w:marRight w:val="0"/>
      <w:marTop w:val="0"/>
      <w:marBottom w:val="0"/>
      <w:divBdr>
        <w:top w:val="none" w:sz="0" w:space="0" w:color="auto"/>
        <w:left w:val="none" w:sz="0" w:space="0" w:color="auto"/>
        <w:bottom w:val="none" w:sz="0" w:space="0" w:color="auto"/>
        <w:right w:val="none" w:sz="0" w:space="0" w:color="auto"/>
      </w:divBdr>
    </w:div>
    <w:div w:id="2130010169">
      <w:bodyDiv w:val="1"/>
      <w:marLeft w:val="0"/>
      <w:marRight w:val="0"/>
      <w:marTop w:val="0"/>
      <w:marBottom w:val="0"/>
      <w:divBdr>
        <w:top w:val="none" w:sz="0" w:space="0" w:color="auto"/>
        <w:left w:val="none" w:sz="0" w:space="0" w:color="auto"/>
        <w:bottom w:val="none" w:sz="0" w:space="0" w:color="auto"/>
        <w:right w:val="none" w:sz="0" w:space="0" w:color="auto"/>
      </w:divBdr>
      <w:divsChild>
        <w:div w:id="47534201">
          <w:marLeft w:val="640"/>
          <w:marRight w:val="0"/>
          <w:marTop w:val="0"/>
          <w:marBottom w:val="0"/>
          <w:divBdr>
            <w:top w:val="none" w:sz="0" w:space="0" w:color="auto"/>
            <w:left w:val="none" w:sz="0" w:space="0" w:color="auto"/>
            <w:bottom w:val="none" w:sz="0" w:space="0" w:color="auto"/>
            <w:right w:val="none" w:sz="0" w:space="0" w:color="auto"/>
          </w:divBdr>
        </w:div>
        <w:div w:id="62022592">
          <w:marLeft w:val="640"/>
          <w:marRight w:val="0"/>
          <w:marTop w:val="0"/>
          <w:marBottom w:val="0"/>
          <w:divBdr>
            <w:top w:val="none" w:sz="0" w:space="0" w:color="auto"/>
            <w:left w:val="none" w:sz="0" w:space="0" w:color="auto"/>
            <w:bottom w:val="none" w:sz="0" w:space="0" w:color="auto"/>
            <w:right w:val="none" w:sz="0" w:space="0" w:color="auto"/>
          </w:divBdr>
        </w:div>
        <w:div w:id="1544708591">
          <w:marLeft w:val="640"/>
          <w:marRight w:val="0"/>
          <w:marTop w:val="0"/>
          <w:marBottom w:val="0"/>
          <w:divBdr>
            <w:top w:val="none" w:sz="0" w:space="0" w:color="auto"/>
            <w:left w:val="none" w:sz="0" w:space="0" w:color="auto"/>
            <w:bottom w:val="none" w:sz="0" w:space="0" w:color="auto"/>
            <w:right w:val="none" w:sz="0" w:space="0" w:color="auto"/>
          </w:divBdr>
        </w:div>
      </w:divsChild>
    </w:div>
    <w:div w:id="2137943236">
      <w:marLeft w:val="640"/>
      <w:marRight w:val="0"/>
      <w:marTop w:val="0"/>
      <w:marBottom w:val="0"/>
      <w:divBdr>
        <w:top w:val="none" w:sz="0" w:space="0" w:color="auto"/>
        <w:left w:val="none" w:sz="0" w:space="0" w:color="auto"/>
        <w:bottom w:val="none" w:sz="0" w:space="0" w:color="auto"/>
        <w:right w:val="none" w:sz="0" w:space="0" w:color="auto"/>
      </w:divBdr>
    </w:div>
    <w:div w:id="2142380308">
      <w:bodyDiv w:val="1"/>
      <w:marLeft w:val="0"/>
      <w:marRight w:val="0"/>
      <w:marTop w:val="0"/>
      <w:marBottom w:val="0"/>
      <w:divBdr>
        <w:top w:val="none" w:sz="0" w:space="0" w:color="auto"/>
        <w:left w:val="none" w:sz="0" w:space="0" w:color="auto"/>
        <w:bottom w:val="none" w:sz="0" w:space="0" w:color="auto"/>
        <w:right w:val="none" w:sz="0" w:space="0" w:color="auto"/>
      </w:divBdr>
      <w:divsChild>
        <w:div w:id="390466962">
          <w:marLeft w:val="640"/>
          <w:marRight w:val="0"/>
          <w:marTop w:val="0"/>
          <w:marBottom w:val="0"/>
          <w:divBdr>
            <w:top w:val="none" w:sz="0" w:space="0" w:color="auto"/>
            <w:left w:val="none" w:sz="0" w:space="0" w:color="auto"/>
            <w:bottom w:val="none" w:sz="0" w:space="0" w:color="auto"/>
            <w:right w:val="none" w:sz="0" w:space="0" w:color="auto"/>
          </w:divBdr>
        </w:div>
        <w:div w:id="402067201">
          <w:marLeft w:val="640"/>
          <w:marRight w:val="0"/>
          <w:marTop w:val="0"/>
          <w:marBottom w:val="0"/>
          <w:divBdr>
            <w:top w:val="none" w:sz="0" w:space="0" w:color="auto"/>
            <w:left w:val="none" w:sz="0" w:space="0" w:color="auto"/>
            <w:bottom w:val="none" w:sz="0" w:space="0" w:color="auto"/>
            <w:right w:val="none" w:sz="0" w:space="0" w:color="auto"/>
          </w:divBdr>
        </w:div>
        <w:div w:id="427891505">
          <w:marLeft w:val="640"/>
          <w:marRight w:val="0"/>
          <w:marTop w:val="0"/>
          <w:marBottom w:val="0"/>
          <w:divBdr>
            <w:top w:val="none" w:sz="0" w:space="0" w:color="auto"/>
            <w:left w:val="none" w:sz="0" w:space="0" w:color="auto"/>
            <w:bottom w:val="none" w:sz="0" w:space="0" w:color="auto"/>
            <w:right w:val="none" w:sz="0" w:space="0" w:color="auto"/>
          </w:divBdr>
        </w:div>
        <w:div w:id="1017659542">
          <w:marLeft w:val="640"/>
          <w:marRight w:val="0"/>
          <w:marTop w:val="0"/>
          <w:marBottom w:val="0"/>
          <w:divBdr>
            <w:top w:val="none" w:sz="0" w:space="0" w:color="auto"/>
            <w:left w:val="none" w:sz="0" w:space="0" w:color="auto"/>
            <w:bottom w:val="none" w:sz="0" w:space="0" w:color="auto"/>
            <w:right w:val="none" w:sz="0" w:space="0" w:color="auto"/>
          </w:divBdr>
        </w:div>
        <w:div w:id="1170296587">
          <w:marLeft w:val="640"/>
          <w:marRight w:val="0"/>
          <w:marTop w:val="0"/>
          <w:marBottom w:val="0"/>
          <w:divBdr>
            <w:top w:val="none" w:sz="0" w:space="0" w:color="auto"/>
            <w:left w:val="none" w:sz="0" w:space="0" w:color="auto"/>
            <w:bottom w:val="none" w:sz="0" w:space="0" w:color="auto"/>
            <w:right w:val="none" w:sz="0" w:space="0" w:color="auto"/>
          </w:divBdr>
        </w:div>
        <w:div w:id="1361666678">
          <w:marLeft w:val="640"/>
          <w:marRight w:val="0"/>
          <w:marTop w:val="0"/>
          <w:marBottom w:val="0"/>
          <w:divBdr>
            <w:top w:val="none" w:sz="0" w:space="0" w:color="auto"/>
            <w:left w:val="none" w:sz="0" w:space="0" w:color="auto"/>
            <w:bottom w:val="none" w:sz="0" w:space="0" w:color="auto"/>
            <w:right w:val="none" w:sz="0" w:space="0" w:color="auto"/>
          </w:divBdr>
        </w:div>
        <w:div w:id="1522670255">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hyperlink" Target="mailto:h.zhu@neu.edu" TargetMode="External"/><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161A0DD-85CD-4CBF-ABE2-84F54B44DAF2}"/>
      </w:docPartPr>
      <w:docPartBody>
        <w:p w:rsidR="000C24A8" w:rsidRDefault="00913066">
          <w:r w:rsidRPr="00A24676">
            <w:rPr>
              <w:rStyle w:val="PlaceholderText"/>
            </w:rPr>
            <w:t>Click or tap here to enter text.</w:t>
          </w:r>
        </w:p>
      </w:docPartBody>
    </w:docPart>
    <w:docPart>
      <w:docPartPr>
        <w:name w:val="B41482DF6227475898529B3DEB0AEFA9"/>
        <w:category>
          <w:name w:val="General"/>
          <w:gallery w:val="placeholder"/>
        </w:category>
        <w:types>
          <w:type w:val="bbPlcHdr"/>
        </w:types>
        <w:behaviors>
          <w:behavior w:val="content"/>
        </w:behaviors>
        <w:guid w:val="{FA4FFB48-6B41-4D32-8642-4BF628666567}"/>
      </w:docPartPr>
      <w:docPartBody>
        <w:p w:rsidR="00372A5D" w:rsidRDefault="00BA1B3F" w:rsidP="00BA1B3F">
          <w:pPr>
            <w:pStyle w:val="B41482DF6227475898529B3DEB0AEFA9"/>
          </w:pPr>
          <w:r w:rsidRPr="00A24676">
            <w:rPr>
              <w:rStyle w:val="PlaceholderText"/>
            </w:rPr>
            <w:t>Click or tap here to enter text.</w:t>
          </w:r>
        </w:p>
      </w:docPartBody>
    </w:docPart>
    <w:docPart>
      <w:docPartPr>
        <w:name w:val="7BC89CE28FC945E89AB4E140D31D9544"/>
        <w:category>
          <w:name w:val="General"/>
          <w:gallery w:val="placeholder"/>
        </w:category>
        <w:types>
          <w:type w:val="bbPlcHdr"/>
        </w:types>
        <w:behaviors>
          <w:behavior w:val="content"/>
        </w:behaviors>
        <w:guid w:val="{3DE99A1D-A824-4CDC-97B2-9F7D86BFCA71}"/>
      </w:docPartPr>
      <w:docPartBody>
        <w:p w:rsidR="00372A5D" w:rsidRDefault="00BA1B3F" w:rsidP="00BA1B3F">
          <w:pPr>
            <w:pStyle w:val="7BC89CE28FC945E89AB4E140D31D9544"/>
          </w:pPr>
          <w:r w:rsidRPr="00A24676">
            <w:rPr>
              <w:rStyle w:val="PlaceholderText"/>
            </w:rPr>
            <w:t>Click or tap here to enter text.</w:t>
          </w:r>
        </w:p>
      </w:docPartBody>
    </w:docPart>
    <w:docPart>
      <w:docPartPr>
        <w:name w:val="74A947024FCD441087CCBB12F1F732ED"/>
        <w:category>
          <w:name w:val="General"/>
          <w:gallery w:val="placeholder"/>
        </w:category>
        <w:types>
          <w:type w:val="bbPlcHdr"/>
        </w:types>
        <w:behaviors>
          <w:behavior w:val="content"/>
        </w:behaviors>
        <w:guid w:val="{CF270C50-1CFC-4C26-AB57-84D345C25DAE}"/>
      </w:docPartPr>
      <w:docPartBody>
        <w:p w:rsidR="00372A5D" w:rsidRDefault="00BA1B3F" w:rsidP="00BA1B3F">
          <w:pPr>
            <w:pStyle w:val="74A947024FCD441087CCBB12F1F732ED"/>
          </w:pPr>
          <w:r w:rsidRPr="00A24676">
            <w:rPr>
              <w:rStyle w:val="PlaceholderText"/>
            </w:rPr>
            <w:t>Click or tap here to enter text.</w:t>
          </w:r>
        </w:p>
      </w:docPartBody>
    </w:docPart>
    <w:docPart>
      <w:docPartPr>
        <w:name w:val="941D0DDA46B64F599B288F373DBCDD2A"/>
        <w:category>
          <w:name w:val="General"/>
          <w:gallery w:val="placeholder"/>
        </w:category>
        <w:types>
          <w:type w:val="bbPlcHdr"/>
        </w:types>
        <w:behaviors>
          <w:behavior w:val="content"/>
        </w:behaviors>
        <w:guid w:val="{29860C8A-A813-4E1F-917E-0C60CC4B2C17}"/>
      </w:docPartPr>
      <w:docPartBody>
        <w:p w:rsidR="00372A5D" w:rsidRDefault="00BA1B3F" w:rsidP="00BA1B3F">
          <w:pPr>
            <w:pStyle w:val="941D0DDA46B64F599B288F373DBCDD2A"/>
          </w:pPr>
          <w:r w:rsidRPr="00A24676">
            <w:rPr>
              <w:rStyle w:val="PlaceholderText"/>
            </w:rPr>
            <w:t>Click or tap here to enter text.</w:t>
          </w:r>
        </w:p>
      </w:docPartBody>
    </w:docPart>
    <w:docPart>
      <w:docPartPr>
        <w:name w:val="378AA17161B6497AA38BE78360CCEBDA"/>
        <w:category>
          <w:name w:val="General"/>
          <w:gallery w:val="placeholder"/>
        </w:category>
        <w:types>
          <w:type w:val="bbPlcHdr"/>
        </w:types>
        <w:behaviors>
          <w:behavior w:val="content"/>
        </w:behaviors>
        <w:guid w:val="{A7ED05BF-2549-4EB3-BC8F-33F332D306F9}"/>
      </w:docPartPr>
      <w:docPartBody>
        <w:p w:rsidR="002F5D24" w:rsidRDefault="00372A5D" w:rsidP="00372A5D">
          <w:pPr>
            <w:pStyle w:val="378AA17161B6497AA38BE78360CCEBDA"/>
          </w:pPr>
          <w:r w:rsidRPr="00A24676">
            <w:rPr>
              <w:rStyle w:val="PlaceholderText"/>
            </w:rPr>
            <w:t>Click or tap here to enter text.</w:t>
          </w:r>
        </w:p>
      </w:docPartBody>
    </w:docPart>
    <w:docPart>
      <w:docPartPr>
        <w:name w:val="49C084417B4141FA9F43B4DD0B17D5AE"/>
        <w:category>
          <w:name w:val="General"/>
          <w:gallery w:val="placeholder"/>
        </w:category>
        <w:types>
          <w:type w:val="bbPlcHdr"/>
        </w:types>
        <w:behaviors>
          <w:behavior w:val="content"/>
        </w:behaviors>
        <w:guid w:val="{7D85205F-2989-4839-9D88-C41E8A95E726}"/>
      </w:docPartPr>
      <w:docPartBody>
        <w:p w:rsidR="00D800D1" w:rsidRDefault="00B26F7B" w:rsidP="00B26F7B">
          <w:pPr>
            <w:pStyle w:val="49C084417B4141FA9F43B4DD0B17D5AE"/>
          </w:pPr>
          <w:r w:rsidRPr="000051D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066"/>
    <w:rsid w:val="000102AA"/>
    <w:rsid w:val="00012E9C"/>
    <w:rsid w:val="00013474"/>
    <w:rsid w:val="00022928"/>
    <w:rsid w:val="00033613"/>
    <w:rsid w:val="00043AD1"/>
    <w:rsid w:val="0007231E"/>
    <w:rsid w:val="000805DB"/>
    <w:rsid w:val="000838C2"/>
    <w:rsid w:val="000857F3"/>
    <w:rsid w:val="000976A2"/>
    <w:rsid w:val="000C24A8"/>
    <w:rsid w:val="000C7AED"/>
    <w:rsid w:val="000F61A4"/>
    <w:rsid w:val="0012191B"/>
    <w:rsid w:val="00124950"/>
    <w:rsid w:val="0013013E"/>
    <w:rsid w:val="00137FC9"/>
    <w:rsid w:val="0016172E"/>
    <w:rsid w:val="00172640"/>
    <w:rsid w:val="0019686B"/>
    <w:rsid w:val="001A013F"/>
    <w:rsid w:val="001A792C"/>
    <w:rsid w:val="002163CA"/>
    <w:rsid w:val="00230CA0"/>
    <w:rsid w:val="002433C8"/>
    <w:rsid w:val="002F5D24"/>
    <w:rsid w:val="00325569"/>
    <w:rsid w:val="00331311"/>
    <w:rsid w:val="00334DDF"/>
    <w:rsid w:val="00350AEE"/>
    <w:rsid w:val="00372A5D"/>
    <w:rsid w:val="00385CC0"/>
    <w:rsid w:val="003B17CF"/>
    <w:rsid w:val="003C66F1"/>
    <w:rsid w:val="003E4684"/>
    <w:rsid w:val="00402ECC"/>
    <w:rsid w:val="0041451E"/>
    <w:rsid w:val="00444190"/>
    <w:rsid w:val="00504C1A"/>
    <w:rsid w:val="0051173A"/>
    <w:rsid w:val="00534A26"/>
    <w:rsid w:val="005724EA"/>
    <w:rsid w:val="00572515"/>
    <w:rsid w:val="005C3192"/>
    <w:rsid w:val="005E2EAF"/>
    <w:rsid w:val="00613CE3"/>
    <w:rsid w:val="00624A85"/>
    <w:rsid w:val="00625488"/>
    <w:rsid w:val="00636E9C"/>
    <w:rsid w:val="0064176A"/>
    <w:rsid w:val="00657119"/>
    <w:rsid w:val="006663BE"/>
    <w:rsid w:val="00681B6A"/>
    <w:rsid w:val="006B1049"/>
    <w:rsid w:val="007375B0"/>
    <w:rsid w:val="00772FAE"/>
    <w:rsid w:val="00786708"/>
    <w:rsid w:val="00791BCE"/>
    <w:rsid w:val="00862FC2"/>
    <w:rsid w:val="008A35B4"/>
    <w:rsid w:val="008A6D6E"/>
    <w:rsid w:val="008C3255"/>
    <w:rsid w:val="008C45C8"/>
    <w:rsid w:val="00904D65"/>
    <w:rsid w:val="009114F3"/>
    <w:rsid w:val="00913066"/>
    <w:rsid w:val="009D299D"/>
    <w:rsid w:val="009E2D1A"/>
    <w:rsid w:val="00A013AF"/>
    <w:rsid w:val="00A048B8"/>
    <w:rsid w:val="00A172F3"/>
    <w:rsid w:val="00AE4E0B"/>
    <w:rsid w:val="00B05E8D"/>
    <w:rsid w:val="00B11B8E"/>
    <w:rsid w:val="00B26F7B"/>
    <w:rsid w:val="00B43266"/>
    <w:rsid w:val="00B64BC9"/>
    <w:rsid w:val="00BA1B3F"/>
    <w:rsid w:val="00BA428D"/>
    <w:rsid w:val="00CA0C03"/>
    <w:rsid w:val="00CC0B08"/>
    <w:rsid w:val="00D00563"/>
    <w:rsid w:val="00D22661"/>
    <w:rsid w:val="00D232B7"/>
    <w:rsid w:val="00D27AB6"/>
    <w:rsid w:val="00D31CF4"/>
    <w:rsid w:val="00D33C3C"/>
    <w:rsid w:val="00D800D1"/>
    <w:rsid w:val="00D8751E"/>
    <w:rsid w:val="00DE6367"/>
    <w:rsid w:val="00DF18F8"/>
    <w:rsid w:val="00E508AA"/>
    <w:rsid w:val="00E77737"/>
    <w:rsid w:val="00EC0729"/>
    <w:rsid w:val="00EC1AA2"/>
    <w:rsid w:val="00ED3E8A"/>
    <w:rsid w:val="00F20791"/>
    <w:rsid w:val="00F257B9"/>
    <w:rsid w:val="00F402BC"/>
    <w:rsid w:val="00F40A02"/>
    <w:rsid w:val="00F74B39"/>
    <w:rsid w:val="00FE3B4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3266"/>
    <w:rPr>
      <w:color w:val="666666"/>
    </w:rPr>
  </w:style>
  <w:style w:type="paragraph" w:customStyle="1" w:styleId="B41482DF6227475898529B3DEB0AEFA9">
    <w:name w:val="B41482DF6227475898529B3DEB0AEFA9"/>
    <w:rsid w:val="00BA1B3F"/>
  </w:style>
  <w:style w:type="paragraph" w:customStyle="1" w:styleId="378AA17161B6497AA38BE78360CCEBDA">
    <w:name w:val="378AA17161B6497AA38BE78360CCEBDA"/>
    <w:rsid w:val="00372A5D"/>
  </w:style>
  <w:style w:type="paragraph" w:customStyle="1" w:styleId="7BC89CE28FC945E89AB4E140D31D9544">
    <w:name w:val="7BC89CE28FC945E89AB4E140D31D9544"/>
    <w:rsid w:val="00BA1B3F"/>
  </w:style>
  <w:style w:type="paragraph" w:customStyle="1" w:styleId="74A947024FCD441087CCBB12F1F732ED">
    <w:name w:val="74A947024FCD441087CCBB12F1F732ED"/>
    <w:rsid w:val="00BA1B3F"/>
  </w:style>
  <w:style w:type="paragraph" w:customStyle="1" w:styleId="941D0DDA46B64F599B288F373DBCDD2A">
    <w:name w:val="941D0DDA46B64F599B288F373DBCDD2A"/>
    <w:rsid w:val="00BA1B3F"/>
  </w:style>
  <w:style w:type="paragraph" w:customStyle="1" w:styleId="49C084417B4141FA9F43B4DD0B17D5AE">
    <w:name w:val="49C084417B4141FA9F43B4DD0B17D5AE"/>
    <w:rsid w:val="00B26F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D650BA1-5EB6-43C7-9DE5-E2591D305E2D}">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86067119080"/>
    <we:property name="MENDELEY_CITATIONS" value="[{&quot;citationID&quot;:&quot;MENDELEY_CITATION_16408031-b0a8-42be-bbbd-7a4904c70fd4&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&quot;,&quot;citationItems&quot;:[{&quot;id&quot;:&quot;1c189505-0685-3212-a84d-b33c82bf5efe&quot;,&quot;itemData&quot;:{&quot;type&quot;:&quot;article-journal&quot;,&quot;id&quot;:&quot;1c189505-0685-3212-a84d-b33c82bf5efe&quot;,&quot;title&quot;:&quot;Microstructure evaluation and thermal properties of Ag–Sb alloys&quot;,&quot;author&quot;:[{&quot;family&quot;:&quot;Manasijević&quot;,&quot;given&quot;:&quot;Dragan&quot;,&quot;parse-names&quot;:false,&quot;dropping-particle&quot;:&quot;&quot;,&quot;non-dropping-particle&quot;:&quot;&quot;},{&quot;family&quot;:&quot;Balanović&quot;,&quot;given&quot;:&quot;Ljubiša&quot;,&quot;parse-names&quot;:false,&quot;dropping-particle&quot;:&quot;&quot;,&quot;non-dropping-particle&quot;:&quot;&quot;},{&quot;family&quot;:&quot;Marković&quot;,&quot;given&quot;:&quot;Ivana&quot;,&quot;parse-names&quot;:false,&quot;dropping-particle&quot;:&quot;&quot;,&quot;non-dropping-particle&quot;:&quot;&quot;},{&quot;family&quot;:&quot;Gorgievski&quot;,&quot;given&quot;:&quot;Milan&quot;,&quot;parse-names&quot;:false,&quot;dropping-particle&quot;:&quot;&quot;,&quot;non-dropping-particle&quot;:&quot;&quot;},{&quot;family&quot;:&quot;Stamenković&quot;,&quot;given&quot;:&quot;Uroš&quot;,&quot;parse-names&quot;:false,&quot;dropping-particle&quot;:&quot;&quot;,&quot;non-dropping-particle&quot;:&quot;&quot;},{&quot;family&quot;:&quot;Božinović&quot;,&quot;given&quot;:&quot;Kristina&quot;,&quot;parse-names&quot;:false,&quot;dropping-particle&quot;:&quot;&quot;,&quot;non-dropping-particle&quot;:&quot;&quot;}],&quot;container-title&quot;:&quot;Journal of Physics and Chemistry of Solids&quot;,&quot;DOI&quot;:&quot;10.1016/j.jpcs.2022.110874&quot;,&quot;ISSN&quot;:&quot;00223697&quot;,&quot;issued&quot;:{&quot;date-parts&quot;:[[2022,10,1]]},&quot;abstract&quot;:&quot;The microstructure and thermal properties of four Ag–Sb alloys prepared using 12.1, 40.0, 43.9, and 81.1 at.% Sb have been experimentally studied in this paper. The microconstituents and compositions of the prepared samples were studied using energy dispersive spectroscopy (EDS) and scanning electron microscopy (SEM). The phase transition temperatures of the investigated alloys were determined using differential scanning calorimetry (DSC) and compared with the results obtained using thermodynamic calculations. The temperature of the eutectic reaction was determined to be 484.1 °C. Thermal diffusivity measurements in the temperature range from 25 to 400 °C were performed using the xenon-flash method, followed by determination of the thermal conductivity. The temperature and composition dependence of the density, thermal diffusivity, specific heat capacity, and thermal conductivity for the solid Ag–Sb alloys were determined. The obtained results revealed that the thermal diffusivity and thermal conductivity decrease upon increasing the Ag content in composition range studied due to the formation of low heat-conductive intermetallic phases.&quot;,&quot;publisher&quot;:&quot;Elsevier Ltd&quot;,&quot;volume&quot;:&quot;169&quot;,&quot;container-title-short&quot;:&quot;&quot;},&quot;isTemporary&quot;:false,&quot;suppress-author&quot;:false,&quot;composite&quot;:false,&quot;author-only&quot;:false}]},{&quot;citationID&quot;:&quot;MENDELEY_CITATION_1d958a22-28aa-4fea-b302-6feb667ce632&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&quot;,&quot;citationItems&quot;:[{&quot;id&quot;:&quot;d03433e6-d62c-3ca8-900d-2c457466b823&quot;,&quot;itemData&quot;:{&quot;type&quot;:&quot;article-journal&quot;,&quot;id&quot;:&quot;d03433e6-d62c-3ca8-900d-2c457466b823&quot;,&quot;title&quot;:&quot;CRACK DEFLECTION AT AN INTERFACE BETWEEN DISSIMILAR ELASTIC MATERIALS&quot;,&quot;author&quot;:[{&quot;family&quot;:&quot;Het&quot;,&quot;given&quot;:&quot;Ming-Yuan&quot;,&quot;parse-names&quot;:false,&quot;dropping-particle&quot;:&quot;&quot;,&quot;non-dropping-particle&quot;:&quot;&quot;},{&quot;family&quot;:&quot;Hutchinson&quot;,&quot;given&quot;:&quot;W&quot;,&quot;parse-names&quot;:false,&quot;dropping-particle&quot;:&quot;&quot;,&quot;non-dropping-particle&quot;:&quot;&quot;}],&quot;container-title&quot;:&quot;Inl. J. Solids SlruClures&quot;,&quot;ISBN&quot;:&quot;00207683/89&quot;,&quot;issued&quot;:{&quot;date-parts&quot;:[[1989]]},&quot;page&quot;:&quot;1053-1067&quot;,&quot;abstract&quot;:&quot;A crack impinging an interface joining two dissimilar materials may arrest or may advance by either penetrating the interface or defiecting into the interface. The competition between defiection and penetration is examined in this paper when the materials on either side of the interface are elastic and isotropie. The energy release rate for the defiected crack is compared with the maximum energy release rate for a penetrating crack. The results can be used to determine the range of interface toughness relative to bulk material toughness which ensures that cracks will be defiected into the interface.&quot;,&quot;issue&quot;:&quot;9&quot;,&quot;volume&quot;:&quot;25&quot;,&quot;container-title-short&quot;:&quot;&quot;},&quot;isTemporary&quot;:false,&quot;suppress-author&quot;:false,&quot;composite&quot;:false,&quot;author-only&quot;:false}]},{&quot;citationID&quot;:&quot;MENDELEY_CITATION_2bb1bf84-a3ca-445f-ba98-143044308216&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&quot;,&quot;citationItems&quot;:[{&quot;id&quot;:&quot;d03433e6-d62c-3ca8-900d-2c457466b823&quot;,&quot;itemData&quot;:{&quot;type&quot;:&quot;article-journal&quot;,&quot;id&quot;:&quot;d03433e6-d62c-3ca8-900d-2c457466b823&quot;,&quot;title&quot;:&quot;CRACK DEFLECTION AT AN INTERFACE BETWEEN DISSIMILAR ELASTIC MATERIALS&quot;,&quot;author&quot;:[{&quot;family&quot;:&quot;Het&quot;,&quot;given&quot;:&quot;Ming-Yuan&quot;,&quot;parse-names&quot;:false,&quot;dropping-particle&quot;:&quot;&quot;,&quot;non-dropping-particle&quot;:&quot;&quot;},{&quot;family&quot;:&quot;Hutchinson&quot;,&quot;given&quot;:&quot;W&quot;,&quot;parse-names&quot;:false,&quot;dropping-particle&quot;:&quot;&quot;,&quot;non-dropping-particle&quot;:&quot;&quot;}],&quot;container-title&quot;:&quot;Inl. J. Solids SlruClures&quot;,&quot;ISBN&quot;:&quot;00207683/89&quot;,&quot;issued&quot;:{&quot;date-parts&quot;:[[1989]]},&quot;page&quot;:&quot;1053-1067&quot;,&quot;abstract&quot;:&quot;A crack impinging an interface joining two dissimilar materials may arrest or may advance by either penetrating the interface or defiecting into the interface. The competition between defiection and penetration is examined in this paper when the materials on either side of the interface are elastic and isotropie. The energy release rate for the defiected crack is compared with the maximum energy release rate for a penetrating crack. The results can be used to determine the range of interface toughness relative to bulk material toughness which ensures that cracks will be defiected into the interface.&quot;,&quot;issue&quot;:&quot;9&quot;,&quot;volume&quot;:&quot;25&quot;,&quot;container-title-short&quot;:&quot;&quot;},&quot;isTemporary&quot;:false,&quot;suppress-author&quot;:false,&quot;composite&quot;:false,&quot;author-only&quot;:false}]},{&quot;citationID&quot;:&quot;MENDELEY_CITATION_6ea24d4d-519c-4830-996d-451cd3f147b9&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&quot;,&quot;citationItems&quot;:[{&quot;id&quot;:&quot;d14a4747-174f-3b52-8a00-0b10dfa9e2d0&quot;,&quot;itemData&quot;:{&quot;type&quot;:&quot;article-journal&quot;,&quot;id&quot;:&quot;d14a4747-174f-3b52-8a00-0b10dfa9e2d0&quot;,&quot;title&quot;:&quot;The roles of toughness and cohesive strength on crack deflection at interfaces&quot;,&quot;author&quot;:[{&quot;family&quot;:&quot;Parmigiani&quot;,&quot;given&quot;:&quot;J. P.&quot;,&quot;parse-names&quot;:false,&quot;dropping-particle&quot;:&quot;&quot;,&quot;non-dropping-particle&quot;:&quot;&quot;},{&quot;family&quot;:&quot;Thouless&quot;,&quot;given&quot;:&quot;M. D.&quot;,&quot;parse-names&quot;:false,&quot;dropping-particle&quot;:&quot;&quot;,&quot;non-dropping-particle&quot;:&quot;&quot;}],&quot;container-title&quot;:&quot;Journal of the Mechanics and Physics of Solids&quot;,&quot;DOI&quot;:&quot;10.1016/j.jmps.2005.09.002&quot;,&quot;ISSN&quot;:&quot;00225096&quot;,&quot;issued&quot;:{&quot;date-parts&quot;:[[2006,2]]},&quot;page&quot;:&quot;266-287&quot;,&quot;abstract&quot;:&quot;In order to design composites and laminated materials, it is necessary to understand the issues that govern crack deflection and crack penetration at interfaces. Historically, models of crack deflection have been developed using either a strength-based or an energy-based fracture criterion. However, in general, crack propagation depends on both strength and toughness. Therefore, in this paper, crack deflection has been studied using a cohesive-zone model which incorporates both strength and toughness parameters simultaneously. Under appropriate limiting conditions, this model reproduces earlier results that were based on either strength or energy considerations alone. However, the general model reveals a number of interesting results. Of particular note is the apparent absence of any lower bound for the ratio of the substrate to interface toughness to guarantee crack penetration. It appears that, no matter how tough an interface is, crack deflection can always be induced if the strength of the interface is low enough compared to the strength of the substrate. This may be of significance for biological applications where brittle organic matrices can be bonded by relatively tough organic layers. Conversely, it appears that there is a lower bound for the ratio of the substrate strength to interfacial strength, below which penetration is guaranteed no matter how brittle the interface. Finally, it is noted that the effect of modulus mismatch on crack deflection is very sensitive to the mixed-mode failure criterion for the interface, particularly if the cracked layer is much stiffer than the substrate. © 2005 Elsevier Ltd. All rights reserved.&quot;,&quot;issue&quot;:&quot;2&quot;,&quot;volume&quot;:&quot;54&quot;,&quot;container-title-short&quot;:&quot;J. Mech. Phys. Solids&quot;},&quot;isTemporary&quot;:false,&quot;suppress-author&quot;:false,&quot;composite&quot;:false,&quot;author-only&quot;:false}]},{&quot;citationID&quot;:&quot;MENDELEY_CITATION_13fc58a5-84bc-4157-bc26-661f38c3b1a8&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&quot;,&quot;citationItems&quot;:[{&quot;id&quot;:&quot;d14a4747-174f-3b52-8a00-0b10dfa9e2d0&quot;,&quot;itemData&quot;:{&quot;type&quot;:&quot;article-journal&quot;,&quot;id&quot;:&quot;d14a4747-174f-3b52-8a00-0b10dfa9e2d0&quot;,&quot;title&quot;:&quot;The roles of toughness and cohesive strength on crack deflection at interfaces&quot;,&quot;author&quot;:[{&quot;family&quot;:&quot;Parmigiani&quot;,&quot;given&quot;:&quot;J. P.&quot;,&quot;parse-names&quot;:false,&quot;dropping-particle&quot;:&quot;&quot;,&quot;non-dropping-particle&quot;:&quot;&quot;},{&quot;family&quot;:&quot;Thouless&quot;,&quot;given&quot;:&quot;M. D.&quot;,&quot;parse-names&quot;:false,&quot;dropping-particle&quot;:&quot;&quot;,&quot;non-dropping-particle&quot;:&quot;&quot;}],&quot;container-title&quot;:&quot;Journal of the Mechanics and Physics of Solids&quot;,&quot;DOI&quot;:&quot;10.1016/j.jmps.2005.09.002&quot;,&quot;ISSN&quot;:&quot;00225096&quot;,&quot;issued&quot;:{&quot;date-parts&quot;:[[2006,2]]},&quot;page&quot;:&quot;266-287&quot;,&quot;abstract&quot;:&quot;In order to design composites and laminated materials, it is necessary to understand the issues that govern crack deflection and crack penetration at interfaces. Historically, models of crack deflection have been developed using either a strength-based or an energy-based fracture criterion. However, in general, crack propagation depends on both strength and toughness. Therefore, in this paper, crack deflection has been studied using a cohesive-zone model which incorporates both strength and toughness parameters simultaneously. Under appropriate limiting conditions, this model reproduces earlier results that were based on either strength or energy considerations alone. However, the general model reveals a number of interesting results. Of particular note is the apparent absence of any lower bound for the ratio of the substrate to interface toughness to guarantee crack penetration. It appears that, no matter how tough an interface is, crack deflection can always be induced if the strength of the interface is low enough compared to the strength of the substrate. This may be of significance for biological applications where brittle organic matrices can be bonded by relatively tough organic layers. Conversely, it appears that there is a lower bound for the ratio of the substrate strength to interfacial strength, below which penetration is guaranteed no matter how brittle the interface. Finally, it is noted that the effect of modulus mismatch on crack deflection is very sensitive to the mixed-mode failure criterion for the interface, particularly if the cracked layer is much stiffer than the substrate. © 2005 Elsevier Ltd. All rights reserved.&quot;,&quot;issue&quot;:&quot;2&quot;,&quot;volume&quot;:&quot;54&quot;,&quot;container-title-short&quot;:&quot;J. Mech. Phys. Solids&quot;},&quot;isTemporary&quot;:false,&quot;suppress-author&quot;:false,&quot;composite&quot;:false,&quot;author-only&quot;:false}]},{&quot;citationID&quot;:&quot;MENDELEY_CITATION_c3d7e805-a7d0-492f-85da-12e1ba94aa7a&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&quot;,&quot;citationItems&quot;:[{&quot;id&quot;:&quot;b4726f96-7a5c-3653-9ce4-5f0edd418548&quot;,&quot;itemData&quot;:{&quot;type&quot;:&quot;article-journal&quot;,&quot;id&quot;:&quot;b4726f96-7a5c-3653-9ce4-5f0edd418548&quot;,&quot;title&quot;:&quot;Halide segregation to boost all-solid-state lithium-chalcogen batteries&quot;,&quot;author&quot;:[{&quot;family&quot;:&quot;Lee&quot;,&quot;given&quot;:&quot;Jieun&quot;,&quot;parse-names&quot;:false,&quot;dropping-particle&quot;:&quot;&quot;,&quot;non-dropping-particle&quot;:&quot;&quot;},{&quot;family&quot;:&quot;Zhou&quot;,&quot;given&quot;:&quot;Shiyuan&quot;,&quot;parse-names&quot;:false,&quot;dropping-particle&quot;:&quot;&quot;,&quot;non-dropping-particle&quot;:&quot;&quot;},{&quot;family&quot;:&quot;Ferrari&quot;,&quot;given&quot;:&quot;Victoria C&quot;,&quot;parse-names&quot;:false,&quot;dropping-particle&quot;:&quot;&quot;,&quot;non-dropping-particle&quot;:&quot;&quot;},{&quot;family&quot;:&quot;Zhao&quot;,&quot;given&quot;:&quot;Chen&quot;,&quot;parse-names&quot;:false,&quot;dropping-particle&quot;:&quot;&quot;,&quot;non-dropping-particle&quot;:&quot;&quot;},{&quot;family&quot;:&quot;Sun&quot;,&quot;given&quot;:&quot;Angela&quot;,&quot;parse-names&quot;:false,&quot;dropping-particle&quot;:&quot;&quot;,&quot;non-dropping-particle&quot;:&quot;&quot;},{&quot;family&quot;:&quot;Nicholas&quot;,&quot;given&quot;:&quot;Sarah&quot;,&quot;parse-names&quot;:false,&quot;dropping-particle&quot;:&quot;&quot;,&quot;non-dropping-particle&quot;:&quot;&quot;},{&quot;family&quot;:&quot;Liu&quot;,&quot;given&quot;:&quot;Yuzi&quot;,&quot;parse-names&quot;:false,&quot;dropping-particle&quot;:&quot;&quot;,&quot;non-dropping-particle&quot;:&quot;&quot;},{&quot;family&quot;:&quot;Sun&quot;,&quot;given&quot;:&quot;Chengjun&quot;,&quot;parse-names&quot;:false,&quot;dropping-particle&quot;:&quot;&quot;,&quot;non-dropping-particle&quot;:&quot;&quot;},{&quot;family&quot;:&quot;Wierzbicki&quot;,&quot;given&quot;:&quot;Dominik&quot;,&quot;parse-names&quot;:false,&quot;dropping-particle&quot;:&quot;&quot;,&quot;non-dropping-particle&quot;:&quot;&quot;},{&quot;family&quot;:&quot;Parkinson&quot;,&quot;given&quot;:&quot;Dilworth Y&quot;,&quot;parse-names&quot;:false,&quot;dropping-particle&quot;:&quot;&quot;,&quot;non-dropping-particle&quot;:&quot;&quot;},{&quot;family&quot;:&quot;Bai&quot;,&quot;given&quot;:&quot;Jianming&quot;,&quot;parse-names&quot;:false,&quot;dropping-particle&quot;:&quot;&quot;,&quot;non-dropping-particle&quot;:&quot;&quot;},{&quot;family&quot;:&quot;Xu&quot;,&quot;given&quot;:&quot;Wenqian&quot;,&quot;parse-names&quot;:false,&quot;dropping-particle&quot;:&quot;&quot;,&quot;non-dropping-particle&quot;:&quot;&quot;},{&quot;family&quot;:&quot;Du&quot;,&quot;given&quot;:&quot;Yonghua&quot;,&quot;parse-names&quot;:false,&quot;dropping-particle&quot;:&quot;&quot;,&quot;non-dropping-particle&quot;:&quot;&quot;},{&quot;family&quot;:&quot;Amine&quot;,&quot;given&quot;:&quot;Khalil&quot;,&quot;parse-names&quot;:false,&quot;dropping-particle&quot;:&quot;&quot;,&quot;non-dropping-particle&quot;:&quot;&quot;},{&quot;family&quot;:&quot;Xu&quot;,&quot;given&quot;:&quot;Gui-Liang&quot;,&quot;parse-names&quot;:false,&quot;dropping-particle&quot;:&quot;&quot;,&quot;non-dropping-particle&quot;:&quot;&quot;}],&quot;container-title&quot;:&quot;Science&quot;,&quot;container-title-short&quot;:&quot;Science (1979).&quot;,&quot;URL&quot;:&quot;https://www.science.org&quot;,&quot;issued&quot;:{&quot;date-parts&quot;:[[2025,5]]},&quot;page&quot;:&quot;724-729&quot;,&quot;abstract&quot;:&quot;Mixing electroactive materials, solid-state electrolytes, and conductive carbon to fabricate composite electrodes is the most practiced but least understood process in all-solid-state batteries, which strongly dictates interfacial stability and charge transport. We report on universal halide segregation at interfaces across various halogen-containing solid-state electrolytes and a family of high-energy chalcogen cathodes enabled by mechanochemical reaction during ultrahigh-speed mixing. Bulk and interface characterizations by multimodal synchrotron x-ray probes and cryo-transmission electron microscopy show that the in situ segregated lithium halide interfacial layers substantially boost effective ion transport and suppress the volume change of bulk chalcogen cathodes. Various all-solid-state lithium-chalcogen cells demonstrate utilization close to 100% and extraordinary cycling stability at commercial-level areal capacities. All-solid-state lithium-sulfur (Li-S) batteries (ASSLSBs) are highly desirable for electric vehicles because of their high theoretical energy density, safe operation, cost-effectiveness, and low supply chain risk (1). Despite the development of solid-state electrolytes (SSEs) with high room-temperature ionic conductivity (&gt;10 mS cm −1) (2-4), the cell performance of all-solid-state batteries still largely hinges on the charge transport and chemomechanical stability of the electrode-SSE interface (5, 6). Although the challenges of the Li-SSE interface are acknowledged, the poor electronic and ionic conductivity and large volume swelling (~80%) of sulfur result in severe intra-and interpar-ticle reaction heterogeneity and chemomechanical failure of solid-solid interfaces after cycling (fig. S1) (7, 8). Present efforts to improve the cell performance of ASSLSBs include nanostructured hosts (9-11), catalysts (12), additives (13-15), doping (1, 16), atomic layer deposition coating (17), and new SSEs (18-20). Although improvements have been achieved, these approaches still suffer from sluggish interfacial ion transport, resulting in low sulfur utilization (≤80%) and insufficient cycle life, particularly with increased areal sulfur loading (table S1). As a result, the projected cell energy densities of existing ASSLSBs remain low even when paired with thin SSEs (fig. S2). Moreover, elevated temperatures are often needed to improve the reaction kinetics of thick electrodes (1, 12, 13, 17, 19), which would facilitate the formation of soluble polysulfides that has been deemed a critical barrier for long-life Li-S batteries (21) and would thus require specific cell design to prevent cross-talk (1). Last, these material innovations require multiple steps or long processing times to fabricate sulfur cathodes or composite electrodes (table S1), adding extra manufacturing cost. It has been a common practice to mix electroactive materials, SSEs, and conductive carbon together to fabricate composite electrodes owing to the poor wetting ability of SSEs. This critical step dictates, to a great extent, the interfacial stability and charge transport of the composite electrodes but has long been deemed as a merely physical mixing process while underestimating the underlying interfacial chemistry. The existing efforts mostly focus on the physical properties of the composite electrodes, such as porosity, tortuosity, and the distribution of electrode components (22, 23). Leveraging chemical reactions between sulfur and SSEs represents an alternative strategy to forming an intimate interface through a wet mix process (24). However, owing to the insulating nature of sulfur, the ionic conductivity of the formed lithium polysulfidophosphate remains very low (25), leading to a low capacity retention of 63.9% after 250 cycles (24). In addition, this strategy relied on using sulfur-impregnated hosts and polar organic solvents that can potentially dissolve sulfide SSEs. Having observed that nanocrystalline SSEs such as LiF could favor interfacial Li + transport despite the ionic insulating nature of the bulk phase (13, 26, 27), we considered whether nanosized lithium halides could segregate from bulk halogen-containing SSEs, such as argy-rodites (28) and halides (29), and work as a plausible ion-transport booster. Inspired by the photoinduced phase segregation in mixed-halide perovskite solar cells (30), we observed a universal halide segregation at interfaces across a series of halogen-containing SSEs and a family of high-energy chalcogen (S, Se, SeS 2 , Te) cathodes enabled by an ultrahigh mixing speed of 2000 rpm. The synergistic effects of heat striking and shear fracturing by the ultrahigh speed (UHS) mixing make it feasible to induce mechanochemical reaction to drive halide segregation from halogen-containing SSEs and the subsequent homogeneous deposition onto cathode particles during mixing (fig. S1). Such in situ segregated lithium halide interfacial layers boost the interfaces of various all-solid-state lithium-chalcogen cells, leading to exceptionally high utilization and long cycling stability (up to 450 cycles) at commercial-level areal capacities and room temperature (figs. S2 and S3). Moreover, no extra components (e.g., hosts, catalysts, dopants, etc.) and processing are required, contributing to substantial cost advantages compared with traditional material innovation approaches. Mixing and structure analysis We began our validation of the universal halogen-chalcogen chemistry for all-solid-state batteries by using a sulfur cathode and argyrodite Li 6 PS 5 Cl (LPSCl) SSE as an example. We prepared the optimal composite sulfur cathode by one-step UHS mixing of raw sulfur, LPSCl, and conductive carbon at 2000 rpm for 5 hours. Scanning electron microscopy (SEM) elemental mapping (fig. S4) showed an obvious separation of Cl and P (two signature elements of LPSCl) at the surface of LPSCl and a homogeneous distribution of Cl with S cathode particles after UHS mixing. By contrast, no Cl segregation was observed when lowering the mixing time to 1 hour (fig. S5) or reducing the mixing speed to 400 rpm (fig. S6). A major challenge in using transmission electron microscopy (TEM) to achieve atomic-level insights into ASSLSBs lies in sulfur's vulnerability to local heat and high vacuum and the extreme sensitivity of LPSCl electrolyte to moisture and e-beam damage (7, 31). These limitations hinder high-resolution structural, chemical, and valence analysis at critical interfaces (32, 33), hampering the development of advanced solid-state batteries. To overcome this, aberration-corrected cryo-TEM and low-dose imaging were developed through extensive instrumental&quot;,&quot;volume&quot;:&quot;388&quot;},&quot;isTemporary&quot;:false,&quot;suppress-author&quot;:false,&quot;composite&quot;:false,&quot;author-only&quot;:false}]},{&quot;citationID&quot;:&quot;MENDELEY_CITATION_870e4c17-d239-4b46-b8e8-02f5aebb648f&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&quot;,&quot;citationItems&quot;:[{&quot;id&quot;:&quot;971eb4ba-c57d-362e-a64a-ea0fa257a88b&quot;,&quot;itemData&quot;:{&quot;type&quot;:&quot;article-journal&quot;,&quot;id&quot;:&quot;971eb4ba-c57d-362e-a64a-ea0fa257a88b&quot;,&quot;title&quot;:&quot;Healable and conductive sulfur iodide for solid-state Li–S batteries&quot;,&quot;author&quot;:[{&quot;family&quot;:&quot;Zhou&quot;,&quot;given&quot;:&quot;Jianbin&quot;,&quot;parse-names&quot;:false,&quot;dropping-particle&quot;:&quot;&quot;,&quot;non-dropping-particle&quot;:&quot;&quot;},{&quot;family&quot;:&quot;Holekevi Chandrappa&quot;,&quot;given&quot;:&quot;Manas Likhit&quot;,&quot;parse-names&quot;:false,&quot;dropping-particle&quot;:&quot;&quot;,&quot;non-dropping-particle&quot;:&quot;&quot;},{&quot;family&quot;:&quot;Tan&quot;,&quot;given&quot;:&quot;Sha&quot;,&quot;parse-names&quot;:false,&quot;dropping-particle&quot;:&quot;&quot;,&quot;non-dropping-particle&quot;:&quot;&quot;},{&quot;family&quot;:&quot;Wang&quot;,&quot;given&quot;:&quot;Shen&quot;,&quot;parse-names&quot;:false,&quot;dropping-particle&quot;:&quot;&quot;,&quot;non-dropping-particle&quot;:&quot;&quot;},{&quot;family&quot;:&quot;Wu&quot;,&quot;given&quot;:&quot;Chaoshan&quot;,&quot;parse-names&quot;:false,&quot;dropping-particle&quot;:&quot;&quot;,&quot;non-dropping-particle&quot;:&quot;&quot;},{&quot;family&quot;:&quot;Nguyen&quot;,&quot;given&quot;:&quot;Howie&quot;,&quot;parse-names&quot;:false,&quot;dropping-particle&quot;:&quot;&quot;,&quot;non-dropping-particle&quot;:&quot;&quot;},{&quot;family&quot;:&quot;Wang&quot;,&quot;given&quot;:&quot;Canhui&quot;,&quot;parse-names&quot;:false,&quot;dropping-particle&quot;:&quot;&quot;,&quot;non-dropping-particle&quot;:&quot;&quot;},{&quot;family&quot;:&quot;Liu&quot;,&quot;given&quot;:&quot;Haodong&quot;,&quot;parse-names&quot;:false,&quot;dropping-particle&quot;:&quot;&quot;,&quot;non-dropping-particle&quot;:&quot;&quot;},{&quot;family&quot;:&quot;Yu&quot;,&quot;given&quot;:&quot;Sicen&quot;,&quot;parse-names&quot;:false,&quot;dropping-particle&quot;:&quot;&quot;,&quot;non-dropping-particle&quot;:&quot;&quot;},{&quot;family&quot;:&quot;Miller&quot;,&quot;given&quot;:&quot;Quin R.S.&quot;,&quot;parse-names&quot;:false,&quot;dropping-particle&quot;:&quot;&quot;,&quot;non-dropping-particle&quot;:&quot;&quot;},{&quot;family&quot;:&quot;Hyun&quot;,&quot;given&quot;:&quot;Gayea&quot;,&quot;parse-names&quot;:false,&quot;dropping-particle&quot;:&quot;&quot;,&quot;non-dropping-particle&quot;:&quot;&quot;},{&quot;family&quot;:&quot;Holoubek&quot;,&quot;given&quot;:&quot;John&quot;,&quot;parse-names&quot;:false,&quot;dropping-particle&quot;:&quot;&quot;,&quot;non-dropping-particle&quot;:&quot;&quot;},{&quot;family&quot;:&quot;Hong&quot;,&quot;given&quot;:&quot;Junghwa&quot;,&quot;parse-names&quot;:false,&quot;dropping-particle&quot;:&quot;&quot;,&quot;non-dropping-particle&quot;:&quot;&quot;},{&quot;family&quot;:&quot;Xiao&quot;,&quot;given&quot;:&quot;Yuxuan&quot;,&quot;parse-names&quot;:false,&quot;dropping-particle&quot;:&quot;&quot;,&quot;non-dropping-particle&quot;:&quot;&quot;},{&quot;family&quot;:&quot;Soulen&quot;,&quot;given&quot;:&quot;Charles&quot;,&quot;parse-names&quot;:false,&quot;dropping-particle&quot;:&quot;&quot;,&quot;non-dropping-particle&quot;:&quot;&quot;},{&quot;family&quot;:&quot;Fan&quot;,&quot;given&quot;:&quot;Zheng&quot;,&quot;parse-names&quot;:false,&quot;dropping-particle&quot;:&quot;&quot;,&quot;non-dropping-particle&quot;:&quot;&quot;},{&quot;family&quot;:&quot;Fullerton&quot;,&quot;given&quot;:&quot;Eric E.&quot;,&quot;parse-names&quot;:false,&quot;dropping-particle&quot;:&quot;&quot;,&quot;non-dropping-particle&quot;:&quot;&quot;},{&quot;family&quot;:&quot;Brooks&quot;,&quot;given&quot;:&quot;Christopher J.&quot;,&quot;parse-names&quot;:false,&quot;dropping-particle&quot;:&quot;&quot;,&quot;non-dropping-particle&quot;:&quot;&quot;},{&quot;family&quot;:&quot;Wang&quot;,&quot;given&quot;:&quot;Chao&quot;,&quot;parse-names&quot;:false,&quot;dropping-particle&quot;:&quot;&quot;,&quot;non-dropping-particle&quot;:&quot;&quot;},{&quot;family&quot;:&quot;Clément&quot;,&quot;given&quot;:&quot;Raphaële J.&quot;,&quot;parse-names&quot;:false,&quot;dropping-particle&quot;:&quot;&quot;,&quot;non-dropping-particle&quot;:&quot;&quot;},{&quot;family&quot;:&quot;Yao&quot;,&quot;given&quot;:&quot;Yan&quot;,&quot;parse-names&quot;:false,&quot;dropping-particle&quot;:&quot;&quot;,&quot;non-dropping-particle&quot;:&quot;&quot;},{&quot;family&quot;:&quot;Hu&quot;,&quot;given&quot;:&quot;Enyuan&quot;,&quot;parse-names&quot;:false,&quot;dropping-particle&quot;:&quot;&quot;,&quot;non-dropping-particle&quot;:&quot;&quot;},{&quot;family&quot;:&quot;Ong&quot;,&quot;given&quot;:&quot;Shyue Ping&quot;,&quot;parse-names&quot;:false,&quot;dropping-particle&quot;:&quot;&quot;,&quot;non-dropping-particle&quot;:&quot;&quot;},{&quot;family&quot;:&quot;Liu&quot;,&quot;given&quot;:&quot;Ping&quot;,&quot;parse-names&quot;:false,&quot;dropping-particle&quot;:&quot;&quot;,&quot;non-dropping-particle&quot;:&quot;&quot;}],&quot;container-title&quot;:&quot;Nature&quot;,&quot;container-title-short&quot;:&quot;Nature&quot;,&quot;DOI&quot;:&quot;10.1038/s41586-024-07101-z&quot;,&quot;ISSN&quot;:&quot;14764687&quot;,&quot;PMID&quot;:&quot;38448596&quot;,&quot;issued&quot;:{&quot;date-parts&quot;:[[2024,3,14]]},&quot;page&quot;:&quot;301-305&quot;,&quot;abstract&quot;:&quot;Solid-state Li–S batteries (SSLSBs) are made of low-cost and abundant materials free of supply chain concerns. Owing to their high theoretical energy densities, they are highly desirable for electric vehicles1–3. However, the development of SSLSBs has been historically plagued by the insulating nature of sulfur4,5 and the poor interfacial contacts induced by its large volume change during cycling6,7, impeding charge transfer among different solid components. Here we report an S9.3I molecular crystal with I2 inserted in the crystalline sulfur structure, which shows a semiconductor-level electrical conductivity (approximately 5.9 × 10−7 S cm−1) at 25 °C; an 11-order-of-magnitude increase over sulfur itself. Iodine introduces new states into the band gap of sulfur and promotes the formation of reactive polysulfides during electrochemical cycling. Further, the material features a low melting point of around 65 °C, which enables repairing of damaged interfaces due to cycling by periodical remelting of the cathode material. As a result, an Li–S9.3I battery demonstrates 400 stable cycles with a specific capacity retention of 87%. The design of this conductive, low-melting-point sulfur iodide material represents a substantial advancement in the chemistry of sulfur materials, and opens the door to the practical realization of SSLSBs.&quot;,&quot;publisher&quot;:&quot;Nature Research&quot;,&quot;issue&quot;:&quot;8003&quot;,&quot;volume&quot;:&quot;627&quot;},&quot;isTemporary&quot;:false,&quot;suppress-author&quot;:false,&quot;composite&quot;:false,&quot;author-only&quot;:false}]},{&quot;citationID&quot;:&quot;MENDELEY_CITATION_b7f9f4c3-a95c-48fe-9c66-0131566c6630&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&quot;,&quot;citationItems&quot;:[{&quot;id&quot;:&quot;98c54d03-bbb0-3346-a59f-d901a1e74bdc&quot;,&quot;itemData&quot;:{&quot;type&quot;:&quot;article-journal&quot;,&quot;id&quot;:&quot;98c54d03-bbb0-3346-a59f-d901a1e74bdc&quot;,&quot;title&quot;:&quot;All-solid-state Li-S batteries with fast solid-solid sulfur reaction&quot;,&quot;author&quot;:[{&quot;family&quot;:&quot;Song&quot;,&quot;given&quot;:&quot;Huimin&quot;,&quot;parse-names&quot;:false,&quot;dropping-particle&quot;:&quot;&quot;,&quot;non-dropping-particle&quot;:&quot;&quot;},{&quot;family&quot;:&quot;Münch&quot;,&quot;given&quot;:&quot;Konrad&quot;,&quot;parse-names&quot;:false,&quot;dropping-particle&quot;:&quot;&quot;,&quot;non-dropping-particle&quot;:&quot;&quot;},{&quot;family&quot;:&quot;Liu&quot;,&quot;given&quot;:&quot;Xu&quot;,&quot;parse-names&quot;:false,&quot;dropping-particle&quot;:&quot;&quot;,&quot;non-dropping-particle&quot;:&quot;&quot;},{&quot;family&quot;:&quot;Shen&quot;,&quot;given&quot;:&quot;Kaier&quot;,&quot;parse-names&quot;:false,&quot;dropping-particle&quot;:&quot;&quot;,&quot;non-dropping-particle&quot;:&quot;&quot;},{&quot;family&quot;:&quot;Zhang&quot;,&quot;given&quot;:&quot;Ruizhuo&quot;,&quot;parse-names&quot;:false,&quot;dropping-particle&quot;:&quot;&quot;,&quot;non-dropping-particle&quot;:&quot;&quot;},{&quot;family&quot;:&quot;Weintraut&quot;,&quot;given&quot;:&quot;Timo&quot;,&quot;parse-names&quot;:false,&quot;dropping-particle&quot;:&quot;&quot;,&quot;non-dropping-particle&quot;:&quot;&quot;},{&quot;family&quot;:&quot;Yusim&quot;,&quot;given&quot;:&quot;Yuriy&quot;,&quot;parse-names&quot;:false,&quot;dropping-particle&quot;:&quot;&quot;,&quot;non-dropping-particle&quot;:&quot;&quot;},{&quot;family&quot;:&quot;Jiang&quot;,&quot;given&quot;:&quot;Dequan&quot;,&quot;parse-names&quot;:false,&quot;dropping-particle&quot;:&quot;&quot;,&quot;non-dropping-particle&quot;:&quot;&quot;},{&quot;family&quot;:&quot;Hong&quot;,&quot;given&quot;:&quot;Xufeng&quot;,&quot;parse-names&quot;:false,&quot;dropping-particle&quot;:&quot;&quot;,&quot;non-dropping-particle&quot;:&quot;&quot;},{&quot;family&quot;:&quot;Meng&quot;,&quot;given&quot;:&quot;Jiashen&quot;,&quot;parse-names&quot;:false,&quot;dropping-particle&quot;:&quot;&quot;,&quot;non-dropping-particle&quot;:&quot;&quot;},{&quot;family&quot;:&quot;Liu&quot;,&quot;given&quot;:&quot;Yatao&quot;,&quot;parse-names&quot;:false,&quot;dropping-particle&quot;:&quot;&quot;,&quot;non-dropping-particle&quot;:&quot;&quot;},{&quot;family&quot;:&quot;He&quot;,&quot;given&quot;:&quot;Mengxue&quot;,&quot;parse-names&quot;:false,&quot;dropping-particle&quot;:&quot;&quot;,&quot;non-dropping-particle&quot;:&quot;&quot;},{&quot;family&quot;:&quot;Li&quot;,&quot;given&quot;:&quot;Yitao&quot;,&quot;parse-names&quot;:false,&quot;dropping-particle&quot;:&quot;&quot;,&quot;non-dropping-particle&quot;:&quot;&quot;},{&quot;family&quot;:&quot;Henkel&quot;,&quot;given&quot;:&quot;Philip&quot;,&quot;parse-names&quot;:false,&quot;dropping-particle&quot;:&quot;&quot;,&quot;non-dropping-particle&quot;:&quot;&quot;},{&quot;family&quot;:&quot;Brezesinski&quot;,&quot;given&quot;:&quot;Torsten&quot;,&quot;parse-names&quot;:false,&quot;dropping-particle&quot;:&quot;&quot;,&quot;non-dropping-particle&quot;:&quot;&quot;},{&quot;family&quot;:&quot;Janek&quot;,&quot;given&quot;:&quot;Jürgen&quot;,&quot;parse-names&quot;:false,&quot;dropping-particle&quot;:&quot;&quot;,&quot;non-dropping-particle&quot;:&quot;&quot;},{&quot;family&quot;:&quot;Pang&quot;,&quot;given&quot;:&quot;Quanquan&quot;,&quot;parse-names&quot;:false,&quot;dropping-particle&quot;:&quot;&quot;,&quot;non-dropping-particle&quot;:&quot;&quot;}],&quot;container-title&quot;:&quot;Nature&quot;,&quot;container-title-short&quot;:&quot;Nature&quot;,&quot;DOI&quot;:&quot;10.1038/s41586-024-08298-9&quot;,&quot;ISSN&quot;:&quot;14764687&quot;,&quot;PMID&quot;:&quot;39814898&quot;,&quot;issued&quot;:{&quot;date-parts&quot;:[[2025,1,23]]},&quot;page&quot;:&quot;846-853&quot;,&quot;abstract&quot;:&quot;With promises for high specific energy, high safety and low cost, the all-solid-state lithium-sulfur battery (ASSLSB) is ideal for next-generation energy storage1-5. However, the poor rate performance and short cycle life caused by the sluggish solid-solid sulfur redox reaction (SSSRR) at the three-phase boundaries remain to be solved. Here we demonstrate a fast SSSRR enabled by lithium thioborophosphate iodide (LBPSI) glass-phase solid electrolytes (GSEs). On the basis of the reversible redox between I- and I2/I3-, the solid electrolyte (SE)-as well as serving as a superionic conductor-functions as a surficial redox mediator that facilitates the sluggish reactions at the solid-solid two-phase boundaries, thereby substantially increasing the density of active sites. Through this mechanism, the ASSLSB exhibits ultrafast charging capability, showing a high specific capacity of 1,497 mAh g-1sulfur on charging at 2C (30 °C), while still maintaining 784 mAh g-1sulfur at 20C. Notably, a specific capacity of 432 mAh g-1sulfur is achieved on charging at an extreme rate of 150C at 60 °C. Furthermore, the cell demonstrates superior cycling stability over 25,000 cycles with 80.2% capacity retention at 5C (25 °C). We expect that our work on redox-mediated SSSRR will pave the way for developing advanced ASSLSBs that are high energy and safe.&quot;,&quot;issue&quot;:&quot;8047&quot;,&quot;volume&quot;:&quot;637&quot;},&quot;isTemporary&quot;:false,&quot;suppress-author&quot;:false,&quot;composite&quot;:false,&quot;author-only&quot;:false}]},{&quot;citationID&quot;:&quot;MENDELEY_CITATION_fecb0b83-6cdb-40f9-b49f-d1e9c7340192&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&quot;,&quot;citationItems&quot;:[{&quot;id&quot;:&quot;12120767-1b09-397f-859e-39ffb8ecbd5b&quot;,&quot;itemData&quot;:{&quot;type&quot;:&quot;article-journal&quot;,&quot;id&quot;:&quot;12120767-1b09-397f-859e-39ffb8ecbd5b&quot;,&quot;title&quot;:&quot;Overcoming the conversion reaction limitation at three-phase interfaces using mixed conductors towards energy-dense solid-state Li–S batteries&quot;,&quot;author&quot;:[{&quot;family&quot;:&quot;Wang&quot;,&quot;given&quot;:&quot;Daiwei&quot;,&quot;parse-names&quot;:false,&quot;dropping-particle&quot;:&quot;&quot;,&quot;non-dropping-particle&quot;:&quot;&quot;},{&quot;family&quot;:&quot;Gwalani&quot;,&quot;given&quot;:&quot;Bharat&quot;,&quot;parse-names&quot;:false,&quot;dropping-particle&quot;:&quot;&quot;,&quot;non-dropping-particle&quot;:&quot;&quot;},{&quot;family&quot;:&quot;Wierzbicki&quot;,&quot;given&quot;:&quot;Dominik&quot;,&quot;parse-names&quot;:false,&quot;dropping-particle&quot;:&quot;&quot;,&quot;non-dropping-particle&quot;:&quot;&quot;},{&quot;family&quot;:&quot;Singh&quot;,&quot;given&quot;:&quot;Vijay&quot;,&quot;parse-names&quot;:false,&quot;dropping-particle&quot;:&quot;&quot;,&quot;non-dropping-particle&quot;:&quot;&quot;},{&quot;family&quot;:&quot;Jhang&quot;,&quot;given&quot;:&quot;Li Ji&quot;,&quot;parse-names&quot;:false,&quot;dropping-particle&quot;:&quot;&quot;,&quot;non-dropping-particle&quot;:&quot;&quot;},{&quot;family&quot;:&quot;Rojas&quot;,&quot;given&quot;:&quot;Tomas&quot;,&quot;parse-names&quot;:false,&quot;dropping-particle&quot;:&quot;&quot;,&quot;non-dropping-particle&quot;:&quot;&quot;},{&quot;family&quot;:&quot;Kou&quot;,&quot;given&quot;:&quot;Rong&quot;,&quot;parse-names&quot;:false,&quot;dropping-particle&quot;:&quot;&quot;,&quot;non-dropping-particle&quot;:&quot;&quot;},{&quot;family&quot;:&quot;Liao&quot;,&quot;given&quot;:&quot;Meng&quot;,&quot;parse-names&quot;:false,&quot;dropping-particle&quot;:&quot;&quot;,&quot;non-dropping-particle&quot;:&quot;&quot;},{&quot;family&quot;:&quot;Ye&quot;,&quot;given&quot;:&quot;Lei&quot;,&quot;parse-names&quot;:false,&quot;dropping-particle&quot;:&quot;&quot;,&quot;non-dropping-particle&quot;:&quot;&quot;},{&quot;family&quot;:&quot;Jiang&quot;,&quot;given&quot;:&quot;Heng&quot;,&quot;parse-names&quot;:false,&quot;dropping-particle&quot;:&quot;&quot;,&quot;non-dropping-particle&quot;:&quot;&quot;},{&quot;family&quot;:&quot;Shan&quot;,&quot;given&quot;:&quot;Shuhua&quot;,&quot;parse-names&quot;:false,&quot;dropping-particle&quot;:&quot;&quot;,&quot;non-dropping-particle&quot;:&quot;&quot;},{&quot;family&quot;:&quot;Silver&quot;,&quot;given&quot;:&quot;Alexander&quot;,&quot;parse-names&quot;:false,&quot;dropping-particle&quot;:&quot;&quot;,&quot;non-dropping-particle&quot;:&quot;&quot;},{&quot;family&quot;:&quot;Ngo&quot;,&quot;given&quot;:&quot;Anh T.&quot;,&quot;parse-names&quot;:false,&quot;dropping-particle&quot;:&quot;&quot;,&quot;non-dropping-particle&quot;:&quot;&quot;},{&quot;family&quot;:&quot;Du&quot;,&quot;given&quot;:&quot;Yonghua&quot;,&quot;parse-names&quot;:false,&quot;dropping-particle&quot;:&quot;&quot;,&quot;non-dropping-particle&quot;:&quot;&quot;},{&quot;family&quot;:&quot;Li&quot;,&quot;given&quot;:&quot;Xiaolin&quot;,&quot;parse-names&quot;:false,&quot;dropping-particle&quot;:&quot;&quot;,&quot;non-dropping-particle&quot;:&quot;&quot;},{&quot;family&quot;:&quot;Wang&quot;,&quot;given&quot;:&quot;Donghai&quot;,&quot;parse-names&quot;:false,&quot;dropping-particle&quot;:&quot;&quot;,&quot;non-dropping-particle&quot;:&quot;&quot;}],&quot;container-title&quot;:&quot;Nature Materials&quot;,&quot;container-title-short&quot;:&quot;Nat. Mater.&quot;,&quot;DOI&quot;:&quot;10.1038/s41563-024-02057-x&quot;,&quot;ISSN&quot;:&quot;14764660&quot;,&quot;issued&quot;:{&quot;date-parts&quot;:[[2025,2,1]]},&quot;page&quot;:&quot;243-251&quot;,&quot;abstract&quot;:&quot;Lithium–sulfur (Li–S) all-solid-state batteries (ASSBs) hold great promise for next-generation safe, durable and energy-dense battery technology. However, solid-state sulfur conversion reactions are kinetically sluggish and primarily constrained to the restricted three-phase boundary area of sulfur, carbon and solid electrolytes, making it challenging to achieve high sulfur utilization. Here we develop and implement mixed ionic–electronic conductors (MIECs) in sulfur cathodes to replace conventional solid electrolytes and invoke conversion reactions at sulfur–MIEC interfaces in addition to traditional three-phase boundaries. Microscopic and tomographic analyses reveal the emergence of mixed-conducting domains embedded in sulfur at sulfur–MIEC boundaries, helping promote the thorough conversion of active sulfur into Li2S. Consequently, substantially improved active sulfur ratios (up to 87.3%) and conversion degrees (&gt;94%) are achieved in Li–S ASSBs with high discharge capacity (&gt;1,450 mAh g–1) and long cycle life (&gt;1,000 cycles). The strategy is also applied to enhance the active material utilization of other conversion cathodes.&quot;,&quot;publisher&quot;:&quot;Nature Research&quot;,&quot;volume&quot;:&quot;24&quot;},&quot;isTemporary&quot;:false,&quot;suppress-author&quot;:false,&quot;composite&quot;:false,&quot;author-only&quot;:false}]},{&quot;citationID&quot;:&quot;MENDELEY_CITATION_60a64ef0-e780-41f9-8ead-292a5bac49cc&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&quot;,&quot;citationItems&quot;:[{&quot;id&quot;:&quot;2a6a4acd-4287-3e12-a999-3e6d62302a22&quot;,&quot;itemData&quot;:{&quot;type&quot;:&quot;article-journal&quot;,&quot;id&quot;:&quot;2a6a4acd-4287-3e12-a999-3e6d62302a22&quot;,&quot;title&quot;:&quot;Suppressing argyrodite oxidation by tuning the host structure for high-areal-capacity all-solid-state lithium–sulfur batteries&quot;,&quot;author&quot;:[{&quot;family&quot;:&quot;Yu&quot;,&quot;given&quot;:&quot;Zhuo&quot;,&quot;parse-names&quot;:false,&quot;dropping-particle&quot;:&quot;&quot;,&quot;non-dropping-particle&quot;:&quot;&quot;},{&quot;family&quot;:&quot;Singh&quot;,&quot;given&quot;:&quot;Baltej&quot;,&quot;parse-names&quot;:false,&quot;dropping-particle&quot;:&quot;&quot;,&quot;non-dropping-particle&quot;:&quot;&quot;},{&quot;family&quot;:&quot;Yu&quot;,&quot;given&quot;:&quot;Yue&quot;,&quot;parse-names&quot;:false,&quot;dropping-particle&quot;:&quot;&quot;,&quot;non-dropping-particle&quot;:&quot;&quot;},{&quot;family&quot;:&quot;Nazar&quot;,&quot;given&quot;:&quot;Linda F.&quot;,&quot;parse-names&quot;:false,&quot;dropping-particle&quot;:&quot;&quot;,&quot;non-dropping-particle&quot;:&quot;&quot;}],&quot;container-title&quot;:&quot;Nature Materials&quot;,&quot;container-title-short&quot;:&quot;Nat. Mater.&quot;,&quot;DOI&quot;:&quot;10.1038/s41563-025-02238-2&quot;,&quot;ISSN&quot;:&quot;1476-1122&quot;,&quot;URL&quot;:&quot;https://www.nature.com/articles/s41563-025-02238-2&quot;,&quot;issued&quot;:{&quot;date-parts&quot;:[[2025,5,20]]},&quot;page&quot;:&quot;1082-1090&quot;,&quot;volume&quot;:&quot;24&quot;},&quot;isTemporary&quot;:false,&quot;suppress-author&quot;:false,&quot;composite&quot;:false,&quot;author-only&quot;:false}]},{&quot;citationID&quot;:&quot;MENDELEY_CITATION_480efee3-9636-46f2-8dbe-f171e7286f1a&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&quot;,&quot;citationItems&quot;:[{&quot;id&quot;:&quot;5640f0bd-0442-3bc8-bc62-6eba5338975f&quot;,&quot;itemData&quot;:{&quot;type&quot;:&quot;article-journal&quot;,&quot;id&quot;:&quot;5640f0bd-0442-3bc8-bc62-6eba5338975f&quot;,&quot;title&quot;:&quot;Manipulating Li2S2/Li2S mixed discharge products of all-solid-state lithium sulfur batteries for improved cycle life&quot;,&quot;author&quot;:[{&quot;family&quot;:&quot;Kim&quot;,&quot;given&quot;:&quot;Jung Tae&quot;,&quot;parse-names&quot;:false,&quot;dropping-particle&quot;:&quot;&quot;,&quot;non-dropping-particle&quot;:&quot;&quot;},{&quot;family&quot;:&quot;Rao&quot;,&quot;given&quot;:&quot;Adwitiya&quot;,&quot;parse-names&quot;:false,&quot;dropping-particle&quot;:&quot;&quot;,&quot;non-dropping-particle&quot;:&quot;&quot;},{&quot;family&quot;:&quot;Nie&quot;,&quot;given&quot;:&quot;Heng Yong&quot;,&quot;parse-names&quot;:false,&quot;dropping-particle&quot;:&quot;&quot;,&quot;non-dropping-particle&quot;:&quot;&quot;},{&quot;family&quot;:&quot;Hu&quot;,&quot;given&quot;:&quot;Yang&quot;,&quot;parse-names&quot;:false,&quot;dropping-particle&quot;:&quot;&quot;,&quot;non-dropping-particle&quot;:&quot;&quot;},{&quot;family&quot;:&quot;Li&quot;,&quot;given&quot;:&quot;Weihan&quot;,&quot;parse-names&quot;:false,&quot;dropping-particle&quot;:&quot;&quot;,&quot;non-dropping-particle&quot;:&quot;&quot;},{&quot;family&quot;:&quot;Zhao&quot;,&quot;given&quot;:&quot;Feipeng&quot;,&quot;parse-names&quot;:false,&quot;dropping-particle&quot;:&quot;&quot;,&quot;non-dropping-particle&quot;:&quot;&quot;},{&quot;family&quot;:&quot;Deng&quot;,&quot;given&quot;:&quot;Sixu&quot;,&quot;parse-names&quot;:false,&quot;dropping-particle&quot;:&quot;&quot;,&quot;non-dropping-particle&quot;:&quot;&quot;},{&quot;family&quot;:&quot;Hao&quot;,&quot;given&quot;:&quot;Xiaoge&quot;,&quot;parse-names&quot;:false,&quot;dropping-particle&quot;:&quot;&quot;,&quot;non-dropping-particle&quot;:&quot;&quot;},{&quot;family&quot;:&quot;Fu&quot;,&quot;given&quot;:&quot;Jiamin&quot;,&quot;parse-names&quot;:false,&quot;dropping-particle&quot;:&quot;&quot;,&quot;non-dropping-particle&quot;:&quot;&quot;},{&quot;family&quot;:&quot;Luo&quot;,&quot;given&quot;:&quot;Jing&quot;,&quot;parse-names&quot;:false,&quot;dropping-particle&quot;:&quot;&quot;,&quot;non-dropping-particle&quot;:&quot;&quot;},{&quot;family&quot;:&quot;Duan&quot;,&quot;given&quot;:&quot;Hui&quot;,&quot;parse-names&quot;:false,&quot;dropping-particle&quot;:&quot;&quot;,&quot;non-dropping-particle&quot;:&quot;&quot;},{&quot;family&quot;:&quot;Wang&quot;,&quot;given&quot;:&quot;Changhong&quot;,&quot;parse-names&quot;:false,&quot;dropping-particle&quot;:&quot;&quot;,&quot;non-dropping-particle&quot;:&quot;&quot;},{&quot;family&quot;:&quot;Singh&quot;,&quot;given&quot;:&quot;Chandra Veer&quot;,&quot;parse-names&quot;:false,&quot;dropping-particle&quot;:&quot;&quot;,&quot;non-dropping-particle&quot;:&quot;&quot;},{&quot;family&quot;:&quot;Sun&quot;,&quot;given&quot;:&quot;Xueliang&quot;,&quot;parse-names&quot;:false,&quot;dropping-particle&quot;:&quot;&quot;,&quot;non-dropping-particle&quot;:&quot;&quot;}],&quot;container-title&quot;:&quot;Nature Communications&quot;,&quot;container-title-short&quot;:&quot;Nat. Commun.&quot;,&quot;DOI&quot;:&quot;10.1038/s41467-023-42109-5&quot;,&quot;ISSN&quot;:&quot;20411723&quot;,&quot;PMID&quot;:&quot;37828044&quot;,&quot;issued&quot;:{&quot;date-parts&quot;:[[2023,12,1]]},&quot;page&quot;:&quot;6404&quot;,&quot;abstract&quot;:&quot;All-solid-state lithium-sulfur batteries offer a compelling opportunity for next-generation energy storage, due to their high theoretical energy density, low cost, and improved safety. However, their widespread adoption is hindered by an inadequate understanding of their discharge products. Using X-ray absorption spectroscopy and time-of-flight secondary ion mass spectrometry, we reveal that the discharge product of all-solid-state lithium-sulfur batteries is not solely composed of Li2S, but rather consists of a mixture of Li2S and Li2S2. Employing this insight, we propose an integrated strategy that: (1) manipulates the lower cutoff potential to promote a Li2S2-dominant discharge product and (2) incorporates a trace amount of solid-state catalyst (LiI) into the S composite electrode. This approach leads to all-solid-state cells with a Li-In alloy negative electrode that deliver a reversible capacity of 979.6 mAh g−1 for 1500 cycles at 2.0 A g−1 at 25 °C. Our findings provide crucial insights into the discharge products of all-solid-state lithium-sulfur batteries and may offer a feasible approach to enhance their overall performance.&quot;,&quot;publisher&quot;:&quot;Nature Research&quot;,&quot;issue&quot;:&quot;1&quot;,&quot;volume&quot;:&quot;14&quot;},&quot;isTemporary&quot;:false,&quot;suppress-author&quot;:false,&quot;composite&quot;:false,&quot;author-only&quot;:false}]},{&quot;citationID&quot;:&quot;MENDELEY_CITATION_f539edcd-e46e-41f7-8093-7716c7bea2df&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&quot;,&quot;citationItems&quot;:[{&quot;id&quot;:&quot;c41fb043-0811-39e7-97f9-e62880db80a6&quot;,&quot;itemData&quot;:{&quot;type&quot;:&quot;article-journal&quot;,&quot;id&quot;:&quot;c41fb043-0811-39e7-97f9-e62880db80a6&quot;,&quot;title&quot;:&quot;Realizing high-capacity all-solid-state lithium-sulfur batteries using a low-density inorganic solid-state electrolyte&quot;,&quot;author&quot;:[{&quot;family&quot;:&quot;Wang&quot;,&quot;given&quot;:&quot;Daiwei&quot;,&quot;parse-names&quot;:false,&quot;dropping-particle&quot;:&quot;&quot;,&quot;non-dropping-particle&quot;:&quot;&quot;},{&quot;family&quot;:&quot;Jhang&quot;,&quot;given&quot;:&quot;Li Ji&quot;,&quot;parse-names&quot;:false,&quot;dropping-particle&quot;:&quot;&quot;,&quot;non-dropping-particle&quot;:&quot;&quot;},{&quot;family&quot;:&quot;Kou&quot;,&quot;given&quot;:&quot;Rong&quot;,&quot;parse-names&quot;:false,&quot;dropping-particle&quot;:&quot;&quot;,&quot;non-dropping-particle&quot;:&quot;&quot;},{&quot;family&quot;:&quot;Liao&quot;,&quot;given&quot;:&quot;Meng&quot;,&quot;parse-names&quot;:false,&quot;dropping-particle&quot;:&quot;&quot;,&quot;non-dropping-particle&quot;:&quot;&quot;},{&quot;family&quot;:&quot;Zheng&quot;,&quot;given&quot;:&quot;Shiyao&quot;,&quot;parse-names&quot;:false,&quot;dropping-particle&quot;:&quot;&quot;,&quot;non-dropping-particle&quot;:&quot;&quot;},{&quot;family&quot;:&quot;Jiang&quot;,&quot;given&quot;:&quot;Heng&quot;,&quot;parse-names&quot;:false,&quot;dropping-particle&quot;:&quot;&quot;,&quot;non-dropping-particle&quot;:&quot;&quot;},{&quot;family&quot;:&quot;Shi&quot;,&quot;given&quot;:&quot;Pei&quot;,&quot;parse-names&quot;:false,&quot;dropping-particle&quot;:&quot;&quot;,&quot;non-dropping-particle&quot;:&quot;&quot;},{&quot;family&quot;:&quot;Li&quot;,&quot;given&quot;:&quot;Guo Xing&quot;,&quot;parse-names&quot;:false,&quot;dropping-particle&quot;:&quot;&quot;,&quot;non-dropping-particle&quot;:&quot;&quot;},{&quot;family&quot;:&quot;Meng&quot;,&quot;given&quot;:&quot;Kui&quot;,&quot;parse-names&quot;:false,&quot;dropping-particle&quot;:&quot;&quot;,&quot;non-dropping-particle&quot;:&quot;&quot;},{&quot;family&quot;:&quot;Wang&quot;,&quot;given&quot;:&quot;Donghai&quot;,&quot;parse-names&quot;:false,&quot;dropping-particle&quot;:&quot;&quot;,&quot;non-dropping-particle&quot;:&quot;&quot;}],&quot;container-title&quot;:&quot;Nature Communications&quot;,&quot;container-title-short&quot;:&quot;Nat. Commun.&quot;,&quot;DOI&quot;:&quot;10.1038/s41467-023-37564-z&quot;,&quot;ISSN&quot;:&quot;20411723&quot;,&quot;PMID&quot;:&quot;37019929&quot;,&quot;issued&quot;:{&quot;date-parts&quot;:[[2023,12,1]]},&quot;page&quot;:&quot;1895&quot;,&quot;abstract&quot;:&quot;Lithium-sulfur all-solid-state batteries using inorganic solid-state electrolytes are considered promising electrochemical energy storage technologies. However, developing positive electrodes with high sulfur content, adequate sulfur utilization, and high mass loading is challenging. Here, to address these concerns, we propose using a liquid-phase-synthesized Li3PS4-2LiBH4 glass-ceramic solid electrolyte with a low density (1.491 g cm−3), small primary particle size (~500 nm) and bulk ionic conductivity of 6.0 mS cm−1 at 25 °C for fabricating lithium-sulfur all-solid-state batteries. When tested in a Swagelok cell configuration with a Li-In negative electrode and a 60 wt% S positive electrode applying an average stack pressure of ~55 MPa, the all-solid-state battery delivered a high discharge capacity of about 1144.6 mAh g−1 at 167.5 mA g−1 and 60 °C. We further demonstrate that the use of the low-density solid electrolyte increases the electrolyte volume ratio in the cathode, reduces inactive bulky sulfur, and improves the content uniformity of the sulfur-based positive electrode, thus providing sufficient ion conduction pathways for battery performance improvement.&quot;,&quot;publisher&quot;:&quot;Nature Research&quot;,&quot;issue&quot;:&quot;1&quot;,&quot;volume&quot;:&quot;14&quot;},&quot;isTemporary&quot;:false,&quot;suppress-author&quot;:false,&quot;composite&quot;:false,&quot;author-only&quot;:false}]},{&quot;citationID&quot;:&quot;MENDELEY_CITATION_959cbafb-4e00-4db7-ac02-d2fa103620c3&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&quot;,&quot;citationItems&quot;:[{&quot;id&quot;:&quot;a61a3d09-ec2e-39f1-acea-a4eca9877c68&quot;,&quot;itemData&quot;:{&quot;type&quot;:&quot;article-journal&quot;,&quot;id&quot;:&quot;a61a3d09-ec2e-39f1-acea-a4eca9877c68&quot;,&quot;title&quot;:&quot;Improved interfacial electronic contacts powering high sulfur utilization in all-solid-state lithium–sulfur batteries&quot;,&quot;author&quot;:[{&quot;family&quot;:&quot;Hou&quot;,&quot;given&quot;:&quot;Li Peng&quot;,&quot;parse-names&quot;:false,&quot;dropping-particle&quot;:&quot;&quot;,&quot;non-dropping-particle&quot;:&quot;&quot;},{&quot;family&quot;:&quot;Yuan&quot;,&quot;given&quot;:&quot;Hong&quot;,&quot;parse-names&quot;:false,&quot;dropping-particle&quot;:&quot;&quot;,&quot;non-dropping-particle&quot;:&quot;&quot;},{&quot;family&quot;:&quot;Zhao&quot;,&quot;given&quot;:&quot;Chen Zi&quot;,&quot;parse-names&quot;:false,&quot;dropping-particle&quot;:&quot;&quot;,&quot;non-dropping-particle&quot;:&quot;&quot;},{&quot;family&quot;:&quot;Xu&quot;,&quot;given&quot;:&quot;Lei&quot;,&quot;parse-names&quot;:false,&quot;dropping-particle&quot;:&quot;&quot;,&quot;non-dropping-particle&quot;:&quot;&quot;},{&quot;family&quot;:&quot;Zhu&quot;,&quot;given&quot;:&quot;Gao Long&quot;,&quot;parse-names&quot;:false,&quot;dropping-particle&quot;:&quot;&quot;,&quot;non-dropping-particle&quot;:&quot;&quot;},{&quot;family&quot;:&quot;Nan&quot;,&quot;given&quot;:&quot;Hao Xiong&quot;,&quot;parse-names&quot;:false,&quot;dropping-particle&quot;:&quot;&quot;,&quot;non-dropping-particle&quot;:&quot;&quot;},{&quot;family&quot;:&quot;Cheng&quot;,&quot;given&quot;:&quot;Xin Bing&quot;,&quot;parse-names&quot;:false,&quot;dropping-particle&quot;:&quot;&quot;,&quot;non-dropping-particle&quot;:&quot;&quot;},{&quot;family&quot;:&quot;Liu&quot;,&quot;given&quot;:&quot;Quan Bing&quot;,&quot;parse-names&quot;:false,&quot;dropping-particle&quot;:&quot;&quot;,&quot;non-dropping-particle&quot;:&quot;&quot;},{&quot;family&quot;:&quot;He&quot;,&quot;given&quot;:&quot;Chuan Xin&quot;,&quot;parse-names&quot;:false,&quot;dropping-particle&quot;:&quot;&quot;,&quot;non-dropping-particle&quot;:&quot;&quot;},{&quot;family&quot;:&quot;Huang&quot;,&quot;given&quot;:&quot;Jia Qi&quot;,&quot;parse-names&quot;:false,&quot;dropping-particle&quot;:&quot;&quot;,&quot;non-dropping-particle&quot;:&quot;&quot;},{&quot;family&quot;:&quot;Zhang&quot;,&quot;given&quot;:&quot;Qiang&quot;,&quot;parse-names&quot;:false,&quot;dropping-particle&quot;:&quot;&quot;,&quot;non-dropping-particle&quot;:&quot;&quot;}],&quot;container-title&quot;:&quot;Energy Storage Materials&quot;,&quot;container-title-short&quot;:&quot;Energy Storage Mater.&quot;,&quot;DOI&quot;:&quot;10.1016/j.ensm.2019.09.037&quot;,&quot;ISSN&quot;:&quot;24058297&quot;,&quot;issued&quot;:{&quot;date-parts&quot;:[[2020,3,1]]},&quot;page&quot;:&quot;436-442&quot;,&quot;abstract&quot;:&quot;All-solid-state lithium–sulfur batteries (ASSLSBs) afford a novel avenue for next-generation high energy density lithium–sulfur batteries due to the alleviated potential safety hazards. However, ASSLSBs suffer from high interfacial impedance and poor kinetics of electrochemical reactions. Herein, we probed the interfacial electron transfer between active sulfur and conductive carbon in a working cell. The co-axial carbon nanotube@sulfur composite with more robust electron contacts enables fast electron transportation and reduced interfacial charge transfer impedance, leading to a high sulfur utilization and excellent electrochemical performance. An initial discharge capacity of 1138.7 mAh g−1 at 0.21 mA cm−2 (0.1C) with a capacity retention of 87.7% after 200 cycles is achieved at a sulfur loading of 1.3 mg cm−2. Moreover, the cathode with superior and uniform electronic contacts delivers better rate capability and a higher discharge specific capacity at a high sulfur loading ranging from 3.8 to 5.9 mg cm−2. This work verifies the significance of 3D interconnected electronic pathways in the sulfur cathode for high performance ASSLSBs.&quot;,&quot;publisher&quot;:&quot;Elsevier B.V.&quot;,&quot;volume&quot;:&quot;25&quot;},&quot;isTemporary&quot;:false,&quot;suppress-author&quot;:false,&quot;composite&quot;:false,&quot;author-only&quot;:false}]},{&quot;citationID&quot;:&quot;MENDELEY_CITATION_59f8abf2-f0c0-4be9-af64-e2bb965e6a06&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&quot;,&quot;citationItems&quot;:[{&quot;id&quot;:&quot;48b5dd8f-363f-3c19-8c68-006e75c5880f&quot;,&quot;itemData&quot;:{&quot;type&quot;:&quot;article-journal&quot;,&quot;id&quot;:&quot;48b5dd8f-363f-3c19-8c68-006e75c5880f&quot;,&quot;title&quot;:&quot;Integrating solid interfaces for catalysis in all-solid-state lithium-sulfur batteries&quot;,&quot;author&quot;:[{&quot;family&quot;:&quot;Cao&quot;,&quot;given&quot;:&quot;Yun&quot;,&quot;parse-names&quot;:false,&quot;dropping-particle&quot;:&quot;&quot;,&quot;non-dropping-particle&quot;:&quot;&quot;},{&quot;family&quot;:&quot;Geng&quot;,&quot;given&quot;:&quot;Chuannan&quot;,&quot;parse-names&quot;:false,&quot;dropping-particle&quot;:&quot;&quot;,&quot;non-dropping-particle&quot;:&quot;&quot;},{&quot;family&quot;:&quot;Bai&quot;,&quot;given&quot;:&quot;Chen&quot;,&quot;parse-names&quot;:false,&quot;dropping-particle&quot;:&quot;&quot;,&quot;non-dropping-particle&quot;:&quot;&quot;},{&quot;family&quot;:&quot;Peng&quot;,&quot;given&quot;:&quot;Linkai&quot;,&quot;parse-names&quot;:false,&quot;dropping-particle&quot;:&quot;&quot;,&quot;non-dropping-particle&quot;:&quot;&quot;},{&quot;family&quot;:&quot;Lan&quot;,&quot;given&quot;:&quot;Jiaqi&quot;,&quot;parse-names&quot;:false,&quot;dropping-particle&quot;:&quot;&quot;,&quot;non-dropping-particle&quot;:&quot;&quot;},{&quot;family&quot;:&quot;Liu&quot;,&quot;given&quot;:&quot;Jiarong&quot;,&quot;parse-names&quot;:false,&quot;dropping-particle&quot;:&quot;&quot;,&quot;non-dropping-particle&quot;:&quot;&quot;},{&quot;family&quot;:&quot;Han&quot;,&quot;given&quot;:&quot;Junwei&quot;,&quot;parse-names&quot;:false,&quot;dropping-particle&quot;:&quot;&quot;,&quot;non-dropping-particle&quot;:&quot;&quot;},{&quot;family&quot;:&quot;Liu&quot;,&quot;given&quot;:&quot;Bilu&quot;,&quot;parse-names&quot;:false,&quot;dropping-particle&quot;:&quot;&quot;,&quot;non-dropping-particle&quot;:&quot;&quot;},{&quot;family&quot;:&quot;He&quot;,&quot;given&quot;:&quot;Yanbing&quot;,&quot;parse-names&quot;:false,&quot;dropping-particle&quot;:&quot;&quot;,&quot;non-dropping-particle&quot;:&quot;&quot;},{&quot;family&quot;:&quot;Kang&quot;,&quot;given&quot;:&quot;Feiyu&quot;,&quot;parse-names&quot;:false,&quot;dropping-particle&quot;:&quot;&quot;,&quot;non-dropping-particle&quot;:&quot;&quot;},{&quot;family&quot;:&quot;Yang&quot;,&quot;given&quot;:&quot;Quan Hong&quot;,&quot;parse-names&quot;:false,&quot;dropping-particle&quot;:&quot;&quot;,&quot;non-dropping-particle&quot;:&quot;&quot;},{&quot;family&quot;:&quot;Lv&quot;,&quot;given&quot;:&quot;Wei&quot;,&quot;parse-names&quot;:false,&quot;dropping-particle&quot;:&quot;&quot;,&quot;non-dropping-particle&quot;:&quot;&quot;}],&quot;container-title&quot;:&quot;Energy and Environmental Science&quot;,&quot;container-title-short&quot;:&quot;Energy Environ. Sci.&quot;,&quot;DOI&quot;:&quot;10.1039/d4ee05845c&quot;,&quot;ISSN&quot;:&quot;17545706&quot;,&quot;issued&quot;:{&quot;date-parts&quot;:[[2025,3,19]]},&quot;page&quot;:&quot;3795-3806&quot;,&quot;abstract&quot;:&quot;All-solid-state lithium-sulfur batteries (ASSLSBs) hold great promise for achieving high energy densities. However, their practical applications are hindered by low sulfur utilization and limited cycle life attributed to the sluggish sulfur reaction kinetics. Although catalysis is an effective way to address kinetic limitations, it often becomes ineffective because solid contact between the catalyst and the sulfur species cannot form the molecular-level interfaces necessary for catalytic reactions. Here, we propose a micropore confining and fusing strategy to integrate the catalysis reaction interfaces on a molecule-level. The prepared microporous carbon sheet confines the small molecule sulfur and catalyst clusters in its sub-2 nm micropores, enabling the formation of integrated sulfur-catalyst-carbon interfaces, which fundamentally achieves a molecular-scale contact for solid catalysis and eliminate the interfacial mismatches in the solid cathodes. Such interfaces significantly enhance the sulfur reaction kinetics and utilization even at high rates. Moreover, the large micropore volume (2.0 cm3 g−1) accommodates the substantial volume changes of sulfur, stabilizing interparticle interfaces both within the cathode and at the cathode/electrolyte interface and finally enabling exceptional cycling stability. The assembled battery shows a remarkable specific capacity of over 1000 mA h g−1 at 1.0C and retains over 85% capacity after 1400 cycles, both among the highest ever reported. The interface engineering proposed in this study offers a practical route for ASSLSB applications.&quot;,&quot;publisher&quot;:&quot;Royal Society of Chemistry&quot;,&quot;issue&quot;:&quot;8&quot;,&quot;volume&quot;:&quot;18&quot;},&quot;isTemporary&quot;:false,&quot;suppress-author&quot;:false,&quot;composite&quot;:false,&quot;author-only&quot;:false}]},{&quot;citationID&quot;:&quot;MENDELEY_CITATION_796bccf5-5c36-41ca-9b01-6877c7fb5f7b&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&quot;,&quot;citationItems&quot;:[{&quot;id&quot;:&quot;bf900352-1141-33df-9a94-524974f72151&quot;,&quot;itemData&quot;:{&quot;type&quot;:&quot;article-journal&quot;,&quot;id&quot;:&quot;bf900352-1141-33df-9a94-524974f72151&quot;,&quot;title&quot;:&quot;Delineating the Intricate Impact of Carbon in All-solid-state Lithium-Sulfur Batteries&quot;,&quot;author&quot;:[{&quot;family&quot;:&quot;Jarrold&quot;,&quot;given&quot;:&quot;Gordon&quot;,&quot;parse-names&quot;:false,&quot;dropping-particle&quot;:&quot;&quot;,&quot;non-dropping-particle&quot;:&quot;&quot;},{&quot;family&quot;:&quot;Manthiram&quot;,&quot;given&quot;:&quot;Arumugam&quot;,&quot;parse-names&quot;:false,&quot;dropping-particle&quot;:&quot;&quot;,&quot;non-dropping-particle&quot;:&quot;&quot;}],&quot;container-title&quot;:&quot;Advanced Energy Materials&quot;,&quot;container-title-short&quot;:&quot;Adv. Energy Mater.&quot;,&quot;DOI&quot;:&quot;10.1002/aenm.202502557&quot;,&quot;ISSN&quot;:&quot;16146840&quot;,&quot;issued&quot;:{&quot;date-parts&quot;:[[2025,10,21]]},&quot;page&quot;:&quot;e02557&quot;,&quot;abstract&quot;:&quot;All-solid-state lithium-sulfur batteries (ASSLSBs) offer enhanced safety, energy density, and cost efficiency. However, the insulating nature of sulfur necessitates excessive conductive carbon to support sulfur redox. Common sulfide solid-state electrolytes (SSEs) like Li5.5PS4.5Cl1.5 decompose electrochemically within the operating voltage range of sulfur, a process enhanced by intimate contact with carbon. While this decomposition increases cell capacity, it reduces ionic conductivity, and its link to carbon characteristics in sulfur cathodes remains underexplored. Herein, the relationship between carbon specific surface area (SSA) and SSE decomposition in sulfur cathodes is examined. It is established that carbon blending can form a robust electronic conducting network that enhances both SSE and sulfur redox independently of carbon SSA. With a second derivative analysis (SDA), electrochemical impedance spectroscopy (EIS), and a galvanostatic intermittent titration technique (GITT), sulfur redox is separated from SSE redox, and active material loss is established as the dominant failure mechanism. Carbon blending with nanofibers is shown to mitigate cell fading despite increasing SSE decomposition. Finally, optimized cathodes are synthesized with high SSE and sulfur capacity capable of high-rate cycling and cycling at high S-loading against Li-metal. The study highlights how tailoring carbon blends can significantly improve sulfur utilization, cyclability, and rate performance in ASSLSBs.&quot;,&quot;publisher&quot;:&quot;John Wiley and Sons Inc&quot;,&quot;issue&quot;:&quot;39&quot;,&quot;volume&quot;:&quot;15&quot;},&quot;isTemporary&quot;:false,&quot;suppress-author&quot;:false,&quot;composite&quot;:false,&quot;author-only&quot;:false}]}]"/>
    <we:property name="MENDELEY_CITATIONS_LOCALE_CODE" value="&quot;en-GB&quot;"/>
    <we:property name="MENDELEY_CITATIONS_STYLE" value="{&quot;id&quot;:&quot;https://www.zotero.org/styles/nature-chemistry&quot;,&quot;title&quot;:&quot;Nature Chemistry&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8FF49-FE64-4156-8230-6D3897AFAF1C}">
  <ds:schemaRefs>
    <ds:schemaRef ds:uri="http://schemas.openxmlformats.org/officeDocument/2006/bibliography"/>
  </ds:schemaRefs>
</ds:datastoreItem>
</file>

<file path=docMetadata/LabelInfo.xml><?xml version="1.0" encoding="utf-8"?>
<clbl:labelList xmlns:clbl="http://schemas.microsoft.com/office/2020/mipLabelMetadata">
  <clbl:label id="{7893ce20-a697-4fd6-a4da-14011f6a471d}" enabled="1" method="Standard" siteId="{a8eec281-aaa3-4dae-ac9b-9a398b9215e7}"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30</Pages>
  <Words>1922</Words>
  <Characters>10555</Characters>
  <Application>Microsoft Office Word</Application>
  <DocSecurity>0</DocSecurity>
  <Lines>405</Lines>
  <Paragraphs>204</Paragraphs>
  <ScaleCrop>false</ScaleCrop>
  <HeadingPairs>
    <vt:vector size="2" baseType="variant">
      <vt:variant>
        <vt:lpstr>Title</vt:lpstr>
      </vt:variant>
      <vt:variant>
        <vt:i4>1</vt:i4>
      </vt:variant>
    </vt:vector>
  </HeadingPairs>
  <TitlesOfParts>
    <vt:vector size="1" baseType="lpstr">
      <vt:lpstr/>
    </vt:vector>
  </TitlesOfParts>
  <Company>University of Maryland</Company>
  <LinksUpToDate>false</LinksUpToDate>
  <CharactersWithSpaces>12273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UMD Dr. Hu</dc:creator>
  <cp:keywords/>
  <dc:description/>
  <cp:lastModifiedBy>Xu, Cheng</cp:lastModifiedBy>
  <cp:revision>7</cp:revision>
  <cp:lastPrinted>2017-12-23T18:35:00Z</cp:lastPrinted>
  <dcterms:created xsi:type="dcterms:W3CDTF">2026-08-07T00:29:00Z</dcterms:created>
  <dcterms:modified xsi:type="dcterms:W3CDTF">2026-08-07T02:05:00Z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9ea3f397-a434-44d3-9715-8e5d9b6d4790</vt:lpwstr>
  </property>
</Properties>
</file>