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8FDE8F" w14:textId="77777777" w:rsidR="004E2B77" w:rsidRDefault="63A607A7" w:rsidP="00D51F26">
      <w:pPr>
        <w:pStyle w:val="Heading1"/>
      </w:pPr>
      <w:bookmarkStart w:id="0" w:name="_Toc162442651"/>
      <w:r>
        <w:t>Supplementary File</w:t>
      </w:r>
      <w:bookmarkEnd w:id="0"/>
    </w:p>
    <w:p w14:paraId="28C772F8" w14:textId="1F602FBF" w:rsidR="00D51F26" w:rsidRPr="00327159" w:rsidRDefault="004E2B77" w:rsidP="00D51F26">
      <w:pPr>
        <w:pStyle w:val="Heading1"/>
      </w:pPr>
      <w:r>
        <w:t xml:space="preserve">Article Title: </w:t>
      </w:r>
      <w:r w:rsidR="00F42C4A" w:rsidRPr="007C57AF">
        <w:t>Large Language Model</w:t>
      </w:r>
      <w:r w:rsidR="00F42C4A" w:rsidRPr="005106E9">
        <w:t>-facilitated</w:t>
      </w:r>
      <w:r w:rsidR="00D51F26" w:rsidRPr="005106E9">
        <w:t xml:space="preserve"> </w:t>
      </w:r>
      <w:r w:rsidR="00CA5A55">
        <w:t>national</w:t>
      </w:r>
      <w:r w:rsidR="00D51F26" w:rsidRPr="005106E9">
        <w:t xml:space="preserve"> review on the use of </w:t>
      </w:r>
      <w:r w:rsidR="00D51F26">
        <w:t xml:space="preserve">ecological tools and processes </w:t>
      </w:r>
      <w:r w:rsidR="00D51F26" w:rsidRPr="005106E9">
        <w:t>in Environmental Impact Statements (EIS)</w:t>
      </w:r>
      <w:r w:rsidR="00D51F26">
        <w:t xml:space="preserve"> in the U.S.</w:t>
      </w:r>
      <w:r w:rsidR="00F42C4A">
        <w:t>,</w:t>
      </w:r>
      <w:r w:rsidR="00D51F26">
        <w:t xml:space="preserve"> with demonstrated use cases for </w:t>
      </w:r>
      <w:r w:rsidR="00327159">
        <w:t>environmental planners, legal practitioners</w:t>
      </w:r>
      <w:r w:rsidR="00F42C4A">
        <w:t>,</w:t>
      </w:r>
      <w:r w:rsidR="00327159">
        <w:t xml:space="preserve"> and researchers.</w:t>
      </w:r>
    </w:p>
    <w:p w14:paraId="59AE2010" w14:textId="667F9581" w:rsidR="004E2B77" w:rsidRDefault="004E2B77" w:rsidP="00BF6B64">
      <w:r>
        <w:t>J</w:t>
      </w:r>
      <w:r w:rsidR="00BF6B64" w:rsidRPr="00BF6B64">
        <w:t>ournal name</w:t>
      </w:r>
      <w:r>
        <w:t>: Environmental Management</w:t>
      </w:r>
    </w:p>
    <w:p w14:paraId="140E9891" w14:textId="77777777" w:rsidR="00CD4274" w:rsidRPr="00CD4274" w:rsidRDefault="00CD4274" w:rsidP="00CD4274">
      <w:r w:rsidRPr="00CD4274">
        <w:t>Dahn-young Dong</w:t>
      </w:r>
      <w:r w:rsidRPr="00CD4274">
        <w:rPr>
          <w:vertAlign w:val="superscript"/>
        </w:rPr>
        <w:t>1*</w:t>
      </w:r>
      <w:r w:rsidRPr="00CD4274">
        <w:t>, Lauren Schramm</w:t>
      </w:r>
      <w:r w:rsidRPr="00CD4274">
        <w:rPr>
          <w:vertAlign w:val="superscript"/>
        </w:rPr>
        <w:t>2</w:t>
      </w:r>
      <w:r w:rsidRPr="00CD4274">
        <w:t>, Kris Thoemke</w:t>
      </w:r>
      <w:r w:rsidRPr="00CD4274">
        <w:rPr>
          <w:vertAlign w:val="superscript"/>
        </w:rPr>
        <w:t>3</w:t>
      </w:r>
      <w:r w:rsidRPr="00CD4274">
        <w:t xml:space="preserve">, </w:t>
      </w:r>
      <w:proofErr w:type="spellStart"/>
      <w:r w:rsidRPr="00CD4274">
        <w:t>Tuoya</w:t>
      </w:r>
      <w:proofErr w:type="spellEnd"/>
      <w:r w:rsidRPr="00CD4274">
        <w:t xml:space="preserve"> Saren</w:t>
      </w:r>
      <w:r w:rsidRPr="00CD4274">
        <w:rPr>
          <w:vertAlign w:val="superscript"/>
        </w:rPr>
        <w:t>4</w:t>
      </w:r>
      <w:r w:rsidRPr="00CD4274">
        <w:t>, Sean Schoville</w:t>
      </w:r>
      <w:r w:rsidRPr="00CD4274">
        <w:rPr>
          <w:vertAlign w:val="superscript"/>
        </w:rPr>
        <w:t>5</w:t>
      </w:r>
    </w:p>
    <w:p w14:paraId="7F147393" w14:textId="77777777" w:rsidR="00C55DA4" w:rsidRPr="00CB7BD0" w:rsidRDefault="00C55DA4" w:rsidP="00C55DA4">
      <w:r w:rsidRPr="00CB7BD0">
        <w:t xml:space="preserve">1. University of Wisconsin – Madison, Department of Integrative Biology, </w:t>
      </w:r>
      <w:r>
        <w:t xml:space="preserve">Madison, Wisconsin, </w:t>
      </w:r>
      <w:r w:rsidRPr="00CB7BD0">
        <w:t>USA</w:t>
      </w:r>
    </w:p>
    <w:p w14:paraId="4EA2C58A" w14:textId="77777777" w:rsidR="00C55DA4" w:rsidRPr="00CB7BD0" w:rsidRDefault="00C55DA4" w:rsidP="00C55DA4">
      <w:r w:rsidRPr="00CB7BD0">
        <w:t xml:space="preserve">2. Environmental Science Associates, Atlanta, </w:t>
      </w:r>
      <w:r>
        <w:t xml:space="preserve">Georgia, </w:t>
      </w:r>
      <w:r w:rsidRPr="00CB7BD0">
        <w:t>USA</w:t>
      </w:r>
    </w:p>
    <w:p w14:paraId="558111C7" w14:textId="77777777" w:rsidR="00C55DA4" w:rsidRPr="00CB7BD0" w:rsidRDefault="00C55DA4" w:rsidP="00C55DA4">
      <w:r w:rsidRPr="00CB7BD0">
        <w:t xml:space="preserve">3. Barge Design Solutions, Inc., Nashville, </w:t>
      </w:r>
      <w:r>
        <w:t xml:space="preserve">Tennessee, </w:t>
      </w:r>
      <w:r w:rsidRPr="00CB7BD0">
        <w:t>USA</w:t>
      </w:r>
    </w:p>
    <w:p w14:paraId="5393E68B" w14:textId="5D827FFE" w:rsidR="00C55DA4" w:rsidRPr="00CB7BD0" w:rsidRDefault="00C55DA4" w:rsidP="00C55DA4">
      <w:r w:rsidRPr="00CB7BD0">
        <w:t xml:space="preserve">4. Emory University, </w:t>
      </w:r>
      <w:r w:rsidR="0081160E" w:rsidRPr="00CB7BD0">
        <w:t xml:space="preserve">School of Law, </w:t>
      </w:r>
      <w:r w:rsidRPr="00CB7BD0">
        <w:t xml:space="preserve">Atlanta, </w:t>
      </w:r>
      <w:r>
        <w:t xml:space="preserve">Georgia, </w:t>
      </w:r>
      <w:r w:rsidRPr="00CB7BD0">
        <w:t>USA</w:t>
      </w:r>
    </w:p>
    <w:p w14:paraId="6C0047DF" w14:textId="77777777" w:rsidR="00C55DA4" w:rsidRPr="00CB7BD0" w:rsidRDefault="00C55DA4" w:rsidP="00C55DA4">
      <w:r w:rsidRPr="00CB7BD0">
        <w:t xml:space="preserve">5. University of Wisconsin – Madison, Department of Entomology, </w:t>
      </w:r>
      <w:r>
        <w:t xml:space="preserve">Madison, Wisconsin, </w:t>
      </w:r>
      <w:r w:rsidRPr="00CB7BD0">
        <w:t>USA</w:t>
      </w:r>
    </w:p>
    <w:p w14:paraId="61D22CFF" w14:textId="77777777" w:rsidR="00C55DA4" w:rsidRDefault="00C55DA4" w:rsidP="00C55DA4">
      <w:r w:rsidRPr="005106E9">
        <w:t>*Corresponding Author</w:t>
      </w:r>
      <w:r>
        <w:t xml:space="preserve"> (ORCID: </w:t>
      </w:r>
      <w:r w:rsidRPr="0031001A">
        <w:t>0000-0001-6284-2738</w:t>
      </w:r>
      <w:r>
        <w:t>)</w:t>
      </w:r>
      <w:r w:rsidRPr="005106E9">
        <w:rPr>
          <w:bCs/>
        </w:rPr>
        <w:t xml:space="preserve">: 1630 Linden Drive, Madison, WI 53706; Email: </w:t>
      </w:r>
      <w:hyperlink r:id="rId8" w:history="1">
        <w:r w:rsidRPr="005106E9">
          <w:rPr>
            <w:rStyle w:val="Hyperlink"/>
            <w:rFonts w:ascii="Arial" w:hAnsi="Arial" w:cs="Arial"/>
            <w:bCs/>
          </w:rPr>
          <w:t>ddy.don@gmail.com</w:t>
        </w:r>
      </w:hyperlink>
    </w:p>
    <w:p w14:paraId="08878318" w14:textId="7FF5DE8F" w:rsidR="00B70E2B" w:rsidRDefault="00AB1C8E" w:rsidP="00B70E2B">
      <w:pPr>
        <w:pStyle w:val="Heading2"/>
      </w:pPr>
      <w:r w:rsidRPr="00B70E2B">
        <w:t>Dryad data accessibility reviewer link:</w:t>
      </w:r>
      <w:r w:rsidR="00B70E2B" w:rsidRPr="00B70E2B">
        <w:t xml:space="preserve"> </w:t>
      </w:r>
    </w:p>
    <w:p w14:paraId="3A943FCB" w14:textId="42B76171" w:rsidR="00A13E8C" w:rsidRDefault="009477CE" w:rsidP="00A13E8C">
      <w:r w:rsidRPr="009477CE">
        <w:t>http://datadryad.org/share/LINK_NOT_FOR_PUBLICATION/K9-ZkYKwgqLG5Lk7jZTmAMSABzgJQQP-tx8rUkGHav8</w:t>
      </w:r>
    </w:p>
    <w:p w14:paraId="06B89171" w14:textId="579BCEB6" w:rsidR="009477CE" w:rsidRDefault="009477CE">
      <w:r>
        <w:br w:type="page"/>
      </w:r>
    </w:p>
    <w:p w14:paraId="3419F148" w14:textId="7C55F23C" w:rsidR="00554642" w:rsidRDefault="00F5568F">
      <w:pPr>
        <w:pStyle w:val="TableofFigures"/>
        <w:tabs>
          <w:tab w:val="right" w:leader="dot" w:pos="9350"/>
        </w:tabs>
        <w:rPr>
          <w:noProof/>
        </w:rPr>
      </w:pPr>
      <w:r>
        <w:lastRenderedPageBreak/>
        <w:fldChar w:fldCharType="begin"/>
      </w:r>
      <w:r>
        <w:instrText xml:space="preserve"> TOC \h \z \c "Table S" </w:instrText>
      </w:r>
      <w:r>
        <w:fldChar w:fldCharType="separate"/>
      </w:r>
      <w:hyperlink w:anchor="_Toc236984938" w:history="1">
        <w:r w:rsidR="00554642" w:rsidRPr="003A10B9">
          <w:rPr>
            <w:rStyle w:val="Hyperlink"/>
            <w:noProof/>
          </w:rPr>
          <w:t>Table S 1. Project types naming convention in the NEPATEC 2.0 publication. (Munikoti et al., 2025)</w:t>
        </w:r>
        <w:r w:rsidR="00554642">
          <w:rPr>
            <w:noProof/>
            <w:webHidden/>
          </w:rPr>
          <w:tab/>
        </w:r>
        <w:r w:rsidR="00554642">
          <w:rPr>
            <w:noProof/>
            <w:webHidden/>
          </w:rPr>
          <w:fldChar w:fldCharType="begin"/>
        </w:r>
        <w:r w:rsidR="00554642">
          <w:rPr>
            <w:noProof/>
            <w:webHidden/>
          </w:rPr>
          <w:instrText xml:space="preserve"> PAGEREF _Toc236984938 \h </w:instrText>
        </w:r>
        <w:r w:rsidR="00554642">
          <w:rPr>
            <w:noProof/>
            <w:webHidden/>
          </w:rPr>
        </w:r>
        <w:r w:rsidR="00554642">
          <w:rPr>
            <w:noProof/>
            <w:webHidden/>
          </w:rPr>
          <w:fldChar w:fldCharType="separate"/>
        </w:r>
        <w:r w:rsidR="00554642">
          <w:rPr>
            <w:noProof/>
            <w:webHidden/>
          </w:rPr>
          <w:t>2</w:t>
        </w:r>
        <w:r w:rsidR="00554642">
          <w:rPr>
            <w:noProof/>
            <w:webHidden/>
          </w:rPr>
          <w:fldChar w:fldCharType="end"/>
        </w:r>
      </w:hyperlink>
    </w:p>
    <w:p w14:paraId="624A259B" w14:textId="56CC1AC8" w:rsidR="00554642" w:rsidRDefault="00554642">
      <w:pPr>
        <w:pStyle w:val="TableofFigures"/>
        <w:tabs>
          <w:tab w:val="right" w:leader="dot" w:pos="9350"/>
        </w:tabs>
        <w:rPr>
          <w:noProof/>
        </w:rPr>
      </w:pPr>
      <w:hyperlink w:anchor="_Toc236984939" w:history="1">
        <w:r w:rsidRPr="003A10B9">
          <w:rPr>
            <w:rStyle w:val="Hyperlink"/>
            <w:noProof/>
          </w:rPr>
          <w:t>Table S 2. Project Sector naming convention in the NEPATEC 2.0 publication.</w:t>
        </w:r>
        <w:r>
          <w:rPr>
            <w:noProof/>
            <w:webHidden/>
          </w:rPr>
          <w:tab/>
        </w:r>
        <w:r>
          <w:rPr>
            <w:noProof/>
            <w:webHidden/>
          </w:rPr>
          <w:fldChar w:fldCharType="begin"/>
        </w:r>
        <w:r>
          <w:rPr>
            <w:noProof/>
            <w:webHidden/>
          </w:rPr>
          <w:instrText xml:space="preserve"> PAGEREF _Toc236984939 \h </w:instrText>
        </w:r>
        <w:r>
          <w:rPr>
            <w:noProof/>
            <w:webHidden/>
          </w:rPr>
        </w:r>
        <w:r>
          <w:rPr>
            <w:noProof/>
            <w:webHidden/>
          </w:rPr>
          <w:fldChar w:fldCharType="separate"/>
        </w:r>
        <w:r>
          <w:rPr>
            <w:noProof/>
            <w:webHidden/>
          </w:rPr>
          <w:t>4</w:t>
        </w:r>
        <w:r>
          <w:rPr>
            <w:noProof/>
            <w:webHidden/>
          </w:rPr>
          <w:fldChar w:fldCharType="end"/>
        </w:r>
      </w:hyperlink>
    </w:p>
    <w:p w14:paraId="51918BF7" w14:textId="1077ABDF" w:rsidR="00554642" w:rsidRDefault="00554642">
      <w:pPr>
        <w:pStyle w:val="TableofFigures"/>
        <w:tabs>
          <w:tab w:val="right" w:leader="dot" w:pos="9350"/>
        </w:tabs>
        <w:rPr>
          <w:noProof/>
        </w:rPr>
      </w:pPr>
      <w:hyperlink w:anchor="_Toc236984940" w:history="1">
        <w:r w:rsidRPr="003A10B9">
          <w:rPr>
            <w:rStyle w:val="Hyperlink"/>
            <w:noProof/>
          </w:rPr>
          <w:t>Table S 3. 11 overlapping yet comprehensive categories of use of ecology across representative EISs, along with the actual questions posed to the RAG-LLM pipeline to extract the use of ecology.</w:t>
        </w:r>
        <w:r>
          <w:rPr>
            <w:noProof/>
            <w:webHidden/>
          </w:rPr>
          <w:tab/>
        </w:r>
        <w:r>
          <w:rPr>
            <w:noProof/>
            <w:webHidden/>
          </w:rPr>
          <w:fldChar w:fldCharType="begin"/>
        </w:r>
        <w:r>
          <w:rPr>
            <w:noProof/>
            <w:webHidden/>
          </w:rPr>
          <w:instrText xml:space="preserve"> PAGEREF _Toc236984940 \h </w:instrText>
        </w:r>
        <w:r>
          <w:rPr>
            <w:noProof/>
            <w:webHidden/>
          </w:rPr>
        </w:r>
        <w:r>
          <w:rPr>
            <w:noProof/>
            <w:webHidden/>
          </w:rPr>
          <w:fldChar w:fldCharType="separate"/>
        </w:r>
        <w:r>
          <w:rPr>
            <w:noProof/>
            <w:webHidden/>
          </w:rPr>
          <w:t>4</w:t>
        </w:r>
        <w:r>
          <w:rPr>
            <w:noProof/>
            <w:webHidden/>
          </w:rPr>
          <w:fldChar w:fldCharType="end"/>
        </w:r>
      </w:hyperlink>
    </w:p>
    <w:p w14:paraId="57B368B5" w14:textId="31B65CFE" w:rsidR="00554642" w:rsidRDefault="00554642">
      <w:pPr>
        <w:pStyle w:val="TableofFigures"/>
        <w:tabs>
          <w:tab w:val="right" w:leader="dot" w:pos="9350"/>
        </w:tabs>
        <w:rPr>
          <w:noProof/>
        </w:rPr>
      </w:pPr>
      <w:hyperlink w:anchor="_Toc236984941" w:history="1">
        <w:r w:rsidRPr="003A10B9">
          <w:rPr>
            <w:rStyle w:val="Hyperlink"/>
            <w:noProof/>
          </w:rPr>
          <w:t>Table S 4. Definitions of use purposes for an ecological tool or process within an EIS</w:t>
        </w:r>
        <w:r>
          <w:rPr>
            <w:noProof/>
            <w:webHidden/>
          </w:rPr>
          <w:tab/>
        </w:r>
        <w:r>
          <w:rPr>
            <w:noProof/>
            <w:webHidden/>
          </w:rPr>
          <w:fldChar w:fldCharType="begin"/>
        </w:r>
        <w:r>
          <w:rPr>
            <w:noProof/>
            <w:webHidden/>
          </w:rPr>
          <w:instrText xml:space="preserve"> PAGEREF _Toc236984941 \h </w:instrText>
        </w:r>
        <w:r>
          <w:rPr>
            <w:noProof/>
            <w:webHidden/>
          </w:rPr>
        </w:r>
        <w:r>
          <w:rPr>
            <w:noProof/>
            <w:webHidden/>
          </w:rPr>
          <w:fldChar w:fldCharType="separate"/>
        </w:r>
        <w:r>
          <w:rPr>
            <w:noProof/>
            <w:webHidden/>
          </w:rPr>
          <w:t>5</w:t>
        </w:r>
        <w:r>
          <w:rPr>
            <w:noProof/>
            <w:webHidden/>
          </w:rPr>
          <w:fldChar w:fldCharType="end"/>
        </w:r>
      </w:hyperlink>
    </w:p>
    <w:p w14:paraId="18C4C9C3" w14:textId="5A40DE60" w:rsidR="00554642" w:rsidRDefault="00554642">
      <w:pPr>
        <w:pStyle w:val="TableofFigures"/>
        <w:tabs>
          <w:tab w:val="right" w:leader="dot" w:pos="9350"/>
        </w:tabs>
        <w:rPr>
          <w:noProof/>
        </w:rPr>
      </w:pPr>
      <w:hyperlink w:anchor="_Toc236984942" w:history="1">
        <w:r w:rsidRPr="003A10B9">
          <w:rPr>
            <w:rStyle w:val="Hyperlink"/>
            <w:noProof/>
          </w:rPr>
          <w:t>Table S 5. Top 20 most frequently shared uses (percentage) of ecology across 44 FEIS metal mineral projects in Nevada</w:t>
        </w:r>
        <w:r>
          <w:rPr>
            <w:noProof/>
            <w:webHidden/>
          </w:rPr>
          <w:tab/>
        </w:r>
        <w:r>
          <w:rPr>
            <w:noProof/>
            <w:webHidden/>
          </w:rPr>
          <w:fldChar w:fldCharType="begin"/>
        </w:r>
        <w:r>
          <w:rPr>
            <w:noProof/>
            <w:webHidden/>
          </w:rPr>
          <w:instrText xml:space="preserve"> PAGEREF _Toc236984942 \h </w:instrText>
        </w:r>
        <w:r>
          <w:rPr>
            <w:noProof/>
            <w:webHidden/>
          </w:rPr>
        </w:r>
        <w:r>
          <w:rPr>
            <w:noProof/>
            <w:webHidden/>
          </w:rPr>
          <w:fldChar w:fldCharType="separate"/>
        </w:r>
        <w:r>
          <w:rPr>
            <w:noProof/>
            <w:webHidden/>
          </w:rPr>
          <w:t>5</w:t>
        </w:r>
        <w:r>
          <w:rPr>
            <w:noProof/>
            <w:webHidden/>
          </w:rPr>
          <w:fldChar w:fldCharType="end"/>
        </w:r>
      </w:hyperlink>
    </w:p>
    <w:p w14:paraId="507D07CB" w14:textId="66866193" w:rsidR="00554642" w:rsidRDefault="00554642">
      <w:pPr>
        <w:pStyle w:val="TableofFigures"/>
        <w:tabs>
          <w:tab w:val="right" w:leader="dot" w:pos="9350"/>
        </w:tabs>
        <w:rPr>
          <w:noProof/>
        </w:rPr>
      </w:pPr>
      <w:hyperlink w:anchor="_Toc236984943" w:history="1">
        <w:r w:rsidRPr="003A10B9">
          <w:rPr>
            <w:rStyle w:val="Hyperlink"/>
            <w:noProof/>
          </w:rPr>
          <w:t>Table S 6. Shared ecological tools and processes across 10 selected FEISs for the environmental planner study case</w:t>
        </w:r>
        <w:r>
          <w:rPr>
            <w:noProof/>
            <w:webHidden/>
          </w:rPr>
          <w:tab/>
        </w:r>
        <w:r>
          <w:rPr>
            <w:noProof/>
            <w:webHidden/>
          </w:rPr>
          <w:fldChar w:fldCharType="begin"/>
        </w:r>
        <w:r>
          <w:rPr>
            <w:noProof/>
            <w:webHidden/>
          </w:rPr>
          <w:instrText xml:space="preserve"> PAGEREF _Toc236984943 \h </w:instrText>
        </w:r>
        <w:r>
          <w:rPr>
            <w:noProof/>
            <w:webHidden/>
          </w:rPr>
        </w:r>
        <w:r>
          <w:rPr>
            <w:noProof/>
            <w:webHidden/>
          </w:rPr>
          <w:fldChar w:fldCharType="separate"/>
        </w:r>
        <w:r>
          <w:rPr>
            <w:noProof/>
            <w:webHidden/>
          </w:rPr>
          <w:t>6</w:t>
        </w:r>
        <w:r>
          <w:rPr>
            <w:noProof/>
            <w:webHidden/>
          </w:rPr>
          <w:fldChar w:fldCharType="end"/>
        </w:r>
      </w:hyperlink>
    </w:p>
    <w:p w14:paraId="08565752" w14:textId="77777777" w:rsidR="00554642" w:rsidRDefault="00F5568F" w:rsidP="00A13E8C">
      <w:pPr>
        <w:rPr>
          <w:noProof/>
        </w:rPr>
      </w:pPr>
      <w:r>
        <w:fldChar w:fldCharType="end"/>
      </w:r>
      <w:r>
        <w:fldChar w:fldCharType="begin"/>
      </w:r>
      <w:r>
        <w:instrText xml:space="preserve"> TOC \h \z \c "Text S" </w:instrText>
      </w:r>
      <w:r>
        <w:fldChar w:fldCharType="separate"/>
      </w:r>
    </w:p>
    <w:p w14:paraId="7360956A" w14:textId="3626E328" w:rsidR="00554642" w:rsidRDefault="00554642">
      <w:pPr>
        <w:pStyle w:val="TableofFigures"/>
        <w:tabs>
          <w:tab w:val="right" w:leader="dot" w:pos="9350"/>
        </w:tabs>
        <w:rPr>
          <w:noProof/>
        </w:rPr>
      </w:pPr>
      <w:hyperlink w:anchor="_Toc236984945" w:history="1">
        <w:r w:rsidRPr="00E06478">
          <w:rPr>
            <w:rStyle w:val="Hyperlink"/>
            <w:noProof/>
          </w:rPr>
          <w:t>Text S 1. Detailed description of RAG-LLM pipeline</w:t>
        </w:r>
        <w:r>
          <w:rPr>
            <w:noProof/>
            <w:webHidden/>
          </w:rPr>
          <w:tab/>
        </w:r>
        <w:r>
          <w:rPr>
            <w:noProof/>
            <w:webHidden/>
          </w:rPr>
          <w:fldChar w:fldCharType="begin"/>
        </w:r>
        <w:r>
          <w:rPr>
            <w:noProof/>
            <w:webHidden/>
          </w:rPr>
          <w:instrText xml:space="preserve"> PAGEREF _Toc236984945 \h </w:instrText>
        </w:r>
        <w:r>
          <w:rPr>
            <w:noProof/>
            <w:webHidden/>
          </w:rPr>
        </w:r>
        <w:r>
          <w:rPr>
            <w:noProof/>
            <w:webHidden/>
          </w:rPr>
          <w:fldChar w:fldCharType="separate"/>
        </w:r>
        <w:r>
          <w:rPr>
            <w:noProof/>
            <w:webHidden/>
          </w:rPr>
          <w:t>8</w:t>
        </w:r>
        <w:r>
          <w:rPr>
            <w:noProof/>
            <w:webHidden/>
          </w:rPr>
          <w:fldChar w:fldCharType="end"/>
        </w:r>
      </w:hyperlink>
    </w:p>
    <w:p w14:paraId="5B50FF4A" w14:textId="52067080" w:rsidR="00554642" w:rsidRDefault="00554642">
      <w:pPr>
        <w:pStyle w:val="TableofFigures"/>
        <w:tabs>
          <w:tab w:val="right" w:leader="dot" w:pos="9350"/>
        </w:tabs>
        <w:rPr>
          <w:noProof/>
        </w:rPr>
      </w:pPr>
      <w:hyperlink w:anchor="_Toc236984946" w:history="1">
        <w:r w:rsidRPr="00E06478">
          <w:rPr>
            <w:rStyle w:val="Hyperlink"/>
            <w:noProof/>
          </w:rPr>
          <w:t>Text S 2. RAG-LLM pipeline benchmarking</w:t>
        </w:r>
        <w:r>
          <w:rPr>
            <w:noProof/>
            <w:webHidden/>
          </w:rPr>
          <w:tab/>
        </w:r>
        <w:r>
          <w:rPr>
            <w:noProof/>
            <w:webHidden/>
          </w:rPr>
          <w:fldChar w:fldCharType="begin"/>
        </w:r>
        <w:r>
          <w:rPr>
            <w:noProof/>
            <w:webHidden/>
          </w:rPr>
          <w:instrText xml:space="preserve"> PAGEREF _Toc236984946 \h </w:instrText>
        </w:r>
        <w:r>
          <w:rPr>
            <w:noProof/>
            <w:webHidden/>
          </w:rPr>
        </w:r>
        <w:r>
          <w:rPr>
            <w:noProof/>
            <w:webHidden/>
          </w:rPr>
          <w:fldChar w:fldCharType="separate"/>
        </w:r>
        <w:r>
          <w:rPr>
            <w:noProof/>
            <w:webHidden/>
          </w:rPr>
          <w:t>15</w:t>
        </w:r>
        <w:r>
          <w:rPr>
            <w:noProof/>
            <w:webHidden/>
          </w:rPr>
          <w:fldChar w:fldCharType="end"/>
        </w:r>
      </w:hyperlink>
    </w:p>
    <w:p w14:paraId="4D5E966B" w14:textId="6E5D16C4" w:rsidR="00554642" w:rsidRDefault="00554642">
      <w:pPr>
        <w:pStyle w:val="TableofFigures"/>
        <w:tabs>
          <w:tab w:val="right" w:leader="dot" w:pos="9350"/>
        </w:tabs>
        <w:rPr>
          <w:noProof/>
        </w:rPr>
      </w:pPr>
      <w:hyperlink w:anchor="_Toc236984947" w:history="1">
        <w:r w:rsidRPr="00E06478">
          <w:rPr>
            <w:rStyle w:val="Hyperlink"/>
            <w:noProof/>
          </w:rPr>
          <w:t>Text S 3. Prompt for omission analysis</w:t>
        </w:r>
        <w:r>
          <w:rPr>
            <w:noProof/>
            <w:webHidden/>
          </w:rPr>
          <w:tab/>
        </w:r>
        <w:r>
          <w:rPr>
            <w:noProof/>
            <w:webHidden/>
          </w:rPr>
          <w:fldChar w:fldCharType="begin"/>
        </w:r>
        <w:r>
          <w:rPr>
            <w:noProof/>
            <w:webHidden/>
          </w:rPr>
          <w:instrText xml:space="preserve"> PAGEREF _Toc236984947 \h </w:instrText>
        </w:r>
        <w:r>
          <w:rPr>
            <w:noProof/>
            <w:webHidden/>
          </w:rPr>
        </w:r>
        <w:r>
          <w:rPr>
            <w:noProof/>
            <w:webHidden/>
          </w:rPr>
          <w:fldChar w:fldCharType="separate"/>
        </w:r>
        <w:r>
          <w:rPr>
            <w:noProof/>
            <w:webHidden/>
          </w:rPr>
          <w:t>17</w:t>
        </w:r>
        <w:r>
          <w:rPr>
            <w:noProof/>
            <w:webHidden/>
          </w:rPr>
          <w:fldChar w:fldCharType="end"/>
        </w:r>
      </w:hyperlink>
    </w:p>
    <w:p w14:paraId="40BD6D39" w14:textId="0D4B57FA" w:rsidR="00554642" w:rsidRDefault="00554642">
      <w:pPr>
        <w:pStyle w:val="TableofFigures"/>
        <w:tabs>
          <w:tab w:val="right" w:leader="dot" w:pos="9350"/>
        </w:tabs>
        <w:rPr>
          <w:noProof/>
        </w:rPr>
      </w:pPr>
      <w:hyperlink w:anchor="_Toc236984948" w:history="1">
        <w:r w:rsidRPr="00E06478">
          <w:rPr>
            <w:rStyle w:val="Hyperlink"/>
            <w:noProof/>
          </w:rPr>
          <w:t>Text S 4. Quotes from the original document that aid legal omission analysis.</w:t>
        </w:r>
        <w:r>
          <w:rPr>
            <w:noProof/>
            <w:webHidden/>
          </w:rPr>
          <w:tab/>
        </w:r>
        <w:r>
          <w:rPr>
            <w:noProof/>
            <w:webHidden/>
          </w:rPr>
          <w:fldChar w:fldCharType="begin"/>
        </w:r>
        <w:r>
          <w:rPr>
            <w:noProof/>
            <w:webHidden/>
          </w:rPr>
          <w:instrText xml:space="preserve"> PAGEREF _Toc236984948 \h </w:instrText>
        </w:r>
        <w:r>
          <w:rPr>
            <w:noProof/>
            <w:webHidden/>
          </w:rPr>
        </w:r>
        <w:r>
          <w:rPr>
            <w:noProof/>
            <w:webHidden/>
          </w:rPr>
          <w:fldChar w:fldCharType="separate"/>
        </w:r>
        <w:r>
          <w:rPr>
            <w:noProof/>
            <w:webHidden/>
          </w:rPr>
          <w:t>17</w:t>
        </w:r>
        <w:r>
          <w:rPr>
            <w:noProof/>
            <w:webHidden/>
          </w:rPr>
          <w:fldChar w:fldCharType="end"/>
        </w:r>
      </w:hyperlink>
    </w:p>
    <w:p w14:paraId="6513CCD6" w14:textId="3571A27E" w:rsidR="00F5568F" w:rsidRDefault="00F5568F" w:rsidP="00A13E8C">
      <w:r>
        <w:fldChar w:fldCharType="end"/>
      </w:r>
    </w:p>
    <w:p w14:paraId="01085FE1" w14:textId="77777777" w:rsidR="00554642" w:rsidRDefault="00554642">
      <w:pPr>
        <w:rPr>
          <w:rFonts w:cstheme="minorHAnsi"/>
          <w:iCs/>
          <w:color w:val="000000" w:themeColor="text1"/>
          <w:sz w:val="20"/>
          <w14:ligatures w14:val="none"/>
        </w:rPr>
      </w:pPr>
      <w:bookmarkStart w:id="1" w:name="_Toc236984938"/>
      <w:r>
        <w:br w:type="page"/>
      </w:r>
    </w:p>
    <w:p w14:paraId="104D7C89" w14:textId="480BA010" w:rsidR="00AF52EB" w:rsidRDefault="007A1A09" w:rsidP="007A1A09">
      <w:pPr>
        <w:pStyle w:val="Caption"/>
      </w:pPr>
      <w:r>
        <w:lastRenderedPageBreak/>
        <w:t xml:space="preserve">Table S </w:t>
      </w:r>
      <w:fldSimple w:instr=" SEQ Table_S \* ARABIC ">
        <w:r>
          <w:rPr>
            <w:noProof/>
          </w:rPr>
          <w:t>1</w:t>
        </w:r>
      </w:fldSimple>
      <w:r w:rsidR="00AF52EB">
        <w:t xml:space="preserve">. </w:t>
      </w:r>
      <w:r w:rsidR="004333AD">
        <w:t>Project types naming convention in the</w:t>
      </w:r>
      <w:r w:rsidR="00AF52EB">
        <w:t xml:space="preserve"> NEPATEC </w:t>
      </w:r>
      <w:r w:rsidR="004333AD">
        <w:t xml:space="preserve">2.0 publication. </w:t>
      </w:r>
      <w:r w:rsidR="00592F7B">
        <w:fldChar w:fldCharType="begin"/>
      </w:r>
      <w:r w:rsidR="00592F7B">
        <w:instrText xml:space="preserve"> ADDIN EN.CITE &lt;EndNote&gt;&lt;Cite&gt;&lt;Author&gt;Munikoti&lt;/Author&gt;&lt;Year&gt;2025&lt;/Year&gt;&lt;RecNum&gt;742&lt;/RecNum&gt;&lt;DisplayText&gt;(Munikoti et al., 2025)&lt;/DisplayText&gt;&lt;record&gt;&lt;rec-number&gt;742&lt;/rec-number&gt;&lt;foreign-keys&gt;&lt;key app="EN" db-id="5x5wt0xfgrezw7eev5apsrwxxdwddzxpxz9t" timestamp="1761762429" guid="21a1f331-8054-47c8-9c3e-a014a9016652"&gt;742&lt;/key&gt;&lt;/foreign-keys&gt;&lt;ref-type name="Report"&gt;27&lt;/ref-type&gt;&lt;contributors&gt;&lt;authors&gt;&lt;author&gt;Munikoti, S.&lt;/author&gt;&lt;author&gt;Nally, D.M.&lt;/author&gt;&lt;author&gt;Koneru, S.D.&lt;/author&gt;&lt;author&gt;Das, S.&lt;/author&gt;&lt;author&gt;Bhattacharjee, K.&lt;/author&gt;&lt;author&gt;Buchko, A.C.&lt;/author&gt;&lt;author&gt;Edwards, T.C.&lt;/author&gt;&lt;/authors&gt;&lt;/contributors&gt;&lt;titles&gt;&lt;title&gt;NEPATEC v2.0: Standardized Metadata and Text Corpus of National Environmental Policy Act Documents&lt;/title&gt;&lt;/titles&gt;&lt;dates&gt;&lt;year&gt;2025&lt;/year&gt;&lt;/dates&gt;&lt;pub-location&gt;Richland, WA&lt;/pub-location&gt;&lt;publisher&gt;Pacific Northwest National Laboratory&lt;/publisher&gt;&lt;urls&gt;&lt;related-urls&gt;&lt;url&gt;https://www.pnnl.gov/publications/nepatec-v20-standardized-metadata-and-text-corpus-national-environmental-policy-act&lt;/url&gt;&lt;/related-urls&gt;&lt;/urls&gt;&lt;research-notes&gt;project type cater to detailed energy categories, and less for dept interior agencies&lt;/research-notes&gt;&lt;/record&gt;&lt;/Cite&gt;&lt;/EndNote&gt;</w:instrText>
      </w:r>
      <w:r w:rsidR="00592F7B">
        <w:fldChar w:fldCharType="separate"/>
      </w:r>
      <w:r w:rsidR="00592F7B">
        <w:rPr>
          <w:noProof/>
        </w:rPr>
        <w:t>(Munikoti et al., 2025)</w:t>
      </w:r>
      <w:bookmarkEnd w:id="1"/>
      <w:r w:rsidR="00592F7B">
        <w:fldChar w:fldCharType="end"/>
      </w:r>
    </w:p>
    <w:tbl>
      <w:tblPr>
        <w:tblStyle w:val="TableGrid"/>
        <w:tblW w:w="0" w:type="auto"/>
        <w:tblLook w:val="04A0" w:firstRow="1" w:lastRow="0" w:firstColumn="1" w:lastColumn="0" w:noHBand="0" w:noVBand="1"/>
      </w:tblPr>
      <w:tblGrid>
        <w:gridCol w:w="9350"/>
      </w:tblGrid>
      <w:tr w:rsidR="00AF52EB" w:rsidRPr="00C577EF" w14:paraId="6DEAA3EA" w14:textId="77777777" w:rsidTr="004B2517">
        <w:trPr>
          <w:trHeight w:val="320"/>
        </w:trPr>
        <w:tc>
          <w:tcPr>
            <w:tcW w:w="10860" w:type="dxa"/>
            <w:noWrap/>
            <w:hideMark/>
          </w:tcPr>
          <w:p w14:paraId="07AF5F60" w14:textId="77777777" w:rsidR="00AF52EB" w:rsidRPr="00360E0A" w:rsidRDefault="00AF52EB" w:rsidP="004B2517">
            <w:pPr>
              <w:rPr>
                <w:b/>
                <w:bCs/>
              </w:rPr>
            </w:pPr>
            <w:r w:rsidRPr="00360E0A">
              <w:rPr>
                <w:b/>
                <w:bCs/>
              </w:rPr>
              <w:t>Project Type</w:t>
            </w:r>
          </w:p>
        </w:tc>
      </w:tr>
      <w:tr w:rsidR="00AF52EB" w:rsidRPr="00C577EF" w14:paraId="3F2CB932" w14:textId="77777777" w:rsidTr="004B2517">
        <w:trPr>
          <w:trHeight w:val="320"/>
        </w:trPr>
        <w:tc>
          <w:tcPr>
            <w:tcW w:w="10860" w:type="dxa"/>
            <w:noWrap/>
            <w:hideMark/>
          </w:tcPr>
          <w:p w14:paraId="5D9F3121" w14:textId="77777777" w:rsidR="00AF52EB" w:rsidRPr="00C577EF" w:rsidRDefault="00AF52EB" w:rsidP="004B2517">
            <w:r w:rsidRPr="00C577EF">
              <w:t>Agriculture</w:t>
            </w:r>
          </w:p>
        </w:tc>
      </w:tr>
      <w:tr w:rsidR="00AF52EB" w:rsidRPr="00C577EF" w14:paraId="1DABC019" w14:textId="77777777" w:rsidTr="004B2517">
        <w:trPr>
          <w:trHeight w:val="320"/>
        </w:trPr>
        <w:tc>
          <w:tcPr>
            <w:tcW w:w="10860" w:type="dxa"/>
            <w:noWrap/>
            <w:hideMark/>
          </w:tcPr>
          <w:p w14:paraId="31C996D2" w14:textId="77777777" w:rsidR="00AF52EB" w:rsidRPr="00C577EF" w:rsidRDefault="00AF52EB" w:rsidP="004B2517">
            <w:r w:rsidRPr="00C577EF">
              <w:t>Aviation - Airports and Air Traffic</w:t>
            </w:r>
          </w:p>
        </w:tc>
      </w:tr>
      <w:tr w:rsidR="00AF52EB" w:rsidRPr="00C577EF" w14:paraId="3925CF2F" w14:textId="77777777" w:rsidTr="004B2517">
        <w:trPr>
          <w:trHeight w:val="320"/>
        </w:trPr>
        <w:tc>
          <w:tcPr>
            <w:tcW w:w="10860" w:type="dxa"/>
            <w:noWrap/>
            <w:hideMark/>
          </w:tcPr>
          <w:p w14:paraId="60F52F56" w14:textId="77777777" w:rsidR="00AF52EB" w:rsidRPr="00C577EF" w:rsidRDefault="00AF52EB" w:rsidP="004B2517">
            <w:r w:rsidRPr="00C577EF">
              <w:t>Aviation - Commercial Space</w:t>
            </w:r>
          </w:p>
        </w:tc>
      </w:tr>
      <w:tr w:rsidR="00AF52EB" w:rsidRPr="00C577EF" w14:paraId="1C8277AD" w14:textId="77777777" w:rsidTr="004B2517">
        <w:trPr>
          <w:trHeight w:val="320"/>
        </w:trPr>
        <w:tc>
          <w:tcPr>
            <w:tcW w:w="10860" w:type="dxa"/>
            <w:noWrap/>
            <w:hideMark/>
          </w:tcPr>
          <w:p w14:paraId="7A8A08D9" w14:textId="77777777" w:rsidR="00AF52EB" w:rsidRPr="00C577EF" w:rsidRDefault="00AF52EB" w:rsidP="004B2517">
            <w:r w:rsidRPr="00C577EF">
              <w:t>Broadband</w:t>
            </w:r>
          </w:p>
        </w:tc>
      </w:tr>
      <w:tr w:rsidR="00AF52EB" w:rsidRPr="00C577EF" w14:paraId="34846A49" w14:textId="77777777" w:rsidTr="004B2517">
        <w:trPr>
          <w:trHeight w:val="320"/>
        </w:trPr>
        <w:tc>
          <w:tcPr>
            <w:tcW w:w="10860" w:type="dxa"/>
            <w:noWrap/>
            <w:hideMark/>
          </w:tcPr>
          <w:p w14:paraId="5435F1A7" w14:textId="77777777" w:rsidR="00AF52EB" w:rsidRPr="00C577EF" w:rsidRDefault="00AF52EB" w:rsidP="004B2517">
            <w:r w:rsidRPr="00C577EF">
              <w:t>Carbon Capture and Sequestration</w:t>
            </w:r>
          </w:p>
        </w:tc>
      </w:tr>
      <w:tr w:rsidR="00AF52EB" w:rsidRPr="00C577EF" w14:paraId="0ED1B8A6" w14:textId="77777777" w:rsidTr="004B2517">
        <w:trPr>
          <w:trHeight w:val="320"/>
        </w:trPr>
        <w:tc>
          <w:tcPr>
            <w:tcW w:w="10860" w:type="dxa"/>
            <w:noWrap/>
            <w:hideMark/>
          </w:tcPr>
          <w:p w14:paraId="56EE4B75" w14:textId="77777777" w:rsidR="00AF52EB" w:rsidRPr="00C577EF" w:rsidRDefault="00AF52EB" w:rsidP="004B2517">
            <w:r w:rsidRPr="00C577EF">
              <w:t>Conventional Energy Production - Coal</w:t>
            </w:r>
          </w:p>
        </w:tc>
      </w:tr>
      <w:tr w:rsidR="00AF52EB" w:rsidRPr="00C577EF" w14:paraId="4CBCD6F7" w14:textId="77777777" w:rsidTr="004B2517">
        <w:trPr>
          <w:trHeight w:val="320"/>
        </w:trPr>
        <w:tc>
          <w:tcPr>
            <w:tcW w:w="10860" w:type="dxa"/>
            <w:noWrap/>
            <w:hideMark/>
          </w:tcPr>
          <w:p w14:paraId="1EA5766C" w14:textId="77777777" w:rsidR="00AF52EB" w:rsidRPr="00C577EF" w:rsidRDefault="00AF52EB" w:rsidP="004B2517">
            <w:r w:rsidRPr="00C577EF">
              <w:t>Conventional Energy Production - Land-based Oil &amp; Gas</w:t>
            </w:r>
          </w:p>
        </w:tc>
      </w:tr>
      <w:tr w:rsidR="00AF52EB" w:rsidRPr="00C577EF" w14:paraId="35C9134D" w14:textId="77777777" w:rsidTr="004B2517">
        <w:trPr>
          <w:trHeight w:val="320"/>
        </w:trPr>
        <w:tc>
          <w:tcPr>
            <w:tcW w:w="10860" w:type="dxa"/>
            <w:noWrap/>
            <w:hideMark/>
          </w:tcPr>
          <w:p w14:paraId="038F9162" w14:textId="77777777" w:rsidR="00AF52EB" w:rsidRPr="00C577EF" w:rsidRDefault="00AF52EB" w:rsidP="004B2517">
            <w:r w:rsidRPr="00C577EF">
              <w:t>Conventional Energy Production - Nuclear</w:t>
            </w:r>
          </w:p>
        </w:tc>
      </w:tr>
      <w:tr w:rsidR="00AF52EB" w:rsidRPr="00C577EF" w14:paraId="6A50B9E0" w14:textId="77777777" w:rsidTr="004B2517">
        <w:trPr>
          <w:trHeight w:val="320"/>
        </w:trPr>
        <w:tc>
          <w:tcPr>
            <w:tcW w:w="10860" w:type="dxa"/>
            <w:noWrap/>
            <w:hideMark/>
          </w:tcPr>
          <w:p w14:paraId="7DF63B5F" w14:textId="77777777" w:rsidR="00AF52EB" w:rsidRPr="00C577EF" w:rsidRDefault="00AF52EB" w:rsidP="004B2517">
            <w:r w:rsidRPr="00C577EF">
              <w:t>Conventional Energy Production - Offshore Oil and Gas</w:t>
            </w:r>
          </w:p>
        </w:tc>
      </w:tr>
      <w:tr w:rsidR="00AF52EB" w:rsidRPr="00C577EF" w14:paraId="7876A7E4" w14:textId="77777777" w:rsidTr="004B2517">
        <w:trPr>
          <w:trHeight w:val="320"/>
        </w:trPr>
        <w:tc>
          <w:tcPr>
            <w:tcW w:w="10860" w:type="dxa"/>
            <w:noWrap/>
            <w:hideMark/>
          </w:tcPr>
          <w:p w14:paraId="35F7A4B6" w14:textId="77777777" w:rsidR="00AF52EB" w:rsidRPr="00C577EF" w:rsidRDefault="00AF52EB" w:rsidP="004B2517">
            <w:r w:rsidRPr="00C577EF">
              <w:t>Conventional Energy Production - Other</w:t>
            </w:r>
          </w:p>
        </w:tc>
      </w:tr>
      <w:tr w:rsidR="00AF52EB" w:rsidRPr="00C577EF" w14:paraId="406620EA" w14:textId="77777777" w:rsidTr="004B2517">
        <w:trPr>
          <w:trHeight w:val="320"/>
        </w:trPr>
        <w:tc>
          <w:tcPr>
            <w:tcW w:w="10860" w:type="dxa"/>
            <w:noWrap/>
            <w:hideMark/>
          </w:tcPr>
          <w:p w14:paraId="7B13C47E" w14:textId="77777777" w:rsidR="00AF52EB" w:rsidRPr="00C577EF" w:rsidRDefault="00AF52EB" w:rsidP="004B2517">
            <w:r w:rsidRPr="00C577EF">
              <w:t>Conventional Energy Production - Rural Energy</w:t>
            </w:r>
          </w:p>
        </w:tc>
      </w:tr>
      <w:tr w:rsidR="00AF52EB" w:rsidRPr="00C577EF" w14:paraId="6FE6A411" w14:textId="77777777" w:rsidTr="004B2517">
        <w:trPr>
          <w:trHeight w:val="320"/>
        </w:trPr>
        <w:tc>
          <w:tcPr>
            <w:tcW w:w="10860" w:type="dxa"/>
            <w:noWrap/>
            <w:hideMark/>
          </w:tcPr>
          <w:p w14:paraId="290996B0" w14:textId="77777777" w:rsidR="00AF52EB" w:rsidRPr="00C577EF" w:rsidRDefault="00AF52EB" w:rsidP="004B2517">
            <w:r w:rsidRPr="00C577EF">
              <w:t>Data Storage and Data Management</w:t>
            </w:r>
          </w:p>
        </w:tc>
      </w:tr>
      <w:tr w:rsidR="00AF52EB" w:rsidRPr="00C577EF" w14:paraId="3DCAF9F3" w14:textId="77777777" w:rsidTr="004B2517">
        <w:trPr>
          <w:trHeight w:val="320"/>
        </w:trPr>
        <w:tc>
          <w:tcPr>
            <w:tcW w:w="10860" w:type="dxa"/>
            <w:noWrap/>
            <w:hideMark/>
          </w:tcPr>
          <w:p w14:paraId="7E3120F9" w14:textId="77777777" w:rsidR="00AF52EB" w:rsidRPr="00C577EF" w:rsidRDefault="00AF52EB" w:rsidP="004B2517">
            <w:r w:rsidRPr="00C577EF">
              <w:t>Ecosystem Management and Restoration</w:t>
            </w:r>
          </w:p>
        </w:tc>
      </w:tr>
      <w:tr w:rsidR="00AF52EB" w:rsidRPr="00C577EF" w14:paraId="730D70E0" w14:textId="77777777" w:rsidTr="004B2517">
        <w:trPr>
          <w:trHeight w:val="320"/>
        </w:trPr>
        <w:tc>
          <w:tcPr>
            <w:tcW w:w="10860" w:type="dxa"/>
            <w:noWrap/>
            <w:hideMark/>
          </w:tcPr>
          <w:p w14:paraId="2EE3C51B" w14:textId="77777777" w:rsidR="00AF52EB" w:rsidRPr="00C577EF" w:rsidRDefault="00AF52EB" w:rsidP="004B2517">
            <w:r w:rsidRPr="00C577EF">
              <w:t>Electricity Transmission</w:t>
            </w:r>
          </w:p>
        </w:tc>
      </w:tr>
      <w:tr w:rsidR="00AF52EB" w:rsidRPr="00C577EF" w14:paraId="34AB69B4" w14:textId="77777777" w:rsidTr="004B2517">
        <w:trPr>
          <w:trHeight w:val="320"/>
        </w:trPr>
        <w:tc>
          <w:tcPr>
            <w:tcW w:w="10860" w:type="dxa"/>
            <w:noWrap/>
            <w:hideMark/>
          </w:tcPr>
          <w:p w14:paraId="65B039EF" w14:textId="77777777" w:rsidR="00AF52EB" w:rsidRPr="00C577EF" w:rsidRDefault="00AF52EB" w:rsidP="004B2517">
            <w:r w:rsidRPr="00C577EF">
              <w:t>Emergency and Disaster Response</w:t>
            </w:r>
          </w:p>
        </w:tc>
      </w:tr>
      <w:tr w:rsidR="00AF52EB" w:rsidRPr="00C577EF" w14:paraId="20B498B4" w14:textId="77777777" w:rsidTr="004B2517">
        <w:trPr>
          <w:trHeight w:val="320"/>
        </w:trPr>
        <w:tc>
          <w:tcPr>
            <w:tcW w:w="10860" w:type="dxa"/>
            <w:noWrap/>
            <w:hideMark/>
          </w:tcPr>
          <w:p w14:paraId="2F02FD1A" w14:textId="77777777" w:rsidR="00AF52EB" w:rsidRPr="00C577EF" w:rsidRDefault="00AF52EB" w:rsidP="004B2517">
            <w:r w:rsidRPr="00C577EF">
              <w:t>Habitat Conservation Plan</w:t>
            </w:r>
          </w:p>
        </w:tc>
      </w:tr>
      <w:tr w:rsidR="00AF52EB" w:rsidRPr="00C577EF" w14:paraId="462B89EF" w14:textId="77777777" w:rsidTr="004B2517">
        <w:trPr>
          <w:trHeight w:val="320"/>
        </w:trPr>
        <w:tc>
          <w:tcPr>
            <w:tcW w:w="10860" w:type="dxa"/>
            <w:noWrap/>
            <w:hideMark/>
          </w:tcPr>
          <w:p w14:paraId="4B52E517" w14:textId="77777777" w:rsidR="00AF52EB" w:rsidRPr="00C577EF" w:rsidRDefault="00AF52EB" w:rsidP="004B2517">
            <w:proofErr w:type="gramStart"/>
            <w:r w:rsidRPr="00C577EF">
              <w:t>High Performance</w:t>
            </w:r>
            <w:proofErr w:type="gramEnd"/>
            <w:r w:rsidRPr="00C577EF">
              <w:t xml:space="preserve"> Computing and Advanced Computer Hardware and Software</w:t>
            </w:r>
          </w:p>
        </w:tc>
      </w:tr>
      <w:tr w:rsidR="00AF52EB" w:rsidRPr="00C577EF" w14:paraId="2678148C" w14:textId="77777777" w:rsidTr="004B2517">
        <w:trPr>
          <w:trHeight w:val="320"/>
        </w:trPr>
        <w:tc>
          <w:tcPr>
            <w:tcW w:w="10860" w:type="dxa"/>
            <w:noWrap/>
            <w:hideMark/>
          </w:tcPr>
          <w:p w14:paraId="0F5762DB" w14:textId="77777777" w:rsidR="00AF52EB" w:rsidRPr="00C577EF" w:rsidRDefault="00AF52EB" w:rsidP="004B2517">
            <w:r w:rsidRPr="00C577EF">
              <w:t>Land Development - Housing</w:t>
            </w:r>
          </w:p>
        </w:tc>
      </w:tr>
      <w:tr w:rsidR="00AF52EB" w:rsidRPr="00C577EF" w14:paraId="3F43A73F" w14:textId="77777777" w:rsidTr="004B2517">
        <w:trPr>
          <w:trHeight w:val="320"/>
        </w:trPr>
        <w:tc>
          <w:tcPr>
            <w:tcW w:w="10860" w:type="dxa"/>
            <w:noWrap/>
            <w:hideMark/>
          </w:tcPr>
          <w:p w14:paraId="67B9000B" w14:textId="77777777" w:rsidR="00AF52EB" w:rsidRPr="00C577EF" w:rsidRDefault="00AF52EB" w:rsidP="004B2517">
            <w:r w:rsidRPr="00C577EF">
              <w:t>Land Development - Other</w:t>
            </w:r>
          </w:p>
        </w:tc>
      </w:tr>
      <w:tr w:rsidR="00AF52EB" w:rsidRPr="00C577EF" w14:paraId="7A8C7C62" w14:textId="77777777" w:rsidTr="004B2517">
        <w:trPr>
          <w:trHeight w:val="320"/>
        </w:trPr>
        <w:tc>
          <w:tcPr>
            <w:tcW w:w="10860" w:type="dxa"/>
            <w:noWrap/>
            <w:hideMark/>
          </w:tcPr>
          <w:p w14:paraId="21740264" w14:textId="77777777" w:rsidR="00AF52EB" w:rsidRPr="00C577EF" w:rsidRDefault="00AF52EB" w:rsidP="004B2517">
            <w:r w:rsidRPr="00C577EF">
              <w:t>Land Development - Urban</w:t>
            </w:r>
          </w:p>
        </w:tc>
      </w:tr>
      <w:tr w:rsidR="00AF52EB" w:rsidRPr="00C577EF" w14:paraId="03194AA8" w14:textId="77777777" w:rsidTr="004B2517">
        <w:trPr>
          <w:trHeight w:val="320"/>
        </w:trPr>
        <w:tc>
          <w:tcPr>
            <w:tcW w:w="10860" w:type="dxa"/>
            <w:noWrap/>
            <w:hideMark/>
          </w:tcPr>
          <w:p w14:paraId="7A8CB56F" w14:textId="77777777" w:rsidR="00AF52EB" w:rsidRPr="00C577EF" w:rsidRDefault="00AF52EB" w:rsidP="004B2517">
            <w:r w:rsidRPr="00C577EF">
              <w:t>Land Use or Forest Management Plan</w:t>
            </w:r>
          </w:p>
        </w:tc>
      </w:tr>
      <w:tr w:rsidR="00AF52EB" w:rsidRPr="00C577EF" w14:paraId="64A8E90A" w14:textId="77777777" w:rsidTr="004B2517">
        <w:trPr>
          <w:trHeight w:val="320"/>
        </w:trPr>
        <w:tc>
          <w:tcPr>
            <w:tcW w:w="10860" w:type="dxa"/>
            <w:noWrap/>
            <w:hideMark/>
          </w:tcPr>
          <w:p w14:paraId="7C51AEB9" w14:textId="77777777" w:rsidR="00AF52EB" w:rsidRPr="00C577EF" w:rsidRDefault="00AF52EB" w:rsidP="004B2517">
            <w:r w:rsidRPr="00C577EF">
              <w:t>Laws, Policies, Regulations, and Guidance</w:t>
            </w:r>
          </w:p>
        </w:tc>
      </w:tr>
      <w:tr w:rsidR="00AF52EB" w:rsidRPr="00C577EF" w14:paraId="29A43AC7" w14:textId="77777777" w:rsidTr="004B2517">
        <w:trPr>
          <w:trHeight w:val="320"/>
        </w:trPr>
        <w:tc>
          <w:tcPr>
            <w:tcW w:w="10860" w:type="dxa"/>
            <w:noWrap/>
            <w:hideMark/>
          </w:tcPr>
          <w:p w14:paraId="3F0122E3" w14:textId="77777777" w:rsidR="00AF52EB" w:rsidRPr="00C577EF" w:rsidRDefault="00AF52EB" w:rsidP="004B2517">
            <w:r w:rsidRPr="00C577EF">
              <w:t>Manufacturing</w:t>
            </w:r>
          </w:p>
        </w:tc>
      </w:tr>
      <w:tr w:rsidR="00AF52EB" w:rsidRPr="00C577EF" w14:paraId="049BFE83" w14:textId="77777777" w:rsidTr="004B2517">
        <w:trPr>
          <w:trHeight w:val="320"/>
        </w:trPr>
        <w:tc>
          <w:tcPr>
            <w:tcW w:w="10860" w:type="dxa"/>
            <w:noWrap/>
            <w:hideMark/>
          </w:tcPr>
          <w:p w14:paraId="1C6FB5BE" w14:textId="77777777" w:rsidR="00AF52EB" w:rsidRPr="00C577EF" w:rsidRDefault="00AF52EB" w:rsidP="004B2517">
            <w:r w:rsidRPr="00C577EF">
              <w:t>Military and Defense</w:t>
            </w:r>
          </w:p>
        </w:tc>
      </w:tr>
      <w:tr w:rsidR="00AF52EB" w:rsidRPr="00C577EF" w14:paraId="0D896B8F" w14:textId="77777777" w:rsidTr="004B2517">
        <w:trPr>
          <w:trHeight w:val="320"/>
        </w:trPr>
        <w:tc>
          <w:tcPr>
            <w:tcW w:w="10860" w:type="dxa"/>
            <w:noWrap/>
            <w:hideMark/>
          </w:tcPr>
          <w:p w14:paraId="6F7F9BD0" w14:textId="77777777" w:rsidR="00AF52EB" w:rsidRPr="00C577EF" w:rsidRDefault="00AF52EB" w:rsidP="004B2517">
            <w:r w:rsidRPr="00C577EF">
              <w:t>Mining - Marine Minerals</w:t>
            </w:r>
          </w:p>
        </w:tc>
      </w:tr>
      <w:tr w:rsidR="00AF52EB" w:rsidRPr="00C577EF" w14:paraId="70CEACF5" w14:textId="77777777" w:rsidTr="004B2517">
        <w:trPr>
          <w:trHeight w:val="320"/>
        </w:trPr>
        <w:tc>
          <w:tcPr>
            <w:tcW w:w="10860" w:type="dxa"/>
            <w:noWrap/>
            <w:hideMark/>
          </w:tcPr>
          <w:p w14:paraId="6BEFFD20" w14:textId="77777777" w:rsidR="00AF52EB" w:rsidRPr="00C577EF" w:rsidRDefault="00AF52EB" w:rsidP="004B2517">
            <w:r w:rsidRPr="00C577EF">
              <w:t>Mining - Metals</w:t>
            </w:r>
          </w:p>
        </w:tc>
      </w:tr>
      <w:tr w:rsidR="00AF52EB" w:rsidRPr="00C577EF" w14:paraId="56F15C9F" w14:textId="77777777" w:rsidTr="004B2517">
        <w:trPr>
          <w:trHeight w:val="320"/>
        </w:trPr>
        <w:tc>
          <w:tcPr>
            <w:tcW w:w="10860" w:type="dxa"/>
            <w:noWrap/>
            <w:hideMark/>
          </w:tcPr>
          <w:p w14:paraId="43CE286B" w14:textId="77777777" w:rsidR="00AF52EB" w:rsidRPr="00C577EF" w:rsidRDefault="00AF52EB" w:rsidP="004B2517">
            <w:r w:rsidRPr="00C577EF">
              <w:t>Mining - Non-Metallic Minerals</w:t>
            </w:r>
          </w:p>
        </w:tc>
      </w:tr>
      <w:tr w:rsidR="00AF52EB" w:rsidRPr="00C577EF" w14:paraId="053DF055" w14:textId="77777777" w:rsidTr="004B2517">
        <w:trPr>
          <w:trHeight w:val="320"/>
        </w:trPr>
        <w:tc>
          <w:tcPr>
            <w:tcW w:w="10860" w:type="dxa"/>
            <w:noWrap/>
            <w:hideMark/>
          </w:tcPr>
          <w:p w14:paraId="047B321B" w14:textId="77777777" w:rsidR="00AF52EB" w:rsidRPr="00C577EF" w:rsidRDefault="00AF52EB" w:rsidP="004B2517">
            <w:r w:rsidRPr="00C577EF">
              <w:t>Nuclear Technology</w:t>
            </w:r>
          </w:p>
        </w:tc>
      </w:tr>
      <w:tr w:rsidR="00AF52EB" w:rsidRPr="00C577EF" w14:paraId="20FD7DEA" w14:textId="77777777" w:rsidTr="004B2517">
        <w:trPr>
          <w:trHeight w:val="320"/>
        </w:trPr>
        <w:tc>
          <w:tcPr>
            <w:tcW w:w="10860" w:type="dxa"/>
            <w:noWrap/>
            <w:hideMark/>
          </w:tcPr>
          <w:p w14:paraId="34399B09" w14:textId="77777777" w:rsidR="00AF52EB" w:rsidRPr="00C577EF" w:rsidRDefault="00AF52EB" w:rsidP="004B2517">
            <w:r w:rsidRPr="00C577EF">
              <w:t>Other</w:t>
            </w:r>
          </w:p>
        </w:tc>
      </w:tr>
      <w:tr w:rsidR="00AF52EB" w:rsidRPr="00C577EF" w14:paraId="656B36FB" w14:textId="77777777" w:rsidTr="004B2517">
        <w:trPr>
          <w:trHeight w:val="320"/>
        </w:trPr>
        <w:tc>
          <w:tcPr>
            <w:tcW w:w="10860" w:type="dxa"/>
            <w:noWrap/>
            <w:hideMark/>
          </w:tcPr>
          <w:p w14:paraId="37D44516" w14:textId="77777777" w:rsidR="00AF52EB" w:rsidRPr="00C577EF" w:rsidRDefault="00AF52EB" w:rsidP="004B2517">
            <w:r w:rsidRPr="00C577EF">
              <w:t>Pipelines</w:t>
            </w:r>
          </w:p>
        </w:tc>
      </w:tr>
      <w:tr w:rsidR="00AF52EB" w:rsidRPr="00C577EF" w14:paraId="0CF5AEE6" w14:textId="77777777" w:rsidTr="004B2517">
        <w:trPr>
          <w:trHeight w:val="320"/>
        </w:trPr>
        <w:tc>
          <w:tcPr>
            <w:tcW w:w="10860" w:type="dxa"/>
            <w:noWrap/>
            <w:hideMark/>
          </w:tcPr>
          <w:p w14:paraId="5D291ACA" w14:textId="77777777" w:rsidR="00AF52EB" w:rsidRPr="00C577EF" w:rsidRDefault="00AF52EB" w:rsidP="004B2517">
            <w:r w:rsidRPr="00C577EF">
              <w:t>Ports and Waterways</w:t>
            </w:r>
          </w:p>
        </w:tc>
      </w:tr>
      <w:tr w:rsidR="00AF52EB" w:rsidRPr="00C577EF" w14:paraId="5A4D7454" w14:textId="77777777" w:rsidTr="004B2517">
        <w:trPr>
          <w:trHeight w:val="320"/>
        </w:trPr>
        <w:tc>
          <w:tcPr>
            <w:tcW w:w="10860" w:type="dxa"/>
            <w:noWrap/>
            <w:hideMark/>
          </w:tcPr>
          <w:p w14:paraId="4843562A" w14:textId="77777777" w:rsidR="00AF52EB" w:rsidRPr="00C577EF" w:rsidRDefault="00AF52EB" w:rsidP="004B2517">
            <w:r w:rsidRPr="00C577EF">
              <w:t>Public and Recreational Land Use</w:t>
            </w:r>
          </w:p>
        </w:tc>
      </w:tr>
      <w:tr w:rsidR="00AF52EB" w:rsidRPr="00C577EF" w14:paraId="5EAAF35B" w14:textId="77777777" w:rsidTr="004B2517">
        <w:trPr>
          <w:trHeight w:val="320"/>
        </w:trPr>
        <w:tc>
          <w:tcPr>
            <w:tcW w:w="10860" w:type="dxa"/>
            <w:noWrap/>
            <w:hideMark/>
          </w:tcPr>
          <w:p w14:paraId="6874AA02" w14:textId="77777777" w:rsidR="00AF52EB" w:rsidRPr="00C577EF" w:rsidRDefault="00AF52EB" w:rsidP="004B2517">
            <w:r w:rsidRPr="00C577EF">
              <w:t>Rangeland Management</w:t>
            </w:r>
          </w:p>
        </w:tc>
      </w:tr>
      <w:tr w:rsidR="00AF52EB" w:rsidRPr="00C577EF" w14:paraId="3882C3FA" w14:textId="77777777" w:rsidTr="004B2517">
        <w:trPr>
          <w:trHeight w:val="320"/>
        </w:trPr>
        <w:tc>
          <w:tcPr>
            <w:tcW w:w="10860" w:type="dxa"/>
            <w:noWrap/>
            <w:hideMark/>
          </w:tcPr>
          <w:p w14:paraId="5F46C1B9" w14:textId="77777777" w:rsidR="00AF52EB" w:rsidRPr="00C577EF" w:rsidRDefault="00AF52EB" w:rsidP="004B2517">
            <w:r w:rsidRPr="00C577EF">
              <w:t>Renewable Energy Production - Biomass</w:t>
            </w:r>
          </w:p>
        </w:tc>
      </w:tr>
      <w:tr w:rsidR="00AF52EB" w:rsidRPr="00C577EF" w14:paraId="5A87A936" w14:textId="77777777" w:rsidTr="004B2517">
        <w:trPr>
          <w:trHeight w:val="320"/>
        </w:trPr>
        <w:tc>
          <w:tcPr>
            <w:tcW w:w="10860" w:type="dxa"/>
            <w:noWrap/>
            <w:hideMark/>
          </w:tcPr>
          <w:p w14:paraId="0BA52BA2" w14:textId="77777777" w:rsidR="00AF52EB" w:rsidRPr="00C577EF" w:rsidRDefault="00AF52EB" w:rsidP="004B2517">
            <w:r w:rsidRPr="00C577EF">
              <w:t>Renewable Energy Production - Energy Storage</w:t>
            </w:r>
          </w:p>
        </w:tc>
      </w:tr>
      <w:tr w:rsidR="00AF52EB" w:rsidRPr="00C577EF" w14:paraId="627AA4A5" w14:textId="77777777" w:rsidTr="004B2517">
        <w:trPr>
          <w:trHeight w:val="320"/>
        </w:trPr>
        <w:tc>
          <w:tcPr>
            <w:tcW w:w="10860" w:type="dxa"/>
            <w:noWrap/>
            <w:hideMark/>
          </w:tcPr>
          <w:p w14:paraId="217361C6" w14:textId="77777777" w:rsidR="00AF52EB" w:rsidRPr="00C577EF" w:rsidRDefault="00AF52EB" w:rsidP="004B2517">
            <w:r w:rsidRPr="00C577EF">
              <w:t>Renewable Energy Production - Geothermal</w:t>
            </w:r>
          </w:p>
        </w:tc>
      </w:tr>
      <w:tr w:rsidR="00AF52EB" w:rsidRPr="00C577EF" w14:paraId="496BA281" w14:textId="77777777" w:rsidTr="004B2517">
        <w:trPr>
          <w:trHeight w:val="320"/>
        </w:trPr>
        <w:tc>
          <w:tcPr>
            <w:tcW w:w="10860" w:type="dxa"/>
            <w:noWrap/>
            <w:hideMark/>
          </w:tcPr>
          <w:p w14:paraId="160B453B" w14:textId="77777777" w:rsidR="00AF52EB" w:rsidRPr="00C577EF" w:rsidRDefault="00AF52EB" w:rsidP="004B2517">
            <w:r w:rsidRPr="00C577EF">
              <w:lastRenderedPageBreak/>
              <w:t>Renewable Energy Production - Hydrokinetic</w:t>
            </w:r>
          </w:p>
        </w:tc>
      </w:tr>
      <w:tr w:rsidR="00AF52EB" w:rsidRPr="00C577EF" w14:paraId="35786232" w14:textId="77777777" w:rsidTr="004B2517">
        <w:trPr>
          <w:trHeight w:val="320"/>
        </w:trPr>
        <w:tc>
          <w:tcPr>
            <w:tcW w:w="10860" w:type="dxa"/>
            <w:noWrap/>
            <w:hideMark/>
          </w:tcPr>
          <w:p w14:paraId="4145FFF0" w14:textId="77777777" w:rsidR="00AF52EB" w:rsidRPr="00C577EF" w:rsidRDefault="00AF52EB" w:rsidP="004B2517">
            <w:r w:rsidRPr="00C577EF">
              <w:t>Renewable Energy Production - Hydropower</w:t>
            </w:r>
          </w:p>
        </w:tc>
      </w:tr>
      <w:tr w:rsidR="00AF52EB" w:rsidRPr="00C577EF" w14:paraId="6DD35F64" w14:textId="77777777" w:rsidTr="004B2517">
        <w:trPr>
          <w:trHeight w:val="320"/>
        </w:trPr>
        <w:tc>
          <w:tcPr>
            <w:tcW w:w="10860" w:type="dxa"/>
            <w:noWrap/>
            <w:hideMark/>
          </w:tcPr>
          <w:p w14:paraId="665BE0FE" w14:textId="77777777" w:rsidR="00AF52EB" w:rsidRPr="00C577EF" w:rsidRDefault="00AF52EB" w:rsidP="004B2517">
            <w:r w:rsidRPr="00C577EF">
              <w:t>Renewable Energy Production - Other</w:t>
            </w:r>
          </w:p>
        </w:tc>
      </w:tr>
      <w:tr w:rsidR="00AF52EB" w:rsidRPr="00C577EF" w14:paraId="41319FBE" w14:textId="77777777" w:rsidTr="004B2517">
        <w:trPr>
          <w:trHeight w:val="320"/>
        </w:trPr>
        <w:tc>
          <w:tcPr>
            <w:tcW w:w="10860" w:type="dxa"/>
            <w:noWrap/>
            <w:hideMark/>
          </w:tcPr>
          <w:p w14:paraId="60FF677A" w14:textId="77777777" w:rsidR="00AF52EB" w:rsidRPr="00C577EF" w:rsidRDefault="00AF52EB" w:rsidP="004B2517">
            <w:r w:rsidRPr="00C577EF">
              <w:t>Renewable Energy Production - Solar</w:t>
            </w:r>
          </w:p>
        </w:tc>
      </w:tr>
      <w:tr w:rsidR="00AF52EB" w:rsidRPr="00C577EF" w14:paraId="0DC13BF4" w14:textId="77777777" w:rsidTr="004B2517">
        <w:trPr>
          <w:trHeight w:val="320"/>
        </w:trPr>
        <w:tc>
          <w:tcPr>
            <w:tcW w:w="10860" w:type="dxa"/>
            <w:noWrap/>
            <w:hideMark/>
          </w:tcPr>
          <w:p w14:paraId="27CA0F7F" w14:textId="77777777" w:rsidR="00AF52EB" w:rsidRPr="00C577EF" w:rsidRDefault="00AF52EB" w:rsidP="004B2517">
            <w:r w:rsidRPr="00C577EF">
              <w:t xml:space="preserve">Renewable Energy Production - Wind, </w:t>
            </w:r>
            <w:proofErr w:type="gramStart"/>
            <w:r w:rsidRPr="00C577EF">
              <w:t>Offshore</w:t>
            </w:r>
            <w:proofErr w:type="gramEnd"/>
          </w:p>
        </w:tc>
      </w:tr>
      <w:tr w:rsidR="00AF52EB" w:rsidRPr="00C577EF" w14:paraId="4704AFAE" w14:textId="77777777" w:rsidTr="004B2517">
        <w:trPr>
          <w:trHeight w:val="320"/>
        </w:trPr>
        <w:tc>
          <w:tcPr>
            <w:tcW w:w="10860" w:type="dxa"/>
            <w:noWrap/>
            <w:hideMark/>
          </w:tcPr>
          <w:p w14:paraId="4925B7B0" w14:textId="77777777" w:rsidR="00AF52EB" w:rsidRPr="00C577EF" w:rsidRDefault="00AF52EB" w:rsidP="004B2517">
            <w:r w:rsidRPr="00C577EF">
              <w:t>Renewable Energy Production - Wind, Onshore</w:t>
            </w:r>
          </w:p>
        </w:tc>
      </w:tr>
      <w:tr w:rsidR="00AF52EB" w:rsidRPr="00C577EF" w14:paraId="0AC2478F" w14:textId="77777777" w:rsidTr="004B2517">
        <w:trPr>
          <w:trHeight w:val="320"/>
        </w:trPr>
        <w:tc>
          <w:tcPr>
            <w:tcW w:w="10860" w:type="dxa"/>
            <w:noWrap/>
            <w:hideMark/>
          </w:tcPr>
          <w:p w14:paraId="19D490C3" w14:textId="77777777" w:rsidR="00AF52EB" w:rsidRPr="00C577EF" w:rsidRDefault="00AF52EB" w:rsidP="004B2517">
            <w:r w:rsidRPr="00C577EF">
              <w:t>Research and Development</w:t>
            </w:r>
          </w:p>
        </w:tc>
      </w:tr>
      <w:tr w:rsidR="00AF52EB" w:rsidRPr="00C577EF" w14:paraId="618EC112" w14:textId="77777777" w:rsidTr="004B2517">
        <w:trPr>
          <w:trHeight w:val="320"/>
        </w:trPr>
        <w:tc>
          <w:tcPr>
            <w:tcW w:w="10860" w:type="dxa"/>
            <w:noWrap/>
            <w:hideMark/>
          </w:tcPr>
          <w:p w14:paraId="5A3FEDB3" w14:textId="77777777" w:rsidR="00AF52EB" w:rsidRPr="00C577EF" w:rsidRDefault="00AF52EB" w:rsidP="004B2517">
            <w:r w:rsidRPr="00C577EF">
              <w:t>Routine Maintenance</w:t>
            </w:r>
          </w:p>
        </w:tc>
      </w:tr>
      <w:tr w:rsidR="00AF52EB" w:rsidRPr="00C577EF" w14:paraId="3C0A552D" w14:textId="77777777" w:rsidTr="004B2517">
        <w:trPr>
          <w:trHeight w:val="320"/>
        </w:trPr>
        <w:tc>
          <w:tcPr>
            <w:tcW w:w="10860" w:type="dxa"/>
            <w:noWrap/>
            <w:hideMark/>
          </w:tcPr>
          <w:p w14:paraId="3C91AF99" w14:textId="77777777" w:rsidR="00AF52EB" w:rsidRPr="00C577EF" w:rsidRDefault="00AF52EB" w:rsidP="004B2517">
            <w:r w:rsidRPr="00C577EF">
              <w:t>Surface Transportation - Bridges</w:t>
            </w:r>
          </w:p>
        </w:tc>
      </w:tr>
      <w:tr w:rsidR="00AF52EB" w:rsidRPr="00C577EF" w14:paraId="0A0A5354" w14:textId="77777777" w:rsidTr="004B2517">
        <w:trPr>
          <w:trHeight w:val="320"/>
        </w:trPr>
        <w:tc>
          <w:tcPr>
            <w:tcW w:w="10860" w:type="dxa"/>
            <w:noWrap/>
            <w:hideMark/>
          </w:tcPr>
          <w:p w14:paraId="73727BF5" w14:textId="77777777" w:rsidR="00AF52EB" w:rsidRPr="00C577EF" w:rsidRDefault="00AF52EB" w:rsidP="004B2517">
            <w:r w:rsidRPr="00C577EF">
              <w:t>Surface Transportation - Other</w:t>
            </w:r>
          </w:p>
        </w:tc>
      </w:tr>
      <w:tr w:rsidR="00AF52EB" w:rsidRPr="00C577EF" w14:paraId="22B190EA" w14:textId="77777777" w:rsidTr="004B2517">
        <w:trPr>
          <w:trHeight w:val="320"/>
        </w:trPr>
        <w:tc>
          <w:tcPr>
            <w:tcW w:w="10860" w:type="dxa"/>
            <w:noWrap/>
            <w:hideMark/>
          </w:tcPr>
          <w:p w14:paraId="492B7197" w14:textId="77777777" w:rsidR="00AF52EB" w:rsidRPr="00C577EF" w:rsidRDefault="00AF52EB" w:rsidP="004B2517">
            <w:r w:rsidRPr="00C577EF">
              <w:t>Surface Transportation - Public Transportation</w:t>
            </w:r>
          </w:p>
        </w:tc>
      </w:tr>
      <w:tr w:rsidR="00AF52EB" w:rsidRPr="00C577EF" w14:paraId="5809622F" w14:textId="77777777" w:rsidTr="004B2517">
        <w:trPr>
          <w:trHeight w:val="320"/>
        </w:trPr>
        <w:tc>
          <w:tcPr>
            <w:tcW w:w="10860" w:type="dxa"/>
            <w:noWrap/>
            <w:hideMark/>
          </w:tcPr>
          <w:p w14:paraId="1111196F" w14:textId="77777777" w:rsidR="00AF52EB" w:rsidRPr="00C577EF" w:rsidRDefault="00AF52EB" w:rsidP="004B2517">
            <w:r w:rsidRPr="00C577EF">
              <w:t>Surface Transportation - Railroads</w:t>
            </w:r>
          </w:p>
        </w:tc>
      </w:tr>
      <w:tr w:rsidR="00AF52EB" w:rsidRPr="00C577EF" w14:paraId="0F642F68" w14:textId="77777777" w:rsidTr="004B2517">
        <w:trPr>
          <w:trHeight w:val="320"/>
        </w:trPr>
        <w:tc>
          <w:tcPr>
            <w:tcW w:w="10860" w:type="dxa"/>
            <w:noWrap/>
            <w:hideMark/>
          </w:tcPr>
          <w:p w14:paraId="7B087B04" w14:textId="77777777" w:rsidR="00AF52EB" w:rsidRPr="00C577EF" w:rsidRDefault="00AF52EB" w:rsidP="004B2517">
            <w:r w:rsidRPr="00C577EF">
              <w:t>Threatened and Endangered Species Management</w:t>
            </w:r>
          </w:p>
        </w:tc>
      </w:tr>
      <w:tr w:rsidR="00AF52EB" w:rsidRPr="00C577EF" w14:paraId="47E1FB5E" w14:textId="77777777" w:rsidTr="004B2517">
        <w:trPr>
          <w:trHeight w:val="320"/>
        </w:trPr>
        <w:tc>
          <w:tcPr>
            <w:tcW w:w="10860" w:type="dxa"/>
            <w:noWrap/>
            <w:hideMark/>
          </w:tcPr>
          <w:p w14:paraId="117B7270" w14:textId="77777777" w:rsidR="00AF52EB" w:rsidRPr="00C577EF" w:rsidRDefault="00AF52EB" w:rsidP="004B2517">
            <w:r w:rsidRPr="00C577EF">
              <w:t>Utilities (electricity, gas, telecommunications)</w:t>
            </w:r>
          </w:p>
        </w:tc>
      </w:tr>
      <w:tr w:rsidR="00AF52EB" w:rsidRPr="00C577EF" w14:paraId="004C54EA" w14:textId="77777777" w:rsidTr="004B2517">
        <w:trPr>
          <w:trHeight w:val="320"/>
        </w:trPr>
        <w:tc>
          <w:tcPr>
            <w:tcW w:w="10860" w:type="dxa"/>
            <w:noWrap/>
            <w:hideMark/>
          </w:tcPr>
          <w:p w14:paraId="43752655" w14:textId="77777777" w:rsidR="00AF52EB" w:rsidRPr="00C577EF" w:rsidRDefault="00AF52EB" w:rsidP="004B2517">
            <w:r w:rsidRPr="00C577EF">
              <w:t>Vegetation and Fuels Management</w:t>
            </w:r>
          </w:p>
        </w:tc>
      </w:tr>
      <w:tr w:rsidR="00AF52EB" w:rsidRPr="00C577EF" w14:paraId="516A326A" w14:textId="77777777" w:rsidTr="004B2517">
        <w:trPr>
          <w:trHeight w:val="320"/>
        </w:trPr>
        <w:tc>
          <w:tcPr>
            <w:tcW w:w="10860" w:type="dxa"/>
            <w:noWrap/>
            <w:hideMark/>
          </w:tcPr>
          <w:p w14:paraId="0B6233CF" w14:textId="77777777" w:rsidR="00AF52EB" w:rsidRPr="00C577EF" w:rsidRDefault="00AF52EB" w:rsidP="004B2517">
            <w:r w:rsidRPr="00C577EF">
              <w:t>Waste Management</w:t>
            </w:r>
          </w:p>
        </w:tc>
      </w:tr>
      <w:tr w:rsidR="00AF52EB" w:rsidRPr="00C577EF" w14:paraId="59CE9937" w14:textId="77777777" w:rsidTr="004B2517">
        <w:trPr>
          <w:trHeight w:val="320"/>
        </w:trPr>
        <w:tc>
          <w:tcPr>
            <w:tcW w:w="10860" w:type="dxa"/>
            <w:noWrap/>
            <w:hideMark/>
          </w:tcPr>
          <w:p w14:paraId="721CE6C9" w14:textId="77777777" w:rsidR="00AF52EB" w:rsidRPr="00C577EF" w:rsidRDefault="00AF52EB" w:rsidP="004B2517">
            <w:r w:rsidRPr="00C577EF">
              <w:t>Water Resources - Irrigation and Water Supply</w:t>
            </w:r>
          </w:p>
        </w:tc>
      </w:tr>
      <w:tr w:rsidR="00AF52EB" w:rsidRPr="00C577EF" w14:paraId="461432D2" w14:textId="77777777" w:rsidTr="004B2517">
        <w:trPr>
          <w:trHeight w:val="320"/>
        </w:trPr>
        <w:tc>
          <w:tcPr>
            <w:tcW w:w="10860" w:type="dxa"/>
            <w:noWrap/>
            <w:hideMark/>
          </w:tcPr>
          <w:p w14:paraId="65D8B7E8" w14:textId="77777777" w:rsidR="00AF52EB" w:rsidRPr="00C577EF" w:rsidRDefault="00AF52EB" w:rsidP="004B2517">
            <w:r w:rsidRPr="00C577EF">
              <w:t>Water Resources - Other</w:t>
            </w:r>
          </w:p>
        </w:tc>
      </w:tr>
    </w:tbl>
    <w:p w14:paraId="0FEE7F94" w14:textId="77777777" w:rsidR="00AF52EB" w:rsidRDefault="00AF52EB" w:rsidP="00AF52EB"/>
    <w:p w14:paraId="4BA109B6" w14:textId="0EA559C0" w:rsidR="00AF52EB" w:rsidRDefault="007A1A09" w:rsidP="007A1A09">
      <w:pPr>
        <w:pStyle w:val="Caption"/>
      </w:pPr>
      <w:bookmarkStart w:id="2" w:name="_Toc236984939"/>
      <w:r>
        <w:t xml:space="preserve">Table S </w:t>
      </w:r>
      <w:fldSimple w:instr=" SEQ Table_S \* ARABIC ">
        <w:r>
          <w:rPr>
            <w:noProof/>
          </w:rPr>
          <w:t>2</w:t>
        </w:r>
      </w:fldSimple>
      <w:r w:rsidR="00AF52EB">
        <w:t>.</w:t>
      </w:r>
      <w:r w:rsidR="00D36DE8">
        <w:t xml:space="preserve"> Project Sector naming convention in the NEPATEC 2.0 publication.</w:t>
      </w:r>
      <w:bookmarkEnd w:id="2"/>
    </w:p>
    <w:tbl>
      <w:tblPr>
        <w:tblStyle w:val="TableGrid"/>
        <w:tblW w:w="0" w:type="auto"/>
        <w:tblLook w:val="04A0" w:firstRow="1" w:lastRow="0" w:firstColumn="1" w:lastColumn="0" w:noHBand="0" w:noVBand="1"/>
      </w:tblPr>
      <w:tblGrid>
        <w:gridCol w:w="4167"/>
      </w:tblGrid>
      <w:tr w:rsidR="00AF52EB" w:rsidRPr="002D241D" w14:paraId="69B8D992" w14:textId="77777777" w:rsidTr="004B2517">
        <w:trPr>
          <w:trHeight w:val="320"/>
        </w:trPr>
        <w:tc>
          <w:tcPr>
            <w:tcW w:w="4167" w:type="dxa"/>
            <w:noWrap/>
          </w:tcPr>
          <w:p w14:paraId="7BFE66C0" w14:textId="77777777" w:rsidR="00AF52EB" w:rsidRPr="002D241D" w:rsidRDefault="00AF52EB" w:rsidP="004B2517">
            <w:r w:rsidRPr="002D241D">
              <w:t>Project Sector</w:t>
            </w:r>
          </w:p>
        </w:tc>
      </w:tr>
      <w:tr w:rsidR="00AF52EB" w:rsidRPr="002D241D" w14:paraId="0220E0FF" w14:textId="77777777" w:rsidTr="004B2517">
        <w:trPr>
          <w:trHeight w:val="320"/>
        </w:trPr>
        <w:tc>
          <w:tcPr>
            <w:tcW w:w="4167" w:type="dxa"/>
            <w:noWrap/>
            <w:hideMark/>
          </w:tcPr>
          <w:p w14:paraId="737F9FC3" w14:textId="77777777" w:rsidR="00AF52EB" w:rsidRPr="002D241D" w:rsidRDefault="00AF52EB" w:rsidP="004B2517">
            <w:r w:rsidRPr="002D241D">
              <w:t>Agriculture and Natural Resource Management</w:t>
            </w:r>
          </w:p>
        </w:tc>
      </w:tr>
      <w:tr w:rsidR="00AF52EB" w:rsidRPr="002D241D" w14:paraId="1DBDFDBA" w14:textId="77777777" w:rsidTr="004B2517">
        <w:trPr>
          <w:trHeight w:val="320"/>
        </w:trPr>
        <w:tc>
          <w:tcPr>
            <w:tcW w:w="4167" w:type="dxa"/>
            <w:noWrap/>
            <w:hideMark/>
          </w:tcPr>
          <w:p w14:paraId="42645281" w14:textId="77777777" w:rsidR="00AF52EB" w:rsidRPr="002D241D" w:rsidRDefault="00AF52EB" w:rsidP="004B2517">
            <w:r w:rsidRPr="002D241D">
              <w:t>Energy Production and Management</w:t>
            </w:r>
          </w:p>
        </w:tc>
      </w:tr>
      <w:tr w:rsidR="00AF52EB" w:rsidRPr="002D241D" w14:paraId="62C5E52C" w14:textId="77777777" w:rsidTr="004B2517">
        <w:trPr>
          <w:trHeight w:val="320"/>
        </w:trPr>
        <w:tc>
          <w:tcPr>
            <w:tcW w:w="4167" w:type="dxa"/>
            <w:noWrap/>
            <w:hideMark/>
          </w:tcPr>
          <w:p w14:paraId="1CBB9167" w14:textId="77777777" w:rsidR="00AF52EB" w:rsidRPr="002D241D" w:rsidRDefault="00AF52EB" w:rsidP="004B2517">
            <w:r w:rsidRPr="002D241D">
              <w:t>Environmental Policy and Regulation</w:t>
            </w:r>
          </w:p>
        </w:tc>
      </w:tr>
      <w:tr w:rsidR="00AF52EB" w:rsidRPr="002D241D" w14:paraId="5899519F" w14:textId="77777777" w:rsidTr="004B2517">
        <w:trPr>
          <w:trHeight w:val="320"/>
        </w:trPr>
        <w:tc>
          <w:tcPr>
            <w:tcW w:w="4167" w:type="dxa"/>
            <w:noWrap/>
            <w:hideMark/>
          </w:tcPr>
          <w:p w14:paraId="5CF5B122" w14:textId="77777777" w:rsidR="00AF52EB" w:rsidRPr="002D241D" w:rsidRDefault="00AF52EB" w:rsidP="004B2517">
            <w:r w:rsidRPr="002D241D">
              <w:t>Land Development and Urban Planning</w:t>
            </w:r>
          </w:p>
        </w:tc>
      </w:tr>
      <w:tr w:rsidR="00AF52EB" w:rsidRPr="002D241D" w14:paraId="1C071874" w14:textId="77777777" w:rsidTr="004B2517">
        <w:trPr>
          <w:trHeight w:val="320"/>
        </w:trPr>
        <w:tc>
          <w:tcPr>
            <w:tcW w:w="4167" w:type="dxa"/>
            <w:noWrap/>
            <w:hideMark/>
          </w:tcPr>
          <w:p w14:paraId="0CDD2CA9" w14:textId="77777777" w:rsidR="00AF52EB" w:rsidRPr="002D241D" w:rsidRDefault="00AF52EB" w:rsidP="004B2517">
            <w:r w:rsidRPr="002D241D">
              <w:t>Materials and Manufacturing</w:t>
            </w:r>
          </w:p>
        </w:tc>
      </w:tr>
      <w:tr w:rsidR="00AF52EB" w:rsidRPr="002D241D" w14:paraId="130C917A" w14:textId="77777777" w:rsidTr="004B2517">
        <w:trPr>
          <w:trHeight w:val="320"/>
        </w:trPr>
        <w:tc>
          <w:tcPr>
            <w:tcW w:w="4167" w:type="dxa"/>
            <w:noWrap/>
            <w:hideMark/>
          </w:tcPr>
          <w:p w14:paraId="5741D170" w14:textId="77777777" w:rsidR="00AF52EB" w:rsidRPr="002D241D" w:rsidRDefault="00AF52EB" w:rsidP="004B2517">
            <w:r w:rsidRPr="002D241D">
              <w:t>Military, Defense, and Emergency Response</w:t>
            </w:r>
          </w:p>
        </w:tc>
      </w:tr>
      <w:tr w:rsidR="00AF52EB" w:rsidRPr="002D241D" w14:paraId="7C87AA06" w14:textId="77777777" w:rsidTr="004B2517">
        <w:trPr>
          <w:trHeight w:val="320"/>
        </w:trPr>
        <w:tc>
          <w:tcPr>
            <w:tcW w:w="4167" w:type="dxa"/>
            <w:noWrap/>
            <w:hideMark/>
          </w:tcPr>
          <w:p w14:paraId="6435BC5A" w14:textId="77777777" w:rsidR="00AF52EB" w:rsidRPr="002D241D" w:rsidRDefault="00AF52EB" w:rsidP="004B2517">
            <w:r w:rsidRPr="002D241D">
              <w:t>Miscellaneous and Emerging Technologies</w:t>
            </w:r>
          </w:p>
        </w:tc>
      </w:tr>
      <w:tr w:rsidR="00AF52EB" w:rsidRPr="002D241D" w14:paraId="440AACA8" w14:textId="77777777" w:rsidTr="004B2517">
        <w:trPr>
          <w:trHeight w:val="320"/>
        </w:trPr>
        <w:tc>
          <w:tcPr>
            <w:tcW w:w="4167" w:type="dxa"/>
            <w:noWrap/>
            <w:hideMark/>
          </w:tcPr>
          <w:p w14:paraId="7B92A681" w14:textId="77777777" w:rsidR="00AF52EB" w:rsidRPr="002D241D" w:rsidRDefault="00AF52EB" w:rsidP="004B2517">
            <w:r w:rsidRPr="002D241D">
              <w:t>Technology and Data Management</w:t>
            </w:r>
          </w:p>
        </w:tc>
      </w:tr>
      <w:tr w:rsidR="00AF52EB" w:rsidRPr="002D241D" w14:paraId="3E78F419" w14:textId="77777777" w:rsidTr="004B2517">
        <w:trPr>
          <w:trHeight w:val="320"/>
        </w:trPr>
        <w:tc>
          <w:tcPr>
            <w:tcW w:w="4167" w:type="dxa"/>
            <w:noWrap/>
            <w:hideMark/>
          </w:tcPr>
          <w:p w14:paraId="688E845E" w14:textId="77777777" w:rsidR="00AF52EB" w:rsidRPr="002D241D" w:rsidRDefault="00AF52EB" w:rsidP="004B2517">
            <w:r w:rsidRPr="002D241D">
              <w:t>Transportation and Infrastructure</w:t>
            </w:r>
          </w:p>
        </w:tc>
      </w:tr>
      <w:tr w:rsidR="00AF52EB" w:rsidRPr="002D241D" w14:paraId="4AF74603" w14:textId="77777777" w:rsidTr="004B2517">
        <w:trPr>
          <w:trHeight w:val="320"/>
        </w:trPr>
        <w:tc>
          <w:tcPr>
            <w:tcW w:w="4167" w:type="dxa"/>
            <w:noWrap/>
            <w:hideMark/>
          </w:tcPr>
          <w:p w14:paraId="413936C7" w14:textId="77777777" w:rsidR="00AF52EB" w:rsidRPr="002D241D" w:rsidRDefault="00AF52EB" w:rsidP="004B2517">
            <w:r w:rsidRPr="002D241D">
              <w:t>Water and Waste Management</w:t>
            </w:r>
          </w:p>
        </w:tc>
      </w:tr>
    </w:tbl>
    <w:p w14:paraId="0B45B324" w14:textId="01C3D556" w:rsidR="00497FD4" w:rsidRDefault="00497FD4" w:rsidP="00AF52EB"/>
    <w:p w14:paraId="50DBF120" w14:textId="77777777" w:rsidR="00497FD4" w:rsidRDefault="00497FD4">
      <w:r>
        <w:br w:type="page"/>
      </w:r>
    </w:p>
    <w:p w14:paraId="3614A9EA" w14:textId="668B9FD9" w:rsidR="00AF52EB" w:rsidRDefault="007A1A09" w:rsidP="007A1A09">
      <w:pPr>
        <w:pStyle w:val="Caption"/>
      </w:pPr>
      <w:bookmarkStart w:id="3" w:name="_Toc236984940"/>
      <w:r>
        <w:lastRenderedPageBreak/>
        <w:t xml:space="preserve">Table S </w:t>
      </w:r>
      <w:fldSimple w:instr=" SEQ Table_S \* ARABIC ">
        <w:r>
          <w:rPr>
            <w:noProof/>
          </w:rPr>
          <w:t>3</w:t>
        </w:r>
      </w:fldSimple>
      <w:r w:rsidR="00AF52EB">
        <w:t xml:space="preserve">. </w:t>
      </w:r>
      <w:r w:rsidR="007A4272">
        <w:t>11</w:t>
      </w:r>
      <w:r w:rsidR="00AF52EB">
        <w:t xml:space="preserve"> overlapping yet comprehensive categories of use of ecology across representative EISs, along with the actual questions posed to the RAG-LLM pipeline to extract the use of ecology.</w:t>
      </w:r>
      <w:bookmarkEnd w:id="3"/>
    </w:p>
    <w:tbl>
      <w:tblPr>
        <w:tblStyle w:val="TableGrid"/>
        <w:tblW w:w="0" w:type="auto"/>
        <w:tblLook w:val="04A0" w:firstRow="1" w:lastRow="0" w:firstColumn="1" w:lastColumn="0" w:noHBand="0" w:noVBand="1"/>
      </w:tblPr>
      <w:tblGrid>
        <w:gridCol w:w="2425"/>
        <w:gridCol w:w="6925"/>
      </w:tblGrid>
      <w:tr w:rsidR="00AF52EB" w14:paraId="4A37E9F8" w14:textId="77777777" w:rsidTr="004B2517">
        <w:tc>
          <w:tcPr>
            <w:tcW w:w="2425" w:type="dxa"/>
          </w:tcPr>
          <w:p w14:paraId="51C74881" w14:textId="77777777" w:rsidR="00AF52EB" w:rsidRPr="00E41410" w:rsidRDefault="00AF52EB" w:rsidP="004B2517">
            <w:r w:rsidRPr="00E41410">
              <w:t>Categories</w:t>
            </w:r>
          </w:p>
        </w:tc>
        <w:tc>
          <w:tcPr>
            <w:tcW w:w="6925" w:type="dxa"/>
          </w:tcPr>
          <w:p w14:paraId="6535562D" w14:textId="77777777" w:rsidR="00AF52EB" w:rsidRPr="00E41410" w:rsidRDefault="00AF52EB" w:rsidP="004B2517">
            <w:r w:rsidRPr="00E41410">
              <w:t>Actual questions that RAG-LLM sees</w:t>
            </w:r>
          </w:p>
        </w:tc>
      </w:tr>
      <w:tr w:rsidR="00AF52EB" w14:paraId="18DCA012" w14:textId="77777777" w:rsidTr="004B2517">
        <w:tc>
          <w:tcPr>
            <w:tcW w:w="2425" w:type="dxa"/>
          </w:tcPr>
          <w:p w14:paraId="5E179EF7" w14:textId="77777777" w:rsidR="00AF52EB" w:rsidRDefault="00AF52EB" w:rsidP="004B2517">
            <w:r w:rsidRPr="00D22356">
              <w:t>Species lists &amp; databases</w:t>
            </w:r>
          </w:p>
        </w:tc>
        <w:tc>
          <w:tcPr>
            <w:tcW w:w="6925" w:type="dxa"/>
          </w:tcPr>
          <w:p w14:paraId="4B3A5BB2" w14:textId="77777777" w:rsidR="00AF52EB" w:rsidRDefault="00AF52EB" w:rsidP="004B2517">
            <w:r w:rsidRPr="00614853">
              <w:t>What species occurrence databases, regulatory species lists, consultation tools, and biological effect determinations were used to identify and assess threatened, endangered, and sensitive species?</w:t>
            </w:r>
          </w:p>
        </w:tc>
      </w:tr>
      <w:tr w:rsidR="00AF52EB" w14:paraId="3DA41BB6" w14:textId="77777777" w:rsidTr="004B2517">
        <w:tc>
          <w:tcPr>
            <w:tcW w:w="2425" w:type="dxa"/>
          </w:tcPr>
          <w:p w14:paraId="62F5954C" w14:textId="77777777" w:rsidR="00AF52EB" w:rsidRDefault="00AF52EB" w:rsidP="004B2517">
            <w:r w:rsidRPr="00D22356">
              <w:t>Field surveys &amp; protocols</w:t>
            </w:r>
          </w:p>
        </w:tc>
        <w:tc>
          <w:tcPr>
            <w:tcW w:w="6925" w:type="dxa"/>
          </w:tcPr>
          <w:p w14:paraId="026D7EBF" w14:textId="77777777" w:rsidR="00AF52EB" w:rsidRDefault="00AF52EB" w:rsidP="004B2517">
            <w:r w:rsidRPr="00614853">
              <w:t>What field biological surveys, sampling protocols, and detection methods were conducted on ecological and biological resources?</w:t>
            </w:r>
          </w:p>
        </w:tc>
      </w:tr>
      <w:tr w:rsidR="00AF52EB" w14:paraId="18BBBFEC" w14:textId="77777777" w:rsidTr="004B2517">
        <w:tc>
          <w:tcPr>
            <w:tcW w:w="2425" w:type="dxa"/>
          </w:tcPr>
          <w:p w14:paraId="5BC7E30B" w14:textId="77777777" w:rsidR="00AF52EB" w:rsidRDefault="00AF52EB" w:rsidP="004B2517">
            <w:r w:rsidRPr="00D22356">
              <w:t>Wetland delineation</w:t>
            </w:r>
          </w:p>
        </w:tc>
        <w:tc>
          <w:tcPr>
            <w:tcW w:w="6925" w:type="dxa"/>
          </w:tcPr>
          <w:p w14:paraId="1E5E0A3E" w14:textId="77777777" w:rsidR="00AF52EB" w:rsidRDefault="00AF52EB" w:rsidP="004B2517">
            <w:r w:rsidRPr="00614853">
              <w:t>What wetland identification, inventory, assessment, delineation, and classification tools were used?</w:t>
            </w:r>
          </w:p>
        </w:tc>
      </w:tr>
      <w:tr w:rsidR="00AF52EB" w14:paraId="43D4D20E" w14:textId="77777777" w:rsidTr="004B2517">
        <w:tc>
          <w:tcPr>
            <w:tcW w:w="2425" w:type="dxa"/>
          </w:tcPr>
          <w:p w14:paraId="75BE7A93" w14:textId="77777777" w:rsidR="00AF52EB" w:rsidRDefault="00AF52EB" w:rsidP="004B2517">
            <w:r w:rsidRPr="00D22356">
              <w:t>GIS / remote sensing</w:t>
            </w:r>
          </w:p>
        </w:tc>
        <w:tc>
          <w:tcPr>
            <w:tcW w:w="6925" w:type="dxa"/>
          </w:tcPr>
          <w:p w14:paraId="2771624C" w14:textId="77777777" w:rsidR="00AF52EB" w:rsidRDefault="00AF52EB" w:rsidP="004B2517">
            <w:r w:rsidRPr="00614853">
              <w:t>What GIS, spatial databases, remote sensing data, land cover datasets, and maps were used for ecological analysis?</w:t>
            </w:r>
          </w:p>
        </w:tc>
      </w:tr>
      <w:tr w:rsidR="00AF52EB" w14:paraId="7BF9BA3E" w14:textId="77777777" w:rsidTr="004B2517">
        <w:tc>
          <w:tcPr>
            <w:tcW w:w="2425" w:type="dxa"/>
          </w:tcPr>
          <w:p w14:paraId="568B31C2" w14:textId="77777777" w:rsidR="00AF52EB" w:rsidRDefault="00AF52EB" w:rsidP="004B2517">
            <w:r w:rsidRPr="00D22356">
              <w:t>Ecological classification</w:t>
            </w:r>
          </w:p>
        </w:tc>
        <w:tc>
          <w:tcPr>
            <w:tcW w:w="6925" w:type="dxa"/>
          </w:tcPr>
          <w:p w14:paraId="3500D50A" w14:textId="77777777" w:rsidR="00AF52EB" w:rsidRDefault="00AF52EB" w:rsidP="004B2517">
            <w:r w:rsidRPr="00614853">
              <w:t>What ecological classification systems, ecoregion frameworks, ecological land units, and vegetation classification were used to describe landscapes and ecosystems?</w:t>
            </w:r>
          </w:p>
        </w:tc>
      </w:tr>
      <w:tr w:rsidR="00AF52EB" w14:paraId="2F95573A" w14:textId="77777777" w:rsidTr="004B2517">
        <w:tc>
          <w:tcPr>
            <w:tcW w:w="2425" w:type="dxa"/>
          </w:tcPr>
          <w:p w14:paraId="366AE605" w14:textId="77777777" w:rsidR="00AF52EB" w:rsidRDefault="00AF52EB" w:rsidP="004B2517">
            <w:r w:rsidRPr="00D22356">
              <w:t>Habitat designations</w:t>
            </w:r>
          </w:p>
        </w:tc>
        <w:tc>
          <w:tcPr>
            <w:tcW w:w="6925" w:type="dxa"/>
          </w:tcPr>
          <w:p w14:paraId="3E070D48" w14:textId="77777777" w:rsidR="00AF52EB" w:rsidRDefault="00AF52EB" w:rsidP="004B2517">
            <w:r w:rsidRPr="00614853">
              <w:t>What spatial habitat designation frameworks, critical habitat maps, priority habitat areas, important ecological areas, and conservation geographic units were used to classify and prioritize the physical landscape?</w:t>
            </w:r>
          </w:p>
        </w:tc>
      </w:tr>
      <w:tr w:rsidR="00AF52EB" w14:paraId="10F824F9" w14:textId="77777777" w:rsidTr="004B2517">
        <w:tc>
          <w:tcPr>
            <w:tcW w:w="2425" w:type="dxa"/>
          </w:tcPr>
          <w:p w14:paraId="0F401E45" w14:textId="77777777" w:rsidR="00AF52EB" w:rsidRDefault="00AF52EB" w:rsidP="004B2517">
            <w:r w:rsidRPr="00D22356">
              <w:t>Habitat / population models</w:t>
            </w:r>
          </w:p>
        </w:tc>
        <w:tc>
          <w:tcPr>
            <w:tcW w:w="6925" w:type="dxa"/>
          </w:tcPr>
          <w:p w14:paraId="29D5FA82" w14:textId="77777777" w:rsidR="00AF52EB" w:rsidRDefault="00AF52EB" w:rsidP="004B2517">
            <w:r w:rsidRPr="00614853">
              <w:t>What habitat and population quantitative models, indices, calculations, and analytical tools were used to describe and predict the potential ecological impacts?</w:t>
            </w:r>
          </w:p>
        </w:tc>
      </w:tr>
      <w:tr w:rsidR="00AF52EB" w14:paraId="2C358142" w14:textId="77777777" w:rsidTr="004B2517">
        <w:tc>
          <w:tcPr>
            <w:tcW w:w="2425" w:type="dxa"/>
          </w:tcPr>
          <w:p w14:paraId="1AAF0C79" w14:textId="77777777" w:rsidR="00AF52EB" w:rsidRDefault="00AF52EB" w:rsidP="004B2517">
            <w:r w:rsidRPr="00D22356">
              <w:t>Prior assessments &amp; plans</w:t>
            </w:r>
          </w:p>
        </w:tc>
        <w:tc>
          <w:tcPr>
            <w:tcW w:w="6925" w:type="dxa"/>
          </w:tcPr>
          <w:p w14:paraId="487E3148" w14:textId="77777777" w:rsidR="00AF52EB" w:rsidRDefault="00AF52EB" w:rsidP="004B2517">
            <w:r w:rsidRPr="00614853">
              <w:t>What prior ecological analyses, biological assessments, recovery plans, habitat conservation plans, and land management plans were referenced as ecological data inputs or to establish scope and baseline conditions?</w:t>
            </w:r>
          </w:p>
        </w:tc>
      </w:tr>
      <w:tr w:rsidR="00AF52EB" w14:paraId="555CA494" w14:textId="77777777" w:rsidTr="004B2517">
        <w:tc>
          <w:tcPr>
            <w:tcW w:w="2425" w:type="dxa"/>
          </w:tcPr>
          <w:p w14:paraId="1BAC7C3F" w14:textId="77777777" w:rsidR="00AF52EB" w:rsidRDefault="00AF52EB" w:rsidP="004B2517">
            <w:r w:rsidRPr="00D22356">
              <w:t>Agency guidelines</w:t>
            </w:r>
          </w:p>
        </w:tc>
        <w:tc>
          <w:tcPr>
            <w:tcW w:w="6925" w:type="dxa"/>
          </w:tcPr>
          <w:p w14:paraId="43274A5D" w14:textId="77777777" w:rsidR="00AF52EB" w:rsidRDefault="00AF52EB" w:rsidP="004B2517">
            <w:r w:rsidRPr="00614853">
              <w:t>What federal and state agency guidelines, protocols, technical guidance documents, and regulatory frameworks prescribed the specific methods, thresholds, criteria, or procedures directly applied in the biological resource analysis?</w:t>
            </w:r>
          </w:p>
        </w:tc>
      </w:tr>
      <w:tr w:rsidR="00AF52EB" w14:paraId="25EC22AB" w14:textId="77777777" w:rsidTr="004B2517">
        <w:tc>
          <w:tcPr>
            <w:tcW w:w="2425" w:type="dxa"/>
          </w:tcPr>
          <w:p w14:paraId="5E22B6F4" w14:textId="77777777" w:rsidR="00AF52EB" w:rsidRDefault="00AF52EB" w:rsidP="004B2517">
            <w:r w:rsidRPr="00D22356">
              <w:t>Water quality / hydrology</w:t>
            </w:r>
          </w:p>
        </w:tc>
        <w:tc>
          <w:tcPr>
            <w:tcW w:w="6925" w:type="dxa"/>
          </w:tcPr>
          <w:p w14:paraId="74D18BC6" w14:textId="77777777" w:rsidR="00AF52EB" w:rsidRDefault="00AF52EB" w:rsidP="004B2517">
            <w:r w:rsidRPr="00614853">
              <w:t>What water quality assessment tools, aquatic monitoring methods, screening, and hydrological baseline data were used and conducted?</w:t>
            </w:r>
          </w:p>
        </w:tc>
      </w:tr>
      <w:tr w:rsidR="00AF52EB" w14:paraId="22601049" w14:textId="77777777" w:rsidTr="004B2517">
        <w:tc>
          <w:tcPr>
            <w:tcW w:w="2425" w:type="dxa"/>
          </w:tcPr>
          <w:p w14:paraId="6EFAB7C9" w14:textId="77777777" w:rsidR="00AF52EB" w:rsidRDefault="00AF52EB" w:rsidP="004B2517">
            <w:r w:rsidRPr="00D22356">
              <w:t>Mitigation &amp; monitoring</w:t>
            </w:r>
          </w:p>
        </w:tc>
        <w:tc>
          <w:tcPr>
            <w:tcW w:w="6925" w:type="dxa"/>
          </w:tcPr>
          <w:p w14:paraId="236986AB" w14:textId="77777777" w:rsidR="00AF52EB" w:rsidRDefault="00AF52EB" w:rsidP="004B2517">
            <w:r w:rsidRPr="00614853">
              <w:t>What mitigation tools, habitat restoration methods, compensatory frameworks, permit conditions, stipulations, and long-term ecological monitoring plans were described and recommended for protecting biological resources?</w:t>
            </w:r>
          </w:p>
        </w:tc>
      </w:tr>
    </w:tbl>
    <w:p w14:paraId="745231CD" w14:textId="77777777" w:rsidR="00AF52EB" w:rsidRDefault="00AF52EB" w:rsidP="00A13E8C"/>
    <w:p w14:paraId="4565AEEB" w14:textId="77777777" w:rsidR="00497FD4" w:rsidRDefault="00497FD4">
      <w:pPr>
        <w:rPr>
          <w:rFonts w:cstheme="minorHAnsi"/>
          <w:iCs/>
          <w:color w:val="000000" w:themeColor="text1"/>
          <w:sz w:val="20"/>
          <w14:ligatures w14:val="none"/>
        </w:rPr>
      </w:pPr>
      <w:bookmarkStart w:id="4" w:name="_Toc236984941"/>
      <w:r>
        <w:br w:type="page"/>
      </w:r>
    </w:p>
    <w:p w14:paraId="07A65342" w14:textId="45902198" w:rsidR="00326BF0" w:rsidRDefault="007A1A09" w:rsidP="007A1A09">
      <w:pPr>
        <w:pStyle w:val="Caption"/>
      </w:pPr>
      <w:r>
        <w:lastRenderedPageBreak/>
        <w:t xml:space="preserve">Table S </w:t>
      </w:r>
      <w:fldSimple w:instr=" SEQ Table_S \* ARABIC ">
        <w:r>
          <w:rPr>
            <w:noProof/>
          </w:rPr>
          <w:t>4</w:t>
        </w:r>
      </w:fldSimple>
      <w:r w:rsidR="00326BF0">
        <w:t xml:space="preserve">. </w:t>
      </w:r>
      <w:r w:rsidR="00772FA2">
        <w:t>Definitions of u</w:t>
      </w:r>
      <w:r w:rsidR="00326BF0">
        <w:t xml:space="preserve">se </w:t>
      </w:r>
      <w:r w:rsidR="00056886">
        <w:t>purposes</w:t>
      </w:r>
      <w:r w:rsidR="00326BF0">
        <w:t xml:space="preserve"> </w:t>
      </w:r>
      <w:r w:rsidR="00772FA2">
        <w:t xml:space="preserve">for an ecological tool </w:t>
      </w:r>
      <w:r w:rsidR="00876AEB">
        <w:t>or</w:t>
      </w:r>
      <w:r w:rsidR="00772FA2">
        <w:t xml:space="preserve"> process within an EIS</w:t>
      </w:r>
      <w:bookmarkEnd w:id="4"/>
    </w:p>
    <w:tbl>
      <w:tblPr>
        <w:tblStyle w:val="TableGrid"/>
        <w:tblW w:w="0" w:type="auto"/>
        <w:tblLook w:val="04A0" w:firstRow="1" w:lastRow="0" w:firstColumn="1" w:lastColumn="0" w:noHBand="0" w:noVBand="1"/>
      </w:tblPr>
      <w:tblGrid>
        <w:gridCol w:w="2695"/>
        <w:gridCol w:w="6655"/>
      </w:tblGrid>
      <w:tr w:rsidR="00C37EE4" w14:paraId="6268513F" w14:textId="77777777" w:rsidTr="00725738">
        <w:tc>
          <w:tcPr>
            <w:tcW w:w="2695" w:type="dxa"/>
          </w:tcPr>
          <w:p w14:paraId="4358F8DC" w14:textId="43C537E2" w:rsidR="00C37EE4" w:rsidRPr="00C37EE4" w:rsidRDefault="00C37EE4" w:rsidP="00A13E8C">
            <w:pPr>
              <w:rPr>
                <w:b/>
                <w:bCs/>
              </w:rPr>
            </w:pPr>
            <w:r w:rsidRPr="00C37EE4">
              <w:rPr>
                <w:b/>
                <w:bCs/>
              </w:rPr>
              <w:t>Use process</w:t>
            </w:r>
          </w:p>
        </w:tc>
        <w:tc>
          <w:tcPr>
            <w:tcW w:w="6655" w:type="dxa"/>
          </w:tcPr>
          <w:p w14:paraId="474FFB4B" w14:textId="479E96F9" w:rsidR="00C37EE4" w:rsidRPr="00C37EE4" w:rsidRDefault="00C37EE4" w:rsidP="00A13E8C">
            <w:pPr>
              <w:rPr>
                <w:b/>
                <w:bCs/>
              </w:rPr>
            </w:pPr>
            <w:r w:rsidRPr="00C37EE4">
              <w:rPr>
                <w:b/>
                <w:bCs/>
              </w:rPr>
              <w:t>Definition</w:t>
            </w:r>
          </w:p>
        </w:tc>
      </w:tr>
      <w:tr w:rsidR="00326BF0" w14:paraId="616CB475" w14:textId="77777777" w:rsidTr="00725738">
        <w:tc>
          <w:tcPr>
            <w:tcW w:w="2695" w:type="dxa"/>
          </w:tcPr>
          <w:p w14:paraId="255095CD" w14:textId="34E82F86" w:rsidR="00326BF0" w:rsidRDefault="00326BF0" w:rsidP="00A13E8C">
            <w:r>
              <w:rPr>
                <w14:ligatures w14:val="standardContextual"/>
              </w:rPr>
              <w:t>Scoping</w:t>
            </w:r>
          </w:p>
        </w:tc>
        <w:tc>
          <w:tcPr>
            <w:tcW w:w="6655" w:type="dxa"/>
          </w:tcPr>
          <w:p w14:paraId="1F8F8EF9" w14:textId="1B26E296" w:rsidR="00326BF0" w:rsidRDefault="00326BF0" w:rsidP="00A13E8C">
            <w:r>
              <w:t>Identifying issues, resources, and stakeholders to study</w:t>
            </w:r>
          </w:p>
        </w:tc>
      </w:tr>
      <w:tr w:rsidR="00326BF0" w14:paraId="3912DD0C" w14:textId="77777777" w:rsidTr="00725738">
        <w:tc>
          <w:tcPr>
            <w:tcW w:w="2695" w:type="dxa"/>
          </w:tcPr>
          <w:p w14:paraId="2253C9B8" w14:textId="6FC5FCD3" w:rsidR="00326BF0" w:rsidRDefault="00326BF0" w:rsidP="00A13E8C">
            <w:r>
              <w:t>Baseline data</w:t>
            </w:r>
          </w:p>
        </w:tc>
        <w:tc>
          <w:tcPr>
            <w:tcW w:w="6655" w:type="dxa"/>
          </w:tcPr>
          <w:p w14:paraId="036E49D3" w14:textId="57B4BC7A" w:rsidR="00326BF0" w:rsidRDefault="00326BF0" w:rsidP="00A13E8C">
            <w:r>
              <w:t>Characterizing existing environmental conditions</w:t>
            </w:r>
          </w:p>
        </w:tc>
      </w:tr>
      <w:tr w:rsidR="00326BF0" w14:paraId="0C5CF744" w14:textId="77777777" w:rsidTr="00725738">
        <w:tc>
          <w:tcPr>
            <w:tcW w:w="2695" w:type="dxa"/>
          </w:tcPr>
          <w:p w14:paraId="23B6F472" w14:textId="7FC046DB" w:rsidR="00326BF0" w:rsidRDefault="00326BF0" w:rsidP="00A13E8C">
            <w:r>
              <w:t>Impact analysis</w:t>
            </w:r>
          </w:p>
        </w:tc>
        <w:tc>
          <w:tcPr>
            <w:tcW w:w="6655" w:type="dxa"/>
          </w:tcPr>
          <w:p w14:paraId="3CCC8026" w14:textId="2355D5C0" w:rsidR="00326BF0" w:rsidRDefault="00326BF0" w:rsidP="00A13E8C">
            <w:r>
              <w:t>Predicting effects of the proposed action</w:t>
            </w:r>
          </w:p>
        </w:tc>
      </w:tr>
      <w:tr w:rsidR="00326BF0" w14:paraId="190126AC" w14:textId="77777777" w:rsidTr="00725738">
        <w:tc>
          <w:tcPr>
            <w:tcW w:w="2695" w:type="dxa"/>
          </w:tcPr>
          <w:p w14:paraId="6586ADCA" w14:textId="01AB2D38" w:rsidR="00326BF0" w:rsidRDefault="00326BF0" w:rsidP="00A13E8C">
            <w:r>
              <w:t>Alternative analysis</w:t>
            </w:r>
          </w:p>
        </w:tc>
        <w:tc>
          <w:tcPr>
            <w:tcW w:w="6655" w:type="dxa"/>
          </w:tcPr>
          <w:p w14:paraId="7AC60029" w14:textId="5C471334" w:rsidR="00326BF0" w:rsidRDefault="00326BF0" w:rsidP="00A13E8C">
            <w:r>
              <w:t>Comparing different action alternatives</w:t>
            </w:r>
          </w:p>
        </w:tc>
      </w:tr>
      <w:tr w:rsidR="00326BF0" w14:paraId="3D0C1159" w14:textId="77777777" w:rsidTr="00725738">
        <w:tc>
          <w:tcPr>
            <w:tcW w:w="2695" w:type="dxa"/>
          </w:tcPr>
          <w:p w14:paraId="5C355F09" w14:textId="75421ED7" w:rsidR="00326BF0" w:rsidRDefault="00326BF0" w:rsidP="00A13E8C">
            <w:r>
              <w:t>Cumulative impact</w:t>
            </w:r>
          </w:p>
        </w:tc>
        <w:tc>
          <w:tcPr>
            <w:tcW w:w="6655" w:type="dxa"/>
          </w:tcPr>
          <w:p w14:paraId="068BD236" w14:textId="093488AC" w:rsidR="00326BF0" w:rsidRDefault="00326BF0" w:rsidP="00A13E8C">
            <w:r>
              <w:t>Assessing combined effects of past/present/future actions</w:t>
            </w:r>
          </w:p>
        </w:tc>
      </w:tr>
      <w:tr w:rsidR="00326BF0" w14:paraId="55C4BAEE" w14:textId="77777777" w:rsidTr="00725738">
        <w:tc>
          <w:tcPr>
            <w:tcW w:w="2695" w:type="dxa"/>
          </w:tcPr>
          <w:p w14:paraId="130251DC" w14:textId="419F0F81" w:rsidR="00326BF0" w:rsidRDefault="00710BEF" w:rsidP="00A13E8C">
            <w:r>
              <w:t>Mitigation</w:t>
            </w:r>
          </w:p>
        </w:tc>
        <w:tc>
          <w:tcPr>
            <w:tcW w:w="6655" w:type="dxa"/>
          </w:tcPr>
          <w:p w14:paraId="5B0B262F" w14:textId="429B7336" w:rsidR="00326BF0" w:rsidRDefault="00710BEF" w:rsidP="00A13E8C">
            <w:r>
              <w:t>Measures to avoid, minimize, or compensate for harm</w:t>
            </w:r>
          </w:p>
        </w:tc>
      </w:tr>
    </w:tbl>
    <w:p w14:paraId="120D202F" w14:textId="77777777" w:rsidR="00326BF0" w:rsidRDefault="00326BF0" w:rsidP="00A13E8C"/>
    <w:p w14:paraId="79A1B06E" w14:textId="77777777" w:rsidR="0099404C" w:rsidRDefault="0099404C" w:rsidP="0099404C">
      <w:pPr>
        <w:pStyle w:val="Caption"/>
      </w:pPr>
      <w:bookmarkStart w:id="5" w:name="_Toc236984942"/>
      <w:r>
        <w:t xml:space="preserve">Table S </w:t>
      </w:r>
      <w:fldSimple w:instr=" SEQ Table_S \* ARABIC ">
        <w:r>
          <w:rPr>
            <w:noProof/>
          </w:rPr>
          <w:t>5</w:t>
        </w:r>
      </w:fldSimple>
      <w:r>
        <w:t>. Top 20 most frequently shared uses (percentage) of ecology across 44 FEIS metal mineral projects in Nevada</w:t>
      </w:r>
      <w:bookmarkEnd w:id="5"/>
    </w:p>
    <w:tbl>
      <w:tblPr>
        <w:tblStyle w:val="TableGrid"/>
        <w:tblW w:w="0" w:type="auto"/>
        <w:tblLook w:val="04A0" w:firstRow="1" w:lastRow="0" w:firstColumn="1" w:lastColumn="0" w:noHBand="0" w:noVBand="1"/>
      </w:tblPr>
      <w:tblGrid>
        <w:gridCol w:w="6835"/>
        <w:gridCol w:w="2515"/>
      </w:tblGrid>
      <w:tr w:rsidR="0099404C" w:rsidRPr="00A13E8C" w14:paraId="4F4A914E" w14:textId="77777777" w:rsidTr="00577435">
        <w:trPr>
          <w:trHeight w:val="320"/>
        </w:trPr>
        <w:tc>
          <w:tcPr>
            <w:tcW w:w="6835" w:type="dxa"/>
            <w:noWrap/>
          </w:tcPr>
          <w:p w14:paraId="4AFA5AA1" w14:textId="77777777" w:rsidR="0099404C" w:rsidRPr="00F0417B" w:rsidRDefault="0099404C" w:rsidP="00577435">
            <w:pPr>
              <w:rPr>
                <w:b/>
                <w:bCs/>
              </w:rPr>
            </w:pPr>
            <w:r w:rsidRPr="00F0417B">
              <w:rPr>
                <w:b/>
                <w:bCs/>
              </w:rPr>
              <w:t>Tool name</w:t>
            </w:r>
          </w:p>
        </w:tc>
        <w:tc>
          <w:tcPr>
            <w:tcW w:w="2515" w:type="dxa"/>
            <w:vAlign w:val="bottom"/>
          </w:tcPr>
          <w:p w14:paraId="0173B745" w14:textId="77777777" w:rsidR="0099404C" w:rsidRPr="00F0417B" w:rsidRDefault="0099404C" w:rsidP="00577435">
            <w:pPr>
              <w:rPr>
                <w:rFonts w:ascii="Aptos Narrow" w:hAnsi="Aptos Narrow"/>
                <w:b/>
                <w:bCs/>
                <w:color w:val="000000"/>
              </w:rPr>
            </w:pPr>
            <w:r w:rsidRPr="000F0C56">
              <w:rPr>
                <w:b/>
                <w:bCs/>
              </w:rPr>
              <w:t>Percentage</w:t>
            </w:r>
          </w:p>
        </w:tc>
      </w:tr>
      <w:tr w:rsidR="0099404C" w:rsidRPr="00A13E8C" w14:paraId="380C6B70" w14:textId="77777777" w:rsidTr="00577435">
        <w:trPr>
          <w:trHeight w:val="320"/>
        </w:trPr>
        <w:tc>
          <w:tcPr>
            <w:tcW w:w="6835" w:type="dxa"/>
            <w:noWrap/>
            <w:hideMark/>
          </w:tcPr>
          <w:p w14:paraId="7AB542DD" w14:textId="77777777" w:rsidR="0099404C" w:rsidRPr="00A13E8C" w:rsidRDefault="0099404C" w:rsidP="00577435">
            <w:r w:rsidRPr="00A13E8C">
              <w:t>ESA Section 7 Consultation (USFWS / NMFS)</w:t>
            </w:r>
          </w:p>
        </w:tc>
        <w:tc>
          <w:tcPr>
            <w:tcW w:w="2515" w:type="dxa"/>
            <w:vAlign w:val="bottom"/>
          </w:tcPr>
          <w:p w14:paraId="16D30250" w14:textId="77777777" w:rsidR="0099404C" w:rsidRPr="00A13E8C" w:rsidRDefault="0099404C" w:rsidP="00577435">
            <w:r w:rsidRPr="000F0C56">
              <w:t>73</w:t>
            </w:r>
          </w:p>
        </w:tc>
      </w:tr>
      <w:tr w:rsidR="0099404C" w:rsidRPr="00A13E8C" w14:paraId="10F8E2BB" w14:textId="77777777" w:rsidTr="00577435">
        <w:trPr>
          <w:trHeight w:val="320"/>
        </w:trPr>
        <w:tc>
          <w:tcPr>
            <w:tcW w:w="6835" w:type="dxa"/>
            <w:noWrap/>
            <w:hideMark/>
          </w:tcPr>
          <w:p w14:paraId="4F828041" w14:textId="77777777" w:rsidR="0099404C" w:rsidRPr="00A13E8C" w:rsidRDefault="0099404C" w:rsidP="00577435">
            <w:r w:rsidRPr="00A13E8C">
              <w:t>Natural Heritage Database</w:t>
            </w:r>
          </w:p>
        </w:tc>
        <w:tc>
          <w:tcPr>
            <w:tcW w:w="2515" w:type="dxa"/>
            <w:vAlign w:val="bottom"/>
          </w:tcPr>
          <w:p w14:paraId="5C7F0BE9" w14:textId="77777777" w:rsidR="0099404C" w:rsidRPr="00A13E8C" w:rsidRDefault="0099404C" w:rsidP="00577435">
            <w:r w:rsidRPr="000F0C56">
              <w:t>61</w:t>
            </w:r>
          </w:p>
        </w:tc>
      </w:tr>
      <w:tr w:rsidR="0099404C" w:rsidRPr="00A13E8C" w14:paraId="52449193" w14:textId="77777777" w:rsidTr="00577435">
        <w:trPr>
          <w:trHeight w:val="320"/>
        </w:trPr>
        <w:tc>
          <w:tcPr>
            <w:tcW w:w="6835" w:type="dxa"/>
            <w:noWrap/>
            <w:hideMark/>
          </w:tcPr>
          <w:p w14:paraId="371EE7CA" w14:textId="77777777" w:rsidR="0099404C" w:rsidRPr="00A13E8C" w:rsidRDefault="0099404C" w:rsidP="00577435">
            <w:r w:rsidRPr="00A13E8C">
              <w:t>Nevada Department of Wildlife</w:t>
            </w:r>
          </w:p>
        </w:tc>
        <w:tc>
          <w:tcPr>
            <w:tcW w:w="2515" w:type="dxa"/>
            <w:vAlign w:val="bottom"/>
          </w:tcPr>
          <w:p w14:paraId="37AF11A4" w14:textId="77777777" w:rsidR="0099404C" w:rsidRPr="00A13E8C" w:rsidRDefault="0099404C" w:rsidP="00577435">
            <w:r w:rsidRPr="000F0C56">
              <w:t>59</w:t>
            </w:r>
          </w:p>
        </w:tc>
      </w:tr>
      <w:tr w:rsidR="0099404C" w:rsidRPr="00A13E8C" w14:paraId="4F2BDFC3" w14:textId="77777777" w:rsidTr="00577435">
        <w:trPr>
          <w:trHeight w:val="320"/>
        </w:trPr>
        <w:tc>
          <w:tcPr>
            <w:tcW w:w="6835" w:type="dxa"/>
            <w:noWrap/>
            <w:hideMark/>
          </w:tcPr>
          <w:p w14:paraId="2B919BCE" w14:textId="77777777" w:rsidR="0099404C" w:rsidRPr="00A13E8C" w:rsidRDefault="0099404C" w:rsidP="00577435">
            <w:r w:rsidRPr="00A13E8C">
              <w:t>Groundwater Model</w:t>
            </w:r>
          </w:p>
        </w:tc>
        <w:tc>
          <w:tcPr>
            <w:tcW w:w="2515" w:type="dxa"/>
            <w:vAlign w:val="bottom"/>
          </w:tcPr>
          <w:p w14:paraId="0C12FACA" w14:textId="77777777" w:rsidR="0099404C" w:rsidRPr="00A13E8C" w:rsidRDefault="0099404C" w:rsidP="00577435">
            <w:r w:rsidRPr="000F0C56">
              <w:t>48</w:t>
            </w:r>
          </w:p>
        </w:tc>
      </w:tr>
      <w:tr w:rsidR="0099404C" w:rsidRPr="00A13E8C" w14:paraId="34037A78" w14:textId="77777777" w:rsidTr="00577435">
        <w:trPr>
          <w:trHeight w:val="320"/>
        </w:trPr>
        <w:tc>
          <w:tcPr>
            <w:tcW w:w="6835" w:type="dxa"/>
            <w:noWrap/>
            <w:hideMark/>
          </w:tcPr>
          <w:p w14:paraId="61342783" w14:textId="77777777" w:rsidR="0099404C" w:rsidRPr="00A13E8C" w:rsidRDefault="0099404C" w:rsidP="00577435">
            <w:r w:rsidRPr="00A13E8C">
              <w:t>Wetland Delineation</w:t>
            </w:r>
          </w:p>
        </w:tc>
        <w:tc>
          <w:tcPr>
            <w:tcW w:w="2515" w:type="dxa"/>
            <w:vAlign w:val="bottom"/>
          </w:tcPr>
          <w:p w14:paraId="28DCA71B" w14:textId="77777777" w:rsidR="0099404C" w:rsidRPr="00A13E8C" w:rsidRDefault="0099404C" w:rsidP="00577435">
            <w:r w:rsidRPr="000F0C56">
              <w:t>48</w:t>
            </w:r>
          </w:p>
        </w:tc>
      </w:tr>
      <w:tr w:rsidR="0099404C" w:rsidRPr="00A13E8C" w14:paraId="53D602D3" w14:textId="77777777" w:rsidTr="00577435">
        <w:trPr>
          <w:trHeight w:val="320"/>
        </w:trPr>
        <w:tc>
          <w:tcPr>
            <w:tcW w:w="6835" w:type="dxa"/>
            <w:noWrap/>
            <w:hideMark/>
          </w:tcPr>
          <w:p w14:paraId="047E2843" w14:textId="77777777" w:rsidR="0099404C" w:rsidRPr="00A13E8C" w:rsidRDefault="0099404C" w:rsidP="00577435">
            <w:r w:rsidRPr="00A13E8C">
              <w:t>Greater Sage-Grouse Plan Amendment (GRSG)</w:t>
            </w:r>
          </w:p>
        </w:tc>
        <w:tc>
          <w:tcPr>
            <w:tcW w:w="2515" w:type="dxa"/>
            <w:vAlign w:val="bottom"/>
          </w:tcPr>
          <w:p w14:paraId="76DB3D92" w14:textId="77777777" w:rsidR="0099404C" w:rsidRPr="00A13E8C" w:rsidRDefault="0099404C" w:rsidP="00577435">
            <w:r w:rsidRPr="000F0C56">
              <w:t>45</w:t>
            </w:r>
          </w:p>
        </w:tc>
      </w:tr>
      <w:tr w:rsidR="0099404C" w:rsidRPr="00A13E8C" w14:paraId="43F2DABD" w14:textId="77777777" w:rsidTr="00577435">
        <w:trPr>
          <w:trHeight w:val="320"/>
        </w:trPr>
        <w:tc>
          <w:tcPr>
            <w:tcW w:w="6835" w:type="dxa"/>
            <w:noWrap/>
            <w:hideMark/>
          </w:tcPr>
          <w:p w14:paraId="54372AFF" w14:textId="77777777" w:rsidR="0099404C" w:rsidRPr="00A13E8C" w:rsidRDefault="0099404C" w:rsidP="00577435">
            <w:r w:rsidRPr="00A13E8C">
              <w:t>Habitat Quantification Tool (HQT)</w:t>
            </w:r>
          </w:p>
        </w:tc>
        <w:tc>
          <w:tcPr>
            <w:tcW w:w="2515" w:type="dxa"/>
            <w:vAlign w:val="bottom"/>
          </w:tcPr>
          <w:p w14:paraId="63796A60" w14:textId="77777777" w:rsidR="0099404C" w:rsidRPr="00A13E8C" w:rsidRDefault="0099404C" w:rsidP="00577435">
            <w:r w:rsidRPr="000F0C56">
              <w:t>45</w:t>
            </w:r>
          </w:p>
        </w:tc>
      </w:tr>
      <w:tr w:rsidR="0099404C" w:rsidRPr="00A13E8C" w14:paraId="653C1902" w14:textId="77777777" w:rsidTr="00577435">
        <w:trPr>
          <w:trHeight w:val="320"/>
        </w:trPr>
        <w:tc>
          <w:tcPr>
            <w:tcW w:w="6835" w:type="dxa"/>
            <w:noWrap/>
            <w:hideMark/>
          </w:tcPr>
          <w:p w14:paraId="56BE53C9" w14:textId="77777777" w:rsidR="0099404C" w:rsidRPr="00A13E8C" w:rsidRDefault="0099404C" w:rsidP="00577435">
            <w:r w:rsidRPr="00A13E8C">
              <w:t>Reclamation</w:t>
            </w:r>
          </w:p>
        </w:tc>
        <w:tc>
          <w:tcPr>
            <w:tcW w:w="2515" w:type="dxa"/>
            <w:vAlign w:val="bottom"/>
          </w:tcPr>
          <w:p w14:paraId="5EA118AA" w14:textId="77777777" w:rsidR="0099404C" w:rsidRPr="00A13E8C" w:rsidRDefault="0099404C" w:rsidP="00577435">
            <w:r w:rsidRPr="000F0C56">
              <w:t>45</w:t>
            </w:r>
          </w:p>
        </w:tc>
      </w:tr>
      <w:tr w:rsidR="0099404C" w:rsidRPr="00A13E8C" w14:paraId="42E011E2" w14:textId="77777777" w:rsidTr="00577435">
        <w:trPr>
          <w:trHeight w:val="320"/>
        </w:trPr>
        <w:tc>
          <w:tcPr>
            <w:tcW w:w="6835" w:type="dxa"/>
            <w:noWrap/>
            <w:hideMark/>
          </w:tcPr>
          <w:p w14:paraId="4D98471B" w14:textId="77777777" w:rsidR="0099404C" w:rsidRPr="00A13E8C" w:rsidRDefault="0099404C" w:rsidP="00577435">
            <w:r w:rsidRPr="00A13E8C">
              <w:t>USFWS (Federally Listed Species Consultation)</w:t>
            </w:r>
          </w:p>
        </w:tc>
        <w:tc>
          <w:tcPr>
            <w:tcW w:w="2515" w:type="dxa"/>
            <w:vAlign w:val="bottom"/>
          </w:tcPr>
          <w:p w14:paraId="65ECA76E" w14:textId="77777777" w:rsidR="0099404C" w:rsidRPr="00A13E8C" w:rsidRDefault="0099404C" w:rsidP="00577435">
            <w:r w:rsidRPr="000F0C56">
              <w:t>45</w:t>
            </w:r>
          </w:p>
        </w:tc>
      </w:tr>
      <w:tr w:rsidR="0099404C" w:rsidRPr="00A13E8C" w14:paraId="5A1BD5D5" w14:textId="77777777" w:rsidTr="00577435">
        <w:trPr>
          <w:trHeight w:val="320"/>
        </w:trPr>
        <w:tc>
          <w:tcPr>
            <w:tcW w:w="6835" w:type="dxa"/>
            <w:noWrap/>
            <w:hideMark/>
          </w:tcPr>
          <w:p w14:paraId="291AECA9" w14:textId="77777777" w:rsidR="0099404C" w:rsidRPr="00A13E8C" w:rsidRDefault="0099404C" w:rsidP="00577435">
            <w:r w:rsidRPr="00A13E8C">
              <w:t>National Land Cover Database (NLCD)</w:t>
            </w:r>
          </w:p>
        </w:tc>
        <w:tc>
          <w:tcPr>
            <w:tcW w:w="2515" w:type="dxa"/>
            <w:vAlign w:val="bottom"/>
          </w:tcPr>
          <w:p w14:paraId="08F5D5E8" w14:textId="77777777" w:rsidR="0099404C" w:rsidRPr="00A13E8C" w:rsidRDefault="0099404C" w:rsidP="00577435">
            <w:r w:rsidRPr="000F0C56">
              <w:t>43</w:t>
            </w:r>
          </w:p>
        </w:tc>
      </w:tr>
      <w:tr w:rsidR="0099404C" w:rsidRPr="00A13E8C" w14:paraId="1955CFA2" w14:textId="77777777" w:rsidTr="00577435">
        <w:trPr>
          <w:trHeight w:val="320"/>
        </w:trPr>
        <w:tc>
          <w:tcPr>
            <w:tcW w:w="6835" w:type="dxa"/>
            <w:noWrap/>
            <w:hideMark/>
          </w:tcPr>
          <w:p w14:paraId="78E74130" w14:textId="77777777" w:rsidR="0099404C" w:rsidRPr="00A13E8C" w:rsidRDefault="0099404C" w:rsidP="00577435">
            <w:r w:rsidRPr="00A13E8C">
              <w:t>Visual Resource Management (VRM)</w:t>
            </w:r>
          </w:p>
        </w:tc>
        <w:tc>
          <w:tcPr>
            <w:tcW w:w="2515" w:type="dxa"/>
            <w:vAlign w:val="bottom"/>
          </w:tcPr>
          <w:p w14:paraId="5ABCD575" w14:textId="77777777" w:rsidR="0099404C" w:rsidRPr="00A13E8C" w:rsidRDefault="0099404C" w:rsidP="00577435">
            <w:r w:rsidRPr="000F0C56">
              <w:t>43</w:t>
            </w:r>
          </w:p>
        </w:tc>
      </w:tr>
      <w:tr w:rsidR="0099404C" w:rsidRPr="00A13E8C" w14:paraId="13E22D93" w14:textId="77777777" w:rsidTr="00577435">
        <w:trPr>
          <w:trHeight w:val="320"/>
        </w:trPr>
        <w:tc>
          <w:tcPr>
            <w:tcW w:w="6835" w:type="dxa"/>
            <w:noWrap/>
            <w:hideMark/>
          </w:tcPr>
          <w:p w14:paraId="0C0B436F" w14:textId="77777777" w:rsidR="0099404C" w:rsidRPr="00A13E8C" w:rsidRDefault="0099404C" w:rsidP="00577435">
            <w:r w:rsidRPr="00A13E8C">
              <w:t>Web Soil Survey (NRCS)</w:t>
            </w:r>
          </w:p>
        </w:tc>
        <w:tc>
          <w:tcPr>
            <w:tcW w:w="2515" w:type="dxa"/>
            <w:vAlign w:val="bottom"/>
          </w:tcPr>
          <w:p w14:paraId="2726BB0A" w14:textId="77777777" w:rsidR="0099404C" w:rsidRPr="00A13E8C" w:rsidRDefault="0099404C" w:rsidP="00577435">
            <w:r w:rsidRPr="000F0C56">
              <w:t>43</w:t>
            </w:r>
          </w:p>
        </w:tc>
      </w:tr>
      <w:tr w:rsidR="0099404C" w:rsidRPr="00A13E8C" w14:paraId="49EDB52C" w14:textId="77777777" w:rsidTr="00577435">
        <w:trPr>
          <w:trHeight w:val="320"/>
        </w:trPr>
        <w:tc>
          <w:tcPr>
            <w:tcW w:w="6835" w:type="dxa"/>
            <w:noWrap/>
            <w:hideMark/>
          </w:tcPr>
          <w:p w14:paraId="66FB2A0E" w14:textId="77777777" w:rsidR="0099404C" w:rsidRPr="00A13E8C" w:rsidRDefault="0099404C" w:rsidP="00577435">
            <w:r w:rsidRPr="00A13E8C">
              <w:t>Reclamation Plan</w:t>
            </w:r>
          </w:p>
        </w:tc>
        <w:tc>
          <w:tcPr>
            <w:tcW w:w="2515" w:type="dxa"/>
            <w:vAlign w:val="bottom"/>
          </w:tcPr>
          <w:p w14:paraId="4C894A21" w14:textId="77777777" w:rsidR="0099404C" w:rsidRPr="00A13E8C" w:rsidRDefault="0099404C" w:rsidP="00577435">
            <w:r w:rsidRPr="000F0C56">
              <w:t>41</w:t>
            </w:r>
          </w:p>
        </w:tc>
      </w:tr>
      <w:tr w:rsidR="0099404C" w:rsidRPr="00A13E8C" w14:paraId="7091F49C" w14:textId="77777777" w:rsidTr="00577435">
        <w:trPr>
          <w:trHeight w:val="320"/>
        </w:trPr>
        <w:tc>
          <w:tcPr>
            <w:tcW w:w="6835" w:type="dxa"/>
            <w:noWrap/>
            <w:hideMark/>
          </w:tcPr>
          <w:p w14:paraId="3F4C2304" w14:textId="77777777" w:rsidR="0099404C" w:rsidRPr="00A13E8C" w:rsidRDefault="0099404C" w:rsidP="00577435">
            <w:r w:rsidRPr="00A13E8C">
              <w:t>Conservation Credit System (CCS)</w:t>
            </w:r>
          </w:p>
        </w:tc>
        <w:tc>
          <w:tcPr>
            <w:tcW w:w="2515" w:type="dxa"/>
            <w:vAlign w:val="bottom"/>
          </w:tcPr>
          <w:p w14:paraId="66E8159C" w14:textId="77777777" w:rsidR="0099404C" w:rsidRPr="00A13E8C" w:rsidRDefault="0099404C" w:rsidP="00577435">
            <w:r w:rsidRPr="000F0C56">
              <w:t>39</w:t>
            </w:r>
          </w:p>
        </w:tc>
      </w:tr>
      <w:tr w:rsidR="0099404C" w:rsidRPr="00A13E8C" w14:paraId="5E5DB0F4" w14:textId="77777777" w:rsidTr="00577435">
        <w:trPr>
          <w:trHeight w:val="320"/>
        </w:trPr>
        <w:tc>
          <w:tcPr>
            <w:tcW w:w="6835" w:type="dxa"/>
            <w:noWrap/>
            <w:hideMark/>
          </w:tcPr>
          <w:p w14:paraId="2A61F6F0" w14:textId="77777777" w:rsidR="0099404C" w:rsidRPr="00A13E8C" w:rsidRDefault="0099404C" w:rsidP="00577435">
            <w:r w:rsidRPr="00A13E8C">
              <w:t>GIS (Geographic Information System)</w:t>
            </w:r>
          </w:p>
        </w:tc>
        <w:tc>
          <w:tcPr>
            <w:tcW w:w="2515" w:type="dxa"/>
            <w:vAlign w:val="bottom"/>
          </w:tcPr>
          <w:p w14:paraId="0B4B2F2E" w14:textId="77777777" w:rsidR="0099404C" w:rsidRPr="00A13E8C" w:rsidRDefault="0099404C" w:rsidP="00577435">
            <w:r w:rsidRPr="000F0C56">
              <w:t>39</w:t>
            </w:r>
          </w:p>
        </w:tc>
      </w:tr>
      <w:tr w:rsidR="0099404C" w:rsidRPr="00A13E8C" w14:paraId="32433327" w14:textId="77777777" w:rsidTr="00577435">
        <w:trPr>
          <w:trHeight w:val="320"/>
        </w:trPr>
        <w:tc>
          <w:tcPr>
            <w:tcW w:w="6835" w:type="dxa"/>
            <w:noWrap/>
            <w:hideMark/>
          </w:tcPr>
          <w:p w14:paraId="4B5A7827" w14:textId="77777777" w:rsidR="0099404C" w:rsidRPr="00A13E8C" w:rsidRDefault="0099404C" w:rsidP="00577435">
            <w:r w:rsidRPr="00A13E8C">
              <w:t>Nevada Conservation Credit System (CCS)</w:t>
            </w:r>
          </w:p>
        </w:tc>
        <w:tc>
          <w:tcPr>
            <w:tcW w:w="2515" w:type="dxa"/>
            <w:vAlign w:val="bottom"/>
          </w:tcPr>
          <w:p w14:paraId="68C03F24" w14:textId="77777777" w:rsidR="0099404C" w:rsidRPr="00A13E8C" w:rsidRDefault="0099404C" w:rsidP="00577435">
            <w:r w:rsidRPr="000F0C56">
              <w:t>39</w:t>
            </w:r>
          </w:p>
        </w:tc>
      </w:tr>
      <w:tr w:rsidR="0099404C" w:rsidRPr="00A13E8C" w14:paraId="333D8BD4" w14:textId="77777777" w:rsidTr="00577435">
        <w:trPr>
          <w:trHeight w:val="320"/>
        </w:trPr>
        <w:tc>
          <w:tcPr>
            <w:tcW w:w="6835" w:type="dxa"/>
            <w:noWrap/>
            <w:hideMark/>
          </w:tcPr>
          <w:p w14:paraId="570E284C" w14:textId="77777777" w:rsidR="0099404C" w:rsidRPr="00A13E8C" w:rsidRDefault="0099404C" w:rsidP="00577435">
            <w:r w:rsidRPr="00A13E8C">
              <w:t>BLM Sensitive Species List</w:t>
            </w:r>
          </w:p>
        </w:tc>
        <w:tc>
          <w:tcPr>
            <w:tcW w:w="2515" w:type="dxa"/>
            <w:vAlign w:val="bottom"/>
          </w:tcPr>
          <w:p w14:paraId="552CD03D" w14:textId="77777777" w:rsidR="0099404C" w:rsidRPr="00A13E8C" w:rsidRDefault="0099404C" w:rsidP="00577435">
            <w:r w:rsidRPr="000F0C56">
              <w:t>36</w:t>
            </w:r>
          </w:p>
        </w:tc>
      </w:tr>
      <w:tr w:rsidR="0099404C" w:rsidRPr="00A13E8C" w14:paraId="17ABEBB9" w14:textId="77777777" w:rsidTr="00577435">
        <w:trPr>
          <w:trHeight w:val="320"/>
        </w:trPr>
        <w:tc>
          <w:tcPr>
            <w:tcW w:w="6835" w:type="dxa"/>
            <w:noWrap/>
            <w:hideMark/>
          </w:tcPr>
          <w:p w14:paraId="5B2A0B6C" w14:textId="77777777" w:rsidR="0099404C" w:rsidRPr="00A13E8C" w:rsidRDefault="0099404C" w:rsidP="00577435">
            <w:r w:rsidRPr="00A13E8C">
              <w:t>Cumulative Effects Study Areas (CESAs)</w:t>
            </w:r>
          </w:p>
        </w:tc>
        <w:tc>
          <w:tcPr>
            <w:tcW w:w="2515" w:type="dxa"/>
            <w:vAlign w:val="bottom"/>
          </w:tcPr>
          <w:p w14:paraId="77050C0B" w14:textId="77777777" w:rsidR="0099404C" w:rsidRPr="00A13E8C" w:rsidRDefault="0099404C" w:rsidP="00577435">
            <w:r w:rsidRPr="000F0C56">
              <w:t>36</w:t>
            </w:r>
          </w:p>
        </w:tc>
      </w:tr>
      <w:tr w:rsidR="0099404C" w:rsidRPr="00A13E8C" w14:paraId="73228BA7" w14:textId="77777777" w:rsidTr="00577435">
        <w:trPr>
          <w:trHeight w:val="320"/>
        </w:trPr>
        <w:tc>
          <w:tcPr>
            <w:tcW w:w="6835" w:type="dxa"/>
            <w:noWrap/>
            <w:hideMark/>
          </w:tcPr>
          <w:p w14:paraId="397ED713" w14:textId="77777777" w:rsidR="0099404C" w:rsidRPr="00A13E8C" w:rsidRDefault="0099404C" w:rsidP="00577435">
            <w:r w:rsidRPr="00A13E8C">
              <w:t>Meteoric Water Mobility Procedure (MWMP)</w:t>
            </w:r>
          </w:p>
        </w:tc>
        <w:tc>
          <w:tcPr>
            <w:tcW w:w="2515" w:type="dxa"/>
            <w:vAlign w:val="bottom"/>
          </w:tcPr>
          <w:p w14:paraId="520DB696" w14:textId="77777777" w:rsidR="0099404C" w:rsidRPr="00A13E8C" w:rsidRDefault="0099404C" w:rsidP="00577435">
            <w:r w:rsidRPr="000F0C56">
              <w:t>36</w:t>
            </w:r>
          </w:p>
        </w:tc>
      </w:tr>
      <w:tr w:rsidR="0099404C" w:rsidRPr="00A13E8C" w14:paraId="11FCC3CC" w14:textId="77777777" w:rsidTr="00577435">
        <w:trPr>
          <w:trHeight w:val="320"/>
        </w:trPr>
        <w:tc>
          <w:tcPr>
            <w:tcW w:w="6835" w:type="dxa"/>
            <w:noWrap/>
            <w:hideMark/>
          </w:tcPr>
          <w:p w14:paraId="0F548CD8" w14:textId="77777777" w:rsidR="0099404C" w:rsidRPr="00A13E8C" w:rsidRDefault="0099404C" w:rsidP="00577435">
            <w:r w:rsidRPr="00A13E8C">
              <w:t>Nevada Administrative Code (NAC)</w:t>
            </w:r>
          </w:p>
        </w:tc>
        <w:tc>
          <w:tcPr>
            <w:tcW w:w="2515" w:type="dxa"/>
            <w:vAlign w:val="bottom"/>
          </w:tcPr>
          <w:p w14:paraId="39ABE1A8" w14:textId="77777777" w:rsidR="0099404C" w:rsidRPr="00A13E8C" w:rsidRDefault="0099404C" w:rsidP="00577435">
            <w:r w:rsidRPr="000F0C56">
              <w:t>36</w:t>
            </w:r>
          </w:p>
        </w:tc>
      </w:tr>
    </w:tbl>
    <w:p w14:paraId="39CFF2C8" w14:textId="77777777" w:rsidR="0099404C" w:rsidRDefault="0099404C" w:rsidP="00A13E8C"/>
    <w:p w14:paraId="7C62CB0C" w14:textId="77777777" w:rsidR="00497FD4" w:rsidRDefault="00497FD4">
      <w:pPr>
        <w:rPr>
          <w:rFonts w:cstheme="minorHAnsi"/>
          <w:iCs/>
          <w:color w:val="000000" w:themeColor="text1"/>
          <w:sz w:val="20"/>
          <w14:ligatures w14:val="none"/>
        </w:rPr>
      </w:pPr>
      <w:bookmarkStart w:id="6" w:name="_Toc236984943"/>
      <w:r>
        <w:br w:type="page"/>
      </w:r>
    </w:p>
    <w:p w14:paraId="6D34EF5C" w14:textId="68F43A05" w:rsidR="0099404C" w:rsidRDefault="0099404C" w:rsidP="0099404C">
      <w:pPr>
        <w:pStyle w:val="Caption"/>
      </w:pPr>
      <w:r>
        <w:lastRenderedPageBreak/>
        <w:t xml:space="preserve">Table S </w:t>
      </w:r>
      <w:fldSimple w:instr=" SEQ Table_S \* ARABIC ">
        <w:r>
          <w:rPr>
            <w:noProof/>
          </w:rPr>
          <w:t>6</w:t>
        </w:r>
      </w:fldSimple>
      <w:r>
        <w:t>. Shared ecological tools and processes across 10 selected FEISs for the environmental planner study case</w:t>
      </w:r>
      <w:bookmarkEnd w:id="6"/>
    </w:p>
    <w:tbl>
      <w:tblPr>
        <w:tblStyle w:val="TableGrid"/>
        <w:tblW w:w="0" w:type="auto"/>
        <w:tblLook w:val="04A0" w:firstRow="1" w:lastRow="0" w:firstColumn="1" w:lastColumn="0" w:noHBand="0" w:noVBand="1"/>
      </w:tblPr>
      <w:tblGrid>
        <w:gridCol w:w="7942"/>
        <w:gridCol w:w="1408"/>
      </w:tblGrid>
      <w:tr w:rsidR="0099404C" w:rsidRPr="000A1ED3" w14:paraId="16E00A67" w14:textId="77777777" w:rsidTr="00577435">
        <w:trPr>
          <w:trHeight w:val="320"/>
        </w:trPr>
        <w:tc>
          <w:tcPr>
            <w:tcW w:w="8205" w:type="dxa"/>
            <w:noWrap/>
            <w:hideMark/>
          </w:tcPr>
          <w:p w14:paraId="22CF827A" w14:textId="77777777" w:rsidR="0099404C" w:rsidRPr="00F0417B" w:rsidRDefault="0099404C" w:rsidP="00577435">
            <w:pPr>
              <w:rPr>
                <w:b/>
                <w:bCs/>
              </w:rPr>
            </w:pPr>
            <w:r w:rsidRPr="00F0417B">
              <w:rPr>
                <w:b/>
                <w:bCs/>
              </w:rPr>
              <w:t>Tool name</w:t>
            </w:r>
          </w:p>
        </w:tc>
        <w:tc>
          <w:tcPr>
            <w:tcW w:w="1155" w:type="dxa"/>
            <w:noWrap/>
            <w:hideMark/>
          </w:tcPr>
          <w:p w14:paraId="0DCD4516" w14:textId="77777777" w:rsidR="0099404C" w:rsidRPr="00F0417B" w:rsidRDefault="0099404C" w:rsidP="00577435">
            <w:pPr>
              <w:rPr>
                <w:b/>
                <w:bCs/>
              </w:rPr>
            </w:pPr>
            <w:r w:rsidRPr="00F0417B">
              <w:rPr>
                <w:b/>
                <w:bCs/>
              </w:rPr>
              <w:t>Percentage</w:t>
            </w:r>
          </w:p>
        </w:tc>
      </w:tr>
      <w:tr w:rsidR="0099404C" w:rsidRPr="000A1ED3" w14:paraId="7D2DED84" w14:textId="77777777" w:rsidTr="00577435">
        <w:trPr>
          <w:trHeight w:val="320"/>
        </w:trPr>
        <w:tc>
          <w:tcPr>
            <w:tcW w:w="8205" w:type="dxa"/>
            <w:noWrap/>
            <w:hideMark/>
          </w:tcPr>
          <w:p w14:paraId="2BFBC7BE" w14:textId="77777777" w:rsidR="0099404C" w:rsidRPr="000A1ED3" w:rsidRDefault="0099404C" w:rsidP="00577435">
            <w:r w:rsidRPr="000A1ED3">
              <w:t>ESA Section 7 Consultation (USFWS / NMFS)</w:t>
            </w:r>
          </w:p>
        </w:tc>
        <w:tc>
          <w:tcPr>
            <w:tcW w:w="1155" w:type="dxa"/>
            <w:noWrap/>
            <w:hideMark/>
          </w:tcPr>
          <w:p w14:paraId="752A91F2" w14:textId="77777777" w:rsidR="0099404C" w:rsidRPr="000A1ED3" w:rsidRDefault="0099404C" w:rsidP="00577435">
            <w:r w:rsidRPr="000A1ED3">
              <w:t>90</w:t>
            </w:r>
          </w:p>
        </w:tc>
      </w:tr>
      <w:tr w:rsidR="0099404C" w:rsidRPr="000A1ED3" w14:paraId="2026A138" w14:textId="77777777" w:rsidTr="00577435">
        <w:trPr>
          <w:trHeight w:val="320"/>
        </w:trPr>
        <w:tc>
          <w:tcPr>
            <w:tcW w:w="8205" w:type="dxa"/>
            <w:noWrap/>
            <w:hideMark/>
          </w:tcPr>
          <w:p w14:paraId="65FDE3DA" w14:textId="77777777" w:rsidR="0099404C" w:rsidRPr="000A1ED3" w:rsidRDefault="0099404C" w:rsidP="00577435">
            <w:r w:rsidRPr="000A1ED3">
              <w:t>Essential Fish Habitat (EFH) Assessment</w:t>
            </w:r>
          </w:p>
        </w:tc>
        <w:tc>
          <w:tcPr>
            <w:tcW w:w="1155" w:type="dxa"/>
            <w:noWrap/>
            <w:hideMark/>
          </w:tcPr>
          <w:p w14:paraId="581B089F" w14:textId="77777777" w:rsidR="0099404C" w:rsidRPr="000A1ED3" w:rsidRDefault="0099404C" w:rsidP="00577435">
            <w:r w:rsidRPr="000A1ED3">
              <w:t>80</w:t>
            </w:r>
          </w:p>
        </w:tc>
      </w:tr>
      <w:tr w:rsidR="0099404C" w:rsidRPr="000A1ED3" w14:paraId="20F1070A" w14:textId="77777777" w:rsidTr="00577435">
        <w:trPr>
          <w:trHeight w:val="320"/>
        </w:trPr>
        <w:tc>
          <w:tcPr>
            <w:tcW w:w="8205" w:type="dxa"/>
            <w:noWrap/>
            <w:hideMark/>
          </w:tcPr>
          <w:p w14:paraId="05039293" w14:textId="77777777" w:rsidR="0099404C" w:rsidRPr="000A1ED3" w:rsidRDefault="0099404C" w:rsidP="00577435">
            <w:r w:rsidRPr="000A1ED3">
              <w:t>Biological Assessment (BA)</w:t>
            </w:r>
          </w:p>
        </w:tc>
        <w:tc>
          <w:tcPr>
            <w:tcW w:w="1155" w:type="dxa"/>
            <w:noWrap/>
            <w:hideMark/>
          </w:tcPr>
          <w:p w14:paraId="751AD1D6" w14:textId="77777777" w:rsidR="0099404C" w:rsidRPr="000A1ED3" w:rsidRDefault="0099404C" w:rsidP="00577435">
            <w:r w:rsidRPr="000A1ED3">
              <w:t>60</w:t>
            </w:r>
          </w:p>
        </w:tc>
      </w:tr>
      <w:tr w:rsidR="0099404C" w:rsidRPr="000A1ED3" w14:paraId="0DFD861F" w14:textId="77777777" w:rsidTr="00577435">
        <w:trPr>
          <w:trHeight w:val="320"/>
        </w:trPr>
        <w:tc>
          <w:tcPr>
            <w:tcW w:w="8205" w:type="dxa"/>
            <w:noWrap/>
            <w:hideMark/>
          </w:tcPr>
          <w:p w14:paraId="59A7CDB1" w14:textId="77777777" w:rsidR="0099404C" w:rsidRPr="000A1ED3" w:rsidRDefault="0099404C" w:rsidP="00577435">
            <w:r w:rsidRPr="000A1ED3">
              <w:t>Biological Opinion (</w:t>
            </w:r>
            <w:proofErr w:type="spellStart"/>
            <w:r w:rsidRPr="000A1ED3">
              <w:t>BiOp</w:t>
            </w:r>
            <w:proofErr w:type="spellEnd"/>
            <w:r w:rsidRPr="000A1ED3">
              <w:t>)</w:t>
            </w:r>
          </w:p>
        </w:tc>
        <w:tc>
          <w:tcPr>
            <w:tcW w:w="1155" w:type="dxa"/>
            <w:noWrap/>
            <w:hideMark/>
          </w:tcPr>
          <w:p w14:paraId="158AEEF2" w14:textId="77777777" w:rsidR="0099404C" w:rsidRPr="000A1ED3" w:rsidRDefault="0099404C" w:rsidP="00577435">
            <w:r w:rsidRPr="000A1ED3">
              <w:t>60</w:t>
            </w:r>
          </w:p>
        </w:tc>
      </w:tr>
      <w:tr w:rsidR="0099404C" w:rsidRPr="000A1ED3" w14:paraId="3361E178" w14:textId="77777777" w:rsidTr="00577435">
        <w:trPr>
          <w:trHeight w:val="320"/>
        </w:trPr>
        <w:tc>
          <w:tcPr>
            <w:tcW w:w="8205" w:type="dxa"/>
            <w:noWrap/>
            <w:hideMark/>
          </w:tcPr>
          <w:p w14:paraId="520EFC52" w14:textId="77777777" w:rsidR="0099404C" w:rsidRPr="000A1ED3" w:rsidRDefault="0099404C" w:rsidP="00577435">
            <w:r w:rsidRPr="000A1ED3">
              <w:t>Fish and Wildlife Coordination Act Report (FWCAR)</w:t>
            </w:r>
          </w:p>
        </w:tc>
        <w:tc>
          <w:tcPr>
            <w:tcW w:w="1155" w:type="dxa"/>
            <w:noWrap/>
            <w:hideMark/>
          </w:tcPr>
          <w:p w14:paraId="23F2C44F" w14:textId="77777777" w:rsidR="0099404C" w:rsidRPr="000A1ED3" w:rsidRDefault="0099404C" w:rsidP="00577435">
            <w:r w:rsidRPr="000A1ED3">
              <w:t>60</w:t>
            </w:r>
          </w:p>
        </w:tc>
      </w:tr>
      <w:tr w:rsidR="0099404C" w:rsidRPr="000A1ED3" w14:paraId="2027A9FC" w14:textId="77777777" w:rsidTr="00577435">
        <w:trPr>
          <w:trHeight w:val="320"/>
        </w:trPr>
        <w:tc>
          <w:tcPr>
            <w:tcW w:w="8205" w:type="dxa"/>
            <w:noWrap/>
            <w:hideMark/>
          </w:tcPr>
          <w:p w14:paraId="4D13791B" w14:textId="77777777" w:rsidR="0099404C" w:rsidRPr="000A1ED3" w:rsidRDefault="0099404C" w:rsidP="00577435">
            <w:r w:rsidRPr="000A1ED3">
              <w:t>Long-Term Ecological Monitoring Plan</w:t>
            </w:r>
          </w:p>
        </w:tc>
        <w:tc>
          <w:tcPr>
            <w:tcW w:w="1155" w:type="dxa"/>
            <w:noWrap/>
            <w:hideMark/>
          </w:tcPr>
          <w:p w14:paraId="7F19E9B4" w14:textId="77777777" w:rsidR="0099404C" w:rsidRPr="000A1ED3" w:rsidRDefault="0099404C" w:rsidP="00577435">
            <w:r w:rsidRPr="000A1ED3">
              <w:t>50</w:t>
            </w:r>
          </w:p>
        </w:tc>
      </w:tr>
      <w:tr w:rsidR="0099404C" w:rsidRPr="000A1ED3" w14:paraId="25B81D48" w14:textId="77777777" w:rsidTr="00577435">
        <w:trPr>
          <w:trHeight w:val="320"/>
        </w:trPr>
        <w:tc>
          <w:tcPr>
            <w:tcW w:w="8205" w:type="dxa"/>
            <w:noWrap/>
            <w:hideMark/>
          </w:tcPr>
          <w:p w14:paraId="2CB0EB4F" w14:textId="77777777" w:rsidR="0099404C" w:rsidRPr="000A1ED3" w:rsidRDefault="0099404C" w:rsidP="00577435">
            <w:r w:rsidRPr="000A1ED3">
              <w:t>Restoration</w:t>
            </w:r>
          </w:p>
        </w:tc>
        <w:tc>
          <w:tcPr>
            <w:tcW w:w="1155" w:type="dxa"/>
            <w:noWrap/>
            <w:hideMark/>
          </w:tcPr>
          <w:p w14:paraId="1A400979" w14:textId="77777777" w:rsidR="0099404C" w:rsidRPr="000A1ED3" w:rsidRDefault="0099404C" w:rsidP="00577435">
            <w:r w:rsidRPr="000A1ED3">
              <w:t>50</w:t>
            </w:r>
          </w:p>
        </w:tc>
      </w:tr>
      <w:tr w:rsidR="0099404C" w:rsidRPr="000A1ED3" w14:paraId="623D5F79" w14:textId="77777777" w:rsidTr="00577435">
        <w:trPr>
          <w:trHeight w:val="320"/>
        </w:trPr>
        <w:tc>
          <w:tcPr>
            <w:tcW w:w="8205" w:type="dxa"/>
            <w:noWrap/>
            <w:hideMark/>
          </w:tcPr>
          <w:p w14:paraId="23482115" w14:textId="77777777" w:rsidR="0099404C" w:rsidRPr="000A1ED3" w:rsidRDefault="0099404C" w:rsidP="00577435">
            <w:r w:rsidRPr="000A1ED3">
              <w:t>Critical Habitat (Endangered Species Act)</w:t>
            </w:r>
          </w:p>
        </w:tc>
        <w:tc>
          <w:tcPr>
            <w:tcW w:w="1155" w:type="dxa"/>
            <w:noWrap/>
            <w:hideMark/>
          </w:tcPr>
          <w:p w14:paraId="2129F8E0" w14:textId="77777777" w:rsidR="0099404C" w:rsidRPr="000A1ED3" w:rsidRDefault="0099404C" w:rsidP="00577435">
            <w:r w:rsidRPr="000A1ED3">
              <w:t>40</w:t>
            </w:r>
          </w:p>
        </w:tc>
      </w:tr>
      <w:tr w:rsidR="0099404C" w:rsidRPr="000A1ED3" w14:paraId="650752F4" w14:textId="77777777" w:rsidTr="00577435">
        <w:trPr>
          <w:trHeight w:val="320"/>
        </w:trPr>
        <w:tc>
          <w:tcPr>
            <w:tcW w:w="8205" w:type="dxa"/>
            <w:noWrap/>
            <w:hideMark/>
          </w:tcPr>
          <w:p w14:paraId="67848457" w14:textId="77777777" w:rsidR="0099404C" w:rsidRPr="000A1ED3" w:rsidRDefault="0099404C" w:rsidP="00577435">
            <w:r w:rsidRPr="000A1ED3">
              <w:t>GIS (Geographic Information System)</w:t>
            </w:r>
          </w:p>
        </w:tc>
        <w:tc>
          <w:tcPr>
            <w:tcW w:w="1155" w:type="dxa"/>
            <w:noWrap/>
            <w:hideMark/>
          </w:tcPr>
          <w:p w14:paraId="61D5E036" w14:textId="77777777" w:rsidR="0099404C" w:rsidRPr="000A1ED3" w:rsidRDefault="0099404C" w:rsidP="00577435">
            <w:r w:rsidRPr="000A1ED3">
              <w:t>40</w:t>
            </w:r>
          </w:p>
        </w:tc>
      </w:tr>
      <w:tr w:rsidR="0099404C" w:rsidRPr="000A1ED3" w14:paraId="685A7EF0" w14:textId="77777777" w:rsidTr="00577435">
        <w:trPr>
          <w:trHeight w:val="320"/>
        </w:trPr>
        <w:tc>
          <w:tcPr>
            <w:tcW w:w="8205" w:type="dxa"/>
            <w:noWrap/>
            <w:hideMark/>
          </w:tcPr>
          <w:p w14:paraId="65064496" w14:textId="77777777" w:rsidR="0099404C" w:rsidRPr="000A1ED3" w:rsidRDefault="0099404C" w:rsidP="00577435">
            <w:r w:rsidRPr="000A1ED3">
              <w:t>Habitat Areas of Particular Concern (HAPC)</w:t>
            </w:r>
          </w:p>
        </w:tc>
        <w:tc>
          <w:tcPr>
            <w:tcW w:w="1155" w:type="dxa"/>
            <w:noWrap/>
            <w:hideMark/>
          </w:tcPr>
          <w:p w14:paraId="3C82288D" w14:textId="77777777" w:rsidR="0099404C" w:rsidRPr="000A1ED3" w:rsidRDefault="0099404C" w:rsidP="00577435">
            <w:r w:rsidRPr="000A1ED3">
              <w:t>40</w:t>
            </w:r>
          </w:p>
        </w:tc>
      </w:tr>
      <w:tr w:rsidR="0099404C" w:rsidRPr="000A1ED3" w14:paraId="27210FEA" w14:textId="77777777" w:rsidTr="00577435">
        <w:trPr>
          <w:trHeight w:val="320"/>
        </w:trPr>
        <w:tc>
          <w:tcPr>
            <w:tcW w:w="8205" w:type="dxa"/>
            <w:noWrap/>
            <w:hideMark/>
          </w:tcPr>
          <w:p w14:paraId="72C4B598" w14:textId="77777777" w:rsidR="0099404C" w:rsidRPr="000A1ED3" w:rsidRDefault="0099404C" w:rsidP="00577435">
            <w:r w:rsidRPr="000A1ED3">
              <w:t>National Land Cover Database (NLCD)</w:t>
            </w:r>
          </w:p>
        </w:tc>
        <w:tc>
          <w:tcPr>
            <w:tcW w:w="1155" w:type="dxa"/>
            <w:noWrap/>
            <w:hideMark/>
          </w:tcPr>
          <w:p w14:paraId="7F778472" w14:textId="77777777" w:rsidR="0099404C" w:rsidRPr="000A1ED3" w:rsidRDefault="0099404C" w:rsidP="00577435">
            <w:r w:rsidRPr="000A1ED3">
              <w:t>40</w:t>
            </w:r>
          </w:p>
        </w:tc>
      </w:tr>
      <w:tr w:rsidR="0099404C" w:rsidRPr="000A1ED3" w14:paraId="41E0969C" w14:textId="77777777" w:rsidTr="00577435">
        <w:trPr>
          <w:trHeight w:val="320"/>
        </w:trPr>
        <w:tc>
          <w:tcPr>
            <w:tcW w:w="8205" w:type="dxa"/>
            <w:noWrap/>
            <w:hideMark/>
          </w:tcPr>
          <w:p w14:paraId="3A6C3948" w14:textId="77777777" w:rsidR="0099404C" w:rsidRPr="000A1ED3" w:rsidRDefault="0099404C" w:rsidP="00577435">
            <w:r w:rsidRPr="000A1ED3">
              <w:t>Total Maximum Daily Loads (TMDLs)</w:t>
            </w:r>
          </w:p>
        </w:tc>
        <w:tc>
          <w:tcPr>
            <w:tcW w:w="1155" w:type="dxa"/>
            <w:noWrap/>
            <w:hideMark/>
          </w:tcPr>
          <w:p w14:paraId="64DE5E9D" w14:textId="77777777" w:rsidR="0099404C" w:rsidRPr="000A1ED3" w:rsidRDefault="0099404C" w:rsidP="00577435">
            <w:r w:rsidRPr="000A1ED3">
              <w:t>40</w:t>
            </w:r>
          </w:p>
        </w:tc>
      </w:tr>
      <w:tr w:rsidR="0099404C" w:rsidRPr="000A1ED3" w14:paraId="6828A88E" w14:textId="77777777" w:rsidTr="00577435">
        <w:trPr>
          <w:trHeight w:val="320"/>
        </w:trPr>
        <w:tc>
          <w:tcPr>
            <w:tcW w:w="8205" w:type="dxa"/>
            <w:noWrap/>
            <w:hideMark/>
          </w:tcPr>
          <w:p w14:paraId="5FFEB5E3" w14:textId="77777777" w:rsidR="0099404C" w:rsidRPr="000A1ED3" w:rsidRDefault="0099404C" w:rsidP="00577435">
            <w:r w:rsidRPr="000A1ED3">
              <w:t>Water Quality Standards (Federal and State)</w:t>
            </w:r>
          </w:p>
        </w:tc>
        <w:tc>
          <w:tcPr>
            <w:tcW w:w="1155" w:type="dxa"/>
            <w:noWrap/>
            <w:hideMark/>
          </w:tcPr>
          <w:p w14:paraId="4994AFCA" w14:textId="77777777" w:rsidR="0099404C" w:rsidRPr="000A1ED3" w:rsidRDefault="0099404C" w:rsidP="00577435">
            <w:r w:rsidRPr="000A1ED3">
              <w:t>40</w:t>
            </w:r>
          </w:p>
        </w:tc>
      </w:tr>
      <w:tr w:rsidR="0099404C" w:rsidRPr="000A1ED3" w14:paraId="11BBD48F" w14:textId="77777777" w:rsidTr="00577435">
        <w:trPr>
          <w:trHeight w:val="320"/>
        </w:trPr>
        <w:tc>
          <w:tcPr>
            <w:tcW w:w="8205" w:type="dxa"/>
            <w:noWrap/>
            <w:hideMark/>
          </w:tcPr>
          <w:p w14:paraId="7AD7370F" w14:textId="77777777" w:rsidR="0099404C" w:rsidRPr="000A1ED3" w:rsidRDefault="0099404C" w:rsidP="00577435">
            <w:r w:rsidRPr="000A1ED3">
              <w:t>Best Management Practices (BMPs)</w:t>
            </w:r>
          </w:p>
        </w:tc>
        <w:tc>
          <w:tcPr>
            <w:tcW w:w="1155" w:type="dxa"/>
            <w:noWrap/>
            <w:hideMark/>
          </w:tcPr>
          <w:p w14:paraId="2D6834BC" w14:textId="77777777" w:rsidR="0099404C" w:rsidRPr="000A1ED3" w:rsidRDefault="0099404C" w:rsidP="00577435">
            <w:r w:rsidRPr="000A1ED3">
              <w:t>30</w:t>
            </w:r>
          </w:p>
        </w:tc>
      </w:tr>
      <w:tr w:rsidR="0099404C" w:rsidRPr="000A1ED3" w14:paraId="66C2EBF6" w14:textId="77777777" w:rsidTr="00577435">
        <w:trPr>
          <w:trHeight w:val="320"/>
        </w:trPr>
        <w:tc>
          <w:tcPr>
            <w:tcW w:w="8205" w:type="dxa"/>
            <w:noWrap/>
            <w:hideMark/>
          </w:tcPr>
          <w:p w14:paraId="6DD637A1" w14:textId="77777777" w:rsidR="0099404C" w:rsidRPr="000A1ED3" w:rsidRDefault="0099404C" w:rsidP="00577435">
            <w:r w:rsidRPr="000A1ED3">
              <w:t>Classification of Wetlands and Deepwater Habitats of the United States (Cowardin et al. 1979)</w:t>
            </w:r>
          </w:p>
        </w:tc>
        <w:tc>
          <w:tcPr>
            <w:tcW w:w="1155" w:type="dxa"/>
            <w:noWrap/>
            <w:hideMark/>
          </w:tcPr>
          <w:p w14:paraId="4E2118D8" w14:textId="77777777" w:rsidR="0099404C" w:rsidRPr="000A1ED3" w:rsidRDefault="0099404C" w:rsidP="00577435">
            <w:r w:rsidRPr="000A1ED3">
              <w:t>30</w:t>
            </w:r>
          </w:p>
        </w:tc>
      </w:tr>
      <w:tr w:rsidR="0099404C" w:rsidRPr="000A1ED3" w14:paraId="298C7962" w14:textId="77777777" w:rsidTr="00577435">
        <w:trPr>
          <w:trHeight w:val="320"/>
        </w:trPr>
        <w:tc>
          <w:tcPr>
            <w:tcW w:w="8205" w:type="dxa"/>
            <w:noWrap/>
            <w:hideMark/>
          </w:tcPr>
          <w:p w14:paraId="5EE31FDF" w14:textId="77777777" w:rsidR="0099404C" w:rsidRPr="000A1ED3" w:rsidRDefault="0099404C" w:rsidP="00577435">
            <w:r w:rsidRPr="000A1ED3">
              <w:t>Habitat Equivalency Analysis (HEA)</w:t>
            </w:r>
          </w:p>
        </w:tc>
        <w:tc>
          <w:tcPr>
            <w:tcW w:w="1155" w:type="dxa"/>
            <w:noWrap/>
            <w:hideMark/>
          </w:tcPr>
          <w:p w14:paraId="4A4A903E" w14:textId="77777777" w:rsidR="0099404C" w:rsidRPr="000A1ED3" w:rsidRDefault="0099404C" w:rsidP="00577435">
            <w:r w:rsidRPr="000A1ED3">
              <w:t>30</w:t>
            </w:r>
          </w:p>
        </w:tc>
      </w:tr>
      <w:tr w:rsidR="0099404C" w:rsidRPr="000A1ED3" w14:paraId="02742702" w14:textId="77777777" w:rsidTr="00577435">
        <w:trPr>
          <w:trHeight w:val="320"/>
        </w:trPr>
        <w:tc>
          <w:tcPr>
            <w:tcW w:w="8205" w:type="dxa"/>
            <w:noWrap/>
            <w:hideMark/>
          </w:tcPr>
          <w:p w14:paraId="0D197CCC" w14:textId="77777777" w:rsidR="0099404C" w:rsidRPr="000A1ED3" w:rsidRDefault="0099404C" w:rsidP="00577435">
            <w:r w:rsidRPr="000A1ED3">
              <w:t>Habitat Mapping</w:t>
            </w:r>
          </w:p>
        </w:tc>
        <w:tc>
          <w:tcPr>
            <w:tcW w:w="1155" w:type="dxa"/>
            <w:noWrap/>
            <w:hideMark/>
          </w:tcPr>
          <w:p w14:paraId="25D54992" w14:textId="77777777" w:rsidR="0099404C" w:rsidRPr="000A1ED3" w:rsidRDefault="0099404C" w:rsidP="00577435">
            <w:r w:rsidRPr="000A1ED3">
              <w:t>30</w:t>
            </w:r>
          </w:p>
        </w:tc>
      </w:tr>
      <w:tr w:rsidR="0099404C" w:rsidRPr="000A1ED3" w14:paraId="1FD556AE" w14:textId="77777777" w:rsidTr="00577435">
        <w:trPr>
          <w:trHeight w:val="320"/>
        </w:trPr>
        <w:tc>
          <w:tcPr>
            <w:tcW w:w="8205" w:type="dxa"/>
            <w:noWrap/>
            <w:hideMark/>
          </w:tcPr>
          <w:p w14:paraId="3D091759" w14:textId="77777777" w:rsidR="0099404C" w:rsidRPr="000A1ED3" w:rsidRDefault="0099404C" w:rsidP="00577435">
            <w:r w:rsidRPr="000A1ED3">
              <w:t>Inflow and Overflow Screening</w:t>
            </w:r>
          </w:p>
        </w:tc>
        <w:tc>
          <w:tcPr>
            <w:tcW w:w="1155" w:type="dxa"/>
            <w:noWrap/>
            <w:hideMark/>
          </w:tcPr>
          <w:p w14:paraId="20D17DD7" w14:textId="77777777" w:rsidR="0099404C" w:rsidRPr="000A1ED3" w:rsidRDefault="0099404C" w:rsidP="00577435">
            <w:r w:rsidRPr="000A1ED3">
              <w:t>30</w:t>
            </w:r>
          </w:p>
        </w:tc>
      </w:tr>
      <w:tr w:rsidR="0099404C" w:rsidRPr="000A1ED3" w14:paraId="2E941030" w14:textId="77777777" w:rsidTr="00577435">
        <w:trPr>
          <w:trHeight w:val="320"/>
        </w:trPr>
        <w:tc>
          <w:tcPr>
            <w:tcW w:w="8205" w:type="dxa"/>
            <w:noWrap/>
            <w:hideMark/>
          </w:tcPr>
          <w:p w14:paraId="566B262E" w14:textId="77777777" w:rsidR="0099404C" w:rsidRPr="000A1ED3" w:rsidRDefault="0099404C" w:rsidP="00577435">
            <w:r w:rsidRPr="000A1ED3">
              <w:t>Inland Testing Manual</w:t>
            </w:r>
          </w:p>
        </w:tc>
        <w:tc>
          <w:tcPr>
            <w:tcW w:w="1155" w:type="dxa"/>
            <w:noWrap/>
            <w:hideMark/>
          </w:tcPr>
          <w:p w14:paraId="67A48BCC" w14:textId="77777777" w:rsidR="0099404C" w:rsidRPr="000A1ED3" w:rsidRDefault="0099404C" w:rsidP="00577435">
            <w:r w:rsidRPr="000A1ED3">
              <w:t>30</w:t>
            </w:r>
          </w:p>
        </w:tc>
      </w:tr>
      <w:tr w:rsidR="0099404C" w:rsidRPr="000A1ED3" w14:paraId="400F5F1F" w14:textId="77777777" w:rsidTr="00577435">
        <w:trPr>
          <w:trHeight w:val="320"/>
        </w:trPr>
        <w:tc>
          <w:tcPr>
            <w:tcW w:w="8205" w:type="dxa"/>
            <w:noWrap/>
            <w:hideMark/>
          </w:tcPr>
          <w:p w14:paraId="013DDDAE" w14:textId="77777777" w:rsidR="0099404C" w:rsidRPr="000A1ED3" w:rsidRDefault="0099404C" w:rsidP="00577435">
            <w:r w:rsidRPr="000A1ED3">
              <w:t>Magnuson-Stevens Fishery Conservation and Management Act</w:t>
            </w:r>
          </w:p>
        </w:tc>
        <w:tc>
          <w:tcPr>
            <w:tcW w:w="1155" w:type="dxa"/>
            <w:noWrap/>
            <w:hideMark/>
          </w:tcPr>
          <w:p w14:paraId="3D6E0054" w14:textId="77777777" w:rsidR="0099404C" w:rsidRPr="000A1ED3" w:rsidRDefault="0099404C" w:rsidP="00577435">
            <w:r w:rsidRPr="000A1ED3">
              <w:t>30</w:t>
            </w:r>
          </w:p>
        </w:tc>
      </w:tr>
      <w:tr w:rsidR="0099404C" w:rsidRPr="000A1ED3" w14:paraId="76C7C002" w14:textId="77777777" w:rsidTr="00577435">
        <w:trPr>
          <w:trHeight w:val="320"/>
        </w:trPr>
        <w:tc>
          <w:tcPr>
            <w:tcW w:w="8205" w:type="dxa"/>
            <w:noWrap/>
            <w:hideMark/>
          </w:tcPr>
          <w:p w14:paraId="28C10DF1" w14:textId="77777777" w:rsidR="0099404C" w:rsidRPr="000A1ED3" w:rsidRDefault="0099404C" w:rsidP="00577435">
            <w:r w:rsidRPr="000A1ED3">
              <w:t>Maps</w:t>
            </w:r>
          </w:p>
        </w:tc>
        <w:tc>
          <w:tcPr>
            <w:tcW w:w="1155" w:type="dxa"/>
            <w:noWrap/>
            <w:hideMark/>
          </w:tcPr>
          <w:p w14:paraId="11409CB0" w14:textId="77777777" w:rsidR="0099404C" w:rsidRPr="000A1ED3" w:rsidRDefault="0099404C" w:rsidP="00577435">
            <w:r w:rsidRPr="000A1ED3">
              <w:t>30</w:t>
            </w:r>
          </w:p>
        </w:tc>
      </w:tr>
      <w:tr w:rsidR="0099404C" w:rsidRPr="000A1ED3" w14:paraId="0C650A0A" w14:textId="77777777" w:rsidTr="00577435">
        <w:trPr>
          <w:trHeight w:val="320"/>
        </w:trPr>
        <w:tc>
          <w:tcPr>
            <w:tcW w:w="8205" w:type="dxa"/>
            <w:noWrap/>
            <w:hideMark/>
          </w:tcPr>
          <w:p w14:paraId="681E1625" w14:textId="77777777" w:rsidR="0099404C" w:rsidRPr="000A1ED3" w:rsidRDefault="0099404C" w:rsidP="00577435">
            <w:r w:rsidRPr="000A1ED3">
              <w:t>Marine Mammal Protection Act (MMPA)</w:t>
            </w:r>
          </w:p>
        </w:tc>
        <w:tc>
          <w:tcPr>
            <w:tcW w:w="1155" w:type="dxa"/>
            <w:noWrap/>
            <w:hideMark/>
          </w:tcPr>
          <w:p w14:paraId="65446860" w14:textId="77777777" w:rsidR="0099404C" w:rsidRPr="000A1ED3" w:rsidRDefault="0099404C" w:rsidP="00577435">
            <w:r w:rsidRPr="000A1ED3">
              <w:t>30</w:t>
            </w:r>
          </w:p>
        </w:tc>
      </w:tr>
      <w:tr w:rsidR="0099404C" w:rsidRPr="000A1ED3" w14:paraId="60D48992" w14:textId="77777777" w:rsidTr="00577435">
        <w:trPr>
          <w:trHeight w:val="320"/>
        </w:trPr>
        <w:tc>
          <w:tcPr>
            <w:tcW w:w="8205" w:type="dxa"/>
            <w:noWrap/>
            <w:hideMark/>
          </w:tcPr>
          <w:p w14:paraId="1B3EC8F9" w14:textId="77777777" w:rsidR="0099404C" w:rsidRPr="000A1ED3" w:rsidRDefault="0099404C" w:rsidP="00577435">
            <w:r w:rsidRPr="000A1ED3">
              <w:t>Natural Heritage Database</w:t>
            </w:r>
          </w:p>
        </w:tc>
        <w:tc>
          <w:tcPr>
            <w:tcW w:w="1155" w:type="dxa"/>
            <w:noWrap/>
            <w:hideMark/>
          </w:tcPr>
          <w:p w14:paraId="52B0B9CB" w14:textId="77777777" w:rsidR="0099404C" w:rsidRPr="000A1ED3" w:rsidRDefault="0099404C" w:rsidP="00577435">
            <w:r w:rsidRPr="000A1ED3">
              <w:t>30</w:t>
            </w:r>
          </w:p>
        </w:tc>
      </w:tr>
      <w:tr w:rsidR="0099404C" w:rsidRPr="000A1ED3" w14:paraId="5F597915" w14:textId="77777777" w:rsidTr="00577435">
        <w:trPr>
          <w:trHeight w:val="320"/>
        </w:trPr>
        <w:tc>
          <w:tcPr>
            <w:tcW w:w="8205" w:type="dxa"/>
            <w:noWrap/>
            <w:hideMark/>
          </w:tcPr>
          <w:p w14:paraId="54AE844C" w14:textId="77777777" w:rsidR="0099404C" w:rsidRPr="000A1ED3" w:rsidRDefault="0099404C" w:rsidP="00577435">
            <w:r w:rsidRPr="000A1ED3">
              <w:t>Seagrass Surveys</w:t>
            </w:r>
          </w:p>
        </w:tc>
        <w:tc>
          <w:tcPr>
            <w:tcW w:w="1155" w:type="dxa"/>
            <w:noWrap/>
            <w:hideMark/>
          </w:tcPr>
          <w:p w14:paraId="461644C8" w14:textId="77777777" w:rsidR="0099404C" w:rsidRPr="000A1ED3" w:rsidRDefault="0099404C" w:rsidP="00577435">
            <w:r w:rsidRPr="000A1ED3">
              <w:t>30</w:t>
            </w:r>
          </w:p>
        </w:tc>
      </w:tr>
      <w:tr w:rsidR="0099404C" w:rsidRPr="000A1ED3" w14:paraId="2450FFCA" w14:textId="77777777" w:rsidTr="00577435">
        <w:trPr>
          <w:trHeight w:val="320"/>
        </w:trPr>
        <w:tc>
          <w:tcPr>
            <w:tcW w:w="8205" w:type="dxa"/>
            <w:noWrap/>
            <w:hideMark/>
          </w:tcPr>
          <w:p w14:paraId="0686FEF6" w14:textId="77777777" w:rsidR="0099404C" w:rsidRPr="000A1ED3" w:rsidRDefault="0099404C" w:rsidP="00577435">
            <w:r w:rsidRPr="000A1ED3">
              <w:t>Section 404(b)(1) Evaluation</w:t>
            </w:r>
          </w:p>
        </w:tc>
        <w:tc>
          <w:tcPr>
            <w:tcW w:w="1155" w:type="dxa"/>
            <w:noWrap/>
            <w:hideMark/>
          </w:tcPr>
          <w:p w14:paraId="03EFDF2A" w14:textId="77777777" w:rsidR="0099404C" w:rsidRPr="000A1ED3" w:rsidRDefault="0099404C" w:rsidP="00577435">
            <w:r w:rsidRPr="000A1ED3">
              <w:t>30</w:t>
            </w:r>
          </w:p>
        </w:tc>
      </w:tr>
      <w:tr w:rsidR="0099404C" w:rsidRPr="000A1ED3" w14:paraId="3D50FF00" w14:textId="77777777" w:rsidTr="00577435">
        <w:trPr>
          <w:trHeight w:val="320"/>
        </w:trPr>
        <w:tc>
          <w:tcPr>
            <w:tcW w:w="8205" w:type="dxa"/>
            <w:noWrap/>
            <w:hideMark/>
          </w:tcPr>
          <w:p w14:paraId="52719E55" w14:textId="77777777" w:rsidR="0099404C" w:rsidRPr="000A1ED3" w:rsidRDefault="0099404C" w:rsidP="00577435">
            <w:r w:rsidRPr="000A1ED3">
              <w:t>Sediment sampling</w:t>
            </w:r>
          </w:p>
        </w:tc>
        <w:tc>
          <w:tcPr>
            <w:tcW w:w="1155" w:type="dxa"/>
            <w:noWrap/>
            <w:hideMark/>
          </w:tcPr>
          <w:p w14:paraId="6BD3F453" w14:textId="77777777" w:rsidR="0099404C" w:rsidRPr="000A1ED3" w:rsidRDefault="0099404C" w:rsidP="00577435">
            <w:r w:rsidRPr="000A1ED3">
              <w:t>30</w:t>
            </w:r>
          </w:p>
        </w:tc>
      </w:tr>
      <w:tr w:rsidR="0099404C" w:rsidRPr="000A1ED3" w14:paraId="1C42435F" w14:textId="77777777" w:rsidTr="00577435">
        <w:trPr>
          <w:trHeight w:val="320"/>
        </w:trPr>
        <w:tc>
          <w:tcPr>
            <w:tcW w:w="8205" w:type="dxa"/>
            <w:noWrap/>
            <w:hideMark/>
          </w:tcPr>
          <w:p w14:paraId="67537DBC" w14:textId="77777777" w:rsidR="0099404C" w:rsidRPr="000A1ED3" w:rsidRDefault="0099404C" w:rsidP="00577435">
            <w:r w:rsidRPr="000A1ED3">
              <w:t>Turbidity Monitoring</w:t>
            </w:r>
          </w:p>
        </w:tc>
        <w:tc>
          <w:tcPr>
            <w:tcW w:w="1155" w:type="dxa"/>
            <w:noWrap/>
            <w:hideMark/>
          </w:tcPr>
          <w:p w14:paraId="090B943B" w14:textId="77777777" w:rsidR="0099404C" w:rsidRPr="000A1ED3" w:rsidRDefault="0099404C" w:rsidP="00577435">
            <w:r w:rsidRPr="000A1ED3">
              <w:t>30</w:t>
            </w:r>
          </w:p>
        </w:tc>
      </w:tr>
      <w:tr w:rsidR="0099404C" w:rsidRPr="000A1ED3" w14:paraId="2B418EED" w14:textId="77777777" w:rsidTr="00577435">
        <w:trPr>
          <w:trHeight w:val="320"/>
        </w:trPr>
        <w:tc>
          <w:tcPr>
            <w:tcW w:w="8205" w:type="dxa"/>
            <w:noWrap/>
            <w:hideMark/>
          </w:tcPr>
          <w:p w14:paraId="351F663C" w14:textId="77777777" w:rsidR="0099404C" w:rsidRPr="000A1ED3" w:rsidRDefault="0099404C" w:rsidP="00577435">
            <w:r w:rsidRPr="000A1ED3">
              <w:t>USFWS (Federally Listed Species Consultation)</w:t>
            </w:r>
          </w:p>
        </w:tc>
        <w:tc>
          <w:tcPr>
            <w:tcW w:w="1155" w:type="dxa"/>
            <w:noWrap/>
            <w:hideMark/>
          </w:tcPr>
          <w:p w14:paraId="10A1D3A8" w14:textId="77777777" w:rsidR="0099404C" w:rsidRPr="000A1ED3" w:rsidRDefault="0099404C" w:rsidP="00577435">
            <w:r w:rsidRPr="000A1ED3">
              <w:t>30</w:t>
            </w:r>
          </w:p>
        </w:tc>
      </w:tr>
      <w:tr w:rsidR="0099404C" w:rsidRPr="000A1ED3" w14:paraId="6EFB7536" w14:textId="77777777" w:rsidTr="00577435">
        <w:trPr>
          <w:trHeight w:val="320"/>
        </w:trPr>
        <w:tc>
          <w:tcPr>
            <w:tcW w:w="8205" w:type="dxa"/>
            <w:noWrap/>
            <w:hideMark/>
          </w:tcPr>
          <w:p w14:paraId="0D14EB19" w14:textId="77777777" w:rsidR="0099404C" w:rsidRPr="000A1ED3" w:rsidRDefault="0099404C" w:rsidP="00577435">
            <w:r w:rsidRPr="000A1ED3">
              <w:t>Wetland Delineation</w:t>
            </w:r>
          </w:p>
        </w:tc>
        <w:tc>
          <w:tcPr>
            <w:tcW w:w="1155" w:type="dxa"/>
            <w:noWrap/>
            <w:hideMark/>
          </w:tcPr>
          <w:p w14:paraId="768BDF1E" w14:textId="77777777" w:rsidR="0099404C" w:rsidRPr="000A1ED3" w:rsidRDefault="0099404C" w:rsidP="00577435">
            <w:r w:rsidRPr="000A1ED3">
              <w:t>30</w:t>
            </w:r>
          </w:p>
        </w:tc>
      </w:tr>
      <w:tr w:rsidR="0099404C" w:rsidRPr="000A1ED3" w14:paraId="292C7CFF" w14:textId="77777777" w:rsidTr="00577435">
        <w:trPr>
          <w:trHeight w:val="320"/>
        </w:trPr>
        <w:tc>
          <w:tcPr>
            <w:tcW w:w="8205" w:type="dxa"/>
            <w:noWrap/>
            <w:hideMark/>
          </w:tcPr>
          <w:p w14:paraId="3FCC8770" w14:textId="77777777" w:rsidR="0099404C" w:rsidRPr="000A1ED3" w:rsidRDefault="0099404C" w:rsidP="00577435">
            <w:r w:rsidRPr="000A1ED3">
              <w:t>1D Sedimentation Model (HEC-6T)</w:t>
            </w:r>
          </w:p>
        </w:tc>
        <w:tc>
          <w:tcPr>
            <w:tcW w:w="1155" w:type="dxa"/>
            <w:noWrap/>
            <w:hideMark/>
          </w:tcPr>
          <w:p w14:paraId="2474A00B" w14:textId="77777777" w:rsidR="0099404C" w:rsidRPr="000A1ED3" w:rsidRDefault="0099404C" w:rsidP="00577435">
            <w:r w:rsidRPr="000A1ED3">
              <w:t>20</w:t>
            </w:r>
          </w:p>
        </w:tc>
      </w:tr>
      <w:tr w:rsidR="0099404C" w:rsidRPr="000A1ED3" w14:paraId="48AFDC7E" w14:textId="77777777" w:rsidTr="00577435">
        <w:trPr>
          <w:trHeight w:val="320"/>
        </w:trPr>
        <w:tc>
          <w:tcPr>
            <w:tcW w:w="8205" w:type="dxa"/>
            <w:noWrap/>
            <w:hideMark/>
          </w:tcPr>
          <w:p w14:paraId="2AC4028D" w14:textId="77777777" w:rsidR="0099404C" w:rsidRPr="000A1ED3" w:rsidRDefault="0099404C" w:rsidP="00577435">
            <w:r w:rsidRPr="000A1ED3">
              <w:t>Artificial Reef Construction</w:t>
            </w:r>
          </w:p>
        </w:tc>
        <w:tc>
          <w:tcPr>
            <w:tcW w:w="1155" w:type="dxa"/>
            <w:noWrap/>
            <w:hideMark/>
          </w:tcPr>
          <w:p w14:paraId="3CA2B2BD" w14:textId="77777777" w:rsidR="0099404C" w:rsidRPr="000A1ED3" w:rsidRDefault="0099404C" w:rsidP="00577435">
            <w:r w:rsidRPr="000A1ED3">
              <w:t>20</w:t>
            </w:r>
          </w:p>
        </w:tc>
      </w:tr>
      <w:tr w:rsidR="0099404C" w:rsidRPr="000A1ED3" w14:paraId="74897C52" w14:textId="77777777" w:rsidTr="00577435">
        <w:trPr>
          <w:trHeight w:val="320"/>
        </w:trPr>
        <w:tc>
          <w:tcPr>
            <w:tcW w:w="8205" w:type="dxa"/>
            <w:noWrap/>
            <w:hideMark/>
          </w:tcPr>
          <w:p w14:paraId="1DAAB3D4" w14:textId="77777777" w:rsidR="0099404C" w:rsidRPr="000A1ED3" w:rsidRDefault="0099404C" w:rsidP="00577435">
            <w:r w:rsidRPr="000A1ED3">
              <w:t>Beneficial Use of Dredged Material</w:t>
            </w:r>
          </w:p>
        </w:tc>
        <w:tc>
          <w:tcPr>
            <w:tcW w:w="1155" w:type="dxa"/>
            <w:noWrap/>
            <w:hideMark/>
          </w:tcPr>
          <w:p w14:paraId="38C18EA1" w14:textId="77777777" w:rsidR="0099404C" w:rsidRPr="000A1ED3" w:rsidRDefault="0099404C" w:rsidP="00577435">
            <w:r w:rsidRPr="000A1ED3">
              <w:t>20</w:t>
            </w:r>
          </w:p>
        </w:tc>
      </w:tr>
      <w:tr w:rsidR="0099404C" w:rsidRPr="000A1ED3" w14:paraId="0A45E6FA" w14:textId="77777777" w:rsidTr="00577435">
        <w:trPr>
          <w:trHeight w:val="320"/>
        </w:trPr>
        <w:tc>
          <w:tcPr>
            <w:tcW w:w="8205" w:type="dxa"/>
            <w:noWrap/>
            <w:hideMark/>
          </w:tcPr>
          <w:p w14:paraId="59733AB7" w14:textId="77777777" w:rsidR="0099404C" w:rsidRPr="000A1ED3" w:rsidRDefault="0099404C" w:rsidP="00577435">
            <w:r w:rsidRPr="000A1ED3">
              <w:t>CEQ NEPA Implementing Regulations (40 CFR 1500-1508)</w:t>
            </w:r>
          </w:p>
        </w:tc>
        <w:tc>
          <w:tcPr>
            <w:tcW w:w="1155" w:type="dxa"/>
            <w:noWrap/>
            <w:hideMark/>
          </w:tcPr>
          <w:p w14:paraId="34A07219" w14:textId="77777777" w:rsidR="0099404C" w:rsidRPr="000A1ED3" w:rsidRDefault="0099404C" w:rsidP="00577435">
            <w:r w:rsidRPr="000A1ED3">
              <w:t>20</w:t>
            </w:r>
          </w:p>
        </w:tc>
      </w:tr>
      <w:tr w:rsidR="0099404C" w:rsidRPr="000A1ED3" w14:paraId="6626CE93" w14:textId="77777777" w:rsidTr="00577435">
        <w:trPr>
          <w:trHeight w:val="320"/>
        </w:trPr>
        <w:tc>
          <w:tcPr>
            <w:tcW w:w="8205" w:type="dxa"/>
            <w:noWrap/>
            <w:hideMark/>
          </w:tcPr>
          <w:p w14:paraId="36BAB9A5" w14:textId="77777777" w:rsidR="0099404C" w:rsidRPr="000A1ED3" w:rsidRDefault="0099404C" w:rsidP="00577435">
            <w:r w:rsidRPr="000A1ED3">
              <w:t>Charleston Harbor Project Special Area Management Plan (SAMP)</w:t>
            </w:r>
          </w:p>
        </w:tc>
        <w:tc>
          <w:tcPr>
            <w:tcW w:w="1155" w:type="dxa"/>
            <w:noWrap/>
            <w:hideMark/>
          </w:tcPr>
          <w:p w14:paraId="3470CAF4" w14:textId="77777777" w:rsidR="0099404C" w:rsidRPr="000A1ED3" w:rsidRDefault="0099404C" w:rsidP="00577435">
            <w:r w:rsidRPr="000A1ED3">
              <w:t>20</w:t>
            </w:r>
          </w:p>
        </w:tc>
      </w:tr>
      <w:tr w:rsidR="0099404C" w:rsidRPr="000A1ED3" w14:paraId="4E6917C1" w14:textId="77777777" w:rsidTr="00577435">
        <w:trPr>
          <w:trHeight w:val="320"/>
        </w:trPr>
        <w:tc>
          <w:tcPr>
            <w:tcW w:w="8205" w:type="dxa"/>
            <w:noWrap/>
            <w:hideMark/>
          </w:tcPr>
          <w:p w14:paraId="79CFD8BB" w14:textId="77777777" w:rsidR="0099404C" w:rsidRPr="000A1ED3" w:rsidRDefault="0099404C" w:rsidP="00577435">
            <w:r w:rsidRPr="000A1ED3">
              <w:lastRenderedPageBreak/>
              <w:t>Coastal Wetlands Planning, Protection and Restoration Act (CWPPRA)</w:t>
            </w:r>
          </w:p>
        </w:tc>
        <w:tc>
          <w:tcPr>
            <w:tcW w:w="1155" w:type="dxa"/>
            <w:noWrap/>
            <w:hideMark/>
          </w:tcPr>
          <w:p w14:paraId="35BA7D63" w14:textId="77777777" w:rsidR="0099404C" w:rsidRPr="000A1ED3" w:rsidRDefault="0099404C" w:rsidP="00577435">
            <w:r w:rsidRPr="000A1ED3">
              <w:t>20</w:t>
            </w:r>
          </w:p>
        </w:tc>
      </w:tr>
      <w:tr w:rsidR="0099404C" w:rsidRPr="000A1ED3" w14:paraId="653944C8" w14:textId="77777777" w:rsidTr="00577435">
        <w:trPr>
          <w:trHeight w:val="320"/>
        </w:trPr>
        <w:tc>
          <w:tcPr>
            <w:tcW w:w="8205" w:type="dxa"/>
            <w:noWrap/>
            <w:hideMark/>
          </w:tcPr>
          <w:p w14:paraId="30C12A52" w14:textId="77777777" w:rsidR="0099404C" w:rsidRPr="000A1ED3" w:rsidRDefault="0099404C" w:rsidP="00577435">
            <w:r w:rsidRPr="000A1ED3">
              <w:t>Column Settling Tests</w:t>
            </w:r>
          </w:p>
        </w:tc>
        <w:tc>
          <w:tcPr>
            <w:tcW w:w="1155" w:type="dxa"/>
            <w:noWrap/>
            <w:hideMark/>
          </w:tcPr>
          <w:p w14:paraId="7D815225" w14:textId="77777777" w:rsidR="0099404C" w:rsidRPr="000A1ED3" w:rsidRDefault="0099404C" w:rsidP="00577435">
            <w:r w:rsidRPr="000A1ED3">
              <w:t>20</w:t>
            </w:r>
          </w:p>
        </w:tc>
      </w:tr>
      <w:tr w:rsidR="0099404C" w:rsidRPr="000A1ED3" w14:paraId="64AE25FB" w14:textId="77777777" w:rsidTr="00577435">
        <w:trPr>
          <w:trHeight w:val="320"/>
        </w:trPr>
        <w:tc>
          <w:tcPr>
            <w:tcW w:w="8205" w:type="dxa"/>
            <w:noWrap/>
            <w:hideMark/>
          </w:tcPr>
          <w:p w14:paraId="6110A9DC" w14:textId="77777777" w:rsidR="0099404C" w:rsidRPr="000A1ED3" w:rsidRDefault="0099404C" w:rsidP="00577435">
            <w:r w:rsidRPr="000A1ED3">
              <w:t>Compensatory Mitigation Plan (CMP)</w:t>
            </w:r>
          </w:p>
        </w:tc>
        <w:tc>
          <w:tcPr>
            <w:tcW w:w="1155" w:type="dxa"/>
            <w:noWrap/>
            <w:hideMark/>
          </w:tcPr>
          <w:p w14:paraId="57514AC4" w14:textId="77777777" w:rsidR="0099404C" w:rsidRPr="000A1ED3" w:rsidRDefault="0099404C" w:rsidP="00577435">
            <w:r w:rsidRPr="000A1ED3">
              <w:t>20</w:t>
            </w:r>
          </w:p>
        </w:tc>
      </w:tr>
      <w:tr w:rsidR="0099404C" w:rsidRPr="000A1ED3" w14:paraId="024B186C" w14:textId="77777777" w:rsidTr="00577435">
        <w:trPr>
          <w:trHeight w:val="320"/>
        </w:trPr>
        <w:tc>
          <w:tcPr>
            <w:tcW w:w="8205" w:type="dxa"/>
            <w:noWrap/>
            <w:hideMark/>
          </w:tcPr>
          <w:p w14:paraId="07F3F3CA" w14:textId="77777777" w:rsidR="0099404C" w:rsidRPr="000A1ED3" w:rsidRDefault="0099404C" w:rsidP="00577435">
            <w:r w:rsidRPr="000A1ED3">
              <w:t>Dredged Material Management Plan (DMMP)</w:t>
            </w:r>
          </w:p>
        </w:tc>
        <w:tc>
          <w:tcPr>
            <w:tcW w:w="1155" w:type="dxa"/>
            <w:noWrap/>
            <w:hideMark/>
          </w:tcPr>
          <w:p w14:paraId="34DC4B8C" w14:textId="77777777" w:rsidR="0099404C" w:rsidRPr="000A1ED3" w:rsidRDefault="0099404C" w:rsidP="00577435">
            <w:r w:rsidRPr="000A1ED3">
              <w:t>20</w:t>
            </w:r>
          </w:p>
        </w:tc>
      </w:tr>
      <w:tr w:rsidR="0099404C" w:rsidRPr="000A1ED3" w14:paraId="795949DF" w14:textId="77777777" w:rsidTr="00577435">
        <w:trPr>
          <w:trHeight w:val="320"/>
        </w:trPr>
        <w:tc>
          <w:tcPr>
            <w:tcW w:w="8205" w:type="dxa"/>
            <w:noWrap/>
            <w:hideMark/>
          </w:tcPr>
          <w:p w14:paraId="15F4A38E" w14:textId="77777777" w:rsidR="0099404C" w:rsidRPr="000A1ED3" w:rsidRDefault="0099404C" w:rsidP="00577435">
            <w:r w:rsidRPr="000A1ED3">
              <w:t>Endangered Species Act (ESA)</w:t>
            </w:r>
          </w:p>
        </w:tc>
        <w:tc>
          <w:tcPr>
            <w:tcW w:w="1155" w:type="dxa"/>
            <w:noWrap/>
            <w:hideMark/>
          </w:tcPr>
          <w:p w14:paraId="65333A87" w14:textId="77777777" w:rsidR="0099404C" w:rsidRPr="000A1ED3" w:rsidRDefault="0099404C" w:rsidP="00577435">
            <w:r w:rsidRPr="000A1ED3">
              <w:t>20</w:t>
            </w:r>
          </w:p>
        </w:tc>
      </w:tr>
      <w:tr w:rsidR="0099404C" w:rsidRPr="000A1ED3" w14:paraId="03CABCA8" w14:textId="77777777" w:rsidTr="00577435">
        <w:trPr>
          <w:trHeight w:val="320"/>
        </w:trPr>
        <w:tc>
          <w:tcPr>
            <w:tcW w:w="8205" w:type="dxa"/>
            <w:noWrap/>
            <w:hideMark/>
          </w:tcPr>
          <w:p w14:paraId="7173E160" w14:textId="77777777" w:rsidR="0099404C" w:rsidRPr="000A1ED3" w:rsidRDefault="0099404C" w:rsidP="00577435">
            <w:r w:rsidRPr="000A1ED3">
              <w:t>Engineer Circular (EC) 1165-2-217</w:t>
            </w:r>
          </w:p>
        </w:tc>
        <w:tc>
          <w:tcPr>
            <w:tcW w:w="1155" w:type="dxa"/>
            <w:noWrap/>
            <w:hideMark/>
          </w:tcPr>
          <w:p w14:paraId="059A1956" w14:textId="77777777" w:rsidR="0099404C" w:rsidRPr="000A1ED3" w:rsidRDefault="0099404C" w:rsidP="00577435">
            <w:r w:rsidRPr="000A1ED3">
              <w:t>20</w:t>
            </w:r>
          </w:p>
        </w:tc>
      </w:tr>
      <w:tr w:rsidR="0099404C" w:rsidRPr="000A1ED3" w14:paraId="51512405" w14:textId="77777777" w:rsidTr="00577435">
        <w:trPr>
          <w:trHeight w:val="320"/>
        </w:trPr>
        <w:tc>
          <w:tcPr>
            <w:tcW w:w="8205" w:type="dxa"/>
            <w:noWrap/>
            <w:hideMark/>
          </w:tcPr>
          <w:p w14:paraId="13B4264A" w14:textId="77777777" w:rsidR="0099404C" w:rsidRPr="000A1ED3" w:rsidRDefault="0099404C" w:rsidP="00577435">
            <w:r w:rsidRPr="000A1ED3">
              <w:t>Environmental Impact Statement (EIS)</w:t>
            </w:r>
          </w:p>
        </w:tc>
        <w:tc>
          <w:tcPr>
            <w:tcW w:w="1155" w:type="dxa"/>
            <w:noWrap/>
            <w:hideMark/>
          </w:tcPr>
          <w:p w14:paraId="012DB3A3" w14:textId="77777777" w:rsidR="0099404C" w:rsidRPr="000A1ED3" w:rsidRDefault="0099404C" w:rsidP="00577435">
            <w:r w:rsidRPr="000A1ED3">
              <w:t>20</w:t>
            </w:r>
          </w:p>
        </w:tc>
      </w:tr>
      <w:tr w:rsidR="0099404C" w:rsidRPr="000A1ED3" w14:paraId="36C4BC56" w14:textId="77777777" w:rsidTr="00577435">
        <w:trPr>
          <w:trHeight w:val="320"/>
        </w:trPr>
        <w:tc>
          <w:tcPr>
            <w:tcW w:w="8205" w:type="dxa"/>
            <w:noWrap/>
            <w:hideMark/>
          </w:tcPr>
          <w:p w14:paraId="30DFA950" w14:textId="77777777" w:rsidR="0099404C" w:rsidRPr="000A1ED3" w:rsidRDefault="0099404C" w:rsidP="00577435">
            <w:r w:rsidRPr="000A1ED3">
              <w:t>Environmental Protection Plan (EPP)</w:t>
            </w:r>
          </w:p>
        </w:tc>
        <w:tc>
          <w:tcPr>
            <w:tcW w:w="1155" w:type="dxa"/>
            <w:noWrap/>
            <w:hideMark/>
          </w:tcPr>
          <w:p w14:paraId="0F6F2AAC" w14:textId="77777777" w:rsidR="0099404C" w:rsidRPr="000A1ED3" w:rsidRDefault="0099404C" w:rsidP="00577435">
            <w:r w:rsidRPr="000A1ED3">
              <w:t>20</w:t>
            </w:r>
          </w:p>
        </w:tc>
      </w:tr>
      <w:tr w:rsidR="0099404C" w:rsidRPr="000A1ED3" w14:paraId="1F1CA86C" w14:textId="77777777" w:rsidTr="00577435">
        <w:trPr>
          <w:trHeight w:val="320"/>
        </w:trPr>
        <w:tc>
          <w:tcPr>
            <w:tcW w:w="8205" w:type="dxa"/>
            <w:noWrap/>
            <w:hideMark/>
          </w:tcPr>
          <w:p w14:paraId="3479FD65" w14:textId="77777777" w:rsidR="0099404C" w:rsidRPr="000A1ED3" w:rsidRDefault="0099404C" w:rsidP="00577435">
            <w:r w:rsidRPr="000A1ED3">
              <w:t>Field Surveys</w:t>
            </w:r>
          </w:p>
        </w:tc>
        <w:tc>
          <w:tcPr>
            <w:tcW w:w="1155" w:type="dxa"/>
            <w:noWrap/>
            <w:hideMark/>
          </w:tcPr>
          <w:p w14:paraId="46FAD07A" w14:textId="77777777" w:rsidR="0099404C" w:rsidRPr="000A1ED3" w:rsidRDefault="0099404C" w:rsidP="00577435">
            <w:r w:rsidRPr="000A1ED3">
              <w:t>20</w:t>
            </w:r>
          </w:p>
        </w:tc>
      </w:tr>
      <w:tr w:rsidR="0099404C" w:rsidRPr="000A1ED3" w14:paraId="73F7040A" w14:textId="77777777" w:rsidTr="00577435">
        <w:trPr>
          <w:trHeight w:val="320"/>
        </w:trPr>
        <w:tc>
          <w:tcPr>
            <w:tcW w:w="8205" w:type="dxa"/>
            <w:noWrap/>
            <w:hideMark/>
          </w:tcPr>
          <w:p w14:paraId="2975F161" w14:textId="77777777" w:rsidR="0099404C" w:rsidRPr="000A1ED3" w:rsidRDefault="0099404C" w:rsidP="00577435">
            <w:r w:rsidRPr="000A1ED3">
              <w:t>Florida Land Use, Cover, and Forms Classification System (FLUCCS)</w:t>
            </w:r>
          </w:p>
        </w:tc>
        <w:tc>
          <w:tcPr>
            <w:tcW w:w="1155" w:type="dxa"/>
            <w:noWrap/>
            <w:hideMark/>
          </w:tcPr>
          <w:p w14:paraId="2CB9EE48" w14:textId="77777777" w:rsidR="0099404C" w:rsidRPr="000A1ED3" w:rsidRDefault="0099404C" w:rsidP="00577435">
            <w:r w:rsidRPr="000A1ED3">
              <w:t>20</w:t>
            </w:r>
          </w:p>
        </w:tc>
      </w:tr>
      <w:tr w:rsidR="0099404C" w:rsidRPr="000A1ED3" w14:paraId="41280A0A" w14:textId="77777777" w:rsidTr="00577435">
        <w:trPr>
          <w:trHeight w:val="320"/>
        </w:trPr>
        <w:tc>
          <w:tcPr>
            <w:tcW w:w="8205" w:type="dxa"/>
            <w:noWrap/>
            <w:hideMark/>
          </w:tcPr>
          <w:p w14:paraId="6662E333" w14:textId="77777777" w:rsidR="0099404C" w:rsidRPr="000A1ED3" w:rsidRDefault="0099404C" w:rsidP="00577435">
            <w:r w:rsidRPr="000A1ED3">
              <w:t>Geographic Information Systems (GIS) Data</w:t>
            </w:r>
          </w:p>
        </w:tc>
        <w:tc>
          <w:tcPr>
            <w:tcW w:w="1155" w:type="dxa"/>
            <w:noWrap/>
            <w:hideMark/>
          </w:tcPr>
          <w:p w14:paraId="7AB30732" w14:textId="77777777" w:rsidR="0099404C" w:rsidRPr="000A1ED3" w:rsidRDefault="0099404C" w:rsidP="00577435">
            <w:r w:rsidRPr="000A1ED3">
              <w:t>20</w:t>
            </w:r>
          </w:p>
        </w:tc>
      </w:tr>
      <w:tr w:rsidR="0099404C" w:rsidRPr="000A1ED3" w14:paraId="216FAC43" w14:textId="77777777" w:rsidTr="00577435">
        <w:trPr>
          <w:trHeight w:val="320"/>
        </w:trPr>
        <w:tc>
          <w:tcPr>
            <w:tcW w:w="8205" w:type="dxa"/>
            <w:noWrap/>
            <w:hideMark/>
          </w:tcPr>
          <w:p w14:paraId="38160BA8" w14:textId="77777777" w:rsidR="0099404C" w:rsidRPr="000A1ED3" w:rsidRDefault="0099404C" w:rsidP="00577435">
            <w:r w:rsidRPr="000A1ED3">
              <w:t>Habitat Units (HUs)</w:t>
            </w:r>
          </w:p>
        </w:tc>
        <w:tc>
          <w:tcPr>
            <w:tcW w:w="1155" w:type="dxa"/>
            <w:noWrap/>
            <w:hideMark/>
          </w:tcPr>
          <w:p w14:paraId="40CA06B2" w14:textId="77777777" w:rsidR="0099404C" w:rsidRPr="000A1ED3" w:rsidRDefault="0099404C" w:rsidP="00577435">
            <w:r w:rsidRPr="000A1ED3">
              <w:t>20</w:t>
            </w:r>
          </w:p>
        </w:tc>
      </w:tr>
      <w:tr w:rsidR="0099404C" w:rsidRPr="000A1ED3" w14:paraId="29E913D1" w14:textId="77777777" w:rsidTr="00577435">
        <w:trPr>
          <w:trHeight w:val="320"/>
        </w:trPr>
        <w:tc>
          <w:tcPr>
            <w:tcW w:w="8205" w:type="dxa"/>
            <w:noWrap/>
            <w:hideMark/>
          </w:tcPr>
          <w:p w14:paraId="543058C3" w14:textId="77777777" w:rsidR="0099404C" w:rsidRPr="000A1ED3" w:rsidRDefault="0099404C" w:rsidP="00577435">
            <w:r w:rsidRPr="000A1ED3">
              <w:t>Hardbottom Habitat Classification</w:t>
            </w:r>
          </w:p>
        </w:tc>
        <w:tc>
          <w:tcPr>
            <w:tcW w:w="1155" w:type="dxa"/>
            <w:noWrap/>
            <w:hideMark/>
          </w:tcPr>
          <w:p w14:paraId="5DCA032F" w14:textId="77777777" w:rsidR="0099404C" w:rsidRPr="000A1ED3" w:rsidRDefault="0099404C" w:rsidP="00577435">
            <w:r w:rsidRPr="000A1ED3">
              <w:t>20</w:t>
            </w:r>
          </w:p>
        </w:tc>
      </w:tr>
      <w:tr w:rsidR="0099404C" w:rsidRPr="000A1ED3" w14:paraId="627EE7DA" w14:textId="77777777" w:rsidTr="00577435">
        <w:trPr>
          <w:trHeight w:val="320"/>
        </w:trPr>
        <w:tc>
          <w:tcPr>
            <w:tcW w:w="8205" w:type="dxa"/>
            <w:noWrap/>
            <w:hideMark/>
          </w:tcPr>
          <w:p w14:paraId="6DAA086C" w14:textId="77777777" w:rsidR="0099404C" w:rsidRPr="000A1ED3" w:rsidRDefault="0099404C" w:rsidP="00577435">
            <w:r w:rsidRPr="000A1ED3">
              <w:t>Hydrodynamic model</w:t>
            </w:r>
          </w:p>
        </w:tc>
        <w:tc>
          <w:tcPr>
            <w:tcW w:w="1155" w:type="dxa"/>
            <w:noWrap/>
            <w:hideMark/>
          </w:tcPr>
          <w:p w14:paraId="2F120CB9" w14:textId="77777777" w:rsidR="0099404C" w:rsidRPr="000A1ED3" w:rsidRDefault="0099404C" w:rsidP="00577435">
            <w:r w:rsidRPr="000A1ED3">
              <w:t>20</w:t>
            </w:r>
          </w:p>
        </w:tc>
      </w:tr>
      <w:tr w:rsidR="0099404C" w:rsidRPr="000A1ED3" w14:paraId="47AF335E" w14:textId="77777777" w:rsidTr="00577435">
        <w:trPr>
          <w:trHeight w:val="320"/>
        </w:trPr>
        <w:tc>
          <w:tcPr>
            <w:tcW w:w="8205" w:type="dxa"/>
            <w:noWrap/>
            <w:hideMark/>
          </w:tcPr>
          <w:p w14:paraId="39917D72" w14:textId="77777777" w:rsidR="0099404C" w:rsidRPr="000A1ED3" w:rsidRDefault="0099404C" w:rsidP="00577435">
            <w:r w:rsidRPr="000A1ED3">
              <w:t>Incidental Harassment Authorization (IHA)</w:t>
            </w:r>
          </w:p>
        </w:tc>
        <w:tc>
          <w:tcPr>
            <w:tcW w:w="1155" w:type="dxa"/>
            <w:noWrap/>
            <w:hideMark/>
          </w:tcPr>
          <w:p w14:paraId="1D8663CB" w14:textId="77777777" w:rsidR="0099404C" w:rsidRPr="000A1ED3" w:rsidRDefault="0099404C" w:rsidP="00577435">
            <w:r w:rsidRPr="000A1ED3">
              <w:t>20</w:t>
            </w:r>
          </w:p>
        </w:tc>
      </w:tr>
      <w:tr w:rsidR="0099404C" w:rsidRPr="000A1ED3" w14:paraId="05E61198" w14:textId="77777777" w:rsidTr="00577435">
        <w:trPr>
          <w:trHeight w:val="320"/>
        </w:trPr>
        <w:tc>
          <w:tcPr>
            <w:tcW w:w="8205" w:type="dxa"/>
            <w:noWrap/>
            <w:hideMark/>
          </w:tcPr>
          <w:p w14:paraId="27528813" w14:textId="77777777" w:rsidR="0099404C" w:rsidRPr="000A1ED3" w:rsidRDefault="0099404C" w:rsidP="00577435">
            <w:r w:rsidRPr="000A1ED3">
              <w:t>Invasive Species Management Plan</w:t>
            </w:r>
          </w:p>
        </w:tc>
        <w:tc>
          <w:tcPr>
            <w:tcW w:w="1155" w:type="dxa"/>
            <w:noWrap/>
            <w:hideMark/>
          </w:tcPr>
          <w:p w14:paraId="243AFC19" w14:textId="77777777" w:rsidR="0099404C" w:rsidRPr="000A1ED3" w:rsidRDefault="0099404C" w:rsidP="00577435">
            <w:r w:rsidRPr="000A1ED3">
              <w:t>20</w:t>
            </w:r>
          </w:p>
        </w:tc>
      </w:tr>
      <w:tr w:rsidR="0099404C" w:rsidRPr="000A1ED3" w14:paraId="6C1F7FE5" w14:textId="77777777" w:rsidTr="00577435">
        <w:trPr>
          <w:trHeight w:val="320"/>
        </w:trPr>
        <w:tc>
          <w:tcPr>
            <w:tcW w:w="8205" w:type="dxa"/>
            <w:noWrap/>
            <w:hideMark/>
          </w:tcPr>
          <w:p w14:paraId="663DA4C5" w14:textId="77777777" w:rsidR="0099404C" w:rsidRPr="000A1ED3" w:rsidRDefault="0099404C" w:rsidP="00577435">
            <w:r w:rsidRPr="000A1ED3">
              <w:t>Marine Protection, Research, and Sanctuaries Act (MPRSA) Section 103</w:t>
            </w:r>
          </w:p>
        </w:tc>
        <w:tc>
          <w:tcPr>
            <w:tcW w:w="1155" w:type="dxa"/>
            <w:noWrap/>
            <w:hideMark/>
          </w:tcPr>
          <w:p w14:paraId="65E70E61" w14:textId="77777777" w:rsidR="0099404C" w:rsidRPr="000A1ED3" w:rsidRDefault="0099404C" w:rsidP="00577435">
            <w:r w:rsidRPr="000A1ED3">
              <w:t>20</w:t>
            </w:r>
          </w:p>
        </w:tc>
      </w:tr>
      <w:tr w:rsidR="0099404C" w:rsidRPr="000A1ED3" w14:paraId="71019B4F" w14:textId="77777777" w:rsidTr="00577435">
        <w:trPr>
          <w:trHeight w:val="320"/>
        </w:trPr>
        <w:tc>
          <w:tcPr>
            <w:tcW w:w="8205" w:type="dxa"/>
            <w:noWrap/>
            <w:hideMark/>
          </w:tcPr>
          <w:p w14:paraId="0F7A5A2C" w14:textId="77777777" w:rsidR="0099404C" w:rsidRPr="000A1ED3" w:rsidRDefault="0099404C" w:rsidP="00577435">
            <w:r w:rsidRPr="000A1ED3">
              <w:t>Mitigation Bank</w:t>
            </w:r>
          </w:p>
        </w:tc>
        <w:tc>
          <w:tcPr>
            <w:tcW w:w="1155" w:type="dxa"/>
            <w:noWrap/>
            <w:hideMark/>
          </w:tcPr>
          <w:p w14:paraId="63E205B3" w14:textId="77777777" w:rsidR="0099404C" w:rsidRPr="000A1ED3" w:rsidRDefault="0099404C" w:rsidP="00577435">
            <w:r w:rsidRPr="000A1ED3">
              <w:t>20</w:t>
            </w:r>
          </w:p>
        </w:tc>
      </w:tr>
      <w:tr w:rsidR="0099404C" w:rsidRPr="000A1ED3" w14:paraId="6BAE207E" w14:textId="77777777" w:rsidTr="00577435">
        <w:trPr>
          <w:trHeight w:val="320"/>
        </w:trPr>
        <w:tc>
          <w:tcPr>
            <w:tcW w:w="8205" w:type="dxa"/>
            <w:noWrap/>
            <w:hideMark/>
          </w:tcPr>
          <w:p w14:paraId="65B02C7E" w14:textId="77777777" w:rsidR="0099404C" w:rsidRPr="000A1ED3" w:rsidRDefault="0099404C" w:rsidP="00577435">
            <w:r w:rsidRPr="000A1ED3">
              <w:t>Mitigation Bank Credits</w:t>
            </w:r>
          </w:p>
        </w:tc>
        <w:tc>
          <w:tcPr>
            <w:tcW w:w="1155" w:type="dxa"/>
            <w:noWrap/>
            <w:hideMark/>
          </w:tcPr>
          <w:p w14:paraId="32A7D549" w14:textId="77777777" w:rsidR="0099404C" w:rsidRPr="000A1ED3" w:rsidRDefault="0099404C" w:rsidP="00577435">
            <w:r w:rsidRPr="000A1ED3">
              <w:t>20</w:t>
            </w:r>
          </w:p>
        </w:tc>
      </w:tr>
      <w:tr w:rsidR="0099404C" w:rsidRPr="000A1ED3" w14:paraId="311166DE" w14:textId="77777777" w:rsidTr="00577435">
        <w:trPr>
          <w:trHeight w:val="320"/>
        </w:trPr>
        <w:tc>
          <w:tcPr>
            <w:tcW w:w="8205" w:type="dxa"/>
            <w:noWrap/>
            <w:hideMark/>
          </w:tcPr>
          <w:p w14:paraId="12216CD9" w14:textId="77777777" w:rsidR="0099404C" w:rsidRPr="000A1ED3" w:rsidRDefault="0099404C" w:rsidP="00577435">
            <w:r w:rsidRPr="000A1ED3">
              <w:t>Mitigation Monitoring and Adaptive Management Plan</w:t>
            </w:r>
          </w:p>
        </w:tc>
        <w:tc>
          <w:tcPr>
            <w:tcW w:w="1155" w:type="dxa"/>
            <w:noWrap/>
            <w:hideMark/>
          </w:tcPr>
          <w:p w14:paraId="27598A0A" w14:textId="77777777" w:rsidR="0099404C" w:rsidRPr="000A1ED3" w:rsidRDefault="0099404C" w:rsidP="00577435">
            <w:r w:rsidRPr="000A1ED3">
              <w:t>20</w:t>
            </w:r>
          </w:p>
        </w:tc>
      </w:tr>
      <w:tr w:rsidR="0099404C" w:rsidRPr="000A1ED3" w14:paraId="59BC0534" w14:textId="77777777" w:rsidTr="00577435">
        <w:trPr>
          <w:trHeight w:val="320"/>
        </w:trPr>
        <w:tc>
          <w:tcPr>
            <w:tcW w:w="8205" w:type="dxa"/>
            <w:noWrap/>
            <w:hideMark/>
          </w:tcPr>
          <w:p w14:paraId="03A42633" w14:textId="77777777" w:rsidR="0099404C" w:rsidRPr="000A1ED3" w:rsidRDefault="0099404C" w:rsidP="00577435">
            <w:r w:rsidRPr="000A1ED3">
              <w:t>Mitigation Plan</w:t>
            </w:r>
          </w:p>
        </w:tc>
        <w:tc>
          <w:tcPr>
            <w:tcW w:w="1155" w:type="dxa"/>
            <w:noWrap/>
            <w:hideMark/>
          </w:tcPr>
          <w:p w14:paraId="4B5A13F2" w14:textId="77777777" w:rsidR="0099404C" w:rsidRPr="000A1ED3" w:rsidRDefault="0099404C" w:rsidP="00577435">
            <w:r w:rsidRPr="000A1ED3">
              <w:t>20</w:t>
            </w:r>
          </w:p>
        </w:tc>
      </w:tr>
      <w:tr w:rsidR="0099404C" w:rsidRPr="000A1ED3" w14:paraId="056CFC97" w14:textId="77777777" w:rsidTr="00577435">
        <w:trPr>
          <w:trHeight w:val="320"/>
        </w:trPr>
        <w:tc>
          <w:tcPr>
            <w:tcW w:w="8205" w:type="dxa"/>
            <w:noWrap/>
            <w:hideMark/>
          </w:tcPr>
          <w:p w14:paraId="1D207103" w14:textId="77777777" w:rsidR="0099404C" w:rsidRPr="000A1ED3" w:rsidRDefault="0099404C" w:rsidP="00577435">
            <w:r w:rsidRPr="000A1ED3">
              <w:t>NOAA Marine Mammal Sound Threshold Guidelines</w:t>
            </w:r>
          </w:p>
        </w:tc>
        <w:tc>
          <w:tcPr>
            <w:tcW w:w="1155" w:type="dxa"/>
            <w:noWrap/>
            <w:hideMark/>
          </w:tcPr>
          <w:p w14:paraId="009C40C2" w14:textId="77777777" w:rsidR="0099404C" w:rsidRPr="000A1ED3" w:rsidRDefault="0099404C" w:rsidP="00577435">
            <w:r w:rsidRPr="000A1ED3">
              <w:t>20</w:t>
            </w:r>
          </w:p>
        </w:tc>
      </w:tr>
      <w:tr w:rsidR="0099404C" w:rsidRPr="000A1ED3" w14:paraId="5B86DE33" w14:textId="77777777" w:rsidTr="00577435">
        <w:trPr>
          <w:trHeight w:val="320"/>
        </w:trPr>
        <w:tc>
          <w:tcPr>
            <w:tcW w:w="8205" w:type="dxa"/>
            <w:noWrap/>
            <w:hideMark/>
          </w:tcPr>
          <w:p w14:paraId="4122E37B" w14:textId="77777777" w:rsidR="0099404C" w:rsidRPr="000A1ED3" w:rsidRDefault="0099404C" w:rsidP="00577435">
            <w:r w:rsidRPr="000A1ED3">
              <w:t>NOAA Technical Memorandum</w:t>
            </w:r>
          </w:p>
        </w:tc>
        <w:tc>
          <w:tcPr>
            <w:tcW w:w="1155" w:type="dxa"/>
            <w:noWrap/>
            <w:hideMark/>
          </w:tcPr>
          <w:p w14:paraId="727DB49D" w14:textId="77777777" w:rsidR="0099404C" w:rsidRPr="000A1ED3" w:rsidRDefault="0099404C" w:rsidP="00577435">
            <w:r w:rsidRPr="000A1ED3">
              <w:t>20</w:t>
            </w:r>
          </w:p>
        </w:tc>
      </w:tr>
      <w:tr w:rsidR="0099404C" w:rsidRPr="000A1ED3" w14:paraId="77466266" w14:textId="77777777" w:rsidTr="00577435">
        <w:trPr>
          <w:trHeight w:val="320"/>
        </w:trPr>
        <w:tc>
          <w:tcPr>
            <w:tcW w:w="8205" w:type="dxa"/>
            <w:noWrap/>
            <w:hideMark/>
          </w:tcPr>
          <w:p w14:paraId="60072B68" w14:textId="77777777" w:rsidR="0099404C" w:rsidRPr="000A1ED3" w:rsidRDefault="0099404C" w:rsidP="00577435">
            <w:r w:rsidRPr="000A1ED3">
              <w:t>National Environmental Policy Act (NEPA)</w:t>
            </w:r>
          </w:p>
        </w:tc>
        <w:tc>
          <w:tcPr>
            <w:tcW w:w="1155" w:type="dxa"/>
            <w:noWrap/>
            <w:hideMark/>
          </w:tcPr>
          <w:p w14:paraId="0E192FAB" w14:textId="77777777" w:rsidR="0099404C" w:rsidRPr="000A1ED3" w:rsidRDefault="0099404C" w:rsidP="00577435">
            <w:r w:rsidRPr="000A1ED3">
              <w:t>20</w:t>
            </w:r>
          </w:p>
        </w:tc>
      </w:tr>
      <w:tr w:rsidR="0099404C" w:rsidRPr="000A1ED3" w14:paraId="2E23F8FA" w14:textId="77777777" w:rsidTr="00577435">
        <w:trPr>
          <w:trHeight w:val="320"/>
        </w:trPr>
        <w:tc>
          <w:tcPr>
            <w:tcW w:w="8205" w:type="dxa"/>
            <w:noWrap/>
            <w:hideMark/>
          </w:tcPr>
          <w:p w14:paraId="6239D47F" w14:textId="77777777" w:rsidR="0099404C" w:rsidRPr="000A1ED3" w:rsidRDefault="0099404C" w:rsidP="00577435">
            <w:r w:rsidRPr="000A1ED3">
              <w:t>National Wetland Inventory (NWI)</w:t>
            </w:r>
          </w:p>
        </w:tc>
        <w:tc>
          <w:tcPr>
            <w:tcW w:w="1155" w:type="dxa"/>
            <w:noWrap/>
            <w:hideMark/>
          </w:tcPr>
          <w:p w14:paraId="5F99E646" w14:textId="77777777" w:rsidR="0099404C" w:rsidRPr="000A1ED3" w:rsidRDefault="0099404C" w:rsidP="00577435">
            <w:r w:rsidRPr="000A1ED3">
              <w:t>20</w:t>
            </w:r>
          </w:p>
        </w:tc>
      </w:tr>
      <w:tr w:rsidR="0099404C" w:rsidRPr="000A1ED3" w14:paraId="5F440346" w14:textId="77777777" w:rsidTr="00577435">
        <w:trPr>
          <w:trHeight w:val="320"/>
        </w:trPr>
        <w:tc>
          <w:tcPr>
            <w:tcW w:w="8205" w:type="dxa"/>
            <w:noWrap/>
            <w:hideMark/>
          </w:tcPr>
          <w:p w14:paraId="351357BA" w14:textId="77777777" w:rsidR="0099404C" w:rsidRPr="000A1ED3" w:rsidRDefault="0099404C" w:rsidP="00577435">
            <w:r w:rsidRPr="000A1ED3">
              <w:t>Permit Conditions (USACE Permit)</w:t>
            </w:r>
          </w:p>
        </w:tc>
        <w:tc>
          <w:tcPr>
            <w:tcW w:w="1155" w:type="dxa"/>
            <w:noWrap/>
            <w:hideMark/>
          </w:tcPr>
          <w:p w14:paraId="42194A4B" w14:textId="77777777" w:rsidR="0099404C" w:rsidRPr="000A1ED3" w:rsidRDefault="0099404C" w:rsidP="00577435">
            <w:r w:rsidRPr="000A1ED3">
              <w:t>20</w:t>
            </w:r>
          </w:p>
        </w:tc>
      </w:tr>
      <w:tr w:rsidR="0099404C" w:rsidRPr="000A1ED3" w14:paraId="62C6E49B" w14:textId="77777777" w:rsidTr="00577435">
        <w:trPr>
          <w:trHeight w:val="320"/>
        </w:trPr>
        <w:tc>
          <w:tcPr>
            <w:tcW w:w="8205" w:type="dxa"/>
            <w:noWrap/>
            <w:hideMark/>
          </w:tcPr>
          <w:p w14:paraId="4F3E8113" w14:textId="77777777" w:rsidR="0099404C" w:rsidRPr="000A1ED3" w:rsidRDefault="0099404C" w:rsidP="00577435">
            <w:r w:rsidRPr="000A1ED3">
              <w:t>Protected Species Surveys</w:t>
            </w:r>
          </w:p>
        </w:tc>
        <w:tc>
          <w:tcPr>
            <w:tcW w:w="1155" w:type="dxa"/>
            <w:noWrap/>
            <w:hideMark/>
          </w:tcPr>
          <w:p w14:paraId="2BEA9E47" w14:textId="77777777" w:rsidR="0099404C" w:rsidRPr="000A1ED3" w:rsidRDefault="0099404C" w:rsidP="00577435">
            <w:r w:rsidRPr="000A1ED3">
              <w:t>20</w:t>
            </w:r>
          </w:p>
        </w:tc>
      </w:tr>
      <w:tr w:rsidR="0099404C" w:rsidRPr="000A1ED3" w14:paraId="074C5068" w14:textId="77777777" w:rsidTr="00577435">
        <w:trPr>
          <w:trHeight w:val="320"/>
        </w:trPr>
        <w:tc>
          <w:tcPr>
            <w:tcW w:w="8205" w:type="dxa"/>
            <w:noWrap/>
            <w:hideMark/>
          </w:tcPr>
          <w:p w14:paraId="033CEDD9" w14:textId="77777777" w:rsidR="0099404C" w:rsidRPr="000A1ED3" w:rsidRDefault="0099404C" w:rsidP="00577435">
            <w:r w:rsidRPr="000A1ED3">
              <w:t>Recovery Plan (FWS)</w:t>
            </w:r>
          </w:p>
        </w:tc>
        <w:tc>
          <w:tcPr>
            <w:tcW w:w="1155" w:type="dxa"/>
            <w:noWrap/>
            <w:hideMark/>
          </w:tcPr>
          <w:p w14:paraId="537D41A6" w14:textId="77777777" w:rsidR="0099404C" w:rsidRPr="000A1ED3" w:rsidRDefault="0099404C" w:rsidP="00577435">
            <w:r w:rsidRPr="000A1ED3">
              <w:t>20</w:t>
            </w:r>
          </w:p>
        </w:tc>
      </w:tr>
      <w:tr w:rsidR="0099404C" w:rsidRPr="000A1ED3" w14:paraId="43DBA182" w14:textId="77777777" w:rsidTr="00577435">
        <w:trPr>
          <w:trHeight w:val="320"/>
        </w:trPr>
        <w:tc>
          <w:tcPr>
            <w:tcW w:w="8205" w:type="dxa"/>
            <w:noWrap/>
            <w:hideMark/>
          </w:tcPr>
          <w:p w14:paraId="15B55AC2" w14:textId="77777777" w:rsidR="0099404C" w:rsidRPr="000A1ED3" w:rsidRDefault="0099404C" w:rsidP="00577435">
            <w:r w:rsidRPr="000A1ED3">
              <w:t>Relocation Trawling</w:t>
            </w:r>
          </w:p>
        </w:tc>
        <w:tc>
          <w:tcPr>
            <w:tcW w:w="1155" w:type="dxa"/>
            <w:noWrap/>
            <w:hideMark/>
          </w:tcPr>
          <w:p w14:paraId="6967880F" w14:textId="77777777" w:rsidR="0099404C" w:rsidRPr="000A1ED3" w:rsidRDefault="0099404C" w:rsidP="00577435">
            <w:r w:rsidRPr="000A1ED3">
              <w:t>20</w:t>
            </w:r>
          </w:p>
        </w:tc>
      </w:tr>
      <w:tr w:rsidR="0099404C" w:rsidRPr="000A1ED3" w14:paraId="38A5493C" w14:textId="77777777" w:rsidTr="00577435">
        <w:trPr>
          <w:trHeight w:val="320"/>
        </w:trPr>
        <w:tc>
          <w:tcPr>
            <w:tcW w:w="8205" w:type="dxa"/>
            <w:noWrap/>
            <w:hideMark/>
          </w:tcPr>
          <w:p w14:paraId="5BCFCDF1" w14:textId="77777777" w:rsidR="0099404C" w:rsidRPr="000A1ED3" w:rsidRDefault="0099404C" w:rsidP="00577435">
            <w:r w:rsidRPr="000A1ED3">
              <w:t>South Atlantic Fishery Management Council (SAFMC) Habitat Plan</w:t>
            </w:r>
          </w:p>
        </w:tc>
        <w:tc>
          <w:tcPr>
            <w:tcW w:w="1155" w:type="dxa"/>
            <w:noWrap/>
            <w:hideMark/>
          </w:tcPr>
          <w:p w14:paraId="4E1C8EF6" w14:textId="77777777" w:rsidR="0099404C" w:rsidRPr="000A1ED3" w:rsidRDefault="0099404C" w:rsidP="00577435">
            <w:r w:rsidRPr="000A1ED3">
              <w:t>20</w:t>
            </w:r>
          </w:p>
        </w:tc>
      </w:tr>
      <w:tr w:rsidR="0099404C" w:rsidRPr="000A1ED3" w14:paraId="059B8AE4" w14:textId="77777777" w:rsidTr="00577435">
        <w:trPr>
          <w:trHeight w:val="320"/>
        </w:trPr>
        <w:tc>
          <w:tcPr>
            <w:tcW w:w="8205" w:type="dxa"/>
            <w:noWrap/>
            <w:hideMark/>
          </w:tcPr>
          <w:p w14:paraId="37F762C8" w14:textId="77777777" w:rsidR="0099404C" w:rsidRPr="000A1ED3" w:rsidRDefault="0099404C" w:rsidP="00577435">
            <w:r w:rsidRPr="000A1ED3">
              <w:t>South Carolina Estuarine and Coastal Assessment Program (SCECAP)</w:t>
            </w:r>
          </w:p>
        </w:tc>
        <w:tc>
          <w:tcPr>
            <w:tcW w:w="1155" w:type="dxa"/>
            <w:noWrap/>
            <w:hideMark/>
          </w:tcPr>
          <w:p w14:paraId="28956049" w14:textId="77777777" w:rsidR="0099404C" w:rsidRPr="000A1ED3" w:rsidRDefault="0099404C" w:rsidP="00577435">
            <w:r w:rsidRPr="000A1ED3">
              <w:t>20</w:t>
            </w:r>
          </w:p>
        </w:tc>
      </w:tr>
      <w:tr w:rsidR="0099404C" w:rsidRPr="000A1ED3" w14:paraId="5FEFDA3C" w14:textId="77777777" w:rsidTr="00577435">
        <w:trPr>
          <w:trHeight w:val="320"/>
        </w:trPr>
        <w:tc>
          <w:tcPr>
            <w:tcW w:w="8205" w:type="dxa"/>
            <w:noWrap/>
            <w:hideMark/>
          </w:tcPr>
          <w:p w14:paraId="3B2C1369" w14:textId="77777777" w:rsidR="0099404C" w:rsidRPr="000A1ED3" w:rsidRDefault="0099404C" w:rsidP="00577435">
            <w:r w:rsidRPr="000A1ED3">
              <w:t>Technical Guidance for Assessing the Effects of Anthropogenic Sound on Marine Mammal Hearing</w:t>
            </w:r>
          </w:p>
        </w:tc>
        <w:tc>
          <w:tcPr>
            <w:tcW w:w="1155" w:type="dxa"/>
            <w:noWrap/>
            <w:hideMark/>
          </w:tcPr>
          <w:p w14:paraId="24F18108" w14:textId="77777777" w:rsidR="0099404C" w:rsidRPr="000A1ED3" w:rsidRDefault="0099404C" w:rsidP="00577435">
            <w:r w:rsidRPr="000A1ED3">
              <w:t>20</w:t>
            </w:r>
          </w:p>
        </w:tc>
      </w:tr>
      <w:tr w:rsidR="0099404C" w:rsidRPr="000A1ED3" w14:paraId="16322A5C" w14:textId="77777777" w:rsidTr="00577435">
        <w:trPr>
          <w:trHeight w:val="320"/>
        </w:trPr>
        <w:tc>
          <w:tcPr>
            <w:tcW w:w="8205" w:type="dxa"/>
            <w:noWrap/>
            <w:hideMark/>
          </w:tcPr>
          <w:p w14:paraId="0F9410D5" w14:textId="77777777" w:rsidR="0099404C" w:rsidRPr="000A1ED3" w:rsidRDefault="0099404C" w:rsidP="00577435">
            <w:r w:rsidRPr="000A1ED3">
              <w:t>USGS (U.S. Geological Survey)</w:t>
            </w:r>
          </w:p>
        </w:tc>
        <w:tc>
          <w:tcPr>
            <w:tcW w:w="1155" w:type="dxa"/>
            <w:noWrap/>
            <w:hideMark/>
          </w:tcPr>
          <w:p w14:paraId="3E567779" w14:textId="77777777" w:rsidR="0099404C" w:rsidRPr="000A1ED3" w:rsidRDefault="0099404C" w:rsidP="00577435">
            <w:r w:rsidRPr="000A1ED3">
              <w:t>20</w:t>
            </w:r>
          </w:p>
        </w:tc>
      </w:tr>
      <w:tr w:rsidR="0099404C" w:rsidRPr="000A1ED3" w14:paraId="169FABEE" w14:textId="77777777" w:rsidTr="00577435">
        <w:trPr>
          <w:trHeight w:val="320"/>
        </w:trPr>
        <w:tc>
          <w:tcPr>
            <w:tcW w:w="8205" w:type="dxa"/>
            <w:noWrap/>
            <w:hideMark/>
          </w:tcPr>
          <w:p w14:paraId="1D8FD740" w14:textId="77777777" w:rsidR="0099404C" w:rsidRPr="000A1ED3" w:rsidRDefault="0099404C" w:rsidP="00577435">
            <w:r w:rsidRPr="000A1ED3">
              <w:t>USGS Aerial Photography</w:t>
            </w:r>
          </w:p>
        </w:tc>
        <w:tc>
          <w:tcPr>
            <w:tcW w:w="1155" w:type="dxa"/>
            <w:noWrap/>
            <w:hideMark/>
          </w:tcPr>
          <w:p w14:paraId="32418532" w14:textId="77777777" w:rsidR="0099404C" w:rsidRPr="000A1ED3" w:rsidRDefault="0099404C" w:rsidP="00577435">
            <w:r w:rsidRPr="000A1ED3">
              <w:t>20</w:t>
            </w:r>
          </w:p>
        </w:tc>
      </w:tr>
      <w:tr w:rsidR="0099404C" w:rsidRPr="000A1ED3" w14:paraId="5BC78887" w14:textId="77777777" w:rsidTr="00577435">
        <w:trPr>
          <w:trHeight w:val="320"/>
        </w:trPr>
        <w:tc>
          <w:tcPr>
            <w:tcW w:w="8205" w:type="dxa"/>
            <w:noWrap/>
            <w:hideMark/>
          </w:tcPr>
          <w:p w14:paraId="069377FF" w14:textId="77777777" w:rsidR="0099404C" w:rsidRPr="000A1ED3" w:rsidRDefault="0099404C" w:rsidP="00577435">
            <w:r w:rsidRPr="000A1ED3">
              <w:t>Uniform Mitigation Assessment Method (UMAM)</w:t>
            </w:r>
          </w:p>
        </w:tc>
        <w:tc>
          <w:tcPr>
            <w:tcW w:w="1155" w:type="dxa"/>
            <w:noWrap/>
            <w:hideMark/>
          </w:tcPr>
          <w:p w14:paraId="626F1D65" w14:textId="77777777" w:rsidR="0099404C" w:rsidRPr="000A1ED3" w:rsidRDefault="0099404C" w:rsidP="00577435">
            <w:r w:rsidRPr="000A1ED3">
              <w:t>20</w:t>
            </w:r>
          </w:p>
        </w:tc>
      </w:tr>
      <w:tr w:rsidR="0099404C" w:rsidRPr="000A1ED3" w14:paraId="74699F5D" w14:textId="77777777" w:rsidTr="00577435">
        <w:trPr>
          <w:trHeight w:val="320"/>
        </w:trPr>
        <w:tc>
          <w:tcPr>
            <w:tcW w:w="8205" w:type="dxa"/>
            <w:noWrap/>
            <w:hideMark/>
          </w:tcPr>
          <w:p w14:paraId="10CD7EE9" w14:textId="77777777" w:rsidR="0099404C" w:rsidRPr="000A1ED3" w:rsidRDefault="0099404C" w:rsidP="00577435">
            <w:r w:rsidRPr="000A1ED3">
              <w:t>Upland Testing Manual (UTM)</w:t>
            </w:r>
          </w:p>
        </w:tc>
        <w:tc>
          <w:tcPr>
            <w:tcW w:w="1155" w:type="dxa"/>
            <w:noWrap/>
            <w:hideMark/>
          </w:tcPr>
          <w:p w14:paraId="368A5848" w14:textId="77777777" w:rsidR="0099404C" w:rsidRPr="000A1ED3" w:rsidRDefault="0099404C" w:rsidP="00577435">
            <w:r w:rsidRPr="000A1ED3">
              <w:t>20</w:t>
            </w:r>
          </w:p>
        </w:tc>
      </w:tr>
      <w:tr w:rsidR="0099404C" w:rsidRPr="000A1ED3" w14:paraId="39B67894" w14:textId="77777777" w:rsidTr="00577435">
        <w:trPr>
          <w:trHeight w:val="320"/>
        </w:trPr>
        <w:tc>
          <w:tcPr>
            <w:tcW w:w="8205" w:type="dxa"/>
            <w:noWrap/>
            <w:hideMark/>
          </w:tcPr>
          <w:p w14:paraId="1313B17E" w14:textId="77777777" w:rsidR="0099404C" w:rsidRPr="000A1ED3" w:rsidRDefault="0099404C" w:rsidP="00577435">
            <w:r w:rsidRPr="000A1ED3">
              <w:t>Water Quality Certification (Section 401 of CWA)</w:t>
            </w:r>
          </w:p>
        </w:tc>
        <w:tc>
          <w:tcPr>
            <w:tcW w:w="1155" w:type="dxa"/>
            <w:noWrap/>
            <w:hideMark/>
          </w:tcPr>
          <w:p w14:paraId="758CE83E" w14:textId="77777777" w:rsidR="0099404C" w:rsidRPr="000A1ED3" w:rsidRDefault="0099404C" w:rsidP="00577435">
            <w:r w:rsidRPr="000A1ED3">
              <w:t>20</w:t>
            </w:r>
          </w:p>
        </w:tc>
      </w:tr>
      <w:tr w:rsidR="0099404C" w:rsidRPr="000A1ED3" w14:paraId="1E30E640" w14:textId="77777777" w:rsidTr="00577435">
        <w:trPr>
          <w:trHeight w:val="320"/>
        </w:trPr>
        <w:tc>
          <w:tcPr>
            <w:tcW w:w="8205" w:type="dxa"/>
            <w:noWrap/>
            <w:hideMark/>
          </w:tcPr>
          <w:p w14:paraId="283C8887" w14:textId="77777777" w:rsidR="0099404C" w:rsidRPr="000A1ED3" w:rsidRDefault="0099404C" w:rsidP="00577435">
            <w:r w:rsidRPr="000A1ED3">
              <w:t>Water Quality and Sediment Evaluation Report (Appendix C)</w:t>
            </w:r>
          </w:p>
        </w:tc>
        <w:tc>
          <w:tcPr>
            <w:tcW w:w="1155" w:type="dxa"/>
            <w:noWrap/>
            <w:hideMark/>
          </w:tcPr>
          <w:p w14:paraId="354E76D0" w14:textId="77777777" w:rsidR="0099404C" w:rsidRPr="000A1ED3" w:rsidRDefault="0099404C" w:rsidP="00577435">
            <w:r w:rsidRPr="000A1ED3">
              <w:t>20</w:t>
            </w:r>
          </w:p>
        </w:tc>
      </w:tr>
      <w:tr w:rsidR="0099404C" w:rsidRPr="000A1ED3" w14:paraId="5E030C51" w14:textId="77777777" w:rsidTr="00577435">
        <w:trPr>
          <w:trHeight w:val="320"/>
        </w:trPr>
        <w:tc>
          <w:tcPr>
            <w:tcW w:w="8205" w:type="dxa"/>
            <w:noWrap/>
            <w:hideMark/>
          </w:tcPr>
          <w:p w14:paraId="54FDF32D" w14:textId="77777777" w:rsidR="0099404C" w:rsidRPr="000A1ED3" w:rsidRDefault="0099404C" w:rsidP="00577435">
            <w:r w:rsidRPr="000A1ED3">
              <w:lastRenderedPageBreak/>
              <w:t>Web Soil Survey (NRCS)</w:t>
            </w:r>
          </w:p>
        </w:tc>
        <w:tc>
          <w:tcPr>
            <w:tcW w:w="1155" w:type="dxa"/>
            <w:noWrap/>
            <w:hideMark/>
          </w:tcPr>
          <w:p w14:paraId="2D66DB97" w14:textId="77777777" w:rsidR="0099404C" w:rsidRPr="000A1ED3" w:rsidRDefault="0099404C" w:rsidP="00577435">
            <w:r w:rsidRPr="000A1ED3">
              <w:t>20</w:t>
            </w:r>
          </w:p>
        </w:tc>
      </w:tr>
      <w:tr w:rsidR="0099404C" w:rsidRPr="000A1ED3" w14:paraId="54F4732C" w14:textId="77777777" w:rsidTr="00577435">
        <w:trPr>
          <w:trHeight w:val="320"/>
        </w:trPr>
        <w:tc>
          <w:tcPr>
            <w:tcW w:w="8205" w:type="dxa"/>
            <w:noWrap/>
            <w:hideMark/>
          </w:tcPr>
          <w:p w14:paraId="35FC5ECF" w14:textId="77777777" w:rsidR="0099404C" w:rsidRPr="000A1ED3" w:rsidRDefault="0099404C" w:rsidP="00577435">
            <w:r w:rsidRPr="000A1ED3">
              <w:t>Wetland Value Assessment (WVA)</w:t>
            </w:r>
          </w:p>
        </w:tc>
        <w:tc>
          <w:tcPr>
            <w:tcW w:w="1155" w:type="dxa"/>
            <w:noWrap/>
            <w:hideMark/>
          </w:tcPr>
          <w:p w14:paraId="2DCE0DCE" w14:textId="77777777" w:rsidR="0099404C" w:rsidRPr="000A1ED3" w:rsidRDefault="0099404C" w:rsidP="00577435">
            <w:r w:rsidRPr="000A1ED3">
              <w:t>20</w:t>
            </w:r>
          </w:p>
        </w:tc>
      </w:tr>
      <w:tr w:rsidR="0099404C" w:rsidRPr="000A1ED3" w14:paraId="074FE00A" w14:textId="77777777" w:rsidTr="00577435">
        <w:trPr>
          <w:trHeight w:val="320"/>
        </w:trPr>
        <w:tc>
          <w:tcPr>
            <w:tcW w:w="8205" w:type="dxa"/>
            <w:noWrap/>
            <w:hideMark/>
          </w:tcPr>
          <w:p w14:paraId="40F348EF" w14:textId="77777777" w:rsidR="0099404C" w:rsidRPr="000A1ED3" w:rsidRDefault="0099404C" w:rsidP="00577435">
            <w:r w:rsidRPr="000A1ED3">
              <w:t>Wetland Value Assessment (WVA) Methodology</w:t>
            </w:r>
          </w:p>
        </w:tc>
        <w:tc>
          <w:tcPr>
            <w:tcW w:w="1155" w:type="dxa"/>
            <w:noWrap/>
            <w:hideMark/>
          </w:tcPr>
          <w:p w14:paraId="5041CC85" w14:textId="77777777" w:rsidR="0099404C" w:rsidRPr="000A1ED3" w:rsidRDefault="0099404C" w:rsidP="00577435">
            <w:r w:rsidRPr="000A1ED3">
              <w:t>20</w:t>
            </w:r>
          </w:p>
        </w:tc>
      </w:tr>
    </w:tbl>
    <w:p w14:paraId="20656734" w14:textId="77777777" w:rsidR="0099404C" w:rsidRDefault="0099404C" w:rsidP="00A13E8C"/>
    <w:p w14:paraId="7FA22E3F" w14:textId="77777777" w:rsidR="00497FD4" w:rsidRDefault="00497FD4">
      <w:pPr>
        <w:rPr>
          <w:rFonts w:cstheme="minorHAnsi"/>
          <w:iCs/>
          <w:color w:val="000000" w:themeColor="text1"/>
          <w:sz w:val="20"/>
          <w14:ligatures w14:val="none"/>
        </w:rPr>
      </w:pPr>
      <w:bookmarkStart w:id="7" w:name="_Toc236984945"/>
      <w:r>
        <w:br w:type="page"/>
      </w:r>
    </w:p>
    <w:p w14:paraId="33AD95D6" w14:textId="2A259A6E" w:rsidR="0036483F" w:rsidRDefault="007A1A09" w:rsidP="007A1A09">
      <w:pPr>
        <w:pStyle w:val="Caption"/>
      </w:pPr>
      <w:r>
        <w:lastRenderedPageBreak/>
        <w:t xml:space="preserve">Text S </w:t>
      </w:r>
      <w:fldSimple w:instr=" SEQ Text_S \* ARABIC ">
        <w:r>
          <w:rPr>
            <w:noProof/>
          </w:rPr>
          <w:t>1</w:t>
        </w:r>
      </w:fldSimple>
      <w:r w:rsidR="0036483F">
        <w:t>. Detailed description of RAG-LLM pipeline</w:t>
      </w:r>
      <w:bookmarkEnd w:id="7"/>
    </w:p>
    <w:p w14:paraId="12E11C91" w14:textId="38DFF141" w:rsidR="00CE06B3" w:rsidRDefault="00CE06B3" w:rsidP="00557C4B">
      <w:pPr>
        <w:pStyle w:val="Heading3"/>
      </w:pPr>
      <w:r>
        <w:t xml:space="preserve">Acronym expansion, hierarchical indexing, and embedding as a vector </w:t>
      </w:r>
      <w:r w:rsidR="000B3E49">
        <w:t>database</w:t>
      </w:r>
    </w:p>
    <w:p w14:paraId="6111B280" w14:textId="7C04318E" w:rsidR="00CE06B3" w:rsidRDefault="00CE06B3" w:rsidP="00CE06B3">
      <w:r>
        <w:t xml:space="preserve">NEPA documents contain technical, acronym-dense writing, so during the context retrieval phase, the mismatch between the user question and texts narrated with acronyms only, without full names, may reduce the semantic match of the returned contexts </w:t>
      </w:r>
      <w:r w:rsidR="009C3C9D">
        <w:fldChar w:fldCharType="begin"/>
      </w:r>
      <w:r w:rsidR="009C3C9D">
        <w:instrText xml:space="preserve"> ADDIN EN.CITE &lt;EndNote&gt;&lt;Cite&gt;&lt;Author&gt;Alier&lt;/Author&gt;&lt;Year&gt;2026&lt;/Year&gt;&lt;RecNum&gt;871&lt;/RecNum&gt;&lt;DisplayText&gt;(Alier et al., 2026)&lt;/DisplayText&gt;&lt;record&gt;&lt;rec-number&gt;871&lt;/rec-number&gt;&lt;foreign-keys&gt;&lt;key app="EN" db-id="5x5wt0xfgrezw7eev5apsrwxxdwddzxpxz9t" timestamp="1776106552" guid="800b61bd-c29c-40d3-8c68-6d38d6c6358a"&gt;871&lt;/key&gt;&lt;/foreign-keys&gt;&lt;ref-type name="Journal Article"&gt;17&lt;/ref-type&gt;&lt;contributors&gt;&lt;authors&gt;&lt;author&gt;Alier, Marc&lt;/author&gt;&lt;author&gt;García-Peñalvo, Francisco José&lt;/author&gt;&lt;author&gt;Casañ, María José&lt;/author&gt;&lt;author&gt;Pereira, Juanan&lt;/author&gt;&lt;author&gt;Granados, Arnau&lt;/author&gt;&lt;/authors&gt;&lt;/contributors&gt;&lt;titles&gt;&lt;title&gt;Closing the acronym gap in educational retrieval with ontology-guided augmentation&lt;/title&gt;&lt;secondary-title&gt;Information Sciences&lt;/secondary-title&gt;&lt;/titles&gt;&lt;pages&gt;123181&lt;/pages&gt;&lt;volume&gt;740&lt;/volume&gt;&lt;keywords&gt;&lt;keyword&gt;Acronym disambiguation&lt;/keyword&gt;&lt;keyword&gt;Retrieval-augmented generation&lt;/keyword&gt;&lt;keyword&gt;Ontology&lt;/keyword&gt;&lt;keyword&gt;Query expansion&lt;/keyword&gt;&lt;keyword&gt;Dense vector retrieval&lt;/keyword&gt;&lt;keyword&gt;Educational information retrieval&lt;/keyword&gt;&lt;/keywords&gt;&lt;dates&gt;&lt;year&gt;2026&lt;/year&gt;&lt;pub-dates&gt;&lt;date&gt;2026/06/05/&lt;/date&gt;&lt;/pub-dates&gt;&lt;/dates&gt;&lt;isbn&gt;0020-0255&lt;/isbn&gt;&lt;urls&gt;&lt;related-urls&gt;&lt;url&gt;https://www.sciencedirect.com/science/article/pii/S002002552600112X&lt;/url&gt;&lt;url&gt;https://www.sciencedirect.com/science/article/pii/S002002552600112X?via%3Dihub&lt;/url&gt;&lt;/related-urls&gt;&lt;/urls&gt;&lt;electronic-resource-num&gt;https://doi.org/10.1016/j.ins.2026.123181&lt;/electronic-resource-num&gt;&lt;/record&gt;&lt;/Cite&gt;&lt;/EndNote&gt;</w:instrText>
      </w:r>
      <w:r w:rsidR="009C3C9D">
        <w:fldChar w:fldCharType="separate"/>
      </w:r>
      <w:r w:rsidR="009C3C9D">
        <w:rPr>
          <w:noProof/>
        </w:rPr>
        <w:t>(Alier et al., 2026)</w:t>
      </w:r>
      <w:r w:rsidR="009C3C9D">
        <w:fldChar w:fldCharType="end"/>
      </w:r>
      <w:r>
        <w:t xml:space="preserve">. Also, the embedding retriever, if not well-tuned, may find acronyms unrelated to their long-form names (e.g., EFH and </w:t>
      </w:r>
      <w:bookmarkStart w:id="8" w:name="OLE_LINK1"/>
      <w:r>
        <w:t>Essential Fish Habitat</w:t>
      </w:r>
      <w:bookmarkEnd w:id="8"/>
      <w:r>
        <w:t xml:space="preserve">). To minimize this semantic mismatch and knowledge gap, we employed an </w:t>
      </w:r>
      <w:r w:rsidR="009C3C9D">
        <w:t>adapted ac</w:t>
      </w:r>
      <w:r>
        <w:t xml:space="preserve">ronym ontology method </w:t>
      </w:r>
      <w:r w:rsidR="009C3C9D">
        <w:fldChar w:fldCharType="begin"/>
      </w:r>
      <w:r w:rsidR="009C3C9D">
        <w:instrText xml:space="preserve"> ADDIN EN.CITE &lt;EndNote&gt;&lt;Cite&gt;&lt;Author&gt;Alier&lt;/Author&gt;&lt;Year&gt;2026&lt;/Year&gt;&lt;RecNum&gt;871&lt;/RecNum&gt;&lt;DisplayText&gt;(Alier et al., 2026)&lt;/DisplayText&gt;&lt;record&gt;&lt;rec-number&gt;871&lt;/rec-number&gt;&lt;foreign-keys&gt;&lt;key app="EN" db-id="5x5wt0xfgrezw7eev5apsrwxxdwddzxpxz9t" timestamp="1776106552" guid="800b61bd-c29c-40d3-8c68-6d38d6c6358a"&gt;871&lt;/key&gt;&lt;/foreign-keys&gt;&lt;ref-type name="Journal Article"&gt;17&lt;/ref-type&gt;&lt;contributors&gt;&lt;authors&gt;&lt;author&gt;Alier, Marc&lt;/author&gt;&lt;author&gt;García-Peñalvo, Francisco José&lt;/author&gt;&lt;author&gt;Casañ, María José&lt;/author&gt;&lt;author&gt;Pereira, Juanan&lt;/author&gt;&lt;author&gt;Granados, Arnau&lt;/author&gt;&lt;/authors&gt;&lt;/contributors&gt;&lt;titles&gt;&lt;title&gt;Closing the acronym gap in educational retrieval with ontology-guided augmentation&lt;/title&gt;&lt;secondary-title&gt;Information Sciences&lt;/secondary-title&gt;&lt;/titles&gt;&lt;pages&gt;123181&lt;/pages&gt;&lt;volume&gt;740&lt;/volume&gt;&lt;keywords&gt;&lt;keyword&gt;Acronym disambiguation&lt;/keyword&gt;&lt;keyword&gt;Retrieval-augmented generation&lt;/keyword&gt;&lt;keyword&gt;Ontology&lt;/keyword&gt;&lt;keyword&gt;Query expansion&lt;/keyword&gt;&lt;keyword&gt;Dense vector retrieval&lt;/keyword&gt;&lt;keyword&gt;Educational information retrieval&lt;/keyword&gt;&lt;/keywords&gt;&lt;dates&gt;&lt;year&gt;2026&lt;/year&gt;&lt;pub-dates&gt;&lt;date&gt;2026/06/05/&lt;/date&gt;&lt;/pub-dates&gt;&lt;/dates&gt;&lt;isbn&gt;0020-0255&lt;/isbn&gt;&lt;urls&gt;&lt;related-urls&gt;&lt;url&gt;https://www.sciencedirect.com/science/article/pii/S002002552600112X&lt;/url&gt;&lt;url&gt;https://www.sciencedirect.com/science/article/pii/S002002552600112X?via%3Dihub&lt;/url&gt;&lt;/related-urls&gt;&lt;/urls&gt;&lt;electronic-resource-num&gt;https://doi.org/10.1016/j.ins.2026.123181&lt;/electronic-resource-num&gt;&lt;/record&gt;&lt;/Cite&gt;&lt;/EndNote&gt;</w:instrText>
      </w:r>
      <w:r w:rsidR="009C3C9D">
        <w:fldChar w:fldCharType="separate"/>
      </w:r>
      <w:r w:rsidR="009C3C9D">
        <w:rPr>
          <w:noProof/>
        </w:rPr>
        <w:t>(Alier et al., 2026)</w:t>
      </w:r>
      <w:r w:rsidR="009C3C9D">
        <w:fldChar w:fldCharType="end"/>
      </w:r>
      <w:r>
        <w:t>, in which we extracted defined acronym pairs from the original document and expanded in-text acronyms with their full names in parentheses. The two-tiered method creates a dictionary from: 1) a glossary section, if found, and 2) the first inline mention of the acronym on every page. With the project-specific dictionary built, the in-text acronyms were expanded in the original documents. </w:t>
      </w:r>
    </w:p>
    <w:p w14:paraId="7EF9D1CE" w14:textId="0266146D" w:rsidR="00CE06B3" w:rsidRDefault="00CE06B3" w:rsidP="00CE06B3">
      <w:r>
        <w:t xml:space="preserve">Context retrieval also benefits from accuracy gains through hierarchical indexing, </w:t>
      </w:r>
      <w:r w:rsidR="00F72DA6">
        <w:t>in which</w:t>
      </w:r>
      <w:r>
        <w:t xml:space="preserve"> the original full texts are indexed and nested </w:t>
      </w:r>
      <w:r w:rsidR="00F72DA6">
        <w:t>at the</w:t>
      </w:r>
      <w:r>
        <w:t xml:space="preserve"> sentence, paragraph, section, and document</w:t>
      </w:r>
      <w:r w:rsidR="00F72DA6">
        <w:t xml:space="preserve"> levels</w:t>
      </w:r>
      <w:r>
        <w:t xml:space="preserve">. We adapted the </w:t>
      </w:r>
      <w:proofErr w:type="spellStart"/>
      <w:r>
        <w:t>KohakuRAG</w:t>
      </w:r>
      <w:proofErr w:type="spellEnd"/>
      <w:r>
        <w:t xml:space="preserve"> implementation </w:t>
      </w:r>
      <w:r w:rsidR="00530829">
        <w:fldChar w:fldCharType="begin"/>
      </w:r>
      <w:r w:rsidR="00A17C2B">
        <w:instrText xml:space="preserve"> ADDIN EN.CITE &lt;EndNote&gt;&lt;Cite&gt;&lt;Author&gt;Yeh&lt;/Author&gt;&lt;Year&gt;2026&lt;/Year&gt;&lt;RecNum&gt;870&lt;/RecNum&gt;&lt;DisplayText&gt;(Yeh et al., 2026)&lt;/DisplayText&gt;&lt;record&gt;&lt;rec-number&gt;870&lt;/rec-number&gt;&lt;foreign-keys&gt;&lt;key app="EN" db-id="5x5wt0xfgrezw7eev5apsrwxxdwddzxpxz9t" timestamp="1774540789" guid="3c1122aa-6327-4132-8b3b-4c82eb72a04c"&gt;870&lt;/key&gt;&lt;/foreign-keys&gt;&lt;ref-type name="Journal Article"&gt;17&lt;/ref-type&gt;&lt;contributors&gt;&lt;authors&gt;&lt;author&gt;Yeh, Shih-Ying&lt;/author&gt;&lt;author&gt;Ku, Yueh-Feng&lt;/author&gt;&lt;author&gt;Huang, Ko-Wei&lt;/author&gt;&lt;author&gt;Tu, Buu-Khang&lt;/author&gt;&lt;/authors&gt;&lt;/contributors&gt;&lt;titles&gt;&lt;title&gt;KohakuRAG: A simple RAG framework with hierarchical document indexing&lt;/title&gt;&lt;secondary-title&gt;arXiv preprint&lt;/secondary-title&gt;&lt;/titles&gt;&lt;dates&gt;&lt;year&gt;2026&lt;/year&gt;&lt;/dates&gt;&lt;urls&gt;&lt;/urls&gt;&lt;electronic-resource-num&gt;https://doi.org/10.48550/arXiv.2603.07612&lt;/electronic-resource-num&gt;&lt;/record&gt;&lt;/Cite&gt;&lt;/EndNote&gt;</w:instrText>
      </w:r>
      <w:r w:rsidR="00530829">
        <w:fldChar w:fldCharType="separate"/>
      </w:r>
      <w:r w:rsidR="00530829">
        <w:rPr>
          <w:noProof/>
        </w:rPr>
        <w:t>(Yeh et al., 2026)</w:t>
      </w:r>
      <w:r w:rsidR="00530829">
        <w:fldChar w:fldCharType="end"/>
      </w:r>
      <w:r>
        <w:t xml:space="preserve"> to the NEPATEC JSON document metadata formats and varied writing conventions. In particular, when regex-based section and paragraph matching failed due to flattened text, pseudo-sections were created. Tables usually contain relevant use of ecology but are frequently split across pages, which makes complete context retrieval difficult. Therefore, we implemented table-aware indexing </w:t>
      </w:r>
      <w:r w:rsidR="00F72DA6">
        <w:t>t</w:t>
      </w:r>
      <w:r>
        <w:t xml:space="preserve">o </w:t>
      </w:r>
      <w:r w:rsidR="00F72DA6">
        <w:t>preserve</w:t>
      </w:r>
      <w:r>
        <w:t xml:space="preserve"> tables in the JSON files as much as possible and embed</w:t>
      </w:r>
      <w:r w:rsidR="00F72DA6">
        <w:t xml:space="preserve"> them</w:t>
      </w:r>
      <w:r>
        <w:t xml:space="preserve"> </w:t>
      </w:r>
      <w:r w:rsidR="00530829">
        <w:t>intact</w:t>
      </w:r>
      <w:r>
        <w:t xml:space="preserve">. In-text citations are important for downstream answering phrases and are preserved without splitting during indexing. Furthermore, page number and source document metadata are crucial for LLM traceability, so every index </w:t>
      </w:r>
      <w:r w:rsidR="00281036">
        <w:t>was</w:t>
      </w:r>
      <w:r>
        <w:t xml:space="preserve"> appended with this metadata and carried downstream.</w:t>
      </w:r>
    </w:p>
    <w:p w14:paraId="50F2CEF6" w14:textId="34CB4667" w:rsidR="00CE06B3" w:rsidRDefault="00CE06B3" w:rsidP="00CE06B3">
      <w:r>
        <w:t>The embedding model was Cohere Embed v4 (dimension=1536) in the US-east-1 region, employed via the Amazon AWS Bedrock service for its multimodal capabilities, high-dimensional vector representation, and cost-effectiveness. The embedder convert</w:t>
      </w:r>
      <w:r w:rsidR="00281036">
        <w:t>ed</w:t>
      </w:r>
      <w:r>
        <w:t xml:space="preserve"> sentences into embedded sentences and parents into </w:t>
      </w:r>
      <w:r w:rsidR="00530829">
        <w:t xml:space="preserve">the </w:t>
      </w:r>
      <w:r>
        <w:t>arithmetic means of the children, which constitute</w:t>
      </w:r>
      <w:r w:rsidR="00281036">
        <w:t>d</w:t>
      </w:r>
      <w:r>
        <w:t xml:space="preserve"> nodes. The embedded nodes, along with text metadata, </w:t>
      </w:r>
      <w:r w:rsidR="00281036">
        <w:t>were</w:t>
      </w:r>
      <w:r>
        <w:t xml:space="preserve"> output as a project-specific vector database.</w:t>
      </w:r>
    </w:p>
    <w:p w14:paraId="0DFA886A" w14:textId="77777777" w:rsidR="00CE06B3" w:rsidRDefault="00CE06B3" w:rsidP="00557C4B">
      <w:pPr>
        <w:pStyle w:val="Heading3"/>
      </w:pPr>
      <w:r>
        <w:lastRenderedPageBreak/>
        <w:t>Building the BM25 keyword and reference index</w:t>
      </w:r>
    </w:p>
    <w:p w14:paraId="5F500433" w14:textId="1F76974C" w:rsidR="00CE06B3" w:rsidRPr="00295285" w:rsidRDefault="00CE06B3" w:rsidP="00CE06B3">
      <w:r>
        <w:t xml:space="preserve">Retrieval accuracy can be marginally improved by pairing semantic retrieval with keyword retrieval. By adapting the </w:t>
      </w:r>
      <w:proofErr w:type="spellStart"/>
      <w:r>
        <w:t>KohakuRAG</w:t>
      </w:r>
      <w:proofErr w:type="spellEnd"/>
      <w:r>
        <w:t xml:space="preserve"> pipeline, we created a complementary project-specific BM25 keyword index by converting sentences and paragraphs from the indexed text database. During the retrieval phase, the indexed texts that match the user</w:t>
      </w:r>
      <w:r w:rsidR="00530829">
        <w:t>’s</w:t>
      </w:r>
      <w:r>
        <w:t xml:space="preserve"> question (via negative log-likelihood with multi-word phrase matching) </w:t>
      </w:r>
      <w:r w:rsidR="007C34AB">
        <w:t>were</w:t>
      </w:r>
      <w:r>
        <w:t xml:space="preserve"> returned. On the other hand, the reference index </w:t>
      </w:r>
      <w:r w:rsidR="00C731E1">
        <w:t>was</w:t>
      </w:r>
      <w:r>
        <w:t xml:space="preserve"> another independent system that store</w:t>
      </w:r>
      <w:r w:rsidR="00444C85">
        <w:t>d</w:t>
      </w:r>
      <w:r>
        <w:t xml:space="preserve"> project-specific full references for in-text citations. The reference-building pipeline detected potential bibliography sections in the project and ran multiple phases to clean the entries. </w:t>
      </w:r>
      <w:r w:rsidR="0051299F">
        <w:t>D</w:t>
      </w:r>
      <w:r>
        <w:t>uring the LLM answering phase</w:t>
      </w:r>
      <w:r w:rsidR="0051299F">
        <w:t>, the reference linker</w:t>
      </w:r>
      <w:r>
        <w:t xml:space="preserve"> attempted to link the in-text citation to the full bibliography </w:t>
      </w:r>
      <w:r w:rsidR="0051299F">
        <w:t xml:space="preserve">at the end of the document </w:t>
      </w:r>
      <w:r>
        <w:t>using author and year tokens.</w:t>
      </w:r>
    </w:p>
    <w:p w14:paraId="1BBE137D" w14:textId="77777777" w:rsidR="00CE06B3" w:rsidRDefault="00CE06B3" w:rsidP="00557C4B">
      <w:pPr>
        <w:pStyle w:val="Heading3"/>
      </w:pPr>
      <w:r>
        <w:t>Retrieval specification and prompting strategy</w:t>
      </w:r>
    </w:p>
    <w:p w14:paraId="7442A5E8" w14:textId="77777777" w:rsidR="00CE06B3" w:rsidRDefault="00CE06B3" w:rsidP="00CE06B3">
      <w:r>
        <w:t xml:space="preserve">Adapted from the </w:t>
      </w:r>
      <w:proofErr w:type="spellStart"/>
      <w:r>
        <w:t>KohakuRAG</w:t>
      </w:r>
      <w:proofErr w:type="spellEnd"/>
      <w:r>
        <w:t xml:space="preserve"> pipeline, the query was reinterpreted by an LLM (</w:t>
      </w:r>
      <w:proofErr w:type="gramStart"/>
      <w:r>
        <w:t>mistral.ministral</w:t>
      </w:r>
      <w:proofErr w:type="gramEnd"/>
      <w:r>
        <w:t xml:space="preserve">-3-14b-instruct via Amazon AWS Bedrock) twice, so the same question was posted to the retriever three times to gather combined, semantically matched contexts, which is known to increase answer accuracy. The multi-query planner was optimized for NEPA-specific, exhaustive extraction of the use of ecology and was described in the following Table. </w:t>
      </w:r>
    </w:p>
    <w:p w14:paraId="3A89321E" w14:textId="77777777" w:rsidR="00CE06B3" w:rsidRPr="00295285" w:rsidRDefault="00CE06B3" w:rsidP="00CE06B3">
      <w:r>
        <w:t>Table. Query planning prompt</w:t>
      </w:r>
    </w:p>
    <w:tbl>
      <w:tblPr>
        <w:tblStyle w:val="TableGrid"/>
        <w:tblW w:w="0" w:type="auto"/>
        <w:tblLook w:val="04A0" w:firstRow="1" w:lastRow="0" w:firstColumn="1" w:lastColumn="0" w:noHBand="0" w:noVBand="1"/>
      </w:tblPr>
      <w:tblGrid>
        <w:gridCol w:w="9350"/>
      </w:tblGrid>
      <w:tr w:rsidR="00CE06B3" w14:paraId="118CF9CF" w14:textId="77777777" w:rsidTr="004B2517">
        <w:tc>
          <w:tcPr>
            <w:tcW w:w="9350" w:type="dxa"/>
          </w:tcPr>
          <w:p w14:paraId="3C54855C" w14:textId="77777777" w:rsidR="00CE06B3" w:rsidRPr="002459E5" w:rsidRDefault="00CE06B3" w:rsidP="004B2517">
            <w:pPr>
              <w:rPr>
                <w:b/>
                <w:bCs/>
              </w:rPr>
            </w:pPr>
            <w:r w:rsidRPr="002459E5">
              <w:rPr>
                <w:b/>
                <w:bCs/>
              </w:rPr>
              <w:t>Multi-query planner system prompt</w:t>
            </w:r>
          </w:p>
        </w:tc>
      </w:tr>
      <w:tr w:rsidR="00CE06B3" w14:paraId="48646E0F" w14:textId="77777777" w:rsidTr="004B2517">
        <w:tc>
          <w:tcPr>
            <w:tcW w:w="9350" w:type="dxa"/>
          </w:tcPr>
          <w:p w14:paraId="68583670" w14:textId="77777777" w:rsidR="00CE06B3" w:rsidRDefault="00CE06B3" w:rsidP="004B2517">
            <w:r>
              <w:t>You are a search query expansion engine for NEPA environmental documents.</w:t>
            </w:r>
          </w:p>
          <w:p w14:paraId="1B2D6864" w14:textId="77777777" w:rsidR="00CE06B3" w:rsidRDefault="00CE06B3" w:rsidP="004B2517">
            <w:r>
              <w:t>Given a question about ecological tools, methods, or frameworks used in</w:t>
            </w:r>
          </w:p>
          <w:p w14:paraId="380A87EA" w14:textId="77777777" w:rsidR="00CE06B3" w:rsidRDefault="00CE06B3" w:rsidP="004B2517">
            <w:r>
              <w:t>an Environmental Impact Statement, you produce targeted retrieval queries.</w:t>
            </w:r>
          </w:p>
          <w:p w14:paraId="070CEFB5" w14:textId="77777777" w:rsidR="00CE06B3" w:rsidRDefault="00CE06B3" w:rsidP="004B2517"/>
          <w:p w14:paraId="1654A21D" w14:textId="77777777" w:rsidR="00CE06B3" w:rsidRDefault="00CE06B3" w:rsidP="004B2517">
            <w:r>
              <w:t>Rules:</w:t>
            </w:r>
          </w:p>
          <w:p w14:paraId="47DBDE38" w14:textId="77777777" w:rsidR="00CE06B3" w:rsidRDefault="00CE06B3" w:rsidP="004B2517">
            <w:r>
              <w:t>- Do NOT repeat the original question.</w:t>
            </w:r>
          </w:p>
          <w:p w14:paraId="58E8E036" w14:textId="77777777" w:rsidR="00CE06B3" w:rsidRDefault="00CE06B3" w:rsidP="004B2517">
            <w:r>
              <w:t>- Return ONLY the expansion queries using concrete technical vocabulary.</w:t>
            </w:r>
          </w:p>
          <w:p w14:paraId="78EE5799" w14:textId="77777777" w:rsidR="00CE06B3" w:rsidRDefault="00CE06B3" w:rsidP="004B2517">
            <w:r>
              <w:t>- CRITICAL: Do NOT enumerate or name ANY specific tools, databases, software,</w:t>
            </w:r>
          </w:p>
          <w:p w14:paraId="6AA37C92" w14:textId="77777777" w:rsidR="00CE06B3" w:rsidRDefault="00CE06B3" w:rsidP="004B2517">
            <w:r>
              <w:t xml:space="preserve">  agencies, or programs (e.g. do NOT write "such as X", "including X, Y, Z",</w:t>
            </w:r>
          </w:p>
          <w:p w14:paraId="1CEECDC6" w14:textId="77777777" w:rsidR="00CE06B3" w:rsidRDefault="00CE06B3" w:rsidP="004B2517">
            <w:r>
              <w:t xml:space="preserve">  "e.g. X"). If the question does not name them, your query must not name them.</w:t>
            </w:r>
          </w:p>
          <w:p w14:paraId="1058EB84" w14:textId="77777777" w:rsidR="00CE06B3" w:rsidRDefault="00CE06B3" w:rsidP="004B2517">
            <w:r>
              <w:t>- Each expansion must be a single natural English phrase that rephrases or</w:t>
            </w:r>
          </w:p>
          <w:p w14:paraId="3E4FDE7A" w14:textId="77777777" w:rsidR="00CE06B3" w:rsidRDefault="00CE06B3" w:rsidP="004B2517">
            <w:r>
              <w:t xml:space="preserve">  narrows the concept using different vocabulary — not a list of examples.</w:t>
            </w:r>
          </w:p>
          <w:p w14:paraId="1916B8A7" w14:textId="77777777" w:rsidR="00CE06B3" w:rsidRDefault="00CE06B3" w:rsidP="004B2517">
            <w:r>
              <w:t>- Do NOT use markdown formatting (no **bold**, no backticks, no headers).</w:t>
            </w:r>
          </w:p>
          <w:p w14:paraId="17B69957" w14:textId="77777777" w:rsidR="00CE06B3" w:rsidRDefault="00CE06B3" w:rsidP="004B2517">
            <w:r>
              <w:t xml:space="preserve">- Do NOT use </w:t>
            </w:r>
            <w:proofErr w:type="spellStart"/>
            <w:r>
              <w:t>boolean</w:t>
            </w:r>
            <w:proofErr w:type="spellEnd"/>
            <w:r>
              <w:t xml:space="preserve"> operators (AND, OR, NOT); write natural phrase queries.</w:t>
            </w:r>
          </w:p>
          <w:p w14:paraId="53255AB2" w14:textId="67077CB9" w:rsidR="00CE06B3" w:rsidRDefault="00CE06B3" w:rsidP="004B2517">
            <w:r>
              <w:t>- Output strict JSON: "queries": ["expansion query 1", "expansion query 2"]</w:t>
            </w:r>
          </w:p>
          <w:p w14:paraId="5B15526D" w14:textId="77777777" w:rsidR="00CE06B3" w:rsidRDefault="00CE06B3" w:rsidP="004B2517"/>
          <w:p w14:paraId="5C0811C9" w14:textId="77777777" w:rsidR="00CE06B3" w:rsidRDefault="00CE06B3" w:rsidP="004B2517">
            <w:r>
              <w:t>Example (WRONG — invents specific names):</w:t>
            </w:r>
          </w:p>
          <w:p w14:paraId="3C9F4554" w14:textId="77777777" w:rsidR="00CE06B3" w:rsidRDefault="00CE06B3" w:rsidP="004B2517">
            <w:r>
              <w:t xml:space="preserve">  "</w:t>
            </w:r>
            <w:proofErr w:type="gramStart"/>
            <w:r>
              <w:t>species</w:t>
            </w:r>
            <w:proofErr w:type="gramEnd"/>
            <w:r>
              <w:t xml:space="preserve"> occurrence databases including GBIF, iNaturalist, and NatureServe used in NEPA compliance"</w:t>
            </w:r>
          </w:p>
          <w:p w14:paraId="45338447" w14:textId="77777777" w:rsidR="00CE06B3" w:rsidRDefault="00CE06B3" w:rsidP="004B2517">
            <w:r>
              <w:t>Example (CORRECT — concept-level paraphrase):</w:t>
            </w:r>
          </w:p>
          <w:p w14:paraId="64666CAF" w14:textId="77777777" w:rsidR="00CE06B3" w:rsidRDefault="00CE06B3" w:rsidP="004B2517">
            <w:r>
              <w:t xml:space="preserve">  "</w:t>
            </w:r>
            <w:proofErr w:type="gramStart"/>
            <w:r>
              <w:t>species</w:t>
            </w:r>
            <w:proofErr w:type="gramEnd"/>
            <w:r>
              <w:t xml:space="preserve"> occurrence records and distribution data used to identify threatened and sensitive species in an environmental review</w:t>
            </w:r>
          </w:p>
        </w:tc>
      </w:tr>
      <w:tr w:rsidR="00CE06B3" w14:paraId="5322AEE6" w14:textId="77777777" w:rsidTr="004B2517">
        <w:tc>
          <w:tcPr>
            <w:tcW w:w="9350" w:type="dxa"/>
          </w:tcPr>
          <w:p w14:paraId="4FDF1249" w14:textId="77777777" w:rsidR="00CE06B3" w:rsidRDefault="00CE06B3" w:rsidP="004B2517">
            <w:r>
              <w:lastRenderedPageBreak/>
              <w:t>Example:</w:t>
            </w:r>
          </w:p>
          <w:p w14:paraId="3BCD5662" w14:textId="77777777" w:rsidR="00CE06B3" w:rsidRDefault="00CE06B3" w:rsidP="004B2517">
            <w:r>
              <w:t>[Query 1 — original]</w:t>
            </w:r>
          </w:p>
          <w:p w14:paraId="4F77BB9A" w14:textId="77777777" w:rsidR="00CE06B3" w:rsidRDefault="00CE06B3" w:rsidP="004B2517">
            <w:r>
              <w:t xml:space="preserve">  What species occurrence databases, regulatory species lists, consultation tools, and biological effect determinations were used to identify and assess threatened, endangered, and sensitive species?</w:t>
            </w:r>
          </w:p>
          <w:p w14:paraId="3F64E028" w14:textId="77777777" w:rsidR="00CE06B3" w:rsidRDefault="00CE06B3" w:rsidP="004B2517"/>
          <w:p w14:paraId="1BF836E0" w14:textId="77777777" w:rsidR="00CE06B3" w:rsidRDefault="00CE06B3" w:rsidP="004B2517">
            <w:r>
              <w:t>[Query 2 — expansion 1]</w:t>
            </w:r>
          </w:p>
          <w:p w14:paraId="1C5DE8C6" w14:textId="77777777" w:rsidR="00CE06B3" w:rsidRDefault="00CE06B3" w:rsidP="004B2517">
            <w:r>
              <w:t xml:space="preserve">  taxonomic and geographic distribution datasets combined with regulatory listings to screen for protected and at-risk species in environmental assessments</w:t>
            </w:r>
          </w:p>
          <w:p w14:paraId="59B7ACA6" w14:textId="77777777" w:rsidR="00CE06B3" w:rsidRDefault="00CE06B3" w:rsidP="004B2517"/>
          <w:p w14:paraId="76674966" w14:textId="77777777" w:rsidR="00CE06B3" w:rsidRDefault="00CE06B3" w:rsidP="004B2517">
            <w:r>
              <w:t>[Query 3 — expansion 2]</w:t>
            </w:r>
          </w:p>
          <w:p w14:paraId="7377B9E0" w14:textId="77777777" w:rsidR="00CE06B3" w:rsidRDefault="00CE06B3" w:rsidP="004B2517">
            <w:r>
              <w:t xml:space="preserve">  biological assessment methodologies and agency consultation protocols applied to evaluate species vulnerability and legal status under endangered species frameworks</w:t>
            </w:r>
          </w:p>
        </w:tc>
      </w:tr>
    </w:tbl>
    <w:p w14:paraId="2A993DA7" w14:textId="77777777" w:rsidR="00CE06B3" w:rsidRDefault="00CE06B3" w:rsidP="00CE06B3"/>
    <w:p w14:paraId="65FE58A8" w14:textId="400A52F3" w:rsidR="00CE06B3" w:rsidRDefault="00CE06B3" w:rsidP="00CE06B3">
      <w:r>
        <w:t xml:space="preserve">For each query, the vector database </w:t>
      </w:r>
      <w:r w:rsidR="00530829">
        <w:t>was</w:t>
      </w:r>
      <w:r>
        <w:t xml:space="preserve"> searched for sentence- and paragraph-level matches, and the top results from the multi-query (dense retrieval) were combined and deduplicated. Furthermore, the original question was also searched as keywords in the BM25 index, and any new context matches </w:t>
      </w:r>
      <w:r w:rsidR="00530829">
        <w:t xml:space="preserve">that were </w:t>
      </w:r>
      <w:r>
        <w:t xml:space="preserve">previously undiscovered were appended alongside the dense retrieval. Importantly, </w:t>
      </w:r>
      <w:r w:rsidR="00530829">
        <w:t>rather</w:t>
      </w:r>
      <w:r>
        <w:t xml:space="preserve"> </w:t>
      </w:r>
      <w:r w:rsidR="00530829">
        <w:t>than</w:t>
      </w:r>
      <w:r>
        <w:t xml:space="preserve"> the </w:t>
      </w:r>
      <w:proofErr w:type="spellStart"/>
      <w:r>
        <w:t>KohakuRAG</w:t>
      </w:r>
      <w:proofErr w:type="spellEnd"/>
      <w:r>
        <w:t xml:space="preserve"> default frequency-based reranking, the retrieved contexts were reranked using a cross-encoder that sort</w:t>
      </w:r>
      <w:r w:rsidR="00112030">
        <w:t>ed</w:t>
      </w:r>
      <w:r>
        <w:t xml:space="preserve"> context chunks by </w:t>
      </w:r>
      <w:r w:rsidR="00530829">
        <w:t xml:space="preserve">their </w:t>
      </w:r>
      <w:r>
        <w:t>semantic relevance to the original query (cohere.rerank-v3-5:0, available via Amazon AWS Bedrock services), thereby improving answer accuracy</w:t>
      </w:r>
      <w:r w:rsidR="00530829">
        <w:t xml:space="preserve"> </w:t>
      </w:r>
      <w:r w:rsidR="00530829">
        <w:fldChar w:fldCharType="begin"/>
      </w:r>
      <w:r w:rsidR="00530829">
        <w:instrText xml:space="preserve"> ADDIN EN.CITE &lt;EndNote&gt;&lt;Cite&gt;&lt;Author&gt;Asai&lt;/Author&gt;&lt;Year&gt;2026&lt;/Year&gt;&lt;RecNum&gt;858&lt;/RecNum&gt;&lt;DisplayText&gt;(Asai et al., 2026)&lt;/DisplayText&gt;&lt;record&gt;&lt;rec-number&gt;858&lt;/rec-number&gt;&lt;foreign-keys&gt;&lt;key app="EN" db-id="5x5wt0xfgrezw7eev5apsrwxxdwddzxpxz9t" timestamp="1770663605" guid="e04aab57-7513-403f-abda-bf8e85901dff"&gt;858&lt;/key&gt;&lt;/foreign-keys&gt;&lt;ref-type name="Journal Article"&gt;17&lt;/ref-type&gt;&lt;contributors&gt;&lt;authors&gt;&lt;author&gt;Asai, Akari&lt;/author&gt;&lt;author&gt;He, Jacqueline&lt;/author&gt;&lt;author&gt;Shao, Rulin&lt;/author&gt;&lt;author&gt;Shi, Weijia&lt;/author&gt;&lt;author&gt;Singh, Amanpreet&lt;/author&gt;&lt;author&gt;Chang, Joseph Chee&lt;/author&gt;&lt;author&gt;Lo, Kyle&lt;/author&gt;&lt;author&gt;Soldaini, Luca&lt;/author&gt;&lt;author&gt;Feldman, Sergey&lt;/author&gt;&lt;author&gt;D’Arcy, Mike&lt;/author&gt;&lt;author&gt;Wadden, David&lt;/author&gt;&lt;author&gt;Latzke, Matt&lt;/author&gt;&lt;author&gt;Sparks, Jenna&lt;/author&gt;&lt;author&gt;Hwang, Jena D.&lt;/author&gt;&lt;author&gt;Kishore, Varsha&lt;/author&gt;&lt;author&gt;Tian, Minyang&lt;/author&gt;&lt;author&gt;Ji, Pan&lt;/author&gt;&lt;author&gt;Liu, Shengyan&lt;/author&gt;&lt;author&gt;Tong, Hao&lt;/author&gt;&lt;author&gt;Wu, Bohao&lt;/author&gt;&lt;author&gt;Xiong, Yanyu&lt;/author&gt;&lt;author&gt;Zettlemoyer, Luke&lt;/author&gt;&lt;author&gt;Neubig, Graham&lt;/author&gt;&lt;author&gt;Weld, Daniel S.&lt;/author&gt;&lt;author&gt;Downey, Doug&lt;/author&gt;&lt;author&gt;Yih, Wen-tau&lt;/author&gt;&lt;author&gt;Koh, Pang Wei&lt;/author&gt;&lt;author&gt;Hajishirzi, Hannaneh&lt;/author&gt;&lt;/authors&gt;&lt;/contributors&gt;&lt;titles&gt;&lt;title&gt;Synthesizing scientific literature with retrieval-augmented language models&lt;/title&gt;&lt;secondary-title&gt;Nature&lt;/secondary-title&gt;&lt;/titles&gt;&lt;periodical&gt;&lt;full-title&gt;Nature&lt;/full-title&gt;&lt;abbr-1&gt;Nature&lt;/abbr-1&gt;&lt;/periodical&gt;&lt;dates&gt;&lt;year&gt;2026&lt;/year&gt;&lt;pub-dates&gt;&lt;date&gt;2026/02/04&lt;/date&gt;&lt;/pub-dates&gt;&lt;/dates&gt;&lt;isbn&gt;1476-4687&lt;/isbn&gt;&lt;urls&gt;&lt;related-urls&gt;&lt;url&gt;https://doi.org/10.1038/s41586-025-10072-4&lt;/url&gt;&lt;/related-urls&gt;&lt;/urls&gt;&lt;electronic-resource-num&gt;10.1038/s41586-025-10072-4&lt;/electronic-resource-num&gt;&lt;/record&gt;&lt;/Cite&gt;&lt;/EndNote&gt;</w:instrText>
      </w:r>
      <w:r w:rsidR="00530829">
        <w:fldChar w:fldCharType="separate"/>
      </w:r>
      <w:r w:rsidR="00530829">
        <w:rPr>
          <w:noProof/>
        </w:rPr>
        <w:t>(Asai et al., 2026)</w:t>
      </w:r>
      <w:r w:rsidR="00530829">
        <w:fldChar w:fldCharType="end"/>
      </w:r>
      <w:r>
        <w:t xml:space="preserve">. Now, with the finalized, most relevant contexts, many were sentence-level matches that were short and lacked surrounding context. Therefore, we implemented a kind-aware bundling context expansion to better fit the NEPATEC texts, unlike the original proposal in </w:t>
      </w:r>
      <w:proofErr w:type="spellStart"/>
      <w:r>
        <w:t>KohakuRAG</w:t>
      </w:r>
      <w:proofErr w:type="spellEnd"/>
      <w:r>
        <w:t xml:space="preserve">. Specifically, the paragraph parent that contains the sentence match </w:t>
      </w:r>
      <w:r w:rsidR="00483B84">
        <w:t>was</w:t>
      </w:r>
      <w:r>
        <w:t xml:space="preserve"> bundled as a pair of context snippets; a paragraph match is not bundled to its parent because the parsed sections vary in length. Some context expansion introduces overlapping paragraphs, so snippets are further deduplicated, as the same paragraphs don't contribute additional information for answering.</w:t>
      </w:r>
    </w:p>
    <w:p w14:paraId="1D57BF91" w14:textId="77777777" w:rsidR="006B0E46" w:rsidRDefault="006B0E46" w:rsidP="00557C4B">
      <w:pPr>
        <w:pStyle w:val="Heading3"/>
      </w:pPr>
      <w:r>
        <w:lastRenderedPageBreak/>
        <w:t>LLM answering phase specification and prompting strategy</w:t>
      </w:r>
    </w:p>
    <w:p w14:paraId="5F039520" w14:textId="4DC3B936" w:rsidR="006B0E46" w:rsidRDefault="006B0E46" w:rsidP="006B0E46">
      <w:r>
        <w:t>The Mistral large language model (</w:t>
      </w:r>
      <w:proofErr w:type="gramStart"/>
      <w:r>
        <w:t>mistral.ministral</w:t>
      </w:r>
      <w:proofErr w:type="gramEnd"/>
      <w:r>
        <w:t xml:space="preserve">-3-14b-instruct via Amazon AWS Bedrock) was used in the answering phase of the pipeline. Because the LLM was tasked with extracting uses of ecology exhaustively for each question and project, we conducted </w:t>
      </w:r>
      <w:r w:rsidR="00530829">
        <w:rPr>
          <w:kern w:val="0"/>
          <w14:ligatures w14:val="none"/>
        </w:rPr>
        <w:t>tests to ensure the token budget was set correctly (at least 32000 tokens were reserved for the LLM's answer) to minimize context and answer truncation.</w:t>
      </w:r>
      <w:r>
        <w:t xml:space="preserve"> For each question, the LLM was provided with the prompt described in the following Table. </w:t>
      </w:r>
    </w:p>
    <w:p w14:paraId="674B7F72" w14:textId="2A8B9DA5" w:rsidR="006B0E46" w:rsidRDefault="006B0E46" w:rsidP="006B0E46">
      <w:r>
        <w:t>Table. LLM answering phase prompt</w:t>
      </w:r>
    </w:p>
    <w:tbl>
      <w:tblPr>
        <w:tblStyle w:val="TableGrid"/>
        <w:tblW w:w="0" w:type="auto"/>
        <w:tblLook w:val="04A0" w:firstRow="1" w:lastRow="0" w:firstColumn="1" w:lastColumn="0" w:noHBand="0" w:noVBand="1"/>
      </w:tblPr>
      <w:tblGrid>
        <w:gridCol w:w="9350"/>
      </w:tblGrid>
      <w:tr w:rsidR="006B0E46" w14:paraId="7EBAB602" w14:textId="77777777" w:rsidTr="004B2517">
        <w:tc>
          <w:tcPr>
            <w:tcW w:w="9350" w:type="dxa"/>
          </w:tcPr>
          <w:p w14:paraId="56652762" w14:textId="77777777" w:rsidR="006B0E46" w:rsidRDefault="006B0E46" w:rsidP="004B2517">
            <w:r>
              <w:t>You are an environmental document analyst specializing in NEPA (National</w:t>
            </w:r>
          </w:p>
          <w:p w14:paraId="01A4B4D2" w14:textId="77777777" w:rsidR="006B0E46" w:rsidRDefault="006B0E46" w:rsidP="004B2517">
            <w:r>
              <w:t>Environmental Policy Act) Environmental Impact Statements.</w:t>
            </w:r>
          </w:p>
          <w:p w14:paraId="26B98414" w14:textId="77777777" w:rsidR="006B0E46" w:rsidRDefault="006B0E46" w:rsidP="004B2517"/>
          <w:p w14:paraId="360CB80D" w14:textId="77777777" w:rsidR="006B0E46" w:rsidRDefault="006B0E46" w:rsidP="004B2517">
            <w:r>
              <w:t>Given context snippets from a specific NEPA document, identify tools, methods, frameworks, models, documents mentioned that help assess ecological and biological resources.</w:t>
            </w:r>
          </w:p>
          <w:p w14:paraId="20FDA653" w14:textId="77777777" w:rsidR="006B0E46" w:rsidRDefault="006B0E46" w:rsidP="004B2517"/>
          <w:p w14:paraId="3DE286FC" w14:textId="77777777" w:rsidR="006B0E46" w:rsidRDefault="006B0E46" w:rsidP="004B2517">
            <w:r>
              <w:t>Rules:</w:t>
            </w:r>
          </w:p>
          <w:p w14:paraId="36613A4E" w14:textId="77777777" w:rsidR="006B0E46" w:rsidRDefault="006B0E46" w:rsidP="004B2517">
            <w:r>
              <w:t>- Answer strictly based on the provided context.</w:t>
            </w:r>
          </w:p>
          <w:p w14:paraId="4B06841F" w14:textId="77777777" w:rsidR="006B0E46" w:rsidRDefault="006B0E46" w:rsidP="004B2517">
            <w:r>
              <w:t>- Only extract items that DIRECTLY and SPECIFICALLY answer the question.</w:t>
            </w:r>
          </w:p>
          <w:p w14:paraId="54078588" w14:textId="77777777" w:rsidR="006B0E46" w:rsidRDefault="006B0E46" w:rsidP="004B2517">
            <w:r>
              <w:t xml:space="preserve">  If a document or method is mentioned in passing but does not address</w:t>
            </w:r>
          </w:p>
          <w:p w14:paraId="3F9A9E4E" w14:textId="77777777" w:rsidR="006B0E46" w:rsidRDefault="006B0E46" w:rsidP="004B2517">
            <w:r>
              <w:t xml:space="preserve">  what the question asks, do NOT extract it.</w:t>
            </w:r>
          </w:p>
          <w:p w14:paraId="29B7DF65" w14:textId="77777777" w:rsidR="006B0E46" w:rsidRDefault="006B0E46" w:rsidP="004B2517">
            <w:r>
              <w:t>- DO NOT extract tools, documents, or frameworks that are primarily</w:t>
            </w:r>
          </w:p>
          <w:p w14:paraId="0E01DCFE" w14:textId="77777777" w:rsidR="006B0E46" w:rsidRDefault="006B0E46" w:rsidP="004B2517">
            <w:r>
              <w:t xml:space="preserve">  geological, engineering, hydrological, anthropological, cultural, or</w:t>
            </w:r>
          </w:p>
          <w:p w14:paraId="7887B1B2" w14:textId="77777777" w:rsidR="006B0E46" w:rsidRDefault="006B0E46" w:rsidP="004B2517">
            <w:r>
              <w:t xml:space="preserve">  archaeological in nature.</w:t>
            </w:r>
          </w:p>
          <w:p w14:paraId="08B8E710" w14:textId="77777777" w:rsidR="006B0E46" w:rsidRDefault="006B0E46" w:rsidP="004B2517">
            <w:r>
              <w:t>- If the context does not clearly identify a tool/method, output "</w:t>
            </w:r>
            <w:proofErr w:type="spellStart"/>
            <w:r>
              <w:t>is_blank</w:t>
            </w:r>
            <w:proofErr w:type="spellEnd"/>
            <w:r>
              <w:t>"</w:t>
            </w:r>
          </w:p>
          <w:p w14:paraId="38850BC8" w14:textId="77777777" w:rsidR="006B0E46" w:rsidRDefault="006B0E46" w:rsidP="004B2517">
            <w:r>
              <w:t xml:space="preserve">  for all fields.</w:t>
            </w:r>
          </w:p>
          <w:p w14:paraId="6321CF9F" w14:textId="77777777" w:rsidR="006B0E46" w:rsidRDefault="006B0E46" w:rsidP="004B2517">
            <w:r>
              <w:rPr>
                <w:rFonts w:hint="eastAsia"/>
              </w:rPr>
              <w:t>- Keep each tool's `explanation` concise (</w:t>
            </w:r>
            <w:r>
              <w:rPr>
                <w:rFonts w:hint="eastAsia"/>
              </w:rPr>
              <w:t>≤</w:t>
            </w:r>
            <w:r>
              <w:rPr>
                <w:rFonts w:hint="eastAsia"/>
              </w:rPr>
              <w:t>150 words) and `</w:t>
            </w:r>
            <w:proofErr w:type="spellStart"/>
            <w:r>
              <w:rPr>
                <w:rFonts w:hint="eastAsia"/>
              </w:rPr>
              <w:t>quote_verbatim</w:t>
            </w:r>
            <w:proofErr w:type="spellEnd"/>
            <w:r>
              <w:rPr>
                <w:rFonts w:hint="eastAsia"/>
              </w:rPr>
              <w:t>`</w:t>
            </w:r>
          </w:p>
          <w:p w14:paraId="2326EA0B" w14:textId="77777777" w:rsidR="006B0E46" w:rsidRDefault="006B0E46" w:rsidP="004B2517">
            <w:r>
              <w:rPr>
                <w:rFonts w:hint="eastAsia"/>
              </w:rPr>
              <w:t xml:space="preserve">  short (</w:t>
            </w:r>
            <w:r>
              <w:rPr>
                <w:rFonts w:hint="eastAsia"/>
              </w:rPr>
              <w:t>≤</w:t>
            </w:r>
            <w:r>
              <w:rPr>
                <w:rFonts w:hint="eastAsia"/>
              </w:rPr>
              <w:t xml:space="preserve">100 words).  Do not pad </w:t>
            </w:r>
            <w:r>
              <w:rPr>
                <w:rFonts w:hint="eastAsia"/>
              </w:rPr>
              <w:t>—</w:t>
            </w:r>
            <w:r>
              <w:rPr>
                <w:rFonts w:hint="eastAsia"/>
              </w:rPr>
              <w:t xml:space="preserve"> brevity prevents response truncation.</w:t>
            </w:r>
          </w:p>
          <w:p w14:paraId="26ED7553" w14:textId="77777777" w:rsidR="006B0E46" w:rsidRDefault="006B0E46" w:rsidP="004B2517">
            <w:r>
              <w:t>- Return valid JSON only.  No prose before or after the JSON array.</w:t>
            </w:r>
          </w:p>
        </w:tc>
      </w:tr>
      <w:tr w:rsidR="006B0E46" w14:paraId="166C722C" w14:textId="77777777" w:rsidTr="004B2517">
        <w:tc>
          <w:tcPr>
            <w:tcW w:w="9350" w:type="dxa"/>
          </w:tcPr>
          <w:p w14:paraId="5BE56828" w14:textId="7054DDA6" w:rsidR="006B0E46" w:rsidRDefault="006B0E46" w:rsidP="004B2517">
            <w:r>
              <w:t>Question: insert the use of ecology question</w:t>
            </w:r>
          </w:p>
          <w:p w14:paraId="0AD9A312" w14:textId="77777777" w:rsidR="006B0E46" w:rsidRDefault="006B0E46" w:rsidP="004B2517"/>
          <w:p w14:paraId="5A51A987" w14:textId="77777777" w:rsidR="006B0E46" w:rsidRDefault="006B0E46" w:rsidP="004B2517">
            <w:r>
              <w:t>Context:</w:t>
            </w:r>
          </w:p>
          <w:p w14:paraId="09E17E88" w14:textId="52FE9CA2" w:rsidR="006B0E46" w:rsidRDefault="006B0E46" w:rsidP="004B2517">
            <w:r>
              <w:t>insert the ranked context snippets</w:t>
            </w:r>
          </w:p>
          <w:p w14:paraId="2ABFDCC2" w14:textId="77777777" w:rsidR="006B0E46" w:rsidRDefault="006B0E46" w:rsidP="004B2517"/>
          <w:p w14:paraId="1D84BE8B" w14:textId="77777777" w:rsidR="006B0E46" w:rsidRDefault="006B0E46" w:rsidP="004B2517">
            <w:r>
              <w:t>Identify tools, methods, frameworks, models, or documents mentioned in the context that</w:t>
            </w:r>
          </w:p>
          <w:p w14:paraId="088E9997" w14:textId="77777777" w:rsidR="006B0E46" w:rsidRDefault="006B0E46" w:rsidP="004B2517">
            <w:r>
              <w:t xml:space="preserve">directly and specifically answer the question.  Only include items </w:t>
            </w:r>
            <w:proofErr w:type="gramStart"/>
            <w:r>
              <w:t>whose</w:t>
            </w:r>
            <w:proofErr w:type="gramEnd"/>
            <w:r>
              <w:t xml:space="preserve"> primary</w:t>
            </w:r>
          </w:p>
          <w:p w14:paraId="61A6E715" w14:textId="77777777" w:rsidR="006B0E46" w:rsidRDefault="006B0E46" w:rsidP="004B2517">
            <w:r>
              <w:t>purpose addresses what the question asks — skip items mentioned in passing or in</w:t>
            </w:r>
          </w:p>
          <w:p w14:paraId="5AFBF76E" w14:textId="77777777" w:rsidR="006B0E46" w:rsidRDefault="006B0E46" w:rsidP="004B2517">
            <w:r>
              <w:t>unrelated discussions.  For EACH tool found, provide:</w:t>
            </w:r>
          </w:p>
          <w:p w14:paraId="0F5018E5" w14:textId="77777777" w:rsidR="006B0E46" w:rsidRDefault="006B0E46" w:rsidP="004B2517"/>
          <w:p w14:paraId="0ED7CC2E" w14:textId="77777777" w:rsidR="006B0E46" w:rsidRDefault="006B0E46" w:rsidP="004B2517">
            <w:r>
              <w:rPr>
                <w:rFonts w:hint="eastAsia"/>
              </w:rPr>
              <w:lastRenderedPageBreak/>
              <w:t xml:space="preserve">1. </w:t>
            </w:r>
            <w:proofErr w:type="spellStart"/>
            <w:r>
              <w:rPr>
                <w:rFonts w:hint="eastAsia"/>
              </w:rPr>
              <w:t>tool_name</w:t>
            </w:r>
            <w:proofErr w:type="spellEnd"/>
            <w:r>
              <w:rPr>
                <w:rFonts w:hint="eastAsia"/>
              </w:rPr>
              <w:t xml:space="preserve">        </w:t>
            </w:r>
            <w:r>
              <w:rPr>
                <w:rFonts w:hint="eastAsia"/>
              </w:rPr>
              <w:t>–</w:t>
            </w:r>
            <w:r>
              <w:rPr>
                <w:rFonts w:hint="eastAsia"/>
              </w:rPr>
              <w:t xml:space="preserve"> Name of the tool/method/framework/document (</w:t>
            </w:r>
            <w:r>
              <w:rPr>
                <w:rFonts w:hint="eastAsia"/>
              </w:rPr>
              <w:t>≤</w:t>
            </w:r>
            <w:r>
              <w:rPr>
                <w:rFonts w:hint="eastAsia"/>
              </w:rPr>
              <w:t>25 words)</w:t>
            </w:r>
          </w:p>
          <w:p w14:paraId="07C0C307" w14:textId="77777777" w:rsidR="006B0E46" w:rsidRDefault="006B0E46" w:rsidP="004B2517">
            <w:r>
              <w:rPr>
                <w:rFonts w:hint="eastAsia"/>
              </w:rPr>
              <w:t xml:space="preserve">2. explanation      </w:t>
            </w:r>
            <w:r>
              <w:rPr>
                <w:rFonts w:hint="eastAsia"/>
              </w:rPr>
              <w:t>–</w:t>
            </w:r>
            <w:r>
              <w:rPr>
                <w:rFonts w:hint="eastAsia"/>
              </w:rPr>
              <w:t xml:space="preserve"> How the tool is used in the context of the project (</w:t>
            </w:r>
            <w:r>
              <w:rPr>
                <w:rFonts w:hint="eastAsia"/>
              </w:rPr>
              <w:t>≤</w:t>
            </w:r>
            <w:r>
              <w:rPr>
                <w:rFonts w:hint="eastAsia"/>
              </w:rPr>
              <w:t>150 words)</w:t>
            </w:r>
          </w:p>
          <w:p w14:paraId="09068D82" w14:textId="77777777" w:rsidR="006B0E46" w:rsidRDefault="006B0E46" w:rsidP="004B2517">
            <w:r>
              <w:t xml:space="preserve">3. </w:t>
            </w:r>
            <w:proofErr w:type="spellStart"/>
            <w:r>
              <w:t>quote_verbatim</w:t>
            </w:r>
            <w:proofErr w:type="spellEnd"/>
            <w:r>
              <w:t xml:space="preserve">   – Best short verbatim quote from the text naming or</w:t>
            </w:r>
          </w:p>
          <w:p w14:paraId="5B6F5CE9" w14:textId="77777777" w:rsidR="006B0E46" w:rsidRDefault="006B0E46" w:rsidP="004B2517">
            <w:r>
              <w:rPr>
                <w:rFonts w:hint="eastAsia"/>
              </w:rPr>
              <w:t xml:space="preserve">                      describing the tool (</w:t>
            </w:r>
            <w:r>
              <w:rPr>
                <w:rFonts w:hint="eastAsia"/>
              </w:rPr>
              <w:t>≤</w:t>
            </w:r>
            <w:r>
              <w:rPr>
                <w:rFonts w:hint="eastAsia"/>
              </w:rPr>
              <w:t>100 words)</w:t>
            </w:r>
          </w:p>
          <w:p w14:paraId="5A4C48AF" w14:textId="77777777" w:rsidR="006B0E46" w:rsidRDefault="006B0E46" w:rsidP="004B2517"/>
          <w:p w14:paraId="3B8D4CF2" w14:textId="77777777" w:rsidR="006B0E46" w:rsidRDefault="006B0E46" w:rsidP="004B2517">
            <w:r>
              <w:t xml:space="preserve">4. </w:t>
            </w:r>
            <w:proofErr w:type="spellStart"/>
            <w:r>
              <w:t>citation_keys</w:t>
            </w:r>
            <w:proofErr w:type="spellEnd"/>
            <w:r>
              <w:t xml:space="preserve">    – List any parenthesized in-text citations (Author Year)</w:t>
            </w:r>
          </w:p>
          <w:p w14:paraId="36CDC4EB" w14:textId="77777777" w:rsidR="006B0E46" w:rsidRDefault="006B0E46" w:rsidP="004B2517">
            <w:r>
              <w:t xml:space="preserve">                      that appear in the context snippets near this tool's</w:t>
            </w:r>
          </w:p>
          <w:p w14:paraId="0F083F85" w14:textId="77777777" w:rsidR="006B0E46" w:rsidRDefault="006B0E46" w:rsidP="004B2517">
            <w:r>
              <w:t xml:space="preserve">                      description.  Examples: ["Provencher et al. 2017",</w:t>
            </w:r>
          </w:p>
          <w:p w14:paraId="4A79841E" w14:textId="77777777" w:rsidR="006B0E46" w:rsidRDefault="006B0E46" w:rsidP="004B2517">
            <w:r>
              <w:t xml:space="preserve">                      "BLM 2015a"].  If no citations appear near the tool,</w:t>
            </w:r>
          </w:p>
          <w:p w14:paraId="32CE5295" w14:textId="77777777" w:rsidR="006B0E46" w:rsidRDefault="006B0E46" w:rsidP="004B2517">
            <w:r>
              <w:t xml:space="preserve">                      return an empty list [].</w:t>
            </w:r>
          </w:p>
          <w:p w14:paraId="3042F63F" w14:textId="77777777" w:rsidR="006B0E46" w:rsidRDefault="006B0E46" w:rsidP="004B2517">
            <w:r>
              <w:t xml:space="preserve">5. </w:t>
            </w:r>
            <w:proofErr w:type="spellStart"/>
            <w:r>
              <w:t>use_process</w:t>
            </w:r>
            <w:proofErr w:type="spellEnd"/>
            <w:r>
              <w:t xml:space="preserve">      – Which NEPA process stage(s) does this tool usage fall</w:t>
            </w:r>
          </w:p>
          <w:p w14:paraId="13ED99BE" w14:textId="77777777" w:rsidR="006B0E46" w:rsidRDefault="006B0E46" w:rsidP="004B2517">
            <w:r>
              <w:t xml:space="preserve">                      under?  Pick ONE OR MORE from:</w:t>
            </w:r>
          </w:p>
          <w:p w14:paraId="1D2FD31C" w14:textId="77777777" w:rsidR="006B0E46" w:rsidRDefault="006B0E46" w:rsidP="004B2517">
            <w:r>
              <w:t xml:space="preserve">                      "scoping" = identifying issues, resources, and stakeholders to study,</w:t>
            </w:r>
          </w:p>
          <w:p w14:paraId="4EC29EC8" w14:textId="77777777" w:rsidR="006B0E46" w:rsidRDefault="006B0E46" w:rsidP="004B2517">
            <w:r>
              <w:t xml:space="preserve">                      "</w:t>
            </w:r>
            <w:proofErr w:type="spellStart"/>
            <w:proofErr w:type="gramStart"/>
            <w:r>
              <w:t>baseline</w:t>
            </w:r>
            <w:proofErr w:type="gramEnd"/>
            <w:r>
              <w:t>_data</w:t>
            </w:r>
            <w:proofErr w:type="spellEnd"/>
            <w:r>
              <w:t>" = characterizing existing environmental conditions,</w:t>
            </w:r>
          </w:p>
          <w:p w14:paraId="1B522EAF" w14:textId="77777777" w:rsidR="006B0E46" w:rsidRDefault="006B0E46" w:rsidP="004B2517">
            <w:r>
              <w:t xml:space="preserve">                      "</w:t>
            </w:r>
            <w:proofErr w:type="spellStart"/>
            <w:proofErr w:type="gramStart"/>
            <w:r>
              <w:t>impact</w:t>
            </w:r>
            <w:proofErr w:type="gramEnd"/>
            <w:r>
              <w:t>_analysis</w:t>
            </w:r>
            <w:proofErr w:type="spellEnd"/>
            <w:r>
              <w:t>" = predicting effects of the proposed action,</w:t>
            </w:r>
          </w:p>
          <w:p w14:paraId="3AD5A2C0" w14:textId="77777777" w:rsidR="006B0E46" w:rsidRDefault="006B0E46" w:rsidP="004B2517">
            <w:r>
              <w:t xml:space="preserve">                      "</w:t>
            </w:r>
            <w:proofErr w:type="spellStart"/>
            <w:proofErr w:type="gramStart"/>
            <w:r>
              <w:t>alternative</w:t>
            </w:r>
            <w:proofErr w:type="gramEnd"/>
            <w:r>
              <w:t>_analysis</w:t>
            </w:r>
            <w:proofErr w:type="spellEnd"/>
            <w:r>
              <w:t>" = comparing different action alternatives,</w:t>
            </w:r>
          </w:p>
          <w:p w14:paraId="30D17BEA" w14:textId="77777777" w:rsidR="006B0E46" w:rsidRDefault="006B0E46" w:rsidP="004B2517">
            <w:r>
              <w:t xml:space="preserve">                      "</w:t>
            </w:r>
            <w:proofErr w:type="spellStart"/>
            <w:proofErr w:type="gramStart"/>
            <w:r>
              <w:t>cumulative</w:t>
            </w:r>
            <w:proofErr w:type="gramEnd"/>
            <w:r>
              <w:t>_impact</w:t>
            </w:r>
            <w:proofErr w:type="spellEnd"/>
            <w:r>
              <w:t>" = assessing combined effects of past/present/future actions,</w:t>
            </w:r>
          </w:p>
          <w:p w14:paraId="6F8B8384" w14:textId="77777777" w:rsidR="006B0E46" w:rsidRDefault="006B0E46" w:rsidP="004B2517">
            <w:r>
              <w:t xml:space="preserve">                      "mitigation" = measures to avoid, minimize, or compensate for harm.</w:t>
            </w:r>
          </w:p>
          <w:p w14:paraId="5641520B" w14:textId="77777777" w:rsidR="006B0E46" w:rsidRDefault="006B0E46" w:rsidP="004B2517">
            <w:r>
              <w:t xml:space="preserve">                      If the context does not indicate a clear stage, return ["uncertain"].</w:t>
            </w:r>
          </w:p>
          <w:p w14:paraId="22F549D6" w14:textId="77777777" w:rsidR="006B0E46" w:rsidRDefault="006B0E46" w:rsidP="004B2517">
            <w:r>
              <w:t xml:space="preserve">                      Return as a JSON list, e.g. ["</w:t>
            </w:r>
            <w:proofErr w:type="spellStart"/>
            <w:r>
              <w:t>baseline_data</w:t>
            </w:r>
            <w:proofErr w:type="spellEnd"/>
            <w:r>
              <w:t>",</w:t>
            </w:r>
          </w:p>
          <w:p w14:paraId="371E686A" w14:textId="77777777" w:rsidR="006B0E46" w:rsidRDefault="006B0E46" w:rsidP="004B2517">
            <w:r>
              <w:t xml:space="preserve">                      "</w:t>
            </w:r>
            <w:proofErr w:type="spellStart"/>
            <w:proofErr w:type="gramStart"/>
            <w:r>
              <w:t>impact</w:t>
            </w:r>
            <w:proofErr w:type="gramEnd"/>
            <w:r>
              <w:t>_analysis</w:t>
            </w:r>
            <w:proofErr w:type="spellEnd"/>
            <w:r>
              <w:t>"].</w:t>
            </w:r>
          </w:p>
          <w:p w14:paraId="249883E6" w14:textId="77777777" w:rsidR="006B0E46" w:rsidRDefault="006B0E46" w:rsidP="004B2517"/>
          <w:p w14:paraId="0A08DCC9" w14:textId="77777777" w:rsidR="006B0E46" w:rsidRDefault="006B0E46" w:rsidP="004B2517">
            <w:r>
              <w:t>Return a STRICT JSON **array**.  Each element has keys:</w:t>
            </w:r>
          </w:p>
          <w:p w14:paraId="110AB069" w14:textId="77777777" w:rsidR="006B0E46" w:rsidRDefault="006B0E46" w:rsidP="004B2517">
            <w:r>
              <w:t xml:space="preserve">  </w:t>
            </w:r>
            <w:proofErr w:type="spellStart"/>
            <w:r>
              <w:t>tool_name</w:t>
            </w:r>
            <w:proofErr w:type="spellEnd"/>
            <w:r>
              <w:t xml:space="preserve">, explanation, </w:t>
            </w:r>
            <w:proofErr w:type="spellStart"/>
            <w:r>
              <w:t>quote_verbatim</w:t>
            </w:r>
            <w:proofErr w:type="spellEnd"/>
            <w:r>
              <w:t xml:space="preserve">, </w:t>
            </w:r>
            <w:proofErr w:type="spellStart"/>
            <w:r>
              <w:t>citation_keys</w:t>
            </w:r>
            <w:proofErr w:type="spellEnd"/>
            <w:r>
              <w:t xml:space="preserve">, </w:t>
            </w:r>
            <w:proofErr w:type="spellStart"/>
            <w:r>
              <w:t>use_process</w:t>
            </w:r>
            <w:proofErr w:type="spellEnd"/>
          </w:p>
          <w:p w14:paraId="621E781F" w14:textId="77777777" w:rsidR="006B0E46" w:rsidRDefault="006B0E46" w:rsidP="004B2517"/>
          <w:p w14:paraId="45F31E25" w14:textId="77777777" w:rsidR="006B0E46" w:rsidRDefault="006B0E46" w:rsidP="004B2517">
            <w:r>
              <w:t>If multiple tools found, return an array with multiple elements.</w:t>
            </w:r>
          </w:p>
          <w:p w14:paraId="1AD845F7" w14:textId="77777777" w:rsidR="006B0E46" w:rsidRDefault="006B0E46" w:rsidP="004B2517">
            <w:r>
              <w:t>If no tool found, return:</w:t>
            </w:r>
          </w:p>
          <w:p w14:paraId="7600C402" w14:textId="486CA2E9" w:rsidR="006B0E46" w:rsidRDefault="006B0E46" w:rsidP="004B2517">
            <w:r>
              <w:t xml:space="preserve">  "</w:t>
            </w:r>
            <w:proofErr w:type="gramStart"/>
            <w:r>
              <w:t>tool</w:t>
            </w:r>
            <w:proofErr w:type="gramEnd"/>
            <w:r>
              <w:t>_name":"is_blank","explanation":"is_blank","quote_verbatim":"is_blank","citation_keys</w:t>
            </w:r>
            <w:proofErr w:type="gramStart"/>
            <w:r>
              <w:t>":[</w:t>
            </w:r>
            <w:proofErr w:type="gramEnd"/>
            <w:r>
              <w:t>],"use_process</w:t>
            </w:r>
            <w:proofErr w:type="gramStart"/>
            <w:r>
              <w:t>":[</w:t>
            </w:r>
            <w:proofErr w:type="gramEnd"/>
            <w:r>
              <w:t>"uncertain"]]</w:t>
            </w:r>
          </w:p>
        </w:tc>
      </w:tr>
    </w:tbl>
    <w:p w14:paraId="7C34EE1A" w14:textId="77777777" w:rsidR="006B0E46" w:rsidRDefault="006B0E46" w:rsidP="006B0E46"/>
    <w:p w14:paraId="4A5CEE73" w14:textId="73CBB36E" w:rsidR="006B0E46" w:rsidRDefault="006B0E46" w:rsidP="006B0E46">
      <w:r>
        <w:t>The LLM was tasked with describing uses of ecology (or an ecological tool</w:t>
      </w:r>
      <w:r w:rsidR="00483B84">
        <w:t>/process</w:t>
      </w:r>
      <w:r>
        <w:t>), specifically the tool</w:t>
      </w:r>
      <w:r w:rsidR="00C016A3">
        <w:t>/process</w:t>
      </w:r>
      <w:r>
        <w:t xml:space="preserve"> name, the use explanation, the tool’s verbatim quote from the original text, nearby in-text citations, and use </w:t>
      </w:r>
      <w:r w:rsidR="004901C4">
        <w:t>purpose</w:t>
      </w:r>
      <w:r>
        <w:t xml:space="preserve"> classification in a NEPA EIS. In particular, the use </w:t>
      </w:r>
      <w:r w:rsidR="00DE5640">
        <w:t>purpose</w:t>
      </w:r>
      <w:r>
        <w:t xml:space="preserve"> (scoping, baseline data, impact analysis, alternative analysis, cumulative impact, mitigation) was defined in detail in the prompt in the Table above.</w:t>
      </w:r>
    </w:p>
    <w:p w14:paraId="6A348445" w14:textId="29D6982C" w:rsidR="006B0E46" w:rsidRDefault="006B0E46" w:rsidP="006B0E46">
      <w:r>
        <w:t xml:space="preserve">To ensure the verifiability of the verbatim quote that the LLM claims, we implemented a quote grounding strategy in which we compared the LLM-claimed quote with the retrieved context snippets, assigned cascading grounding status (exact quote, anchoring phrases, </w:t>
      </w:r>
      <w:r>
        <w:lastRenderedPageBreak/>
        <w:t xml:space="preserve">tool name match, unverifiable), and retrieved the truthful original text verbatim. Importantly, we designed the metadata, such as page number and document name, to match the original quote, so a reader can verify it by visiting the original JSON project or the original government file. Note that since the acronyms were expanded in text, the quote may not be directly searchable. Similarly, RAG-LLM could only make a claim about the in-text citation, not the full bibliography located outside the context. We implemented a four-step reference linker to retrieve the full citation, if it exists, as a best effort. Specifically, at Tier 1, the linker took the LLM-extracted in-text citation key and retrieved it against the reference database using the “Author Year” format. At Tier 2, the linker </w:t>
      </w:r>
      <w:r w:rsidR="009461CC">
        <w:t>searched</w:t>
      </w:r>
      <w:r>
        <w:t xml:space="preserve"> for citations on the nearby page in the source document using anchor phrases. At Tier 3, the linker </w:t>
      </w:r>
      <w:r w:rsidR="009461CC">
        <w:t>used</w:t>
      </w:r>
      <w:r>
        <w:t xml:space="preserve"> an ecological tool's seed phrase to run a BM25 search on the reference database. At Tier 4, the linker </w:t>
      </w:r>
      <w:r w:rsidR="009461CC">
        <w:t>asked</w:t>
      </w:r>
      <w:r>
        <w:t xml:space="preserve"> the LLM to select a citation from the unresolved citation list. With the reference linker, readers can expedite access to the original cited literature for an ecological tool</w:t>
      </w:r>
      <w:r w:rsidR="00500EF5">
        <w:t>/process</w:t>
      </w:r>
      <w:r>
        <w:t xml:space="preserve"> without revisiting the original </w:t>
      </w:r>
      <w:r w:rsidR="001C64CF">
        <w:t>document</w:t>
      </w:r>
      <w:r>
        <w:t xml:space="preserve">. Despite this reference linkage as a best effort, some uses of ecology in </w:t>
      </w:r>
      <w:r w:rsidR="00530829">
        <w:t xml:space="preserve">the </w:t>
      </w:r>
      <w:r>
        <w:t xml:space="preserve">text were not cited, and citations in the bibliography sections were unconventionally formatted by the original author. In addition, NEPATEC formatting constraints limited </w:t>
      </w:r>
      <w:r w:rsidR="00654AF8">
        <w:t xml:space="preserve">the </w:t>
      </w:r>
      <w:r>
        <w:t>number of successful reference extractions.</w:t>
      </w:r>
    </w:p>
    <w:p w14:paraId="7D72E0CD" w14:textId="4D810000" w:rsidR="006B0E46" w:rsidRDefault="006B0E46" w:rsidP="006B0E46">
      <w:r>
        <w:t xml:space="preserve">The output was designed to be a compilation of the use of ecology. For each FEIS project, </w:t>
      </w:r>
      <w:r w:rsidR="00D877A9">
        <w:t>11</w:t>
      </w:r>
      <w:r>
        <w:t xml:space="preserve"> ecological tool extraction questions were requested of the RAG-LLM pipeline, and each question may return any number of ecological tools</w:t>
      </w:r>
      <w:r w:rsidR="00F5381D">
        <w:t>/processes</w:t>
      </w:r>
      <w:r>
        <w:t>, depending on how richly the tool</w:t>
      </w:r>
      <w:r w:rsidR="00F5381D">
        <w:t>/process</w:t>
      </w:r>
      <w:r>
        <w:t xml:space="preserve"> category is recorded in the original document. A few diagnostic columns were output along with the tool</w:t>
      </w:r>
      <w:r w:rsidR="000C7D42">
        <w:t>/process</w:t>
      </w:r>
      <w:r>
        <w:t xml:space="preserve"> extraction. See the following Table for the expected output format.</w:t>
      </w:r>
    </w:p>
    <w:p w14:paraId="3B271AB3" w14:textId="4CD32D9C" w:rsidR="006B0E46" w:rsidRDefault="006B0E46" w:rsidP="006B0E46">
      <w:r>
        <w:t>Table. Salient column variables in the raw tool</w:t>
      </w:r>
      <w:r w:rsidR="009B68DB">
        <w:t>/process</w:t>
      </w:r>
      <w:r>
        <w:t xml:space="preserve"> extraction output file.</w:t>
      </w:r>
    </w:p>
    <w:tbl>
      <w:tblPr>
        <w:tblStyle w:val="TableGrid"/>
        <w:tblW w:w="0" w:type="auto"/>
        <w:tblLook w:val="04A0" w:firstRow="1" w:lastRow="0" w:firstColumn="1" w:lastColumn="0" w:noHBand="0" w:noVBand="1"/>
      </w:tblPr>
      <w:tblGrid>
        <w:gridCol w:w="4675"/>
        <w:gridCol w:w="4675"/>
      </w:tblGrid>
      <w:tr w:rsidR="006B0E46" w14:paraId="3168283C" w14:textId="77777777" w:rsidTr="004B2517">
        <w:tc>
          <w:tcPr>
            <w:tcW w:w="4675" w:type="dxa"/>
          </w:tcPr>
          <w:p w14:paraId="6638132D" w14:textId="77777777" w:rsidR="006B0E46" w:rsidRPr="00BB0119" w:rsidRDefault="006B0E46" w:rsidP="004B2517">
            <w:pPr>
              <w:rPr>
                <w:b/>
                <w:bCs/>
              </w:rPr>
            </w:pPr>
            <w:r w:rsidRPr="00BB0119">
              <w:rPr>
                <w:b/>
                <w:bCs/>
              </w:rPr>
              <w:t>Columns</w:t>
            </w:r>
          </w:p>
        </w:tc>
        <w:tc>
          <w:tcPr>
            <w:tcW w:w="4675" w:type="dxa"/>
          </w:tcPr>
          <w:p w14:paraId="10449080" w14:textId="77777777" w:rsidR="006B0E46" w:rsidRPr="00BB0119" w:rsidRDefault="006B0E46" w:rsidP="004B2517">
            <w:pPr>
              <w:rPr>
                <w:b/>
                <w:bCs/>
              </w:rPr>
            </w:pPr>
            <w:r w:rsidRPr="00BB0119">
              <w:rPr>
                <w:b/>
                <w:bCs/>
              </w:rPr>
              <w:t>Notes</w:t>
            </w:r>
          </w:p>
        </w:tc>
      </w:tr>
      <w:tr w:rsidR="006B0E46" w14:paraId="708ECB1F" w14:textId="77777777" w:rsidTr="004B2517">
        <w:tc>
          <w:tcPr>
            <w:tcW w:w="4675" w:type="dxa"/>
          </w:tcPr>
          <w:p w14:paraId="03DC664F" w14:textId="77777777" w:rsidR="006B0E46" w:rsidRDefault="006B0E46" w:rsidP="004B2517">
            <w:proofErr w:type="spellStart"/>
            <w:r>
              <w:t>U</w:t>
            </w:r>
            <w:r w:rsidRPr="00404C44">
              <w:t>nique_question_id</w:t>
            </w:r>
            <w:proofErr w:type="spellEnd"/>
          </w:p>
        </w:tc>
        <w:tc>
          <w:tcPr>
            <w:tcW w:w="4675" w:type="dxa"/>
          </w:tcPr>
          <w:p w14:paraId="394D9661" w14:textId="77777777" w:rsidR="006B0E46" w:rsidRDefault="006B0E46" w:rsidP="004B2517">
            <w:r>
              <w:t>EISXXXXX</w:t>
            </w:r>
          </w:p>
        </w:tc>
      </w:tr>
      <w:tr w:rsidR="006B0E46" w14:paraId="55F65573" w14:textId="77777777" w:rsidTr="004B2517">
        <w:tc>
          <w:tcPr>
            <w:tcW w:w="4675" w:type="dxa"/>
          </w:tcPr>
          <w:p w14:paraId="311353D5" w14:textId="77777777" w:rsidR="006B0E46" w:rsidRDefault="006B0E46" w:rsidP="004B2517">
            <w:proofErr w:type="spellStart"/>
            <w:r>
              <w:t>Question_id</w:t>
            </w:r>
            <w:proofErr w:type="spellEnd"/>
          </w:p>
        </w:tc>
        <w:tc>
          <w:tcPr>
            <w:tcW w:w="4675" w:type="dxa"/>
          </w:tcPr>
          <w:p w14:paraId="4D83D7B0" w14:textId="77777777" w:rsidR="006B0E46" w:rsidRDefault="006B0E46" w:rsidP="004B2517">
            <w:r>
              <w:t>1 through 11</w:t>
            </w:r>
          </w:p>
        </w:tc>
      </w:tr>
      <w:tr w:rsidR="006B0E46" w14:paraId="47EC2D50" w14:textId="77777777" w:rsidTr="004B2517">
        <w:tc>
          <w:tcPr>
            <w:tcW w:w="4675" w:type="dxa"/>
          </w:tcPr>
          <w:p w14:paraId="663906CD" w14:textId="77777777" w:rsidR="006B0E46" w:rsidRDefault="006B0E46" w:rsidP="004B2517">
            <w:r>
              <w:t>Question</w:t>
            </w:r>
          </w:p>
        </w:tc>
        <w:tc>
          <w:tcPr>
            <w:tcW w:w="4675" w:type="dxa"/>
          </w:tcPr>
          <w:p w14:paraId="34C6C123" w14:textId="77777777" w:rsidR="006B0E46" w:rsidRDefault="006B0E46" w:rsidP="004B2517">
            <w:r>
              <w:t>Tool extraction question</w:t>
            </w:r>
          </w:p>
        </w:tc>
      </w:tr>
      <w:tr w:rsidR="006B0E46" w14:paraId="28E0C112" w14:textId="77777777" w:rsidTr="004B2517">
        <w:tc>
          <w:tcPr>
            <w:tcW w:w="4675" w:type="dxa"/>
          </w:tcPr>
          <w:p w14:paraId="4A93287C" w14:textId="77777777" w:rsidR="006B0E46" w:rsidRDefault="006B0E46" w:rsidP="004B2517">
            <w:proofErr w:type="spellStart"/>
            <w:r>
              <w:t>Is_blank</w:t>
            </w:r>
            <w:proofErr w:type="spellEnd"/>
          </w:p>
        </w:tc>
        <w:tc>
          <w:tcPr>
            <w:tcW w:w="4675" w:type="dxa"/>
          </w:tcPr>
          <w:p w14:paraId="0A84EF66" w14:textId="77777777" w:rsidR="006B0E46" w:rsidRDefault="006B0E46" w:rsidP="004B2517">
            <w:r>
              <w:t>TRUE/FALSE</w:t>
            </w:r>
          </w:p>
        </w:tc>
      </w:tr>
      <w:tr w:rsidR="006B0E46" w14:paraId="35431220" w14:textId="77777777" w:rsidTr="004B2517">
        <w:tc>
          <w:tcPr>
            <w:tcW w:w="4675" w:type="dxa"/>
          </w:tcPr>
          <w:p w14:paraId="515B9F0A" w14:textId="77777777" w:rsidR="006B0E46" w:rsidRDefault="006B0E46" w:rsidP="004B2517">
            <w:proofErr w:type="spellStart"/>
            <w:r>
              <w:t>Project_file_name</w:t>
            </w:r>
            <w:proofErr w:type="spellEnd"/>
          </w:p>
        </w:tc>
        <w:tc>
          <w:tcPr>
            <w:tcW w:w="4675" w:type="dxa"/>
          </w:tcPr>
          <w:p w14:paraId="42F111C2" w14:textId="77777777" w:rsidR="006B0E46" w:rsidRDefault="006B0E46" w:rsidP="004B2517">
            <w:r>
              <w:t>EIS_XXXX_..._</w:t>
            </w:r>
            <w:proofErr w:type="spellStart"/>
            <w:r>
              <w:t>FEIS_</w:t>
            </w:r>
            <w:proofErr w:type="gramStart"/>
            <w:r>
              <w:t>filtered.json</w:t>
            </w:r>
            <w:proofErr w:type="spellEnd"/>
            <w:proofErr w:type="gramEnd"/>
          </w:p>
        </w:tc>
      </w:tr>
      <w:tr w:rsidR="006B0E46" w14:paraId="3968EEB8" w14:textId="77777777" w:rsidTr="004B2517">
        <w:tc>
          <w:tcPr>
            <w:tcW w:w="4675" w:type="dxa"/>
          </w:tcPr>
          <w:p w14:paraId="691B1683" w14:textId="77777777" w:rsidR="006B0E46" w:rsidRDefault="006B0E46" w:rsidP="004B2517">
            <w:r>
              <w:t>Answer_predicted_tool_name</w:t>
            </w:r>
          </w:p>
        </w:tc>
        <w:tc>
          <w:tcPr>
            <w:tcW w:w="4675" w:type="dxa"/>
          </w:tcPr>
          <w:p w14:paraId="4F3B84F8" w14:textId="77777777" w:rsidR="006B0E46" w:rsidRDefault="006B0E46" w:rsidP="004B2517">
            <w:r>
              <w:t>&lt;= 25 words</w:t>
            </w:r>
          </w:p>
        </w:tc>
      </w:tr>
      <w:tr w:rsidR="006B0E46" w14:paraId="6F3F4253" w14:textId="77777777" w:rsidTr="004B2517">
        <w:tc>
          <w:tcPr>
            <w:tcW w:w="4675" w:type="dxa"/>
          </w:tcPr>
          <w:p w14:paraId="099ACD68" w14:textId="77777777" w:rsidR="006B0E46" w:rsidRDefault="006B0E46" w:rsidP="004B2517">
            <w:proofErr w:type="spellStart"/>
            <w:r>
              <w:t>Answer_predicted_explanation</w:t>
            </w:r>
            <w:proofErr w:type="spellEnd"/>
          </w:p>
        </w:tc>
        <w:tc>
          <w:tcPr>
            <w:tcW w:w="4675" w:type="dxa"/>
          </w:tcPr>
          <w:p w14:paraId="12C6C9FA" w14:textId="77777777" w:rsidR="006B0E46" w:rsidRDefault="006B0E46" w:rsidP="004B2517">
            <w:r>
              <w:t>&lt;= 150 words</w:t>
            </w:r>
          </w:p>
        </w:tc>
      </w:tr>
      <w:tr w:rsidR="006B0E46" w14:paraId="30B81B97" w14:textId="77777777" w:rsidTr="004B2517">
        <w:tc>
          <w:tcPr>
            <w:tcW w:w="4675" w:type="dxa"/>
          </w:tcPr>
          <w:p w14:paraId="68E0676E" w14:textId="77777777" w:rsidR="006B0E46" w:rsidRDefault="006B0E46" w:rsidP="004B2517">
            <w:proofErr w:type="spellStart"/>
            <w:r>
              <w:lastRenderedPageBreak/>
              <w:t>Answer_use_process</w:t>
            </w:r>
            <w:proofErr w:type="spellEnd"/>
          </w:p>
        </w:tc>
        <w:tc>
          <w:tcPr>
            <w:tcW w:w="4675" w:type="dxa"/>
          </w:tcPr>
          <w:p w14:paraId="03ECDBC7" w14:textId="77777777" w:rsidR="006B0E46" w:rsidRDefault="006B0E46" w:rsidP="004B2517">
            <w:r w:rsidRPr="00404C44">
              <w:t xml:space="preserve">scoping, </w:t>
            </w:r>
            <w:proofErr w:type="spellStart"/>
            <w:r w:rsidRPr="00404C44">
              <w:t>baseline_data</w:t>
            </w:r>
            <w:proofErr w:type="spellEnd"/>
            <w:r w:rsidRPr="00404C44">
              <w:t xml:space="preserve">, </w:t>
            </w:r>
            <w:proofErr w:type="spellStart"/>
            <w:r w:rsidRPr="00404C44">
              <w:t>impact_analysis</w:t>
            </w:r>
            <w:proofErr w:type="spellEnd"/>
            <w:r w:rsidRPr="00404C44">
              <w:t xml:space="preserve">, </w:t>
            </w:r>
            <w:proofErr w:type="spellStart"/>
            <w:r w:rsidRPr="00404C44">
              <w:t>alternative_analysis</w:t>
            </w:r>
            <w:proofErr w:type="spellEnd"/>
            <w:r w:rsidRPr="00404C44">
              <w:t xml:space="preserve">, </w:t>
            </w:r>
            <w:proofErr w:type="spellStart"/>
            <w:r w:rsidRPr="00404C44">
              <w:t>cumulative_impact</w:t>
            </w:r>
            <w:proofErr w:type="spellEnd"/>
            <w:r w:rsidRPr="00404C44">
              <w:t>, mitigation, or</w:t>
            </w:r>
            <w:r>
              <w:t xml:space="preserve"> </w:t>
            </w:r>
            <w:r w:rsidRPr="00404C44">
              <w:t>uncertain</w:t>
            </w:r>
          </w:p>
        </w:tc>
      </w:tr>
      <w:tr w:rsidR="006B0E46" w14:paraId="4545151C" w14:textId="77777777" w:rsidTr="004B2517">
        <w:tc>
          <w:tcPr>
            <w:tcW w:w="4675" w:type="dxa"/>
          </w:tcPr>
          <w:p w14:paraId="22072F79" w14:textId="77777777" w:rsidR="006B0E46" w:rsidRDefault="006B0E46" w:rsidP="004B2517">
            <w:proofErr w:type="spellStart"/>
            <w:r>
              <w:t>Answer_quote_verbatim</w:t>
            </w:r>
            <w:proofErr w:type="spellEnd"/>
          </w:p>
        </w:tc>
        <w:tc>
          <w:tcPr>
            <w:tcW w:w="4675" w:type="dxa"/>
          </w:tcPr>
          <w:p w14:paraId="08B4F09B" w14:textId="77777777" w:rsidR="006B0E46" w:rsidRDefault="006B0E46" w:rsidP="004B2517">
            <w:r>
              <w:t>&lt;= 100 words with appended document metadata:</w:t>
            </w:r>
          </w:p>
          <w:p w14:paraId="207F0DE7" w14:textId="77777777" w:rsidR="006B0E46" w:rsidRDefault="006B0E46" w:rsidP="004B2517">
            <w:r>
              <w:t>[</w:t>
            </w:r>
            <w:proofErr w:type="spellStart"/>
            <w:r>
              <w:t>document_ID</w:t>
            </w:r>
            <w:proofErr w:type="spellEnd"/>
            <w:r>
              <w:t xml:space="preserve">: …; </w:t>
            </w:r>
            <w:proofErr w:type="spellStart"/>
            <w:r>
              <w:t>section_or_volume_title</w:t>
            </w:r>
            <w:proofErr w:type="spellEnd"/>
            <w:r>
              <w:t>: …; page number: …]</w:t>
            </w:r>
          </w:p>
        </w:tc>
      </w:tr>
      <w:tr w:rsidR="006B0E46" w14:paraId="45852492" w14:textId="77777777" w:rsidTr="004B2517">
        <w:tc>
          <w:tcPr>
            <w:tcW w:w="4675" w:type="dxa"/>
          </w:tcPr>
          <w:p w14:paraId="0647A3E0" w14:textId="77777777" w:rsidR="006B0E46" w:rsidRDefault="006B0E46" w:rsidP="004B2517">
            <w:proofErr w:type="spellStart"/>
            <w:r>
              <w:t>A</w:t>
            </w:r>
            <w:r w:rsidRPr="00404C44">
              <w:t>nswer_full_reference_verbatim</w:t>
            </w:r>
            <w:proofErr w:type="spellEnd"/>
          </w:p>
        </w:tc>
        <w:tc>
          <w:tcPr>
            <w:tcW w:w="4675" w:type="dxa"/>
          </w:tcPr>
          <w:p w14:paraId="05666D8B" w14:textId="77777777" w:rsidR="006B0E46" w:rsidRDefault="006B0E46" w:rsidP="004B2517">
            <w:r>
              <w:t>A string of text</w:t>
            </w:r>
          </w:p>
        </w:tc>
      </w:tr>
      <w:tr w:rsidR="006B0E46" w14:paraId="2B137233" w14:textId="77777777" w:rsidTr="004B2517">
        <w:tc>
          <w:tcPr>
            <w:tcW w:w="4675" w:type="dxa"/>
          </w:tcPr>
          <w:p w14:paraId="1FD8BBEC" w14:textId="77777777" w:rsidR="006B0E46" w:rsidRDefault="006B0E46" w:rsidP="004B2517">
            <w:proofErr w:type="spellStart"/>
            <w:r>
              <w:t>Quote_grounding_score</w:t>
            </w:r>
            <w:proofErr w:type="spellEnd"/>
          </w:p>
        </w:tc>
        <w:tc>
          <w:tcPr>
            <w:tcW w:w="4675" w:type="dxa"/>
          </w:tcPr>
          <w:p w14:paraId="58AE2021" w14:textId="77777777" w:rsidR="006B0E46" w:rsidRDefault="006B0E46" w:rsidP="004B2517">
            <w:r>
              <w:t>0.0-1.0</w:t>
            </w:r>
          </w:p>
        </w:tc>
      </w:tr>
      <w:tr w:rsidR="006B0E46" w14:paraId="41DE97FA" w14:textId="77777777" w:rsidTr="004B2517">
        <w:tc>
          <w:tcPr>
            <w:tcW w:w="4675" w:type="dxa"/>
          </w:tcPr>
          <w:p w14:paraId="2410CAB2" w14:textId="77777777" w:rsidR="006B0E46" w:rsidRDefault="006B0E46" w:rsidP="004B2517">
            <w:proofErr w:type="spellStart"/>
            <w:r>
              <w:t>Quote_grounding_status</w:t>
            </w:r>
            <w:proofErr w:type="spellEnd"/>
          </w:p>
        </w:tc>
        <w:tc>
          <w:tcPr>
            <w:tcW w:w="4675" w:type="dxa"/>
          </w:tcPr>
          <w:p w14:paraId="333CE309" w14:textId="77777777" w:rsidR="006B0E46" w:rsidRDefault="006B0E46" w:rsidP="004B2517">
            <w:r>
              <w:t>Exact, anchor, extracted, unverified</w:t>
            </w:r>
          </w:p>
        </w:tc>
      </w:tr>
      <w:tr w:rsidR="006B0E46" w14:paraId="7B5C9D13" w14:textId="77777777" w:rsidTr="004B2517">
        <w:tc>
          <w:tcPr>
            <w:tcW w:w="4675" w:type="dxa"/>
          </w:tcPr>
          <w:p w14:paraId="13792525" w14:textId="77777777" w:rsidR="006B0E46" w:rsidRDefault="006B0E46" w:rsidP="004B2517">
            <w:proofErr w:type="spellStart"/>
            <w:r>
              <w:t>Reference_linked</w:t>
            </w:r>
            <w:proofErr w:type="spellEnd"/>
          </w:p>
        </w:tc>
        <w:tc>
          <w:tcPr>
            <w:tcW w:w="4675" w:type="dxa"/>
          </w:tcPr>
          <w:p w14:paraId="2992AF52" w14:textId="77777777" w:rsidR="006B0E46" w:rsidRDefault="006B0E46" w:rsidP="004B2517">
            <w:r>
              <w:t>TRUE/FALSE</w:t>
            </w:r>
          </w:p>
        </w:tc>
      </w:tr>
      <w:tr w:rsidR="006B0E46" w14:paraId="5BB99F78" w14:textId="77777777" w:rsidTr="004B2517">
        <w:tc>
          <w:tcPr>
            <w:tcW w:w="4675" w:type="dxa"/>
          </w:tcPr>
          <w:p w14:paraId="2B02DC43" w14:textId="77777777" w:rsidR="006B0E46" w:rsidRDefault="006B0E46" w:rsidP="004B2517">
            <w:proofErr w:type="spellStart"/>
            <w:r>
              <w:t>Was_truncated</w:t>
            </w:r>
            <w:proofErr w:type="spellEnd"/>
          </w:p>
        </w:tc>
        <w:tc>
          <w:tcPr>
            <w:tcW w:w="4675" w:type="dxa"/>
          </w:tcPr>
          <w:p w14:paraId="27C8C1A5" w14:textId="77777777" w:rsidR="006B0E46" w:rsidRDefault="006B0E46" w:rsidP="004B2517">
            <w:proofErr w:type="gramStart"/>
            <w:r>
              <w:t>Was</w:t>
            </w:r>
            <w:proofErr w:type="gramEnd"/>
            <w:r>
              <w:t xml:space="preserve"> the LLM answers truncated; TRUE/FALSE</w:t>
            </w:r>
          </w:p>
        </w:tc>
      </w:tr>
      <w:tr w:rsidR="006B0E46" w14:paraId="4DE590D1" w14:textId="77777777" w:rsidTr="004B2517">
        <w:tc>
          <w:tcPr>
            <w:tcW w:w="4675" w:type="dxa"/>
          </w:tcPr>
          <w:p w14:paraId="7B27B833" w14:textId="77777777" w:rsidR="006B0E46" w:rsidRDefault="006B0E46" w:rsidP="004B2517">
            <w:proofErr w:type="spellStart"/>
            <w:r>
              <w:t>Snippet_dropped</w:t>
            </w:r>
            <w:proofErr w:type="spellEnd"/>
          </w:p>
        </w:tc>
        <w:tc>
          <w:tcPr>
            <w:tcW w:w="4675" w:type="dxa"/>
          </w:tcPr>
          <w:p w14:paraId="3DD2752A" w14:textId="77777777" w:rsidR="006B0E46" w:rsidRDefault="006B0E46" w:rsidP="004B2517">
            <w:r>
              <w:t>A number</w:t>
            </w:r>
          </w:p>
        </w:tc>
      </w:tr>
    </w:tbl>
    <w:p w14:paraId="48AFC119" w14:textId="77777777" w:rsidR="00CE06B3" w:rsidRDefault="00CE06B3" w:rsidP="00A13E8C">
      <w:pPr>
        <w:pBdr>
          <w:bottom w:val="single" w:sz="6" w:space="1" w:color="auto"/>
        </w:pBdr>
      </w:pPr>
    </w:p>
    <w:p w14:paraId="11369A1E" w14:textId="3087D7E5" w:rsidR="006B0E46" w:rsidRDefault="006B0E46" w:rsidP="00A13E8C">
      <w:pPr>
        <w:pBdr>
          <w:bottom w:val="single" w:sz="6" w:space="1" w:color="auto"/>
        </w:pBdr>
      </w:pPr>
      <w:r>
        <w:t>This is the end of the Supplementary Text S</w:t>
      </w:r>
      <w:r w:rsidR="003159EA">
        <w:t>1</w:t>
      </w:r>
    </w:p>
    <w:p w14:paraId="046E7FEE" w14:textId="77777777" w:rsidR="006B0E46" w:rsidRDefault="006B0E46" w:rsidP="00A13E8C"/>
    <w:p w14:paraId="0BFBE50E" w14:textId="77777777" w:rsidR="00A66656" w:rsidRDefault="00A66656">
      <w:pPr>
        <w:rPr>
          <w:rFonts w:cstheme="minorHAnsi"/>
          <w:iCs/>
          <w:color w:val="000000" w:themeColor="text1"/>
          <w:sz w:val="20"/>
          <w14:ligatures w14:val="none"/>
        </w:rPr>
      </w:pPr>
      <w:r>
        <w:br w:type="page"/>
      </w:r>
    </w:p>
    <w:p w14:paraId="7A219767" w14:textId="46DC497C" w:rsidR="007A29B0" w:rsidRDefault="007A1A09" w:rsidP="007A1A09">
      <w:pPr>
        <w:pStyle w:val="Caption"/>
      </w:pPr>
      <w:bookmarkStart w:id="9" w:name="_Toc236984946"/>
      <w:r>
        <w:lastRenderedPageBreak/>
        <w:t xml:space="preserve">Text S </w:t>
      </w:r>
      <w:fldSimple w:instr=" SEQ Text_S \* ARABIC ">
        <w:r>
          <w:rPr>
            <w:noProof/>
          </w:rPr>
          <w:t>2</w:t>
        </w:r>
      </w:fldSimple>
      <w:r>
        <w:t>.</w:t>
      </w:r>
      <w:r w:rsidR="00147D2C">
        <w:t xml:space="preserve"> </w:t>
      </w:r>
      <w:r w:rsidR="00147D2C" w:rsidRPr="00147D2C">
        <w:t>RAG-LLM pipeline benchmarking</w:t>
      </w:r>
      <w:bookmarkEnd w:id="9"/>
    </w:p>
    <w:p w14:paraId="20836C83" w14:textId="1594D5CF" w:rsidR="007A29B0" w:rsidRDefault="007A29B0" w:rsidP="007A29B0">
      <w:r>
        <w:t xml:space="preserve">The existing RAG-LLM paradigm </w:t>
      </w:r>
      <w:r w:rsidR="00BF39D2">
        <w:t>primari</w:t>
      </w:r>
      <w:r>
        <w:t>ly focuses on improving the accuracy of question-answer pairs</w:t>
      </w:r>
      <w:r w:rsidR="00BF39D2">
        <w:t>,</w:t>
      </w:r>
      <w:r>
        <w:t xml:space="preserve"> where the question is specifically framed around a single idea and the answer is locatable </w:t>
      </w:r>
      <w:r w:rsidR="00BF39D2">
        <w:t>in</w:t>
      </w:r>
      <w:r>
        <w:t xml:space="preserve"> a single location (whether a sentence or a paragraph) in the original text in a file </w:t>
      </w:r>
      <w:r w:rsidR="00BF39D2">
        <w:fldChar w:fldCharType="begin"/>
      </w:r>
      <w:r w:rsidR="00A17C2B">
        <w:instrText xml:space="preserve"> ADDIN EN.CITE &lt;EndNote&gt;&lt;Cite&gt;&lt;Author&gt;Lewis&lt;/Author&gt;&lt;Year&gt;2020&lt;/Year&gt;&lt;RecNum&gt;836&lt;/RecNum&gt;&lt;DisplayText&gt;(Lewis et al., 2020)&lt;/DisplayText&gt;&lt;record&gt;&lt;rec-number&gt;836&lt;/rec-number&gt;&lt;foreign-keys&gt;&lt;key app="EN" db-id="5x5wt0xfgrezw7eev5apsrwxxdwddzxpxz9t" timestamp="1766510287" guid="cb4ed6bb-f48b-4ca8-9d70-f52680ef0407"&gt;836&lt;/key&gt;&lt;/foreign-keys&gt;&lt;ref-type name="Journal Article"&gt;17&lt;/ref-type&gt;&lt;contributors&gt;&lt;authors&gt;&lt;author&gt;Lewis, Patrick&lt;/author&gt;&lt;author&gt;Perez, Ethan&lt;/author&gt;&lt;author&gt;Piktus, Aleksandra&lt;/author&gt;&lt;author&gt;Petroni, Fabio&lt;/author&gt;&lt;author&gt;Karpukhin, Vladimir&lt;/author&gt;&lt;author&gt;Goyal, Naman&lt;/author&gt;&lt;author&gt;Küttler, Heinrich&lt;/author&gt;&lt;author&gt;Lewis, Mike&lt;/author&gt;&lt;author&gt;Yih, Wen-tau&lt;/author&gt;&lt;author&gt;Rocktäschel, Tim&lt;/author&gt;&lt;/authors&gt;&lt;/contributors&gt;&lt;titles&gt;&lt;title&gt;Retrieval-augmented generation for knowledge-intensive nlp tasks&lt;/title&gt;&lt;secondary-title&gt;Advances in neural information processing systems NeurIPS 2020&lt;/secondary-title&gt;&lt;/titles&gt;&lt;pages&gt;9459-9474&lt;/pages&gt;&lt;volume&gt;33&lt;/volume&gt;&lt;dates&gt;&lt;year&gt;2020&lt;/year&gt;&lt;/dates&gt;&lt;isbn&gt;9781713829546&lt;/isbn&gt;&lt;urls&gt;&lt;related-urls&gt;&lt;url&gt;https://proceedings.neurips.cc/paper_files/paper/2020/hash/6b493230-Abstract.html&lt;/url&gt;&lt;/related-urls&gt;&lt;/urls&gt;&lt;/record&gt;&lt;/Cite&gt;&lt;/EndNote&gt;</w:instrText>
      </w:r>
      <w:r w:rsidR="00BF39D2">
        <w:fldChar w:fldCharType="separate"/>
      </w:r>
      <w:r w:rsidR="00BF39D2">
        <w:rPr>
          <w:noProof/>
        </w:rPr>
        <w:t>(Lewis et al., 2020)</w:t>
      </w:r>
      <w:r w:rsidR="00BF39D2">
        <w:fldChar w:fldCharType="end"/>
      </w:r>
      <w:r>
        <w:t xml:space="preserve">. Under this paradigm, RAG-LLM evaluation schemes </w:t>
      </w:r>
      <w:r w:rsidR="00530829">
        <w:t>primari</w:t>
      </w:r>
      <w:r>
        <w:t>ly target question-answer pairs, such as the RAGAS metric</w:t>
      </w:r>
      <w:r w:rsidR="0038331C">
        <w:t xml:space="preserve"> </w:t>
      </w:r>
      <w:r w:rsidR="00BF39D2">
        <w:fldChar w:fldCharType="begin"/>
      </w:r>
      <w:r w:rsidR="00A17C2B">
        <w:instrText xml:space="preserve"> ADDIN EN.CITE &lt;EndNote&gt;&lt;Cite&gt;&lt;Author&gt;Es&lt;/Author&gt;&lt;Year&gt;2024&lt;/Year&gt;&lt;RecNum&gt;864&lt;/RecNum&gt;&lt;DisplayText&gt;(Es et al., 2024)&lt;/DisplayText&gt;&lt;record&gt;&lt;rec-number&gt;864&lt;/rec-number&gt;&lt;foreign-keys&gt;&lt;key app="EN" db-id="5x5wt0xfgrezw7eev5apsrwxxdwddzxpxz9t" timestamp="1772467657" guid="d936cfff-85bc-475d-9a09-ede6b65b4706"&gt;864&lt;/key&gt;&lt;/foreign-keys&gt;&lt;ref-type name="Journal Article"&gt;17&lt;/ref-type&gt;&lt;contributors&gt;&lt;authors&gt;&lt;author&gt;Es, Shahul&lt;/author&gt;&lt;author&gt;James, Jithin&lt;/author&gt;&lt;author&gt;Anke, Luis Espinosa&lt;/author&gt;&lt;author&gt;Schockaert, Steven&lt;/author&gt;&lt;/authors&gt;&lt;/contributors&gt;&lt;titles&gt;&lt;title&gt;Ragas: Automated evaluation of retrieval augmented generation&lt;/title&gt;&lt;secondary-title&gt;Proceedings of the 18th conference of the european chapter of the association for computational linguistics: system demonstrations&lt;/secondary-title&gt;&lt;/titles&gt;&lt;pages&gt;150-158&lt;/pages&gt;&lt;volume&gt;Proceedings of the 18th Conference of the European Chapter of the Association for Computational Linguistics: System Demonstrations&lt;/volume&gt;&lt;dates&gt;&lt;year&gt;2024&lt;/year&gt;&lt;/dates&gt;&lt;urls&gt;&lt;/urls&gt;&lt;electronic-resource-num&gt;10.18653/v1/2024.eacl-demo.16&lt;/electronic-resource-num&gt;&lt;/record&gt;&lt;/Cite&gt;&lt;/EndNote&gt;</w:instrText>
      </w:r>
      <w:r w:rsidR="00BF39D2">
        <w:fldChar w:fldCharType="separate"/>
      </w:r>
      <w:r w:rsidR="00BF39D2">
        <w:rPr>
          <w:noProof/>
        </w:rPr>
        <w:t>(Es et al., 2024)</w:t>
      </w:r>
      <w:r w:rsidR="00BF39D2">
        <w:fldChar w:fldCharType="end"/>
      </w:r>
      <w:r w:rsidR="00BF39D2">
        <w:t xml:space="preserve"> </w:t>
      </w:r>
      <w:r w:rsidR="0038331C">
        <w:t>and</w:t>
      </w:r>
      <w:r>
        <w:t xml:space="preserve"> answer accuracy, which </w:t>
      </w:r>
      <w:r w:rsidR="00530829">
        <w:t>assess</w:t>
      </w:r>
      <w:r>
        <w:t xml:space="preserve"> both answer precision and recall. However, our ecological tool</w:t>
      </w:r>
      <w:r w:rsidR="00290294">
        <w:t>/process</w:t>
      </w:r>
      <w:r>
        <w:t xml:space="preserve"> extraction question</w:t>
      </w:r>
      <w:r w:rsidR="00290294">
        <w:t>s</w:t>
      </w:r>
      <w:r>
        <w:t xml:space="preserve"> </w:t>
      </w:r>
      <w:r w:rsidR="00290294">
        <w:t>were</w:t>
      </w:r>
      <w:r>
        <w:t xml:space="preserve"> intentionally broad and keyword-agnostic, and the answers </w:t>
      </w:r>
      <w:r w:rsidR="001B229B">
        <w:t>could</w:t>
      </w:r>
      <w:r>
        <w:t xml:space="preserve"> be located in multiple locations across the documents. Further, we ask</w:t>
      </w:r>
      <w:r w:rsidR="001B229B">
        <w:t>ed</w:t>
      </w:r>
      <w:r>
        <w:t xml:space="preserve"> the LLM to evaluate which texts describe</w:t>
      </w:r>
      <w:r w:rsidR="0034396A">
        <w:t>d</w:t>
      </w:r>
      <w:r>
        <w:t xml:space="preserve"> an ecological tool</w:t>
      </w:r>
      <w:r w:rsidR="0034396A">
        <w:t>/process</w:t>
      </w:r>
      <w:r>
        <w:t xml:space="preserve"> and which d</w:t>
      </w:r>
      <w:r w:rsidR="0034396A">
        <w:t>id</w:t>
      </w:r>
      <w:r>
        <w:t xml:space="preserve"> not, from a rather large context, and to draw a boundary around a tool</w:t>
      </w:r>
      <w:r w:rsidR="0034396A">
        <w:t>/process</w:t>
      </w:r>
      <w:r>
        <w:t xml:space="preserve"> name that </w:t>
      </w:r>
      <w:r w:rsidR="0034396A">
        <w:t>was</w:t>
      </w:r>
      <w:r>
        <w:t xml:space="preserve"> intentionally defined vaguely in the question. This process create</w:t>
      </w:r>
      <w:r w:rsidR="00B36461">
        <w:t>d</w:t>
      </w:r>
      <w:r>
        <w:t xml:space="preserve"> answers that </w:t>
      </w:r>
      <w:r w:rsidR="00B36461">
        <w:t>were</w:t>
      </w:r>
      <w:r>
        <w:t xml:space="preserve"> meaningfully subjective and instrumental for the research purpose. However, this type of question-answer pair create</w:t>
      </w:r>
      <w:r w:rsidR="00D21653">
        <w:t>d</w:t>
      </w:r>
      <w:r>
        <w:t xml:space="preserve"> challenges in directly evaluating accuracy, and existing evaluative frameworks </w:t>
      </w:r>
      <w:r w:rsidR="003F1698">
        <w:t>were</w:t>
      </w:r>
      <w:r>
        <w:t xml:space="preserve"> not perfect fit</w:t>
      </w:r>
      <w:r w:rsidR="003F1698">
        <w:t>s</w:t>
      </w:r>
      <w:r>
        <w:t>. Nevertheless, our NEPA-ecology RAG-LLM pipeline was adapted from a generic system and optimized for functionalit</w:t>
      </w:r>
      <w:r w:rsidR="0038331C">
        <w:t>y</w:t>
      </w:r>
      <w:r>
        <w:t xml:space="preserve"> to improve accuracy across use </w:t>
      </w:r>
      <w:r w:rsidR="0038331C">
        <w:t>ca</w:t>
      </w:r>
      <w:r>
        <w:t xml:space="preserve">ses (such as acronym expansion, multi-query, hierarchical indexing, reranking, context expansion, etc.), and the tailored RAG-LLM </w:t>
      </w:r>
      <w:r w:rsidR="00B936D2">
        <w:t>could</w:t>
      </w:r>
      <w:r>
        <w:t xml:space="preserve"> still be tested </w:t>
      </w:r>
      <w:r w:rsidR="0038331C">
        <w:t>using</w:t>
      </w:r>
      <w:r>
        <w:t xml:space="preserve"> standard evaluative metrics.</w:t>
      </w:r>
    </w:p>
    <w:p w14:paraId="6CE6B3C2" w14:textId="4AC67869" w:rsidR="007A29B0" w:rsidRDefault="007A29B0" w:rsidP="007A29B0">
      <w:r>
        <w:t>We benchmarked the ability of our RAG-LLM core pipeline to answer generic NEPA</w:t>
      </w:r>
      <w:r w:rsidR="00D455BD">
        <w:t>-domain</w:t>
      </w:r>
      <w:r>
        <w:t xml:space="preserve"> questions correctly using an adapted MAPLE evaluation framework </w:t>
      </w:r>
      <w:r w:rsidR="00883B1F">
        <w:fldChar w:fldCharType="begin"/>
      </w:r>
      <w:r w:rsidR="00A17C2B">
        <w:instrText xml:space="preserve"> ADDIN EN.CITE &lt;EndNote&gt;&lt;Cite&gt;&lt;Author&gt;Meyur&lt;/Author&gt;&lt;Year&gt;2025&lt;/Year&gt;&lt;RecNum&gt;806&lt;/RecNum&gt;&lt;DisplayText&gt;(Meyur et al., 2025)&lt;/DisplayText&gt;&lt;record&gt;&lt;rec-number&gt;806&lt;/rec-number&gt;&lt;foreign-keys&gt;&lt;key app="EN" db-id="5x5wt0xfgrezw7eev5apsrwxxdwddzxpxz9t" timestamp="1765481051" guid="455e90bc-2af5-445f-a75d-b300eed5bd92"&gt;806&lt;/key&gt;&lt;/foreign-keys&gt;&lt;ref-type name="Journal Article"&gt;17&lt;/ref-type&gt;&lt;contributors&gt;&lt;authors&gt;&lt;author&gt;Meyur, Rounak&lt;/author&gt;&lt;author&gt;Phan, Hung D&lt;/author&gt;&lt;author&gt;Hayashi, Koby B&lt;/author&gt;&lt;author&gt;Stewart, Ian&lt;/author&gt;&lt;author&gt;Sharma, Shivam&lt;/author&gt;&lt;author&gt;Chaturvedi, Sarthak&lt;/author&gt;&lt;author&gt;Parker, Mike&lt;/author&gt;&lt;author&gt;Nally, Daniel M&lt;/author&gt;&lt;author&gt;Montgomery, Sadie A&lt;/author&gt;&lt;author&gt;Pazdernik, Karl&lt;/author&gt;&lt;/authors&gt;&lt;/contributors&gt;&lt;titles&gt;&lt;title&gt;Benchmarking LLMs for Environmental Review and Permitting&lt;/title&gt;&lt;secondary-title&gt;arXiv preprint&lt;/secondary-title&gt;&lt;/titles&gt;&lt;dates&gt;&lt;year&gt;2025&lt;/year&gt;&lt;/dates&gt;&lt;urls&gt;&lt;/urls&gt;&lt;electronic-resource-num&gt;https://doi.org/10.48550/arXiv.2407.07321&lt;/electronic-resource-num&gt;&lt;/record&gt;&lt;/Cite&gt;&lt;/EndNote&gt;</w:instrText>
      </w:r>
      <w:r w:rsidR="00883B1F">
        <w:fldChar w:fldCharType="separate"/>
      </w:r>
      <w:r w:rsidR="00883B1F">
        <w:rPr>
          <w:noProof/>
        </w:rPr>
        <w:t>(Meyur et al., 2025)</w:t>
      </w:r>
      <w:r w:rsidR="00883B1F">
        <w:fldChar w:fldCharType="end"/>
      </w:r>
      <w:r w:rsidR="00883B1F">
        <w:t xml:space="preserve"> </w:t>
      </w:r>
      <w:r>
        <w:t xml:space="preserve">and RAGAS metrics, namely answer similarity and answer correctness. Specifically, the </w:t>
      </w:r>
      <w:proofErr w:type="spellStart"/>
      <w:r>
        <w:t>PermitAI</w:t>
      </w:r>
      <w:proofErr w:type="spellEnd"/>
      <w:r>
        <w:t xml:space="preserve"> team that created the NEPATEC database published a manually verified set of question-answer pairs (NEPAQUAD) </w:t>
      </w:r>
      <w:r w:rsidR="00883B1F">
        <w:fldChar w:fldCharType="begin">
          <w:fldData xml:space="preserve">PEVuZE5vdGU+PENpdGU+PEF1dGhvcj5DaGF0dXJ2ZWRpPC9BdXRob3I+PFllYXI+MjAyNTwvWWVh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</w:fldData>
        </w:fldChar>
      </w:r>
      <w:r w:rsidR="00A17C2B">
        <w:instrText xml:space="preserve"> ADDIN EN.CITE </w:instrText>
      </w:r>
      <w:r w:rsidR="00A17C2B">
        <w:fldChar w:fldCharType="begin">
          <w:fldData xml:space="preserve">PEVuZE5vdGU+PENpdGU+PEF1dGhvcj5DaGF0dXJ2ZWRpPC9BdXRob3I+PFllYXI+MjAyNTwvWWVh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</w:fldData>
        </w:fldChar>
      </w:r>
      <w:r w:rsidR="00A17C2B">
        <w:instrText xml:space="preserve"> ADDIN EN.CITE.DATA </w:instrText>
      </w:r>
      <w:r w:rsidR="00A17C2B">
        <w:fldChar w:fldCharType="end"/>
      </w:r>
      <w:r w:rsidR="00883B1F">
        <w:fldChar w:fldCharType="separate"/>
      </w:r>
      <w:r w:rsidR="00A17C2B">
        <w:rPr>
          <w:noProof/>
        </w:rPr>
        <w:t>(Chaturvedi et al., 2025; Meyur et al., 2025; Phan et al., 2025)</w:t>
      </w:r>
      <w:r w:rsidR="00883B1F">
        <w:fldChar w:fldCharType="end"/>
      </w:r>
      <w:r>
        <w:t xml:space="preserve"> categorized by question type, ranging from closed questions with clear answers to process-based questions that are more evaluative</w:t>
      </w:r>
      <w:r w:rsidR="007A63FB">
        <w:t xml:space="preserve"> and</w:t>
      </w:r>
      <w:r>
        <w:t xml:space="preserve"> </w:t>
      </w:r>
      <w:r w:rsidR="007A63FB">
        <w:t>analogous</w:t>
      </w:r>
      <w:r>
        <w:t xml:space="preserve"> to our </w:t>
      </w:r>
      <w:r w:rsidR="00E547B4">
        <w:t>use of ecology</w:t>
      </w:r>
      <w:r>
        <w:t xml:space="preserve"> extraction questions. Therefore, we tested our generalized RAG-LLM system by running 200 of the NEPAQUAD questions (about a 20% random subset) across question types to produce answers. Then, we evaluated answer similarity and correctness against the published expected true answers using the MAPLE evaluation framework. Furthermore, we tested our system on the process-only questions that best mimic our </w:t>
      </w:r>
      <w:r w:rsidR="00067557">
        <w:t>use of ecology</w:t>
      </w:r>
      <w:r>
        <w:t xml:space="preserve"> extraction questions and evaluated performance. Our goal was to achieve answer accuracy similar to that of the </w:t>
      </w:r>
      <w:proofErr w:type="spellStart"/>
      <w:r>
        <w:t>PermitAI</w:t>
      </w:r>
      <w:proofErr w:type="spellEnd"/>
      <w:r>
        <w:t xml:space="preserve"> team, which published the NEPATEC 2.0 database </w:t>
      </w:r>
      <w:r>
        <w:lastRenderedPageBreak/>
        <w:t xml:space="preserve">and other derived user functions </w:t>
      </w:r>
      <w:r w:rsidR="00731BDF">
        <w:fldChar w:fldCharType="begin"/>
      </w:r>
      <w:r w:rsidR="00A17C2B">
        <w:instrText xml:space="preserve"> ADDIN EN.CITE &lt;EndNote&gt;&lt;Cite&gt;&lt;Author&gt;Meyur&lt;/Author&gt;&lt;Year&gt;2025&lt;/Year&gt;&lt;RecNum&gt;806&lt;/RecNum&gt;&lt;DisplayText&gt;(Meyur et al., 2025)&lt;/DisplayText&gt;&lt;record&gt;&lt;rec-number&gt;806&lt;/rec-number&gt;&lt;foreign-keys&gt;&lt;key app="EN" db-id="5x5wt0xfgrezw7eev5apsrwxxdwddzxpxz9t" timestamp="1765481051" guid="455e90bc-2af5-445f-a75d-b300eed5bd92"&gt;806&lt;/key&gt;&lt;/foreign-keys&gt;&lt;ref-type name="Journal Article"&gt;17&lt;/ref-type&gt;&lt;contributors&gt;&lt;authors&gt;&lt;author&gt;Meyur, Rounak&lt;/author&gt;&lt;author&gt;Phan, Hung D&lt;/author&gt;&lt;author&gt;Hayashi, Koby B&lt;/author&gt;&lt;author&gt;Stewart, Ian&lt;/author&gt;&lt;author&gt;Sharma, Shivam&lt;/author&gt;&lt;author&gt;Chaturvedi, Sarthak&lt;/author&gt;&lt;author&gt;Parker, Mike&lt;/author&gt;&lt;author&gt;Nally, Daniel M&lt;/author&gt;&lt;author&gt;Montgomery, Sadie A&lt;/author&gt;&lt;author&gt;Pazdernik, Karl&lt;/author&gt;&lt;/authors&gt;&lt;/contributors&gt;&lt;titles&gt;&lt;title&gt;Benchmarking LLMs for Environmental Review and Permitting&lt;/title&gt;&lt;secondary-title&gt;arXiv preprint&lt;/secondary-title&gt;&lt;/titles&gt;&lt;dates&gt;&lt;year&gt;2025&lt;/year&gt;&lt;/dates&gt;&lt;urls&gt;&lt;/urls&gt;&lt;electronic-resource-num&gt;https://doi.org/10.48550/arXiv.2407.07321&lt;/electronic-resource-num&gt;&lt;/record&gt;&lt;/Cite&gt;&lt;/EndNote&gt;</w:instrText>
      </w:r>
      <w:r w:rsidR="00731BDF">
        <w:fldChar w:fldCharType="separate"/>
      </w:r>
      <w:r w:rsidR="00731BDF">
        <w:rPr>
          <w:noProof/>
        </w:rPr>
        <w:t>(Meyur et al., 2025)</w:t>
      </w:r>
      <w:r w:rsidR="00731BDF">
        <w:fldChar w:fldCharType="end"/>
      </w:r>
      <w:r>
        <w:t xml:space="preserve">. Specifically, </w:t>
      </w:r>
      <w:proofErr w:type="spellStart"/>
      <w:r>
        <w:t>PermitAI’s</w:t>
      </w:r>
      <w:proofErr w:type="spellEnd"/>
      <w:r>
        <w:t xml:space="preserve"> RAG-LLM system, as of the time of publication, had an overall answer correctness of 72.88%. For process-based questions, their answer correctness was 58.33% </w:t>
      </w:r>
      <w:r w:rsidR="00731BDF">
        <w:fldChar w:fldCharType="begin"/>
      </w:r>
      <w:r w:rsidR="00A17C2B">
        <w:instrText xml:space="preserve"> ADDIN EN.CITE &lt;EndNote&gt;&lt;Cite&gt;&lt;Author&gt;Meyur&lt;/Author&gt;&lt;Year&gt;2025&lt;/Year&gt;&lt;RecNum&gt;806&lt;/RecNum&gt;&lt;DisplayText&gt;(Meyur et al., 2025)&lt;/DisplayText&gt;&lt;record&gt;&lt;rec-number&gt;806&lt;/rec-number&gt;&lt;foreign-keys&gt;&lt;key app="EN" db-id="5x5wt0xfgrezw7eev5apsrwxxdwddzxpxz9t" timestamp="1765481051" guid="455e90bc-2af5-445f-a75d-b300eed5bd92"&gt;806&lt;/key&gt;&lt;/foreign-keys&gt;&lt;ref-type name="Journal Article"&gt;17&lt;/ref-type&gt;&lt;contributors&gt;&lt;authors&gt;&lt;author&gt;Meyur, Rounak&lt;/author&gt;&lt;author&gt;Phan, Hung D&lt;/author&gt;&lt;author&gt;Hayashi, Koby B&lt;/author&gt;&lt;author&gt;Stewart, Ian&lt;/author&gt;&lt;author&gt;Sharma, Shivam&lt;/author&gt;&lt;author&gt;Chaturvedi, Sarthak&lt;/author&gt;&lt;author&gt;Parker, Mike&lt;/author&gt;&lt;author&gt;Nally, Daniel M&lt;/author&gt;&lt;author&gt;Montgomery, Sadie A&lt;/author&gt;&lt;author&gt;Pazdernik, Karl&lt;/author&gt;&lt;/authors&gt;&lt;/contributors&gt;&lt;titles&gt;&lt;title&gt;Benchmarking LLMs for Environmental Review and Permitting&lt;/title&gt;&lt;secondary-title&gt;arXiv preprint&lt;/secondary-title&gt;&lt;/titles&gt;&lt;dates&gt;&lt;year&gt;2025&lt;/year&gt;&lt;/dates&gt;&lt;urls&gt;&lt;/urls&gt;&lt;electronic-resource-num&gt;https://doi.org/10.48550/arXiv.2407.07321&lt;/electronic-resource-num&gt;&lt;/record&gt;&lt;/Cite&gt;&lt;/EndNote&gt;</w:instrText>
      </w:r>
      <w:r w:rsidR="00731BDF">
        <w:fldChar w:fldCharType="separate"/>
      </w:r>
      <w:r w:rsidR="00731BDF">
        <w:rPr>
          <w:noProof/>
        </w:rPr>
        <w:t>(Meyur et al., 2025)</w:t>
      </w:r>
      <w:r w:rsidR="00731BDF">
        <w:fldChar w:fldCharType="end"/>
      </w:r>
      <w:r>
        <w:t xml:space="preserve">. Nevertheless, we believe our NEPA use of ecology extraction accuracy can be better assessed by answer similarity rather than answer correctness, which we also used to score our system. During the evaluation process, the embedding model was the local BGE large (bge-large-en-v1.5), and the LLM model was </w:t>
      </w:r>
      <w:proofErr w:type="spellStart"/>
      <w:r>
        <w:t>Anthropic’s</w:t>
      </w:r>
      <w:proofErr w:type="spellEnd"/>
      <w:r>
        <w:t xml:space="preserve"> Claude Haiku 4.5 (</w:t>
      </w:r>
      <w:proofErr w:type="gramStart"/>
      <w:r>
        <w:t>us.anthropic</w:t>
      </w:r>
      <w:proofErr w:type="gramEnd"/>
      <w:r>
        <w:t>.claude-haiku-4-5-20251001-v1:0) accessed via the Amazon AWS Bedrock service.</w:t>
      </w:r>
      <w:r w:rsidR="00174C2B">
        <w:t xml:space="preserve"> The benchmarking scripts with input and output files are accessible at the Dryad repository.</w:t>
      </w:r>
    </w:p>
    <w:p w14:paraId="20D603D6" w14:textId="7554FBA7" w:rsidR="00FE4948" w:rsidRDefault="007A29B0" w:rsidP="00C51898">
      <w:r>
        <w:t xml:space="preserve">We made a few adjustments to our specialized RAG-LLM pipeline to align with the configuration of the MAPLE evaluative framework. First, we reduced the number of context snippets used for answering to support single question-answer pairs. We then modified the answering prompt to allow the LLM to reason about all types of questions without specialization. We also narrowed the answer requirement to produce a single answer. The evaluation framework is sensitive to answer precision and recall, so closed-type answers need to be rigorously normalized </w:t>
      </w:r>
      <w:r w:rsidR="007E4B1E">
        <w:t>to ensure</w:t>
      </w:r>
      <w:r>
        <w:t xml:space="preserve"> each answer is either “yes” or “no,” and open-type questions need to be succinctly answered in one sentence.</w:t>
      </w:r>
    </w:p>
    <w:p w14:paraId="0290B222" w14:textId="7BDA8A7D" w:rsidR="00C51898" w:rsidRDefault="00FE4948" w:rsidP="00FE4948">
      <w:r>
        <w:t>Our benchmarking results show that our RAG-LLM pipeline achieved similar answer-accuracy performance to the published pipeline</w:t>
      </w:r>
      <w:r w:rsidR="00952E4C">
        <w:t xml:space="preserve"> under the </w:t>
      </w:r>
      <w:r w:rsidR="00952E4C" w:rsidRPr="00952E4C">
        <w:t>Mistral</w:t>
      </w:r>
      <w:r w:rsidR="00952E4C">
        <w:t xml:space="preserve"> LLM model</w:t>
      </w:r>
      <w:r>
        <w:t xml:space="preserve"> </w:t>
      </w:r>
      <w:r>
        <w:fldChar w:fldCharType="begin"/>
      </w:r>
      <w:r w:rsidR="00A17C2B">
        <w:instrText xml:space="preserve"> ADDIN EN.CITE &lt;EndNote&gt;&lt;Cite&gt;&lt;Author&gt;Meyur&lt;/Author&gt;&lt;Year&gt;2025&lt;/Year&gt;&lt;RecNum&gt;806&lt;/RecNum&gt;&lt;DisplayText&gt;(Meyur et al., 2025)&lt;/DisplayText&gt;&lt;record&gt;&lt;rec-number&gt;806&lt;/rec-number&gt;&lt;foreign-keys&gt;&lt;key app="EN" db-id="5x5wt0xfgrezw7eev5apsrwxxdwddzxpxz9t" timestamp="1765481051" guid="455e90bc-2af5-445f-a75d-b300eed5bd92"&gt;806&lt;/key&gt;&lt;/foreign-keys&gt;&lt;ref-type name="Journal Article"&gt;17&lt;/ref-type&gt;&lt;contributors&gt;&lt;authors&gt;&lt;author&gt;Meyur, Rounak&lt;/author&gt;&lt;author&gt;Phan, Hung D&lt;/author&gt;&lt;author&gt;Hayashi, Koby B&lt;/author&gt;&lt;author&gt;Stewart, Ian&lt;/author&gt;&lt;author&gt;Sharma, Shivam&lt;/author&gt;&lt;author&gt;Chaturvedi, Sarthak&lt;/author&gt;&lt;author&gt;Parker, Mike&lt;/author&gt;&lt;author&gt;Nally, Daniel M&lt;/author&gt;&lt;author&gt;Montgomery, Sadie A&lt;/author&gt;&lt;author&gt;Pazdernik, Karl&lt;/author&gt;&lt;/authors&gt;&lt;/contributors&gt;&lt;titles&gt;&lt;title&gt;Benchmarking LLMs for Environmental Review and Permitting&lt;/title&gt;&lt;secondary-title&gt;arXiv preprint&lt;/secondary-title&gt;&lt;/titles&gt;&lt;dates&gt;&lt;year&gt;2025&lt;/year&gt;&lt;/dates&gt;&lt;urls&gt;&lt;/urls&gt;&lt;electronic-resource-num&gt;https://doi.org/10.48550/arXiv.2407.07321&lt;/electronic-resource-num&gt;&lt;/record&gt;&lt;/Cite&gt;&lt;/EndNote&gt;</w:instrText>
      </w:r>
      <w:r>
        <w:fldChar w:fldCharType="separate"/>
      </w:r>
      <w:r>
        <w:rPr>
          <w:noProof/>
        </w:rPr>
        <w:t>(Meyur et al., 2025)</w:t>
      </w:r>
      <w:r>
        <w:fldChar w:fldCharType="end"/>
      </w:r>
      <w:r>
        <w:t xml:space="preserve">. With the 200 random questions set, we achieved 86.3% answer similarity and </w:t>
      </w:r>
      <w:r w:rsidR="00FA1918">
        <w:t>73.1</w:t>
      </w:r>
      <w:r>
        <w:t xml:space="preserve">% </w:t>
      </w:r>
      <w:r w:rsidR="00391FC4">
        <w:t xml:space="preserve">answer </w:t>
      </w:r>
      <w:r>
        <w:t xml:space="preserve">accuracy, </w:t>
      </w:r>
      <w:r w:rsidR="00FA1918">
        <w:t>similar to</w:t>
      </w:r>
      <w:r>
        <w:t xml:space="preserve"> the 72.88% answer accuracy of the published pipeline for the NEPATEC database. At the same time, for the process-based questions (n=71), our specialized RAG-LLM pipeline achieved 81.4% in answer similarity and 59.6% in answer accuracy, which is higher than the published pipeline with </w:t>
      </w:r>
      <w:r w:rsidR="00A81E9E">
        <w:t xml:space="preserve">an answer </w:t>
      </w:r>
      <w:r>
        <w:t>accuracy of 58.33%.</w:t>
      </w:r>
      <w:r w:rsidR="006E535D">
        <w:t xml:space="preserve"> The comparable answer accuracy between our pipeline and the published pipeline laid the foundation for our </w:t>
      </w:r>
      <w:r w:rsidR="006569BB">
        <w:t xml:space="preserve">level of </w:t>
      </w:r>
      <w:r w:rsidR="006E535D">
        <w:t xml:space="preserve">confidence in </w:t>
      </w:r>
      <w:r w:rsidR="006569BB">
        <w:t>interpreting</w:t>
      </w:r>
      <w:r w:rsidR="006E535D">
        <w:t xml:space="preserve"> the answers compared to</w:t>
      </w:r>
      <w:r w:rsidR="006569BB">
        <w:t xml:space="preserve"> the</w:t>
      </w:r>
      <w:r w:rsidR="006E535D">
        <w:t xml:space="preserve"> established </w:t>
      </w:r>
      <w:r w:rsidR="00C4780B">
        <w:t>expectations</w:t>
      </w:r>
      <w:r w:rsidR="00FD38E7">
        <w:t xml:space="preserve"> in the field</w:t>
      </w:r>
      <w:r w:rsidR="006E535D">
        <w:t>.</w:t>
      </w:r>
    </w:p>
    <w:p w14:paraId="42A738E9" w14:textId="77777777" w:rsidR="000D7E68" w:rsidRDefault="000D7E68" w:rsidP="00FE4948"/>
    <w:p w14:paraId="19037F05" w14:textId="623AB389" w:rsidR="007A29B0" w:rsidRDefault="007A29B0" w:rsidP="00A13E8C">
      <w:pPr>
        <w:pBdr>
          <w:bottom w:val="single" w:sz="6" w:space="1" w:color="auto"/>
        </w:pBdr>
      </w:pPr>
      <w:r>
        <w:t>This is the end of the Supplementary Text</w:t>
      </w:r>
      <w:r w:rsidR="0038331C">
        <w:t xml:space="preserve"> 2</w:t>
      </w:r>
    </w:p>
    <w:p w14:paraId="6873F2A6" w14:textId="77777777" w:rsidR="00A13E8C" w:rsidRPr="00A13E8C" w:rsidRDefault="00A13E8C" w:rsidP="00A13E8C"/>
    <w:p w14:paraId="34F5BE9A" w14:textId="3D71D55C" w:rsidR="00A13E8C" w:rsidRPr="00077EB5" w:rsidRDefault="00A66656" w:rsidP="00077EB5">
      <w:pPr>
        <w:pStyle w:val="Caption"/>
      </w:pPr>
      <w:r>
        <w:br w:type="page"/>
      </w:r>
      <w:bookmarkStart w:id="10" w:name="_Toc236984947"/>
      <w:r w:rsidR="007A1A09">
        <w:lastRenderedPageBreak/>
        <w:t xml:space="preserve">Text S </w:t>
      </w:r>
      <w:fldSimple w:instr=" SEQ Text_S \* ARABIC ">
        <w:r w:rsidR="007A1A09">
          <w:rPr>
            <w:noProof/>
          </w:rPr>
          <w:t>3</w:t>
        </w:r>
      </w:fldSimple>
      <w:r w:rsidR="00A13E8C">
        <w:t>. Prompt for omission analysis</w:t>
      </w:r>
      <w:bookmarkEnd w:id="10"/>
    </w:p>
    <w:p w14:paraId="36167DFA" w14:textId="5F581206" w:rsidR="004217DC" w:rsidRDefault="00DD5623" w:rsidP="00DD5623">
      <w:r w:rsidRPr="00DD5623">
        <w:t>“Check for the omission of the use of five ecological tools in the SilverPeak.pdf document. Refer to the NV_mining_tool_names_and_variations.txt for the canonical tool names and their name variations. Moreover, check the functionally equivalent alternative tools that exist in the document to avoid misclassifying reasonable tool substitutions as analytical omissions. For each tool, cite the pdf page and a short quote of the tool match from the original text.”</w:t>
      </w:r>
    </w:p>
    <w:p w14:paraId="5591613F" w14:textId="77777777" w:rsidR="000A1ED3" w:rsidRDefault="000A1ED3" w:rsidP="00DD5623"/>
    <w:p w14:paraId="763FBB34" w14:textId="7898F9F7" w:rsidR="00592F7B" w:rsidRDefault="007A1A09" w:rsidP="007A1A09">
      <w:pPr>
        <w:pStyle w:val="Caption"/>
      </w:pPr>
      <w:bookmarkStart w:id="11" w:name="_Toc236984948"/>
      <w:r>
        <w:t xml:space="preserve">Text S </w:t>
      </w:r>
      <w:fldSimple w:instr=" SEQ Text_S \* ARABIC ">
        <w:r>
          <w:rPr>
            <w:noProof/>
          </w:rPr>
          <w:t>4</w:t>
        </w:r>
      </w:fldSimple>
      <w:r w:rsidR="0022495C">
        <w:t xml:space="preserve">. Quotes from the original document that aid </w:t>
      </w:r>
      <w:r w:rsidR="000F79FE">
        <w:t xml:space="preserve">legal </w:t>
      </w:r>
      <w:r w:rsidR="0022495C">
        <w:t>omission analysis.</w:t>
      </w:r>
      <w:bookmarkEnd w:id="11"/>
    </w:p>
    <w:p w14:paraId="5A4C32AD" w14:textId="77777777" w:rsidR="0022495C" w:rsidRPr="0022495C" w:rsidRDefault="0022495C" w:rsidP="0022495C">
      <w:pPr>
        <w:rPr>
          <w:b/>
          <w:bCs/>
        </w:rPr>
      </w:pPr>
      <w:r w:rsidRPr="0022495C">
        <w:rPr>
          <w:b/>
          <w:bCs/>
        </w:rPr>
        <w:t>1. GIS (Geographic Information System)</w:t>
      </w:r>
    </w:p>
    <w:p w14:paraId="16E34ACB" w14:textId="77777777" w:rsidR="0022495C" w:rsidRPr="0022495C" w:rsidRDefault="0022495C" w:rsidP="0022495C">
      <w:r w:rsidRPr="0022495C">
        <w:rPr>
          <w:b/>
        </w:rPr>
        <w:t xml:space="preserve">Resource Mapping: </w:t>
      </w:r>
      <w:r w:rsidRPr="0022495C">
        <w:t xml:space="preserve">"Figure 3-23. </w:t>
      </w:r>
      <w:proofErr w:type="spellStart"/>
      <w:r w:rsidRPr="0022495C">
        <w:t>SWReGAP</w:t>
      </w:r>
      <w:proofErr w:type="spellEnd"/>
      <w:r w:rsidRPr="0022495C">
        <w:t xml:space="preserve"> vegetation communities in the Project Area."</w:t>
      </w:r>
    </w:p>
    <w:p w14:paraId="28B8FC0E" w14:textId="77777777" w:rsidR="0022495C" w:rsidRPr="0022495C" w:rsidRDefault="0022495C" w:rsidP="0022495C">
      <w:r w:rsidRPr="0022495C">
        <w:rPr>
          <w:b/>
        </w:rPr>
        <w:t xml:space="preserve">Spatial Buffer Analysis (p. 3-33): </w:t>
      </w:r>
      <w:r w:rsidRPr="0022495C">
        <w:t>" The proposed expansion is not anticipated to impact roosting resources within 0.25 mile of the Project, the Nevada BLM standard spatial buffer for mine workings (BLM 2014)."</w:t>
      </w:r>
    </w:p>
    <w:p w14:paraId="5BAA624D" w14:textId="77777777" w:rsidR="0022495C" w:rsidRPr="0022495C" w:rsidRDefault="0022495C" w:rsidP="0022495C">
      <w:r w:rsidRPr="0022495C">
        <w:rPr>
          <w:b/>
        </w:rPr>
        <w:t xml:space="preserve">Buffer Mapping (p. 3-23): </w:t>
      </w:r>
      <w:r w:rsidRPr="0022495C">
        <w:t xml:space="preserve">"the rest of the 1-mile buffer area were mapped. Most occurrences of </w:t>
      </w:r>
      <w:proofErr w:type="spellStart"/>
      <w:r w:rsidRPr="0022495C">
        <w:t>halogeton</w:t>
      </w:r>
      <w:proofErr w:type="spellEnd"/>
      <w:r w:rsidRPr="0022495C">
        <w:t xml:space="preserve"> were observed along road berms (SWCA 2023a)."</w:t>
      </w:r>
    </w:p>
    <w:p w14:paraId="328A0D2C" w14:textId="77777777" w:rsidR="0022495C" w:rsidRPr="0022495C" w:rsidRDefault="0022495C" w:rsidP="0022495C">
      <w:r w:rsidRPr="0022495C">
        <w:t>Interpretation: Although the acronym "GIS" does not appear outside citations, the document employs standard GIS operations (spatial analysis, mapping, buffering). This represents functional use of GIS methodology rather than an omission.</w:t>
      </w:r>
    </w:p>
    <w:p w14:paraId="75282BB8" w14:textId="77777777" w:rsidR="0022495C" w:rsidRPr="0022495C" w:rsidRDefault="0022495C" w:rsidP="0022495C">
      <w:pPr>
        <w:rPr>
          <w:b/>
          <w:bCs/>
        </w:rPr>
      </w:pPr>
      <w:r w:rsidRPr="0022495C">
        <w:rPr>
          <w:b/>
          <w:bCs/>
        </w:rPr>
        <w:t>2. Groundwater Model</w:t>
      </w:r>
    </w:p>
    <w:p w14:paraId="2751162C" w14:textId="77777777" w:rsidR="0022495C" w:rsidRPr="0022495C" w:rsidRDefault="0022495C" w:rsidP="0022495C">
      <w:r w:rsidRPr="0022495C">
        <w:rPr>
          <w:b/>
        </w:rPr>
        <w:t xml:space="preserve">Water Balance Simulation (p. 3-18): </w:t>
      </w:r>
      <w:r w:rsidRPr="0022495C">
        <w:t>"In a water balance simulation using annual production rates at the SPLO from 1966 through 2019, the outcomes showed that the inflow and outflow rates with SPLO production are in the same order of magnitude as the pre-extraction (Rush 1968) water balance estimates (SRK 2021)."</w:t>
      </w:r>
    </w:p>
    <w:p w14:paraId="6CCC51A0" w14:textId="77777777" w:rsidR="0022495C" w:rsidRPr="0022495C" w:rsidRDefault="0022495C" w:rsidP="0022495C">
      <w:r w:rsidRPr="0022495C">
        <w:rPr>
          <w:b/>
        </w:rPr>
        <w:t xml:space="preserve">Historical Reconnaissance Approach (p. 3-16): </w:t>
      </w:r>
      <w:r w:rsidRPr="0022495C">
        <w:t>"the perennial yield … was established based on the findings of a USGS water reconnaissance study in 1968 (Rush 1968)."</w:t>
      </w:r>
    </w:p>
    <w:p w14:paraId="5F2FBF04" w14:textId="5127C349" w:rsidR="0022495C" w:rsidRPr="0022495C" w:rsidRDefault="0022495C" w:rsidP="0022495C">
      <w:r w:rsidRPr="0022495C">
        <w:rPr>
          <w:b/>
        </w:rPr>
        <w:t xml:space="preserve">Analysis Basis (p. 3-18): </w:t>
      </w:r>
      <w:r w:rsidRPr="0022495C">
        <w:t>"This analysis is informed by historical documentation of the hydrology of the Clayton Valley Hydrographic Basin (143), the SPLO's current operational uses, and field documentation of water features…"</w:t>
      </w:r>
    </w:p>
    <w:p w14:paraId="45BFD624" w14:textId="77777777" w:rsidR="0022495C" w:rsidRPr="0022495C" w:rsidRDefault="0022495C" w:rsidP="0022495C">
      <w:pPr>
        <w:rPr>
          <w:b/>
          <w:bCs/>
        </w:rPr>
      </w:pPr>
      <w:r w:rsidRPr="0022495C">
        <w:rPr>
          <w:b/>
          <w:bCs/>
        </w:rPr>
        <w:lastRenderedPageBreak/>
        <w:t>3. National Land Cover Database (NLCD)</w:t>
      </w:r>
    </w:p>
    <w:p w14:paraId="2F8F62BC" w14:textId="77777777" w:rsidR="0022495C" w:rsidRPr="0022495C" w:rsidRDefault="0022495C" w:rsidP="0022495C">
      <w:proofErr w:type="spellStart"/>
      <w:r w:rsidRPr="0022495C">
        <w:rPr>
          <w:b/>
        </w:rPr>
        <w:t>SWReGAP</w:t>
      </w:r>
      <w:proofErr w:type="spellEnd"/>
      <w:r w:rsidRPr="0022495C">
        <w:rPr>
          <w:b/>
        </w:rPr>
        <w:t xml:space="preserve"> Vegetation Classification (p. 3-57): </w:t>
      </w:r>
      <w:r w:rsidRPr="0022495C">
        <w:t>"This community is described by the Southwest Regional Gap Analysis Project (</w:t>
      </w:r>
      <w:proofErr w:type="spellStart"/>
      <w:r w:rsidRPr="0022495C">
        <w:t>SWReGAP</w:t>
      </w:r>
      <w:proofErr w:type="spellEnd"/>
      <w:r w:rsidRPr="0022495C">
        <w:t>) as barren or sparsely (less than 10%) vegetated playas, having salt crusts throughout and shrubs occurring in playa margins…"</w:t>
      </w:r>
    </w:p>
    <w:p w14:paraId="60C85084" w14:textId="7D7B9E0F" w:rsidR="0022495C" w:rsidRPr="0022495C" w:rsidRDefault="0022495C" w:rsidP="0022495C">
      <w:r w:rsidRPr="0022495C">
        <w:rPr>
          <w:b/>
        </w:rPr>
        <w:t xml:space="preserve">Land Cover Data Source (p. 3-57): </w:t>
      </w:r>
      <w:r w:rsidRPr="0022495C">
        <w:t xml:space="preserve">"ecological site description data were collected for the Project between 2018 and 2020 using </w:t>
      </w:r>
      <w:proofErr w:type="spellStart"/>
      <w:r w:rsidRPr="0022495C">
        <w:t>SWReGAP</w:t>
      </w:r>
      <w:proofErr w:type="spellEnd"/>
      <w:r w:rsidRPr="0022495C">
        <w:t xml:space="preserve"> land cover data (USGS 2005)."</w:t>
      </w:r>
    </w:p>
    <w:p w14:paraId="7FC5B576" w14:textId="77777777" w:rsidR="0022495C" w:rsidRPr="0022495C" w:rsidRDefault="0022495C" w:rsidP="0022495C">
      <w:pPr>
        <w:rPr>
          <w:b/>
          <w:bCs/>
        </w:rPr>
      </w:pPr>
      <w:r w:rsidRPr="0022495C">
        <w:rPr>
          <w:b/>
          <w:bCs/>
        </w:rPr>
        <w:t>4. Natural Heritage Database</w:t>
      </w:r>
    </w:p>
    <w:p w14:paraId="5532C566" w14:textId="0A6B9DCA" w:rsidR="0022495C" w:rsidRPr="0022495C" w:rsidRDefault="0022495C" w:rsidP="0022495C">
      <w:r w:rsidRPr="0022495C">
        <w:rPr>
          <w:b/>
        </w:rPr>
        <w:t xml:space="preserve">Nevada Division of Natural Heritage (p. 3-57): </w:t>
      </w:r>
      <w:r w:rsidRPr="0022495C">
        <w:t xml:space="preserve">"…and Nevada Division of Natural Heritage (2020) species data. Field surveys identified a total of three common plant species (iodine bush, horned seablite, and </w:t>
      </w:r>
      <w:proofErr w:type="spellStart"/>
      <w:r w:rsidRPr="0022495C">
        <w:t>fourwing</w:t>
      </w:r>
      <w:proofErr w:type="spellEnd"/>
      <w:r w:rsidRPr="0022495C">
        <w:t xml:space="preserve"> saltbush</w:t>
      </w:r>
      <w:proofErr w:type="gramStart"/>
      <w:r w:rsidRPr="0022495C">
        <w:t xml:space="preserve"> ..</w:t>
      </w:r>
      <w:proofErr w:type="gramEnd"/>
      <w:r w:rsidRPr="0022495C">
        <w:t>"</w:t>
      </w:r>
    </w:p>
    <w:p w14:paraId="17CBC0A2" w14:textId="77777777" w:rsidR="0022495C" w:rsidRPr="0022495C" w:rsidRDefault="0022495C" w:rsidP="0022495C">
      <w:pPr>
        <w:rPr>
          <w:b/>
          <w:bCs/>
        </w:rPr>
      </w:pPr>
      <w:r w:rsidRPr="0022495C">
        <w:rPr>
          <w:b/>
          <w:bCs/>
        </w:rPr>
        <w:t>5. Web Soil Survey (NRCS)</w:t>
      </w:r>
    </w:p>
    <w:p w14:paraId="1949E30D" w14:textId="5D485918" w:rsidR="0022495C" w:rsidRDefault="0022495C" w:rsidP="00DD5623">
      <w:r w:rsidRPr="0022495C">
        <w:rPr>
          <w:b/>
        </w:rPr>
        <w:t xml:space="preserve">NRCS Web Soil Survey (p. 3-53): </w:t>
      </w:r>
      <w:r w:rsidRPr="0022495C">
        <w:t xml:space="preserve">"According to the Natural Resources Conservation Service (NRCS) Web Soil Survey (NRCS 2019), approximately 95% of the APO is composed of miscellaneous water (45%), playas (42%), and the </w:t>
      </w:r>
      <w:proofErr w:type="spellStart"/>
      <w:r w:rsidRPr="0022495C">
        <w:t>Gynelle-Oricto</w:t>
      </w:r>
      <w:proofErr w:type="spellEnd"/>
      <w:r w:rsidRPr="0022495C">
        <w:t xml:space="preserve"> association, warm (8%)."</w:t>
      </w:r>
    </w:p>
    <w:p w14:paraId="6E388629" w14:textId="04ED47E9" w:rsidR="00592F7B" w:rsidRDefault="0022495C" w:rsidP="00DD5623">
      <w:pPr>
        <w:pBdr>
          <w:bottom w:val="single" w:sz="6" w:space="1" w:color="auto"/>
        </w:pBdr>
      </w:pPr>
      <w:r>
        <w:t>This is the end of the supplementary text</w:t>
      </w:r>
      <w:r w:rsidR="00720D0B">
        <w:t xml:space="preserve"> 4</w:t>
      </w:r>
    </w:p>
    <w:p w14:paraId="793B382D" w14:textId="77777777" w:rsidR="0022495C" w:rsidRDefault="0022495C" w:rsidP="00DD5623"/>
    <w:p w14:paraId="1F783243" w14:textId="2D49B303" w:rsidR="00A17C2B" w:rsidRPr="00A17C2B" w:rsidRDefault="00592F7B" w:rsidP="00A17C2B">
      <w:pPr>
        <w:pStyle w:val="EndNoteBibliography"/>
        <w:ind w:left="720" w:hanging="720"/>
        <w:rPr>
          <w:noProof/>
        </w:rPr>
      </w:pPr>
      <w:r>
        <w:fldChar w:fldCharType="begin"/>
      </w:r>
      <w:r>
        <w:instrText xml:space="preserve"> ADDIN EN.REFLIST </w:instrText>
      </w:r>
      <w:r>
        <w:fldChar w:fldCharType="separate"/>
      </w:r>
      <w:r w:rsidR="00A17C2B" w:rsidRPr="00A17C2B">
        <w:rPr>
          <w:noProof/>
        </w:rPr>
        <w:t xml:space="preserve">Alier, M., García-Peñalvo, F. J., Casañ, M. J., Pereira, J., &amp; Granados, A. (2026). Closing the acronym gap in educational retrieval with ontology-guided augmentation. </w:t>
      </w:r>
      <w:r w:rsidR="00A17C2B" w:rsidRPr="00A17C2B">
        <w:rPr>
          <w:i/>
          <w:noProof/>
        </w:rPr>
        <w:t>Information Sciences</w:t>
      </w:r>
      <w:r w:rsidR="00A17C2B" w:rsidRPr="00A17C2B">
        <w:rPr>
          <w:noProof/>
        </w:rPr>
        <w:t>,</w:t>
      </w:r>
      <w:r w:rsidR="00A17C2B" w:rsidRPr="00A17C2B">
        <w:rPr>
          <w:i/>
          <w:noProof/>
        </w:rPr>
        <w:t xml:space="preserve"> 740</w:t>
      </w:r>
      <w:r w:rsidR="00A17C2B" w:rsidRPr="00A17C2B">
        <w:rPr>
          <w:noProof/>
        </w:rPr>
        <w:t xml:space="preserve">, 123181. </w:t>
      </w:r>
      <w:hyperlink r:id="rId9" w:history="1">
        <w:r w:rsidR="00A17C2B" w:rsidRPr="00A17C2B">
          <w:rPr>
            <w:rStyle w:val="Hyperlink"/>
            <w:noProof/>
          </w:rPr>
          <w:t>https://doi.org/https://doi.org/10.1016/j.ins.2026.123181</w:t>
        </w:r>
      </w:hyperlink>
      <w:r w:rsidR="00A17C2B" w:rsidRPr="00A17C2B">
        <w:rPr>
          <w:noProof/>
        </w:rPr>
        <w:t xml:space="preserve"> </w:t>
      </w:r>
    </w:p>
    <w:p w14:paraId="0F76BB21" w14:textId="3F9937FC" w:rsidR="00A17C2B" w:rsidRPr="00A17C2B" w:rsidRDefault="00A17C2B" w:rsidP="00A17C2B">
      <w:pPr>
        <w:pStyle w:val="EndNoteBibliography"/>
        <w:ind w:left="720" w:hanging="720"/>
        <w:rPr>
          <w:noProof/>
        </w:rPr>
      </w:pPr>
      <w:r w:rsidRPr="00A17C2B">
        <w:rPr>
          <w:noProof/>
        </w:rPr>
        <w:t xml:space="preserve">Asai, A., He, J., Shao, R., Shi, W., Singh, A., Chang, J. C., Lo, K., Soldaini, L., Feldman, S., D’Arcy, M., Wadden, D., Latzke, M., Sparks, J., Hwang, J. D., Kishore, V., Tian, M., Ji, P., Liu, S., Tong, H.,…Hajishirzi, H. (2026). Synthesizing scientific literature with retrieval-augmented language models. </w:t>
      </w:r>
      <w:r w:rsidRPr="00A17C2B">
        <w:rPr>
          <w:i/>
          <w:noProof/>
        </w:rPr>
        <w:t>Nature</w:t>
      </w:r>
      <w:r w:rsidRPr="00A17C2B">
        <w:rPr>
          <w:noProof/>
        </w:rPr>
        <w:t xml:space="preserve">. </w:t>
      </w:r>
      <w:hyperlink r:id="rId10" w:history="1">
        <w:r w:rsidRPr="00A17C2B">
          <w:rPr>
            <w:rStyle w:val="Hyperlink"/>
            <w:noProof/>
          </w:rPr>
          <w:t>https://doi.org/10.1038/s41586-025-10072-4</w:t>
        </w:r>
      </w:hyperlink>
      <w:r w:rsidRPr="00A17C2B">
        <w:rPr>
          <w:noProof/>
        </w:rPr>
        <w:t xml:space="preserve"> </w:t>
      </w:r>
    </w:p>
    <w:p w14:paraId="5768DAF9" w14:textId="0566C545" w:rsidR="00A17C2B" w:rsidRPr="00A17C2B" w:rsidRDefault="00A17C2B" w:rsidP="00A17C2B">
      <w:pPr>
        <w:pStyle w:val="EndNoteBibliography"/>
        <w:ind w:left="720" w:hanging="720"/>
        <w:rPr>
          <w:noProof/>
        </w:rPr>
      </w:pPr>
      <w:r w:rsidRPr="00A17C2B">
        <w:rPr>
          <w:noProof/>
        </w:rPr>
        <w:t xml:space="preserve">Chaturvedi, S., Acharya, A., Meyur, R., Hayashi, K., Munikoti, S., &amp; Horawalavithana, S. (2025). Evaluating the Robustness of Dense Retrievers in Interdisciplinary Domains. </w:t>
      </w:r>
      <w:r w:rsidRPr="00A17C2B">
        <w:rPr>
          <w:i/>
          <w:noProof/>
        </w:rPr>
        <w:t>arXiv preprint</w:t>
      </w:r>
      <w:r w:rsidRPr="00A17C2B">
        <w:rPr>
          <w:noProof/>
        </w:rPr>
        <w:t xml:space="preserve">. </w:t>
      </w:r>
      <w:hyperlink r:id="rId11" w:history="1">
        <w:r w:rsidRPr="00A17C2B">
          <w:rPr>
            <w:rStyle w:val="Hyperlink"/>
            <w:noProof/>
          </w:rPr>
          <w:t>https://doi.org/https://doi.org/10.48550/arXiv.2506.21581</w:t>
        </w:r>
      </w:hyperlink>
      <w:r w:rsidRPr="00A17C2B">
        <w:rPr>
          <w:noProof/>
        </w:rPr>
        <w:t xml:space="preserve"> </w:t>
      </w:r>
    </w:p>
    <w:p w14:paraId="51B8C83C" w14:textId="39B4E5F0" w:rsidR="00A17C2B" w:rsidRPr="00A17C2B" w:rsidRDefault="00A17C2B" w:rsidP="00A17C2B">
      <w:pPr>
        <w:pStyle w:val="EndNoteBibliography"/>
        <w:ind w:left="720" w:hanging="720"/>
        <w:rPr>
          <w:noProof/>
        </w:rPr>
      </w:pPr>
      <w:r w:rsidRPr="00A17C2B">
        <w:rPr>
          <w:noProof/>
        </w:rPr>
        <w:t xml:space="preserve">Es, S., James, J., Anke, L. E., &amp; Schockaert, S. (2024). Ragas: Automated evaluation of retrieval augmented generation. </w:t>
      </w:r>
      <w:r w:rsidRPr="00A17C2B">
        <w:rPr>
          <w:i/>
          <w:noProof/>
        </w:rPr>
        <w:t>Proceedings of the 18th conference of the european chapter of the association for computational linguistics: system demonstrations</w:t>
      </w:r>
      <w:r w:rsidRPr="00A17C2B">
        <w:rPr>
          <w:noProof/>
        </w:rPr>
        <w:t>,</w:t>
      </w:r>
      <w:r w:rsidRPr="00A17C2B">
        <w:rPr>
          <w:i/>
          <w:noProof/>
        </w:rPr>
        <w:t xml:space="preserve"> Proceedings of the 18th Conference of the European Chapter of the Association for </w:t>
      </w:r>
      <w:r w:rsidRPr="00A17C2B">
        <w:rPr>
          <w:i/>
          <w:noProof/>
        </w:rPr>
        <w:lastRenderedPageBreak/>
        <w:t>Computational Linguistics: System Demonstrations</w:t>
      </w:r>
      <w:r w:rsidRPr="00A17C2B">
        <w:rPr>
          <w:noProof/>
        </w:rPr>
        <w:t xml:space="preserve">, 150–158. </w:t>
      </w:r>
      <w:hyperlink r:id="rId12" w:history="1">
        <w:r w:rsidRPr="00A17C2B">
          <w:rPr>
            <w:rStyle w:val="Hyperlink"/>
            <w:noProof/>
          </w:rPr>
          <w:t>https://doi.org/10.18653/v1/2024.eacl-demo.16</w:t>
        </w:r>
      </w:hyperlink>
      <w:r w:rsidRPr="00A17C2B">
        <w:rPr>
          <w:noProof/>
        </w:rPr>
        <w:t xml:space="preserve"> </w:t>
      </w:r>
    </w:p>
    <w:p w14:paraId="29C51F6E" w14:textId="77777777" w:rsidR="00A17C2B" w:rsidRPr="00A17C2B" w:rsidRDefault="00A17C2B" w:rsidP="00A17C2B">
      <w:pPr>
        <w:pStyle w:val="EndNoteBibliography"/>
        <w:ind w:left="720" w:hanging="720"/>
        <w:rPr>
          <w:noProof/>
        </w:rPr>
      </w:pPr>
      <w:r w:rsidRPr="00A17C2B">
        <w:rPr>
          <w:noProof/>
        </w:rPr>
        <w:t xml:space="preserve">Lewis, P., Perez, E., Piktus, A., Petroni, F., Karpukhin, V., Goyal, N., Küttler, H., Lewis, M., Yih, W.-t., &amp; Rocktäschel, T. (2020). Retrieval-augmented generation for knowledge-intensive nlp tasks. </w:t>
      </w:r>
      <w:r w:rsidRPr="00A17C2B">
        <w:rPr>
          <w:i/>
          <w:noProof/>
        </w:rPr>
        <w:t>Advances in neural information processing systems NeurIPS 2020</w:t>
      </w:r>
      <w:r w:rsidRPr="00A17C2B">
        <w:rPr>
          <w:noProof/>
        </w:rPr>
        <w:t>,</w:t>
      </w:r>
      <w:r w:rsidRPr="00A17C2B">
        <w:rPr>
          <w:i/>
          <w:noProof/>
        </w:rPr>
        <w:t xml:space="preserve"> 33</w:t>
      </w:r>
      <w:r w:rsidRPr="00A17C2B">
        <w:rPr>
          <w:noProof/>
        </w:rPr>
        <w:t xml:space="preserve">, 9459–9474. </w:t>
      </w:r>
    </w:p>
    <w:p w14:paraId="176BBCBF" w14:textId="66C15747" w:rsidR="00A17C2B" w:rsidRPr="00A17C2B" w:rsidRDefault="00A17C2B" w:rsidP="00A17C2B">
      <w:pPr>
        <w:pStyle w:val="EndNoteBibliography"/>
        <w:ind w:left="720" w:hanging="720"/>
        <w:rPr>
          <w:noProof/>
        </w:rPr>
      </w:pPr>
      <w:r w:rsidRPr="00A17C2B">
        <w:rPr>
          <w:noProof/>
        </w:rPr>
        <w:t xml:space="preserve">Meyur, R., Phan, H. D., Hayashi, K. B., Stewart, I., Sharma, S., Chaturvedi, S., Parker, M., Nally, D. M., Montgomery, S. A., &amp; Pazdernik, K. (2025). Benchmarking LLMs for Environmental Review and Permitting. </w:t>
      </w:r>
      <w:r w:rsidRPr="00A17C2B">
        <w:rPr>
          <w:i/>
          <w:noProof/>
        </w:rPr>
        <w:t>arXiv preprint</w:t>
      </w:r>
      <w:r w:rsidRPr="00A17C2B">
        <w:rPr>
          <w:noProof/>
        </w:rPr>
        <w:t xml:space="preserve">. </w:t>
      </w:r>
      <w:hyperlink r:id="rId13" w:history="1">
        <w:r w:rsidRPr="00A17C2B">
          <w:rPr>
            <w:rStyle w:val="Hyperlink"/>
            <w:noProof/>
          </w:rPr>
          <w:t>https://doi.org/https://doi.org/10.48550/arXiv.2407.07321</w:t>
        </w:r>
      </w:hyperlink>
      <w:r w:rsidRPr="00A17C2B">
        <w:rPr>
          <w:noProof/>
        </w:rPr>
        <w:t xml:space="preserve"> </w:t>
      </w:r>
    </w:p>
    <w:p w14:paraId="673E56A0" w14:textId="72758122" w:rsidR="00A17C2B" w:rsidRPr="00A17C2B" w:rsidRDefault="00A17C2B" w:rsidP="00A17C2B">
      <w:pPr>
        <w:pStyle w:val="EndNoteBibliography"/>
        <w:ind w:left="720" w:hanging="720"/>
        <w:rPr>
          <w:noProof/>
        </w:rPr>
      </w:pPr>
      <w:r w:rsidRPr="00A17C2B">
        <w:rPr>
          <w:noProof/>
        </w:rPr>
        <w:t xml:space="preserve">Munikoti, S., Nally, D. M., Koneru, S. D., Das, S., Bhattacharjee, K., Buchko, A. C., &amp; Edwards, T. C. (2025). </w:t>
      </w:r>
      <w:r w:rsidRPr="00A17C2B">
        <w:rPr>
          <w:i/>
          <w:noProof/>
        </w:rPr>
        <w:t>NEPATEC v2.0: Standardized Metadata and Text Corpus of National Environmental Policy Act Documents</w:t>
      </w:r>
      <w:r w:rsidRPr="00A17C2B">
        <w:rPr>
          <w:noProof/>
        </w:rPr>
        <w:t xml:space="preserve">. </w:t>
      </w:r>
      <w:hyperlink r:id="rId14" w:history="1">
        <w:r w:rsidRPr="00A17C2B">
          <w:rPr>
            <w:rStyle w:val="Hyperlink"/>
            <w:noProof/>
          </w:rPr>
          <w:t>https://www.pnnl.gov/publications/nepatec-v20-standardized-metadata-and-text-corpus-national-environmental-policy-act</w:t>
        </w:r>
      </w:hyperlink>
    </w:p>
    <w:p w14:paraId="43BF27F3" w14:textId="2240F45B" w:rsidR="00A17C2B" w:rsidRPr="00A17C2B" w:rsidRDefault="00A17C2B" w:rsidP="00A17C2B">
      <w:pPr>
        <w:pStyle w:val="EndNoteBibliography"/>
        <w:ind w:left="720" w:hanging="720"/>
        <w:rPr>
          <w:noProof/>
        </w:rPr>
      </w:pPr>
      <w:r w:rsidRPr="00A17C2B">
        <w:rPr>
          <w:noProof/>
        </w:rPr>
        <w:t xml:space="preserve">Phan, H., Acharya, A., Chaturvedi, S., Sharma, S., Parker, M., Nally, D., Jannesari, A., Pazdernik, K., Halappanavar, M., &amp; Munikoti, S. (2025). Rag vs. long context: Examining frontier large language models for environmental review document comprehension. </w:t>
      </w:r>
      <w:r w:rsidRPr="00A17C2B">
        <w:rPr>
          <w:i/>
          <w:noProof/>
        </w:rPr>
        <w:t>arXiv preprint</w:t>
      </w:r>
      <w:r w:rsidRPr="00A17C2B">
        <w:rPr>
          <w:noProof/>
        </w:rPr>
        <w:t xml:space="preserve">. </w:t>
      </w:r>
      <w:hyperlink r:id="rId15" w:history="1">
        <w:r w:rsidRPr="00A17C2B">
          <w:rPr>
            <w:rStyle w:val="Hyperlink"/>
            <w:noProof/>
          </w:rPr>
          <w:t>https://doi.org/https://doi.org/10.48550/arXiv.2407.07321</w:t>
        </w:r>
      </w:hyperlink>
      <w:r w:rsidRPr="00A17C2B">
        <w:rPr>
          <w:noProof/>
        </w:rPr>
        <w:t xml:space="preserve"> </w:t>
      </w:r>
    </w:p>
    <w:p w14:paraId="188C6E00" w14:textId="4CEFDE07" w:rsidR="00A17C2B" w:rsidRPr="00A17C2B" w:rsidRDefault="00A17C2B" w:rsidP="00A17C2B">
      <w:pPr>
        <w:pStyle w:val="EndNoteBibliography"/>
        <w:ind w:left="720" w:hanging="720"/>
        <w:rPr>
          <w:noProof/>
        </w:rPr>
      </w:pPr>
      <w:r w:rsidRPr="00A17C2B">
        <w:rPr>
          <w:noProof/>
        </w:rPr>
        <w:t xml:space="preserve">Yeh, S.-Y., Ku, Y.-F., Huang, K.-W., &amp; Tu, B.-K. (2026). KohakuRAG: A simple RAG framework with hierarchical document indexing. </w:t>
      </w:r>
      <w:r w:rsidRPr="00A17C2B">
        <w:rPr>
          <w:i/>
          <w:noProof/>
        </w:rPr>
        <w:t>arXiv preprint</w:t>
      </w:r>
      <w:r w:rsidRPr="00A17C2B">
        <w:rPr>
          <w:noProof/>
        </w:rPr>
        <w:t xml:space="preserve">. </w:t>
      </w:r>
      <w:hyperlink r:id="rId16" w:history="1">
        <w:r w:rsidRPr="00A17C2B">
          <w:rPr>
            <w:rStyle w:val="Hyperlink"/>
            <w:noProof/>
          </w:rPr>
          <w:t>https://doi.org/https://doi.org/10.48550/arXiv.2603.07612</w:t>
        </w:r>
      </w:hyperlink>
      <w:r w:rsidRPr="00A17C2B">
        <w:rPr>
          <w:noProof/>
        </w:rPr>
        <w:t xml:space="preserve"> </w:t>
      </w:r>
    </w:p>
    <w:p w14:paraId="5BE30B5A" w14:textId="333522FF" w:rsidR="00DD5623" w:rsidRDefault="00592F7B" w:rsidP="00DD5623">
      <w:r>
        <w:fldChar w:fldCharType="end"/>
      </w:r>
    </w:p>
    <w:sectPr w:rsidR="00DD5623" w:rsidSect="008823E8">
      <w:footerReference w:type="even" r:id="rId17"/>
      <w:footerReference w:type="default" r:id="rId18"/>
      <w:type w:val="continuous"/>
      <w:pgSz w:w="12240" w:h="15840"/>
      <w:pgMar w:top="1440" w:right="1440" w:bottom="1440" w:left="1440" w:header="850" w:footer="994"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B47C5D" w14:textId="77777777" w:rsidR="00427AFB" w:rsidRDefault="00427AFB" w:rsidP="00554642">
      <w:pPr>
        <w:spacing w:after="0" w:line="240" w:lineRule="auto"/>
      </w:pPr>
      <w:r>
        <w:separator/>
      </w:r>
    </w:p>
  </w:endnote>
  <w:endnote w:type="continuationSeparator" w:id="0">
    <w:p w14:paraId="3459ED76" w14:textId="77777777" w:rsidR="00427AFB" w:rsidRDefault="00427AFB" w:rsidP="00554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17033763"/>
      <w:docPartObj>
        <w:docPartGallery w:val="Page Numbers (Bottom of Page)"/>
        <w:docPartUnique/>
      </w:docPartObj>
    </w:sdtPr>
    <w:sdtContent>
      <w:p w14:paraId="6A46443B" w14:textId="39DFC61C" w:rsidR="00554642" w:rsidRDefault="00554642" w:rsidP="00F252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7111DBD" w14:textId="77777777" w:rsidR="00554642" w:rsidRDefault="00554642" w:rsidP="005546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00712081"/>
      <w:docPartObj>
        <w:docPartGallery w:val="Page Numbers (Bottom of Page)"/>
        <w:docPartUnique/>
      </w:docPartObj>
    </w:sdtPr>
    <w:sdtContent>
      <w:p w14:paraId="3C634004" w14:textId="426AE36A" w:rsidR="00554642" w:rsidRDefault="00554642" w:rsidP="00F252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5F49281" w14:textId="77777777" w:rsidR="00554642" w:rsidRDefault="00554642" w:rsidP="0055464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B9FD16" w14:textId="77777777" w:rsidR="00427AFB" w:rsidRDefault="00427AFB" w:rsidP="00554642">
      <w:pPr>
        <w:spacing w:after="0" w:line="240" w:lineRule="auto"/>
      </w:pPr>
      <w:r>
        <w:separator/>
      </w:r>
    </w:p>
  </w:footnote>
  <w:footnote w:type="continuationSeparator" w:id="0">
    <w:p w14:paraId="5F27C9BD" w14:textId="77777777" w:rsidR="00427AFB" w:rsidRDefault="00427AFB" w:rsidP="005546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3C58E3"/>
    <w:multiLevelType w:val="hybridMultilevel"/>
    <w:tmpl w:val="A5F05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2746BC"/>
    <w:multiLevelType w:val="hybridMultilevel"/>
    <w:tmpl w:val="DC4A8256"/>
    <w:lvl w:ilvl="0" w:tplc="0BC6E71C">
      <w:start w:val="3"/>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398447A0"/>
    <w:multiLevelType w:val="hybridMultilevel"/>
    <w:tmpl w:val="923A4044"/>
    <w:lvl w:ilvl="0" w:tplc="413AA40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523879DB"/>
    <w:multiLevelType w:val="hybridMultilevel"/>
    <w:tmpl w:val="C00E8566"/>
    <w:lvl w:ilvl="0" w:tplc="FA1ED93E">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138835380">
    <w:abstractNumId w:val="3"/>
  </w:num>
  <w:num w:numId="2" w16cid:durableId="1239828167">
    <w:abstractNumId w:val="1"/>
  </w:num>
  <w:num w:numId="3" w16cid:durableId="1483162098">
    <w:abstractNumId w:val="2"/>
  </w:num>
  <w:num w:numId="4" w16cid:durableId="94912081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x5wt0xfgrezw7eev5apsrwxxdwddzxpxz9t&quot;&gt;My EndNote Library&lt;record-ids&gt;&lt;item&gt;742&lt;/item&gt;&lt;item&gt;803&lt;/item&gt;&lt;item&gt;806&lt;/item&gt;&lt;item&gt;835&lt;/item&gt;&lt;item&gt;836&lt;/item&gt;&lt;item&gt;858&lt;/item&gt;&lt;item&gt;864&lt;/item&gt;&lt;item&gt;870&lt;/item&gt;&lt;item&gt;871&lt;/item&gt;&lt;/record-ids&gt;&lt;/item&gt;&lt;/Libraries&gt;"/>
    <w:docVar w:name="EN.UseJSCitationFormat" w:val="False"/>
  </w:docVars>
  <w:rsids>
    <w:rsidRoot w:val="00A67239"/>
    <w:rsid w:val="000203EE"/>
    <w:rsid w:val="00030D97"/>
    <w:rsid w:val="00050367"/>
    <w:rsid w:val="00056886"/>
    <w:rsid w:val="00066B5D"/>
    <w:rsid w:val="00067557"/>
    <w:rsid w:val="00076123"/>
    <w:rsid w:val="00077EB5"/>
    <w:rsid w:val="00090FC5"/>
    <w:rsid w:val="0009225A"/>
    <w:rsid w:val="000A1ED3"/>
    <w:rsid w:val="000A58BD"/>
    <w:rsid w:val="000B3E49"/>
    <w:rsid w:val="000C3786"/>
    <w:rsid w:val="000C7D42"/>
    <w:rsid w:val="000D7E68"/>
    <w:rsid w:val="000E4065"/>
    <w:rsid w:val="000E4E65"/>
    <w:rsid w:val="000F0C56"/>
    <w:rsid w:val="000F4A24"/>
    <w:rsid w:val="000F4F40"/>
    <w:rsid w:val="000F79FE"/>
    <w:rsid w:val="00112030"/>
    <w:rsid w:val="00145991"/>
    <w:rsid w:val="00147D2C"/>
    <w:rsid w:val="00164198"/>
    <w:rsid w:val="001641CF"/>
    <w:rsid w:val="00166153"/>
    <w:rsid w:val="00174C2B"/>
    <w:rsid w:val="00177D86"/>
    <w:rsid w:val="00185FE2"/>
    <w:rsid w:val="00190E72"/>
    <w:rsid w:val="001952FE"/>
    <w:rsid w:val="001A3904"/>
    <w:rsid w:val="001A4437"/>
    <w:rsid w:val="001A5CC6"/>
    <w:rsid w:val="001B229B"/>
    <w:rsid w:val="001C64CF"/>
    <w:rsid w:val="001E2CA9"/>
    <w:rsid w:val="002135A1"/>
    <w:rsid w:val="00213B08"/>
    <w:rsid w:val="0022495C"/>
    <w:rsid w:val="00230057"/>
    <w:rsid w:val="00234758"/>
    <w:rsid w:val="0023584F"/>
    <w:rsid w:val="00243DD4"/>
    <w:rsid w:val="002459E5"/>
    <w:rsid w:val="00260DA0"/>
    <w:rsid w:val="002639A8"/>
    <w:rsid w:val="00281036"/>
    <w:rsid w:val="00282A9D"/>
    <w:rsid w:val="002849BA"/>
    <w:rsid w:val="00290294"/>
    <w:rsid w:val="00293545"/>
    <w:rsid w:val="002B564D"/>
    <w:rsid w:val="002C061E"/>
    <w:rsid w:val="002C0CED"/>
    <w:rsid w:val="002C279D"/>
    <w:rsid w:val="002D056E"/>
    <w:rsid w:val="002F3D5A"/>
    <w:rsid w:val="0030064E"/>
    <w:rsid w:val="00302E46"/>
    <w:rsid w:val="00311405"/>
    <w:rsid w:val="003159EA"/>
    <w:rsid w:val="00326BF0"/>
    <w:rsid w:val="00327159"/>
    <w:rsid w:val="003307A7"/>
    <w:rsid w:val="00332CE4"/>
    <w:rsid w:val="0034396A"/>
    <w:rsid w:val="00345767"/>
    <w:rsid w:val="003509A3"/>
    <w:rsid w:val="0036483F"/>
    <w:rsid w:val="00364C8E"/>
    <w:rsid w:val="00370597"/>
    <w:rsid w:val="0038331C"/>
    <w:rsid w:val="003903DE"/>
    <w:rsid w:val="00391FC4"/>
    <w:rsid w:val="00392045"/>
    <w:rsid w:val="003A2447"/>
    <w:rsid w:val="003B21F5"/>
    <w:rsid w:val="003C0AF9"/>
    <w:rsid w:val="003D535D"/>
    <w:rsid w:val="003D54BD"/>
    <w:rsid w:val="003F1698"/>
    <w:rsid w:val="003F5513"/>
    <w:rsid w:val="00402B49"/>
    <w:rsid w:val="004217DC"/>
    <w:rsid w:val="00421923"/>
    <w:rsid w:val="004254B0"/>
    <w:rsid w:val="00427AFB"/>
    <w:rsid w:val="004333AD"/>
    <w:rsid w:val="00444C85"/>
    <w:rsid w:val="00451477"/>
    <w:rsid w:val="0048351C"/>
    <w:rsid w:val="00483B84"/>
    <w:rsid w:val="00485B75"/>
    <w:rsid w:val="004901C4"/>
    <w:rsid w:val="00496C9E"/>
    <w:rsid w:val="00497FD4"/>
    <w:rsid w:val="004A62D0"/>
    <w:rsid w:val="004B6A88"/>
    <w:rsid w:val="004D0DA7"/>
    <w:rsid w:val="004E2B77"/>
    <w:rsid w:val="004E5ECE"/>
    <w:rsid w:val="004F06C1"/>
    <w:rsid w:val="004F7C37"/>
    <w:rsid w:val="00500106"/>
    <w:rsid w:val="00500EF5"/>
    <w:rsid w:val="0051299F"/>
    <w:rsid w:val="005136D9"/>
    <w:rsid w:val="00525827"/>
    <w:rsid w:val="00530829"/>
    <w:rsid w:val="0054512C"/>
    <w:rsid w:val="00554642"/>
    <w:rsid w:val="00557C4B"/>
    <w:rsid w:val="00560F2A"/>
    <w:rsid w:val="00567094"/>
    <w:rsid w:val="00571096"/>
    <w:rsid w:val="005721F2"/>
    <w:rsid w:val="00585BB9"/>
    <w:rsid w:val="00592F7B"/>
    <w:rsid w:val="00593BFB"/>
    <w:rsid w:val="005A44B8"/>
    <w:rsid w:val="00601E91"/>
    <w:rsid w:val="00606ED4"/>
    <w:rsid w:val="00613A54"/>
    <w:rsid w:val="00632513"/>
    <w:rsid w:val="00654AF8"/>
    <w:rsid w:val="006560F2"/>
    <w:rsid w:val="006569BB"/>
    <w:rsid w:val="00667A07"/>
    <w:rsid w:val="00670C41"/>
    <w:rsid w:val="00671D45"/>
    <w:rsid w:val="00677BA3"/>
    <w:rsid w:val="00683105"/>
    <w:rsid w:val="006A616C"/>
    <w:rsid w:val="006B0E46"/>
    <w:rsid w:val="006B3916"/>
    <w:rsid w:val="006D385F"/>
    <w:rsid w:val="006E535D"/>
    <w:rsid w:val="00701F8B"/>
    <w:rsid w:val="00705941"/>
    <w:rsid w:val="00710BEF"/>
    <w:rsid w:val="00720D0B"/>
    <w:rsid w:val="0072228A"/>
    <w:rsid w:val="00725738"/>
    <w:rsid w:val="00726F86"/>
    <w:rsid w:val="00731BDF"/>
    <w:rsid w:val="00735D3D"/>
    <w:rsid w:val="00737F56"/>
    <w:rsid w:val="00741EB3"/>
    <w:rsid w:val="0075058C"/>
    <w:rsid w:val="00770883"/>
    <w:rsid w:val="00771DF4"/>
    <w:rsid w:val="00772FA2"/>
    <w:rsid w:val="00786647"/>
    <w:rsid w:val="0079092F"/>
    <w:rsid w:val="00793135"/>
    <w:rsid w:val="007971A4"/>
    <w:rsid w:val="007A1A09"/>
    <w:rsid w:val="007A29B0"/>
    <w:rsid w:val="007A4272"/>
    <w:rsid w:val="007A63FB"/>
    <w:rsid w:val="007B3AA5"/>
    <w:rsid w:val="007C34AB"/>
    <w:rsid w:val="007C6139"/>
    <w:rsid w:val="007E4A0C"/>
    <w:rsid w:val="007E4B1E"/>
    <w:rsid w:val="007E4FD9"/>
    <w:rsid w:val="007F58EB"/>
    <w:rsid w:val="008007C2"/>
    <w:rsid w:val="008048C5"/>
    <w:rsid w:val="0081160E"/>
    <w:rsid w:val="00826636"/>
    <w:rsid w:val="008420F0"/>
    <w:rsid w:val="008431D5"/>
    <w:rsid w:val="00856B5F"/>
    <w:rsid w:val="00856C29"/>
    <w:rsid w:val="00864AA0"/>
    <w:rsid w:val="00875604"/>
    <w:rsid w:val="00876AEB"/>
    <w:rsid w:val="00877BF9"/>
    <w:rsid w:val="00880C7D"/>
    <w:rsid w:val="008823E8"/>
    <w:rsid w:val="00883B1F"/>
    <w:rsid w:val="008A63D0"/>
    <w:rsid w:val="008B7A00"/>
    <w:rsid w:val="008C242E"/>
    <w:rsid w:val="008D1647"/>
    <w:rsid w:val="008E4822"/>
    <w:rsid w:val="008F2B02"/>
    <w:rsid w:val="008F4131"/>
    <w:rsid w:val="0091620B"/>
    <w:rsid w:val="00932450"/>
    <w:rsid w:val="0093510D"/>
    <w:rsid w:val="00941367"/>
    <w:rsid w:val="009461CC"/>
    <w:rsid w:val="00946833"/>
    <w:rsid w:val="009476BB"/>
    <w:rsid w:val="009477CE"/>
    <w:rsid w:val="00952E4C"/>
    <w:rsid w:val="009654CD"/>
    <w:rsid w:val="0099404C"/>
    <w:rsid w:val="009A2F9C"/>
    <w:rsid w:val="009A3D9A"/>
    <w:rsid w:val="009A57F1"/>
    <w:rsid w:val="009A7954"/>
    <w:rsid w:val="009B080A"/>
    <w:rsid w:val="009B2145"/>
    <w:rsid w:val="009B374A"/>
    <w:rsid w:val="009B58F7"/>
    <w:rsid w:val="009B68DB"/>
    <w:rsid w:val="009B7BF5"/>
    <w:rsid w:val="009B7DE6"/>
    <w:rsid w:val="009C3C9D"/>
    <w:rsid w:val="009E61BA"/>
    <w:rsid w:val="009F7DA3"/>
    <w:rsid w:val="00A04D51"/>
    <w:rsid w:val="00A13E8C"/>
    <w:rsid w:val="00A140FA"/>
    <w:rsid w:val="00A17C2B"/>
    <w:rsid w:val="00A42FDC"/>
    <w:rsid w:val="00A545B1"/>
    <w:rsid w:val="00A56E6B"/>
    <w:rsid w:val="00A66656"/>
    <w:rsid w:val="00A67239"/>
    <w:rsid w:val="00A81E9E"/>
    <w:rsid w:val="00A90DC7"/>
    <w:rsid w:val="00A95CFF"/>
    <w:rsid w:val="00AA1852"/>
    <w:rsid w:val="00AB1C8E"/>
    <w:rsid w:val="00AC4621"/>
    <w:rsid w:val="00AD2481"/>
    <w:rsid w:val="00AE213A"/>
    <w:rsid w:val="00AE7ED7"/>
    <w:rsid w:val="00AF2F37"/>
    <w:rsid w:val="00AF52EB"/>
    <w:rsid w:val="00AF6787"/>
    <w:rsid w:val="00B07A75"/>
    <w:rsid w:val="00B11F11"/>
    <w:rsid w:val="00B2384D"/>
    <w:rsid w:val="00B305AB"/>
    <w:rsid w:val="00B36461"/>
    <w:rsid w:val="00B4409E"/>
    <w:rsid w:val="00B4547A"/>
    <w:rsid w:val="00B52E97"/>
    <w:rsid w:val="00B6695E"/>
    <w:rsid w:val="00B70E2B"/>
    <w:rsid w:val="00B75B22"/>
    <w:rsid w:val="00B75CEE"/>
    <w:rsid w:val="00B7676F"/>
    <w:rsid w:val="00B936D2"/>
    <w:rsid w:val="00B93DC6"/>
    <w:rsid w:val="00B97675"/>
    <w:rsid w:val="00BA369A"/>
    <w:rsid w:val="00BB0119"/>
    <w:rsid w:val="00BB41E5"/>
    <w:rsid w:val="00BB462B"/>
    <w:rsid w:val="00BD2253"/>
    <w:rsid w:val="00BD468D"/>
    <w:rsid w:val="00BE0BF5"/>
    <w:rsid w:val="00BE42B2"/>
    <w:rsid w:val="00BE4E5B"/>
    <w:rsid w:val="00BE5592"/>
    <w:rsid w:val="00BF39D2"/>
    <w:rsid w:val="00BF6B64"/>
    <w:rsid w:val="00C016A3"/>
    <w:rsid w:val="00C11721"/>
    <w:rsid w:val="00C20967"/>
    <w:rsid w:val="00C33929"/>
    <w:rsid w:val="00C37EE4"/>
    <w:rsid w:val="00C4780B"/>
    <w:rsid w:val="00C47AEE"/>
    <w:rsid w:val="00C51898"/>
    <w:rsid w:val="00C55DA4"/>
    <w:rsid w:val="00C731E1"/>
    <w:rsid w:val="00C82BEB"/>
    <w:rsid w:val="00C95775"/>
    <w:rsid w:val="00CA082B"/>
    <w:rsid w:val="00CA5A55"/>
    <w:rsid w:val="00CB6FFE"/>
    <w:rsid w:val="00CC02E5"/>
    <w:rsid w:val="00CC237E"/>
    <w:rsid w:val="00CD06E6"/>
    <w:rsid w:val="00CD4274"/>
    <w:rsid w:val="00CE06B3"/>
    <w:rsid w:val="00CE4382"/>
    <w:rsid w:val="00D067BF"/>
    <w:rsid w:val="00D108D2"/>
    <w:rsid w:val="00D11DFE"/>
    <w:rsid w:val="00D21653"/>
    <w:rsid w:val="00D27D6F"/>
    <w:rsid w:val="00D36DE8"/>
    <w:rsid w:val="00D455BD"/>
    <w:rsid w:val="00D51F26"/>
    <w:rsid w:val="00D52BF2"/>
    <w:rsid w:val="00D750B4"/>
    <w:rsid w:val="00D82A43"/>
    <w:rsid w:val="00D83069"/>
    <w:rsid w:val="00D877A9"/>
    <w:rsid w:val="00D9421F"/>
    <w:rsid w:val="00D97BF7"/>
    <w:rsid w:val="00DB14A4"/>
    <w:rsid w:val="00DD5623"/>
    <w:rsid w:val="00DE5640"/>
    <w:rsid w:val="00DE721B"/>
    <w:rsid w:val="00DF05EA"/>
    <w:rsid w:val="00DF0B8A"/>
    <w:rsid w:val="00DF743D"/>
    <w:rsid w:val="00E027FE"/>
    <w:rsid w:val="00E2437E"/>
    <w:rsid w:val="00E2672C"/>
    <w:rsid w:val="00E34314"/>
    <w:rsid w:val="00E427FB"/>
    <w:rsid w:val="00E547B4"/>
    <w:rsid w:val="00E57252"/>
    <w:rsid w:val="00E6519D"/>
    <w:rsid w:val="00E65EB1"/>
    <w:rsid w:val="00E776EC"/>
    <w:rsid w:val="00E83633"/>
    <w:rsid w:val="00E9454E"/>
    <w:rsid w:val="00E947F1"/>
    <w:rsid w:val="00EB2FE1"/>
    <w:rsid w:val="00EB71ED"/>
    <w:rsid w:val="00EC6B0E"/>
    <w:rsid w:val="00EE5FEA"/>
    <w:rsid w:val="00EF0E9D"/>
    <w:rsid w:val="00F0417B"/>
    <w:rsid w:val="00F422CE"/>
    <w:rsid w:val="00F42C4A"/>
    <w:rsid w:val="00F43A73"/>
    <w:rsid w:val="00F5381D"/>
    <w:rsid w:val="00F5568F"/>
    <w:rsid w:val="00F70182"/>
    <w:rsid w:val="00F72DA6"/>
    <w:rsid w:val="00F74806"/>
    <w:rsid w:val="00F9282E"/>
    <w:rsid w:val="00F94F41"/>
    <w:rsid w:val="00FA1918"/>
    <w:rsid w:val="00FB07CD"/>
    <w:rsid w:val="00FD1A7C"/>
    <w:rsid w:val="00FD2506"/>
    <w:rsid w:val="00FD38E7"/>
    <w:rsid w:val="00FE291B"/>
    <w:rsid w:val="00FE4261"/>
    <w:rsid w:val="00FE4948"/>
    <w:rsid w:val="00FF6BBB"/>
    <w:rsid w:val="00FF7029"/>
    <w:rsid w:val="095FD8D1"/>
    <w:rsid w:val="41DB4515"/>
    <w:rsid w:val="4F99A07A"/>
    <w:rsid w:val="52D7B3BC"/>
    <w:rsid w:val="53A4EF4D"/>
    <w:rsid w:val="63A60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78F4E"/>
  <w15:chartTrackingRefBased/>
  <w15:docId w15:val="{06CBB9C8-A0F9-A849-AB76-6FC2E2397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7239"/>
    <w:pPr>
      <w:keepNext/>
      <w:keepLines/>
      <w:widowControl w:val="0"/>
      <w:spacing w:before="340" w:after="330" w:line="578" w:lineRule="auto"/>
      <w:jc w:val="both"/>
      <w:outlineLvl w:val="0"/>
    </w:pPr>
    <w:rPr>
      <w:rFonts w:asciiTheme="majorHAnsi" w:eastAsiaTheme="majorEastAsia" w:hAnsiTheme="majorHAnsi" w:cstheme="majorHAnsi"/>
      <w:b/>
      <w:bCs/>
      <w:kern w:val="44"/>
      <w:sz w:val="28"/>
      <w:szCs w:val="36"/>
      <w14:ligatures w14:val="none"/>
    </w:rPr>
  </w:style>
  <w:style w:type="paragraph" w:styleId="Heading2">
    <w:name w:val="heading 2"/>
    <w:basedOn w:val="Normal"/>
    <w:next w:val="Normal"/>
    <w:link w:val="Heading2Char"/>
    <w:uiPriority w:val="9"/>
    <w:unhideWhenUsed/>
    <w:qFormat/>
    <w:rsid w:val="00A67239"/>
    <w:pPr>
      <w:keepNext/>
      <w:keepLines/>
      <w:widowControl w:val="0"/>
      <w:spacing w:before="20" w:after="20" w:line="416" w:lineRule="auto"/>
      <w:jc w:val="both"/>
      <w:outlineLvl w:val="1"/>
    </w:pPr>
    <w:rPr>
      <w:rFonts w:ascii="Calibri" w:eastAsia="Calibri" w:hAnsi="Calibri" w:cstheme="majorBidi"/>
      <w:b/>
      <w:bCs/>
      <w:szCs w:val="32"/>
      <w14:ligatures w14:val="none"/>
    </w:rPr>
  </w:style>
  <w:style w:type="paragraph" w:styleId="Heading3">
    <w:name w:val="heading 3"/>
    <w:basedOn w:val="Normal"/>
    <w:next w:val="Normal"/>
    <w:link w:val="Heading3Char"/>
    <w:uiPriority w:val="9"/>
    <w:unhideWhenUsed/>
    <w:qFormat/>
    <w:rsid w:val="00A67239"/>
    <w:pPr>
      <w:keepNext/>
      <w:keepLines/>
      <w:widowControl w:val="0"/>
      <w:spacing w:after="0" w:line="416" w:lineRule="auto"/>
      <w:jc w:val="both"/>
      <w:outlineLvl w:val="2"/>
    </w:pPr>
    <w:rPr>
      <w:bCs/>
      <w:szCs w:val="32"/>
      <w:u w:val="single"/>
      <w14:ligatures w14:val="none"/>
    </w:rPr>
  </w:style>
  <w:style w:type="paragraph" w:styleId="Heading4">
    <w:name w:val="heading 4"/>
    <w:basedOn w:val="Normal"/>
    <w:next w:val="Normal"/>
    <w:link w:val="Heading4Char"/>
    <w:uiPriority w:val="9"/>
    <w:unhideWhenUsed/>
    <w:qFormat/>
    <w:rsid w:val="00CE06B3"/>
    <w:pPr>
      <w:keepNext/>
      <w:keepLines/>
      <w:spacing w:before="40" w:after="0"/>
      <w:outlineLvl w:val="3"/>
    </w:pPr>
    <w:rPr>
      <w:rFonts w:asciiTheme="majorHAnsi" w:eastAsiaTheme="majorEastAsia" w:hAnsiTheme="majorHAnsi" w:cstheme="majorBidi"/>
      <w:i/>
      <w:iCs/>
      <w:color w:val="0F4761" w:themeColor="accent1" w:themeShade="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239"/>
    <w:rPr>
      <w:rFonts w:asciiTheme="majorHAnsi" w:eastAsiaTheme="majorEastAsia" w:hAnsiTheme="majorHAnsi" w:cstheme="majorHAnsi"/>
      <w:b/>
      <w:bCs/>
      <w:kern w:val="44"/>
      <w:sz w:val="28"/>
      <w:szCs w:val="36"/>
      <w14:ligatures w14:val="none"/>
    </w:rPr>
  </w:style>
  <w:style w:type="character" w:customStyle="1" w:styleId="Heading2Char">
    <w:name w:val="Heading 2 Char"/>
    <w:basedOn w:val="DefaultParagraphFont"/>
    <w:link w:val="Heading2"/>
    <w:uiPriority w:val="9"/>
    <w:rsid w:val="00A67239"/>
    <w:rPr>
      <w:rFonts w:ascii="Calibri" w:eastAsia="Calibri" w:hAnsi="Calibri" w:cstheme="majorBidi"/>
      <w:b/>
      <w:bCs/>
      <w:szCs w:val="32"/>
      <w14:ligatures w14:val="none"/>
    </w:rPr>
  </w:style>
  <w:style w:type="character" w:customStyle="1" w:styleId="Heading3Char">
    <w:name w:val="Heading 3 Char"/>
    <w:basedOn w:val="DefaultParagraphFont"/>
    <w:link w:val="Heading3"/>
    <w:uiPriority w:val="9"/>
    <w:rsid w:val="00A67239"/>
    <w:rPr>
      <w:bCs/>
      <w:szCs w:val="32"/>
      <w:u w:val="single"/>
      <w14:ligatures w14:val="none"/>
    </w:rPr>
  </w:style>
  <w:style w:type="paragraph" w:styleId="Caption">
    <w:name w:val="caption"/>
    <w:basedOn w:val="Normal"/>
    <w:next w:val="Normal"/>
    <w:uiPriority w:val="35"/>
    <w:unhideWhenUsed/>
    <w:qFormat/>
    <w:rsid w:val="00A67239"/>
    <w:pPr>
      <w:widowControl w:val="0"/>
      <w:spacing w:after="200" w:line="240" w:lineRule="auto"/>
      <w:jc w:val="both"/>
    </w:pPr>
    <w:rPr>
      <w:rFonts w:cstheme="minorHAnsi"/>
      <w:iCs/>
      <w:color w:val="000000" w:themeColor="text1"/>
      <w:sz w:val="20"/>
      <w14:ligatures w14:val="none"/>
    </w:rPr>
  </w:style>
  <w:style w:type="paragraph" w:customStyle="1" w:styleId="EndNoteBibliography">
    <w:name w:val="EndNote Bibliography"/>
    <w:basedOn w:val="Normal"/>
    <w:link w:val="EndNoteBibliographyChar"/>
    <w:rsid w:val="00A67239"/>
    <w:pPr>
      <w:widowControl w:val="0"/>
      <w:spacing w:after="0" w:line="240" w:lineRule="auto"/>
      <w:jc w:val="both"/>
    </w:pPr>
    <w:rPr>
      <w:rFonts w:ascii="Aptos" w:hAnsi="Aptos" w:cs="Calibri"/>
      <w14:ligatures w14:val="none"/>
    </w:rPr>
  </w:style>
  <w:style w:type="character" w:customStyle="1" w:styleId="EndNoteBibliographyChar">
    <w:name w:val="EndNote Bibliography Char"/>
    <w:basedOn w:val="DefaultParagraphFont"/>
    <w:link w:val="EndNoteBibliography"/>
    <w:rsid w:val="00A67239"/>
    <w:rPr>
      <w:rFonts w:ascii="Aptos" w:hAnsi="Aptos" w:cs="Calibri"/>
      <w14:ligatures w14:val="none"/>
    </w:rPr>
  </w:style>
  <w:style w:type="character" w:styleId="Hyperlink">
    <w:name w:val="Hyperlink"/>
    <w:basedOn w:val="DefaultParagraphFont"/>
    <w:uiPriority w:val="99"/>
    <w:unhideWhenUsed/>
    <w:rsid w:val="00A67239"/>
    <w:rPr>
      <w:color w:val="467886" w:themeColor="hyperlink"/>
      <w:u w:val="single"/>
    </w:rPr>
  </w:style>
  <w:style w:type="paragraph" w:styleId="ListParagraph">
    <w:name w:val="List Paragraph"/>
    <w:basedOn w:val="Normal"/>
    <w:uiPriority w:val="34"/>
    <w:qFormat/>
    <w:rsid w:val="00A67239"/>
    <w:pPr>
      <w:widowControl w:val="0"/>
      <w:spacing w:after="0" w:line="360" w:lineRule="auto"/>
      <w:ind w:left="720"/>
      <w:contextualSpacing/>
      <w:jc w:val="both"/>
    </w:pPr>
    <w:rPr>
      <w14:ligatures w14:val="none"/>
    </w:rPr>
  </w:style>
  <w:style w:type="table" w:styleId="TableGrid">
    <w:name w:val="Table Grid"/>
    <w:basedOn w:val="TableNormal"/>
    <w:uiPriority w:val="39"/>
    <w:rsid w:val="00A67239"/>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C0AF9"/>
    <w:rPr>
      <w:sz w:val="16"/>
      <w:szCs w:val="16"/>
    </w:rPr>
  </w:style>
  <w:style w:type="paragraph" w:styleId="CommentText">
    <w:name w:val="annotation text"/>
    <w:basedOn w:val="Normal"/>
    <w:link w:val="CommentTextChar"/>
    <w:uiPriority w:val="99"/>
    <w:semiHidden/>
    <w:unhideWhenUsed/>
    <w:rsid w:val="003C0AF9"/>
    <w:pPr>
      <w:spacing w:line="240" w:lineRule="auto"/>
    </w:pPr>
    <w:rPr>
      <w:sz w:val="20"/>
      <w:szCs w:val="20"/>
    </w:rPr>
  </w:style>
  <w:style w:type="character" w:customStyle="1" w:styleId="CommentTextChar">
    <w:name w:val="Comment Text Char"/>
    <w:basedOn w:val="DefaultParagraphFont"/>
    <w:link w:val="CommentText"/>
    <w:uiPriority w:val="99"/>
    <w:semiHidden/>
    <w:rsid w:val="003C0AF9"/>
    <w:rPr>
      <w:sz w:val="20"/>
      <w:szCs w:val="20"/>
    </w:rPr>
  </w:style>
  <w:style w:type="paragraph" w:styleId="CommentSubject">
    <w:name w:val="annotation subject"/>
    <w:basedOn w:val="CommentText"/>
    <w:next w:val="CommentText"/>
    <w:link w:val="CommentSubjectChar"/>
    <w:uiPriority w:val="99"/>
    <w:semiHidden/>
    <w:unhideWhenUsed/>
    <w:rsid w:val="003C0AF9"/>
    <w:rPr>
      <w:b/>
      <w:bCs/>
    </w:rPr>
  </w:style>
  <w:style w:type="character" w:customStyle="1" w:styleId="CommentSubjectChar">
    <w:name w:val="Comment Subject Char"/>
    <w:basedOn w:val="CommentTextChar"/>
    <w:link w:val="CommentSubject"/>
    <w:uiPriority w:val="99"/>
    <w:semiHidden/>
    <w:rsid w:val="003C0AF9"/>
    <w:rPr>
      <w:b/>
      <w:bCs/>
      <w:sz w:val="20"/>
      <w:szCs w:val="20"/>
    </w:rPr>
  </w:style>
  <w:style w:type="paragraph" w:styleId="TableofFigures">
    <w:name w:val="table of figures"/>
    <w:basedOn w:val="Normal"/>
    <w:next w:val="Normal"/>
    <w:uiPriority w:val="99"/>
    <w:unhideWhenUsed/>
    <w:rsid w:val="004217DC"/>
    <w:pPr>
      <w:spacing w:after="0"/>
    </w:pPr>
  </w:style>
  <w:style w:type="character" w:styleId="UnresolvedMention">
    <w:name w:val="Unresolved Mention"/>
    <w:basedOn w:val="DefaultParagraphFont"/>
    <w:uiPriority w:val="99"/>
    <w:semiHidden/>
    <w:unhideWhenUsed/>
    <w:rsid w:val="00B70E2B"/>
    <w:rPr>
      <w:color w:val="605E5C"/>
      <w:shd w:val="clear" w:color="auto" w:fill="E1DFDD"/>
    </w:rPr>
  </w:style>
  <w:style w:type="character" w:customStyle="1" w:styleId="Heading4Char">
    <w:name w:val="Heading 4 Char"/>
    <w:basedOn w:val="DefaultParagraphFont"/>
    <w:link w:val="Heading4"/>
    <w:uiPriority w:val="9"/>
    <w:rsid w:val="00CE06B3"/>
    <w:rPr>
      <w:rFonts w:asciiTheme="majorHAnsi" w:eastAsiaTheme="majorEastAsia" w:hAnsiTheme="majorHAnsi" w:cstheme="majorBidi"/>
      <w:i/>
      <w:iCs/>
      <w:color w:val="0F4761" w:themeColor="accent1" w:themeShade="BF"/>
      <w:sz w:val="20"/>
    </w:rPr>
  </w:style>
  <w:style w:type="paragraph" w:customStyle="1" w:styleId="EndNoteBibliographyTitle">
    <w:name w:val="EndNote Bibliography Title"/>
    <w:basedOn w:val="Normal"/>
    <w:link w:val="EndNoteBibliographyTitleChar"/>
    <w:rsid w:val="00592F7B"/>
    <w:pPr>
      <w:spacing w:after="0"/>
      <w:jc w:val="center"/>
    </w:pPr>
    <w:rPr>
      <w:rFonts w:ascii="Aptos" w:hAnsi="Aptos"/>
    </w:rPr>
  </w:style>
  <w:style w:type="character" w:customStyle="1" w:styleId="EndNoteBibliographyTitleChar">
    <w:name w:val="EndNote Bibliography Title Char"/>
    <w:basedOn w:val="DefaultParagraphFont"/>
    <w:link w:val="EndNoteBibliographyTitle"/>
    <w:rsid w:val="00592F7B"/>
    <w:rPr>
      <w:rFonts w:ascii="Aptos" w:hAnsi="Aptos"/>
    </w:rPr>
  </w:style>
  <w:style w:type="paragraph" w:styleId="Revision">
    <w:name w:val="Revision"/>
    <w:hidden/>
    <w:uiPriority w:val="99"/>
    <w:semiHidden/>
    <w:rsid w:val="00670C41"/>
    <w:pPr>
      <w:spacing w:after="0" w:line="240" w:lineRule="auto"/>
    </w:pPr>
  </w:style>
  <w:style w:type="paragraph" w:styleId="Header">
    <w:name w:val="header"/>
    <w:basedOn w:val="Normal"/>
    <w:link w:val="HeaderChar"/>
    <w:uiPriority w:val="99"/>
    <w:unhideWhenUsed/>
    <w:rsid w:val="005546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642"/>
  </w:style>
  <w:style w:type="paragraph" w:styleId="Footer">
    <w:name w:val="footer"/>
    <w:basedOn w:val="Normal"/>
    <w:link w:val="FooterChar"/>
    <w:uiPriority w:val="99"/>
    <w:unhideWhenUsed/>
    <w:rsid w:val="005546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642"/>
  </w:style>
  <w:style w:type="character" w:styleId="PageNumber">
    <w:name w:val="page number"/>
    <w:basedOn w:val="DefaultParagraphFont"/>
    <w:uiPriority w:val="99"/>
    <w:semiHidden/>
    <w:unhideWhenUsed/>
    <w:rsid w:val="00554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1323683">
      <w:bodyDiv w:val="1"/>
      <w:marLeft w:val="0"/>
      <w:marRight w:val="0"/>
      <w:marTop w:val="0"/>
      <w:marBottom w:val="0"/>
      <w:divBdr>
        <w:top w:val="none" w:sz="0" w:space="0" w:color="auto"/>
        <w:left w:val="none" w:sz="0" w:space="0" w:color="auto"/>
        <w:bottom w:val="none" w:sz="0" w:space="0" w:color="auto"/>
        <w:right w:val="none" w:sz="0" w:space="0" w:color="auto"/>
      </w:divBdr>
    </w:div>
    <w:div w:id="117087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y.don@gmail.com" TargetMode="External"/><Relationship Id="rId13" Type="http://schemas.openxmlformats.org/officeDocument/2006/relationships/hyperlink" Target="https://doi.org/https://doi.org/10.48550/arXiv.2407.07321"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8653/v1/2024.eacl-demo.1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https://doi.org/10.48550/arXiv.2603.0761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https://doi.org/10.48550/arXiv.2506.21581" TargetMode="External"/><Relationship Id="rId5" Type="http://schemas.openxmlformats.org/officeDocument/2006/relationships/webSettings" Target="webSettings.xml"/><Relationship Id="rId15" Type="http://schemas.openxmlformats.org/officeDocument/2006/relationships/hyperlink" Target="https://doi.org/https://doi.org/10.48550/arXiv.2407.07321" TargetMode="External"/><Relationship Id="rId10" Type="http://schemas.openxmlformats.org/officeDocument/2006/relationships/hyperlink" Target="https://doi.org/10.1038/s41586-025-10072-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https://doi.org/10.1016/j.ins.2026.123181" TargetMode="External"/><Relationship Id="rId14" Type="http://schemas.openxmlformats.org/officeDocument/2006/relationships/hyperlink" Target="https://www.pnnl.gov/publications/nepatec-v20-standardized-metadata-and-text-corpus-national-environmental-policy-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F876D-2465-1B4D-9EC5-3EEF4FEDC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21</Pages>
  <Words>7746</Words>
  <Characters>44154</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Dahn-young Dong</dc:creator>
  <cp:keywords/>
  <dc:description/>
  <cp:lastModifiedBy>Dahn-young Dong</cp:lastModifiedBy>
  <cp:revision>309</cp:revision>
  <dcterms:created xsi:type="dcterms:W3CDTF">2024-03-27T19:14:00Z</dcterms:created>
  <dcterms:modified xsi:type="dcterms:W3CDTF">2026-08-07T13:49:00Z</dcterms:modified>
</cp:coreProperties>
</file>