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53502" w14:textId="77777777" w:rsidR="00EA105D" w:rsidRDefault="00EA105D" w:rsidP="00EA105D">
      <w:pPr>
        <w:spacing w:line="480" w:lineRule="auto"/>
        <w:jc w:val="center"/>
        <w:rPr>
          <w:rFonts w:ascii="Times New Roman" w:hAnsi="Times New Roman" w:cs="Times New Roman"/>
          <w:b/>
          <w:bCs/>
          <w:sz w:val="32"/>
          <w:szCs w:val="32"/>
          <w:shd w:val="clear" w:color="auto" w:fill="FFFFFF"/>
        </w:rPr>
      </w:pPr>
      <w:r w:rsidRPr="00EA105D">
        <w:rPr>
          <w:rFonts w:ascii="Times New Roman" w:hAnsi="Times New Roman" w:cs="Times New Roman"/>
          <w:b/>
          <w:bCs/>
          <w:sz w:val="32"/>
          <w:szCs w:val="32"/>
          <w:shd w:val="clear" w:color="auto" w:fill="FFFFFF"/>
        </w:rPr>
        <w:t>Additional file</w:t>
      </w:r>
    </w:p>
    <w:p w14:paraId="0DC994F4" w14:textId="4C29B583" w:rsidR="00182CE0" w:rsidRPr="00182CE0" w:rsidRDefault="00182CE0" w:rsidP="00EA105D">
      <w:pPr>
        <w:spacing w:line="480" w:lineRule="auto"/>
        <w:jc w:val="center"/>
        <w:rPr>
          <w:rFonts w:ascii="Times New Roman" w:hAnsi="Times New Roman" w:cs="Times New Roman"/>
          <w:b/>
          <w:bCs/>
          <w:sz w:val="32"/>
          <w:szCs w:val="32"/>
          <w:shd w:val="clear" w:color="auto" w:fill="FFFFFF"/>
        </w:rPr>
      </w:pPr>
      <w:r w:rsidRPr="00182CE0">
        <w:rPr>
          <w:rFonts w:ascii="Times New Roman" w:hAnsi="Times New Roman" w:cs="Times New Roman" w:hint="eastAsia"/>
          <w:b/>
          <w:bCs/>
          <w:sz w:val="32"/>
          <w:szCs w:val="32"/>
          <w:shd w:val="clear" w:color="auto" w:fill="FFFFFF"/>
        </w:rPr>
        <w:t>For</w:t>
      </w:r>
    </w:p>
    <w:p w14:paraId="635A940F" w14:textId="77777777" w:rsidR="0048780C" w:rsidRDefault="0048780C" w:rsidP="0048780C">
      <w:pPr>
        <w:spacing w:line="480" w:lineRule="auto"/>
        <w:jc w:val="center"/>
        <w:rPr>
          <w:rFonts w:ascii="Times New Roman" w:hAnsi="Times New Roman" w:cs="Times New Roman"/>
          <w:b/>
          <w:bCs/>
          <w:color w:val="333333"/>
          <w:sz w:val="32"/>
          <w:szCs w:val="32"/>
          <w:shd w:val="clear" w:color="auto" w:fill="FFFFFF"/>
        </w:rPr>
      </w:pPr>
      <w:r w:rsidRPr="0048780C">
        <w:rPr>
          <w:rFonts w:ascii="Times New Roman" w:hAnsi="Times New Roman" w:cs="Times New Roman"/>
          <w:b/>
          <w:bCs/>
          <w:color w:val="333333"/>
          <w:sz w:val="32"/>
          <w:szCs w:val="32"/>
          <w:shd w:val="clear" w:color="auto" w:fill="FFFFFF"/>
        </w:rPr>
        <w:t>A Tumor Microenvironment-Responsive Poly(amidoamine) Dendrimer Nanoplatform for Hypoxia-Responsive Chemo/</w:t>
      </w:r>
      <w:proofErr w:type="spellStart"/>
      <w:r w:rsidRPr="0048780C">
        <w:rPr>
          <w:rFonts w:ascii="Times New Roman" w:hAnsi="Times New Roman" w:cs="Times New Roman"/>
          <w:b/>
          <w:bCs/>
          <w:color w:val="333333"/>
          <w:sz w:val="32"/>
          <w:szCs w:val="32"/>
          <w:shd w:val="clear" w:color="auto" w:fill="FFFFFF"/>
        </w:rPr>
        <w:t>Chemodynamic</w:t>
      </w:r>
      <w:proofErr w:type="spellEnd"/>
      <w:r w:rsidRPr="0048780C">
        <w:rPr>
          <w:rFonts w:ascii="Times New Roman" w:hAnsi="Times New Roman" w:cs="Times New Roman"/>
          <w:b/>
          <w:bCs/>
          <w:color w:val="333333"/>
          <w:sz w:val="32"/>
          <w:szCs w:val="32"/>
          <w:shd w:val="clear" w:color="auto" w:fill="FFFFFF"/>
        </w:rPr>
        <w:t xml:space="preserve"> Therapy </w:t>
      </w:r>
    </w:p>
    <w:p w14:paraId="77DA1901" w14:textId="5A1E9C2F" w:rsidR="00E353B4" w:rsidRPr="00AA58DF" w:rsidRDefault="008C7EE5" w:rsidP="0048780C">
      <w:pPr>
        <w:spacing w:line="480" w:lineRule="auto"/>
        <w:rPr>
          <w:rFonts w:ascii="Times New Roman" w:hAnsi="Times New Roman" w:cs="Times New Roman"/>
          <w:szCs w:val="24"/>
        </w:rPr>
      </w:pPr>
      <w:r w:rsidRPr="00AA58DF">
        <w:rPr>
          <w:rFonts w:ascii="Times New Roman" w:hAnsi="Times New Roman" w:cs="Times New Roman"/>
          <w:b/>
          <w:bCs/>
          <w:sz w:val="32"/>
          <w:szCs w:val="32"/>
        </w:rPr>
        <w:br w:type="page"/>
      </w:r>
    </w:p>
    <w:p w14:paraId="67E8567B" w14:textId="77777777" w:rsidR="00B85381" w:rsidRPr="00AA58DF" w:rsidRDefault="00B85381" w:rsidP="00B85381">
      <w:pPr>
        <w:spacing w:line="480" w:lineRule="auto"/>
        <w:rPr>
          <w:rFonts w:ascii="Times New Roman" w:hAnsi="Times New Roman" w:cs="Times New Roman"/>
          <w:b/>
          <w:bCs/>
          <w:szCs w:val="24"/>
        </w:rPr>
      </w:pPr>
      <w:r w:rsidRPr="00AA58DF">
        <w:rPr>
          <w:rFonts w:ascii="Times New Roman" w:hAnsi="Times New Roman" w:cs="Times New Roman"/>
          <w:b/>
          <w:bCs/>
          <w:szCs w:val="24"/>
        </w:rPr>
        <w:lastRenderedPageBreak/>
        <w:t>Experimental section</w:t>
      </w:r>
    </w:p>
    <w:p w14:paraId="00732231" w14:textId="0639153E" w:rsidR="00141F60" w:rsidRDefault="00141F60" w:rsidP="00141F60">
      <w:pPr>
        <w:spacing w:line="480" w:lineRule="auto"/>
        <w:rPr>
          <w:rFonts w:ascii="Times New Roman" w:eastAsiaTheme="minorEastAsia" w:hAnsi="Times New Roman" w:cs="Times New Roman"/>
          <w:b/>
          <w:bCs/>
          <w:szCs w:val="24"/>
        </w:rPr>
      </w:pPr>
      <w:r w:rsidRPr="00663A70">
        <w:rPr>
          <w:rFonts w:ascii="Times New Roman" w:hAnsi="Times New Roman" w:cs="Times New Roman"/>
          <w:b/>
          <w:bCs/>
          <w:szCs w:val="24"/>
        </w:rPr>
        <w:t>Materials</w:t>
      </w:r>
    </w:p>
    <w:p w14:paraId="5BF35DB5" w14:textId="06990E0A" w:rsidR="00141F60" w:rsidRPr="00F435A4"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4-Carboxyphenylboronicacid and polyethylene glycol (NH</w:t>
      </w:r>
      <w:r w:rsidRPr="0020276A">
        <w:rPr>
          <w:rFonts w:ascii="Times New Roman" w:hAnsi="Times New Roman" w:cs="Times New Roman"/>
          <w:szCs w:val="24"/>
          <w:vertAlign w:val="subscript"/>
        </w:rPr>
        <w:t>2</w:t>
      </w:r>
      <w:r w:rsidRPr="00663A70">
        <w:rPr>
          <w:rFonts w:ascii="Times New Roman" w:hAnsi="Times New Roman" w:cs="Times New Roman"/>
          <w:szCs w:val="24"/>
        </w:rPr>
        <w:t xml:space="preserve">-PEG-COOH 2000 and </w:t>
      </w:r>
      <w:proofErr w:type="spellStart"/>
      <w:r w:rsidRPr="0020276A">
        <w:rPr>
          <w:rFonts w:ascii="Times New Roman" w:hAnsi="Times New Roman" w:cs="Times New Roman"/>
          <w:i/>
          <w:iCs/>
          <w:szCs w:val="24"/>
        </w:rPr>
        <w:t>m</w:t>
      </w:r>
      <w:r w:rsidRPr="00663A70">
        <w:rPr>
          <w:rFonts w:ascii="Times New Roman" w:hAnsi="Times New Roman" w:cs="Times New Roman"/>
          <w:szCs w:val="24"/>
        </w:rPr>
        <w:t>PEG</w:t>
      </w:r>
      <w:proofErr w:type="spellEnd"/>
      <w:r w:rsidRPr="00663A70">
        <w:rPr>
          <w:rFonts w:ascii="Times New Roman" w:hAnsi="Times New Roman" w:cs="Times New Roman"/>
          <w:szCs w:val="24"/>
        </w:rPr>
        <w:t xml:space="preserve">-COOH 2000) were purchased from </w:t>
      </w:r>
      <w:proofErr w:type="spellStart"/>
      <w:r w:rsidRPr="00663A70">
        <w:rPr>
          <w:rFonts w:ascii="Times New Roman" w:hAnsi="Times New Roman" w:cs="Times New Roman"/>
          <w:szCs w:val="24"/>
        </w:rPr>
        <w:t>Yarebio</w:t>
      </w:r>
      <w:proofErr w:type="spellEnd"/>
      <w:r w:rsidRPr="00663A70">
        <w:rPr>
          <w:rFonts w:ascii="Times New Roman" w:hAnsi="Times New Roman" w:cs="Times New Roman"/>
          <w:szCs w:val="24"/>
        </w:rPr>
        <w:t xml:space="preserve"> (Shanghai, China). </w:t>
      </w:r>
      <w:r w:rsidR="00F435A4" w:rsidRPr="00F435A4">
        <w:rPr>
          <w:rFonts w:ascii="Times New Roman" w:hAnsi="Times New Roman" w:cs="Times New Roman"/>
          <w:szCs w:val="24"/>
        </w:rPr>
        <w:t>1-Ethyl-3-(3-dimethylaminopropyl)</w:t>
      </w:r>
      <w:r w:rsidR="00F435A4">
        <w:rPr>
          <w:rFonts w:ascii="Times New Roman" w:hAnsi="Times New Roman" w:cs="Times New Roman"/>
          <w:szCs w:val="24"/>
        </w:rPr>
        <w:t xml:space="preserve"> </w:t>
      </w:r>
      <w:r w:rsidR="00F435A4" w:rsidRPr="00F435A4">
        <w:rPr>
          <w:rFonts w:ascii="Times New Roman" w:hAnsi="Times New Roman" w:cs="Times New Roman"/>
          <w:szCs w:val="24"/>
        </w:rPr>
        <w:t>carbodiimide</w:t>
      </w:r>
      <w:r w:rsidRPr="00663A70">
        <w:rPr>
          <w:rFonts w:ascii="Times New Roman" w:hAnsi="Times New Roman" w:cs="Times New Roman"/>
          <w:szCs w:val="24"/>
        </w:rPr>
        <w:t xml:space="preserve"> (EDC), </w:t>
      </w:r>
      <w:r w:rsidR="00F435A4" w:rsidRPr="00F435A4">
        <w:rPr>
          <w:rFonts w:ascii="Times New Roman" w:hAnsi="Times New Roman" w:cs="Times New Roman"/>
          <w:szCs w:val="24"/>
        </w:rPr>
        <w:t>N-</w:t>
      </w:r>
      <w:proofErr w:type="spellStart"/>
      <w:r w:rsidR="00F435A4" w:rsidRPr="00F435A4">
        <w:rPr>
          <w:rFonts w:ascii="Times New Roman" w:hAnsi="Times New Roman" w:cs="Times New Roman"/>
          <w:szCs w:val="24"/>
        </w:rPr>
        <w:t>Hydroxysuccinimide</w:t>
      </w:r>
      <w:proofErr w:type="spellEnd"/>
      <w:r w:rsidRPr="00663A70">
        <w:rPr>
          <w:rFonts w:ascii="Times New Roman" w:hAnsi="Times New Roman" w:cs="Times New Roman"/>
          <w:szCs w:val="24"/>
        </w:rPr>
        <w:t xml:space="preserve"> (NHS) and </w:t>
      </w:r>
      <w:proofErr w:type="gramStart"/>
      <w:r w:rsidRPr="00663A70">
        <w:rPr>
          <w:rFonts w:ascii="Times New Roman" w:hAnsi="Times New Roman" w:cs="Times New Roman"/>
          <w:szCs w:val="24"/>
        </w:rPr>
        <w:t>Copper(</w:t>
      </w:r>
      <w:proofErr w:type="gramEnd"/>
      <w:r w:rsidRPr="00663A70">
        <w:rPr>
          <w:rFonts w:ascii="Times New Roman" w:hAnsi="Times New Roman" w:cs="Times New Roman"/>
          <w:szCs w:val="24"/>
        </w:rPr>
        <w:t>II) chloride dihydrate were obtained from J&amp;K Chemical (Beijing, China). Generation 5 poly</w:t>
      </w:r>
      <w:r w:rsidR="005E5D7E">
        <w:rPr>
          <w:rFonts w:ascii="Times New Roman" w:hAnsi="Times New Roman" w:cs="Times New Roman"/>
          <w:szCs w:val="24"/>
        </w:rPr>
        <w:t>(</w:t>
      </w:r>
      <w:r w:rsidRPr="00663A70">
        <w:rPr>
          <w:rFonts w:ascii="Times New Roman" w:hAnsi="Times New Roman" w:cs="Times New Roman"/>
          <w:szCs w:val="24"/>
        </w:rPr>
        <w:t>amidoamine</w:t>
      </w:r>
      <w:r w:rsidR="005E5D7E">
        <w:rPr>
          <w:rFonts w:ascii="Times New Roman" w:hAnsi="Times New Roman" w:cs="Times New Roman"/>
          <w:szCs w:val="24"/>
        </w:rPr>
        <w:t>)</w:t>
      </w:r>
      <w:r w:rsidRPr="00663A70">
        <w:rPr>
          <w:rFonts w:ascii="Times New Roman" w:hAnsi="Times New Roman" w:cs="Times New Roman"/>
          <w:szCs w:val="24"/>
        </w:rPr>
        <w:t xml:space="preserve"> (G5 PAMAM) dendrimer was bought from </w:t>
      </w:r>
      <w:proofErr w:type="spellStart"/>
      <w:r w:rsidRPr="00663A70">
        <w:rPr>
          <w:rFonts w:ascii="Times New Roman" w:hAnsi="Times New Roman" w:cs="Times New Roman"/>
          <w:szCs w:val="24"/>
        </w:rPr>
        <w:t>Dendritech</w:t>
      </w:r>
      <w:proofErr w:type="spellEnd"/>
      <w:r w:rsidRPr="00663A70">
        <w:rPr>
          <w:rFonts w:ascii="Times New Roman" w:hAnsi="Times New Roman" w:cs="Times New Roman"/>
          <w:szCs w:val="24"/>
        </w:rPr>
        <w:t xml:space="preserve"> (Michigan, America). Laboratory reagent dimethyl sulfoxide (DMSO) was obtained from Titan (Shanghai, China). Triethylamine and </w:t>
      </w:r>
      <w:r w:rsidR="00E049BE">
        <w:rPr>
          <w:rFonts w:ascii="Times New Roman" w:hAnsi="Times New Roman" w:cs="Times New Roman" w:hint="eastAsia"/>
          <w:szCs w:val="24"/>
        </w:rPr>
        <w:t>a</w:t>
      </w:r>
      <w:r w:rsidRPr="00663A70">
        <w:rPr>
          <w:rFonts w:ascii="Times New Roman" w:hAnsi="Times New Roman" w:cs="Times New Roman"/>
          <w:szCs w:val="24"/>
        </w:rPr>
        <w:t xml:space="preserve">cetic anhydride were purchased from Sinopharm Chemical Reagent Co., Ltd (Shanghai, China). </w:t>
      </w:r>
      <w:proofErr w:type="spellStart"/>
      <w:r w:rsidRPr="00663A70">
        <w:rPr>
          <w:rFonts w:ascii="Times New Roman" w:hAnsi="Times New Roman" w:cs="Times New Roman"/>
          <w:szCs w:val="24"/>
        </w:rPr>
        <w:t>Tirapazamine</w:t>
      </w:r>
      <w:proofErr w:type="spellEnd"/>
      <w:r w:rsidRPr="00663A70">
        <w:rPr>
          <w:rFonts w:ascii="Times New Roman" w:hAnsi="Times New Roman" w:cs="Times New Roman"/>
          <w:szCs w:val="24"/>
        </w:rPr>
        <w:t xml:space="preserve"> (TPZ) was obtained from Shanghai Macklin Biochemical Co., Ltd (Shanghai, China). </w:t>
      </w:r>
      <w:proofErr w:type="gramStart"/>
      <w:r w:rsidRPr="00663A70">
        <w:rPr>
          <w:rFonts w:ascii="Times New Roman" w:hAnsi="Times New Roman" w:cs="Times New Roman"/>
          <w:szCs w:val="24"/>
        </w:rPr>
        <w:t>Cobalt(</w:t>
      </w:r>
      <w:proofErr w:type="gramEnd"/>
      <w:r w:rsidRPr="00663A70">
        <w:rPr>
          <w:rFonts w:ascii="Times New Roman" w:hAnsi="Times New Roman" w:cs="Times New Roman"/>
          <w:szCs w:val="24"/>
        </w:rPr>
        <w:t>II)chloride hexahydrate (CoCl</w:t>
      </w:r>
      <w:r w:rsidRPr="00182CE0">
        <w:rPr>
          <w:rFonts w:ascii="Times New Roman" w:hAnsi="Times New Roman" w:cs="Times New Roman"/>
          <w:szCs w:val="24"/>
          <w:vertAlign w:val="subscript"/>
        </w:rPr>
        <w:t>2</w:t>
      </w:r>
      <w:r w:rsidRPr="00663A70">
        <w:rPr>
          <w:rFonts w:ascii="Times New Roman" w:hAnsi="Times New Roman" w:cs="Times New Roman"/>
          <w:szCs w:val="24"/>
        </w:rPr>
        <w:t>·6H</w:t>
      </w:r>
      <w:r w:rsidRPr="00182CE0">
        <w:rPr>
          <w:rFonts w:ascii="Times New Roman" w:hAnsi="Times New Roman" w:cs="Times New Roman"/>
          <w:szCs w:val="24"/>
          <w:vertAlign w:val="subscript"/>
        </w:rPr>
        <w:t>2</w:t>
      </w:r>
      <w:r w:rsidRPr="00663A70">
        <w:rPr>
          <w:rFonts w:ascii="Times New Roman" w:hAnsi="Times New Roman" w:cs="Times New Roman"/>
          <w:szCs w:val="24"/>
        </w:rPr>
        <w:t xml:space="preserve">O) was purchased from Sigma-Aldrich (Missouri, America). DMEM high glucose culture medium, 0.25 % trypsin &amp; 0.02 % ethylenediaminetetraacetic acid (EDTA), fetal bovine serum and penicillin-streptomycin solution were purchased from </w:t>
      </w:r>
      <w:proofErr w:type="spellStart"/>
      <w:r w:rsidRPr="00663A70">
        <w:rPr>
          <w:rFonts w:ascii="Times New Roman" w:hAnsi="Times New Roman" w:cs="Times New Roman"/>
          <w:szCs w:val="24"/>
        </w:rPr>
        <w:t>Genom</w:t>
      </w:r>
      <w:proofErr w:type="spellEnd"/>
      <w:r w:rsidRPr="00663A70">
        <w:rPr>
          <w:rFonts w:ascii="Times New Roman" w:hAnsi="Times New Roman" w:cs="Times New Roman"/>
          <w:szCs w:val="24"/>
        </w:rPr>
        <w:t xml:space="preserve"> (Hangzhou, China). Regenerated cellulose dialysis bags with a molecular weight cut-off (MWCO) at 8000</w:t>
      </w:r>
      <w:r w:rsidR="00673C44">
        <w:rPr>
          <w:rFonts w:ascii="Times New Roman" w:hAnsi="Times New Roman" w:cs="Times New Roman"/>
          <w:szCs w:val="24"/>
        </w:rPr>
        <w:t>~</w:t>
      </w:r>
      <w:r w:rsidRPr="00663A70">
        <w:rPr>
          <w:rFonts w:ascii="Times New Roman" w:hAnsi="Times New Roman" w:cs="Times New Roman"/>
          <w:szCs w:val="24"/>
        </w:rPr>
        <w:t xml:space="preserve">14000 and 500 were acquired from Shanghai </w:t>
      </w:r>
      <w:proofErr w:type="spellStart"/>
      <w:r w:rsidRPr="00663A70">
        <w:rPr>
          <w:rFonts w:ascii="Times New Roman" w:hAnsi="Times New Roman" w:cs="Times New Roman"/>
          <w:szCs w:val="24"/>
        </w:rPr>
        <w:t>Yuanye</w:t>
      </w:r>
      <w:proofErr w:type="spellEnd"/>
      <w:r w:rsidRPr="00663A70">
        <w:rPr>
          <w:rFonts w:ascii="Times New Roman" w:hAnsi="Times New Roman" w:cs="Times New Roman"/>
          <w:szCs w:val="24"/>
        </w:rPr>
        <w:t xml:space="preserve"> Biotechnology Corporation (Shanghai, China). Cell Counting Kit-8, GSH and GSSG Assay Kit, Reactive Oxygen Species Assay Kit were purchased from </w:t>
      </w:r>
      <w:proofErr w:type="spellStart"/>
      <w:r w:rsidRPr="00663A70">
        <w:rPr>
          <w:rFonts w:ascii="Times New Roman" w:hAnsi="Times New Roman" w:cs="Times New Roman"/>
          <w:szCs w:val="24"/>
        </w:rPr>
        <w:t>Beyotime</w:t>
      </w:r>
      <w:proofErr w:type="spellEnd"/>
      <w:r w:rsidRPr="00663A70">
        <w:rPr>
          <w:rFonts w:ascii="Times New Roman" w:hAnsi="Times New Roman" w:cs="Times New Roman"/>
          <w:szCs w:val="24"/>
        </w:rPr>
        <w:t xml:space="preserve"> Biotechnology (Shanghai, China). DAPI staining kit was purchased from </w:t>
      </w:r>
      <w:proofErr w:type="spellStart"/>
      <w:r w:rsidRPr="00663A70">
        <w:rPr>
          <w:rFonts w:ascii="Times New Roman" w:hAnsi="Times New Roman" w:cs="Times New Roman"/>
          <w:szCs w:val="24"/>
        </w:rPr>
        <w:t>BestBio</w:t>
      </w:r>
      <w:proofErr w:type="spellEnd"/>
      <w:r w:rsidRPr="00663A70">
        <w:rPr>
          <w:rFonts w:ascii="Times New Roman" w:hAnsi="Times New Roman" w:cs="Times New Roman"/>
          <w:szCs w:val="24"/>
        </w:rPr>
        <w:t xml:space="preserve"> (Shanghai, China). Water used in all experiment was purified using a PURIST UV Ultrapure Water System (</w:t>
      </w:r>
      <w:proofErr w:type="spellStart"/>
      <w:r w:rsidRPr="00663A70">
        <w:rPr>
          <w:rFonts w:ascii="Times New Roman" w:hAnsi="Times New Roman" w:cs="Times New Roman"/>
          <w:szCs w:val="24"/>
        </w:rPr>
        <w:t>RephiLe</w:t>
      </w:r>
      <w:proofErr w:type="spellEnd"/>
      <w:r w:rsidRPr="00663A70">
        <w:rPr>
          <w:rFonts w:ascii="Times New Roman" w:hAnsi="Times New Roman" w:cs="Times New Roman"/>
          <w:szCs w:val="24"/>
        </w:rPr>
        <w:t xml:space="preserve"> Bioscience, Ltd., Shanghai, China) with a resistivity higher than 18.2 </w:t>
      </w:r>
      <w:proofErr w:type="spellStart"/>
      <w:r w:rsidRPr="00663A70">
        <w:rPr>
          <w:rFonts w:ascii="Times New Roman" w:hAnsi="Times New Roman" w:cs="Times New Roman"/>
          <w:szCs w:val="24"/>
        </w:rPr>
        <w:t>MΩ·cm</w:t>
      </w:r>
      <w:proofErr w:type="spellEnd"/>
      <w:r w:rsidRPr="00663A70">
        <w:rPr>
          <w:rFonts w:ascii="Times New Roman" w:hAnsi="Times New Roman" w:cs="Times New Roman"/>
          <w:szCs w:val="24"/>
        </w:rPr>
        <w:t>. All chemical reagents are commercially available and can be used without further purification, unless otherwise stated.</w:t>
      </w:r>
    </w:p>
    <w:p w14:paraId="225ED388"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Synthesis of G</w:t>
      </w:r>
      <w:proofErr w:type="gramStart"/>
      <w:r w:rsidRPr="00663A70">
        <w:rPr>
          <w:rFonts w:ascii="Times New Roman" w:hAnsi="Times New Roman" w:cs="Times New Roman"/>
          <w:b/>
          <w:bCs/>
          <w:szCs w:val="24"/>
        </w:rPr>
        <w:t>5.NHAc</w:t>
      </w:r>
      <w:proofErr w:type="gramEnd"/>
      <w:r w:rsidRPr="00663A70">
        <w:rPr>
          <w:rFonts w:ascii="Times New Roman" w:hAnsi="Times New Roman" w:cs="Times New Roman"/>
          <w:b/>
          <w:bCs/>
          <w:szCs w:val="24"/>
        </w:rPr>
        <w:t>-PEG-PBA (GPP)</w:t>
      </w:r>
    </w:p>
    <w:p w14:paraId="2AE5C121" w14:textId="65797DE0" w:rsidR="00141F60" w:rsidRPr="00663A70" w:rsidRDefault="00141F60" w:rsidP="00141F60">
      <w:pPr>
        <w:spacing w:line="480" w:lineRule="auto"/>
        <w:rPr>
          <w:rFonts w:ascii="Times New Roman" w:eastAsiaTheme="minorEastAsia" w:hAnsi="Times New Roman" w:cs="Times New Roman"/>
          <w:szCs w:val="24"/>
        </w:rPr>
      </w:pPr>
      <w:r w:rsidRPr="00663A70">
        <w:rPr>
          <w:rFonts w:ascii="Times New Roman" w:hAnsi="Times New Roman" w:cs="Times New Roman"/>
          <w:szCs w:val="24"/>
        </w:rPr>
        <w:t xml:space="preserve">PBA was modified onto the surface of G5 PAMAM through PEG to construct the targeted dendrimer nanocarriers (GPP). First, EDC (191.7 mg) and NHS (115.1 mg) was added into PBA (33.2 mg) under </w:t>
      </w:r>
      <w:r w:rsidRPr="00663A70">
        <w:rPr>
          <w:rFonts w:ascii="Times New Roman" w:hAnsi="Times New Roman" w:cs="Times New Roman"/>
          <w:szCs w:val="24"/>
        </w:rPr>
        <w:lastRenderedPageBreak/>
        <w:t>stirring at room temperature for 4 h. Then, the activated PBA was slowly added into NH</w:t>
      </w:r>
      <w:r w:rsidRPr="00663A70">
        <w:rPr>
          <w:rFonts w:ascii="Times New Roman" w:hAnsi="Times New Roman" w:cs="Times New Roman"/>
          <w:szCs w:val="24"/>
          <w:vertAlign w:val="subscript"/>
        </w:rPr>
        <w:t>2</w:t>
      </w:r>
      <w:r w:rsidRPr="00663A70">
        <w:rPr>
          <w:rFonts w:ascii="Times New Roman" w:hAnsi="Times New Roman" w:cs="Times New Roman"/>
          <w:szCs w:val="24"/>
        </w:rPr>
        <w:t>-PEG (40 mg) and stirred for 3 days. At the end of the reaction, the reaction solution was transferred to a dialysis bag with a MWCO of 500 for dialysis in ultrapure water for 2 days. Finally, the solid product PBA-PEG-COOH was obtained by lyophilization. The PBA-PEG-COOH (27.1 mg) obtained above was activated by EDC (26 mg)/NHS (15.6 mg), and then the activated PBA-PEG-COOH was added to G5 PAMAM (34.2 mg) and stirred for 3 days. After the reaction, a dialysis bag with a MWCO of 8000</w:t>
      </w:r>
      <w:r w:rsidR="00673C44">
        <w:rPr>
          <w:rFonts w:ascii="Times New Roman" w:hAnsi="Times New Roman" w:cs="Times New Roman"/>
          <w:szCs w:val="24"/>
        </w:rPr>
        <w:t>~</w:t>
      </w:r>
      <w:r w:rsidRPr="00663A70">
        <w:rPr>
          <w:rFonts w:ascii="Times New Roman" w:hAnsi="Times New Roman" w:cs="Times New Roman"/>
          <w:szCs w:val="24"/>
        </w:rPr>
        <w:t>14000 was used for dialysis in ultra-pure water for 3 days. Finally, the solid product G5.NH</w:t>
      </w:r>
      <w:r w:rsidRPr="00663A70">
        <w:rPr>
          <w:rFonts w:ascii="Times New Roman" w:hAnsi="Times New Roman" w:cs="Times New Roman"/>
          <w:szCs w:val="24"/>
          <w:vertAlign w:val="subscript"/>
        </w:rPr>
        <w:t>2</w:t>
      </w:r>
      <w:r w:rsidRPr="00663A70">
        <w:rPr>
          <w:rFonts w:ascii="Times New Roman" w:hAnsi="Times New Roman" w:cs="Times New Roman"/>
          <w:szCs w:val="24"/>
        </w:rPr>
        <w:t xml:space="preserve">-PEG-PBA was obtained by </w:t>
      </w:r>
      <w:r w:rsidRPr="00663A70">
        <w:rPr>
          <w:rFonts w:ascii="Times New Roman" w:eastAsiaTheme="minorEastAsia" w:hAnsi="Times New Roman" w:cs="Times New Roman"/>
          <w:szCs w:val="24"/>
        </w:rPr>
        <w:t>l</w:t>
      </w:r>
      <w:r w:rsidRPr="00663A70">
        <w:rPr>
          <w:rFonts w:ascii="Times New Roman" w:hAnsi="Times New Roman" w:cs="Times New Roman"/>
          <w:szCs w:val="24"/>
        </w:rPr>
        <w:t>yophilization. The obtained G5.NH</w:t>
      </w:r>
      <w:r w:rsidRPr="00663A70">
        <w:rPr>
          <w:rFonts w:ascii="Times New Roman" w:hAnsi="Times New Roman" w:cs="Times New Roman"/>
          <w:szCs w:val="24"/>
          <w:vertAlign w:val="subscript"/>
        </w:rPr>
        <w:t>2</w:t>
      </w:r>
      <w:r w:rsidRPr="00663A70">
        <w:rPr>
          <w:rFonts w:ascii="Times New Roman" w:hAnsi="Times New Roman" w:cs="Times New Roman"/>
          <w:szCs w:val="24"/>
        </w:rPr>
        <w:t>-PEG-PBA was then acetylated according to previous reports</w:t>
      </w:r>
      <w:r w:rsidR="005E5D7E">
        <w:rPr>
          <w:rFonts w:ascii="Times New Roman" w:hAnsi="Times New Roman" w:cs="Times New Roman"/>
          <w:szCs w:val="24"/>
        </w:rPr>
        <w:t xml:space="preserve"> </w:t>
      </w:r>
      <w:r w:rsidR="0020276A">
        <w:rPr>
          <w:rFonts w:ascii="Times New Roman" w:hAnsi="Times New Roman" w:cs="Times New Roman"/>
          <w:szCs w:val="24"/>
        </w:rPr>
        <w:fldChar w:fldCharType="begin"/>
      </w:r>
      <w:r w:rsidR="00B04F29">
        <w:rPr>
          <w:rFonts w:ascii="Times New Roman" w:hAnsi="Times New Roman" w:cs="Times New Roman"/>
          <w:szCs w:val="24"/>
        </w:rPr>
        <w:instrText xml:space="preserve"> ADDIN EN.CITE &lt;EndNote&gt;&lt;Cite&gt;&lt;Author&gt;Liu&lt;/Author&gt;&lt;Year&gt;2019&lt;/Year&gt;&lt;RecNum&gt;1&lt;/RecNum&gt;&lt;DisplayText&gt;[1]&lt;/DisplayText&gt;&lt;record&gt;&lt;rec-number&gt;1&lt;/rec-number&gt;&lt;foreign-keys&gt;&lt;key app="EN" db-id="5rptw0prd0srt4ets5uxepsbwew52wa2sfzx" timestamp="1635906646"&gt;1&lt;/key&gt;&lt;/foreign-keys&gt;&lt;ref-type name="Journal Article"&gt;17&lt;/ref-type&gt;&lt;contributors&gt;&lt;authors&gt;&lt;author&gt;Liu, Jinyuan&lt;/author&gt;&lt;author&gt;Xiong, Zhijuan&lt;/author&gt;&lt;author&gt;Zhang, Jiulong&lt;/author&gt;&lt;author&gt;Peng, Chen&lt;/author&gt;&lt;author&gt;Klajnert-Maculewicz, Barbara&lt;/author&gt;&lt;author&gt;Shen, Mingwu&lt;/author&gt;&lt;author&gt;Shi, Xiangyang&lt;/author&gt;&lt;/authors&gt;&lt;/contributors&gt;&lt;titles&gt;&lt;title&gt;Zwitterionic gadolinium(III)-complexed dendrimer-entrapped gold nanoparticles for enhanced computed tomography/magnetic resonance imaging of lung cancer metastasis&lt;/title&gt;&lt;secondary-title&gt;ACS Applied Materials &amp;amp; Interfaces&lt;/secondary-title&gt;&lt;/titles&gt;&lt;periodical&gt;&lt;full-title&gt;ACS Applied Materials &amp;amp; Interfaces&lt;/full-title&gt;&lt;/periodical&gt;&lt;pages&gt;15212-15221&lt;/pages&gt;&lt;volume&gt;11&lt;/volume&gt;&lt;number&gt;17&lt;/number&gt;&lt;dates&gt;&lt;year&gt;2019&lt;/year&gt;&lt;pub-dates&gt;&lt;date&gt;2019/05/01&lt;/date&gt;&lt;/pub-dates&gt;&lt;/dates&gt;&lt;publisher&gt;American Chemical Society&lt;/publisher&gt;&lt;isbn&gt;1944-8244&lt;/isbn&gt;&lt;urls&gt;&lt;related-urls&gt;&lt;url&gt;https://doi.org/10.1021/acsami.8b21679&lt;/url&gt;&lt;/related-urls&gt;&lt;/urls&gt;&lt;electronic-resource-num&gt;10.1021/acsami.8b21679&lt;/electronic-resource-num&gt;&lt;/record&gt;&lt;/Cite&gt;&lt;/EndNote&gt;</w:instrText>
      </w:r>
      <w:r w:rsidR="0020276A">
        <w:rPr>
          <w:rFonts w:ascii="Times New Roman" w:hAnsi="Times New Roman" w:cs="Times New Roman"/>
          <w:szCs w:val="24"/>
        </w:rPr>
        <w:fldChar w:fldCharType="separate"/>
      </w:r>
      <w:r w:rsidR="0020276A">
        <w:rPr>
          <w:rFonts w:ascii="Times New Roman" w:hAnsi="Times New Roman" w:cs="Times New Roman"/>
          <w:noProof/>
          <w:szCs w:val="24"/>
        </w:rPr>
        <w:t>[1]</w:t>
      </w:r>
      <w:r w:rsidR="0020276A">
        <w:rPr>
          <w:rFonts w:ascii="Times New Roman" w:hAnsi="Times New Roman" w:cs="Times New Roman"/>
          <w:szCs w:val="24"/>
        </w:rPr>
        <w:fldChar w:fldCharType="end"/>
      </w:r>
      <w:r w:rsidRPr="00663A70">
        <w:rPr>
          <w:rFonts w:ascii="Times New Roman" w:hAnsi="Times New Roman" w:cs="Times New Roman"/>
          <w:szCs w:val="24"/>
        </w:rPr>
        <w:t>.</w:t>
      </w:r>
      <w:r w:rsidR="0020276A" w:rsidRPr="00663A70">
        <w:rPr>
          <w:rFonts w:ascii="Times New Roman" w:hAnsi="Times New Roman" w:cs="Times New Roman"/>
          <w:szCs w:val="24"/>
        </w:rPr>
        <w:t xml:space="preserve"> </w:t>
      </w:r>
      <w:r w:rsidRPr="00663A70">
        <w:rPr>
          <w:rFonts w:ascii="Times New Roman" w:hAnsi="Times New Roman" w:cs="Times New Roman"/>
          <w:szCs w:val="24"/>
        </w:rPr>
        <w:t xml:space="preserve">Add triethylamine (147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slowly to G5.NH</w:t>
      </w:r>
      <w:r w:rsidRPr="00663A70">
        <w:rPr>
          <w:rFonts w:ascii="Times New Roman" w:hAnsi="Times New Roman" w:cs="Times New Roman"/>
          <w:szCs w:val="24"/>
          <w:vertAlign w:val="subscript"/>
        </w:rPr>
        <w:t>2</w:t>
      </w:r>
      <w:r w:rsidRPr="00663A70">
        <w:rPr>
          <w:rFonts w:ascii="Times New Roman" w:hAnsi="Times New Roman" w:cs="Times New Roman"/>
          <w:szCs w:val="24"/>
        </w:rPr>
        <w:t xml:space="preserve">-PEG-PBA (60 mg) under stirring at room temperature for 30 min, then add acetic anhydride (83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to the above solution and stirred at room temperature for 24 h. The solid G</w:t>
      </w:r>
      <w:proofErr w:type="gramStart"/>
      <w:r w:rsidRPr="00663A70">
        <w:rPr>
          <w:rFonts w:ascii="Times New Roman" w:hAnsi="Times New Roman" w:cs="Times New Roman"/>
          <w:szCs w:val="24"/>
        </w:rPr>
        <w:t>5.NHAc</w:t>
      </w:r>
      <w:proofErr w:type="gramEnd"/>
      <w:r w:rsidRPr="00663A70">
        <w:rPr>
          <w:rFonts w:ascii="Times New Roman" w:hAnsi="Times New Roman" w:cs="Times New Roman"/>
          <w:szCs w:val="24"/>
        </w:rPr>
        <w:t>-PEG-PBA (GPP) was obtained by dialysis, lyophilization according to the above methods, which was stored at -20 ℃.</w:t>
      </w:r>
    </w:p>
    <w:p w14:paraId="4B2ED5B8" w14:textId="77777777" w:rsidR="00141F60" w:rsidRDefault="00141F60" w:rsidP="00141F60">
      <w:pPr>
        <w:spacing w:line="480" w:lineRule="auto"/>
        <w:rPr>
          <w:rFonts w:ascii="Times New Roman" w:hAnsi="Times New Roman" w:cs="Times New Roman"/>
          <w:szCs w:val="24"/>
        </w:rPr>
      </w:pPr>
      <w:bookmarkStart w:id="0" w:name="_Hlk72410744"/>
      <w:r w:rsidRPr="00663A70">
        <w:rPr>
          <w:rFonts w:ascii="Times New Roman" w:hAnsi="Times New Roman" w:cs="Times New Roman"/>
          <w:b/>
          <w:bCs/>
          <w:szCs w:val="24"/>
        </w:rPr>
        <w:t>Synthesis of G</w:t>
      </w:r>
      <w:proofErr w:type="gramStart"/>
      <w:r w:rsidRPr="00663A70">
        <w:rPr>
          <w:rFonts w:ascii="Times New Roman" w:hAnsi="Times New Roman" w:cs="Times New Roman"/>
          <w:b/>
          <w:bCs/>
          <w:szCs w:val="24"/>
        </w:rPr>
        <w:t>5.NHAc</w:t>
      </w:r>
      <w:proofErr w:type="gramEnd"/>
      <w:r w:rsidRPr="00663A70">
        <w:rPr>
          <w:rFonts w:ascii="Times New Roman" w:hAnsi="Times New Roman" w:cs="Times New Roman"/>
          <w:b/>
          <w:bCs/>
          <w:szCs w:val="24"/>
        </w:rPr>
        <w:t>-PEG-PBA@Cu(II) (GPPC)</w:t>
      </w:r>
      <w:bookmarkEnd w:id="0"/>
    </w:p>
    <w:p w14:paraId="5EC9DFAA" w14:textId="77777777" w:rsidR="00141F60" w:rsidRPr="00663A70" w:rsidRDefault="00141F60" w:rsidP="00141F60">
      <w:pPr>
        <w:spacing w:line="480" w:lineRule="auto"/>
        <w:rPr>
          <w:rFonts w:ascii="Times New Roman" w:eastAsiaTheme="minorEastAsia" w:hAnsi="Times New Roman" w:cs="Times New Roman"/>
          <w:szCs w:val="24"/>
        </w:rPr>
      </w:pPr>
      <w:proofErr w:type="gramStart"/>
      <w:r w:rsidRPr="00663A70">
        <w:rPr>
          <w:rFonts w:ascii="Times New Roman" w:hAnsi="Times New Roman" w:cs="Times New Roman"/>
          <w:szCs w:val="24"/>
        </w:rPr>
        <w:t>Cu(</w:t>
      </w:r>
      <w:proofErr w:type="gramEnd"/>
      <w:r w:rsidRPr="00663A70">
        <w:rPr>
          <w:rFonts w:ascii="Times New Roman" w:hAnsi="Times New Roman" w:cs="Times New Roman"/>
          <w:szCs w:val="24"/>
        </w:rPr>
        <w:t>II) is loaded into GPP by the complexation of amino group and copper ion. The CuCl</w:t>
      </w:r>
      <w:r w:rsidRPr="00663A70">
        <w:rPr>
          <w:rFonts w:ascii="Times New Roman" w:hAnsi="Times New Roman" w:cs="Times New Roman"/>
          <w:szCs w:val="24"/>
          <w:vertAlign w:val="subscript"/>
        </w:rPr>
        <w:t>2</w:t>
      </w:r>
      <w:r w:rsidRPr="00663A70">
        <w:rPr>
          <w:rFonts w:ascii="Times New Roman" w:hAnsi="Times New Roman" w:cs="Times New Roman"/>
          <w:szCs w:val="24"/>
        </w:rPr>
        <w:t xml:space="preserve"> solution (3.9 mg, 100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water) was added to the GPP solution (40 mg) in ultrasound and mixed evenly. The reaction solution was centrifuged at 7000 g for 15 min in an ultrafiltration centrifuge tube with a MWCO of 10000. Then the product was re-dispersed in 4 mL ultrapure water to obtain G</w:t>
      </w:r>
      <w:proofErr w:type="gramStart"/>
      <w:r w:rsidRPr="00663A70">
        <w:rPr>
          <w:rFonts w:ascii="Times New Roman" w:hAnsi="Times New Roman" w:cs="Times New Roman"/>
          <w:szCs w:val="24"/>
        </w:rPr>
        <w:t>5.NHAc</w:t>
      </w:r>
      <w:proofErr w:type="gramEnd"/>
      <w:r w:rsidRPr="00663A70">
        <w:rPr>
          <w:rFonts w:ascii="Times New Roman" w:hAnsi="Times New Roman" w:cs="Times New Roman"/>
          <w:szCs w:val="24"/>
        </w:rPr>
        <w:t>-PEG-PBA@Cu(II) (GPPC) solution with a concentration of about 10 mg/mL, and stored at 4 ℃.</w:t>
      </w:r>
    </w:p>
    <w:p w14:paraId="01966536" w14:textId="77777777" w:rsidR="00141F60" w:rsidRDefault="00141F60" w:rsidP="00141F60">
      <w:pPr>
        <w:spacing w:line="480" w:lineRule="auto"/>
        <w:rPr>
          <w:rFonts w:ascii="Times New Roman" w:hAnsi="Times New Roman" w:cs="Times New Roman"/>
          <w:szCs w:val="24"/>
        </w:rPr>
      </w:pPr>
      <w:bookmarkStart w:id="1" w:name="_Hlk72410791"/>
      <w:r w:rsidRPr="00663A70">
        <w:rPr>
          <w:rFonts w:ascii="Times New Roman" w:hAnsi="Times New Roman" w:cs="Times New Roman"/>
          <w:b/>
          <w:bCs/>
          <w:szCs w:val="24"/>
        </w:rPr>
        <w:t>Preparation of G</w:t>
      </w:r>
      <w:proofErr w:type="gramStart"/>
      <w:r w:rsidRPr="00663A70">
        <w:rPr>
          <w:rFonts w:ascii="Times New Roman" w:hAnsi="Times New Roman" w:cs="Times New Roman"/>
          <w:b/>
          <w:bCs/>
          <w:szCs w:val="24"/>
        </w:rPr>
        <w:t>5.NHAc</w:t>
      </w:r>
      <w:proofErr w:type="gramEnd"/>
      <w:r w:rsidRPr="00663A70">
        <w:rPr>
          <w:rFonts w:ascii="Times New Roman" w:hAnsi="Times New Roman" w:cs="Times New Roman"/>
          <w:b/>
          <w:bCs/>
          <w:szCs w:val="24"/>
        </w:rPr>
        <w:t>-PEG-PBA@Cu(II)/TPZ (GPPCT)</w:t>
      </w:r>
      <w:bookmarkStart w:id="2" w:name="_Hlk73115614"/>
      <w:bookmarkEnd w:id="1"/>
    </w:p>
    <w:p w14:paraId="01B5840A" w14:textId="77777777" w:rsidR="00141F60" w:rsidRPr="00663A70" w:rsidRDefault="00141F60" w:rsidP="00141F60">
      <w:pPr>
        <w:spacing w:line="480" w:lineRule="auto"/>
        <w:rPr>
          <w:rFonts w:ascii="Times New Roman" w:hAnsi="Times New Roman" w:cs="Times New Roman"/>
          <w:szCs w:val="24"/>
        </w:rPr>
      </w:pPr>
      <w:proofErr w:type="gramStart"/>
      <w:r w:rsidRPr="00663A70">
        <w:rPr>
          <w:rFonts w:ascii="Times New Roman" w:hAnsi="Times New Roman" w:cs="Times New Roman"/>
          <w:szCs w:val="24"/>
        </w:rPr>
        <w:t>Cu(</w:t>
      </w:r>
      <w:proofErr w:type="gramEnd"/>
      <w:r w:rsidRPr="00663A70">
        <w:rPr>
          <w:rFonts w:ascii="Times New Roman" w:hAnsi="Times New Roman" w:cs="Times New Roman"/>
          <w:szCs w:val="24"/>
        </w:rPr>
        <w:t>II)/TPZ complex is formed through the coordination of copper ions with TPZ and is wrapped in GPP. The TPZ solution (1.5 mg) was added to the GPPC solution (3.5 mL), and the reaction was carried out overnight by magnetic stirring at room temperature. Ultrafiltration centrifugation as described above, and the products were re-dispersed in 3.5 mL ultrapure water to obtain G</w:t>
      </w:r>
      <w:proofErr w:type="gramStart"/>
      <w:r w:rsidRPr="00663A70">
        <w:rPr>
          <w:rFonts w:ascii="Times New Roman" w:hAnsi="Times New Roman" w:cs="Times New Roman"/>
          <w:szCs w:val="24"/>
        </w:rPr>
        <w:t>5.NHAc</w:t>
      </w:r>
      <w:proofErr w:type="gramEnd"/>
      <w:r w:rsidRPr="00663A70">
        <w:rPr>
          <w:rFonts w:ascii="Times New Roman" w:hAnsi="Times New Roman" w:cs="Times New Roman"/>
          <w:szCs w:val="24"/>
        </w:rPr>
        <w:t>-</w:t>
      </w:r>
      <w:r w:rsidRPr="00663A70">
        <w:rPr>
          <w:rFonts w:ascii="Times New Roman" w:hAnsi="Times New Roman" w:cs="Times New Roman"/>
          <w:szCs w:val="24"/>
        </w:rPr>
        <w:lastRenderedPageBreak/>
        <w:t>PEG-PBA@Cu(II)/TPZ (GPPCT) solution with a concentration of 10 mg/</w:t>
      </w:r>
      <w:proofErr w:type="spellStart"/>
      <w:r w:rsidRPr="00663A70">
        <w:rPr>
          <w:rFonts w:ascii="Times New Roman" w:hAnsi="Times New Roman" w:cs="Times New Roman"/>
          <w:szCs w:val="24"/>
        </w:rPr>
        <w:t>mL.</w:t>
      </w:r>
      <w:proofErr w:type="spellEnd"/>
      <w:r w:rsidRPr="00663A70">
        <w:rPr>
          <w:rFonts w:ascii="Times New Roman" w:hAnsi="Times New Roman" w:cs="Times New Roman"/>
          <w:szCs w:val="24"/>
        </w:rPr>
        <w:t xml:space="preserve"> </w:t>
      </w:r>
    </w:p>
    <w:bookmarkEnd w:id="2"/>
    <w:p w14:paraId="2B9728AF"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Synthesis of G</w:t>
      </w:r>
      <w:proofErr w:type="gramStart"/>
      <w:r w:rsidRPr="00663A70">
        <w:rPr>
          <w:rFonts w:ascii="Times New Roman" w:hAnsi="Times New Roman" w:cs="Times New Roman"/>
          <w:b/>
          <w:bCs/>
          <w:szCs w:val="24"/>
        </w:rPr>
        <w:t>5.NHAc</w:t>
      </w:r>
      <w:proofErr w:type="gramEnd"/>
      <w:r w:rsidRPr="00663A70">
        <w:rPr>
          <w:rFonts w:ascii="Times New Roman" w:hAnsi="Times New Roman" w:cs="Times New Roman"/>
          <w:b/>
          <w:bCs/>
          <w:szCs w:val="24"/>
        </w:rPr>
        <w:t>-</w:t>
      </w:r>
      <w:r w:rsidRPr="00663A70">
        <w:rPr>
          <w:rFonts w:ascii="Times New Roman" w:hAnsi="Times New Roman" w:cs="Times New Roman"/>
          <w:b/>
          <w:bCs/>
          <w:i/>
          <w:iCs/>
          <w:szCs w:val="24"/>
        </w:rPr>
        <w:t>m</w:t>
      </w:r>
      <w:r w:rsidRPr="00663A70">
        <w:rPr>
          <w:rFonts w:ascii="Times New Roman" w:hAnsi="Times New Roman" w:cs="Times New Roman"/>
          <w:b/>
          <w:bCs/>
          <w:szCs w:val="24"/>
        </w:rPr>
        <w:t>PEG (</w:t>
      </w:r>
      <w:proofErr w:type="spellStart"/>
      <w:r w:rsidRPr="00663A70">
        <w:rPr>
          <w:rFonts w:ascii="Times New Roman" w:hAnsi="Times New Roman" w:cs="Times New Roman"/>
          <w:b/>
          <w:bCs/>
          <w:szCs w:val="24"/>
        </w:rPr>
        <w:t>G</w:t>
      </w:r>
      <w:r w:rsidRPr="00663A70">
        <w:rPr>
          <w:rFonts w:ascii="Times New Roman" w:hAnsi="Times New Roman" w:cs="Times New Roman"/>
          <w:b/>
          <w:bCs/>
          <w:i/>
          <w:iCs/>
          <w:szCs w:val="24"/>
        </w:rPr>
        <w:t>m</w:t>
      </w:r>
      <w:r w:rsidRPr="00663A70">
        <w:rPr>
          <w:rFonts w:ascii="Times New Roman" w:hAnsi="Times New Roman" w:cs="Times New Roman"/>
          <w:b/>
          <w:bCs/>
          <w:szCs w:val="24"/>
        </w:rPr>
        <w:t>P</w:t>
      </w:r>
      <w:proofErr w:type="spellEnd"/>
      <w:r w:rsidRPr="00663A70">
        <w:rPr>
          <w:rFonts w:ascii="Times New Roman" w:hAnsi="Times New Roman" w:cs="Times New Roman"/>
          <w:b/>
          <w:bCs/>
          <w:szCs w:val="24"/>
        </w:rPr>
        <w:t>)</w:t>
      </w:r>
    </w:p>
    <w:p w14:paraId="610097A0" w14:textId="7B9647FB"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 xml:space="preserve">The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w:t>
      </w:r>
      <w:proofErr w:type="spellEnd"/>
      <w:r w:rsidRPr="00663A70">
        <w:rPr>
          <w:rFonts w:ascii="Times New Roman" w:hAnsi="Times New Roman" w:cs="Times New Roman"/>
          <w:szCs w:val="24"/>
        </w:rPr>
        <w:t xml:space="preserve"> was synthesized according to the stepwise procedures similarly to the synthesis of G</w:t>
      </w:r>
      <w:proofErr w:type="gramStart"/>
      <w:r w:rsidRPr="00663A70">
        <w:rPr>
          <w:rFonts w:ascii="Times New Roman" w:hAnsi="Times New Roman" w:cs="Times New Roman"/>
          <w:szCs w:val="24"/>
        </w:rPr>
        <w:t>5.NHAc</w:t>
      </w:r>
      <w:proofErr w:type="gramEnd"/>
      <w:r w:rsidRPr="00663A70">
        <w:rPr>
          <w:rFonts w:ascii="Times New Roman" w:hAnsi="Times New Roman" w:cs="Times New Roman"/>
          <w:szCs w:val="24"/>
        </w:rPr>
        <w:t>-PEG-PBA (GPP). G5.NH</w:t>
      </w:r>
      <w:r w:rsidRPr="00663A70">
        <w:rPr>
          <w:rFonts w:ascii="Times New Roman" w:hAnsi="Times New Roman" w:cs="Times New Roman"/>
          <w:szCs w:val="24"/>
          <w:vertAlign w:val="subscript"/>
        </w:rPr>
        <w:t>2</w:t>
      </w:r>
      <w:r w:rsidRPr="00663A70">
        <w:rPr>
          <w:rFonts w:ascii="Times New Roman" w:hAnsi="Times New Roman" w:cs="Times New Roman"/>
          <w:szCs w:val="24"/>
        </w:rPr>
        <w:t>-</w:t>
      </w:r>
      <w:r w:rsidRPr="00663A70">
        <w:rPr>
          <w:rFonts w:ascii="Times New Roman" w:hAnsi="Times New Roman" w:cs="Times New Roman"/>
          <w:i/>
          <w:iCs/>
          <w:szCs w:val="24"/>
        </w:rPr>
        <w:t>m</w:t>
      </w:r>
      <w:r w:rsidRPr="00663A70">
        <w:rPr>
          <w:rFonts w:ascii="Times New Roman" w:hAnsi="Times New Roman" w:cs="Times New Roman"/>
          <w:szCs w:val="24"/>
        </w:rPr>
        <w:t>PEG was first prepared according to previous study</w:t>
      </w:r>
      <w:r w:rsidR="005E5D7E">
        <w:rPr>
          <w:rFonts w:ascii="Times New Roman" w:hAnsi="Times New Roman" w:cs="Times New Roman"/>
          <w:szCs w:val="24"/>
        </w:rPr>
        <w:t xml:space="preserve"> </w:t>
      </w:r>
      <w:r w:rsidRPr="00663A70">
        <w:rPr>
          <w:rFonts w:ascii="Times New Roman" w:hAnsi="Times New Roman" w:cs="Times New Roman"/>
          <w:szCs w:val="24"/>
        </w:rPr>
        <w:fldChar w:fldCharType="begin">
          <w:fldData xml:space="preserve">PEVuZE5vdGU+PENpdGU+PEF1dGhvcj5Ib3U8L0F1dGhvcj48WWVhcj4yMDE2PC9ZZWFyPjxSZWNO
dW0+MjwvUmVjTnVtPjxEaXNwbGF5VGV4dD5bMl08L0Rpc3BsYXlUZXh0PjxyZWNvcmQ+PHJlYy1u
dW1iZXI+MjwvcmVjLW51bWJlcj48Zm9yZWlnbi1rZXlzPjxrZXkgYXBwPSJFTiIgZGItaWQ9IjVy
cHR3MHByZDBzcnQ0ZXRzNXV4ZXBzYndldzUyd2Eyc2Z6eCIgdGltZXN0YW1wPSIxNjM1OTA2NjQ2
Ij4yPC9rZXk+PC9mb3JlaWduLWtleXM+PHJlZi10eXBlIG5hbWU9IkpvdXJuYWwgQXJ0aWNsZSI+
MTc8L3JlZi10eXBlPjxjb250cmlidXRvcnM+PGF1dGhvcnM+PGF1dGhvcj5Ib3UsIFcuIFguPC9h
dXRob3I+PGF1dGhvcj5XZWksIFAuPC9hdXRob3I+PGF1dGhvcj5Lb25nLCBMLiBELjwvYXV0aG9y
PjxhdXRob3I+R3VvLCBSLjwvYXV0aG9yPjxhdXRob3I+V2FuZywgUy4gRy48L2F1dGhvcj48YXV0
aG9yPlNoaSwgWC4gWS48L2F1dGhvcj48L2F1dGhvcnM+PC9jb250cmlidXRvcnM+PGF1dGgtYWRk
cmVzcz5bSG91LCBXZW54aXU7IFdlaSwgUGluZzsgS29uZywgTGluZ2RhbjsgR3VvLCBSdWk7IFNo
aSwgWGlhbmd5YW5nXSBEb25naHVhIFVuaXYsIENvbGwgQ2hlbSBDaGVtIEVuZ24gJmFtcDsgQmlv
dGVjaG5vbCwgU3RhdGUgS2V5IExhYiBNb2RpZmljYXQgQ2hlbSBGaWJlcnMgJmFtcDsgUG9seW1l
ciBNYXQsIFNoYW5naGFpIDIwMTYyMCwgUGVvcGxlcyBSIENoaW5hLiBbV2FuZywgU2hpZ2VdIFVu
aXYgU2hhbmdoYWkgU2NpICZhbXA7IFRlY2hub2wsIENvbGwgU2NpLCBTaGFuZ2hhaSAyMDAwOTMs
IFBlb3BsZXMgUiBDaGluYS4gW1NoaSwgWGlhbmd5YW5nXSBVbml2IE1hZGVpcmEsIENRTSwgQ2Ft
cHVzIFBlbnRlYWRhLCBQLTkwMDAzOTAgRnVuY2hhbCwgUG9ydHVnYWwuJiN4RDtTaGksIFhZIChj
b3JyZXNwb25kaW5nIGF1dGhvciksIERvbmdodWEgVW5pdiwgQ29sbCBDaGVtIENoZW0gRW5nbiAm
YW1wOyBCaW90ZWNobm9sLCBTdGF0ZSBLZXkgTGFiIE1vZGlmaWNhdCBDaGVtIEZpYmVycyAmYW1w
OyBQb2x5bWVyIE1hdCwgU2hhbmdoYWkgMjAxNjIwLCBQZW9wbGVzIFIgQ2hpbmEuOyBXYW5nLCBT
RyAoY29ycmVzcG9uZGluZyBhdXRob3IpLCBVbml2IFNoYW5naGFpIFNjaSAmYW1wOyBUZWNobm9s
LCBDb2xsIFNjaSwgU2hhbmdoYWkgMjAwMDkzLCBQZW9wbGVzIFIgQ2hpbmEuOyBTaGksIFhZIChj
b3JyZXNwb25kaW5nIGF1dGhvciksIFVuaXYgTWFkZWlyYSwgQ1FNLCBDYW1wdXMgUGVudGVhZGEs
IFAtOTAwMDM5MCBGdW5jaGFsLCBQb3J0dWdhbC4mI3hEO3Nnd2FuZ0B1c3N0LmVkdS5jbjsgeHNo
aUBkaHUuZWR1LmNuPC9hdXRoLWFkZHJlc3M+PHRpdGxlcz48dGl0bGU+UGFydGlhbGx5IFBFR3ls
YXRlZCBkZW5kcmltZXItZW50cmFwcGVkIGdvbGQgbmFub3BhcnRpY2xlczogYSBwcm9taXNpbmcg
bmFub3BsYXRmb3JtIGZvciBoaWdobHkgZWZmaWNpZW50IEROQSBhbmQgc2lSTkEgZGVsaXZlcnk8
L3RpdGxlPjxzZWNvbmRhcnktdGl0bGU+Si4gTWF0ZXIuIENoZW0uIEI8L3NlY29uZGFyeS10aXRs
ZT48YWx0LXRpdGxlPkouIE1hdC4gQ2hlbS4gQjwvYWx0LXRpdGxlPjwvdGl0bGVzPjxwZXJpb2Rp
Y2FsPjxmdWxsLXRpdGxlPkouIE1hdGVyLiBDaGVtLiBCPC9mdWxsLXRpdGxlPjxhYmJyLTE+Si4g
TWF0LiBDaGVtLiBCPC9hYmJyLTE+PC9wZXJpb2RpY2FsPjxhbHQtcGVyaW9kaWNhbD48ZnVsbC10
aXRsZT5KLiBNYXRlci4gQ2hlbS4gQjwvZnVsbC10aXRsZT48YWJici0xPkouIE1hdC4gQ2hlbS4g
QjwvYWJici0xPjwvYWx0LXBlcmlvZGljYWw+PHBhZ2VzPjI5MzMtNDM8L3BhZ2VzPjx2b2x1bWU+
NDwvdm9sdW1lPjxudW1iZXI+MTc8L251bWJlcj48a2V5d29yZHM+PGtleXdvcmQ+Z2VuZSBkZWxp
dmVyeTwva2V5d29yZD48a2V5d29yZD5wYW1hbSBkZW5kcmltZXI8L2tleXdvcmQ+PGtleXdvcmQ+
Y2F0aW9uaWMgbGlwb3NvbWVzPC9rZXl3b3JkPjxrZXl3b3JkPnBsYXNtaWQgRE5BPC9rZXl3b3Jk
PjxrZXl3b3JkPmluLXZpdHJvPC9rZXl3b3JkPjxrZXl3b3JkPnRyYW5zZmVjdGlvbjwva2V5d29y
ZD48a2V5d29yZD5iaW9jb21wYXRpYmlsaXR5PC9rZXl3b3JkPjxrZXl3b3JkPmFjZXR5bGF0aW9u
PC9rZXl3b3JkPjxrZXl3b3JkPmJyYWluPC9rZXl3b3JkPjxrZXl3b3JkPnJuYTwva2V5d29yZD48
a2V5d29yZD5NYXRlcmlhbHMgU2NpZW5jZTwva2V5d29yZD48L2tleXdvcmRzPjxkYXRlcz48eWVh
cj4yMDE2PC95ZWFyPjwvZGF0ZXM+PGlzYm4+MjA1MC03NTBYPC9pc2JuPjxhY2Nlc3Npb24tbnVt
PldPUzowMDAzNzU3MTk2MDAwMDk8L2FjY2Vzc2lvbi1udW0+PHdvcmstdHlwZT5BcnRpY2xlPC93
b3JrLXR5cGU+PHVybHM+PHJlbGF0ZWQtdXJscz48dXJsPjxzdHlsZSBmYWNlPSJ1bmRlcmxpbmUi
IGZvbnQ9ImRlZmF1bHQiIHNpemU9IjEwMCUiPiZsdDtHbyB0byBJU0kmZ3Q7Oi8vV09TOjAwMDM3
NTcxOTYwMDAwOTwvc3R5bGU+PC91cmw+PC9yZWxhdGVkLXVybHM+PC91cmxzPjxlbGVjdHJvbmlj
LXJlc291cmNlLW51bT4xMC4xMDM5L2M2dGIwMDcxMGQ8L2VsZWN0cm9uaWMtcmVzb3VyY2UtbnVt
PjxsYW5ndWFnZT5FbmdsaXNoPC9sYW5ndWFnZT48L3JlY29yZD48L0NpdGU+PC9FbmROb3RlPn==
</w:fldData>
        </w:fldChar>
      </w:r>
      <w:r w:rsidR="00B04F29">
        <w:rPr>
          <w:rFonts w:ascii="Times New Roman" w:hAnsi="Times New Roman" w:cs="Times New Roman"/>
          <w:szCs w:val="24"/>
        </w:rPr>
        <w:instrText xml:space="preserve"> ADDIN EN.CITE </w:instrText>
      </w:r>
      <w:r w:rsidR="00B04F29">
        <w:rPr>
          <w:rFonts w:ascii="Times New Roman" w:hAnsi="Times New Roman" w:cs="Times New Roman"/>
          <w:szCs w:val="24"/>
        </w:rPr>
        <w:fldChar w:fldCharType="begin">
          <w:fldData xml:space="preserve">PEVuZE5vdGU+PENpdGU+PEF1dGhvcj5Ib3U8L0F1dGhvcj48WWVhcj4yMDE2PC9ZZWFyPjxSZWNO
dW0+MjwvUmVjTnVtPjxEaXNwbGF5VGV4dD5bMl08L0Rpc3BsYXlUZXh0PjxyZWNvcmQ+PHJlYy1u
dW1iZXI+MjwvcmVjLW51bWJlcj48Zm9yZWlnbi1rZXlzPjxrZXkgYXBwPSJFTiIgZGItaWQ9IjVy
cHR3MHByZDBzcnQ0ZXRzNXV4ZXBzYndldzUyd2Eyc2Z6eCIgdGltZXN0YW1wPSIxNjM1OTA2NjQ2
Ij4yPC9rZXk+PC9mb3JlaWduLWtleXM+PHJlZi10eXBlIG5hbWU9IkpvdXJuYWwgQXJ0aWNsZSI+
MTc8L3JlZi10eXBlPjxjb250cmlidXRvcnM+PGF1dGhvcnM+PGF1dGhvcj5Ib3UsIFcuIFguPC9h
dXRob3I+PGF1dGhvcj5XZWksIFAuPC9hdXRob3I+PGF1dGhvcj5Lb25nLCBMLiBELjwvYXV0aG9y
PjxhdXRob3I+R3VvLCBSLjwvYXV0aG9yPjxhdXRob3I+V2FuZywgUy4gRy48L2F1dGhvcj48YXV0
aG9yPlNoaSwgWC4gWS48L2F1dGhvcj48L2F1dGhvcnM+PC9jb250cmlidXRvcnM+PGF1dGgtYWRk
cmVzcz5bSG91LCBXZW54aXU7IFdlaSwgUGluZzsgS29uZywgTGluZ2RhbjsgR3VvLCBSdWk7IFNo
aSwgWGlhbmd5YW5nXSBEb25naHVhIFVuaXYsIENvbGwgQ2hlbSBDaGVtIEVuZ24gJmFtcDsgQmlv
dGVjaG5vbCwgU3RhdGUgS2V5IExhYiBNb2RpZmljYXQgQ2hlbSBGaWJlcnMgJmFtcDsgUG9seW1l
ciBNYXQsIFNoYW5naGFpIDIwMTYyMCwgUGVvcGxlcyBSIENoaW5hLiBbV2FuZywgU2hpZ2VdIFVu
aXYgU2hhbmdoYWkgU2NpICZhbXA7IFRlY2hub2wsIENvbGwgU2NpLCBTaGFuZ2hhaSAyMDAwOTMs
IFBlb3BsZXMgUiBDaGluYS4gW1NoaSwgWGlhbmd5YW5nXSBVbml2IE1hZGVpcmEsIENRTSwgQ2Ft
cHVzIFBlbnRlYWRhLCBQLTkwMDAzOTAgRnVuY2hhbCwgUG9ydHVnYWwuJiN4RDtTaGksIFhZIChj
b3JyZXNwb25kaW5nIGF1dGhvciksIERvbmdodWEgVW5pdiwgQ29sbCBDaGVtIENoZW0gRW5nbiAm
YW1wOyBCaW90ZWNobm9sLCBTdGF0ZSBLZXkgTGFiIE1vZGlmaWNhdCBDaGVtIEZpYmVycyAmYW1w
OyBQb2x5bWVyIE1hdCwgU2hhbmdoYWkgMjAxNjIwLCBQZW9wbGVzIFIgQ2hpbmEuOyBXYW5nLCBT
RyAoY29ycmVzcG9uZGluZyBhdXRob3IpLCBVbml2IFNoYW5naGFpIFNjaSAmYW1wOyBUZWNobm9s
LCBDb2xsIFNjaSwgU2hhbmdoYWkgMjAwMDkzLCBQZW9wbGVzIFIgQ2hpbmEuOyBTaGksIFhZIChj
b3JyZXNwb25kaW5nIGF1dGhvciksIFVuaXYgTWFkZWlyYSwgQ1FNLCBDYW1wdXMgUGVudGVhZGEs
IFAtOTAwMDM5MCBGdW5jaGFsLCBQb3J0dWdhbC4mI3hEO3Nnd2FuZ0B1c3N0LmVkdS5jbjsgeHNo
aUBkaHUuZWR1LmNuPC9hdXRoLWFkZHJlc3M+PHRpdGxlcz48dGl0bGU+UGFydGlhbGx5IFBFR3ls
YXRlZCBkZW5kcmltZXItZW50cmFwcGVkIGdvbGQgbmFub3BhcnRpY2xlczogYSBwcm9taXNpbmcg
bmFub3BsYXRmb3JtIGZvciBoaWdobHkgZWZmaWNpZW50IEROQSBhbmQgc2lSTkEgZGVsaXZlcnk8
L3RpdGxlPjxzZWNvbmRhcnktdGl0bGU+Si4gTWF0ZXIuIENoZW0uIEI8L3NlY29uZGFyeS10aXRs
ZT48YWx0LXRpdGxlPkouIE1hdC4gQ2hlbS4gQjwvYWx0LXRpdGxlPjwvdGl0bGVzPjxwZXJpb2Rp
Y2FsPjxmdWxsLXRpdGxlPkouIE1hdGVyLiBDaGVtLiBCPC9mdWxsLXRpdGxlPjxhYmJyLTE+Si4g
TWF0LiBDaGVtLiBCPC9hYmJyLTE+PC9wZXJpb2RpY2FsPjxhbHQtcGVyaW9kaWNhbD48ZnVsbC10
aXRsZT5KLiBNYXRlci4gQ2hlbS4gQjwvZnVsbC10aXRsZT48YWJici0xPkouIE1hdC4gQ2hlbS4g
QjwvYWJici0xPjwvYWx0LXBlcmlvZGljYWw+PHBhZ2VzPjI5MzMtNDM8L3BhZ2VzPjx2b2x1bWU+
NDwvdm9sdW1lPjxudW1iZXI+MTc8L251bWJlcj48a2V5d29yZHM+PGtleXdvcmQ+Z2VuZSBkZWxp
dmVyeTwva2V5d29yZD48a2V5d29yZD5wYW1hbSBkZW5kcmltZXI8L2tleXdvcmQ+PGtleXdvcmQ+
Y2F0aW9uaWMgbGlwb3NvbWVzPC9rZXl3b3JkPjxrZXl3b3JkPnBsYXNtaWQgRE5BPC9rZXl3b3Jk
PjxrZXl3b3JkPmluLXZpdHJvPC9rZXl3b3JkPjxrZXl3b3JkPnRyYW5zZmVjdGlvbjwva2V5d29y
ZD48a2V5d29yZD5iaW9jb21wYXRpYmlsaXR5PC9rZXl3b3JkPjxrZXl3b3JkPmFjZXR5bGF0aW9u
PC9rZXl3b3JkPjxrZXl3b3JkPmJyYWluPC9rZXl3b3JkPjxrZXl3b3JkPnJuYTwva2V5d29yZD48
a2V5d29yZD5NYXRlcmlhbHMgU2NpZW5jZTwva2V5d29yZD48L2tleXdvcmRzPjxkYXRlcz48eWVh
cj4yMDE2PC95ZWFyPjwvZGF0ZXM+PGlzYm4+MjA1MC03NTBYPC9pc2JuPjxhY2Nlc3Npb24tbnVt
PldPUzowMDAzNzU3MTk2MDAwMDk8L2FjY2Vzc2lvbi1udW0+PHdvcmstdHlwZT5BcnRpY2xlPC93
b3JrLXR5cGU+PHVybHM+PHJlbGF0ZWQtdXJscz48dXJsPjxzdHlsZSBmYWNlPSJ1bmRlcmxpbmUi
IGZvbnQ9ImRlZmF1bHQiIHNpemU9IjEwMCUiPiZsdDtHbyB0byBJU0kmZ3Q7Oi8vV09TOjAwMDM3
NTcxOTYwMDAwOTwvc3R5bGU+PC91cmw+PC9yZWxhdGVkLXVybHM+PC91cmxzPjxlbGVjdHJvbmlj
LXJlc291cmNlLW51bT4xMC4xMDM5L2M2dGIwMDcxMGQ8L2VsZWN0cm9uaWMtcmVzb3VyY2UtbnVt
PjxsYW5ndWFnZT5FbmdsaXNoPC9sYW5ndWFnZT48L3JlY29yZD48L0NpdGU+PC9FbmROb3RlPn==
</w:fldData>
        </w:fldChar>
      </w:r>
      <w:r w:rsidR="00B04F29">
        <w:rPr>
          <w:rFonts w:ascii="Times New Roman" w:hAnsi="Times New Roman" w:cs="Times New Roman"/>
          <w:szCs w:val="24"/>
        </w:rPr>
        <w:instrText xml:space="preserve"> ADDIN EN.CITE.DATA </w:instrText>
      </w:r>
      <w:r w:rsidR="00B04F29">
        <w:rPr>
          <w:rFonts w:ascii="Times New Roman" w:hAnsi="Times New Roman" w:cs="Times New Roman"/>
          <w:szCs w:val="24"/>
        </w:rPr>
      </w:r>
      <w:r w:rsidR="00B04F29">
        <w:rPr>
          <w:rFonts w:ascii="Times New Roman" w:hAnsi="Times New Roman" w:cs="Times New Roman"/>
          <w:szCs w:val="24"/>
        </w:rPr>
        <w:fldChar w:fldCharType="end"/>
      </w:r>
      <w:r w:rsidRPr="00663A70">
        <w:rPr>
          <w:rFonts w:ascii="Times New Roman" w:hAnsi="Times New Roman" w:cs="Times New Roman"/>
          <w:szCs w:val="24"/>
        </w:rPr>
      </w:r>
      <w:r w:rsidRPr="00663A70">
        <w:rPr>
          <w:rFonts w:ascii="Times New Roman" w:hAnsi="Times New Roman" w:cs="Times New Roman"/>
          <w:szCs w:val="24"/>
        </w:rPr>
        <w:fldChar w:fldCharType="separate"/>
      </w:r>
      <w:r w:rsidR="0020276A">
        <w:rPr>
          <w:rFonts w:ascii="Times New Roman" w:hAnsi="Times New Roman" w:cs="Times New Roman"/>
          <w:noProof/>
          <w:szCs w:val="24"/>
        </w:rPr>
        <w:t>[2]</w:t>
      </w:r>
      <w:r w:rsidRPr="00663A70">
        <w:rPr>
          <w:rFonts w:ascii="Times New Roman" w:hAnsi="Times New Roman" w:cs="Times New Roman"/>
          <w:szCs w:val="24"/>
        </w:rPr>
        <w:fldChar w:fldCharType="end"/>
      </w:r>
      <w:r w:rsidR="0020276A">
        <w:rPr>
          <w:rFonts w:ascii="Times New Roman" w:hAnsi="Times New Roman" w:cs="Times New Roman" w:hint="eastAsia"/>
          <w:szCs w:val="24"/>
        </w:rPr>
        <w:t>,</w:t>
      </w:r>
      <w:r w:rsidRPr="00663A70">
        <w:rPr>
          <w:rFonts w:ascii="Times New Roman" w:hAnsi="Times New Roman" w:cs="Times New Roman"/>
          <w:szCs w:val="24"/>
        </w:rPr>
        <w:t xml:space="preserve"> in which </w:t>
      </w:r>
      <w:proofErr w:type="spellStart"/>
      <w:r w:rsidRPr="00663A70">
        <w:rPr>
          <w:rFonts w:ascii="Times New Roman" w:hAnsi="Times New Roman" w:cs="Times New Roman"/>
          <w:i/>
          <w:iCs/>
          <w:szCs w:val="24"/>
        </w:rPr>
        <w:t>m</w:t>
      </w:r>
      <w:r w:rsidRPr="00663A70">
        <w:rPr>
          <w:rFonts w:ascii="Times New Roman" w:hAnsi="Times New Roman" w:cs="Times New Roman"/>
          <w:szCs w:val="24"/>
        </w:rPr>
        <w:t>PEG</w:t>
      </w:r>
      <w:proofErr w:type="spellEnd"/>
      <w:r w:rsidRPr="00663A70">
        <w:rPr>
          <w:rFonts w:ascii="Times New Roman" w:hAnsi="Times New Roman" w:cs="Times New Roman"/>
          <w:szCs w:val="24"/>
        </w:rPr>
        <w:t xml:space="preserve">-COOH (27 mg) was activated by EDC (25.9 mg)/NHS (15.5 mg), and then the activated </w:t>
      </w:r>
      <w:proofErr w:type="spellStart"/>
      <w:r w:rsidRPr="00663A70">
        <w:rPr>
          <w:rFonts w:ascii="Times New Roman" w:hAnsi="Times New Roman" w:cs="Times New Roman"/>
          <w:i/>
          <w:iCs/>
          <w:szCs w:val="24"/>
        </w:rPr>
        <w:t>m</w:t>
      </w:r>
      <w:r w:rsidRPr="00663A70">
        <w:rPr>
          <w:rFonts w:ascii="Times New Roman" w:hAnsi="Times New Roman" w:cs="Times New Roman"/>
          <w:szCs w:val="24"/>
        </w:rPr>
        <w:t>PEG</w:t>
      </w:r>
      <w:proofErr w:type="spellEnd"/>
      <w:r w:rsidRPr="00663A70">
        <w:rPr>
          <w:rFonts w:ascii="Times New Roman" w:hAnsi="Times New Roman" w:cs="Times New Roman"/>
          <w:szCs w:val="24"/>
        </w:rPr>
        <w:t>-COOH was added to G5 PAMAM (35.1 mg) and stirred for 3 days. After the reaction, a dialysis bag with a MWCO of 8000</w:t>
      </w:r>
      <w:r w:rsidR="00673C44">
        <w:rPr>
          <w:rFonts w:ascii="Times New Roman" w:hAnsi="Times New Roman" w:cs="Times New Roman"/>
          <w:szCs w:val="24"/>
        </w:rPr>
        <w:t>~</w:t>
      </w:r>
      <w:r w:rsidRPr="00663A70">
        <w:rPr>
          <w:rFonts w:ascii="Times New Roman" w:hAnsi="Times New Roman" w:cs="Times New Roman"/>
          <w:szCs w:val="24"/>
        </w:rPr>
        <w:t xml:space="preserve">14000 was used for dialysis in ultra-pure water for 3 days. </w:t>
      </w:r>
      <w:bookmarkStart w:id="3" w:name="_Hlk83718650"/>
      <w:r w:rsidRPr="00663A70">
        <w:rPr>
          <w:rFonts w:ascii="Times New Roman" w:hAnsi="Times New Roman" w:cs="Times New Roman"/>
          <w:szCs w:val="24"/>
        </w:rPr>
        <w:t xml:space="preserve">Add triethylamine (145.5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slowly to G5.NH</w:t>
      </w:r>
      <w:r w:rsidRPr="00663A70">
        <w:rPr>
          <w:rFonts w:ascii="Times New Roman" w:hAnsi="Times New Roman" w:cs="Times New Roman"/>
          <w:szCs w:val="24"/>
          <w:vertAlign w:val="subscript"/>
        </w:rPr>
        <w:t>2</w:t>
      </w:r>
      <w:r w:rsidRPr="00663A70">
        <w:rPr>
          <w:rFonts w:ascii="Times New Roman" w:hAnsi="Times New Roman" w:cs="Times New Roman"/>
          <w:szCs w:val="24"/>
        </w:rPr>
        <w:t>-</w:t>
      </w:r>
      <w:r w:rsidRPr="00663A70">
        <w:rPr>
          <w:rFonts w:ascii="Times New Roman" w:hAnsi="Times New Roman" w:cs="Times New Roman"/>
          <w:i/>
          <w:iCs/>
          <w:szCs w:val="24"/>
        </w:rPr>
        <w:t>m</w:t>
      </w:r>
      <w:r w:rsidRPr="00663A70">
        <w:rPr>
          <w:rFonts w:ascii="Times New Roman" w:hAnsi="Times New Roman" w:cs="Times New Roman"/>
          <w:szCs w:val="24"/>
        </w:rPr>
        <w:t xml:space="preserve">PEG (57.5 mg) under stirring at room temperature for 30 min, then add acetic anhydride (82.4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to the above solution and stirred at room temperature for 24 h. The solid G</w:t>
      </w:r>
      <w:proofErr w:type="gramStart"/>
      <w:r w:rsidRPr="00663A70">
        <w:rPr>
          <w:rFonts w:ascii="Times New Roman" w:hAnsi="Times New Roman" w:cs="Times New Roman"/>
          <w:szCs w:val="24"/>
        </w:rPr>
        <w:t>5.NHAc</w:t>
      </w:r>
      <w:proofErr w:type="gramEnd"/>
      <w:r w:rsidRPr="00663A70">
        <w:rPr>
          <w:rFonts w:ascii="Times New Roman" w:hAnsi="Times New Roman" w:cs="Times New Roman"/>
          <w:szCs w:val="24"/>
        </w:rPr>
        <w:t>-</w:t>
      </w:r>
      <w:r w:rsidRPr="00663A70">
        <w:rPr>
          <w:rFonts w:ascii="Times New Roman" w:hAnsi="Times New Roman" w:cs="Times New Roman"/>
          <w:i/>
          <w:iCs/>
          <w:szCs w:val="24"/>
        </w:rPr>
        <w:t>m</w:t>
      </w:r>
      <w:r w:rsidRPr="00663A70">
        <w:rPr>
          <w:rFonts w:ascii="Times New Roman" w:hAnsi="Times New Roman" w:cs="Times New Roman"/>
          <w:szCs w:val="24"/>
        </w:rPr>
        <w:t>PEG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w:t>
      </w:r>
      <w:proofErr w:type="spellEnd"/>
      <w:r w:rsidRPr="00663A70">
        <w:rPr>
          <w:rFonts w:ascii="Times New Roman" w:hAnsi="Times New Roman" w:cs="Times New Roman"/>
          <w:szCs w:val="24"/>
        </w:rPr>
        <w:t>) was obtained by dialysis, lyophilization according to the above methods, which was stored at -20 ℃.</w:t>
      </w:r>
    </w:p>
    <w:bookmarkEnd w:id="3"/>
    <w:p w14:paraId="6EC5C2B5"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Synthesis of G</w:t>
      </w:r>
      <w:proofErr w:type="gramStart"/>
      <w:r w:rsidRPr="00663A70">
        <w:rPr>
          <w:rFonts w:ascii="Times New Roman" w:hAnsi="Times New Roman" w:cs="Times New Roman"/>
          <w:b/>
          <w:bCs/>
          <w:szCs w:val="24"/>
        </w:rPr>
        <w:t>5.NHAc</w:t>
      </w:r>
      <w:proofErr w:type="gramEnd"/>
      <w:r w:rsidRPr="00663A70">
        <w:rPr>
          <w:rFonts w:ascii="Times New Roman" w:hAnsi="Times New Roman" w:cs="Times New Roman"/>
          <w:b/>
          <w:bCs/>
          <w:szCs w:val="24"/>
        </w:rPr>
        <w:t>-</w:t>
      </w:r>
      <w:r w:rsidRPr="00663A70">
        <w:rPr>
          <w:rFonts w:ascii="Times New Roman" w:hAnsi="Times New Roman" w:cs="Times New Roman"/>
          <w:b/>
          <w:bCs/>
          <w:i/>
          <w:iCs/>
          <w:szCs w:val="24"/>
        </w:rPr>
        <w:t>m</w:t>
      </w:r>
      <w:r w:rsidRPr="00663A70">
        <w:rPr>
          <w:rFonts w:ascii="Times New Roman" w:hAnsi="Times New Roman" w:cs="Times New Roman"/>
          <w:b/>
          <w:bCs/>
          <w:szCs w:val="24"/>
        </w:rPr>
        <w:t>PEG@Cu(II) (</w:t>
      </w:r>
      <w:proofErr w:type="spellStart"/>
      <w:r w:rsidRPr="00663A70">
        <w:rPr>
          <w:rFonts w:ascii="Times New Roman" w:hAnsi="Times New Roman" w:cs="Times New Roman"/>
          <w:b/>
          <w:bCs/>
          <w:szCs w:val="24"/>
        </w:rPr>
        <w:t>G</w:t>
      </w:r>
      <w:r w:rsidRPr="00663A70">
        <w:rPr>
          <w:rFonts w:ascii="Times New Roman" w:hAnsi="Times New Roman" w:cs="Times New Roman"/>
          <w:b/>
          <w:bCs/>
          <w:i/>
          <w:iCs/>
          <w:szCs w:val="24"/>
        </w:rPr>
        <w:t>m</w:t>
      </w:r>
      <w:r w:rsidRPr="00663A70">
        <w:rPr>
          <w:rFonts w:ascii="Times New Roman" w:hAnsi="Times New Roman" w:cs="Times New Roman"/>
          <w:b/>
          <w:bCs/>
          <w:szCs w:val="24"/>
        </w:rPr>
        <w:t>PC</w:t>
      </w:r>
      <w:proofErr w:type="spellEnd"/>
      <w:r w:rsidRPr="00663A70">
        <w:rPr>
          <w:rFonts w:ascii="Times New Roman" w:hAnsi="Times New Roman" w:cs="Times New Roman"/>
          <w:b/>
          <w:bCs/>
          <w:szCs w:val="24"/>
        </w:rPr>
        <w:t>)</w:t>
      </w:r>
      <w:bookmarkStart w:id="4" w:name="_Hlk83718724"/>
    </w:p>
    <w:p w14:paraId="33CB795D" w14:textId="77777777"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The CuCl</w:t>
      </w:r>
      <w:r w:rsidRPr="00CA6F84">
        <w:rPr>
          <w:rFonts w:ascii="Times New Roman" w:hAnsi="Times New Roman" w:cs="Times New Roman"/>
          <w:szCs w:val="24"/>
          <w:vertAlign w:val="subscript"/>
        </w:rPr>
        <w:t>2</w:t>
      </w:r>
      <w:r w:rsidRPr="00663A70">
        <w:rPr>
          <w:rFonts w:ascii="Times New Roman" w:hAnsi="Times New Roman" w:cs="Times New Roman"/>
          <w:szCs w:val="24"/>
        </w:rPr>
        <w:t xml:space="preserve"> solution (3.5 mg, 100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water) was added to the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w:t>
      </w:r>
      <w:proofErr w:type="spellEnd"/>
      <w:r w:rsidRPr="00663A70">
        <w:rPr>
          <w:rFonts w:ascii="Times New Roman" w:hAnsi="Times New Roman" w:cs="Times New Roman"/>
          <w:szCs w:val="24"/>
        </w:rPr>
        <w:t xml:space="preserve"> solution (35 mg) in ultrasound and mixed evenly. The reaction solution was centrifuged at 7000 g for 15 min in an ultrafiltration centrifuge tube with a MWCO of 10000. Then the product was re-dispersed in 3.75 mL ultrapure water to obtain G</w:t>
      </w:r>
      <w:proofErr w:type="gramStart"/>
      <w:r w:rsidRPr="00663A70">
        <w:rPr>
          <w:rFonts w:ascii="Times New Roman" w:hAnsi="Times New Roman" w:cs="Times New Roman"/>
          <w:szCs w:val="24"/>
        </w:rPr>
        <w:t>5.NHAc</w:t>
      </w:r>
      <w:proofErr w:type="gramEnd"/>
      <w:r w:rsidRPr="00663A70">
        <w:rPr>
          <w:rFonts w:ascii="Times New Roman" w:hAnsi="Times New Roman" w:cs="Times New Roman"/>
          <w:szCs w:val="24"/>
        </w:rPr>
        <w:t>-</w:t>
      </w:r>
      <w:r w:rsidRPr="00663A70">
        <w:rPr>
          <w:rFonts w:ascii="Times New Roman" w:hAnsi="Times New Roman" w:cs="Times New Roman"/>
          <w:i/>
          <w:iCs/>
          <w:szCs w:val="24"/>
        </w:rPr>
        <w:t>m</w:t>
      </w:r>
      <w:r w:rsidRPr="00663A70">
        <w:rPr>
          <w:rFonts w:ascii="Times New Roman" w:hAnsi="Times New Roman" w:cs="Times New Roman"/>
          <w:szCs w:val="24"/>
        </w:rPr>
        <w:t>PEG@Cu(II)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PC</w:t>
      </w:r>
      <w:proofErr w:type="spellEnd"/>
      <w:r w:rsidRPr="00663A70">
        <w:rPr>
          <w:rFonts w:ascii="Times New Roman" w:hAnsi="Times New Roman" w:cs="Times New Roman"/>
          <w:szCs w:val="24"/>
        </w:rPr>
        <w:t>) solution with a concentration of about 10 mg/mL, and stored at 4 ℃.</w:t>
      </w:r>
    </w:p>
    <w:bookmarkEnd w:id="4"/>
    <w:p w14:paraId="1FFBB5EF"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Synthesis of G</w:t>
      </w:r>
      <w:proofErr w:type="gramStart"/>
      <w:r w:rsidRPr="00663A70">
        <w:rPr>
          <w:rFonts w:ascii="Times New Roman" w:hAnsi="Times New Roman" w:cs="Times New Roman"/>
          <w:b/>
          <w:bCs/>
          <w:szCs w:val="24"/>
        </w:rPr>
        <w:t>5.NHAc</w:t>
      </w:r>
      <w:proofErr w:type="gramEnd"/>
      <w:r w:rsidRPr="00663A70">
        <w:rPr>
          <w:rFonts w:ascii="Times New Roman" w:hAnsi="Times New Roman" w:cs="Times New Roman"/>
          <w:b/>
          <w:bCs/>
          <w:szCs w:val="24"/>
        </w:rPr>
        <w:t>-</w:t>
      </w:r>
      <w:r w:rsidRPr="00663A70">
        <w:rPr>
          <w:rFonts w:ascii="Times New Roman" w:hAnsi="Times New Roman" w:cs="Times New Roman"/>
          <w:b/>
          <w:bCs/>
          <w:i/>
          <w:iCs/>
          <w:szCs w:val="24"/>
        </w:rPr>
        <w:t>m</w:t>
      </w:r>
      <w:r w:rsidRPr="00663A70">
        <w:rPr>
          <w:rFonts w:ascii="Times New Roman" w:hAnsi="Times New Roman" w:cs="Times New Roman"/>
          <w:b/>
          <w:bCs/>
          <w:szCs w:val="24"/>
        </w:rPr>
        <w:t>PEG@Cu(II)/TPZ (</w:t>
      </w:r>
      <w:proofErr w:type="spellStart"/>
      <w:r w:rsidRPr="00663A70">
        <w:rPr>
          <w:rFonts w:ascii="Times New Roman" w:hAnsi="Times New Roman" w:cs="Times New Roman"/>
          <w:b/>
          <w:bCs/>
          <w:szCs w:val="24"/>
        </w:rPr>
        <w:t>G</w:t>
      </w:r>
      <w:r w:rsidRPr="00663A70">
        <w:rPr>
          <w:rFonts w:ascii="Times New Roman" w:hAnsi="Times New Roman" w:cs="Times New Roman"/>
          <w:b/>
          <w:bCs/>
          <w:i/>
          <w:iCs/>
          <w:szCs w:val="24"/>
        </w:rPr>
        <w:t>m</w:t>
      </w:r>
      <w:r w:rsidRPr="00663A70">
        <w:rPr>
          <w:rFonts w:ascii="Times New Roman" w:hAnsi="Times New Roman" w:cs="Times New Roman"/>
          <w:b/>
          <w:bCs/>
          <w:szCs w:val="24"/>
        </w:rPr>
        <w:t>PCT</w:t>
      </w:r>
      <w:proofErr w:type="spellEnd"/>
      <w:r w:rsidRPr="00663A70">
        <w:rPr>
          <w:rFonts w:ascii="Times New Roman" w:hAnsi="Times New Roman" w:cs="Times New Roman"/>
          <w:b/>
          <w:bCs/>
          <w:szCs w:val="24"/>
        </w:rPr>
        <w:t>)</w:t>
      </w:r>
    </w:p>
    <w:p w14:paraId="167F60CD" w14:textId="77777777"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The TPZ solution (1.34 mg) was added to the GPPC solution (3 mL), and the reaction was carried out overnight by magnetic stirring at room temperature. Ultrafiltration centrifugation as described above, and the products were re-dispersed in 3 mL ultrapure water to obtain G</w:t>
      </w:r>
      <w:proofErr w:type="gramStart"/>
      <w:r w:rsidRPr="00663A70">
        <w:rPr>
          <w:rFonts w:ascii="Times New Roman" w:hAnsi="Times New Roman" w:cs="Times New Roman"/>
          <w:szCs w:val="24"/>
        </w:rPr>
        <w:t>5.NHAc</w:t>
      </w:r>
      <w:proofErr w:type="gramEnd"/>
      <w:r w:rsidRPr="00663A70">
        <w:rPr>
          <w:rFonts w:ascii="Times New Roman" w:hAnsi="Times New Roman" w:cs="Times New Roman"/>
          <w:szCs w:val="24"/>
        </w:rPr>
        <w:t>-</w:t>
      </w:r>
      <w:r w:rsidRPr="00663A70">
        <w:rPr>
          <w:rFonts w:ascii="Times New Roman" w:hAnsi="Times New Roman" w:cs="Times New Roman"/>
          <w:i/>
          <w:iCs/>
          <w:szCs w:val="24"/>
        </w:rPr>
        <w:t>m</w:t>
      </w:r>
      <w:r w:rsidRPr="00663A70">
        <w:rPr>
          <w:rFonts w:ascii="Times New Roman" w:hAnsi="Times New Roman" w:cs="Times New Roman"/>
          <w:szCs w:val="24"/>
        </w:rPr>
        <w:t>PEG@Cu(II)/TPZ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PCT</w:t>
      </w:r>
      <w:proofErr w:type="spellEnd"/>
      <w:r w:rsidRPr="00663A70">
        <w:rPr>
          <w:rFonts w:ascii="Times New Roman" w:hAnsi="Times New Roman" w:cs="Times New Roman"/>
          <w:szCs w:val="24"/>
        </w:rPr>
        <w:t>) solution with a concentration of 10 mg/</w:t>
      </w:r>
      <w:proofErr w:type="spellStart"/>
      <w:r w:rsidRPr="00663A70">
        <w:rPr>
          <w:rFonts w:ascii="Times New Roman" w:hAnsi="Times New Roman" w:cs="Times New Roman"/>
          <w:szCs w:val="24"/>
        </w:rPr>
        <w:t>mL.</w:t>
      </w:r>
      <w:proofErr w:type="spellEnd"/>
      <w:r w:rsidRPr="00663A70">
        <w:rPr>
          <w:rFonts w:ascii="Times New Roman" w:hAnsi="Times New Roman" w:cs="Times New Roman"/>
          <w:szCs w:val="24"/>
        </w:rPr>
        <w:t xml:space="preserve"> </w:t>
      </w:r>
    </w:p>
    <w:p w14:paraId="2FB15D2F" w14:textId="77777777" w:rsidR="00141F60" w:rsidRDefault="00141F60" w:rsidP="00141F60">
      <w:pPr>
        <w:spacing w:line="480" w:lineRule="auto"/>
        <w:rPr>
          <w:rFonts w:ascii="Times New Roman" w:hAnsi="Times New Roman" w:cs="Times New Roman"/>
          <w:szCs w:val="24"/>
          <w:vertAlign w:val="subscript"/>
        </w:rPr>
      </w:pPr>
      <w:r w:rsidRPr="00663A70">
        <w:rPr>
          <w:rFonts w:ascii="Times New Roman" w:hAnsi="Times New Roman" w:cs="Times New Roman"/>
          <w:b/>
          <w:bCs/>
          <w:szCs w:val="24"/>
        </w:rPr>
        <w:t>Characterization methods</w:t>
      </w:r>
    </w:p>
    <w:p w14:paraId="42509D34" w14:textId="77777777"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vertAlign w:val="superscript"/>
        </w:rPr>
        <w:lastRenderedPageBreak/>
        <w:t>1</w:t>
      </w:r>
      <w:r w:rsidRPr="00663A70">
        <w:rPr>
          <w:rFonts w:ascii="Times New Roman" w:hAnsi="Times New Roman" w:cs="Times New Roman"/>
          <w:szCs w:val="24"/>
        </w:rPr>
        <w:t>H NMR spectra were recorded using a Bruker AV-400 NMR spectrometer. All samples were dissolved in D</w:t>
      </w:r>
      <w:r w:rsidRPr="00663A70">
        <w:rPr>
          <w:rFonts w:ascii="Times New Roman" w:hAnsi="Times New Roman" w:cs="Times New Roman"/>
          <w:szCs w:val="24"/>
          <w:vertAlign w:val="subscript"/>
        </w:rPr>
        <w:t>2</w:t>
      </w:r>
      <w:r w:rsidRPr="00663A70">
        <w:rPr>
          <w:rFonts w:ascii="Times New Roman" w:hAnsi="Times New Roman" w:cs="Times New Roman"/>
          <w:szCs w:val="24"/>
        </w:rPr>
        <w:t xml:space="preserve">O before measurements. UV-vis spectra were collected using a Lambda 25 UV-vis spectrophotometer (Perkin Elmer, Waltham, MA). Samples were dispersed in water before measurements. </w:t>
      </w:r>
      <w:bookmarkStart w:id="5" w:name="_Hlk86506549"/>
      <w:r w:rsidRPr="00663A70">
        <w:rPr>
          <w:rFonts w:ascii="Times New Roman" w:hAnsi="Times New Roman" w:cs="Times New Roman"/>
          <w:szCs w:val="24"/>
        </w:rPr>
        <w:t>Transmission electron microscopy</w:t>
      </w:r>
      <w:bookmarkEnd w:id="5"/>
      <w:r w:rsidRPr="00663A70">
        <w:rPr>
          <w:rFonts w:ascii="Times New Roman" w:hAnsi="Times New Roman" w:cs="Times New Roman"/>
          <w:szCs w:val="24"/>
        </w:rPr>
        <w:t xml:space="preserve"> (TEM) imaging was executed using a JEOL 2100F analytical electron microscope (JEOL, Tokyo, Japan) at an operating voltage of 200 kV. Samples were prepared by dropping an aqueous particle suspension onto a carbon-coated copper grid and air-dried before measurement. Zeta potential and </w:t>
      </w:r>
      <w:bookmarkStart w:id="6" w:name="_Hlk86506571"/>
      <w:r w:rsidRPr="00663A70">
        <w:rPr>
          <w:rFonts w:ascii="Times New Roman" w:hAnsi="Times New Roman" w:cs="Times New Roman"/>
          <w:szCs w:val="24"/>
        </w:rPr>
        <w:t>dynamic light scattering</w:t>
      </w:r>
      <w:bookmarkEnd w:id="6"/>
      <w:r w:rsidRPr="00663A70">
        <w:rPr>
          <w:rFonts w:ascii="Times New Roman" w:hAnsi="Times New Roman" w:cs="Times New Roman"/>
          <w:szCs w:val="24"/>
        </w:rPr>
        <w:t xml:space="preserve"> (DLS) were tested using a Malvern </w:t>
      </w:r>
      <w:proofErr w:type="spellStart"/>
      <w:r w:rsidRPr="00663A70">
        <w:rPr>
          <w:rFonts w:ascii="Times New Roman" w:hAnsi="Times New Roman" w:cs="Times New Roman"/>
          <w:szCs w:val="24"/>
        </w:rPr>
        <w:t>Zetasizer</w:t>
      </w:r>
      <w:proofErr w:type="spellEnd"/>
      <w:r w:rsidRPr="00663A70">
        <w:rPr>
          <w:rFonts w:ascii="Times New Roman" w:hAnsi="Times New Roman" w:cs="Times New Roman"/>
          <w:szCs w:val="24"/>
        </w:rPr>
        <w:t xml:space="preserve"> Nano ZS system (Worcestershire, UK) coupled with a standard laser with a wavelength of 633 nm. Cu content of the synthesized nanocomposite were analyzed using a Leeman Prodigy inductively coupled plasma-optical emission spectroscopy (ICP-OES, Hudson, NH).</w:t>
      </w:r>
    </w:p>
    <w:p w14:paraId="29ABB885"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Blood compatibility test</w:t>
      </w:r>
    </w:p>
    <w:p w14:paraId="3BD29DFC" w14:textId="1F443D97"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 xml:space="preserve">All animal experiments were performed in accordance with the guidelines from the Institutional Committee for Animal Care and Use of </w:t>
      </w:r>
      <w:proofErr w:type="spellStart"/>
      <w:r w:rsidRPr="00663A70">
        <w:rPr>
          <w:rFonts w:ascii="Times New Roman" w:hAnsi="Times New Roman" w:cs="Times New Roman"/>
          <w:szCs w:val="24"/>
        </w:rPr>
        <w:t>Donghua</w:t>
      </w:r>
      <w:proofErr w:type="spellEnd"/>
      <w:r w:rsidRPr="00663A70">
        <w:rPr>
          <w:rFonts w:ascii="Times New Roman" w:hAnsi="Times New Roman" w:cs="Times New Roman"/>
          <w:szCs w:val="24"/>
        </w:rPr>
        <w:t xml:space="preserve"> university and also with the regulations of the National Ministry of Health. Male BALB/c nude mice (</w:t>
      </w:r>
      <w:proofErr w:type="gramStart"/>
      <w:r w:rsidRPr="00663A70">
        <w:rPr>
          <w:rFonts w:ascii="Times New Roman" w:hAnsi="Times New Roman" w:cs="Times New Roman"/>
          <w:szCs w:val="24"/>
        </w:rPr>
        <w:t>5-6 week-old</w:t>
      </w:r>
      <w:proofErr w:type="gramEnd"/>
      <w:r w:rsidRPr="00663A70">
        <w:rPr>
          <w:rFonts w:ascii="Times New Roman" w:hAnsi="Times New Roman" w:cs="Times New Roman"/>
          <w:szCs w:val="24"/>
        </w:rPr>
        <w:t xml:space="preserve">) were supplied by Shanghai SLAC Laboratory Animal Co., Ltd (Shanghai, China). 2 mL whole blood was taken from the BALB/c nude mice and added into the anticoagulant tube. After centrifugation (3000 rpm, 5min) and washing </w:t>
      </w:r>
      <w:hyperlink r:id="rId7" w:history="1">
        <w:r w:rsidRPr="00663A70">
          <w:rPr>
            <w:rFonts w:ascii="Times New Roman" w:hAnsi="Times New Roman" w:cs="Times New Roman"/>
            <w:szCs w:val="24"/>
          </w:rPr>
          <w:t>sediment</w:t>
        </w:r>
      </w:hyperlink>
      <w:r w:rsidRPr="00663A70">
        <w:rPr>
          <w:rFonts w:ascii="Times New Roman" w:hAnsi="Times New Roman" w:cs="Times New Roman"/>
          <w:szCs w:val="24"/>
        </w:rPr>
        <w:t xml:space="preserve"> with PBS for 5 times, the red blood cells were collected and then diluted with PBS for 50 times. 100 </w:t>
      </w:r>
      <w:proofErr w:type="spellStart"/>
      <w:r w:rsidRPr="00663A70">
        <w:rPr>
          <w:rFonts w:ascii="Times New Roman" w:hAnsi="Times New Roman" w:cs="Times New Roman"/>
          <w:szCs w:val="24"/>
        </w:rPr>
        <w:t>uL</w:t>
      </w:r>
      <w:proofErr w:type="spellEnd"/>
      <w:r w:rsidRPr="00663A70">
        <w:rPr>
          <w:rFonts w:ascii="Times New Roman" w:hAnsi="Times New Roman" w:cs="Times New Roman"/>
          <w:szCs w:val="24"/>
        </w:rPr>
        <w:t xml:space="preserve"> of the above diluted red blood cells were added to 7 centrifuge tubes containing 900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of GPPCT solution ([TPZ]</w:t>
      </w:r>
      <w:r w:rsidR="00673C44">
        <w:rPr>
          <w:rFonts w:ascii="Times New Roman" w:hAnsi="Times New Roman" w:cs="Times New Roman"/>
          <w:szCs w:val="24"/>
        </w:rPr>
        <w:t>=</w:t>
      </w:r>
      <w:r w:rsidRPr="00663A70">
        <w:rPr>
          <w:rFonts w:ascii="Times New Roman" w:hAnsi="Times New Roman" w:cs="Times New Roman"/>
          <w:szCs w:val="24"/>
        </w:rPr>
        <w:t xml:space="preserve">2.5, 5, 10, 15, 20 </w:t>
      </w:r>
      <w:proofErr w:type="spellStart"/>
      <w:r w:rsidRPr="00663A70">
        <w:rPr>
          <w:rFonts w:ascii="Times New Roman" w:hAnsi="Times New Roman" w:cs="Times New Roman"/>
          <w:szCs w:val="24"/>
        </w:rPr>
        <w:t>uM</w:t>
      </w:r>
      <w:proofErr w:type="spellEnd"/>
      <w:r w:rsidRPr="00663A70">
        <w:rPr>
          <w:rFonts w:ascii="Times New Roman" w:hAnsi="Times New Roman" w:cs="Times New Roman"/>
          <w:szCs w:val="24"/>
        </w:rPr>
        <w:t xml:space="preserve">), ultrapure water or PBS and mixed evenly. After incubation at 37 °C for 2 h, the mixtures were centrifuged at 10000 rpm for 5 min, and the UV absorbance of supernatant of each tube at 540 nm was measured. Hemolysis rate is calculated according to the following formula:  </w:t>
      </w:r>
    </w:p>
    <w:p w14:paraId="1A0393F5" w14:textId="3BCBA3CB" w:rsidR="00141F60" w:rsidRPr="00663A70" w:rsidRDefault="00141F60" w:rsidP="00141F60">
      <w:pPr>
        <w:spacing w:line="480" w:lineRule="auto"/>
        <w:jc w:val="center"/>
        <w:rPr>
          <w:rFonts w:ascii="Times New Roman" w:hAnsi="Times New Roman" w:cs="Times New Roman"/>
          <w:szCs w:val="24"/>
        </w:rPr>
      </w:pPr>
      <w:r w:rsidRPr="00663A70">
        <w:rPr>
          <w:rFonts w:ascii="Times New Roman" w:hAnsi="Times New Roman" w:cs="Times New Roman"/>
          <w:szCs w:val="24"/>
        </w:rPr>
        <w:t>Hemolysis rate (</w:t>
      </w:r>
      <w:proofErr w:type="gramStart"/>
      <w:r w:rsidRPr="00663A70">
        <w:rPr>
          <w:rFonts w:ascii="Times New Roman" w:hAnsi="Times New Roman" w:cs="Times New Roman"/>
          <w:szCs w:val="24"/>
        </w:rPr>
        <w:t>%)</w:t>
      </w:r>
      <w:r w:rsidR="00673C44">
        <w:rPr>
          <w:rFonts w:ascii="Times New Roman" w:hAnsi="Times New Roman" w:cs="Times New Roman"/>
          <w:szCs w:val="24"/>
        </w:rPr>
        <w:t>=</w:t>
      </w:r>
      <w:proofErr w:type="gramEnd"/>
      <w:r w:rsidRPr="00663A70">
        <w:rPr>
          <w:rFonts w:ascii="Times New Roman" w:hAnsi="Times New Roman" w:cs="Times New Roman"/>
          <w:szCs w:val="24"/>
        </w:rPr>
        <w:t>(D</w:t>
      </w:r>
      <w:r w:rsidRPr="00663A70">
        <w:rPr>
          <w:rFonts w:ascii="Times New Roman" w:hAnsi="Times New Roman" w:cs="Times New Roman"/>
          <w:szCs w:val="24"/>
          <w:vertAlign w:val="subscript"/>
        </w:rPr>
        <w:t>t</w:t>
      </w:r>
      <w:r w:rsidRPr="00663A70">
        <w:rPr>
          <w:rFonts w:ascii="Times New Roman" w:hAnsi="Times New Roman" w:cs="Times New Roman"/>
          <w:szCs w:val="24"/>
        </w:rPr>
        <w:t xml:space="preserve"> – </w:t>
      </w:r>
      <w:proofErr w:type="spellStart"/>
      <w:r w:rsidRPr="00663A70">
        <w:rPr>
          <w:rFonts w:ascii="Times New Roman" w:hAnsi="Times New Roman" w:cs="Times New Roman"/>
          <w:szCs w:val="24"/>
        </w:rPr>
        <w:t>D</w:t>
      </w:r>
      <w:r w:rsidRPr="00663A70">
        <w:rPr>
          <w:rFonts w:ascii="Times New Roman" w:hAnsi="Times New Roman" w:cs="Times New Roman"/>
          <w:szCs w:val="24"/>
          <w:vertAlign w:val="subscript"/>
        </w:rPr>
        <w:t>nc</w:t>
      </w:r>
      <w:proofErr w:type="spellEnd"/>
      <w:r w:rsidRPr="00663A70">
        <w:rPr>
          <w:rFonts w:ascii="Times New Roman" w:hAnsi="Times New Roman" w:cs="Times New Roman"/>
          <w:szCs w:val="24"/>
        </w:rPr>
        <w:t>) / (</w:t>
      </w:r>
      <w:proofErr w:type="spellStart"/>
      <w:r w:rsidRPr="00663A70">
        <w:rPr>
          <w:rFonts w:ascii="Times New Roman" w:hAnsi="Times New Roman" w:cs="Times New Roman"/>
          <w:szCs w:val="24"/>
        </w:rPr>
        <w:t>D</w:t>
      </w:r>
      <w:r w:rsidRPr="00663A70">
        <w:rPr>
          <w:rFonts w:ascii="Times New Roman" w:hAnsi="Times New Roman" w:cs="Times New Roman"/>
          <w:szCs w:val="24"/>
          <w:vertAlign w:val="subscript"/>
        </w:rPr>
        <w:t>pc</w:t>
      </w:r>
      <w:proofErr w:type="spellEnd"/>
      <w:r w:rsidRPr="00663A70">
        <w:rPr>
          <w:rFonts w:ascii="Times New Roman" w:hAnsi="Times New Roman" w:cs="Times New Roman"/>
          <w:szCs w:val="24"/>
        </w:rPr>
        <w:t xml:space="preserve"> – </w:t>
      </w:r>
      <w:proofErr w:type="spellStart"/>
      <w:r w:rsidRPr="00663A70">
        <w:rPr>
          <w:rFonts w:ascii="Times New Roman" w:hAnsi="Times New Roman" w:cs="Times New Roman"/>
          <w:szCs w:val="24"/>
        </w:rPr>
        <w:t>D</w:t>
      </w:r>
      <w:r w:rsidRPr="00663A70">
        <w:rPr>
          <w:rFonts w:ascii="Times New Roman" w:hAnsi="Times New Roman" w:cs="Times New Roman"/>
          <w:szCs w:val="24"/>
          <w:vertAlign w:val="subscript"/>
        </w:rPr>
        <w:t>nc</w:t>
      </w:r>
      <w:proofErr w:type="spellEnd"/>
      <w:r w:rsidRPr="00663A70">
        <w:rPr>
          <w:rFonts w:ascii="Times New Roman" w:hAnsi="Times New Roman" w:cs="Times New Roman"/>
          <w:szCs w:val="24"/>
        </w:rPr>
        <w:t>)</w:t>
      </w:r>
      <w:r w:rsidR="00673C44">
        <w:rPr>
          <w:rFonts w:ascii="Times New Roman" w:hAnsi="Times New Roman" w:cs="Times New Roman"/>
          <w:szCs w:val="24"/>
        </w:rPr>
        <w:t>×</w:t>
      </w:r>
      <w:r w:rsidRPr="00663A70">
        <w:rPr>
          <w:rFonts w:ascii="Times New Roman" w:hAnsi="Times New Roman" w:cs="Times New Roman"/>
          <w:szCs w:val="24"/>
        </w:rPr>
        <w:t>100 %</w:t>
      </w:r>
    </w:p>
    <w:p w14:paraId="164FD574" w14:textId="77777777" w:rsidR="00141F60" w:rsidRPr="00663A70" w:rsidRDefault="00141F60" w:rsidP="00B85381">
      <w:pPr>
        <w:spacing w:line="480" w:lineRule="auto"/>
        <w:rPr>
          <w:rFonts w:ascii="Times New Roman" w:hAnsi="Times New Roman" w:cs="Times New Roman"/>
          <w:szCs w:val="24"/>
        </w:rPr>
      </w:pPr>
      <w:r w:rsidRPr="00663A70">
        <w:rPr>
          <w:rFonts w:ascii="Times New Roman" w:hAnsi="Times New Roman" w:cs="Times New Roman"/>
          <w:szCs w:val="24"/>
        </w:rPr>
        <w:lastRenderedPageBreak/>
        <w:t>D</w:t>
      </w:r>
      <w:r w:rsidRPr="00663A70">
        <w:rPr>
          <w:rFonts w:ascii="Times New Roman" w:hAnsi="Times New Roman" w:cs="Times New Roman"/>
          <w:szCs w:val="24"/>
          <w:vertAlign w:val="subscript"/>
        </w:rPr>
        <w:t>t</w:t>
      </w:r>
      <w:r w:rsidRPr="00663A70">
        <w:rPr>
          <w:rFonts w:ascii="Times New Roman" w:hAnsi="Times New Roman" w:cs="Times New Roman"/>
          <w:szCs w:val="24"/>
        </w:rPr>
        <w:t xml:space="preserve"> is the light absorption value of the test sample at 540 nm, </w:t>
      </w:r>
      <w:proofErr w:type="spellStart"/>
      <w:r w:rsidRPr="00663A70">
        <w:rPr>
          <w:rFonts w:ascii="Times New Roman" w:hAnsi="Times New Roman" w:cs="Times New Roman"/>
          <w:szCs w:val="24"/>
        </w:rPr>
        <w:t>D</w:t>
      </w:r>
      <w:r w:rsidRPr="00663A70">
        <w:rPr>
          <w:rFonts w:ascii="Times New Roman" w:hAnsi="Times New Roman" w:cs="Times New Roman"/>
          <w:szCs w:val="24"/>
          <w:vertAlign w:val="subscript"/>
        </w:rPr>
        <w:t>pc</w:t>
      </w:r>
      <w:proofErr w:type="spellEnd"/>
      <w:r w:rsidRPr="00663A70">
        <w:rPr>
          <w:rFonts w:ascii="Times New Roman" w:hAnsi="Times New Roman" w:cs="Times New Roman"/>
          <w:szCs w:val="24"/>
        </w:rPr>
        <w:t xml:space="preserve"> and </w:t>
      </w:r>
      <w:proofErr w:type="spellStart"/>
      <w:r w:rsidRPr="00663A70">
        <w:rPr>
          <w:rFonts w:ascii="Times New Roman" w:hAnsi="Times New Roman" w:cs="Times New Roman"/>
          <w:szCs w:val="24"/>
        </w:rPr>
        <w:t>D</w:t>
      </w:r>
      <w:r w:rsidRPr="00663A70">
        <w:rPr>
          <w:rFonts w:ascii="Times New Roman" w:hAnsi="Times New Roman" w:cs="Times New Roman"/>
          <w:szCs w:val="24"/>
          <w:vertAlign w:val="subscript"/>
        </w:rPr>
        <w:t>nc</w:t>
      </w:r>
      <w:proofErr w:type="spellEnd"/>
      <w:r w:rsidRPr="00663A70">
        <w:rPr>
          <w:rFonts w:ascii="Times New Roman" w:hAnsi="Times New Roman" w:cs="Times New Roman"/>
          <w:szCs w:val="24"/>
        </w:rPr>
        <w:t xml:space="preserve"> are the light absorption value of the positive control and the bright control at 540 mm, respectively.</w:t>
      </w:r>
    </w:p>
    <w:p w14:paraId="0FBC8681" w14:textId="77777777" w:rsidR="00141F60" w:rsidRDefault="00141F60" w:rsidP="00141F60">
      <w:pPr>
        <w:spacing w:line="480" w:lineRule="auto"/>
        <w:rPr>
          <w:rFonts w:ascii="Times New Roman" w:hAnsi="Times New Roman" w:cs="Times New Roman"/>
          <w:b/>
          <w:bCs/>
          <w:szCs w:val="24"/>
        </w:rPr>
      </w:pPr>
      <w:r w:rsidRPr="00663A70">
        <w:rPr>
          <w:rFonts w:ascii="Times New Roman" w:hAnsi="Times New Roman" w:cs="Times New Roman"/>
          <w:b/>
          <w:bCs/>
          <w:szCs w:val="24"/>
        </w:rPr>
        <w:t>Drug loading efficiency</w:t>
      </w:r>
    </w:p>
    <w:p w14:paraId="4E80C1A7" w14:textId="2A69464B"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 xml:space="preserve">A standard absorbance-concentration calibration curve of TPZ was measured and plotted. Then, TPZ encapsulation efficiency and percentage of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PC</w:t>
      </w:r>
      <w:proofErr w:type="spellEnd"/>
      <w:r w:rsidRPr="00663A70" w:rsidDel="00983706">
        <w:rPr>
          <w:rFonts w:ascii="Times New Roman" w:hAnsi="Times New Roman" w:cs="Times New Roman"/>
          <w:szCs w:val="24"/>
        </w:rPr>
        <w:t xml:space="preserve"> </w:t>
      </w:r>
      <w:r w:rsidRPr="00663A70">
        <w:rPr>
          <w:rFonts w:ascii="Times New Roman" w:hAnsi="Times New Roman" w:cs="Times New Roman"/>
          <w:szCs w:val="24"/>
        </w:rPr>
        <w:t>and GPPC</w:t>
      </w:r>
      <w:r w:rsidRPr="00663A70" w:rsidDel="00983706">
        <w:rPr>
          <w:rFonts w:ascii="Times New Roman" w:hAnsi="Times New Roman" w:cs="Times New Roman"/>
          <w:szCs w:val="24"/>
        </w:rPr>
        <w:t xml:space="preserve"> </w:t>
      </w:r>
      <w:r w:rsidRPr="00663A70">
        <w:rPr>
          <w:rFonts w:ascii="Times New Roman" w:hAnsi="Times New Roman" w:cs="Times New Roman"/>
          <w:szCs w:val="24"/>
        </w:rPr>
        <w:t>was determined by collecting the free TPZ left in the filtrate after centrifugation through ultrafiltration tubes and measuring its absorbance at 460 nm using a Lambda 25 UV-vis spectrophotometer (PerkinElmer, Waltham, MA). The drug loading content (LC</w:t>
      </w:r>
      <w:r w:rsidR="005E5D7E">
        <w:rPr>
          <w:rFonts w:ascii="Times New Roman" w:hAnsi="Times New Roman" w:cs="Times New Roman"/>
          <w:szCs w:val="24"/>
        </w:rPr>
        <w:t xml:space="preserve"> </w:t>
      </w:r>
      <w:r w:rsidRPr="00663A70">
        <w:rPr>
          <w:rFonts w:ascii="Times New Roman" w:hAnsi="Times New Roman" w:cs="Times New Roman"/>
          <w:szCs w:val="24"/>
        </w:rPr>
        <w:t>%) and entrapment efficiency (EE</w:t>
      </w:r>
      <w:r w:rsidR="005E5D7E">
        <w:rPr>
          <w:rFonts w:ascii="Times New Roman" w:hAnsi="Times New Roman" w:cs="Times New Roman"/>
          <w:szCs w:val="24"/>
        </w:rPr>
        <w:t xml:space="preserve"> </w:t>
      </w:r>
      <w:r w:rsidRPr="00663A70">
        <w:rPr>
          <w:rFonts w:ascii="Times New Roman" w:hAnsi="Times New Roman" w:cs="Times New Roman"/>
          <w:szCs w:val="24"/>
        </w:rPr>
        <w:t>%) of nanoplatforms can be calculated according to the following formulas of (1) and (2), where M</w:t>
      </w:r>
      <w:r w:rsidRPr="00663A70">
        <w:rPr>
          <w:rFonts w:ascii="Times New Roman" w:hAnsi="Times New Roman" w:cs="Times New Roman"/>
          <w:szCs w:val="24"/>
          <w:vertAlign w:val="subscript"/>
        </w:rPr>
        <w:t>t</w:t>
      </w:r>
      <w:r w:rsidRPr="00663A70">
        <w:rPr>
          <w:rFonts w:ascii="Times New Roman" w:hAnsi="Times New Roman" w:cs="Times New Roman"/>
          <w:szCs w:val="24"/>
        </w:rPr>
        <w:t>, M</w:t>
      </w:r>
      <w:r w:rsidRPr="00663A70">
        <w:rPr>
          <w:rFonts w:ascii="Times New Roman" w:hAnsi="Times New Roman" w:cs="Times New Roman"/>
          <w:szCs w:val="24"/>
          <w:vertAlign w:val="subscript"/>
        </w:rPr>
        <w:t>0</w:t>
      </w:r>
      <w:r w:rsidRPr="00663A70">
        <w:rPr>
          <w:rFonts w:ascii="Times New Roman" w:hAnsi="Times New Roman" w:cs="Times New Roman"/>
          <w:szCs w:val="24"/>
        </w:rPr>
        <w:t xml:space="preserve"> and M</w:t>
      </w:r>
      <w:r w:rsidRPr="00663A70">
        <w:rPr>
          <w:rFonts w:ascii="Times New Roman" w:hAnsi="Times New Roman" w:cs="Times New Roman"/>
          <w:szCs w:val="24"/>
          <w:vertAlign w:val="subscript"/>
        </w:rPr>
        <w:t>L</w:t>
      </w:r>
      <w:r w:rsidRPr="00663A70">
        <w:rPr>
          <w:rFonts w:ascii="Times New Roman" w:hAnsi="Times New Roman" w:cs="Times New Roman"/>
          <w:szCs w:val="24"/>
        </w:rPr>
        <w:t xml:space="preserve"> stand for the masses of the encapsulated TPZ, the initial TPZ and the drug loaded nanocomplexes, respectively.</w:t>
      </w:r>
    </w:p>
    <w:p w14:paraId="3C9205C0" w14:textId="49B00211" w:rsidR="00141F60" w:rsidRPr="00663A70" w:rsidRDefault="00141F60" w:rsidP="00141F60">
      <w:pPr>
        <w:spacing w:line="480" w:lineRule="auto"/>
        <w:jc w:val="center"/>
        <w:rPr>
          <w:rFonts w:ascii="Times New Roman" w:hAnsi="Times New Roman" w:cs="Times New Roman"/>
          <w:szCs w:val="24"/>
        </w:rPr>
      </w:pPr>
      <w:r w:rsidRPr="00663A70">
        <w:rPr>
          <w:rFonts w:ascii="Times New Roman" w:hAnsi="Times New Roman" w:cs="Times New Roman"/>
          <w:szCs w:val="24"/>
        </w:rPr>
        <w:t>LC %</w:t>
      </w:r>
      <w:r w:rsidR="00673C44">
        <w:rPr>
          <w:rFonts w:ascii="Times New Roman" w:hAnsi="Times New Roman" w:cs="Times New Roman"/>
          <w:szCs w:val="24"/>
        </w:rPr>
        <w:t>=</w:t>
      </w:r>
      <w:r w:rsidRPr="00663A70">
        <w:rPr>
          <w:rFonts w:ascii="Times New Roman" w:hAnsi="Times New Roman" w:cs="Times New Roman"/>
          <w:szCs w:val="24"/>
        </w:rPr>
        <w:t>M</w:t>
      </w:r>
      <w:r w:rsidRPr="00663A70">
        <w:rPr>
          <w:rFonts w:ascii="Times New Roman" w:hAnsi="Times New Roman" w:cs="Times New Roman"/>
          <w:szCs w:val="24"/>
          <w:vertAlign w:val="subscript"/>
        </w:rPr>
        <w:t>t</w:t>
      </w:r>
      <w:r w:rsidRPr="00663A70">
        <w:rPr>
          <w:rFonts w:ascii="Times New Roman" w:hAnsi="Times New Roman" w:cs="Times New Roman"/>
          <w:szCs w:val="24"/>
        </w:rPr>
        <w:t xml:space="preserve"> / M</w:t>
      </w:r>
      <w:r w:rsidRPr="00663A70">
        <w:rPr>
          <w:rFonts w:ascii="Times New Roman" w:hAnsi="Times New Roman" w:cs="Times New Roman"/>
          <w:szCs w:val="24"/>
          <w:vertAlign w:val="subscript"/>
        </w:rPr>
        <w:t>0</w:t>
      </w:r>
      <w:r w:rsidR="00673C44">
        <w:rPr>
          <w:rFonts w:ascii="Times New Roman" w:hAnsi="Times New Roman" w:cs="Times New Roman"/>
          <w:szCs w:val="24"/>
        </w:rPr>
        <w:t>×</w:t>
      </w:r>
      <w:r w:rsidRPr="00663A70">
        <w:rPr>
          <w:rFonts w:ascii="Times New Roman" w:hAnsi="Times New Roman" w:cs="Times New Roman"/>
          <w:szCs w:val="24"/>
        </w:rPr>
        <w:t>100</w:t>
      </w:r>
      <w:r w:rsidR="005E5D7E">
        <w:rPr>
          <w:rFonts w:ascii="Times New Roman" w:hAnsi="Times New Roman" w:cs="Times New Roman"/>
          <w:szCs w:val="24"/>
        </w:rPr>
        <w:t xml:space="preserve"> </w:t>
      </w:r>
      <w:r w:rsidRPr="00663A70">
        <w:rPr>
          <w:rFonts w:ascii="Times New Roman" w:hAnsi="Times New Roman" w:cs="Times New Roman"/>
          <w:szCs w:val="24"/>
        </w:rPr>
        <w:t xml:space="preserve">%                </w:t>
      </w:r>
      <w:proofErr w:type="gramStart"/>
      <w:r w:rsidRPr="00663A70">
        <w:rPr>
          <w:rFonts w:ascii="Times New Roman" w:hAnsi="Times New Roman" w:cs="Times New Roman"/>
          <w:szCs w:val="24"/>
        </w:rPr>
        <w:t xml:space="preserve">   (</w:t>
      </w:r>
      <w:proofErr w:type="gramEnd"/>
      <w:r w:rsidRPr="00663A70">
        <w:rPr>
          <w:rFonts w:ascii="Times New Roman" w:hAnsi="Times New Roman" w:cs="Times New Roman"/>
          <w:szCs w:val="24"/>
        </w:rPr>
        <w:t>1)</w:t>
      </w:r>
    </w:p>
    <w:p w14:paraId="48F367AC" w14:textId="024458D6" w:rsidR="00141F60" w:rsidRPr="00663A70" w:rsidRDefault="00141F60" w:rsidP="00141F60">
      <w:pPr>
        <w:spacing w:line="480" w:lineRule="auto"/>
        <w:jc w:val="center"/>
        <w:rPr>
          <w:rFonts w:ascii="Times New Roman" w:hAnsi="Times New Roman" w:cs="Times New Roman"/>
          <w:szCs w:val="24"/>
        </w:rPr>
      </w:pPr>
      <w:r w:rsidRPr="00663A70">
        <w:rPr>
          <w:rFonts w:ascii="Times New Roman" w:hAnsi="Times New Roman" w:cs="Times New Roman"/>
          <w:szCs w:val="24"/>
        </w:rPr>
        <w:t>EE %</w:t>
      </w:r>
      <w:r w:rsidR="00673C44">
        <w:rPr>
          <w:rFonts w:ascii="Times New Roman" w:hAnsi="Times New Roman" w:cs="Times New Roman"/>
          <w:szCs w:val="24"/>
        </w:rPr>
        <w:t>=</w:t>
      </w:r>
      <w:r w:rsidRPr="00663A70">
        <w:rPr>
          <w:rFonts w:ascii="Times New Roman" w:hAnsi="Times New Roman" w:cs="Times New Roman"/>
          <w:szCs w:val="24"/>
        </w:rPr>
        <w:t>M</w:t>
      </w:r>
      <w:r w:rsidRPr="00663A70">
        <w:rPr>
          <w:rFonts w:ascii="Times New Roman" w:hAnsi="Times New Roman" w:cs="Times New Roman"/>
          <w:szCs w:val="24"/>
          <w:vertAlign w:val="subscript"/>
        </w:rPr>
        <w:t>t</w:t>
      </w:r>
      <w:r w:rsidRPr="00663A70">
        <w:rPr>
          <w:rFonts w:ascii="Times New Roman" w:hAnsi="Times New Roman" w:cs="Times New Roman"/>
          <w:szCs w:val="24"/>
        </w:rPr>
        <w:t xml:space="preserve"> / M</w:t>
      </w:r>
      <w:r w:rsidRPr="00663A70">
        <w:rPr>
          <w:rFonts w:ascii="Times New Roman" w:hAnsi="Times New Roman" w:cs="Times New Roman"/>
          <w:szCs w:val="24"/>
          <w:vertAlign w:val="subscript"/>
        </w:rPr>
        <w:t>L</w:t>
      </w:r>
      <w:r w:rsidR="00673C44">
        <w:rPr>
          <w:rFonts w:ascii="Times New Roman" w:hAnsi="Times New Roman" w:cs="Times New Roman"/>
          <w:szCs w:val="24"/>
        </w:rPr>
        <w:t>×</w:t>
      </w:r>
      <w:r w:rsidRPr="00663A70">
        <w:rPr>
          <w:rFonts w:ascii="Times New Roman" w:hAnsi="Times New Roman" w:cs="Times New Roman"/>
          <w:szCs w:val="24"/>
        </w:rPr>
        <w:t>100</w:t>
      </w:r>
      <w:r w:rsidR="005E5D7E">
        <w:rPr>
          <w:rFonts w:ascii="Times New Roman" w:hAnsi="Times New Roman" w:cs="Times New Roman"/>
          <w:szCs w:val="24"/>
        </w:rPr>
        <w:t xml:space="preserve"> </w:t>
      </w:r>
      <w:r w:rsidRPr="00663A70">
        <w:rPr>
          <w:rFonts w:ascii="Times New Roman" w:hAnsi="Times New Roman" w:cs="Times New Roman"/>
          <w:szCs w:val="24"/>
        </w:rPr>
        <w:t xml:space="preserve">%                </w:t>
      </w:r>
      <w:proofErr w:type="gramStart"/>
      <w:r w:rsidRPr="00663A70">
        <w:rPr>
          <w:rFonts w:ascii="Times New Roman" w:hAnsi="Times New Roman" w:cs="Times New Roman"/>
          <w:szCs w:val="24"/>
        </w:rPr>
        <w:t xml:space="preserve">   (</w:t>
      </w:r>
      <w:proofErr w:type="gramEnd"/>
      <w:r w:rsidRPr="00663A70">
        <w:rPr>
          <w:rFonts w:ascii="Times New Roman" w:hAnsi="Times New Roman" w:cs="Times New Roman"/>
          <w:szCs w:val="24"/>
        </w:rPr>
        <w:t>2)</w:t>
      </w:r>
    </w:p>
    <w:p w14:paraId="3CDD11EB" w14:textId="77777777" w:rsidR="00141F60" w:rsidRDefault="00141F60" w:rsidP="00141F60">
      <w:pPr>
        <w:spacing w:line="480" w:lineRule="auto"/>
        <w:rPr>
          <w:rFonts w:ascii="Times New Roman" w:hAnsi="Times New Roman" w:cs="Times New Roman"/>
          <w:b/>
          <w:bCs/>
          <w:szCs w:val="24"/>
        </w:rPr>
      </w:pPr>
      <w:r w:rsidRPr="00663A70">
        <w:rPr>
          <w:rFonts w:ascii="Times New Roman" w:hAnsi="Times New Roman" w:cs="Times New Roman"/>
          <w:b/>
          <w:bCs/>
          <w:szCs w:val="24"/>
        </w:rPr>
        <w:t xml:space="preserve">In </w:t>
      </w:r>
      <w:r w:rsidRPr="00CA6F84">
        <w:rPr>
          <w:rFonts w:ascii="Times New Roman" w:hAnsi="Times New Roman" w:cs="Times New Roman"/>
          <w:b/>
          <w:bCs/>
          <w:i/>
          <w:iCs/>
          <w:szCs w:val="24"/>
        </w:rPr>
        <w:t>vitro</w:t>
      </w:r>
      <w:r w:rsidRPr="00663A70">
        <w:rPr>
          <w:rFonts w:ascii="Times New Roman" w:hAnsi="Times New Roman" w:cs="Times New Roman"/>
          <w:b/>
          <w:bCs/>
          <w:szCs w:val="24"/>
        </w:rPr>
        <w:t xml:space="preserve"> release profile of TPZ and </w:t>
      </w:r>
      <w:proofErr w:type="gramStart"/>
      <w:r w:rsidRPr="00663A70">
        <w:rPr>
          <w:rFonts w:ascii="Times New Roman" w:hAnsi="Times New Roman" w:cs="Times New Roman"/>
          <w:b/>
          <w:bCs/>
          <w:szCs w:val="24"/>
        </w:rPr>
        <w:t>Cu(</w:t>
      </w:r>
      <w:proofErr w:type="gramEnd"/>
      <w:r w:rsidRPr="00663A70">
        <w:rPr>
          <w:rFonts w:ascii="Times New Roman" w:hAnsi="Times New Roman" w:cs="Times New Roman"/>
          <w:b/>
          <w:bCs/>
          <w:szCs w:val="24"/>
        </w:rPr>
        <w:t>II)</w:t>
      </w:r>
    </w:p>
    <w:p w14:paraId="08053572" w14:textId="7B8AB52C"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 xml:space="preserve">The </w:t>
      </w:r>
      <w:r w:rsidRPr="00CA6F84">
        <w:rPr>
          <w:rFonts w:ascii="Times New Roman" w:hAnsi="Times New Roman" w:cs="Times New Roman"/>
          <w:i/>
          <w:iCs/>
          <w:szCs w:val="24"/>
        </w:rPr>
        <w:t>in vitro</w:t>
      </w:r>
      <w:r w:rsidRPr="00663A70">
        <w:rPr>
          <w:rFonts w:ascii="Times New Roman" w:hAnsi="Times New Roman" w:cs="Times New Roman"/>
          <w:szCs w:val="24"/>
        </w:rPr>
        <w:t xml:space="preserve"> drug release profile of TPZ and </w:t>
      </w:r>
      <w:proofErr w:type="gramStart"/>
      <w:r w:rsidRPr="00663A70">
        <w:rPr>
          <w:rFonts w:ascii="Times New Roman" w:hAnsi="Times New Roman" w:cs="Times New Roman"/>
          <w:szCs w:val="24"/>
        </w:rPr>
        <w:t>Cu</w:t>
      </w:r>
      <w:r w:rsidR="00700B72">
        <w:rPr>
          <w:rFonts w:ascii="Times New Roman" w:hAnsi="Times New Roman" w:cs="Times New Roman"/>
          <w:szCs w:val="24"/>
        </w:rPr>
        <w:t>(</w:t>
      </w:r>
      <w:proofErr w:type="gramEnd"/>
      <w:r w:rsidR="00700B72">
        <w:rPr>
          <w:rFonts w:ascii="Times New Roman" w:hAnsi="Times New Roman" w:cs="Times New Roman"/>
          <w:szCs w:val="24"/>
        </w:rPr>
        <w:t>II)</w:t>
      </w:r>
      <w:r w:rsidRPr="00663A70">
        <w:rPr>
          <w:rFonts w:ascii="Times New Roman" w:hAnsi="Times New Roman" w:cs="Times New Roman"/>
          <w:szCs w:val="24"/>
        </w:rPr>
        <w:t xml:space="preserve"> from GPPCT was investigated in various buffer solutions of pH 7.4, 6.5 and 5.5. GPPCT were dispersed in 1 mL corresponding buffer solution to the final concentration of 1 mg/mL, and then the solutions were sealed in a dialysis bag with MWCO of 8000</w:t>
      </w:r>
      <w:r w:rsidR="00673C44">
        <w:rPr>
          <w:rFonts w:ascii="Times New Roman" w:hAnsi="Times New Roman" w:cs="Times New Roman"/>
          <w:szCs w:val="24"/>
        </w:rPr>
        <w:t>~</w:t>
      </w:r>
      <w:r w:rsidRPr="00663A70">
        <w:rPr>
          <w:rFonts w:ascii="Times New Roman" w:hAnsi="Times New Roman" w:cs="Times New Roman"/>
          <w:szCs w:val="24"/>
        </w:rPr>
        <w:t xml:space="preserve">14000. The dialysis bag was immersed in 20 mL buffer solutions of pH 7.4, 6.5 or 5.5 and placed in a shaker at 37 °C for 48 h. Within a specified </w:t>
      </w:r>
      <w:proofErr w:type="gramStart"/>
      <w:r w:rsidRPr="00663A70">
        <w:rPr>
          <w:rFonts w:ascii="Times New Roman" w:hAnsi="Times New Roman" w:cs="Times New Roman"/>
          <w:szCs w:val="24"/>
        </w:rPr>
        <w:t>time</w:t>
      </w:r>
      <w:proofErr w:type="gramEnd"/>
      <w:r w:rsidRPr="00663A70">
        <w:rPr>
          <w:rFonts w:ascii="Times New Roman" w:hAnsi="Times New Roman" w:cs="Times New Roman"/>
          <w:szCs w:val="24"/>
        </w:rPr>
        <w:t xml:space="preserve"> interval (0.5, 1, 2, 4, 6, 8, 12, 24, 36, 48 h), 1 mL sample solution was taken out from buffer solution to measure the released amount of TPZ by UV-vis spectra, and an equivalent amount of fresh buffer solution was added. Meanwhile, the concentration of Cu in the solutions at different time points was determined by ICP-OES.</w:t>
      </w:r>
    </w:p>
    <w:p w14:paraId="4AE01E6B"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 xml:space="preserve">Measurement of </w:t>
      </w:r>
      <w:r>
        <w:rPr>
          <w:rFonts w:asciiTheme="minorEastAsia" w:eastAsiaTheme="minorEastAsia" w:hAnsiTheme="minorEastAsia" w:cs="Times New Roman" w:hint="eastAsia"/>
          <w:b/>
          <w:bCs/>
          <w:szCs w:val="24"/>
        </w:rPr>
        <w:t>·</w:t>
      </w:r>
      <w:r w:rsidRPr="00663A70">
        <w:rPr>
          <w:rFonts w:ascii="Times New Roman" w:hAnsi="Times New Roman" w:cs="Times New Roman"/>
          <w:b/>
          <w:bCs/>
          <w:szCs w:val="24"/>
        </w:rPr>
        <w:t>OH generation</w:t>
      </w:r>
    </w:p>
    <w:p w14:paraId="15642BB7" w14:textId="77777777" w:rsidR="005E4323" w:rsidRPr="005E4323" w:rsidRDefault="005E4323" w:rsidP="005E4323">
      <w:pPr>
        <w:spacing w:line="480" w:lineRule="auto"/>
        <w:rPr>
          <w:rFonts w:ascii="Times New Roman" w:hAnsi="Times New Roman" w:cs="Times New Roman"/>
          <w:szCs w:val="24"/>
        </w:rPr>
      </w:pPr>
      <w:r w:rsidRPr="005E4323">
        <w:rPr>
          <w:rFonts w:ascii="Times New Roman" w:hAnsi="Times New Roman" w:cs="Times New Roman"/>
          <w:szCs w:val="24"/>
        </w:rPr>
        <w:t xml:space="preserve">The GPPC, GPPC+GSH, GPPCT, GPPCT+GSH and TPZ, TPZ+GSH solution </w:t>
      </w:r>
      <w:bookmarkStart w:id="7" w:name="_Hlk74841790"/>
      <w:r w:rsidRPr="005E4323">
        <w:rPr>
          <w:rFonts w:ascii="Times New Roman" w:hAnsi="Times New Roman" w:cs="Times New Roman"/>
          <w:szCs w:val="24"/>
        </w:rPr>
        <w:t xml:space="preserve">(with a final </w:t>
      </w:r>
      <w:r w:rsidRPr="005E4323">
        <w:rPr>
          <w:rFonts w:ascii="Times New Roman" w:hAnsi="Times New Roman" w:cs="Times New Roman"/>
          <w:szCs w:val="24"/>
        </w:rPr>
        <w:lastRenderedPageBreak/>
        <w:t xml:space="preserve">concentration of 200 </w:t>
      </w:r>
      <w:proofErr w:type="spellStart"/>
      <w:r w:rsidRPr="005E4323">
        <w:rPr>
          <w:rFonts w:ascii="Times New Roman" w:hAnsi="Times New Roman" w:cs="Times New Roman"/>
          <w:szCs w:val="24"/>
        </w:rPr>
        <w:t>μM</w:t>
      </w:r>
      <w:proofErr w:type="spellEnd"/>
      <w:r w:rsidRPr="005E4323">
        <w:rPr>
          <w:rFonts w:ascii="Times New Roman" w:hAnsi="Times New Roman" w:cs="Times New Roman"/>
          <w:szCs w:val="24"/>
        </w:rPr>
        <w:t xml:space="preserve"> TPZ and 616 </w:t>
      </w:r>
      <w:proofErr w:type="spellStart"/>
      <w:r w:rsidRPr="005E4323">
        <w:rPr>
          <w:rFonts w:ascii="Times New Roman" w:hAnsi="Times New Roman" w:cs="Times New Roman"/>
          <w:szCs w:val="24"/>
        </w:rPr>
        <w:t>μM</w:t>
      </w:r>
      <w:proofErr w:type="spellEnd"/>
      <w:r w:rsidRPr="005E4323">
        <w:rPr>
          <w:rFonts w:ascii="Times New Roman" w:hAnsi="Times New Roman" w:cs="Times New Roman"/>
          <w:szCs w:val="24"/>
        </w:rPr>
        <w:t xml:space="preserve"> </w:t>
      </w:r>
      <w:proofErr w:type="gramStart"/>
      <w:r w:rsidRPr="005E4323">
        <w:rPr>
          <w:rFonts w:ascii="Times New Roman" w:hAnsi="Times New Roman" w:cs="Times New Roman"/>
          <w:szCs w:val="24"/>
        </w:rPr>
        <w:t>Cu(</w:t>
      </w:r>
      <w:proofErr w:type="gramEnd"/>
      <w:r w:rsidRPr="005E4323">
        <w:rPr>
          <w:rFonts w:ascii="Times New Roman" w:hAnsi="Times New Roman" w:cs="Times New Roman"/>
          <w:szCs w:val="24"/>
        </w:rPr>
        <w:t xml:space="preserve">II) </w:t>
      </w:r>
      <w:r w:rsidRPr="005E4323">
        <w:rPr>
          <w:rFonts w:ascii="Times New Roman" w:hAnsi="Times New Roman" w:cs="Times New Roman" w:hint="eastAsia"/>
          <w:szCs w:val="24"/>
        </w:rPr>
        <w:t>with</w:t>
      </w:r>
      <w:r w:rsidRPr="005E4323">
        <w:rPr>
          <w:rFonts w:ascii="Times New Roman" w:hAnsi="Times New Roman" w:cs="Times New Roman"/>
          <w:szCs w:val="24"/>
        </w:rPr>
        <w:t xml:space="preserve"> the addition of GSH </w:t>
      </w:r>
      <w:r w:rsidRPr="005E4323">
        <w:rPr>
          <w:rFonts w:ascii="Times New Roman" w:hAnsi="Times New Roman" w:cs="Times New Roman" w:hint="eastAsia"/>
          <w:szCs w:val="24"/>
        </w:rPr>
        <w:t>(</w:t>
      </w:r>
      <w:r w:rsidRPr="005E4323">
        <w:rPr>
          <w:rFonts w:ascii="Times New Roman" w:hAnsi="Times New Roman" w:cs="Times New Roman"/>
          <w:szCs w:val="24"/>
        </w:rPr>
        <w:t xml:space="preserve">5 mM or 10 mM) </w:t>
      </w:r>
      <w:bookmarkEnd w:id="7"/>
      <w:r w:rsidRPr="005E4323">
        <w:rPr>
          <w:rFonts w:ascii="Times New Roman" w:hAnsi="Times New Roman" w:cs="Times New Roman"/>
          <w:szCs w:val="24"/>
        </w:rPr>
        <w:t>and H</w:t>
      </w:r>
      <w:r w:rsidRPr="005E4323">
        <w:rPr>
          <w:rFonts w:ascii="Times New Roman" w:hAnsi="Times New Roman" w:cs="Times New Roman"/>
          <w:szCs w:val="24"/>
          <w:vertAlign w:val="subscript"/>
        </w:rPr>
        <w:t>2</w:t>
      </w:r>
      <w:r w:rsidRPr="005E4323">
        <w:rPr>
          <w:rFonts w:ascii="Times New Roman" w:hAnsi="Times New Roman" w:cs="Times New Roman"/>
          <w:szCs w:val="24"/>
        </w:rPr>
        <w:t>O</w:t>
      </w:r>
      <w:r w:rsidRPr="005E4323">
        <w:rPr>
          <w:rFonts w:ascii="Times New Roman" w:hAnsi="Times New Roman" w:cs="Times New Roman"/>
          <w:szCs w:val="24"/>
          <w:vertAlign w:val="subscript"/>
        </w:rPr>
        <w:t>2</w:t>
      </w:r>
      <w:r w:rsidRPr="005E4323">
        <w:rPr>
          <w:rFonts w:ascii="Times New Roman" w:hAnsi="Times New Roman" w:cs="Times New Roman"/>
          <w:szCs w:val="24"/>
        </w:rPr>
        <w:t xml:space="preserve"> solution (with a final concentration of 10 mM) were mixed with the methylene blue (MB) solution (with a final concentration of 10 </w:t>
      </w:r>
      <w:proofErr w:type="spellStart"/>
      <w:r w:rsidRPr="005E4323">
        <w:rPr>
          <w:rFonts w:ascii="Times New Roman" w:hAnsi="Times New Roman" w:cs="Times New Roman"/>
          <w:szCs w:val="24"/>
        </w:rPr>
        <w:t>μg</w:t>
      </w:r>
      <w:proofErr w:type="spellEnd"/>
      <w:r w:rsidRPr="005E4323">
        <w:rPr>
          <w:rFonts w:ascii="Times New Roman" w:hAnsi="Times New Roman" w:cs="Times New Roman"/>
          <w:szCs w:val="24"/>
        </w:rPr>
        <w:t xml:space="preserve">/mL) to reach a final volume of 3 </w:t>
      </w:r>
      <w:proofErr w:type="spellStart"/>
      <w:r w:rsidRPr="005E4323">
        <w:rPr>
          <w:rFonts w:ascii="Times New Roman" w:hAnsi="Times New Roman" w:cs="Times New Roman"/>
          <w:szCs w:val="24"/>
        </w:rPr>
        <w:t>mL.</w:t>
      </w:r>
      <w:proofErr w:type="spellEnd"/>
      <w:r w:rsidRPr="005E4323">
        <w:rPr>
          <w:rFonts w:ascii="Times New Roman" w:hAnsi="Times New Roman" w:cs="Times New Roman"/>
          <w:szCs w:val="24"/>
        </w:rPr>
        <w:t xml:space="preserve"> Then the mixtures kept at room temperature for 4 h. The ·OH-induced MB degradation was monitored by the change in the absorbance value at 400-800 nm </w:t>
      </w:r>
      <w:r w:rsidRPr="005E4323">
        <w:rPr>
          <w:rFonts w:ascii="Times New Roman" w:hAnsi="Times New Roman" w:cs="Times New Roman"/>
          <w:i/>
          <w:iCs/>
          <w:szCs w:val="24"/>
        </w:rPr>
        <w:t>via</w:t>
      </w:r>
      <w:r w:rsidRPr="005E4323">
        <w:rPr>
          <w:rFonts w:ascii="Times New Roman" w:hAnsi="Times New Roman" w:cs="Times New Roman"/>
          <w:szCs w:val="24"/>
        </w:rPr>
        <w:t xml:space="preserve"> UV-vis spectra. For comparison, the solution with MB alone, the H</w:t>
      </w:r>
      <w:r w:rsidRPr="005E4323">
        <w:rPr>
          <w:rFonts w:ascii="Times New Roman" w:hAnsi="Times New Roman" w:cs="Times New Roman"/>
          <w:szCs w:val="24"/>
          <w:vertAlign w:val="subscript"/>
        </w:rPr>
        <w:t>2</w:t>
      </w:r>
      <w:r w:rsidRPr="005E4323">
        <w:rPr>
          <w:rFonts w:ascii="Times New Roman" w:hAnsi="Times New Roman" w:cs="Times New Roman"/>
          <w:szCs w:val="24"/>
        </w:rPr>
        <w:t>O</w:t>
      </w:r>
      <w:r w:rsidRPr="005E4323">
        <w:rPr>
          <w:rFonts w:ascii="Times New Roman" w:hAnsi="Times New Roman" w:cs="Times New Roman"/>
          <w:szCs w:val="24"/>
          <w:vertAlign w:val="subscript"/>
        </w:rPr>
        <w:t>2</w:t>
      </w:r>
      <w:r w:rsidRPr="005E4323">
        <w:rPr>
          <w:rFonts w:ascii="Times New Roman" w:hAnsi="Times New Roman" w:cs="Times New Roman"/>
          <w:szCs w:val="24"/>
        </w:rPr>
        <w:t xml:space="preserve"> and MB mixed solution, GPPC or TPZ and MB mixed solution with the same MB, H</w:t>
      </w:r>
      <w:r w:rsidRPr="005E4323">
        <w:rPr>
          <w:rFonts w:ascii="Times New Roman" w:hAnsi="Times New Roman" w:cs="Times New Roman"/>
          <w:szCs w:val="24"/>
          <w:vertAlign w:val="subscript"/>
        </w:rPr>
        <w:t>2</w:t>
      </w:r>
      <w:r w:rsidRPr="005E4323">
        <w:rPr>
          <w:rFonts w:ascii="Times New Roman" w:hAnsi="Times New Roman" w:cs="Times New Roman"/>
          <w:szCs w:val="24"/>
        </w:rPr>
        <w:t>O</w:t>
      </w:r>
      <w:r w:rsidRPr="005E4323">
        <w:rPr>
          <w:rFonts w:ascii="Times New Roman" w:hAnsi="Times New Roman" w:cs="Times New Roman"/>
          <w:szCs w:val="24"/>
          <w:vertAlign w:val="subscript"/>
        </w:rPr>
        <w:t>2</w:t>
      </w:r>
      <w:r w:rsidRPr="005E4323">
        <w:rPr>
          <w:rFonts w:ascii="Times New Roman" w:hAnsi="Times New Roman" w:cs="Times New Roman"/>
          <w:szCs w:val="24"/>
        </w:rPr>
        <w:t>, GPPC or TPZ concentrations as those of the above samples were also tested in the same way.</w:t>
      </w:r>
    </w:p>
    <w:p w14:paraId="2666243A" w14:textId="0CF77798" w:rsidR="00246730" w:rsidRPr="003B1F52" w:rsidRDefault="005E4323" w:rsidP="00141F60">
      <w:pPr>
        <w:spacing w:line="480" w:lineRule="auto"/>
        <w:rPr>
          <w:rFonts w:ascii="Times New Roman" w:hAnsi="Times New Roman" w:cs="Times New Roman" w:hint="eastAsia"/>
          <w:szCs w:val="24"/>
        </w:rPr>
      </w:pPr>
      <w:r w:rsidRPr="005E4323">
        <w:rPr>
          <w:rFonts w:ascii="Times New Roman" w:hAnsi="Times New Roman" w:cs="Times New Roman"/>
          <w:szCs w:val="24"/>
        </w:rPr>
        <w:t>After mixing the GPPCT solution with H</w:t>
      </w:r>
      <w:r w:rsidRPr="005E4323">
        <w:rPr>
          <w:rFonts w:ascii="Times New Roman" w:hAnsi="Times New Roman" w:cs="Times New Roman"/>
          <w:szCs w:val="24"/>
          <w:vertAlign w:val="subscript"/>
        </w:rPr>
        <w:t>2</w:t>
      </w:r>
      <w:r w:rsidRPr="005E4323">
        <w:rPr>
          <w:rFonts w:ascii="Times New Roman" w:hAnsi="Times New Roman" w:cs="Times New Roman"/>
          <w:szCs w:val="24"/>
        </w:rPr>
        <w:t>O</w:t>
      </w:r>
      <w:r w:rsidRPr="005E4323">
        <w:rPr>
          <w:rFonts w:ascii="Times New Roman" w:hAnsi="Times New Roman" w:cs="Times New Roman"/>
          <w:szCs w:val="24"/>
          <w:vertAlign w:val="subscript"/>
        </w:rPr>
        <w:t>2</w:t>
      </w:r>
      <w:r w:rsidRPr="005E4323">
        <w:rPr>
          <w:rFonts w:ascii="Times New Roman" w:hAnsi="Times New Roman" w:cs="Times New Roman"/>
          <w:szCs w:val="24"/>
        </w:rPr>
        <w:t xml:space="preserve"> and MB solution </w:t>
      </w:r>
      <w:r w:rsidRPr="005E4323">
        <w:rPr>
          <w:rFonts w:ascii="Times New Roman" w:hAnsi="Times New Roman" w:cs="Times New Roman" w:hint="eastAsia"/>
          <w:szCs w:val="24"/>
        </w:rPr>
        <w:t>with</w:t>
      </w:r>
      <w:r w:rsidRPr="005E4323">
        <w:rPr>
          <w:rFonts w:ascii="Times New Roman" w:hAnsi="Times New Roman" w:cs="Times New Roman"/>
          <w:szCs w:val="24"/>
        </w:rPr>
        <w:t xml:space="preserve"> </w:t>
      </w:r>
      <w:r w:rsidRPr="005E4323">
        <w:rPr>
          <w:rFonts w:ascii="Times New Roman" w:hAnsi="Times New Roman" w:cs="Times New Roman" w:hint="eastAsia"/>
          <w:szCs w:val="24"/>
        </w:rPr>
        <w:t>or</w:t>
      </w:r>
      <w:r w:rsidRPr="005E4323">
        <w:rPr>
          <w:rFonts w:ascii="Times New Roman" w:hAnsi="Times New Roman" w:cs="Times New Roman"/>
          <w:szCs w:val="24"/>
        </w:rPr>
        <w:t xml:space="preserve"> </w:t>
      </w:r>
      <w:r w:rsidRPr="005E4323">
        <w:rPr>
          <w:rFonts w:ascii="Times New Roman" w:hAnsi="Times New Roman" w:cs="Times New Roman" w:hint="eastAsia"/>
          <w:szCs w:val="24"/>
        </w:rPr>
        <w:t>without</w:t>
      </w:r>
      <w:r w:rsidRPr="005E4323">
        <w:rPr>
          <w:rFonts w:ascii="Times New Roman" w:hAnsi="Times New Roman" w:cs="Times New Roman"/>
          <w:szCs w:val="24"/>
        </w:rPr>
        <w:t xml:space="preserve"> the addition of GSH (10 mM), the absorbance value </w:t>
      </w:r>
      <w:r w:rsidRPr="005E4323">
        <w:rPr>
          <w:rFonts w:ascii="Times New Roman" w:hAnsi="Times New Roman" w:cs="Times New Roman" w:hint="eastAsia"/>
          <w:szCs w:val="24"/>
        </w:rPr>
        <w:t>of</w:t>
      </w:r>
      <w:r w:rsidRPr="005E4323">
        <w:rPr>
          <w:rFonts w:ascii="Times New Roman" w:hAnsi="Times New Roman" w:cs="Times New Roman"/>
          <w:szCs w:val="24"/>
        </w:rPr>
        <w:t xml:space="preserve"> </w:t>
      </w:r>
      <w:r w:rsidRPr="005E4323">
        <w:rPr>
          <w:rFonts w:ascii="Times New Roman" w:hAnsi="Times New Roman" w:cs="Times New Roman" w:hint="eastAsia"/>
          <w:szCs w:val="24"/>
        </w:rPr>
        <w:t>the</w:t>
      </w:r>
      <w:r w:rsidRPr="005E4323">
        <w:rPr>
          <w:rFonts w:ascii="Times New Roman" w:hAnsi="Times New Roman" w:cs="Times New Roman"/>
          <w:szCs w:val="24"/>
        </w:rPr>
        <w:t xml:space="preserve"> </w:t>
      </w:r>
      <w:r w:rsidRPr="005E4323">
        <w:rPr>
          <w:rFonts w:ascii="Times New Roman" w:hAnsi="Times New Roman" w:cs="Times New Roman" w:hint="eastAsia"/>
          <w:szCs w:val="24"/>
        </w:rPr>
        <w:t>mixture</w:t>
      </w:r>
      <w:r w:rsidRPr="005E4323">
        <w:rPr>
          <w:rFonts w:ascii="Times New Roman" w:hAnsi="Times New Roman" w:cs="Times New Roman"/>
          <w:szCs w:val="24"/>
        </w:rPr>
        <w:t xml:space="preserve"> at 665 nm within 10 h was detected by UV-</w:t>
      </w:r>
      <w:r w:rsidRPr="005E4323">
        <w:rPr>
          <w:rFonts w:ascii="Times New Roman" w:hAnsi="Times New Roman" w:cs="Times New Roman" w:hint="eastAsia"/>
          <w:szCs w:val="24"/>
        </w:rPr>
        <w:t>vis</w:t>
      </w:r>
      <w:r w:rsidRPr="005E4323">
        <w:rPr>
          <w:rFonts w:ascii="Times New Roman" w:hAnsi="Times New Roman" w:cs="Times New Roman"/>
          <w:szCs w:val="24"/>
        </w:rPr>
        <w:t xml:space="preserve">, and the influence of the presence </w:t>
      </w:r>
      <w:r w:rsidRPr="005E4323">
        <w:rPr>
          <w:rFonts w:ascii="Times New Roman" w:hAnsi="Times New Roman" w:cs="Times New Roman" w:hint="eastAsia"/>
          <w:szCs w:val="24"/>
        </w:rPr>
        <w:t>of</w:t>
      </w:r>
      <w:r w:rsidRPr="005E4323">
        <w:rPr>
          <w:rFonts w:ascii="Times New Roman" w:hAnsi="Times New Roman" w:cs="Times New Roman"/>
          <w:szCs w:val="24"/>
        </w:rPr>
        <w:t xml:space="preserve"> GSH on ROS generation rate of the nanoplatforms was studied. In addition, GPPCT solution </w:t>
      </w:r>
      <w:r w:rsidRPr="005E4323">
        <w:rPr>
          <w:rFonts w:ascii="Times New Roman" w:hAnsi="Times New Roman" w:cs="Times New Roman" w:hint="eastAsia"/>
          <w:szCs w:val="24"/>
        </w:rPr>
        <w:t>with</w:t>
      </w:r>
      <w:r w:rsidRPr="005E4323">
        <w:rPr>
          <w:rFonts w:ascii="Times New Roman" w:hAnsi="Times New Roman" w:cs="Times New Roman"/>
          <w:szCs w:val="24"/>
        </w:rPr>
        <w:t xml:space="preserve"> </w:t>
      </w:r>
      <w:r w:rsidRPr="005E4323">
        <w:rPr>
          <w:rFonts w:ascii="Times New Roman" w:hAnsi="Times New Roman" w:cs="Times New Roman" w:hint="eastAsia"/>
          <w:szCs w:val="24"/>
        </w:rPr>
        <w:t>or</w:t>
      </w:r>
      <w:r w:rsidRPr="005E4323">
        <w:rPr>
          <w:rFonts w:ascii="Times New Roman" w:hAnsi="Times New Roman" w:cs="Times New Roman"/>
          <w:szCs w:val="24"/>
        </w:rPr>
        <w:t xml:space="preserve"> </w:t>
      </w:r>
      <w:r w:rsidRPr="005E4323">
        <w:rPr>
          <w:rFonts w:ascii="Times New Roman" w:hAnsi="Times New Roman" w:cs="Times New Roman" w:hint="eastAsia"/>
          <w:szCs w:val="24"/>
        </w:rPr>
        <w:t>without</w:t>
      </w:r>
      <w:r w:rsidRPr="005E4323">
        <w:rPr>
          <w:rFonts w:ascii="Times New Roman" w:hAnsi="Times New Roman" w:cs="Times New Roman"/>
          <w:szCs w:val="24"/>
        </w:rPr>
        <w:t xml:space="preserve"> the addition of GSH (10 mM) were mixed with H</w:t>
      </w:r>
      <w:r w:rsidRPr="005E4323">
        <w:rPr>
          <w:rFonts w:ascii="Times New Roman" w:hAnsi="Times New Roman" w:cs="Times New Roman"/>
          <w:szCs w:val="24"/>
          <w:vertAlign w:val="subscript"/>
        </w:rPr>
        <w:t>2</w:t>
      </w:r>
      <w:r w:rsidRPr="005E4323">
        <w:rPr>
          <w:rFonts w:ascii="Times New Roman" w:hAnsi="Times New Roman" w:cs="Times New Roman"/>
          <w:szCs w:val="24"/>
        </w:rPr>
        <w:t>O</w:t>
      </w:r>
      <w:r w:rsidRPr="005E4323">
        <w:rPr>
          <w:rFonts w:ascii="Times New Roman" w:hAnsi="Times New Roman" w:cs="Times New Roman"/>
          <w:szCs w:val="24"/>
          <w:vertAlign w:val="subscript"/>
        </w:rPr>
        <w:t>2</w:t>
      </w:r>
      <w:r w:rsidRPr="005E4323">
        <w:rPr>
          <w:rFonts w:ascii="Times New Roman" w:hAnsi="Times New Roman" w:cs="Times New Roman"/>
          <w:szCs w:val="24"/>
        </w:rPr>
        <w:t xml:space="preserve"> and MB solution under different pH of 5.5, 6.5 and 7.4, respectively, at room temperature for 4 h. The changes of absorbance values in the range of 400-800 nm were detected by UV-vis to study the effect of different </w:t>
      </w:r>
      <w:proofErr w:type="spellStart"/>
      <w:r w:rsidRPr="005E4323">
        <w:rPr>
          <w:rFonts w:ascii="Times New Roman" w:hAnsi="Times New Roman" w:cs="Times New Roman"/>
          <w:szCs w:val="24"/>
        </w:rPr>
        <w:t>pHs</w:t>
      </w:r>
      <w:proofErr w:type="spellEnd"/>
      <w:r w:rsidRPr="005E4323">
        <w:rPr>
          <w:rFonts w:ascii="Times New Roman" w:hAnsi="Times New Roman" w:cs="Times New Roman"/>
          <w:szCs w:val="24"/>
        </w:rPr>
        <w:t xml:space="preserve"> on ROS generation rate of the nanoplatforms.</w:t>
      </w:r>
    </w:p>
    <w:p w14:paraId="6382FAEE"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Cell culture</w:t>
      </w:r>
    </w:p>
    <w:p w14:paraId="32E1649D" w14:textId="77777777"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4T1 cells (a mouse breast cancer cell line) and L929 cells (a mouse fibroblast cell line) was obtained from the Institute of Biochemistry and Cell Biology, the Chinese Academy of Sciences (Shanghai, China). 4T1 cells were regularly cultured in DMEM medium containing 10 % FBS and 1 % penicillin-streptomycin and kept at 37 °C in a Thermo Scientific cell incubator (Waltham, MA) with 5 % CO</w:t>
      </w:r>
      <w:r w:rsidRPr="00663A70">
        <w:rPr>
          <w:rFonts w:ascii="Times New Roman" w:hAnsi="Times New Roman" w:cs="Times New Roman"/>
          <w:szCs w:val="24"/>
          <w:vertAlign w:val="subscript"/>
        </w:rPr>
        <w:t>2</w:t>
      </w:r>
      <w:r w:rsidRPr="00663A70">
        <w:rPr>
          <w:rFonts w:ascii="Times New Roman" w:hAnsi="Times New Roman" w:cs="Times New Roman"/>
          <w:szCs w:val="24"/>
        </w:rPr>
        <w:t>.</w:t>
      </w:r>
    </w:p>
    <w:p w14:paraId="0BDDA0F2"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Hypoxia 4T1 cancer cell model</w:t>
      </w:r>
    </w:p>
    <w:p w14:paraId="50742972" w14:textId="065FD490"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Hypoxia 4T1 cancer cell model was established through the addition of CoCl</w:t>
      </w:r>
      <w:r w:rsidRPr="00663A70">
        <w:rPr>
          <w:rFonts w:ascii="Times New Roman" w:hAnsi="Times New Roman" w:cs="Times New Roman"/>
          <w:szCs w:val="24"/>
          <w:vertAlign w:val="subscript"/>
        </w:rPr>
        <w:t>2</w:t>
      </w:r>
      <w:r w:rsidRPr="00663A70">
        <w:rPr>
          <w:rFonts w:ascii="Times New Roman" w:hAnsi="Times New Roman" w:cs="Times New Roman"/>
          <w:szCs w:val="24"/>
        </w:rPr>
        <w:t xml:space="preserve"> into the cell medium according to previous reports</w:t>
      </w:r>
      <w:r w:rsidR="005E5D7E">
        <w:rPr>
          <w:rFonts w:ascii="Times New Roman" w:hAnsi="Times New Roman" w:cs="Times New Roman"/>
          <w:szCs w:val="24"/>
        </w:rPr>
        <w:t xml:space="preserve"> </w:t>
      </w:r>
      <w:r w:rsidRPr="00663A70">
        <w:rPr>
          <w:rFonts w:ascii="Times New Roman" w:hAnsi="Times New Roman" w:cs="Times New Roman"/>
          <w:szCs w:val="24"/>
        </w:rPr>
        <w:fldChar w:fldCharType="begin"/>
      </w:r>
      <w:r w:rsidR="00B04F29">
        <w:rPr>
          <w:rFonts w:ascii="Times New Roman" w:hAnsi="Times New Roman" w:cs="Times New Roman"/>
          <w:szCs w:val="24"/>
        </w:rPr>
        <w:instrText xml:space="preserve"> ADDIN EN.CITE &lt;EndNote&gt;&lt;Cite&gt;&lt;Author&gt;Lee&lt;/Author&gt;&lt;Year&gt;2018&lt;/Year&gt;&lt;RecNum&gt;3&lt;/RecNum&gt;&lt;DisplayText&gt;[3]&lt;/DisplayText&gt;&lt;record&gt;&lt;rec-number&gt;3&lt;/rec-number&gt;&lt;foreign-keys&gt;&lt;key app="EN" db-id="5rptw0prd0srt4ets5uxepsbwew52wa2sfzx" timestamp="1635906646"&gt;3&lt;/key&gt;&lt;/foreign-keys&gt;&lt;ref-type name="Journal Article"&gt;17&lt;/ref-type&gt;&lt;contributors&gt;&lt;authors&gt;&lt;author&gt;Lee, Hak Rae&lt;/author&gt;&lt;author&gt;Leslie, Faith&lt;/author&gt;&lt;author&gt;Azarin, Samira M.&lt;/author&gt;&lt;/authors&gt;&lt;/contributors&gt;&lt;titles&gt;&lt;title&gt;A facile in vitro platform to study cancer cell dormancy under hypoxic microenvironments using CoCl2&lt;/title&gt;&lt;secondary-title&gt;Journal of Biological Engineering&lt;/secondary-title&gt;&lt;/titles&gt;&lt;periodical&gt;&lt;full-title&gt;Journal of Biological Engineering&lt;/full-title&gt;&lt;/periodical&gt;&lt;volume&gt;12&lt;/volume&gt;&lt;dates&gt;&lt;year&gt;2018&lt;/year&gt;&lt;pub-dates&gt;&lt;date&gt;Aug 3&lt;/date&gt;&lt;/pub-dates&gt;&lt;/dates&gt;&lt;isbn&gt;1754-1611&lt;/isbn&gt;&lt;accession-num&gt;WOS:000440758700001&lt;/accession-num&gt;&lt;urls&gt;&lt;related-urls&gt;&lt;url&gt;&amp;lt;Go to ISI&amp;gt;://WOS:000440758700001&lt;/url&gt;&lt;/related-urls&gt;&lt;/urls&gt;&lt;custom7&gt;12&lt;/custom7&gt;&lt;electronic-resource-num&gt;10.1186/s13036-018-0106-7&lt;/electronic-resource-num&gt;&lt;/record&gt;&lt;/Cite&gt;&lt;/EndNote&gt;</w:instrText>
      </w:r>
      <w:r w:rsidRPr="00663A70">
        <w:rPr>
          <w:rFonts w:ascii="Times New Roman" w:hAnsi="Times New Roman" w:cs="Times New Roman"/>
          <w:szCs w:val="24"/>
        </w:rPr>
        <w:fldChar w:fldCharType="separate"/>
      </w:r>
      <w:r w:rsidR="0020276A">
        <w:rPr>
          <w:rFonts w:ascii="Times New Roman" w:hAnsi="Times New Roman" w:cs="Times New Roman"/>
          <w:noProof/>
          <w:szCs w:val="24"/>
        </w:rPr>
        <w:t>[3]</w:t>
      </w:r>
      <w:r w:rsidRPr="00663A70">
        <w:rPr>
          <w:rFonts w:ascii="Times New Roman" w:hAnsi="Times New Roman" w:cs="Times New Roman"/>
          <w:szCs w:val="24"/>
        </w:rPr>
        <w:fldChar w:fldCharType="end"/>
      </w:r>
      <w:r w:rsidR="0020276A">
        <w:rPr>
          <w:rFonts w:ascii="Times New Roman" w:hAnsi="Times New Roman" w:cs="Times New Roman"/>
          <w:szCs w:val="24"/>
        </w:rPr>
        <w:t>,</w:t>
      </w:r>
      <w:r w:rsidRPr="00663A70">
        <w:rPr>
          <w:rFonts w:ascii="Times New Roman" w:hAnsi="Times New Roman" w:cs="Times New Roman"/>
          <w:szCs w:val="24"/>
        </w:rPr>
        <w:t xml:space="preserve"> and the hypoxia condition of cells was verified using a CCK-8 assay. Briefly, 4T1 cells were seeded in two 96-well plates at a density of 1</w:t>
      </w:r>
      <w:r w:rsidR="00673C44">
        <w:rPr>
          <w:rFonts w:ascii="Times New Roman" w:hAnsi="Times New Roman" w:cs="Times New Roman"/>
          <w:szCs w:val="24"/>
        </w:rPr>
        <w:t>×</w:t>
      </w:r>
      <w:r w:rsidRPr="00663A70">
        <w:rPr>
          <w:rFonts w:ascii="Times New Roman" w:hAnsi="Times New Roman" w:cs="Times New Roman"/>
          <w:szCs w:val="24"/>
        </w:rPr>
        <w:t>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cells per well in 100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of </w:t>
      </w:r>
      <w:r w:rsidRPr="00663A70">
        <w:rPr>
          <w:rFonts w:ascii="Times New Roman" w:hAnsi="Times New Roman" w:cs="Times New Roman"/>
          <w:szCs w:val="24"/>
        </w:rPr>
        <w:lastRenderedPageBreak/>
        <w:t>DMEM containing different concentrations of CoCl</w:t>
      </w:r>
      <w:r w:rsidRPr="00663A70">
        <w:rPr>
          <w:rFonts w:ascii="Times New Roman" w:hAnsi="Times New Roman" w:cs="Times New Roman"/>
          <w:szCs w:val="24"/>
          <w:vertAlign w:val="subscript"/>
        </w:rPr>
        <w:t>2</w:t>
      </w:r>
      <w:r w:rsidRPr="00663A70">
        <w:rPr>
          <w:rFonts w:ascii="Times New Roman" w:hAnsi="Times New Roman" w:cs="Times New Roman"/>
          <w:szCs w:val="24"/>
        </w:rPr>
        <w:t>·6H</w:t>
      </w:r>
      <w:r w:rsidRPr="00663A70">
        <w:rPr>
          <w:rFonts w:ascii="Times New Roman" w:hAnsi="Times New Roman" w:cs="Times New Roman"/>
          <w:szCs w:val="24"/>
          <w:vertAlign w:val="subscript"/>
        </w:rPr>
        <w:t>2</w:t>
      </w:r>
      <w:r w:rsidRPr="00663A70">
        <w:rPr>
          <w:rFonts w:ascii="Times New Roman" w:hAnsi="Times New Roman" w:cs="Times New Roman"/>
          <w:szCs w:val="24"/>
        </w:rPr>
        <w:t xml:space="preserve">O (10, 20, 30, 50, 100, 150, 200, 250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for 24 h. Then cell viability of one of the plate of cells was detected by a CCK-8 method. Meanwhile, the other plate of cells was further added with 2.5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GPPCT per well and cultured for another 24 h to determine the cell viability. After assuring the optimized CoCl</w:t>
      </w:r>
      <w:r w:rsidRPr="00663A70">
        <w:rPr>
          <w:rFonts w:ascii="Times New Roman" w:hAnsi="Times New Roman" w:cs="Times New Roman"/>
          <w:szCs w:val="24"/>
          <w:vertAlign w:val="subscript"/>
        </w:rPr>
        <w:t>2</w:t>
      </w:r>
      <w:r w:rsidRPr="00663A70">
        <w:rPr>
          <w:rFonts w:ascii="Times New Roman" w:hAnsi="Times New Roman" w:cs="Times New Roman"/>
          <w:szCs w:val="24"/>
        </w:rPr>
        <w:t>·6H</w:t>
      </w:r>
      <w:r w:rsidRPr="00663A70">
        <w:rPr>
          <w:rFonts w:ascii="Times New Roman" w:hAnsi="Times New Roman" w:cs="Times New Roman"/>
          <w:szCs w:val="24"/>
          <w:vertAlign w:val="subscript"/>
        </w:rPr>
        <w:t>2</w:t>
      </w:r>
      <w:r w:rsidRPr="00663A70">
        <w:rPr>
          <w:rFonts w:ascii="Times New Roman" w:hAnsi="Times New Roman" w:cs="Times New Roman"/>
          <w:szCs w:val="24"/>
        </w:rPr>
        <w:t>O concentration through the above assays, the cells were collected to test the expression of HIF-1α in cells with the addition of CoCl</w:t>
      </w:r>
      <w:r w:rsidRPr="00663A70">
        <w:rPr>
          <w:rFonts w:ascii="Times New Roman" w:hAnsi="Times New Roman" w:cs="Times New Roman"/>
          <w:szCs w:val="24"/>
          <w:vertAlign w:val="subscript"/>
        </w:rPr>
        <w:t>2</w:t>
      </w:r>
      <w:r w:rsidRPr="00663A70">
        <w:rPr>
          <w:rFonts w:ascii="Times New Roman" w:hAnsi="Times New Roman" w:cs="Times New Roman"/>
          <w:szCs w:val="24"/>
        </w:rPr>
        <w:t>·6H</w:t>
      </w:r>
      <w:r w:rsidRPr="00663A70">
        <w:rPr>
          <w:rFonts w:ascii="Times New Roman" w:hAnsi="Times New Roman" w:cs="Times New Roman"/>
          <w:szCs w:val="24"/>
          <w:vertAlign w:val="subscript"/>
        </w:rPr>
        <w:t>2</w:t>
      </w:r>
      <w:r w:rsidRPr="00663A70">
        <w:rPr>
          <w:rFonts w:ascii="Times New Roman" w:hAnsi="Times New Roman" w:cs="Times New Roman"/>
          <w:szCs w:val="24"/>
        </w:rPr>
        <w:t>O by western blot, so as to verify whether the hypoxia model was successfully constructed</w:t>
      </w:r>
    </w:p>
    <w:p w14:paraId="1366E9D6"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Cytotoxicity assay</w:t>
      </w:r>
    </w:p>
    <w:p w14:paraId="6E256E09" w14:textId="661C3B2F" w:rsidR="00141F60" w:rsidRPr="00663A70" w:rsidRDefault="00141F60" w:rsidP="00141F60">
      <w:pPr>
        <w:spacing w:line="480" w:lineRule="auto"/>
        <w:rPr>
          <w:rFonts w:ascii="Times New Roman" w:hAnsi="Times New Roman" w:cs="Times New Roman"/>
          <w:color w:val="000000" w:themeColor="text1"/>
          <w:szCs w:val="24"/>
          <w:vertAlign w:val="superscript"/>
        </w:rPr>
      </w:pPr>
      <w:r w:rsidRPr="00663A70">
        <w:rPr>
          <w:rFonts w:ascii="Times New Roman" w:hAnsi="Times New Roman" w:cs="Times New Roman"/>
          <w:szCs w:val="24"/>
        </w:rPr>
        <w:t>4T1 cells were seeded in a 96-well plate at a density of 1</w:t>
      </w:r>
      <w:r w:rsidR="00673C44">
        <w:rPr>
          <w:rFonts w:ascii="Times New Roman" w:hAnsi="Times New Roman" w:cs="Times New Roman"/>
          <w:szCs w:val="24"/>
        </w:rPr>
        <w:t>×</w:t>
      </w:r>
      <w:r w:rsidRPr="00663A70">
        <w:rPr>
          <w:rFonts w:ascii="Times New Roman" w:hAnsi="Times New Roman" w:cs="Times New Roman"/>
          <w:szCs w:val="24"/>
        </w:rPr>
        <w:t>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cells per well in 100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DMEM overnight to bring the cells to confluence (the hypoxia group was simulated with CoCl</w:t>
      </w:r>
      <w:r w:rsidRPr="00663A70">
        <w:rPr>
          <w:rFonts w:ascii="Times New Roman" w:hAnsi="Times New Roman" w:cs="Times New Roman"/>
          <w:szCs w:val="24"/>
          <w:vertAlign w:val="subscript"/>
        </w:rPr>
        <w:t>2</w:t>
      </w:r>
      <w:r w:rsidRPr="00663A70">
        <w:rPr>
          <w:rFonts w:ascii="Times New Roman" w:hAnsi="Times New Roman" w:cs="Times New Roman"/>
          <w:szCs w:val="24"/>
        </w:rPr>
        <w:t>·H</w:t>
      </w:r>
      <w:r w:rsidRPr="00663A70">
        <w:rPr>
          <w:rFonts w:ascii="Times New Roman" w:hAnsi="Times New Roman" w:cs="Times New Roman"/>
          <w:szCs w:val="24"/>
          <w:vertAlign w:val="subscript"/>
        </w:rPr>
        <w:t>2</w:t>
      </w:r>
      <w:r w:rsidRPr="00663A70">
        <w:rPr>
          <w:rFonts w:ascii="Times New Roman" w:hAnsi="Times New Roman" w:cs="Times New Roman"/>
          <w:szCs w:val="24"/>
        </w:rPr>
        <w:t>O</w:t>
      </w:r>
      <w:r w:rsidRPr="00663A70">
        <w:rPr>
          <w:rFonts w:ascii="Times New Roman" w:hAnsi="Times New Roman" w:cs="Times New Roman"/>
          <w:noProof/>
          <w:szCs w:val="24"/>
        </w:rPr>
        <w:t>)</w:t>
      </w:r>
      <w:r w:rsidRPr="00663A70">
        <w:rPr>
          <w:rFonts w:ascii="Times New Roman" w:hAnsi="Times New Roman" w:cs="Times New Roman"/>
          <w:szCs w:val="24"/>
        </w:rPr>
        <w:t xml:space="preserve">. Then, the cells were washed with pre-warmed sterile PBS for 3 times, and cultured using fresh medium containing different concentrations of as-prepared nanomaterials for 24 h. The medium in each well was replaced with 100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of serum-free medium containing 10 % CCK-8 solution and the cells were incubated for another 3 h under regular cell culture conditions. After that, the cells in each well were analyzed using Thermo Scientific </w:t>
      </w:r>
      <w:proofErr w:type="spellStart"/>
      <w:r w:rsidRPr="00663A70">
        <w:rPr>
          <w:rFonts w:ascii="Times New Roman" w:hAnsi="Times New Roman" w:cs="Times New Roman"/>
          <w:szCs w:val="24"/>
        </w:rPr>
        <w:t>Multiskan</w:t>
      </w:r>
      <w:proofErr w:type="spellEnd"/>
      <w:r w:rsidRPr="00663A70">
        <w:rPr>
          <w:rFonts w:ascii="Times New Roman" w:hAnsi="Times New Roman" w:cs="Times New Roman"/>
          <w:szCs w:val="24"/>
        </w:rPr>
        <w:t xml:space="preserve"> MK3 ELISA reader (Thermo Scientific, Waltham, MA) at a wavelength of 450 nm. Each sample was tested in six replicates. The cell viability of 4T1 cells and L929 cells under </w:t>
      </w:r>
      <w:proofErr w:type="spellStart"/>
      <w:r w:rsidRPr="00663A70">
        <w:rPr>
          <w:rFonts w:ascii="Times New Roman" w:hAnsi="Times New Roman" w:cs="Times New Roman"/>
          <w:szCs w:val="24"/>
        </w:rPr>
        <w:t>normoxia</w:t>
      </w:r>
      <w:proofErr w:type="spellEnd"/>
      <w:r w:rsidRPr="00663A70">
        <w:rPr>
          <w:rFonts w:ascii="Times New Roman" w:hAnsi="Times New Roman" w:cs="Times New Roman"/>
          <w:szCs w:val="24"/>
        </w:rPr>
        <w:t xml:space="preserve"> was tested in a similar way. The half-maximal inhibitory concentration (IC</w:t>
      </w:r>
      <w:r w:rsidRPr="00663A70">
        <w:rPr>
          <w:rFonts w:ascii="Times New Roman" w:hAnsi="Times New Roman" w:cs="Times New Roman"/>
          <w:szCs w:val="24"/>
          <w:vertAlign w:val="subscript"/>
        </w:rPr>
        <w:t>50</w:t>
      </w:r>
      <w:r w:rsidRPr="00663A70">
        <w:rPr>
          <w:rFonts w:ascii="Times New Roman" w:hAnsi="Times New Roman" w:cs="Times New Roman"/>
          <w:szCs w:val="24"/>
        </w:rPr>
        <w:t>) of each material was calculated using a Statistical Product and Service Solutions (SPSS) software (International Business Machines Corporation, New York, NY).</w:t>
      </w:r>
    </w:p>
    <w:p w14:paraId="2CFB516C"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Cellular uptake assay of Cu in 4T1 cells</w:t>
      </w:r>
    </w:p>
    <w:p w14:paraId="406F6357" w14:textId="256A550B"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4T1 cells were seeded in a 12-well plate at a density of 10×10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cells per well in 1 mL of DMEM medium overnight. Afterward, the medium was replaced with 1 mL of fresh medium containing GPPCT and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PCT</w:t>
      </w:r>
      <w:proofErr w:type="spellEnd"/>
      <w:r w:rsidRPr="00663A70">
        <w:rPr>
          <w:rFonts w:ascii="Times New Roman" w:hAnsi="Times New Roman" w:cs="Times New Roman"/>
          <w:szCs w:val="24"/>
        </w:rPr>
        <w:t xml:space="preserve"> ([Cu]</w:t>
      </w:r>
      <w:r w:rsidR="00673C44">
        <w:rPr>
          <w:rFonts w:ascii="Times New Roman" w:hAnsi="Times New Roman" w:cs="Times New Roman"/>
          <w:szCs w:val="24"/>
        </w:rPr>
        <w:t>=</w:t>
      </w:r>
      <w:r w:rsidRPr="00663A70">
        <w:rPr>
          <w:rFonts w:ascii="Times New Roman" w:hAnsi="Times New Roman" w:cs="Times New Roman"/>
          <w:szCs w:val="24"/>
        </w:rPr>
        <w:t xml:space="preserve">0, 5, 10, 20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and cells were incubated for 24 h. The cells were then rinsed three times with PBS and </w:t>
      </w:r>
      <w:proofErr w:type="spellStart"/>
      <w:r w:rsidRPr="00663A70">
        <w:rPr>
          <w:rFonts w:ascii="Times New Roman" w:hAnsi="Times New Roman" w:cs="Times New Roman"/>
          <w:szCs w:val="24"/>
        </w:rPr>
        <w:t>trypsinized</w:t>
      </w:r>
      <w:proofErr w:type="spellEnd"/>
      <w:r w:rsidRPr="00663A70">
        <w:rPr>
          <w:rFonts w:ascii="Times New Roman" w:hAnsi="Times New Roman" w:cs="Times New Roman"/>
          <w:szCs w:val="24"/>
        </w:rPr>
        <w:t xml:space="preserve">. After counting the cell number in the suspensions, the </w:t>
      </w:r>
      <w:r w:rsidRPr="00663A70">
        <w:rPr>
          <w:rFonts w:ascii="Times New Roman" w:hAnsi="Times New Roman" w:cs="Times New Roman"/>
          <w:szCs w:val="24"/>
        </w:rPr>
        <w:lastRenderedPageBreak/>
        <w:t xml:space="preserve">cells were centrifuged to remove the supernatant, collected, digested by </w:t>
      </w:r>
      <w:r w:rsidRPr="00663A70">
        <w:rPr>
          <w:rFonts w:ascii="Times New Roman" w:hAnsi="Times New Roman" w:cs="Times New Roman"/>
          <w:i/>
          <w:szCs w:val="24"/>
        </w:rPr>
        <w:t>aqua regia</w:t>
      </w:r>
      <w:r w:rsidRPr="00663A70">
        <w:rPr>
          <w:rFonts w:ascii="Times New Roman" w:hAnsi="Times New Roman" w:cs="Times New Roman"/>
          <w:szCs w:val="24"/>
        </w:rPr>
        <w:t xml:space="preserve"> and diluted to 5 </w:t>
      </w:r>
      <w:proofErr w:type="spellStart"/>
      <w:r w:rsidRPr="00663A70">
        <w:rPr>
          <w:rFonts w:ascii="Times New Roman" w:hAnsi="Times New Roman" w:cs="Times New Roman"/>
          <w:szCs w:val="24"/>
        </w:rPr>
        <w:t>mL.</w:t>
      </w:r>
      <w:proofErr w:type="spellEnd"/>
      <w:r w:rsidRPr="00663A70">
        <w:rPr>
          <w:rFonts w:ascii="Times New Roman" w:hAnsi="Times New Roman" w:cs="Times New Roman"/>
          <w:szCs w:val="24"/>
        </w:rPr>
        <w:t xml:space="preserve"> Finally, ICP-OES was performed to determine the intracellular Cu content of samples.</w:t>
      </w:r>
    </w:p>
    <w:p w14:paraId="0C42E8E9"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Cellular uptake and intracellular localization of TPZ in 4T1 cells</w:t>
      </w:r>
    </w:p>
    <w:p w14:paraId="7DEDE01F" w14:textId="7B4D5614"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4T1 cells were seeded in 6-well plates at a density of 20×10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cells per well in 1 mL of DMEM medium (the hypoxia group was simulated with CoCl</w:t>
      </w:r>
      <w:r w:rsidRPr="00663A70">
        <w:rPr>
          <w:rFonts w:ascii="Times New Roman" w:hAnsi="Times New Roman" w:cs="Times New Roman"/>
          <w:szCs w:val="24"/>
          <w:vertAlign w:val="subscript"/>
        </w:rPr>
        <w:t>2</w:t>
      </w:r>
      <w:r w:rsidRPr="00663A70">
        <w:rPr>
          <w:rFonts w:ascii="Times New Roman" w:hAnsi="Times New Roman" w:cs="Times New Roman"/>
          <w:szCs w:val="24"/>
        </w:rPr>
        <w:t>·H</w:t>
      </w:r>
      <w:r w:rsidRPr="00663A70">
        <w:rPr>
          <w:rFonts w:ascii="Times New Roman" w:hAnsi="Times New Roman" w:cs="Times New Roman"/>
          <w:szCs w:val="24"/>
          <w:vertAlign w:val="subscript"/>
        </w:rPr>
        <w:t>2</w:t>
      </w:r>
      <w:r w:rsidRPr="00663A70">
        <w:rPr>
          <w:rFonts w:ascii="Times New Roman" w:hAnsi="Times New Roman" w:cs="Times New Roman"/>
          <w:szCs w:val="24"/>
        </w:rPr>
        <w:t xml:space="preserve">O). After 24 h incubation, the cell medium was replaced with fresh medium containing PBS, GPPCT or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PCT</w:t>
      </w:r>
      <w:proofErr w:type="spellEnd"/>
      <w:r w:rsidRPr="00663A70">
        <w:rPr>
          <w:rFonts w:ascii="Times New Roman" w:hAnsi="Times New Roman" w:cs="Times New Roman"/>
          <w:szCs w:val="24"/>
        </w:rPr>
        <w:t xml:space="preserve"> ([TPZ]</w:t>
      </w:r>
      <w:r w:rsidR="00673C44">
        <w:rPr>
          <w:rFonts w:ascii="Times New Roman" w:hAnsi="Times New Roman" w:cs="Times New Roman"/>
          <w:szCs w:val="24"/>
        </w:rPr>
        <w:t>=</w:t>
      </w:r>
      <w:r w:rsidRPr="00663A70">
        <w:rPr>
          <w:rFonts w:ascii="Times New Roman" w:hAnsi="Times New Roman" w:cs="Times New Roman"/>
          <w:szCs w:val="24"/>
        </w:rPr>
        <w:t xml:space="preserve">2.5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and the cells were incubated for 6 h. Cells treated with PBS were set as blank control. The cells were then rinsed three times with PBS, </w:t>
      </w:r>
      <w:proofErr w:type="spellStart"/>
      <w:r w:rsidRPr="00663A70">
        <w:rPr>
          <w:rFonts w:ascii="Times New Roman" w:hAnsi="Times New Roman" w:cs="Times New Roman"/>
          <w:szCs w:val="24"/>
        </w:rPr>
        <w:t>trypsinized</w:t>
      </w:r>
      <w:proofErr w:type="spellEnd"/>
      <w:r w:rsidRPr="00663A70">
        <w:rPr>
          <w:rFonts w:ascii="Times New Roman" w:hAnsi="Times New Roman" w:cs="Times New Roman"/>
          <w:szCs w:val="24"/>
        </w:rPr>
        <w:t xml:space="preserve">, centrifuged and finally collected in PBS for analysis using a Becton Dickinson </w:t>
      </w:r>
      <w:proofErr w:type="spellStart"/>
      <w:r w:rsidRPr="00663A70">
        <w:rPr>
          <w:rFonts w:ascii="Times New Roman" w:hAnsi="Times New Roman" w:cs="Times New Roman"/>
          <w:szCs w:val="24"/>
        </w:rPr>
        <w:t>FACScan</w:t>
      </w:r>
      <w:proofErr w:type="spellEnd"/>
      <w:r w:rsidRPr="00663A70">
        <w:rPr>
          <w:rFonts w:ascii="Times New Roman" w:hAnsi="Times New Roman" w:cs="Times New Roman"/>
          <w:szCs w:val="24"/>
        </w:rPr>
        <w:t xml:space="preserve"> flow cytometer (BD Biosciences, Franklin Lake, NJ).</w:t>
      </w:r>
    </w:p>
    <w:p w14:paraId="29BC0F48" w14:textId="6EBE97E3" w:rsidR="00141F60" w:rsidRPr="00663A70" w:rsidRDefault="00141F60" w:rsidP="00B85381">
      <w:pPr>
        <w:spacing w:line="480" w:lineRule="auto"/>
        <w:rPr>
          <w:rFonts w:ascii="Times New Roman" w:hAnsi="Times New Roman" w:cs="Times New Roman"/>
          <w:szCs w:val="24"/>
        </w:rPr>
      </w:pPr>
      <w:r w:rsidRPr="00663A70">
        <w:rPr>
          <w:rFonts w:ascii="Times New Roman" w:hAnsi="Times New Roman" w:cs="Times New Roman"/>
          <w:szCs w:val="24"/>
        </w:rPr>
        <w:t>At the same time, 4T1 cells were seeded in petri dishes at a density of 10</w:t>
      </w:r>
      <w:r w:rsidR="00673C44">
        <w:rPr>
          <w:rFonts w:ascii="Times New Roman" w:hAnsi="Times New Roman" w:cs="Times New Roman"/>
          <w:szCs w:val="24"/>
        </w:rPr>
        <w:t>×</w:t>
      </w:r>
      <w:r w:rsidRPr="00663A70">
        <w:rPr>
          <w:rFonts w:ascii="Times New Roman" w:hAnsi="Times New Roman" w:cs="Times New Roman"/>
          <w:szCs w:val="24"/>
        </w:rPr>
        <w:t>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per dish and received the same treatments as above. Afterward, the cells were lightly washed with PBS buffer solution, fixed with paraformaldehyde for 15 min and stained with DAPI for 30 min. Finally, a confocal laser scanning microscope </w:t>
      </w:r>
      <w:proofErr w:type="spellStart"/>
      <w:r w:rsidRPr="00663A70">
        <w:rPr>
          <w:rFonts w:ascii="Times New Roman" w:hAnsi="Times New Roman" w:cs="Times New Roman"/>
          <w:szCs w:val="24"/>
        </w:rPr>
        <w:t>microscope</w:t>
      </w:r>
      <w:proofErr w:type="spellEnd"/>
      <w:r w:rsidRPr="00663A70">
        <w:rPr>
          <w:rFonts w:ascii="Times New Roman" w:hAnsi="Times New Roman" w:cs="Times New Roman"/>
          <w:szCs w:val="24"/>
        </w:rPr>
        <w:t xml:space="preserve"> (CLSM, Zeiss, Jena, LSM700) was used to directly observe intracellular uptake and distribution of TPZ. </w:t>
      </w:r>
    </w:p>
    <w:p w14:paraId="2EA3071D" w14:textId="77777777" w:rsidR="00141F60" w:rsidRDefault="00141F60" w:rsidP="00141F60">
      <w:pPr>
        <w:spacing w:line="480" w:lineRule="auto"/>
        <w:rPr>
          <w:rFonts w:ascii="Times New Roman" w:hAnsi="Times New Roman" w:cs="Times New Roman"/>
          <w:szCs w:val="24"/>
        </w:rPr>
      </w:pPr>
      <w:bookmarkStart w:id="8" w:name="_Hlk73454031"/>
      <w:r w:rsidRPr="00663A70">
        <w:rPr>
          <w:rFonts w:ascii="Times New Roman" w:hAnsi="Times New Roman" w:cs="Times New Roman"/>
          <w:b/>
          <w:bCs/>
          <w:szCs w:val="24"/>
        </w:rPr>
        <w:t>Determination of ROS and GSH/GSSG levels in 4T1 cells</w:t>
      </w:r>
      <w:bookmarkEnd w:id="8"/>
    </w:p>
    <w:p w14:paraId="3F54A1BA" w14:textId="44C4F964"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For ROS quantification, 4T1 cells were seeded in 6-well plates at a density of 20</w:t>
      </w:r>
      <w:r w:rsidR="00673C44">
        <w:rPr>
          <w:rFonts w:ascii="Times New Roman" w:hAnsi="Times New Roman" w:cs="Times New Roman"/>
          <w:szCs w:val="24"/>
        </w:rPr>
        <w:t>×</w:t>
      </w:r>
      <w:r w:rsidRPr="00663A70">
        <w:rPr>
          <w:rFonts w:ascii="Times New Roman" w:hAnsi="Times New Roman" w:cs="Times New Roman"/>
          <w:szCs w:val="24"/>
        </w:rPr>
        <w:t>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cells per well in 1 mL of DMEM medium overnight (the hypoxia group was simulated with CoCl</w:t>
      </w:r>
      <w:r w:rsidRPr="00663A70">
        <w:rPr>
          <w:rFonts w:ascii="Times New Roman" w:hAnsi="Times New Roman" w:cs="Times New Roman"/>
          <w:szCs w:val="24"/>
          <w:vertAlign w:val="subscript"/>
        </w:rPr>
        <w:t>2</w:t>
      </w:r>
      <w:r w:rsidRPr="00663A70">
        <w:rPr>
          <w:rFonts w:ascii="Times New Roman" w:hAnsi="Times New Roman" w:cs="Times New Roman"/>
          <w:szCs w:val="24"/>
        </w:rPr>
        <w:t>·H</w:t>
      </w:r>
      <w:r w:rsidRPr="00663A70">
        <w:rPr>
          <w:rFonts w:ascii="Times New Roman" w:hAnsi="Times New Roman" w:cs="Times New Roman"/>
          <w:szCs w:val="24"/>
          <w:vertAlign w:val="subscript"/>
        </w:rPr>
        <w:t>2</w:t>
      </w:r>
      <w:r w:rsidRPr="00663A70">
        <w:rPr>
          <w:rFonts w:ascii="Times New Roman" w:hAnsi="Times New Roman" w:cs="Times New Roman"/>
          <w:szCs w:val="24"/>
        </w:rPr>
        <w:t>O</w:t>
      </w:r>
      <w:r w:rsidRPr="00663A70">
        <w:rPr>
          <w:rFonts w:ascii="Times New Roman" w:hAnsi="Times New Roman" w:cs="Times New Roman"/>
          <w:noProof/>
          <w:szCs w:val="24"/>
        </w:rPr>
        <w:t>)</w:t>
      </w:r>
      <w:r w:rsidRPr="00663A70">
        <w:rPr>
          <w:rFonts w:ascii="Times New Roman" w:hAnsi="Times New Roman" w:cs="Times New Roman"/>
          <w:szCs w:val="24"/>
        </w:rPr>
        <w:t>. Then the cell medium was replaced with serum-free medium containing the GPPC and GPPCT ([Cu]</w:t>
      </w:r>
      <w:r w:rsidR="00673C44">
        <w:rPr>
          <w:rFonts w:ascii="Times New Roman" w:hAnsi="Times New Roman" w:cs="Times New Roman"/>
          <w:szCs w:val="24"/>
        </w:rPr>
        <w:t>=</w:t>
      </w:r>
      <w:r w:rsidRPr="00663A70">
        <w:rPr>
          <w:rFonts w:ascii="Times New Roman" w:hAnsi="Times New Roman" w:cs="Times New Roman"/>
          <w:szCs w:val="24"/>
        </w:rPr>
        <w:t xml:space="preserve">7.69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the concentration of TPZ is equivalent to 2.5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for 6 h. Cells treated with PBS were used as control. Then the cells were washed with PBS before the addition of 1 mL of serum-free medium containing 10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DCFH-DA. After incubation for 20 min at 37 °C in the dark, the cells were washed twice with PBS and were analyzed with </w:t>
      </w:r>
      <w:bookmarkStart w:id="9" w:name="_Hlk73453197"/>
      <w:r w:rsidRPr="00663A70">
        <w:rPr>
          <w:rFonts w:ascii="Times New Roman" w:hAnsi="Times New Roman" w:cs="Times New Roman"/>
          <w:szCs w:val="24"/>
        </w:rPr>
        <w:t>CLSM and flow cytometer</w:t>
      </w:r>
      <w:bookmarkEnd w:id="9"/>
      <w:r w:rsidRPr="00663A70">
        <w:rPr>
          <w:rFonts w:ascii="Times New Roman" w:hAnsi="Times New Roman" w:cs="Times New Roman"/>
          <w:szCs w:val="24"/>
        </w:rPr>
        <w:t>.</w:t>
      </w:r>
    </w:p>
    <w:p w14:paraId="2CCD2D45" w14:textId="45B58D5F" w:rsidR="00141F60" w:rsidRPr="00663A70" w:rsidRDefault="00141F60" w:rsidP="00B85381">
      <w:pPr>
        <w:spacing w:line="480" w:lineRule="auto"/>
        <w:rPr>
          <w:rFonts w:ascii="Times New Roman" w:hAnsi="Times New Roman" w:cs="Times New Roman"/>
          <w:szCs w:val="24"/>
        </w:rPr>
      </w:pPr>
      <w:r w:rsidRPr="00663A70">
        <w:rPr>
          <w:rFonts w:ascii="Times New Roman" w:hAnsi="Times New Roman" w:cs="Times New Roman"/>
          <w:szCs w:val="24"/>
        </w:rPr>
        <w:t>For GSH/GSSG detection,</w:t>
      </w:r>
      <w:r w:rsidRPr="00663A70">
        <w:rPr>
          <w:rFonts w:ascii="Times New Roman" w:hAnsi="Times New Roman" w:cs="Times New Roman"/>
          <w:color w:val="FF0000"/>
          <w:szCs w:val="24"/>
        </w:rPr>
        <w:t xml:space="preserve"> </w:t>
      </w:r>
      <w:r w:rsidRPr="00663A70">
        <w:rPr>
          <w:rFonts w:ascii="Times New Roman" w:hAnsi="Times New Roman" w:cs="Times New Roman"/>
          <w:szCs w:val="24"/>
        </w:rPr>
        <w:t>4T1 cells were seeded in 6-well plates at a density of 20 ×10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cells per well </w:t>
      </w:r>
      <w:r w:rsidRPr="00663A70">
        <w:rPr>
          <w:rFonts w:ascii="Times New Roman" w:hAnsi="Times New Roman" w:cs="Times New Roman"/>
          <w:szCs w:val="24"/>
        </w:rPr>
        <w:lastRenderedPageBreak/>
        <w:t>in 1 mL of DMEM medium (the hypoxia group was simulated with CoCl</w:t>
      </w:r>
      <w:r w:rsidRPr="00663A70">
        <w:rPr>
          <w:rFonts w:ascii="Times New Roman" w:hAnsi="Times New Roman" w:cs="Times New Roman"/>
          <w:szCs w:val="24"/>
          <w:vertAlign w:val="subscript"/>
        </w:rPr>
        <w:t>2</w:t>
      </w:r>
      <w:r w:rsidRPr="00663A70">
        <w:rPr>
          <w:rFonts w:ascii="Times New Roman" w:hAnsi="Times New Roman" w:cs="Times New Roman"/>
          <w:szCs w:val="24"/>
        </w:rPr>
        <w:t>·H</w:t>
      </w:r>
      <w:r w:rsidRPr="00663A70">
        <w:rPr>
          <w:rFonts w:ascii="Times New Roman" w:hAnsi="Times New Roman" w:cs="Times New Roman"/>
          <w:szCs w:val="24"/>
          <w:vertAlign w:val="subscript"/>
        </w:rPr>
        <w:t>2</w:t>
      </w:r>
      <w:r w:rsidRPr="00663A70">
        <w:rPr>
          <w:rFonts w:ascii="Times New Roman" w:hAnsi="Times New Roman" w:cs="Times New Roman"/>
          <w:szCs w:val="24"/>
        </w:rPr>
        <w:t>O). After 24 h incubation, the cell medium was replaced with fresh medium containing PBS, GPPC or GPPCT</w:t>
      </w:r>
      <w:r w:rsidRPr="00663A70">
        <w:rPr>
          <w:rFonts w:ascii="Times New Roman" w:hAnsi="Times New Roman" w:cs="Times New Roman"/>
          <w:color w:val="FF0000"/>
          <w:szCs w:val="24"/>
        </w:rPr>
        <w:t xml:space="preserve"> </w:t>
      </w:r>
      <w:r w:rsidRPr="00663A70">
        <w:rPr>
          <w:rFonts w:ascii="Times New Roman" w:hAnsi="Times New Roman" w:cs="Times New Roman"/>
          <w:szCs w:val="24"/>
        </w:rPr>
        <w:t>([Cu]</w:t>
      </w:r>
      <w:r w:rsidR="00673C44">
        <w:rPr>
          <w:rFonts w:ascii="Times New Roman" w:hAnsi="Times New Roman" w:cs="Times New Roman"/>
          <w:szCs w:val="24"/>
        </w:rPr>
        <w:t>=</w:t>
      </w:r>
      <w:r w:rsidRPr="00663A70">
        <w:rPr>
          <w:rFonts w:ascii="Times New Roman" w:hAnsi="Times New Roman" w:cs="Times New Roman"/>
          <w:szCs w:val="24"/>
        </w:rPr>
        <w:t xml:space="preserve">7.69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 xml:space="preserve">, the concentration of TPZ is equivalent to 2.5 </w:t>
      </w:r>
      <w:proofErr w:type="spellStart"/>
      <w:r w:rsidRPr="00663A70">
        <w:rPr>
          <w:rFonts w:ascii="Times New Roman" w:hAnsi="Times New Roman" w:cs="Times New Roman"/>
          <w:szCs w:val="24"/>
        </w:rPr>
        <w:t>μM</w:t>
      </w:r>
      <w:proofErr w:type="spellEnd"/>
      <w:r w:rsidRPr="00663A70">
        <w:rPr>
          <w:rFonts w:ascii="Times New Roman" w:hAnsi="Times New Roman" w:cs="Times New Roman"/>
          <w:szCs w:val="24"/>
        </w:rPr>
        <w:t>)</w:t>
      </w:r>
      <w:r w:rsidRPr="00663A70">
        <w:rPr>
          <w:rFonts w:ascii="Times New Roman" w:hAnsi="Times New Roman" w:cs="Times New Roman"/>
          <w:color w:val="FF0000"/>
          <w:szCs w:val="24"/>
        </w:rPr>
        <w:t xml:space="preserve"> </w:t>
      </w:r>
      <w:r w:rsidRPr="00663A70">
        <w:rPr>
          <w:rFonts w:ascii="Times New Roman" w:hAnsi="Times New Roman" w:cs="Times New Roman"/>
          <w:szCs w:val="24"/>
        </w:rPr>
        <w:t>and the cells were incubated for 6 h. Cells treated with PBS were used as control.</w:t>
      </w:r>
      <w:r w:rsidRPr="00663A70" w:rsidDel="0017207A">
        <w:rPr>
          <w:rFonts w:ascii="Times New Roman" w:hAnsi="Times New Roman" w:cs="Times New Roman"/>
          <w:szCs w:val="24"/>
        </w:rPr>
        <w:t xml:space="preserve"> </w:t>
      </w:r>
      <w:r w:rsidRPr="00663A70">
        <w:rPr>
          <w:rFonts w:ascii="Times New Roman" w:hAnsi="Times New Roman" w:cs="Times New Roman"/>
          <w:szCs w:val="24"/>
        </w:rPr>
        <w:t xml:space="preserve">The cells were then rinsed three times with PBS, </w:t>
      </w:r>
      <w:proofErr w:type="spellStart"/>
      <w:r w:rsidRPr="00663A70">
        <w:rPr>
          <w:rFonts w:ascii="Times New Roman" w:hAnsi="Times New Roman" w:cs="Times New Roman"/>
          <w:szCs w:val="24"/>
        </w:rPr>
        <w:t>trypsinized</w:t>
      </w:r>
      <w:proofErr w:type="spellEnd"/>
      <w:r w:rsidRPr="00663A70">
        <w:rPr>
          <w:rFonts w:ascii="Times New Roman" w:hAnsi="Times New Roman" w:cs="Times New Roman"/>
          <w:szCs w:val="24"/>
        </w:rPr>
        <w:t xml:space="preserve"> and collected to measure the intracellular GSH content according using GSH and GSSG Assay Kits (</w:t>
      </w:r>
      <w:proofErr w:type="spellStart"/>
      <w:r w:rsidRPr="00663A70">
        <w:rPr>
          <w:rFonts w:ascii="Times New Roman" w:hAnsi="Times New Roman" w:cs="Times New Roman"/>
          <w:szCs w:val="24"/>
        </w:rPr>
        <w:t>Beyotime</w:t>
      </w:r>
      <w:proofErr w:type="spellEnd"/>
      <w:r w:rsidRPr="00663A70">
        <w:rPr>
          <w:rFonts w:ascii="Times New Roman" w:hAnsi="Times New Roman" w:cs="Times New Roman"/>
          <w:szCs w:val="24"/>
        </w:rPr>
        <w:t xml:space="preserve"> Biotechnology, Shanghai, China).</w:t>
      </w:r>
    </w:p>
    <w:p w14:paraId="564E7B98"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szCs w:val="24"/>
        </w:rPr>
        <w:t>Animal models</w:t>
      </w:r>
    </w:p>
    <w:p w14:paraId="1BE853A8" w14:textId="5AB8D508"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Male BALB/c nude mice (15</w:t>
      </w:r>
      <w:r w:rsidR="00673C44">
        <w:rPr>
          <w:rFonts w:ascii="Times New Roman" w:hAnsi="Times New Roman" w:cs="Times New Roman"/>
          <w:szCs w:val="24"/>
        </w:rPr>
        <w:t>~</w:t>
      </w:r>
      <w:r w:rsidRPr="00663A70">
        <w:rPr>
          <w:rFonts w:ascii="Times New Roman" w:hAnsi="Times New Roman" w:cs="Times New Roman"/>
          <w:szCs w:val="24"/>
        </w:rPr>
        <w:t>20 g, 5</w:t>
      </w:r>
      <w:r w:rsidR="00673C44">
        <w:rPr>
          <w:rFonts w:ascii="Times New Roman" w:hAnsi="Times New Roman" w:cs="Times New Roman"/>
          <w:szCs w:val="24"/>
        </w:rPr>
        <w:t>~</w:t>
      </w:r>
      <w:r w:rsidRPr="00663A70">
        <w:rPr>
          <w:rFonts w:ascii="Times New Roman" w:hAnsi="Times New Roman" w:cs="Times New Roman"/>
          <w:szCs w:val="24"/>
        </w:rPr>
        <w:t xml:space="preserve">6 weeks, Shanghai </w:t>
      </w:r>
      <w:proofErr w:type="spellStart"/>
      <w:r w:rsidRPr="00663A70">
        <w:rPr>
          <w:rFonts w:ascii="Times New Roman" w:hAnsi="Times New Roman" w:cs="Times New Roman"/>
          <w:szCs w:val="24"/>
        </w:rPr>
        <w:t>Slac</w:t>
      </w:r>
      <w:proofErr w:type="spellEnd"/>
      <w:r w:rsidRPr="00663A70">
        <w:rPr>
          <w:rFonts w:ascii="Times New Roman" w:hAnsi="Times New Roman" w:cs="Times New Roman"/>
          <w:szCs w:val="24"/>
        </w:rPr>
        <w:t xml:space="preserve"> Laboratory Animal Center, Shanghai, China) were xenografted with 4T1 tumors by inoculating 4T1 cells (250×10</w:t>
      </w:r>
      <w:r w:rsidRPr="00663A70">
        <w:rPr>
          <w:rFonts w:ascii="Times New Roman" w:hAnsi="Times New Roman" w:cs="Times New Roman"/>
          <w:szCs w:val="24"/>
          <w:vertAlign w:val="superscript"/>
        </w:rPr>
        <w:t>4</w:t>
      </w:r>
      <w:r w:rsidRPr="00663A70">
        <w:rPr>
          <w:rFonts w:ascii="Times New Roman" w:hAnsi="Times New Roman" w:cs="Times New Roman"/>
          <w:szCs w:val="24"/>
        </w:rPr>
        <w:t xml:space="preserve"> cells, 100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cell suspension) subcutaneously into the left rear of the mice (root of the thigh). After being reared in animal house for two weeks (the tumor volume reached 150</w:t>
      </w:r>
      <w:r w:rsidR="00673C44">
        <w:rPr>
          <w:rFonts w:ascii="Times New Roman" w:hAnsi="Times New Roman" w:cs="Times New Roman"/>
          <w:szCs w:val="24"/>
        </w:rPr>
        <w:t>~</w:t>
      </w:r>
      <w:r w:rsidRPr="00663A70">
        <w:rPr>
          <w:rFonts w:ascii="Times New Roman" w:hAnsi="Times New Roman" w:cs="Times New Roman"/>
          <w:szCs w:val="24"/>
        </w:rPr>
        <w:t>350 mm</w:t>
      </w:r>
      <w:r w:rsidRPr="00663A70">
        <w:rPr>
          <w:rFonts w:ascii="Times New Roman" w:hAnsi="Times New Roman" w:cs="Times New Roman"/>
          <w:szCs w:val="24"/>
          <w:vertAlign w:val="superscript"/>
        </w:rPr>
        <w:t>3</w:t>
      </w:r>
      <w:r w:rsidRPr="00663A70">
        <w:rPr>
          <w:rFonts w:ascii="Times New Roman" w:hAnsi="Times New Roman" w:cs="Times New Roman"/>
          <w:szCs w:val="24"/>
        </w:rPr>
        <w:t xml:space="preserve">), the tumor models were successfully constructed for the treatment with different reagents. </w:t>
      </w:r>
    </w:p>
    <w:p w14:paraId="3ADE1AEA"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i/>
          <w:iCs/>
          <w:szCs w:val="24"/>
        </w:rPr>
        <w:t>In vivo</w:t>
      </w:r>
      <w:r w:rsidRPr="00663A70">
        <w:rPr>
          <w:rFonts w:ascii="Times New Roman" w:hAnsi="Times New Roman" w:cs="Times New Roman"/>
          <w:b/>
          <w:bCs/>
          <w:szCs w:val="24"/>
        </w:rPr>
        <w:t xml:space="preserve"> antitumor activity against a subcutaneous xenograft 4T1 tumor model</w:t>
      </w:r>
    </w:p>
    <w:p w14:paraId="75BB5666" w14:textId="49AC888F"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 xml:space="preserve">The 4T1 xenograft tumor-bearing BALB/c nude mice were randomly divided into 6 groups (5 for each group): PBS group, GPP group, GPPC group, CPPCT group,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PCT</w:t>
      </w:r>
      <w:proofErr w:type="spellEnd"/>
      <w:r w:rsidRPr="00663A70">
        <w:rPr>
          <w:rFonts w:ascii="Times New Roman" w:hAnsi="Times New Roman" w:cs="Times New Roman"/>
          <w:szCs w:val="24"/>
        </w:rPr>
        <w:t xml:space="preserve"> group and TPZ group (The concentration of the materials was prepared with sterile PBS, </w:t>
      </w:r>
      <w:bookmarkStart w:id="10" w:name="_Hlk83191997"/>
      <w:bookmarkStart w:id="11" w:name="_Hlk83191603"/>
      <w:r w:rsidRPr="00663A70">
        <w:rPr>
          <w:rFonts w:ascii="Times New Roman" w:hAnsi="Times New Roman" w:cs="Times New Roman"/>
          <w:szCs w:val="24"/>
        </w:rPr>
        <w:t>[TPZ]</w:t>
      </w:r>
      <w:r w:rsidR="00673C44">
        <w:rPr>
          <w:rFonts w:ascii="Times New Roman" w:hAnsi="Times New Roman" w:cs="Times New Roman"/>
          <w:szCs w:val="24"/>
        </w:rPr>
        <w:t>=</w:t>
      </w:r>
      <w:r w:rsidRPr="00663A70">
        <w:rPr>
          <w:rFonts w:ascii="Times New Roman" w:hAnsi="Times New Roman" w:cs="Times New Roman"/>
          <w:szCs w:val="24"/>
        </w:rPr>
        <w:t>2 mg/kg</w:t>
      </w:r>
      <w:bookmarkEnd w:id="10"/>
      <w:r w:rsidRPr="00663A70">
        <w:rPr>
          <w:rFonts w:ascii="Times New Roman" w:hAnsi="Times New Roman" w:cs="Times New Roman"/>
          <w:szCs w:val="24"/>
        </w:rPr>
        <w:t>, 100μL</w:t>
      </w:r>
      <w:bookmarkEnd w:id="11"/>
      <w:r w:rsidRPr="00663A70">
        <w:rPr>
          <w:rFonts w:ascii="Times New Roman" w:hAnsi="Times New Roman" w:cs="Times New Roman"/>
          <w:szCs w:val="24"/>
        </w:rPr>
        <w:t>), and it was injected into tumor-bearing mice through tail vein once every three days. The tumor volumes and the body weights were recorded every third day.</w:t>
      </w:r>
      <w:r w:rsidRPr="00663A70">
        <w:rPr>
          <w:rFonts w:ascii="Times New Roman" w:hAnsi="Times New Roman" w:cs="Times New Roman"/>
          <w:color w:val="FF0000"/>
          <w:szCs w:val="24"/>
        </w:rPr>
        <w:t xml:space="preserve"> </w:t>
      </w:r>
      <w:r w:rsidRPr="00663A70">
        <w:rPr>
          <w:rFonts w:ascii="Times New Roman" w:hAnsi="Times New Roman" w:cs="Times New Roman"/>
          <w:szCs w:val="24"/>
        </w:rPr>
        <w:t>The tumor volume was calculated according to a formula of V</w:t>
      </w:r>
      <w:r w:rsidR="00673C44">
        <w:rPr>
          <w:rFonts w:ascii="Times New Roman" w:hAnsi="Times New Roman" w:cs="Times New Roman"/>
          <w:szCs w:val="24"/>
        </w:rPr>
        <w:t>=</w:t>
      </w:r>
      <w:r w:rsidRPr="00663A70">
        <w:rPr>
          <w:rFonts w:ascii="Times New Roman" w:hAnsi="Times New Roman" w:cs="Times New Roman"/>
          <w:szCs w:val="24"/>
        </w:rPr>
        <w:t>W</w:t>
      </w:r>
      <w:r w:rsidRPr="00663A70">
        <w:rPr>
          <w:rFonts w:ascii="Times New Roman" w:hAnsi="Times New Roman" w:cs="Times New Roman"/>
          <w:szCs w:val="24"/>
          <w:vertAlign w:val="superscript"/>
        </w:rPr>
        <w:t>2</w:t>
      </w:r>
      <w:r w:rsidR="00673C44">
        <w:rPr>
          <w:rFonts w:ascii="Times New Roman" w:hAnsi="Times New Roman" w:cs="Times New Roman"/>
          <w:szCs w:val="24"/>
        </w:rPr>
        <w:t>×</w:t>
      </w:r>
      <w:r w:rsidRPr="00663A70">
        <w:rPr>
          <w:rFonts w:ascii="Times New Roman" w:hAnsi="Times New Roman" w:cs="Times New Roman"/>
          <w:szCs w:val="24"/>
        </w:rPr>
        <w:t>L/2, where W and L represent the width and length of tumor, respectively. The relative tumor volume was calculated based on the tumor volume of the first day. After 20 days, the tumor tissues and the main organs (heart, liver, spleen, lung, and kidney) were removed from the sacrificed mice for H&amp;E, TUNEL, Ki-67, HIF-1α and DHE staining according to standard protocols</w:t>
      </w:r>
      <w:r w:rsidR="005E5D7E">
        <w:rPr>
          <w:rFonts w:ascii="Times New Roman" w:hAnsi="Times New Roman" w:cs="Times New Roman"/>
          <w:szCs w:val="24"/>
        </w:rPr>
        <w:t xml:space="preserve"> </w:t>
      </w:r>
      <w:r w:rsidRPr="00663A70">
        <w:rPr>
          <w:rFonts w:ascii="Times New Roman" w:hAnsi="Times New Roman" w:cs="Times New Roman"/>
          <w:szCs w:val="24"/>
        </w:rPr>
        <w:fldChar w:fldCharType="begin">
          <w:fldData xml:space="preserve">PEVuZE5vdGU+PENpdGU+PEF1dGhvcj5PdXlhbmc8L0F1dGhvcj48WWVhcj4yMDIxPC9ZZWFyPjxS
ZWNOdW0+NDwvUmVjTnVtPjxEaXNwbGF5VGV4dD5bNCwgNV08L0Rpc3BsYXlUZXh0PjxyZWNvcmQ+
PHJlYy1udW1iZXI+NDwvcmVjLW51bWJlcj48Zm9yZWlnbi1rZXlzPjxrZXkgYXBwPSJFTiIgZGIt
aWQ9IjVycHR3MHByZDBzcnQ0ZXRzNXV4ZXBzYndldzUyd2Eyc2Z6eCIgdGltZXN0YW1wPSIxNjM1
OTA2NjQ2Ij40PC9rZXk+PC9mb3JlaWduLWtleXM+PHJlZi10eXBlIG5hbWU9IkpvdXJuYWwgQXJ0
aWNsZSI+MTc8L3JlZi10eXBlPjxjb250cmlidXRvcnM+PGF1dGhvcnM+PGF1dGhvcj5PdXlhbmcs
IFouIEouPC9hdXRob3I+PGF1dGhvcj5MaSwgRC48L2F1dGhvcj48YXV0aG9yPlhpb25nLCBaLiBK
LjwvYXV0aG9yPjxhdXRob3I+U29uZywgQy48L2F1dGhvcj48YXV0aG9yPkdhbywgWS48L2F1dGhv
cj48YXV0aG9yPkxpdSwgUi4gTi48L2F1dGhvcj48YXV0aG9yPlNoZW4sIE0uIFcuPC9hdXRob3I+
PGF1dGhvcj5TaGksIFguIFkuPC9hdXRob3I+PC9hdXRob3JzPjwvY29udHJpYnV0b3JzPjx0aXRs
ZXM+PHRpdGxlPkFudGlmb3VsaW5nIGRlbmRyaW1lci1lbnRyYXBwZWQgY29wcGVyIHN1bGZpZGUg
bmFub3BhcnRpY2xlcyBlbmFibGUgcGhvdG9hY291c3RpYyBpbWFnaW5nLWd1aWRlZCB0YXJnZXRl
ZCBjb21iaW5hdGlvbiB0aGVyYXB5IG9mIHR1bW9ycyBhbmQgdHVtb3IgbWV0YXN0YXNpczwvdGl0
bGU+PHNlY29uZGFyeS10aXRsZT5BQ1MgQXBwbC4gTWF0ZXIuIEludGVyZmFjZXM8L3NlY29uZGFy
eS10aXRsZT48L3RpdGxlcz48cGVyaW9kaWNhbD48ZnVsbC10aXRsZT5BQ1MgQXBwbC4gTWF0ZXIu
IEludGVyZmFjZXM8L2Z1bGwtdGl0bGU+PC9wZXJpb2RpY2FsPjxwYWdlcz42MDY5LTgwPC9wYWdl
cz48dm9sdW1lPjEzPC92b2x1bWU+PG51bWJlcj41PC9udW1iZXI+PGRhdGVzPjx5ZWFyPjIwMjE8
L3llYXI+PHB1Yi1kYXRlcz48ZGF0ZT4yMDIxLUZlYi0xMDwvZGF0ZT48L3B1Yi1kYXRlcz48L2Rh
dGVzPjxhY2Nlc3Npb24tbnVtPk1FRExJTkU6MzM1MDE4MzQ8L2FjY2Vzc2lvbi1udW0+PHVybHM+
PHJlbGF0ZWQtdXJscz48dXJsPjxzdHlsZSBmYWNlPSJ1bmRlcmxpbmUiIGZvbnQ9ImRlZmF1bHQi
IHNpemU9IjEwMCUiPiZsdDtHbyB0byBJU0kmZ3Q7Oi8vTUVETElORTozMzUwMTgzNDwvc3R5bGU+
PC91cmw+PC9yZWxhdGVkLXVybHM+PC91cmxzPjxlbGVjdHJvbmljLXJlc291cmNlLW51bT4xMC4x
MDIxL2Fjc2FtaS4wYzIxNjIwPC9lbGVjdHJvbmljLXJlc291cmNlLW51bT48L3JlY29yZD48L0Np
dGU+PENpdGU+PEF1dGhvcj5ZYW5nPC9BdXRob3I+PFllYXI+MjAyMTwvWWVhcj48UmVjTnVtPjU8
L1JlY051bT48cmVjb3JkPjxyZWMtbnVtYmVyPjU8L3JlYy1udW1iZXI+PGZvcmVpZ24ta2V5cz48
a2V5IGFwcD0iRU4iIGRiLWlkPSI1cnB0dzBwcmQwc3J0NGV0czV1eGVwc2J3ZXc1MndhMnNmengi
IHRpbWVzdGFtcD0iMTYzNTkwNjY0NiI+NTwva2V5PjwvZm9yZWlnbi1rZXlzPjxyZWYtdHlwZSBu
YW1lPSJKb3VybmFsIEFydGljbGUiPjE3PC9yZWYtdHlwZT48Y29udHJpYnV0b3JzPjxhdXRob3Jz
PjxhdXRob3I+WWFuZywgQy48L2F1dGhvcj48YXV0aG9yPkdhbywgWS48L2F1dGhvcj48YXV0aG9y
PkZhbiwgWS48L2F1dGhvcj48YXV0aG9yPkNhbywgTC48L2F1dGhvcj48YXV0aG9yPkxpLCBKaS48
L2F1dGhvcj48YXV0aG9yPkdlLCBZLiBMLiA8L2F1dGhvcj48YXV0aG9yPlR1LCBXLiBaLjwvYXV0
aG9yPjxhdXRob3I+TGl1LCBZLjwvYXV0aG9yPjxhdXRob3I+Q2FvLCBYLiBZLjwvYXV0aG9yPjxh
dXRob3I+U2hpLCBYLiBZLjwvYXV0aG9yPjwvYXV0aG9ycz48L2NvbnRyaWJ1dG9ycz48dGl0bGVz
Pjx0aXRsZT5EdWFsLW1vZGUgZW5kb2dlbm91cyBhbmQgZXhvZ2Vub3VzIHNlbnNpdGl6YXRpb24g
b2YgdHVtb3IgcmFkaW90aGVyYXB5IHRocm91Z2ggYW50aWZvdWxpbmcgZGVuZHJpbWVyLWVudHJh
cHBlZCBnb2xkIG5hbm9wYXJ0aWNsZXM8L3RpdGxlPjxzZWNvbmRhcnktdGl0bGU+VGhlcmFub3N0
aWNzPC9zZWNvbmRhcnktdGl0bGU+PC90aXRsZXM+PHBlcmlvZGljYWw+PGZ1bGwtdGl0bGU+VGhl
cmFub3N0aWNzPC9mdWxsLXRpdGxlPjwvcGVyaW9kaWNhbD48cGFnZXM+MTcyMS0zMTwvcGFnZXM+
PHZvbHVtZT4xMTwvdm9sdW1lPjxudW1iZXI+NDwvbnVtYmVyPjxkYXRlcz48eWVhcj4yMDIxPC95
ZWFyPjxwdWItZGF0ZXM+PGRhdGU+MjAyMTwvZGF0ZT48L3B1Yi1kYXRlcz48L2RhdGVzPjxpc2Ju
PjE4MzgtNzY0MDwvaXNibj48YWNjZXNzaW9uLW51bT5XT1M6MDAwNjAwNTUzOTAwMDE0PC9hY2Nl
c3Npb24tbnVtPjx1cmxzPjxyZWxhdGVkLXVybHM+PHVybD48c3R5bGUgZmFjZT0idW5kZXJsaW5l
IiBmb250PSJkZWZhdWx0IiBzaXplPSIxMDAlIj4mbHQ7R28gdG8gSVNJJmd0OzovL1dPUzowMDA2
MDA1NTM5MDAwMTQ8L3N0eWxlPjwvdXJsPjwvcmVsYXRlZC11cmxzPjwvdXJscz48ZWxlY3Ryb25p
Yy1yZXNvdXJjZS1udW0+MTAuNzE1MC90aG5vLjU0OTMwPC9lbGVjdHJvbmljLXJlc291cmNlLW51
bT48L3JlY29yZD48L0NpdGU+PC9FbmROb3RlPgB=
</w:fldData>
        </w:fldChar>
      </w:r>
      <w:r w:rsidR="007179EC">
        <w:rPr>
          <w:rFonts w:ascii="Times New Roman" w:hAnsi="Times New Roman" w:cs="Times New Roman"/>
          <w:szCs w:val="24"/>
        </w:rPr>
        <w:instrText xml:space="preserve"> ADDIN EN.CITE </w:instrText>
      </w:r>
      <w:r w:rsidR="007179EC">
        <w:rPr>
          <w:rFonts w:ascii="Times New Roman" w:hAnsi="Times New Roman" w:cs="Times New Roman"/>
          <w:szCs w:val="24"/>
        </w:rPr>
        <w:fldChar w:fldCharType="begin">
          <w:fldData xml:space="preserve">PEVuZE5vdGU+PENpdGU+PEF1dGhvcj5PdXlhbmc8L0F1dGhvcj48WWVhcj4yMDIxPC9ZZWFyPjxS
ZWNOdW0+NDwvUmVjTnVtPjxEaXNwbGF5VGV4dD5bNCwgNV08L0Rpc3BsYXlUZXh0PjxyZWNvcmQ+
PHJlYy1udW1iZXI+NDwvcmVjLW51bWJlcj48Zm9yZWlnbi1rZXlzPjxrZXkgYXBwPSJFTiIgZGIt
aWQ9IjVycHR3MHByZDBzcnQ0ZXRzNXV4ZXBzYndldzUyd2Eyc2Z6eCIgdGltZXN0YW1wPSIxNjM1
OTA2NjQ2Ij40PC9rZXk+PC9mb3JlaWduLWtleXM+PHJlZi10eXBlIG5hbWU9IkpvdXJuYWwgQXJ0
aWNsZSI+MTc8L3JlZi10eXBlPjxjb250cmlidXRvcnM+PGF1dGhvcnM+PGF1dGhvcj5PdXlhbmcs
IFouIEouPC9hdXRob3I+PGF1dGhvcj5MaSwgRC48L2F1dGhvcj48YXV0aG9yPlhpb25nLCBaLiBK
LjwvYXV0aG9yPjxhdXRob3I+U29uZywgQy48L2F1dGhvcj48YXV0aG9yPkdhbywgWS48L2F1dGhv
cj48YXV0aG9yPkxpdSwgUi4gTi48L2F1dGhvcj48YXV0aG9yPlNoZW4sIE0uIFcuPC9hdXRob3I+
PGF1dGhvcj5TaGksIFguIFkuPC9hdXRob3I+PC9hdXRob3JzPjwvY29udHJpYnV0b3JzPjx0aXRs
ZXM+PHRpdGxlPkFudGlmb3VsaW5nIGRlbmRyaW1lci1lbnRyYXBwZWQgY29wcGVyIHN1bGZpZGUg
bmFub3BhcnRpY2xlcyBlbmFibGUgcGhvdG9hY291c3RpYyBpbWFnaW5nLWd1aWRlZCB0YXJnZXRl
ZCBjb21iaW5hdGlvbiB0aGVyYXB5IG9mIHR1bW9ycyBhbmQgdHVtb3IgbWV0YXN0YXNpczwvdGl0
bGU+PHNlY29uZGFyeS10aXRsZT5BQ1MgQXBwbC4gTWF0ZXIuIEludGVyZmFjZXM8L3NlY29uZGFy
eS10aXRsZT48L3RpdGxlcz48cGVyaW9kaWNhbD48ZnVsbC10aXRsZT5BQ1MgQXBwbC4gTWF0ZXIu
IEludGVyZmFjZXM8L2Z1bGwtdGl0bGU+PC9wZXJpb2RpY2FsPjxwYWdlcz42MDY5LTgwPC9wYWdl
cz48dm9sdW1lPjEzPC92b2x1bWU+PG51bWJlcj41PC9udW1iZXI+PGRhdGVzPjx5ZWFyPjIwMjE8
L3llYXI+PHB1Yi1kYXRlcz48ZGF0ZT4yMDIxLUZlYi0xMDwvZGF0ZT48L3B1Yi1kYXRlcz48L2Rh
dGVzPjxhY2Nlc3Npb24tbnVtPk1FRExJTkU6MzM1MDE4MzQ8L2FjY2Vzc2lvbi1udW0+PHVybHM+
PHJlbGF0ZWQtdXJscz48dXJsPjxzdHlsZSBmYWNlPSJ1bmRlcmxpbmUiIGZvbnQ9ImRlZmF1bHQi
IHNpemU9IjEwMCUiPiZsdDtHbyB0byBJU0kmZ3Q7Oi8vTUVETElORTozMzUwMTgzNDwvc3R5bGU+
PC91cmw+PC9yZWxhdGVkLXVybHM+PC91cmxzPjxlbGVjdHJvbmljLXJlc291cmNlLW51bT4xMC4x
MDIxL2Fjc2FtaS4wYzIxNjIwPC9lbGVjdHJvbmljLXJlc291cmNlLW51bT48L3JlY29yZD48L0Np
dGU+PENpdGU+PEF1dGhvcj5ZYW5nPC9BdXRob3I+PFllYXI+MjAyMTwvWWVhcj48UmVjTnVtPjU8
L1JlY051bT48cmVjb3JkPjxyZWMtbnVtYmVyPjU8L3JlYy1udW1iZXI+PGZvcmVpZ24ta2V5cz48
a2V5IGFwcD0iRU4iIGRiLWlkPSI1cnB0dzBwcmQwc3J0NGV0czV1eGVwc2J3ZXc1MndhMnNmengi
IHRpbWVzdGFtcD0iMTYzNTkwNjY0NiI+NTwva2V5PjwvZm9yZWlnbi1rZXlzPjxyZWYtdHlwZSBu
YW1lPSJKb3VybmFsIEFydGljbGUiPjE3PC9yZWYtdHlwZT48Y29udHJpYnV0b3JzPjxhdXRob3Jz
PjxhdXRob3I+WWFuZywgQy48L2F1dGhvcj48YXV0aG9yPkdhbywgWS48L2F1dGhvcj48YXV0aG9y
PkZhbiwgWS48L2F1dGhvcj48YXV0aG9yPkNhbywgTC48L2F1dGhvcj48YXV0aG9yPkxpLCBKaS48
L2F1dGhvcj48YXV0aG9yPkdlLCBZLiBMLiA8L2F1dGhvcj48YXV0aG9yPlR1LCBXLiBaLjwvYXV0
aG9yPjxhdXRob3I+TGl1LCBZLjwvYXV0aG9yPjxhdXRob3I+Q2FvLCBYLiBZLjwvYXV0aG9yPjxh
dXRob3I+U2hpLCBYLiBZLjwvYXV0aG9yPjwvYXV0aG9ycz48L2NvbnRyaWJ1dG9ycz48dGl0bGVz
Pjx0aXRsZT5EdWFsLW1vZGUgZW5kb2dlbm91cyBhbmQgZXhvZ2Vub3VzIHNlbnNpdGl6YXRpb24g
b2YgdHVtb3IgcmFkaW90aGVyYXB5IHRocm91Z2ggYW50aWZvdWxpbmcgZGVuZHJpbWVyLWVudHJh
cHBlZCBnb2xkIG5hbm9wYXJ0aWNsZXM8L3RpdGxlPjxzZWNvbmRhcnktdGl0bGU+VGhlcmFub3N0
aWNzPC9zZWNvbmRhcnktdGl0bGU+PC90aXRsZXM+PHBlcmlvZGljYWw+PGZ1bGwtdGl0bGU+VGhl
cmFub3N0aWNzPC9mdWxsLXRpdGxlPjwvcGVyaW9kaWNhbD48cGFnZXM+MTcyMS0zMTwvcGFnZXM+
PHZvbHVtZT4xMTwvdm9sdW1lPjxudW1iZXI+NDwvbnVtYmVyPjxkYXRlcz48eWVhcj4yMDIxPC95
ZWFyPjxwdWItZGF0ZXM+PGRhdGU+MjAyMTwvZGF0ZT48L3B1Yi1kYXRlcz48L2RhdGVzPjxpc2Ju
PjE4MzgtNzY0MDwvaXNibj48YWNjZXNzaW9uLW51bT5XT1M6MDAwNjAwNTUzOTAwMDE0PC9hY2Nl
c3Npb24tbnVtPjx1cmxzPjxyZWxhdGVkLXVybHM+PHVybD48c3R5bGUgZmFjZT0idW5kZXJsaW5l
IiBmb250PSJkZWZhdWx0IiBzaXplPSIxMDAlIj4mbHQ7R28gdG8gSVNJJmd0OzovL1dPUzowMDA2
MDA1NTM5MDAwMTQ8L3N0eWxlPjwvdXJsPjwvcmVsYXRlZC11cmxzPjwvdXJscz48ZWxlY3Ryb25p
Yy1yZXNvdXJjZS1udW0+MTAuNzE1MC90aG5vLjU0OTMwPC9lbGVjdHJvbmljLXJlc291cmNlLW51
bT48L3JlY29yZD48L0NpdGU+PC9FbmROb3RlPgB=
</w:fldData>
        </w:fldChar>
      </w:r>
      <w:r w:rsidR="007179EC">
        <w:rPr>
          <w:rFonts w:ascii="Times New Roman" w:hAnsi="Times New Roman" w:cs="Times New Roman"/>
          <w:szCs w:val="24"/>
        </w:rPr>
        <w:instrText xml:space="preserve"> ADDIN EN.CITE.DATA </w:instrText>
      </w:r>
      <w:r w:rsidR="007179EC">
        <w:rPr>
          <w:rFonts w:ascii="Times New Roman" w:hAnsi="Times New Roman" w:cs="Times New Roman"/>
          <w:szCs w:val="24"/>
        </w:rPr>
      </w:r>
      <w:r w:rsidR="007179EC">
        <w:rPr>
          <w:rFonts w:ascii="Times New Roman" w:hAnsi="Times New Roman" w:cs="Times New Roman"/>
          <w:szCs w:val="24"/>
        </w:rPr>
        <w:fldChar w:fldCharType="end"/>
      </w:r>
      <w:r w:rsidRPr="00663A70">
        <w:rPr>
          <w:rFonts w:ascii="Times New Roman" w:hAnsi="Times New Roman" w:cs="Times New Roman"/>
          <w:szCs w:val="24"/>
        </w:rPr>
      </w:r>
      <w:r w:rsidRPr="00663A70">
        <w:rPr>
          <w:rFonts w:ascii="Times New Roman" w:hAnsi="Times New Roman" w:cs="Times New Roman"/>
          <w:szCs w:val="24"/>
        </w:rPr>
        <w:fldChar w:fldCharType="separate"/>
      </w:r>
      <w:r w:rsidR="0020276A">
        <w:rPr>
          <w:rFonts w:ascii="Times New Roman" w:hAnsi="Times New Roman" w:cs="Times New Roman"/>
          <w:noProof/>
          <w:szCs w:val="24"/>
        </w:rPr>
        <w:t>[4, 5]</w:t>
      </w:r>
      <w:r w:rsidRPr="00663A70">
        <w:rPr>
          <w:rFonts w:ascii="Times New Roman" w:hAnsi="Times New Roman" w:cs="Times New Roman"/>
          <w:szCs w:val="24"/>
        </w:rPr>
        <w:fldChar w:fldCharType="end"/>
      </w:r>
      <w:r w:rsidR="0020276A">
        <w:rPr>
          <w:rFonts w:ascii="Times New Roman" w:hAnsi="Times New Roman" w:cs="Times New Roman"/>
          <w:szCs w:val="24"/>
        </w:rPr>
        <w:t>.</w:t>
      </w:r>
    </w:p>
    <w:p w14:paraId="2EEE8DA1" w14:textId="77777777" w:rsidR="00141F60" w:rsidRDefault="00141F60" w:rsidP="00141F60">
      <w:pPr>
        <w:spacing w:line="480" w:lineRule="auto"/>
        <w:rPr>
          <w:rFonts w:ascii="Times New Roman" w:hAnsi="Times New Roman" w:cs="Times New Roman"/>
          <w:szCs w:val="24"/>
        </w:rPr>
      </w:pPr>
      <w:r w:rsidRPr="00663A70">
        <w:rPr>
          <w:rFonts w:ascii="Times New Roman" w:hAnsi="Times New Roman" w:cs="Times New Roman"/>
          <w:b/>
          <w:bCs/>
          <w:i/>
          <w:iCs/>
          <w:szCs w:val="24"/>
        </w:rPr>
        <w:t>In vivo</w:t>
      </w:r>
      <w:r w:rsidRPr="00663A70">
        <w:rPr>
          <w:rFonts w:ascii="Times New Roman" w:hAnsi="Times New Roman" w:cs="Times New Roman"/>
          <w:b/>
          <w:bCs/>
          <w:szCs w:val="24"/>
        </w:rPr>
        <w:t xml:space="preserve"> biodistribution</w:t>
      </w:r>
      <w:bookmarkStart w:id="12" w:name="_Hlk82351576"/>
    </w:p>
    <w:p w14:paraId="10BC15A9" w14:textId="4A2A86EE"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lastRenderedPageBreak/>
        <w:t xml:space="preserve">The 4T1 tumor-bearing mice were intravenously injected with the GPPCT or </w:t>
      </w:r>
      <w:proofErr w:type="spellStart"/>
      <w:r w:rsidRPr="00663A70">
        <w:rPr>
          <w:rFonts w:ascii="Times New Roman" w:hAnsi="Times New Roman" w:cs="Times New Roman"/>
          <w:szCs w:val="24"/>
        </w:rPr>
        <w:t>G</w:t>
      </w:r>
      <w:r w:rsidRPr="00663A70">
        <w:rPr>
          <w:rFonts w:ascii="Times New Roman" w:hAnsi="Times New Roman" w:cs="Times New Roman"/>
          <w:i/>
          <w:iCs/>
          <w:szCs w:val="24"/>
        </w:rPr>
        <w:t>m</w:t>
      </w:r>
      <w:r w:rsidRPr="00663A70">
        <w:rPr>
          <w:rFonts w:ascii="Times New Roman" w:hAnsi="Times New Roman" w:cs="Times New Roman"/>
          <w:szCs w:val="24"/>
        </w:rPr>
        <w:t>PCT</w:t>
      </w:r>
      <w:proofErr w:type="spellEnd"/>
      <w:r w:rsidRPr="00663A70">
        <w:rPr>
          <w:rFonts w:ascii="Times New Roman" w:hAnsi="Times New Roman" w:cs="Times New Roman"/>
          <w:szCs w:val="24"/>
        </w:rPr>
        <w:t xml:space="preserve"> complexes </w:t>
      </w:r>
      <w:r w:rsidRPr="00DD3F4D">
        <w:rPr>
          <w:rFonts w:ascii="Times New Roman" w:hAnsi="Times New Roman" w:cs="Times New Roman"/>
          <w:szCs w:val="24"/>
        </w:rPr>
        <w:t>([</w:t>
      </w:r>
      <w:proofErr w:type="gramStart"/>
      <w:r w:rsidRPr="00DD3F4D">
        <w:rPr>
          <w:rFonts w:ascii="Times New Roman" w:hAnsi="Times New Roman" w:cs="Times New Roman"/>
          <w:szCs w:val="24"/>
        </w:rPr>
        <w:t>Cu(</w:t>
      </w:r>
      <w:proofErr w:type="gramEnd"/>
      <w:r w:rsidRPr="00DD3F4D">
        <w:rPr>
          <w:rFonts w:ascii="Times New Roman" w:hAnsi="Times New Roman" w:cs="Times New Roman"/>
          <w:szCs w:val="24"/>
        </w:rPr>
        <w:t>II)]</w:t>
      </w:r>
      <w:r w:rsidR="00673C44">
        <w:rPr>
          <w:rFonts w:ascii="Times New Roman" w:hAnsi="Times New Roman" w:cs="Times New Roman"/>
          <w:szCs w:val="24"/>
        </w:rPr>
        <w:t>=</w:t>
      </w:r>
      <w:r w:rsidRPr="00663A70">
        <w:rPr>
          <w:rFonts w:ascii="Times New Roman" w:hAnsi="Times New Roman" w:cs="Times New Roman"/>
          <w:szCs w:val="24"/>
        </w:rPr>
        <w:t xml:space="preserve">6.9 mM, in 100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PBS for each mouse). After the mice were sacrificed at the given time points (2, 8, 24, 48, or 72 h), their heart, liver, spleen, lung, kidney and tumor were extracted and weighed. The weighed organs and tumors were then digested with 2 mL aqua regia (about 7 days) and diluted with twice the volume of ultrapure water. Finally, the Cu content in these samples was measured by ICP-OES and the data were expressed as mean ± SD (n</w:t>
      </w:r>
      <w:r w:rsidR="00673C44">
        <w:rPr>
          <w:rFonts w:ascii="Times New Roman" w:hAnsi="Times New Roman" w:cs="Times New Roman"/>
          <w:szCs w:val="24"/>
        </w:rPr>
        <w:t>=</w:t>
      </w:r>
      <w:r w:rsidRPr="00663A70">
        <w:rPr>
          <w:rFonts w:ascii="Times New Roman" w:hAnsi="Times New Roman" w:cs="Times New Roman"/>
          <w:szCs w:val="24"/>
        </w:rPr>
        <w:t>3).</w:t>
      </w:r>
    </w:p>
    <w:p w14:paraId="1A97A267" w14:textId="77777777" w:rsidR="00141F60" w:rsidRDefault="00141F60" w:rsidP="00141F60">
      <w:pPr>
        <w:spacing w:line="480" w:lineRule="auto"/>
        <w:rPr>
          <w:rFonts w:ascii="Times New Roman" w:hAnsi="Times New Roman" w:cs="Times New Roman"/>
          <w:b/>
          <w:bCs/>
          <w:szCs w:val="24"/>
        </w:rPr>
      </w:pPr>
      <w:bookmarkStart w:id="13" w:name="OLE_LINK4"/>
      <w:bookmarkEnd w:id="12"/>
      <w:r w:rsidRPr="00663A70">
        <w:rPr>
          <w:rFonts w:ascii="Times New Roman" w:hAnsi="Times New Roman" w:cs="Times New Roman"/>
          <w:b/>
          <w:bCs/>
          <w:szCs w:val="24"/>
        </w:rPr>
        <w:t>Blood hematology and biochemistry analysis</w:t>
      </w:r>
      <w:bookmarkEnd w:id="13"/>
    </w:p>
    <w:p w14:paraId="463E1120" w14:textId="7CF1DA60"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 xml:space="preserve">At 20 days post-treatment, </w:t>
      </w:r>
      <w:bookmarkStart w:id="14" w:name="_Hlk72845230"/>
      <w:r w:rsidRPr="00663A70">
        <w:rPr>
          <w:rFonts w:ascii="Times New Roman" w:hAnsi="Times New Roman" w:cs="Times New Roman"/>
          <w:szCs w:val="24"/>
        </w:rPr>
        <w:t xml:space="preserve">blood samples were harvested from the mice </w:t>
      </w:r>
      <w:bookmarkEnd w:id="14"/>
      <w:r w:rsidRPr="00663A70">
        <w:rPr>
          <w:rFonts w:ascii="Times New Roman" w:hAnsi="Times New Roman" w:cs="Times New Roman"/>
          <w:szCs w:val="24"/>
        </w:rPr>
        <w:t>in each group. The collected blood solutions (</w:t>
      </w:r>
      <w:r w:rsidRPr="00663A70">
        <w:rPr>
          <w:rFonts w:ascii="Cambria Math" w:hAnsi="Cambria Math" w:cs="Cambria Math"/>
          <w:szCs w:val="24"/>
        </w:rPr>
        <w:t>∼</w:t>
      </w:r>
      <w:r w:rsidRPr="00663A70">
        <w:rPr>
          <w:rFonts w:ascii="Times New Roman" w:hAnsi="Times New Roman" w:cs="Times New Roman"/>
          <w:szCs w:val="24"/>
        </w:rPr>
        <w:t xml:space="preserve"> 500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were treated with anticoagulant (EDTA) for hematology analysis. Another 500 </w:t>
      </w:r>
      <w:proofErr w:type="spellStart"/>
      <w:r w:rsidRPr="00663A70">
        <w:rPr>
          <w:rFonts w:ascii="Times New Roman" w:hAnsi="Times New Roman" w:cs="Times New Roman"/>
          <w:szCs w:val="24"/>
        </w:rPr>
        <w:t>μL</w:t>
      </w:r>
      <w:proofErr w:type="spellEnd"/>
      <w:r w:rsidRPr="00663A70">
        <w:rPr>
          <w:rFonts w:ascii="Times New Roman" w:hAnsi="Times New Roman" w:cs="Times New Roman"/>
          <w:szCs w:val="24"/>
        </w:rPr>
        <w:t xml:space="preserve"> of residual blood was collected from each mouse, set at 4 °C for 2 h, and centrifuged at 2000 rpm to obtain the blood serum, which was used for biochemistry analysis. Blood hematology and biochemistry test indicators such as </w:t>
      </w:r>
      <w:bookmarkStart w:id="15" w:name="_Hlk86506644"/>
      <w:r w:rsidRPr="00663A70">
        <w:rPr>
          <w:rFonts w:ascii="Times New Roman" w:hAnsi="Times New Roman" w:cs="Times New Roman"/>
          <w:szCs w:val="24"/>
        </w:rPr>
        <w:t>white blood cells</w:t>
      </w:r>
      <w:bookmarkEnd w:id="15"/>
      <w:r w:rsidRPr="00663A70">
        <w:rPr>
          <w:rFonts w:ascii="Times New Roman" w:hAnsi="Times New Roman" w:cs="Times New Roman"/>
          <w:szCs w:val="24"/>
        </w:rPr>
        <w:t xml:space="preserve"> (WBC), </w:t>
      </w:r>
      <w:bookmarkStart w:id="16" w:name="_Hlk86506656"/>
      <w:r w:rsidRPr="00663A70">
        <w:rPr>
          <w:rFonts w:ascii="Times New Roman" w:hAnsi="Times New Roman" w:cs="Times New Roman"/>
          <w:szCs w:val="24"/>
        </w:rPr>
        <w:t>red blood cells</w:t>
      </w:r>
      <w:bookmarkEnd w:id="16"/>
      <w:r w:rsidRPr="00663A70">
        <w:rPr>
          <w:rFonts w:ascii="Times New Roman" w:hAnsi="Times New Roman" w:cs="Times New Roman"/>
          <w:szCs w:val="24"/>
        </w:rPr>
        <w:t xml:space="preserve"> (RBC), </w:t>
      </w:r>
      <w:bookmarkStart w:id="17" w:name="_Hlk86506681"/>
      <w:r w:rsidRPr="00663A70">
        <w:rPr>
          <w:rFonts w:ascii="Times New Roman" w:hAnsi="Times New Roman" w:cs="Times New Roman"/>
          <w:szCs w:val="24"/>
        </w:rPr>
        <w:t>hemoglobin</w:t>
      </w:r>
      <w:bookmarkEnd w:id="17"/>
      <w:r w:rsidRPr="00663A70">
        <w:rPr>
          <w:rFonts w:ascii="Times New Roman" w:hAnsi="Times New Roman" w:cs="Times New Roman"/>
          <w:szCs w:val="24"/>
        </w:rPr>
        <w:t xml:space="preserve"> (HGB), </w:t>
      </w:r>
      <w:bookmarkStart w:id="18" w:name="_Hlk86506697"/>
      <w:r w:rsidRPr="00663A70">
        <w:rPr>
          <w:rFonts w:ascii="Times New Roman" w:hAnsi="Times New Roman" w:cs="Times New Roman"/>
          <w:szCs w:val="24"/>
        </w:rPr>
        <w:t>means corpuscular hemoglobin</w:t>
      </w:r>
      <w:bookmarkEnd w:id="18"/>
      <w:r w:rsidRPr="00663A70">
        <w:rPr>
          <w:rFonts w:ascii="Times New Roman" w:hAnsi="Times New Roman" w:cs="Times New Roman"/>
          <w:szCs w:val="24"/>
        </w:rPr>
        <w:t xml:space="preserve"> (MCH), </w:t>
      </w:r>
      <w:bookmarkStart w:id="19" w:name="_Hlk86506713"/>
      <w:r w:rsidRPr="00663A70">
        <w:rPr>
          <w:rFonts w:ascii="Times New Roman" w:hAnsi="Times New Roman" w:cs="Times New Roman"/>
          <w:szCs w:val="24"/>
        </w:rPr>
        <w:t>lymphocytes percentage</w:t>
      </w:r>
      <w:bookmarkEnd w:id="19"/>
      <w:r w:rsidRPr="00663A70">
        <w:rPr>
          <w:rFonts w:ascii="Times New Roman" w:hAnsi="Times New Roman" w:cs="Times New Roman"/>
          <w:szCs w:val="24"/>
        </w:rPr>
        <w:t xml:space="preserve"> (LYM), </w:t>
      </w:r>
      <w:bookmarkStart w:id="20" w:name="_Hlk86506724"/>
      <w:r w:rsidRPr="00663A70">
        <w:rPr>
          <w:rFonts w:ascii="Times New Roman" w:hAnsi="Times New Roman" w:cs="Times New Roman"/>
          <w:szCs w:val="24"/>
        </w:rPr>
        <w:t>hematocrit</w:t>
      </w:r>
      <w:bookmarkEnd w:id="20"/>
      <w:r w:rsidRPr="00663A70">
        <w:rPr>
          <w:rFonts w:ascii="Times New Roman" w:hAnsi="Times New Roman" w:cs="Times New Roman"/>
          <w:szCs w:val="24"/>
        </w:rPr>
        <w:t xml:space="preserve"> (HCT), </w:t>
      </w:r>
      <w:bookmarkStart w:id="21" w:name="_Hlk86506743"/>
      <w:r w:rsidRPr="00663A70">
        <w:rPr>
          <w:rFonts w:ascii="Times New Roman" w:hAnsi="Times New Roman" w:cs="Times New Roman"/>
          <w:szCs w:val="24"/>
        </w:rPr>
        <w:t xml:space="preserve">means </w:t>
      </w:r>
      <w:bookmarkEnd w:id="21"/>
      <w:r w:rsidR="00BC0582" w:rsidRPr="00663A70">
        <w:rPr>
          <w:rFonts w:ascii="Times New Roman" w:hAnsi="Times New Roman" w:cs="Times New Roman"/>
          <w:szCs w:val="24"/>
        </w:rPr>
        <w:t>corpuscular volume</w:t>
      </w:r>
      <w:r w:rsidRPr="00663A70">
        <w:rPr>
          <w:rFonts w:ascii="Times New Roman" w:hAnsi="Times New Roman" w:cs="Times New Roman"/>
          <w:szCs w:val="24"/>
        </w:rPr>
        <w:t xml:space="preserve"> (MCV), </w:t>
      </w:r>
      <w:bookmarkStart w:id="22" w:name="_Hlk86506767"/>
      <w:r w:rsidRPr="00663A70">
        <w:rPr>
          <w:rFonts w:ascii="Times New Roman" w:hAnsi="Times New Roman" w:cs="Times New Roman"/>
          <w:szCs w:val="24"/>
        </w:rPr>
        <w:t>means corpuscular hemoglobin concentration</w:t>
      </w:r>
      <w:bookmarkEnd w:id="22"/>
      <w:r w:rsidRPr="00663A70">
        <w:rPr>
          <w:rFonts w:ascii="Times New Roman" w:hAnsi="Times New Roman" w:cs="Times New Roman"/>
          <w:szCs w:val="24"/>
        </w:rPr>
        <w:t xml:space="preserve"> (MCHC), </w:t>
      </w:r>
      <w:bookmarkStart w:id="23" w:name="_Hlk86506783"/>
      <w:r w:rsidRPr="00663A70">
        <w:rPr>
          <w:rFonts w:ascii="Times New Roman" w:hAnsi="Times New Roman" w:cs="Times New Roman"/>
          <w:szCs w:val="24"/>
        </w:rPr>
        <w:t>platelets (PLT), monocyte</w:t>
      </w:r>
      <w:bookmarkEnd w:id="23"/>
      <w:r w:rsidRPr="00663A70">
        <w:rPr>
          <w:rFonts w:ascii="Times New Roman" w:hAnsi="Times New Roman" w:cs="Times New Roman"/>
          <w:szCs w:val="24"/>
        </w:rPr>
        <w:t xml:space="preserve"> (MON), </w:t>
      </w:r>
      <w:bookmarkStart w:id="24" w:name="_Hlk86506814"/>
      <w:r w:rsidRPr="00663A70">
        <w:rPr>
          <w:rFonts w:ascii="Times New Roman" w:hAnsi="Times New Roman" w:cs="Times New Roman"/>
          <w:szCs w:val="24"/>
        </w:rPr>
        <w:t>granulocyte</w:t>
      </w:r>
      <w:bookmarkEnd w:id="24"/>
      <w:r w:rsidRPr="00663A70">
        <w:rPr>
          <w:rFonts w:ascii="Times New Roman" w:hAnsi="Times New Roman" w:cs="Times New Roman"/>
          <w:szCs w:val="24"/>
        </w:rPr>
        <w:t xml:space="preserve"> (GRAN) and alanine aminotransferase (ALT), </w:t>
      </w:r>
      <w:bookmarkStart w:id="25" w:name="_Hlk86506845"/>
      <w:r w:rsidRPr="00663A70">
        <w:rPr>
          <w:rFonts w:ascii="Times New Roman" w:hAnsi="Times New Roman" w:cs="Times New Roman"/>
          <w:szCs w:val="24"/>
        </w:rPr>
        <w:t>aspartate aminotransferase</w:t>
      </w:r>
      <w:bookmarkEnd w:id="25"/>
      <w:r w:rsidRPr="00663A70">
        <w:rPr>
          <w:rFonts w:ascii="Times New Roman" w:hAnsi="Times New Roman" w:cs="Times New Roman"/>
          <w:szCs w:val="24"/>
        </w:rPr>
        <w:t xml:space="preserve"> (AST), </w:t>
      </w:r>
      <w:bookmarkStart w:id="26" w:name="_Hlk86506869"/>
      <w:r w:rsidRPr="00663A70">
        <w:rPr>
          <w:rFonts w:ascii="Times New Roman" w:hAnsi="Times New Roman" w:cs="Times New Roman"/>
          <w:szCs w:val="24"/>
        </w:rPr>
        <w:t>urea (UREA</w:t>
      </w:r>
      <w:bookmarkEnd w:id="26"/>
      <w:r w:rsidRPr="00663A70">
        <w:rPr>
          <w:rFonts w:ascii="Times New Roman" w:hAnsi="Times New Roman" w:cs="Times New Roman"/>
          <w:szCs w:val="24"/>
        </w:rPr>
        <w:t xml:space="preserve">), </w:t>
      </w:r>
      <w:bookmarkStart w:id="27" w:name="_Hlk86506893"/>
      <w:r w:rsidRPr="00663A70">
        <w:rPr>
          <w:rFonts w:ascii="Times New Roman" w:hAnsi="Times New Roman" w:cs="Times New Roman"/>
          <w:szCs w:val="24"/>
        </w:rPr>
        <w:t xml:space="preserve">uric acid </w:t>
      </w:r>
      <w:bookmarkEnd w:id="27"/>
      <w:r w:rsidRPr="00663A70">
        <w:rPr>
          <w:rFonts w:ascii="Times New Roman" w:hAnsi="Times New Roman" w:cs="Times New Roman"/>
          <w:szCs w:val="24"/>
        </w:rPr>
        <w:t xml:space="preserve">(UA), </w:t>
      </w:r>
      <w:bookmarkStart w:id="28" w:name="_Hlk86506912"/>
      <w:r w:rsidRPr="00663A70">
        <w:fldChar w:fldCharType="begin"/>
      </w:r>
      <w:r w:rsidRPr="00663A70">
        <w:instrText xml:space="preserve"> HYPERLINK "javascript:;" </w:instrText>
      </w:r>
      <w:r w:rsidRPr="00663A70">
        <w:fldChar w:fldCharType="separate"/>
      </w:r>
      <w:r w:rsidRPr="00663A70">
        <w:rPr>
          <w:rFonts w:ascii="Times New Roman" w:hAnsi="Times New Roman" w:cs="Times New Roman"/>
          <w:szCs w:val="24"/>
        </w:rPr>
        <w:t>creatinine</w:t>
      </w:r>
      <w:r w:rsidRPr="00663A70">
        <w:rPr>
          <w:rFonts w:ascii="Times New Roman" w:hAnsi="Times New Roman" w:cs="Times New Roman"/>
          <w:szCs w:val="24"/>
        </w:rPr>
        <w:fldChar w:fldCharType="end"/>
      </w:r>
      <w:bookmarkEnd w:id="28"/>
      <w:r w:rsidRPr="00663A70">
        <w:rPr>
          <w:rFonts w:ascii="Times New Roman" w:hAnsi="Times New Roman" w:cs="Times New Roman"/>
          <w:szCs w:val="24"/>
        </w:rPr>
        <w:t xml:space="preserve"> (CREA) were obtained at </w:t>
      </w:r>
      <w:proofErr w:type="spellStart"/>
      <w:r w:rsidRPr="00663A70">
        <w:rPr>
          <w:rFonts w:ascii="Times New Roman" w:hAnsi="Times New Roman" w:cs="Times New Roman"/>
          <w:szCs w:val="24"/>
        </w:rPr>
        <w:t>Servicebio</w:t>
      </w:r>
      <w:proofErr w:type="spellEnd"/>
      <w:r w:rsidRPr="00663A70">
        <w:rPr>
          <w:rFonts w:ascii="Times New Roman" w:hAnsi="Times New Roman" w:cs="Times New Roman"/>
          <w:szCs w:val="24"/>
        </w:rPr>
        <w:t xml:space="preserve"> (Wuhan, China).</w:t>
      </w:r>
    </w:p>
    <w:p w14:paraId="5623CBF2" w14:textId="77777777" w:rsidR="00141F60" w:rsidRDefault="00141F60" w:rsidP="00141F60">
      <w:pPr>
        <w:spacing w:line="480" w:lineRule="auto"/>
        <w:rPr>
          <w:rFonts w:ascii="Times New Roman" w:hAnsi="Times New Roman" w:cs="Times New Roman"/>
          <w:b/>
          <w:bCs/>
          <w:szCs w:val="24"/>
        </w:rPr>
      </w:pPr>
      <w:r w:rsidRPr="00663A70">
        <w:rPr>
          <w:rFonts w:ascii="Times New Roman" w:hAnsi="Times New Roman" w:cs="Times New Roman"/>
          <w:b/>
          <w:bCs/>
          <w:szCs w:val="24"/>
        </w:rPr>
        <w:t>Statistical analysis</w:t>
      </w:r>
    </w:p>
    <w:p w14:paraId="3653DC28" w14:textId="77777777" w:rsidR="00141F60" w:rsidRPr="00663A70" w:rsidRDefault="00141F60" w:rsidP="00141F60">
      <w:pPr>
        <w:spacing w:line="480" w:lineRule="auto"/>
        <w:rPr>
          <w:rFonts w:ascii="Times New Roman" w:hAnsi="Times New Roman" w:cs="Times New Roman"/>
          <w:szCs w:val="24"/>
        </w:rPr>
      </w:pPr>
      <w:r w:rsidRPr="00663A70">
        <w:rPr>
          <w:rFonts w:ascii="Times New Roman" w:hAnsi="Times New Roman" w:cs="Times New Roman"/>
          <w:szCs w:val="24"/>
        </w:rPr>
        <w:t xml:space="preserve">Data were presented as the means ± standard deviations. </w:t>
      </w:r>
      <w:r w:rsidRPr="00663A70">
        <w:rPr>
          <w:rFonts w:ascii="Times New Roman" w:hAnsi="Times New Roman" w:cs="Times New Roman"/>
          <w:color w:val="0D0D0D"/>
          <w:szCs w:val="24"/>
        </w:rPr>
        <w:t>One-way analysis of variance statistical analysis</w:t>
      </w:r>
      <w:r w:rsidRPr="00663A70">
        <w:rPr>
          <w:rFonts w:ascii="Times New Roman" w:hAnsi="Times New Roman" w:cs="Times New Roman"/>
          <w:szCs w:val="24"/>
        </w:rPr>
        <w:t xml:space="preserve"> was adopted to analyze </w:t>
      </w:r>
      <w:r w:rsidRPr="00663A70">
        <w:rPr>
          <w:rFonts w:ascii="Times New Roman" w:hAnsi="Times New Roman" w:cs="Times New Roman"/>
          <w:color w:val="0D0D0D"/>
          <w:szCs w:val="24"/>
        </w:rPr>
        <w:t>the significance of the experimental data.</w:t>
      </w:r>
      <w:r w:rsidRPr="00663A70">
        <w:rPr>
          <w:rFonts w:ascii="Times New Roman" w:hAnsi="Times New Roman" w:cs="Times New Roman"/>
          <w:szCs w:val="24"/>
        </w:rPr>
        <w:t xml:space="preserve"> A p value of 0.05 was selected as the significance level, and the data were marked with (ns) for p </w:t>
      </w:r>
      <w:r w:rsidRPr="00663A70">
        <w:rPr>
          <w:rFonts w:ascii="Times New Roman" w:hAnsi="Times New Roman" w:cs="Times New Roman"/>
          <w:szCs w:val="24"/>
        </w:rPr>
        <w:t>＞</w:t>
      </w:r>
      <w:r w:rsidRPr="00663A70">
        <w:rPr>
          <w:rFonts w:ascii="Times New Roman" w:hAnsi="Times New Roman" w:cs="Times New Roman"/>
          <w:szCs w:val="24"/>
        </w:rPr>
        <w:t xml:space="preserve"> 0.05, (*) for p </w:t>
      </w:r>
      <w:r w:rsidRPr="00663A70">
        <w:rPr>
          <w:rFonts w:ascii="Times New Roman" w:hAnsi="Times New Roman" w:cs="Times New Roman"/>
          <w:szCs w:val="24"/>
        </w:rPr>
        <w:t>＜</w:t>
      </w:r>
      <w:r w:rsidRPr="00663A70">
        <w:rPr>
          <w:rFonts w:ascii="Times New Roman" w:hAnsi="Times New Roman" w:cs="Times New Roman"/>
          <w:szCs w:val="24"/>
        </w:rPr>
        <w:t xml:space="preserve"> 0.05, (**) for p </w:t>
      </w:r>
      <w:r w:rsidRPr="00663A70">
        <w:rPr>
          <w:rFonts w:ascii="Times New Roman" w:hAnsi="Times New Roman" w:cs="Times New Roman"/>
          <w:szCs w:val="24"/>
        </w:rPr>
        <w:t>＜</w:t>
      </w:r>
      <w:r w:rsidRPr="00663A70">
        <w:rPr>
          <w:rFonts w:ascii="Times New Roman" w:hAnsi="Times New Roman" w:cs="Times New Roman"/>
          <w:szCs w:val="24"/>
        </w:rPr>
        <w:t xml:space="preserve"> 0.01, and (***) for p </w:t>
      </w:r>
      <w:r w:rsidRPr="00663A70">
        <w:rPr>
          <w:rFonts w:ascii="Times New Roman" w:hAnsi="Times New Roman" w:cs="Times New Roman"/>
          <w:szCs w:val="24"/>
        </w:rPr>
        <w:t>＜</w:t>
      </w:r>
      <w:r w:rsidRPr="00663A70">
        <w:rPr>
          <w:rFonts w:ascii="Times New Roman" w:hAnsi="Times New Roman" w:cs="Times New Roman"/>
          <w:szCs w:val="24"/>
        </w:rPr>
        <w:t xml:space="preserve"> 0.001, respectively.</w:t>
      </w:r>
    </w:p>
    <w:p w14:paraId="4A31AAD2" w14:textId="77777777" w:rsidR="00141F60" w:rsidRPr="00663A70" w:rsidRDefault="00141F60" w:rsidP="00141F60">
      <w:pPr>
        <w:spacing w:line="480" w:lineRule="auto"/>
        <w:ind w:firstLineChars="200" w:firstLine="480"/>
        <w:rPr>
          <w:rFonts w:ascii="Times New Roman" w:eastAsiaTheme="minorEastAsia" w:hAnsi="Times New Roman" w:cs="Times New Roman"/>
          <w:szCs w:val="24"/>
        </w:rPr>
      </w:pPr>
    </w:p>
    <w:p w14:paraId="61E099A4" w14:textId="77777777" w:rsidR="00141F60" w:rsidRDefault="00141F60">
      <w:pPr>
        <w:widowControl/>
        <w:spacing w:line="240" w:lineRule="auto"/>
        <w:jc w:val="left"/>
        <w:rPr>
          <w:rFonts w:ascii="Times New Roman" w:hAnsi="Times New Roman" w:cs="Times New Roman"/>
          <w:b/>
          <w:bCs/>
          <w:szCs w:val="24"/>
        </w:rPr>
      </w:pPr>
      <w:r>
        <w:rPr>
          <w:rFonts w:ascii="Times New Roman" w:hAnsi="Times New Roman" w:cs="Times New Roman"/>
          <w:b/>
          <w:bCs/>
          <w:szCs w:val="24"/>
        </w:rPr>
        <w:lastRenderedPageBreak/>
        <w:br w:type="page"/>
      </w:r>
    </w:p>
    <w:p w14:paraId="5B9F83AF" w14:textId="77777777" w:rsidR="00B85381" w:rsidRDefault="00B85381" w:rsidP="00B85381">
      <w:pPr>
        <w:rPr>
          <w:rFonts w:ascii="Times New Roman" w:hAnsi="Times New Roman" w:cs="Times New Roman"/>
          <w:b/>
          <w:bCs/>
          <w:sz w:val="28"/>
          <w:szCs w:val="28"/>
        </w:rPr>
      </w:pPr>
      <w:r>
        <w:rPr>
          <w:rFonts w:ascii="Times New Roman" w:hAnsi="Times New Roman" w:cs="Times New Roman"/>
          <w:b/>
          <w:bCs/>
          <w:sz w:val="28"/>
          <w:szCs w:val="28"/>
        </w:rPr>
        <w:lastRenderedPageBreak/>
        <w:t>Additional</w:t>
      </w:r>
      <w:r w:rsidRPr="00B55F47">
        <w:rPr>
          <w:rFonts w:ascii="Times New Roman" w:hAnsi="Times New Roman" w:cs="Times New Roman"/>
          <w:b/>
          <w:bCs/>
          <w:sz w:val="28"/>
          <w:szCs w:val="28"/>
        </w:rPr>
        <w:t xml:space="preserve"> </w:t>
      </w:r>
      <w:r>
        <w:rPr>
          <w:rFonts w:ascii="Times New Roman" w:hAnsi="Times New Roman" w:cs="Times New Roman"/>
          <w:b/>
          <w:bCs/>
          <w:sz w:val="28"/>
          <w:szCs w:val="28"/>
        </w:rPr>
        <w:t xml:space="preserve">Table and </w:t>
      </w:r>
      <w:r w:rsidRPr="00B55F47">
        <w:rPr>
          <w:rFonts w:ascii="Times New Roman" w:hAnsi="Times New Roman" w:cs="Times New Roman"/>
          <w:b/>
          <w:bCs/>
          <w:sz w:val="28"/>
          <w:szCs w:val="28"/>
        </w:rPr>
        <w:t>Figures</w:t>
      </w:r>
    </w:p>
    <w:p w14:paraId="15AC022B" w14:textId="67FA47E4" w:rsidR="002D0C34" w:rsidRPr="00AA58DF" w:rsidRDefault="002D0C34" w:rsidP="003B014B">
      <w:pPr>
        <w:spacing w:beforeLines="50" w:before="156" w:afterLines="50" w:after="156" w:line="480" w:lineRule="auto"/>
        <w:rPr>
          <w:rFonts w:ascii="Times New Roman" w:hAnsi="Times New Roman" w:cs="Times New Roman"/>
          <w:szCs w:val="24"/>
        </w:rPr>
      </w:pPr>
      <w:r w:rsidRPr="00AA58DF">
        <w:rPr>
          <w:rFonts w:ascii="Times New Roman" w:hAnsi="Times New Roman" w:cs="Times New Roman"/>
          <w:b/>
          <w:bCs/>
          <w:szCs w:val="24"/>
        </w:rPr>
        <w:t xml:space="preserve">Table S1. </w:t>
      </w:r>
      <w:r w:rsidRPr="00AA58DF">
        <w:rPr>
          <w:rFonts w:ascii="Times New Roman" w:hAnsi="Times New Roman" w:cs="Times New Roman"/>
          <w:szCs w:val="24"/>
        </w:rPr>
        <w:t>The</w:t>
      </w:r>
      <w:r w:rsidRPr="00AA58DF">
        <w:rPr>
          <w:rFonts w:ascii="Times New Roman" w:hAnsi="Times New Roman" w:cs="Times New Roman"/>
          <w:b/>
          <w:bCs/>
          <w:szCs w:val="24"/>
        </w:rPr>
        <w:t xml:space="preserve"> </w:t>
      </w:r>
      <w:r w:rsidR="00E353B4" w:rsidRPr="00AA58DF">
        <w:rPr>
          <w:rFonts w:ascii="Times New Roman" w:hAnsi="Times New Roman" w:cs="Times New Roman"/>
          <w:szCs w:val="24"/>
        </w:rPr>
        <w:t xml:space="preserve">TPZ </w:t>
      </w:r>
      <w:r w:rsidRPr="00AA58DF">
        <w:rPr>
          <w:rFonts w:ascii="Times New Roman" w:hAnsi="Times New Roman" w:cs="Times New Roman"/>
          <w:szCs w:val="24"/>
        </w:rPr>
        <w:t>drug loading content (LC</w:t>
      </w:r>
      <w:r w:rsidR="00E353B4" w:rsidRPr="00AA58DF">
        <w:rPr>
          <w:rFonts w:ascii="Times New Roman" w:hAnsi="Times New Roman" w:cs="Times New Roman"/>
          <w:szCs w:val="24"/>
        </w:rPr>
        <w:t xml:space="preserve"> %</w:t>
      </w:r>
      <w:r w:rsidRPr="00AA58DF">
        <w:rPr>
          <w:rFonts w:ascii="Times New Roman" w:hAnsi="Times New Roman" w:cs="Times New Roman"/>
          <w:szCs w:val="24"/>
        </w:rPr>
        <w:t>) and entrapment efficiency (EE</w:t>
      </w:r>
      <w:r w:rsidR="00E353B4" w:rsidRPr="00AA58DF">
        <w:rPr>
          <w:rFonts w:ascii="Times New Roman" w:hAnsi="Times New Roman" w:cs="Times New Roman"/>
          <w:szCs w:val="24"/>
        </w:rPr>
        <w:t xml:space="preserve"> %</w:t>
      </w:r>
      <w:r w:rsidRPr="00AA58DF">
        <w:rPr>
          <w:rFonts w:ascii="Times New Roman" w:hAnsi="Times New Roman" w:cs="Times New Roman"/>
          <w:szCs w:val="24"/>
        </w:rPr>
        <w:t>) of</w:t>
      </w:r>
      <w:r w:rsidR="00E353B4" w:rsidRPr="00AA58DF">
        <w:rPr>
          <w:rFonts w:ascii="Times New Roman" w:hAnsi="Times New Roman" w:cs="Times New Roman"/>
          <w:szCs w:val="24"/>
        </w:rPr>
        <w:t xml:space="preserve"> GPPCT and </w:t>
      </w:r>
      <w:proofErr w:type="spellStart"/>
      <w:r w:rsidR="00E353B4" w:rsidRPr="00AA58DF">
        <w:rPr>
          <w:rFonts w:ascii="Times New Roman" w:hAnsi="Times New Roman" w:cs="Times New Roman"/>
          <w:szCs w:val="24"/>
        </w:rPr>
        <w:t>G</w:t>
      </w:r>
      <w:r w:rsidR="00E353B4" w:rsidRPr="00AA58DF">
        <w:rPr>
          <w:rFonts w:ascii="Times New Roman" w:hAnsi="Times New Roman" w:cs="Times New Roman"/>
          <w:i/>
          <w:iCs/>
          <w:szCs w:val="24"/>
        </w:rPr>
        <w:t>m</w:t>
      </w:r>
      <w:r w:rsidR="00E353B4" w:rsidRPr="00AA58DF">
        <w:rPr>
          <w:rFonts w:ascii="Times New Roman" w:hAnsi="Times New Roman" w:cs="Times New Roman"/>
          <w:szCs w:val="24"/>
        </w:rPr>
        <w:t>PCT</w:t>
      </w:r>
      <w:proofErr w:type="spellEnd"/>
      <w:r w:rsidRPr="00AA58DF">
        <w:rPr>
          <w:rFonts w:ascii="Times New Roman" w:hAnsi="Times New Roman" w:cs="Times New Roman"/>
          <w:szCs w:val="24"/>
        </w:rPr>
        <w:t>.</w:t>
      </w:r>
    </w:p>
    <w:tbl>
      <w:tblPr>
        <w:tblStyle w:val="ac"/>
        <w:tblW w:w="83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8"/>
        <w:gridCol w:w="2778"/>
        <w:gridCol w:w="2778"/>
      </w:tblGrid>
      <w:tr w:rsidR="002D0C34" w:rsidRPr="003B014B" w14:paraId="7110C172" w14:textId="77777777" w:rsidTr="00E144C8">
        <w:trPr>
          <w:trHeight w:val="397"/>
          <w:jc w:val="center"/>
        </w:trPr>
        <w:tc>
          <w:tcPr>
            <w:tcW w:w="2778" w:type="dxa"/>
            <w:tcBorders>
              <w:top w:val="single" w:sz="8" w:space="0" w:color="00B0F0"/>
              <w:bottom w:val="single" w:sz="6" w:space="0" w:color="00B0F0"/>
            </w:tcBorders>
            <w:vAlign w:val="center"/>
          </w:tcPr>
          <w:p w14:paraId="02DBE34C"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Sample</w:t>
            </w:r>
          </w:p>
        </w:tc>
        <w:tc>
          <w:tcPr>
            <w:tcW w:w="2778" w:type="dxa"/>
            <w:tcBorders>
              <w:top w:val="single" w:sz="8" w:space="0" w:color="00B0F0"/>
              <w:bottom w:val="single" w:sz="6" w:space="0" w:color="00B0F0"/>
            </w:tcBorders>
            <w:vAlign w:val="center"/>
          </w:tcPr>
          <w:p w14:paraId="48AB8C83"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 xml:space="preserve">LC (%) </w:t>
            </w:r>
          </w:p>
        </w:tc>
        <w:tc>
          <w:tcPr>
            <w:tcW w:w="2778" w:type="dxa"/>
            <w:tcBorders>
              <w:top w:val="single" w:sz="8" w:space="0" w:color="00B0F0"/>
              <w:bottom w:val="single" w:sz="6" w:space="0" w:color="00B0F0"/>
            </w:tcBorders>
            <w:vAlign w:val="center"/>
          </w:tcPr>
          <w:p w14:paraId="783A5661"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EE (%)</w:t>
            </w:r>
          </w:p>
        </w:tc>
      </w:tr>
      <w:tr w:rsidR="002D0C34" w:rsidRPr="003B014B" w14:paraId="4D350586" w14:textId="77777777" w:rsidTr="00E144C8">
        <w:trPr>
          <w:trHeight w:val="397"/>
          <w:jc w:val="center"/>
        </w:trPr>
        <w:tc>
          <w:tcPr>
            <w:tcW w:w="2778" w:type="dxa"/>
            <w:tcBorders>
              <w:top w:val="single" w:sz="6" w:space="0" w:color="00B0F0"/>
            </w:tcBorders>
            <w:vAlign w:val="center"/>
          </w:tcPr>
          <w:p w14:paraId="2ADA1625"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GPPCT</w:t>
            </w:r>
          </w:p>
        </w:tc>
        <w:tc>
          <w:tcPr>
            <w:tcW w:w="2778" w:type="dxa"/>
            <w:tcBorders>
              <w:top w:val="single" w:sz="6" w:space="0" w:color="00B0F0"/>
            </w:tcBorders>
            <w:vAlign w:val="center"/>
          </w:tcPr>
          <w:p w14:paraId="0B905A4B"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2.26</w:t>
            </w:r>
          </w:p>
        </w:tc>
        <w:tc>
          <w:tcPr>
            <w:tcW w:w="2778" w:type="dxa"/>
            <w:tcBorders>
              <w:top w:val="single" w:sz="6" w:space="0" w:color="00B0F0"/>
            </w:tcBorders>
            <w:vAlign w:val="center"/>
          </w:tcPr>
          <w:p w14:paraId="3BE4A259"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65.03</w:t>
            </w:r>
          </w:p>
        </w:tc>
      </w:tr>
      <w:tr w:rsidR="002D0C34" w:rsidRPr="003B014B" w14:paraId="604527BE" w14:textId="77777777" w:rsidTr="00E144C8">
        <w:trPr>
          <w:trHeight w:val="397"/>
          <w:jc w:val="center"/>
        </w:trPr>
        <w:tc>
          <w:tcPr>
            <w:tcW w:w="2778" w:type="dxa"/>
            <w:tcBorders>
              <w:bottom w:val="single" w:sz="8" w:space="0" w:color="00B0F0"/>
            </w:tcBorders>
            <w:vAlign w:val="center"/>
          </w:tcPr>
          <w:p w14:paraId="0621D3AE" w14:textId="77777777" w:rsidR="002D0C34" w:rsidRPr="00AA58DF" w:rsidRDefault="002D0C34" w:rsidP="003B014B">
            <w:pPr>
              <w:spacing w:line="480" w:lineRule="auto"/>
              <w:jc w:val="center"/>
              <w:rPr>
                <w:rFonts w:ascii="Times New Roman" w:hAnsi="Times New Roman" w:cs="Times New Roman"/>
                <w:szCs w:val="24"/>
              </w:rPr>
            </w:pPr>
            <w:proofErr w:type="spellStart"/>
            <w:r w:rsidRPr="00AA58DF">
              <w:rPr>
                <w:rFonts w:ascii="Times New Roman" w:hAnsi="Times New Roman" w:cs="Times New Roman"/>
                <w:szCs w:val="24"/>
              </w:rPr>
              <w:t>G</w:t>
            </w:r>
            <w:r w:rsidRPr="00AA58DF">
              <w:rPr>
                <w:rFonts w:ascii="Times New Roman" w:hAnsi="Times New Roman" w:cs="Times New Roman"/>
                <w:i/>
                <w:iCs/>
                <w:szCs w:val="24"/>
              </w:rPr>
              <w:t>m</w:t>
            </w:r>
            <w:r w:rsidRPr="00AA58DF">
              <w:rPr>
                <w:rFonts w:ascii="Times New Roman" w:hAnsi="Times New Roman" w:cs="Times New Roman"/>
                <w:szCs w:val="24"/>
              </w:rPr>
              <w:t>PCT</w:t>
            </w:r>
            <w:proofErr w:type="spellEnd"/>
          </w:p>
        </w:tc>
        <w:tc>
          <w:tcPr>
            <w:tcW w:w="2778" w:type="dxa"/>
            <w:tcBorders>
              <w:bottom w:val="single" w:sz="8" w:space="0" w:color="00B0F0"/>
            </w:tcBorders>
            <w:vAlign w:val="center"/>
          </w:tcPr>
          <w:p w14:paraId="5AC26033"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2.38</w:t>
            </w:r>
          </w:p>
        </w:tc>
        <w:tc>
          <w:tcPr>
            <w:tcW w:w="2778" w:type="dxa"/>
            <w:tcBorders>
              <w:bottom w:val="single" w:sz="8" w:space="0" w:color="00B0F0"/>
            </w:tcBorders>
            <w:vAlign w:val="center"/>
          </w:tcPr>
          <w:p w14:paraId="6DF161E3" w14:textId="77777777" w:rsidR="002D0C34" w:rsidRPr="00AA58DF" w:rsidRDefault="002D0C34"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66.67</w:t>
            </w:r>
          </w:p>
        </w:tc>
      </w:tr>
    </w:tbl>
    <w:p w14:paraId="1828C3E5" w14:textId="77777777" w:rsidR="00E353B4" w:rsidRPr="00AA58DF" w:rsidRDefault="00E353B4">
      <w:pPr>
        <w:spacing w:beforeLines="50" w:before="156" w:afterLines="50" w:after="156" w:line="480" w:lineRule="auto"/>
        <w:rPr>
          <w:rFonts w:ascii="Times New Roman" w:hAnsi="Times New Roman" w:cs="Times New Roman"/>
          <w:b/>
          <w:bCs/>
          <w:szCs w:val="24"/>
        </w:rPr>
      </w:pPr>
    </w:p>
    <w:p w14:paraId="3E37E42A" w14:textId="1F62461F" w:rsidR="00FC255D" w:rsidRPr="00AA58DF" w:rsidRDefault="00FC255D" w:rsidP="003B014B">
      <w:pPr>
        <w:spacing w:beforeLines="50" w:before="156" w:afterLines="50" w:after="156" w:line="480" w:lineRule="auto"/>
        <w:rPr>
          <w:rFonts w:ascii="Times New Roman" w:hAnsi="Times New Roman" w:cs="Times New Roman"/>
          <w:szCs w:val="24"/>
        </w:rPr>
      </w:pPr>
      <w:r w:rsidRPr="00AA58DF">
        <w:rPr>
          <w:rFonts w:ascii="Times New Roman" w:hAnsi="Times New Roman" w:cs="Times New Roman"/>
          <w:b/>
          <w:bCs/>
          <w:szCs w:val="24"/>
        </w:rPr>
        <w:t>Table S</w:t>
      </w:r>
      <w:r w:rsidR="002D0C34" w:rsidRPr="00AA58DF">
        <w:rPr>
          <w:rFonts w:ascii="Times New Roman" w:hAnsi="Times New Roman" w:cs="Times New Roman"/>
          <w:b/>
          <w:bCs/>
          <w:szCs w:val="24"/>
        </w:rPr>
        <w:t>2</w:t>
      </w:r>
      <w:r w:rsidRPr="00AA58DF">
        <w:rPr>
          <w:rFonts w:ascii="Times New Roman" w:hAnsi="Times New Roman" w:cs="Times New Roman"/>
          <w:b/>
          <w:bCs/>
          <w:szCs w:val="24"/>
        </w:rPr>
        <w:t>.</w:t>
      </w:r>
      <w:r w:rsidRPr="00AA58DF">
        <w:rPr>
          <w:rFonts w:ascii="Times New Roman" w:hAnsi="Times New Roman" w:cs="Times New Roman"/>
          <w:szCs w:val="24"/>
        </w:rPr>
        <w:t xml:space="preserve"> The </w:t>
      </w:r>
      <w:r w:rsidR="00174376" w:rsidRPr="00AA58DF">
        <w:rPr>
          <w:rFonts w:ascii="Times New Roman" w:hAnsi="Times New Roman" w:cs="Times New Roman"/>
          <w:szCs w:val="24"/>
        </w:rPr>
        <w:t>hydrodynamic diameters</w:t>
      </w:r>
      <w:r w:rsidRPr="00AA58DF">
        <w:rPr>
          <w:rFonts w:ascii="Times New Roman" w:hAnsi="Times New Roman" w:cs="Times New Roman"/>
          <w:szCs w:val="24"/>
        </w:rPr>
        <w:t xml:space="preserve">, polydispersity index and zeta potential of </w:t>
      </w:r>
      <w:r w:rsidR="001406F0" w:rsidRPr="00AA58DF">
        <w:rPr>
          <w:rFonts w:ascii="Times New Roman" w:hAnsi="Times New Roman" w:cs="Times New Roman"/>
          <w:szCs w:val="24"/>
        </w:rPr>
        <w:t xml:space="preserve">GPP, </w:t>
      </w:r>
      <w:proofErr w:type="spellStart"/>
      <w:r w:rsidRPr="00AA58DF">
        <w:rPr>
          <w:rFonts w:ascii="Times New Roman" w:hAnsi="Times New Roman" w:cs="Times New Roman"/>
          <w:szCs w:val="24"/>
        </w:rPr>
        <w:t>G</w:t>
      </w:r>
      <w:r w:rsidRPr="00AA58DF">
        <w:rPr>
          <w:rFonts w:ascii="Times New Roman" w:hAnsi="Times New Roman" w:cs="Times New Roman"/>
          <w:i/>
          <w:iCs/>
          <w:szCs w:val="24"/>
        </w:rPr>
        <w:t>m</w:t>
      </w:r>
      <w:r w:rsidRPr="00AA58DF">
        <w:rPr>
          <w:rFonts w:ascii="Times New Roman" w:hAnsi="Times New Roman" w:cs="Times New Roman"/>
          <w:szCs w:val="24"/>
        </w:rPr>
        <w:t>P</w:t>
      </w:r>
      <w:proofErr w:type="spellEnd"/>
      <w:r w:rsidRPr="00AA58DF">
        <w:rPr>
          <w:rFonts w:ascii="Times New Roman" w:hAnsi="Times New Roman" w:cs="Times New Roman"/>
          <w:szCs w:val="24"/>
        </w:rPr>
        <w:t xml:space="preserve">, </w:t>
      </w:r>
      <w:r w:rsidR="001406F0" w:rsidRPr="00AA58DF">
        <w:rPr>
          <w:rFonts w:ascii="Times New Roman" w:hAnsi="Times New Roman" w:cs="Times New Roman"/>
          <w:szCs w:val="24"/>
        </w:rPr>
        <w:t xml:space="preserve">GPPC, </w:t>
      </w:r>
      <w:proofErr w:type="spellStart"/>
      <w:r w:rsidRPr="00AA58DF">
        <w:rPr>
          <w:rFonts w:ascii="Times New Roman" w:hAnsi="Times New Roman" w:cs="Times New Roman"/>
          <w:szCs w:val="24"/>
        </w:rPr>
        <w:t>G</w:t>
      </w:r>
      <w:r w:rsidRPr="00AA58DF">
        <w:rPr>
          <w:rFonts w:ascii="Times New Roman" w:hAnsi="Times New Roman" w:cs="Times New Roman"/>
          <w:i/>
          <w:iCs/>
          <w:szCs w:val="24"/>
        </w:rPr>
        <w:t>m</w:t>
      </w:r>
      <w:r w:rsidRPr="00AA58DF">
        <w:rPr>
          <w:rFonts w:ascii="Times New Roman" w:hAnsi="Times New Roman" w:cs="Times New Roman"/>
          <w:szCs w:val="24"/>
        </w:rPr>
        <w:t>PC</w:t>
      </w:r>
      <w:proofErr w:type="spellEnd"/>
      <w:r w:rsidR="001406F0" w:rsidRPr="00AA58DF">
        <w:rPr>
          <w:rFonts w:ascii="Times New Roman" w:hAnsi="Times New Roman" w:cs="Times New Roman"/>
          <w:szCs w:val="24"/>
        </w:rPr>
        <w:t xml:space="preserve">, GPPCT and </w:t>
      </w:r>
      <w:proofErr w:type="spellStart"/>
      <w:r w:rsidRPr="00AA58DF">
        <w:rPr>
          <w:rFonts w:ascii="Times New Roman" w:hAnsi="Times New Roman" w:cs="Times New Roman"/>
          <w:szCs w:val="24"/>
        </w:rPr>
        <w:t>G</w:t>
      </w:r>
      <w:r w:rsidRPr="00AA58DF">
        <w:rPr>
          <w:rFonts w:ascii="Times New Roman" w:hAnsi="Times New Roman" w:cs="Times New Roman"/>
          <w:i/>
          <w:iCs/>
          <w:szCs w:val="24"/>
        </w:rPr>
        <w:t>m</w:t>
      </w:r>
      <w:r w:rsidRPr="00AA58DF">
        <w:rPr>
          <w:rFonts w:ascii="Times New Roman" w:hAnsi="Times New Roman" w:cs="Times New Roman"/>
          <w:szCs w:val="24"/>
        </w:rPr>
        <w:t>PCT</w:t>
      </w:r>
      <w:proofErr w:type="spellEnd"/>
      <w:r w:rsidRPr="00AA58DF">
        <w:rPr>
          <w:rFonts w:ascii="Times New Roman" w:hAnsi="Times New Roman" w:cs="Times New Roman"/>
          <w:szCs w:val="24"/>
        </w:rPr>
        <w:t>.</w:t>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gridCol w:w="2074"/>
      </w:tblGrid>
      <w:tr w:rsidR="00FC255D" w:rsidRPr="003B014B" w14:paraId="7507B400" w14:textId="77777777" w:rsidTr="00E144C8">
        <w:trPr>
          <w:trHeight w:val="850"/>
          <w:jc w:val="center"/>
        </w:trPr>
        <w:tc>
          <w:tcPr>
            <w:tcW w:w="2074" w:type="dxa"/>
            <w:tcBorders>
              <w:top w:val="single" w:sz="8" w:space="0" w:color="00B0F0"/>
              <w:bottom w:val="single" w:sz="4" w:space="0" w:color="00B0F0"/>
            </w:tcBorders>
            <w:vAlign w:val="center"/>
          </w:tcPr>
          <w:p w14:paraId="0138EA44" w14:textId="77777777" w:rsidR="00FC255D" w:rsidRPr="00AA58DF" w:rsidRDefault="00FC255D"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Sample</w:t>
            </w:r>
          </w:p>
        </w:tc>
        <w:tc>
          <w:tcPr>
            <w:tcW w:w="2074" w:type="dxa"/>
            <w:tcBorders>
              <w:top w:val="single" w:sz="8" w:space="0" w:color="00B0F0"/>
              <w:bottom w:val="single" w:sz="4" w:space="0" w:color="00B0F0"/>
            </w:tcBorders>
            <w:vAlign w:val="center"/>
          </w:tcPr>
          <w:p w14:paraId="7F7FDF5B" w14:textId="2600BA1C" w:rsidR="00FC255D" w:rsidRPr="00AA58DF" w:rsidRDefault="00174376"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Hydrodynamic diameters</w:t>
            </w:r>
            <w:r w:rsidR="00FC255D" w:rsidRPr="00AA58DF">
              <w:rPr>
                <w:rFonts w:ascii="Times New Roman" w:hAnsi="Times New Roman" w:cs="Times New Roman"/>
                <w:szCs w:val="24"/>
              </w:rPr>
              <w:t xml:space="preserve"> (nm)</w:t>
            </w:r>
          </w:p>
        </w:tc>
        <w:tc>
          <w:tcPr>
            <w:tcW w:w="2074" w:type="dxa"/>
            <w:tcBorders>
              <w:top w:val="single" w:sz="8" w:space="0" w:color="00B0F0"/>
              <w:bottom w:val="single" w:sz="4" w:space="0" w:color="00B0F0"/>
            </w:tcBorders>
            <w:vAlign w:val="center"/>
          </w:tcPr>
          <w:p w14:paraId="67A8B027" w14:textId="77777777" w:rsidR="00FC255D" w:rsidRPr="00AA58DF" w:rsidRDefault="00FC255D"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Polydispersity index (PDI)</w:t>
            </w:r>
          </w:p>
        </w:tc>
        <w:tc>
          <w:tcPr>
            <w:tcW w:w="2074" w:type="dxa"/>
            <w:tcBorders>
              <w:top w:val="single" w:sz="8" w:space="0" w:color="00B0F0"/>
              <w:bottom w:val="single" w:sz="4" w:space="0" w:color="00B0F0"/>
            </w:tcBorders>
            <w:vAlign w:val="center"/>
          </w:tcPr>
          <w:p w14:paraId="4D7AA48E" w14:textId="0AA19F58" w:rsidR="00FC255D" w:rsidRPr="00AA58DF" w:rsidRDefault="00AB0A43"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ζ-</w:t>
            </w:r>
            <w:r w:rsidR="00FC255D" w:rsidRPr="00AA58DF">
              <w:rPr>
                <w:rFonts w:ascii="Times New Roman" w:hAnsi="Times New Roman" w:cs="Times New Roman"/>
                <w:szCs w:val="24"/>
              </w:rPr>
              <w:t>potential (mV)</w:t>
            </w:r>
          </w:p>
        </w:tc>
      </w:tr>
      <w:tr w:rsidR="00A93FA9" w:rsidRPr="003B014B" w14:paraId="472BC8DF" w14:textId="77777777" w:rsidTr="00E144C8">
        <w:trPr>
          <w:trHeight w:val="397"/>
          <w:jc w:val="center"/>
        </w:trPr>
        <w:tc>
          <w:tcPr>
            <w:tcW w:w="2074" w:type="dxa"/>
            <w:tcBorders>
              <w:top w:val="single" w:sz="6" w:space="0" w:color="00B0F0"/>
            </w:tcBorders>
            <w:vAlign w:val="center"/>
          </w:tcPr>
          <w:p w14:paraId="69F908B7"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GPP</w:t>
            </w:r>
          </w:p>
        </w:tc>
        <w:tc>
          <w:tcPr>
            <w:tcW w:w="2074" w:type="dxa"/>
            <w:tcBorders>
              <w:top w:val="single" w:sz="6" w:space="0" w:color="00B0F0"/>
            </w:tcBorders>
            <w:vAlign w:val="center"/>
          </w:tcPr>
          <w:p w14:paraId="11D05536"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187.2 ± 9.8</w:t>
            </w:r>
          </w:p>
        </w:tc>
        <w:tc>
          <w:tcPr>
            <w:tcW w:w="2074" w:type="dxa"/>
            <w:tcBorders>
              <w:top w:val="single" w:sz="6" w:space="0" w:color="00B0F0"/>
            </w:tcBorders>
            <w:vAlign w:val="center"/>
          </w:tcPr>
          <w:p w14:paraId="0061C559"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0.620 ± 0.087</w:t>
            </w:r>
          </w:p>
        </w:tc>
        <w:tc>
          <w:tcPr>
            <w:tcW w:w="2074" w:type="dxa"/>
            <w:tcBorders>
              <w:top w:val="single" w:sz="6" w:space="0" w:color="00B0F0"/>
            </w:tcBorders>
            <w:vAlign w:val="center"/>
          </w:tcPr>
          <w:p w14:paraId="41DC9ACF"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7.0 ± 0.2</w:t>
            </w:r>
          </w:p>
        </w:tc>
      </w:tr>
      <w:tr w:rsidR="00A93FA9" w:rsidRPr="003B014B" w14:paraId="7D544A28" w14:textId="77777777" w:rsidTr="00E144C8">
        <w:trPr>
          <w:trHeight w:val="397"/>
          <w:jc w:val="center"/>
        </w:trPr>
        <w:tc>
          <w:tcPr>
            <w:tcW w:w="2074" w:type="dxa"/>
            <w:vAlign w:val="center"/>
          </w:tcPr>
          <w:p w14:paraId="7EE5EA2A" w14:textId="4CE54D85" w:rsidR="00A93FA9" w:rsidRPr="00AA58DF" w:rsidRDefault="00A93FA9" w:rsidP="003B014B">
            <w:pPr>
              <w:spacing w:line="480" w:lineRule="auto"/>
              <w:jc w:val="center"/>
              <w:rPr>
                <w:rFonts w:ascii="Times New Roman" w:hAnsi="Times New Roman" w:cs="Times New Roman"/>
                <w:szCs w:val="24"/>
              </w:rPr>
            </w:pPr>
            <w:proofErr w:type="spellStart"/>
            <w:r w:rsidRPr="00AA58DF">
              <w:rPr>
                <w:rFonts w:ascii="Times New Roman" w:hAnsi="Times New Roman" w:cs="Times New Roman"/>
                <w:szCs w:val="24"/>
              </w:rPr>
              <w:t>G</w:t>
            </w:r>
            <w:r w:rsidRPr="00AA58DF">
              <w:rPr>
                <w:rFonts w:ascii="Times New Roman" w:hAnsi="Times New Roman" w:cs="Times New Roman"/>
                <w:i/>
                <w:iCs/>
                <w:szCs w:val="24"/>
              </w:rPr>
              <w:t>m</w:t>
            </w:r>
            <w:r w:rsidRPr="00AA58DF">
              <w:rPr>
                <w:rFonts w:ascii="Times New Roman" w:hAnsi="Times New Roman" w:cs="Times New Roman"/>
                <w:szCs w:val="24"/>
              </w:rPr>
              <w:t>P</w:t>
            </w:r>
            <w:proofErr w:type="spellEnd"/>
          </w:p>
        </w:tc>
        <w:tc>
          <w:tcPr>
            <w:tcW w:w="2074" w:type="dxa"/>
            <w:vAlign w:val="center"/>
          </w:tcPr>
          <w:p w14:paraId="55553C3A" w14:textId="13DBB804"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193.6 ± 10.0</w:t>
            </w:r>
          </w:p>
        </w:tc>
        <w:tc>
          <w:tcPr>
            <w:tcW w:w="2074" w:type="dxa"/>
            <w:vAlign w:val="center"/>
          </w:tcPr>
          <w:p w14:paraId="41F4575C" w14:textId="6F2F3CFA"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0.448 ± 0.051</w:t>
            </w:r>
          </w:p>
        </w:tc>
        <w:tc>
          <w:tcPr>
            <w:tcW w:w="2074" w:type="dxa"/>
            <w:vAlign w:val="center"/>
          </w:tcPr>
          <w:p w14:paraId="55C8398A" w14:textId="024346A0"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7.6 ± 0.5</w:t>
            </w:r>
          </w:p>
        </w:tc>
      </w:tr>
      <w:tr w:rsidR="00A93FA9" w:rsidRPr="003B014B" w14:paraId="155A0F0C" w14:textId="77777777" w:rsidTr="00E144C8">
        <w:trPr>
          <w:trHeight w:val="397"/>
          <w:jc w:val="center"/>
        </w:trPr>
        <w:tc>
          <w:tcPr>
            <w:tcW w:w="2074" w:type="dxa"/>
            <w:vAlign w:val="center"/>
          </w:tcPr>
          <w:p w14:paraId="3DCC4D8B"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GPPC</w:t>
            </w:r>
          </w:p>
        </w:tc>
        <w:tc>
          <w:tcPr>
            <w:tcW w:w="2074" w:type="dxa"/>
            <w:vAlign w:val="center"/>
          </w:tcPr>
          <w:p w14:paraId="61C7A0F7"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171.8 ± 13.8</w:t>
            </w:r>
          </w:p>
        </w:tc>
        <w:tc>
          <w:tcPr>
            <w:tcW w:w="2074" w:type="dxa"/>
            <w:vAlign w:val="center"/>
          </w:tcPr>
          <w:p w14:paraId="42770AE8"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0.667 ± 0.133</w:t>
            </w:r>
          </w:p>
        </w:tc>
        <w:tc>
          <w:tcPr>
            <w:tcW w:w="2074" w:type="dxa"/>
            <w:vAlign w:val="center"/>
          </w:tcPr>
          <w:p w14:paraId="6BEA44B0"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14.4 ± 7.7</w:t>
            </w:r>
          </w:p>
        </w:tc>
      </w:tr>
      <w:tr w:rsidR="00A93FA9" w:rsidRPr="003B014B" w14:paraId="0494C682" w14:textId="77777777" w:rsidTr="00E144C8">
        <w:trPr>
          <w:trHeight w:val="397"/>
          <w:jc w:val="center"/>
        </w:trPr>
        <w:tc>
          <w:tcPr>
            <w:tcW w:w="2074" w:type="dxa"/>
            <w:vAlign w:val="center"/>
          </w:tcPr>
          <w:p w14:paraId="5EB3E453" w14:textId="2799F5F7" w:rsidR="00A93FA9" w:rsidRPr="00AA58DF" w:rsidRDefault="00A93FA9" w:rsidP="003B014B">
            <w:pPr>
              <w:spacing w:line="480" w:lineRule="auto"/>
              <w:jc w:val="center"/>
              <w:rPr>
                <w:rFonts w:ascii="Times New Roman" w:hAnsi="Times New Roman" w:cs="Times New Roman"/>
                <w:szCs w:val="24"/>
              </w:rPr>
            </w:pPr>
            <w:proofErr w:type="spellStart"/>
            <w:r w:rsidRPr="00AA58DF">
              <w:rPr>
                <w:rFonts w:ascii="Times New Roman" w:hAnsi="Times New Roman" w:cs="Times New Roman"/>
                <w:szCs w:val="24"/>
              </w:rPr>
              <w:t>G</w:t>
            </w:r>
            <w:r w:rsidRPr="00AA58DF">
              <w:rPr>
                <w:rFonts w:ascii="Times New Roman" w:hAnsi="Times New Roman" w:cs="Times New Roman"/>
                <w:i/>
                <w:iCs/>
                <w:szCs w:val="24"/>
              </w:rPr>
              <w:t>m</w:t>
            </w:r>
            <w:r w:rsidRPr="00AA58DF">
              <w:rPr>
                <w:rFonts w:ascii="Times New Roman" w:hAnsi="Times New Roman" w:cs="Times New Roman"/>
                <w:szCs w:val="24"/>
              </w:rPr>
              <w:t>PC</w:t>
            </w:r>
            <w:proofErr w:type="spellEnd"/>
          </w:p>
        </w:tc>
        <w:tc>
          <w:tcPr>
            <w:tcW w:w="2074" w:type="dxa"/>
            <w:vAlign w:val="center"/>
          </w:tcPr>
          <w:p w14:paraId="364B1FCA" w14:textId="59D9033E"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175.6 ± 14.3</w:t>
            </w:r>
          </w:p>
        </w:tc>
        <w:tc>
          <w:tcPr>
            <w:tcW w:w="2074" w:type="dxa"/>
            <w:vAlign w:val="center"/>
          </w:tcPr>
          <w:p w14:paraId="7B0F67D7" w14:textId="1AD8702C"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0.590 ± 0.186</w:t>
            </w:r>
          </w:p>
        </w:tc>
        <w:tc>
          <w:tcPr>
            <w:tcW w:w="2074" w:type="dxa"/>
            <w:vAlign w:val="center"/>
          </w:tcPr>
          <w:p w14:paraId="190F8CAF" w14:textId="5E5D74E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15.2 ± 1.3</w:t>
            </w:r>
          </w:p>
        </w:tc>
      </w:tr>
      <w:tr w:rsidR="00A93FA9" w:rsidRPr="003B014B" w14:paraId="5B71E343" w14:textId="77777777" w:rsidTr="00E144C8">
        <w:trPr>
          <w:trHeight w:val="397"/>
          <w:jc w:val="center"/>
        </w:trPr>
        <w:tc>
          <w:tcPr>
            <w:tcW w:w="2074" w:type="dxa"/>
            <w:vAlign w:val="center"/>
          </w:tcPr>
          <w:p w14:paraId="12B42379"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GPPCT</w:t>
            </w:r>
          </w:p>
        </w:tc>
        <w:tc>
          <w:tcPr>
            <w:tcW w:w="2074" w:type="dxa"/>
            <w:vAlign w:val="center"/>
          </w:tcPr>
          <w:p w14:paraId="23C1A4A3"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150.3 ± 3.1</w:t>
            </w:r>
          </w:p>
        </w:tc>
        <w:tc>
          <w:tcPr>
            <w:tcW w:w="2074" w:type="dxa"/>
            <w:vAlign w:val="center"/>
          </w:tcPr>
          <w:p w14:paraId="56D5C639"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0.270 ± 0.022</w:t>
            </w:r>
          </w:p>
        </w:tc>
        <w:tc>
          <w:tcPr>
            <w:tcW w:w="2074" w:type="dxa"/>
            <w:vAlign w:val="center"/>
          </w:tcPr>
          <w:p w14:paraId="62225DB5" w14:textId="77777777"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20.3 ± 4.0</w:t>
            </w:r>
          </w:p>
        </w:tc>
      </w:tr>
      <w:tr w:rsidR="00A93FA9" w:rsidRPr="003B014B" w14:paraId="791CE7FC" w14:textId="77777777" w:rsidTr="00E144C8">
        <w:trPr>
          <w:trHeight w:val="397"/>
          <w:jc w:val="center"/>
        </w:trPr>
        <w:tc>
          <w:tcPr>
            <w:tcW w:w="2074" w:type="dxa"/>
            <w:tcBorders>
              <w:bottom w:val="single" w:sz="8" w:space="0" w:color="00B0F0"/>
            </w:tcBorders>
            <w:vAlign w:val="center"/>
          </w:tcPr>
          <w:p w14:paraId="4775C1BE" w14:textId="5697AEE6" w:rsidR="00A93FA9" w:rsidRPr="00AA58DF" w:rsidRDefault="00A93FA9" w:rsidP="003B014B">
            <w:pPr>
              <w:spacing w:line="480" w:lineRule="auto"/>
              <w:jc w:val="center"/>
              <w:rPr>
                <w:rFonts w:ascii="Times New Roman" w:hAnsi="Times New Roman" w:cs="Times New Roman"/>
                <w:szCs w:val="24"/>
              </w:rPr>
            </w:pPr>
            <w:proofErr w:type="spellStart"/>
            <w:r w:rsidRPr="00AA58DF">
              <w:rPr>
                <w:rFonts w:ascii="Times New Roman" w:hAnsi="Times New Roman" w:cs="Times New Roman"/>
                <w:szCs w:val="24"/>
              </w:rPr>
              <w:t>G</w:t>
            </w:r>
            <w:r w:rsidRPr="00AA58DF">
              <w:rPr>
                <w:rFonts w:ascii="Times New Roman" w:hAnsi="Times New Roman" w:cs="Times New Roman"/>
                <w:i/>
                <w:iCs/>
                <w:szCs w:val="24"/>
              </w:rPr>
              <w:t>m</w:t>
            </w:r>
            <w:r w:rsidRPr="00AA58DF">
              <w:rPr>
                <w:rFonts w:ascii="Times New Roman" w:hAnsi="Times New Roman" w:cs="Times New Roman"/>
                <w:szCs w:val="24"/>
              </w:rPr>
              <w:t>PCT</w:t>
            </w:r>
            <w:proofErr w:type="spellEnd"/>
          </w:p>
        </w:tc>
        <w:tc>
          <w:tcPr>
            <w:tcW w:w="2074" w:type="dxa"/>
            <w:tcBorders>
              <w:bottom w:val="single" w:sz="8" w:space="0" w:color="00B0F0"/>
            </w:tcBorders>
            <w:vAlign w:val="center"/>
          </w:tcPr>
          <w:p w14:paraId="0B9671BD" w14:textId="141D8A2C"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151.4 ± 5.2</w:t>
            </w:r>
          </w:p>
        </w:tc>
        <w:tc>
          <w:tcPr>
            <w:tcW w:w="2074" w:type="dxa"/>
            <w:tcBorders>
              <w:bottom w:val="single" w:sz="8" w:space="0" w:color="00B0F0"/>
            </w:tcBorders>
            <w:vAlign w:val="center"/>
          </w:tcPr>
          <w:p w14:paraId="25961FBA" w14:textId="4C4A7195"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0.292 ± 0.078</w:t>
            </w:r>
          </w:p>
        </w:tc>
        <w:tc>
          <w:tcPr>
            <w:tcW w:w="2074" w:type="dxa"/>
            <w:tcBorders>
              <w:bottom w:val="single" w:sz="8" w:space="0" w:color="00B0F0"/>
            </w:tcBorders>
            <w:vAlign w:val="center"/>
          </w:tcPr>
          <w:p w14:paraId="0B4BE1AA" w14:textId="5EF4326D" w:rsidR="00A93FA9" w:rsidRPr="00AA58DF" w:rsidRDefault="00A93FA9"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21.5 ± 5.9</w:t>
            </w:r>
          </w:p>
        </w:tc>
      </w:tr>
    </w:tbl>
    <w:p w14:paraId="71662C30" w14:textId="77777777" w:rsidR="009976D0" w:rsidRPr="00AA58DF" w:rsidRDefault="009976D0">
      <w:pPr>
        <w:spacing w:beforeLines="50" w:before="156" w:afterLines="50" w:after="156" w:line="480" w:lineRule="auto"/>
        <w:rPr>
          <w:rFonts w:ascii="Times New Roman" w:hAnsi="Times New Roman" w:cs="Times New Roman"/>
          <w:b/>
          <w:bCs/>
          <w:szCs w:val="24"/>
        </w:rPr>
      </w:pPr>
      <w:bookmarkStart w:id="29" w:name="_Hlk82371547"/>
    </w:p>
    <w:p w14:paraId="16C412B6" w14:textId="54198091" w:rsidR="00EF3D27" w:rsidRPr="00AA58DF" w:rsidRDefault="00EF3D27" w:rsidP="003B014B">
      <w:pPr>
        <w:spacing w:beforeLines="50" w:before="156" w:afterLines="50" w:after="156" w:line="480" w:lineRule="auto"/>
        <w:rPr>
          <w:rFonts w:ascii="Times New Roman" w:hAnsi="Times New Roman" w:cs="Times New Roman"/>
          <w:szCs w:val="24"/>
        </w:rPr>
      </w:pPr>
      <w:r w:rsidRPr="00AA58DF">
        <w:rPr>
          <w:rFonts w:ascii="Times New Roman" w:hAnsi="Times New Roman" w:cs="Times New Roman"/>
          <w:b/>
          <w:bCs/>
          <w:szCs w:val="24"/>
        </w:rPr>
        <w:t xml:space="preserve">Table S3. </w:t>
      </w:r>
      <w:r w:rsidRPr="00AA58DF">
        <w:rPr>
          <w:rFonts w:ascii="Times New Roman" w:hAnsi="Times New Roman" w:cs="Times New Roman"/>
          <w:szCs w:val="24"/>
        </w:rPr>
        <w:t>IC</w:t>
      </w:r>
      <w:r w:rsidRPr="00AA58DF">
        <w:rPr>
          <w:rFonts w:ascii="Times New Roman" w:hAnsi="Times New Roman" w:cs="Times New Roman"/>
          <w:szCs w:val="24"/>
          <w:vertAlign w:val="subscript"/>
        </w:rPr>
        <w:t>50</w:t>
      </w:r>
      <w:r w:rsidRPr="00AA58DF">
        <w:rPr>
          <w:rFonts w:ascii="Times New Roman" w:hAnsi="Times New Roman" w:cs="Times New Roman"/>
          <w:szCs w:val="24"/>
        </w:rPr>
        <w:t xml:space="preserve"> value and safety index of GPPCT for different cells.</w:t>
      </w:r>
    </w:p>
    <w:tbl>
      <w:tblPr>
        <w:tblStyle w:val="ac"/>
        <w:tblW w:w="83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8"/>
        <w:gridCol w:w="2778"/>
        <w:gridCol w:w="2778"/>
      </w:tblGrid>
      <w:tr w:rsidR="00EF3D27" w:rsidRPr="003B014B" w14:paraId="47C82A7C" w14:textId="77777777" w:rsidTr="00E144C8">
        <w:trPr>
          <w:trHeight w:val="397"/>
          <w:jc w:val="center"/>
        </w:trPr>
        <w:tc>
          <w:tcPr>
            <w:tcW w:w="2778" w:type="dxa"/>
            <w:tcBorders>
              <w:top w:val="single" w:sz="8" w:space="0" w:color="00B0F0"/>
            </w:tcBorders>
            <w:vAlign w:val="center"/>
          </w:tcPr>
          <w:p w14:paraId="57A42DE7" w14:textId="4F31B363"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Cells</w:t>
            </w:r>
          </w:p>
        </w:tc>
        <w:tc>
          <w:tcPr>
            <w:tcW w:w="2778" w:type="dxa"/>
            <w:tcBorders>
              <w:top w:val="single" w:sz="8" w:space="0" w:color="00B0F0"/>
            </w:tcBorders>
            <w:vAlign w:val="center"/>
          </w:tcPr>
          <w:p w14:paraId="5081E1B1" w14:textId="5D809F91"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IC</w:t>
            </w:r>
            <w:r w:rsidRPr="00AA58DF">
              <w:rPr>
                <w:rFonts w:ascii="Times New Roman" w:hAnsi="Times New Roman" w:cs="Times New Roman"/>
                <w:szCs w:val="24"/>
                <w:vertAlign w:val="subscript"/>
              </w:rPr>
              <w:t>50</w:t>
            </w:r>
            <w:r w:rsidRPr="00AA58DF">
              <w:rPr>
                <w:rFonts w:ascii="Times New Roman" w:hAnsi="Times New Roman" w:cs="Times New Roman"/>
                <w:szCs w:val="24"/>
              </w:rPr>
              <w:t xml:space="preserve"> (</w:t>
            </w:r>
            <w:proofErr w:type="spellStart"/>
            <w:r w:rsidRPr="00AA58DF">
              <w:rPr>
                <w:rFonts w:ascii="Times New Roman" w:hAnsi="Times New Roman" w:cs="Times New Roman"/>
                <w:szCs w:val="24"/>
              </w:rPr>
              <w:t>μM</w:t>
            </w:r>
            <w:proofErr w:type="spellEnd"/>
            <w:r w:rsidRPr="00AA58DF">
              <w:rPr>
                <w:rFonts w:ascii="Times New Roman" w:hAnsi="Times New Roman" w:cs="Times New Roman"/>
                <w:szCs w:val="24"/>
              </w:rPr>
              <w:t xml:space="preserve">) </w:t>
            </w:r>
          </w:p>
        </w:tc>
        <w:tc>
          <w:tcPr>
            <w:tcW w:w="2778" w:type="dxa"/>
            <w:tcBorders>
              <w:top w:val="single" w:sz="8" w:space="0" w:color="00B0F0"/>
            </w:tcBorders>
            <w:vAlign w:val="center"/>
          </w:tcPr>
          <w:p w14:paraId="04219E6F" w14:textId="77777777"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Safety index</w:t>
            </w:r>
          </w:p>
          <w:p w14:paraId="21BC16EC" w14:textId="45E2D238"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IC</w:t>
            </w:r>
            <w:r w:rsidRPr="00AA58DF">
              <w:rPr>
                <w:rFonts w:ascii="Times New Roman" w:hAnsi="Times New Roman" w:cs="Times New Roman"/>
                <w:szCs w:val="24"/>
                <w:vertAlign w:val="subscript"/>
              </w:rPr>
              <w:t>50</w:t>
            </w:r>
            <w:r w:rsidRPr="00AA58DF">
              <w:rPr>
                <w:rFonts w:ascii="Times New Roman" w:hAnsi="Times New Roman" w:cs="Times New Roman"/>
                <w:szCs w:val="24"/>
              </w:rPr>
              <w:t>L929/ IC</w:t>
            </w:r>
            <w:r w:rsidRPr="00AA58DF">
              <w:rPr>
                <w:rFonts w:ascii="Times New Roman" w:hAnsi="Times New Roman" w:cs="Times New Roman"/>
                <w:szCs w:val="24"/>
                <w:vertAlign w:val="subscript"/>
              </w:rPr>
              <w:t>50</w:t>
            </w:r>
            <w:r w:rsidRPr="00AA58DF">
              <w:rPr>
                <w:rFonts w:ascii="Times New Roman" w:hAnsi="Times New Roman" w:cs="Times New Roman"/>
                <w:szCs w:val="24"/>
              </w:rPr>
              <w:t>4T1</w:t>
            </w:r>
          </w:p>
        </w:tc>
      </w:tr>
      <w:tr w:rsidR="00EF3D27" w:rsidRPr="003B014B" w14:paraId="3739AE19" w14:textId="77777777" w:rsidTr="00E144C8">
        <w:trPr>
          <w:trHeight w:val="397"/>
          <w:jc w:val="center"/>
        </w:trPr>
        <w:tc>
          <w:tcPr>
            <w:tcW w:w="2778" w:type="dxa"/>
            <w:tcBorders>
              <w:top w:val="single" w:sz="4" w:space="0" w:color="00B0F0"/>
            </w:tcBorders>
            <w:vAlign w:val="center"/>
          </w:tcPr>
          <w:p w14:paraId="6512AD36" w14:textId="5237244A"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lastRenderedPageBreak/>
              <w:t>4T1 (hypoxia)</w:t>
            </w:r>
          </w:p>
        </w:tc>
        <w:tc>
          <w:tcPr>
            <w:tcW w:w="2778" w:type="dxa"/>
            <w:tcBorders>
              <w:top w:val="single" w:sz="4" w:space="0" w:color="00B0F0"/>
            </w:tcBorders>
            <w:vAlign w:val="center"/>
          </w:tcPr>
          <w:p w14:paraId="188BEC7A" w14:textId="1CDAE6E9"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5.032</w:t>
            </w:r>
          </w:p>
        </w:tc>
        <w:tc>
          <w:tcPr>
            <w:tcW w:w="2778" w:type="dxa"/>
            <w:tcBorders>
              <w:top w:val="single" w:sz="4" w:space="0" w:color="00B0F0"/>
            </w:tcBorders>
            <w:vAlign w:val="center"/>
          </w:tcPr>
          <w:p w14:paraId="4AFBC176" w14:textId="3D9B16F3"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4.780</w:t>
            </w:r>
          </w:p>
        </w:tc>
      </w:tr>
      <w:tr w:rsidR="00EF3D27" w:rsidRPr="003B014B" w14:paraId="19A21913" w14:textId="77777777" w:rsidTr="00E144C8">
        <w:trPr>
          <w:trHeight w:val="397"/>
          <w:jc w:val="center"/>
        </w:trPr>
        <w:tc>
          <w:tcPr>
            <w:tcW w:w="2778" w:type="dxa"/>
            <w:vAlign w:val="center"/>
          </w:tcPr>
          <w:p w14:paraId="7FFA8CD0" w14:textId="3F12C41F"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4T1 (</w:t>
            </w:r>
            <w:proofErr w:type="spellStart"/>
            <w:r w:rsidRPr="00AA58DF">
              <w:rPr>
                <w:rFonts w:ascii="Times New Roman" w:hAnsi="Times New Roman" w:cs="Times New Roman"/>
                <w:szCs w:val="24"/>
              </w:rPr>
              <w:t>normoxia</w:t>
            </w:r>
            <w:proofErr w:type="spellEnd"/>
            <w:r w:rsidRPr="00AA58DF">
              <w:rPr>
                <w:rFonts w:ascii="Times New Roman" w:hAnsi="Times New Roman" w:cs="Times New Roman"/>
                <w:szCs w:val="24"/>
              </w:rPr>
              <w:t>)</w:t>
            </w:r>
          </w:p>
        </w:tc>
        <w:tc>
          <w:tcPr>
            <w:tcW w:w="2778" w:type="dxa"/>
            <w:vAlign w:val="center"/>
          </w:tcPr>
          <w:p w14:paraId="49F902AB" w14:textId="22831EBC"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11.70</w:t>
            </w:r>
          </w:p>
        </w:tc>
        <w:tc>
          <w:tcPr>
            <w:tcW w:w="2778" w:type="dxa"/>
            <w:vAlign w:val="center"/>
          </w:tcPr>
          <w:p w14:paraId="70E844BE" w14:textId="0CB39579"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2.056</w:t>
            </w:r>
          </w:p>
        </w:tc>
      </w:tr>
      <w:tr w:rsidR="00EF3D27" w:rsidRPr="003B014B" w14:paraId="578EA3CB" w14:textId="77777777" w:rsidTr="00E144C8">
        <w:trPr>
          <w:trHeight w:val="397"/>
          <w:jc w:val="center"/>
        </w:trPr>
        <w:tc>
          <w:tcPr>
            <w:tcW w:w="2778" w:type="dxa"/>
            <w:tcBorders>
              <w:bottom w:val="single" w:sz="8" w:space="0" w:color="00B0F0"/>
            </w:tcBorders>
            <w:vAlign w:val="center"/>
          </w:tcPr>
          <w:p w14:paraId="3AD8D3F1" w14:textId="33020B71"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L929 (</w:t>
            </w:r>
            <w:proofErr w:type="spellStart"/>
            <w:r w:rsidRPr="00AA58DF">
              <w:rPr>
                <w:rFonts w:ascii="Times New Roman" w:hAnsi="Times New Roman" w:cs="Times New Roman"/>
                <w:szCs w:val="24"/>
              </w:rPr>
              <w:t>normoxia</w:t>
            </w:r>
            <w:proofErr w:type="spellEnd"/>
            <w:r w:rsidRPr="00AA58DF">
              <w:rPr>
                <w:rFonts w:ascii="Times New Roman" w:hAnsi="Times New Roman" w:cs="Times New Roman"/>
                <w:szCs w:val="24"/>
              </w:rPr>
              <w:t>)</w:t>
            </w:r>
          </w:p>
        </w:tc>
        <w:tc>
          <w:tcPr>
            <w:tcW w:w="2778" w:type="dxa"/>
            <w:tcBorders>
              <w:bottom w:val="single" w:sz="8" w:space="0" w:color="00B0F0"/>
            </w:tcBorders>
            <w:vAlign w:val="center"/>
          </w:tcPr>
          <w:p w14:paraId="2B479CBE" w14:textId="3A1B09A1"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24.054</w:t>
            </w:r>
          </w:p>
        </w:tc>
        <w:tc>
          <w:tcPr>
            <w:tcW w:w="2778" w:type="dxa"/>
            <w:tcBorders>
              <w:bottom w:val="single" w:sz="8" w:space="0" w:color="00B0F0"/>
            </w:tcBorders>
            <w:vAlign w:val="center"/>
          </w:tcPr>
          <w:p w14:paraId="7554F6D8" w14:textId="44D90699" w:rsidR="00EF3D27" w:rsidRPr="00AA58DF" w:rsidRDefault="00EF3D27" w:rsidP="003B014B">
            <w:pPr>
              <w:spacing w:line="480" w:lineRule="auto"/>
              <w:jc w:val="center"/>
              <w:rPr>
                <w:rFonts w:ascii="Times New Roman" w:hAnsi="Times New Roman" w:cs="Times New Roman"/>
                <w:szCs w:val="24"/>
              </w:rPr>
            </w:pPr>
            <w:r w:rsidRPr="00AA58DF">
              <w:rPr>
                <w:rFonts w:ascii="Times New Roman" w:hAnsi="Times New Roman" w:cs="Times New Roman"/>
                <w:szCs w:val="24"/>
              </w:rPr>
              <w:t>——</w:t>
            </w:r>
          </w:p>
        </w:tc>
      </w:tr>
      <w:bookmarkEnd w:id="29"/>
    </w:tbl>
    <w:p w14:paraId="3D86D21D" w14:textId="77777777" w:rsidR="009976D0" w:rsidRPr="00AA58DF" w:rsidRDefault="009976D0">
      <w:pPr>
        <w:spacing w:line="480" w:lineRule="auto"/>
        <w:jc w:val="center"/>
        <w:rPr>
          <w:rFonts w:ascii="Times New Roman" w:hAnsi="Times New Roman" w:cs="Times New Roman"/>
          <w:szCs w:val="24"/>
        </w:rPr>
      </w:pPr>
    </w:p>
    <w:p w14:paraId="5AD41060" w14:textId="6763DCDF" w:rsidR="008B6C33"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szCs w:val="24"/>
        </w:rPr>
        <w:pict w14:anchorId="7D1D56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45pt;height:204.55pt">
            <v:imagedata r:id="rId8" o:title="1 TPZ作用机制副本"/>
          </v:shape>
        </w:pict>
      </w:r>
    </w:p>
    <w:p w14:paraId="33D2C38A" w14:textId="456862F6" w:rsidR="00521D43" w:rsidRPr="003B014B" w:rsidRDefault="00521D43">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C74944">
        <w:rPr>
          <w:rFonts w:ascii="Times New Roman" w:hAnsi="Times New Roman" w:cs="Times New Roman"/>
          <w:b/>
          <w:bCs/>
          <w:szCs w:val="24"/>
        </w:rPr>
        <w:t xml:space="preserve">. </w:t>
      </w:r>
      <w:r w:rsidRPr="003B014B">
        <w:rPr>
          <w:rFonts w:ascii="Times New Roman" w:hAnsi="Times New Roman" w:cs="Times New Roman"/>
          <w:b/>
          <w:bCs/>
          <w:szCs w:val="24"/>
        </w:rPr>
        <w:t>S1</w:t>
      </w:r>
      <w:r w:rsidR="00C74944">
        <w:rPr>
          <w:rFonts w:ascii="Times New Roman" w:hAnsi="Times New Roman" w:cs="Times New Roman"/>
          <w:szCs w:val="24"/>
        </w:rPr>
        <w:t xml:space="preserve"> </w:t>
      </w:r>
      <w:r w:rsidRPr="003B014B">
        <w:rPr>
          <w:rFonts w:ascii="Times New Roman" w:hAnsi="Times New Roman" w:cs="Times New Roman"/>
          <w:szCs w:val="24"/>
        </w:rPr>
        <w:t xml:space="preserve">The </w:t>
      </w:r>
      <w:r w:rsidR="009976D0" w:rsidRPr="003B014B">
        <w:rPr>
          <w:rFonts w:ascii="Times New Roman" w:hAnsi="Times New Roman" w:cs="Times New Roman"/>
          <w:szCs w:val="24"/>
        </w:rPr>
        <w:t xml:space="preserve">action </w:t>
      </w:r>
      <w:r w:rsidRPr="003B014B">
        <w:rPr>
          <w:rFonts w:ascii="Times New Roman" w:hAnsi="Times New Roman" w:cs="Times New Roman"/>
          <w:szCs w:val="24"/>
        </w:rPr>
        <w:t xml:space="preserve">mechanism </w:t>
      </w:r>
      <w:r w:rsidR="009976D0" w:rsidRPr="003B014B">
        <w:rPr>
          <w:rFonts w:ascii="Times New Roman" w:hAnsi="Times New Roman" w:cs="Times New Roman"/>
          <w:szCs w:val="24"/>
        </w:rPr>
        <w:t>of</w:t>
      </w:r>
      <w:r w:rsidRPr="003B014B">
        <w:rPr>
          <w:rFonts w:ascii="Times New Roman" w:hAnsi="Times New Roman" w:cs="Times New Roman"/>
          <w:szCs w:val="24"/>
        </w:rPr>
        <w:t xml:space="preserve"> TPZ under normal and hypoxic conditions. </w:t>
      </w:r>
    </w:p>
    <w:p w14:paraId="0485B6B9" w14:textId="7DEA33A2" w:rsidR="009976D0" w:rsidRDefault="009976D0" w:rsidP="003B014B">
      <w:pPr>
        <w:spacing w:beforeLines="100" w:before="312" w:afterLines="100" w:after="312" w:line="480" w:lineRule="auto"/>
        <w:rPr>
          <w:rFonts w:ascii="Times New Roman" w:hAnsi="Times New Roman" w:cs="Times New Roman"/>
          <w:szCs w:val="24"/>
        </w:rPr>
      </w:pPr>
    </w:p>
    <w:p w14:paraId="18FCDDF1" w14:textId="45DFA0D7" w:rsidR="00B23615" w:rsidRPr="00AA58DF" w:rsidRDefault="00B23615" w:rsidP="00B23615">
      <w:pPr>
        <w:spacing w:line="480" w:lineRule="auto"/>
        <w:jc w:val="center"/>
        <w:rPr>
          <w:rFonts w:ascii="Times New Roman" w:hAnsi="Times New Roman" w:cs="Times New Roman"/>
          <w:szCs w:val="24"/>
        </w:rPr>
      </w:pPr>
      <w:r>
        <w:rPr>
          <w:rFonts w:ascii="Times New Roman" w:hAnsi="Times New Roman" w:cs="Times New Roman"/>
          <w:noProof/>
          <w:szCs w:val="24"/>
        </w:rPr>
        <w:drawing>
          <wp:inline distT="0" distB="0" distL="0" distR="0" wp14:anchorId="500633C5" wp14:editId="4640FABB">
            <wp:extent cx="2971800" cy="32823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71800" cy="3282315"/>
                    </a:xfrm>
                    <a:prstGeom prst="rect">
                      <a:avLst/>
                    </a:prstGeom>
                    <a:noFill/>
                    <a:ln>
                      <a:noFill/>
                    </a:ln>
                  </pic:spPr>
                </pic:pic>
              </a:graphicData>
            </a:graphic>
          </wp:inline>
        </w:drawing>
      </w:r>
    </w:p>
    <w:p w14:paraId="37DB2411" w14:textId="7E3CFA1A" w:rsidR="00B23615" w:rsidRPr="003B014B" w:rsidRDefault="00B23615" w:rsidP="00B23615">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lastRenderedPageBreak/>
        <w:t>Fig</w:t>
      </w:r>
      <w:r>
        <w:rPr>
          <w:rFonts w:ascii="Times New Roman" w:hAnsi="Times New Roman" w:cs="Times New Roman"/>
          <w:b/>
          <w:bCs/>
          <w:szCs w:val="24"/>
        </w:rPr>
        <w:t>.</w:t>
      </w:r>
      <w:r w:rsidRPr="003B014B">
        <w:rPr>
          <w:rFonts w:ascii="Times New Roman" w:hAnsi="Times New Roman" w:cs="Times New Roman"/>
          <w:b/>
          <w:bCs/>
          <w:szCs w:val="24"/>
        </w:rPr>
        <w:t xml:space="preserve"> S</w:t>
      </w:r>
      <w:r>
        <w:rPr>
          <w:rFonts w:ascii="Times New Roman" w:hAnsi="Times New Roman" w:cs="Times New Roman"/>
          <w:b/>
          <w:bCs/>
          <w:szCs w:val="24"/>
        </w:rPr>
        <w:t xml:space="preserve">2 </w:t>
      </w:r>
      <w:r w:rsidRPr="003B014B">
        <w:rPr>
          <w:rFonts w:ascii="Times New Roman" w:hAnsi="Times New Roman" w:cs="Times New Roman"/>
          <w:szCs w:val="24"/>
          <w:vertAlign w:val="superscript"/>
        </w:rPr>
        <w:t>1</w:t>
      </w:r>
      <w:r w:rsidRPr="003B014B">
        <w:rPr>
          <w:rFonts w:ascii="Times New Roman" w:hAnsi="Times New Roman" w:cs="Times New Roman"/>
          <w:szCs w:val="24"/>
        </w:rPr>
        <w:t>H NMR spectra of (a) PBA-PEG-COOH, (b) G5.NH</w:t>
      </w:r>
      <w:r w:rsidRPr="003B014B">
        <w:rPr>
          <w:rFonts w:ascii="Times New Roman" w:hAnsi="Times New Roman" w:cs="Times New Roman"/>
          <w:szCs w:val="24"/>
          <w:vertAlign w:val="subscript"/>
        </w:rPr>
        <w:t>2</w:t>
      </w:r>
      <w:r w:rsidRPr="003B014B">
        <w:rPr>
          <w:rFonts w:ascii="Times New Roman" w:hAnsi="Times New Roman" w:cs="Times New Roman"/>
          <w:szCs w:val="24"/>
        </w:rPr>
        <w:t>-PEG-PBA, (c) G5.NH</w:t>
      </w:r>
      <w:r w:rsidRPr="003B014B">
        <w:rPr>
          <w:rFonts w:ascii="Times New Roman" w:hAnsi="Times New Roman" w:cs="Times New Roman"/>
          <w:szCs w:val="24"/>
          <w:vertAlign w:val="subscript"/>
        </w:rPr>
        <w:t>2</w:t>
      </w:r>
      <w:r w:rsidRPr="003B014B">
        <w:rPr>
          <w:rFonts w:ascii="Times New Roman" w:hAnsi="Times New Roman" w:cs="Times New Roman"/>
          <w:szCs w:val="24"/>
        </w:rPr>
        <w:t>-</w:t>
      </w:r>
      <w:r w:rsidRPr="003B014B">
        <w:rPr>
          <w:rFonts w:ascii="Times New Roman" w:hAnsi="Times New Roman" w:cs="Times New Roman"/>
          <w:i/>
          <w:iCs/>
          <w:szCs w:val="24"/>
        </w:rPr>
        <w:t>m</w:t>
      </w:r>
      <w:r w:rsidRPr="003B014B">
        <w:rPr>
          <w:rFonts w:ascii="Times New Roman" w:hAnsi="Times New Roman" w:cs="Times New Roman"/>
          <w:szCs w:val="24"/>
        </w:rPr>
        <w:t>PEG and (d) G</w:t>
      </w:r>
      <w:proofErr w:type="gramStart"/>
      <w:r w:rsidRPr="003B014B">
        <w:rPr>
          <w:rFonts w:ascii="Times New Roman" w:hAnsi="Times New Roman" w:cs="Times New Roman"/>
          <w:szCs w:val="24"/>
        </w:rPr>
        <w:t>5.NHAc</w:t>
      </w:r>
      <w:proofErr w:type="gramEnd"/>
      <w:r w:rsidRPr="003B014B">
        <w:rPr>
          <w:rFonts w:ascii="Times New Roman" w:hAnsi="Times New Roman" w:cs="Times New Roman"/>
          <w:szCs w:val="24"/>
        </w:rPr>
        <w:t>-</w:t>
      </w:r>
      <w:r w:rsidRPr="003B014B">
        <w:rPr>
          <w:rFonts w:ascii="Times New Roman" w:hAnsi="Times New Roman" w:cs="Times New Roman"/>
          <w:i/>
          <w:iCs/>
          <w:szCs w:val="24"/>
        </w:rPr>
        <w:t>m</w:t>
      </w:r>
      <w:r w:rsidRPr="003B014B">
        <w:rPr>
          <w:rFonts w:ascii="Times New Roman" w:hAnsi="Times New Roman" w:cs="Times New Roman"/>
          <w:szCs w:val="24"/>
        </w:rPr>
        <w:t>PEG.</w:t>
      </w:r>
    </w:p>
    <w:p w14:paraId="1CCBC30B" w14:textId="77777777" w:rsidR="00B23615" w:rsidRPr="00B23615" w:rsidRDefault="00B23615" w:rsidP="003B014B">
      <w:pPr>
        <w:spacing w:beforeLines="100" w:before="312" w:afterLines="100" w:after="312" w:line="480" w:lineRule="auto"/>
        <w:rPr>
          <w:rFonts w:ascii="Times New Roman" w:hAnsi="Times New Roman" w:cs="Times New Roman"/>
          <w:szCs w:val="24"/>
        </w:rPr>
      </w:pPr>
    </w:p>
    <w:p w14:paraId="372166F8" w14:textId="23441556" w:rsidR="00AF77F1"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noProof/>
          <w:szCs w:val="24"/>
        </w:rPr>
        <w:pict w14:anchorId="05F35552">
          <v:shape id="_x0000_i1026" type="#_x0000_t75" style="width:425.45pt;height:90.55pt">
            <v:imagedata r:id="rId10" o:title="2 对照材料合成副本"/>
          </v:shape>
        </w:pict>
      </w:r>
    </w:p>
    <w:p w14:paraId="27B03B72" w14:textId="7F46D40B" w:rsidR="00AF77F1" w:rsidRPr="003B014B" w:rsidRDefault="00AF77F1">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C74944">
        <w:rPr>
          <w:rFonts w:ascii="Times New Roman" w:hAnsi="Times New Roman" w:cs="Times New Roman"/>
          <w:b/>
          <w:bCs/>
          <w:szCs w:val="24"/>
        </w:rPr>
        <w:t>.</w:t>
      </w:r>
      <w:r w:rsidRPr="003B014B">
        <w:rPr>
          <w:rFonts w:ascii="Times New Roman" w:hAnsi="Times New Roman" w:cs="Times New Roman"/>
          <w:b/>
          <w:bCs/>
          <w:szCs w:val="24"/>
        </w:rPr>
        <w:t xml:space="preserve"> S</w:t>
      </w:r>
      <w:r w:rsidR="00B23615">
        <w:rPr>
          <w:rFonts w:ascii="Times New Roman" w:hAnsi="Times New Roman" w:cs="Times New Roman"/>
          <w:b/>
          <w:bCs/>
          <w:szCs w:val="24"/>
        </w:rPr>
        <w:t>3</w:t>
      </w:r>
      <w:r w:rsidR="00C74944">
        <w:rPr>
          <w:rFonts w:ascii="Times New Roman" w:hAnsi="Times New Roman" w:cs="Times New Roman"/>
          <w:szCs w:val="24"/>
        </w:rPr>
        <w:t xml:space="preserve"> </w:t>
      </w:r>
      <w:r w:rsidRPr="003B014B">
        <w:rPr>
          <w:rFonts w:ascii="Times New Roman" w:hAnsi="Times New Roman" w:cs="Times New Roman"/>
          <w:szCs w:val="24"/>
        </w:rPr>
        <w:t xml:space="preserve">Schematic diagram of the synthesis of </w:t>
      </w:r>
      <w:r w:rsidR="009976D0" w:rsidRPr="00242B87">
        <w:rPr>
          <w:rFonts w:ascii="Times New Roman" w:hAnsi="Times New Roman" w:cs="Times New Roman"/>
          <w:szCs w:val="24"/>
        </w:rPr>
        <w:t>G</w:t>
      </w:r>
      <w:proofErr w:type="gramStart"/>
      <w:r w:rsidR="009976D0" w:rsidRPr="00242B87">
        <w:rPr>
          <w:rFonts w:ascii="Times New Roman" w:hAnsi="Times New Roman" w:cs="Times New Roman"/>
          <w:szCs w:val="24"/>
        </w:rPr>
        <w:t>5.NHAc</w:t>
      </w:r>
      <w:proofErr w:type="gramEnd"/>
      <w:r w:rsidR="009976D0" w:rsidRPr="00242B87">
        <w:rPr>
          <w:rFonts w:ascii="Times New Roman" w:hAnsi="Times New Roman" w:cs="Times New Roman"/>
          <w:szCs w:val="24"/>
        </w:rPr>
        <w:t>-</w:t>
      </w:r>
      <w:r w:rsidR="009976D0" w:rsidRPr="00242B87">
        <w:rPr>
          <w:rFonts w:ascii="Times New Roman" w:hAnsi="Times New Roman" w:cs="Times New Roman"/>
          <w:i/>
          <w:iCs/>
          <w:szCs w:val="24"/>
        </w:rPr>
        <w:t>m</w:t>
      </w:r>
      <w:r w:rsidR="009976D0" w:rsidRPr="00242B87">
        <w:rPr>
          <w:rFonts w:ascii="Times New Roman" w:hAnsi="Times New Roman" w:cs="Times New Roman"/>
          <w:szCs w:val="24"/>
        </w:rPr>
        <w:t>PEG@Cu(II)/TPZ</w:t>
      </w:r>
      <w:r w:rsidRPr="003B014B">
        <w:rPr>
          <w:rFonts w:ascii="Times New Roman" w:hAnsi="Times New Roman" w:cs="Times New Roman"/>
          <w:szCs w:val="24"/>
        </w:rPr>
        <w:t>.</w:t>
      </w:r>
    </w:p>
    <w:p w14:paraId="6538B178" w14:textId="77777777" w:rsidR="009976D0" w:rsidRPr="003B014B" w:rsidRDefault="009976D0" w:rsidP="003B014B">
      <w:pPr>
        <w:spacing w:beforeLines="100" w:before="312" w:afterLines="100" w:after="312" w:line="480" w:lineRule="auto"/>
        <w:rPr>
          <w:rFonts w:ascii="Times New Roman" w:hAnsi="Times New Roman" w:cs="Times New Roman"/>
          <w:szCs w:val="24"/>
        </w:rPr>
      </w:pPr>
    </w:p>
    <w:p w14:paraId="2487A269" w14:textId="2152A14A" w:rsidR="00FC255D"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noProof/>
          <w:szCs w:val="24"/>
        </w:rPr>
        <w:pict w14:anchorId="7A02494E">
          <v:shape id="_x0000_i1027" type="#_x0000_t75" style="width:148.35pt;height:128.2pt">
            <v:imagedata r:id="rId11" o:title="4 UV-vis"/>
          </v:shape>
        </w:pict>
      </w:r>
    </w:p>
    <w:p w14:paraId="5FD99E97" w14:textId="4A8AD5F2" w:rsidR="00FC255D" w:rsidRPr="003B014B" w:rsidRDefault="00FC255D">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8864A1">
        <w:rPr>
          <w:rFonts w:ascii="Times New Roman" w:hAnsi="Times New Roman" w:cs="Times New Roman"/>
          <w:b/>
          <w:bCs/>
          <w:szCs w:val="24"/>
        </w:rPr>
        <w:t>.</w:t>
      </w:r>
      <w:r w:rsidRPr="003B014B">
        <w:rPr>
          <w:rFonts w:ascii="Times New Roman" w:hAnsi="Times New Roman" w:cs="Times New Roman"/>
          <w:b/>
          <w:bCs/>
          <w:szCs w:val="24"/>
        </w:rPr>
        <w:t xml:space="preserve"> S</w:t>
      </w:r>
      <w:r w:rsidR="00521D43" w:rsidRPr="003B014B">
        <w:rPr>
          <w:rFonts w:ascii="Times New Roman" w:hAnsi="Times New Roman" w:cs="Times New Roman"/>
          <w:b/>
          <w:bCs/>
          <w:szCs w:val="24"/>
        </w:rPr>
        <w:t>4</w:t>
      </w:r>
      <w:r w:rsidRPr="003B014B">
        <w:rPr>
          <w:rFonts w:ascii="Times New Roman" w:hAnsi="Times New Roman" w:cs="Times New Roman"/>
          <w:szCs w:val="24"/>
        </w:rPr>
        <w:t xml:space="preserve"> The UV-vis spectra of G</w:t>
      </w:r>
      <w:r w:rsidRPr="003B014B">
        <w:rPr>
          <w:rFonts w:ascii="Times New Roman" w:hAnsi="Times New Roman" w:cs="Times New Roman"/>
          <w:i/>
          <w:iCs/>
          <w:szCs w:val="24"/>
        </w:rPr>
        <w:t>m</w:t>
      </w:r>
      <w:r w:rsidRPr="003B014B">
        <w:rPr>
          <w:rFonts w:ascii="Times New Roman" w:hAnsi="Times New Roman" w:cs="Times New Roman"/>
          <w:szCs w:val="24"/>
        </w:rPr>
        <w:t>P, G</w:t>
      </w:r>
      <w:r w:rsidRPr="003B014B">
        <w:rPr>
          <w:rFonts w:ascii="Times New Roman" w:hAnsi="Times New Roman" w:cs="Times New Roman"/>
          <w:i/>
          <w:iCs/>
          <w:szCs w:val="24"/>
        </w:rPr>
        <w:t>m</w:t>
      </w:r>
      <w:r w:rsidRPr="003B014B">
        <w:rPr>
          <w:rFonts w:ascii="Times New Roman" w:hAnsi="Times New Roman" w:cs="Times New Roman"/>
          <w:szCs w:val="24"/>
        </w:rPr>
        <w:t>PC, G</w:t>
      </w:r>
      <w:r w:rsidRPr="003B014B">
        <w:rPr>
          <w:rFonts w:ascii="Times New Roman" w:hAnsi="Times New Roman" w:cs="Times New Roman"/>
          <w:i/>
          <w:iCs/>
          <w:szCs w:val="24"/>
        </w:rPr>
        <w:t>m</w:t>
      </w:r>
      <w:r w:rsidRPr="003B014B">
        <w:rPr>
          <w:rFonts w:ascii="Times New Roman" w:hAnsi="Times New Roman" w:cs="Times New Roman"/>
          <w:szCs w:val="24"/>
        </w:rPr>
        <w:t>PCT, CuCl</w:t>
      </w:r>
      <w:r w:rsidRPr="003B014B">
        <w:rPr>
          <w:rFonts w:ascii="Times New Roman" w:hAnsi="Times New Roman" w:cs="Times New Roman"/>
          <w:szCs w:val="24"/>
          <w:vertAlign w:val="subscript"/>
        </w:rPr>
        <w:t>2</w:t>
      </w:r>
      <w:r w:rsidRPr="003B014B">
        <w:rPr>
          <w:rFonts w:ascii="Times New Roman" w:hAnsi="Times New Roman" w:cs="Times New Roman"/>
          <w:szCs w:val="24"/>
        </w:rPr>
        <w:t xml:space="preserve"> and TPZ.</w:t>
      </w:r>
    </w:p>
    <w:p w14:paraId="24103A00"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31634548" w14:textId="494AE664" w:rsidR="00AC40A7"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noProof/>
          <w:szCs w:val="24"/>
        </w:rPr>
        <w:pict w14:anchorId="59757639">
          <v:shape id="_x0000_i1028" type="#_x0000_t75" style="width:288.55pt;height:139.65pt">
            <v:imagedata r:id="rId12" o:title="5 形貌+粒径副本"/>
          </v:shape>
        </w:pict>
      </w:r>
    </w:p>
    <w:p w14:paraId="7E8D46F2" w14:textId="357DEDB3" w:rsidR="00AC40A7" w:rsidRPr="003B014B" w:rsidRDefault="00AC40A7">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lastRenderedPageBreak/>
        <w:t>Fig</w:t>
      </w:r>
      <w:r w:rsidR="008864A1">
        <w:rPr>
          <w:rFonts w:ascii="Times New Roman" w:hAnsi="Times New Roman" w:cs="Times New Roman"/>
          <w:b/>
          <w:bCs/>
          <w:szCs w:val="24"/>
        </w:rPr>
        <w:t>.</w:t>
      </w:r>
      <w:r w:rsidRPr="003B014B">
        <w:rPr>
          <w:rFonts w:ascii="Times New Roman" w:hAnsi="Times New Roman" w:cs="Times New Roman"/>
          <w:b/>
          <w:bCs/>
          <w:szCs w:val="24"/>
        </w:rPr>
        <w:t xml:space="preserve"> S</w:t>
      </w:r>
      <w:r w:rsidR="00521D43" w:rsidRPr="003B014B">
        <w:rPr>
          <w:rFonts w:ascii="Times New Roman" w:hAnsi="Times New Roman" w:cs="Times New Roman"/>
          <w:b/>
          <w:bCs/>
          <w:szCs w:val="24"/>
        </w:rPr>
        <w:t>5</w:t>
      </w:r>
      <w:r w:rsidRPr="003B014B">
        <w:rPr>
          <w:rFonts w:ascii="Times New Roman" w:hAnsi="Times New Roman" w:cs="Times New Roman"/>
          <w:b/>
          <w:bCs/>
          <w:szCs w:val="24"/>
        </w:rPr>
        <w:t xml:space="preserve"> </w:t>
      </w:r>
      <w:r w:rsidRPr="003B014B">
        <w:rPr>
          <w:rFonts w:ascii="Times New Roman" w:hAnsi="Times New Roman" w:cs="Times New Roman"/>
          <w:szCs w:val="24"/>
        </w:rPr>
        <w:t>(a)</w:t>
      </w:r>
      <w:r w:rsidRPr="003B014B">
        <w:rPr>
          <w:rFonts w:ascii="Times New Roman" w:hAnsi="Times New Roman" w:cs="Times New Roman"/>
          <w:b/>
          <w:bCs/>
          <w:szCs w:val="24"/>
        </w:rPr>
        <w:t xml:space="preserve"> </w:t>
      </w:r>
      <w:r w:rsidRPr="003B014B">
        <w:rPr>
          <w:rFonts w:ascii="Times New Roman" w:hAnsi="Times New Roman" w:cs="Times New Roman"/>
          <w:szCs w:val="24"/>
        </w:rPr>
        <w:t xml:space="preserve">TEM image and (b) size distribution histograms of </w:t>
      </w:r>
      <w:bookmarkStart w:id="30" w:name="OLE_LINK1"/>
      <w:r w:rsidRPr="003B014B">
        <w:rPr>
          <w:rFonts w:ascii="Times New Roman" w:hAnsi="Times New Roman" w:cs="Times New Roman"/>
          <w:szCs w:val="24"/>
        </w:rPr>
        <w:t>G</w:t>
      </w:r>
      <w:r w:rsidRPr="003B014B">
        <w:rPr>
          <w:rFonts w:ascii="Times New Roman" w:hAnsi="Times New Roman" w:cs="Times New Roman"/>
          <w:i/>
          <w:iCs/>
          <w:szCs w:val="24"/>
        </w:rPr>
        <w:t>m</w:t>
      </w:r>
      <w:r w:rsidRPr="003B014B">
        <w:rPr>
          <w:rFonts w:ascii="Times New Roman" w:hAnsi="Times New Roman" w:cs="Times New Roman"/>
          <w:szCs w:val="24"/>
        </w:rPr>
        <w:t>P</w:t>
      </w:r>
      <w:bookmarkEnd w:id="30"/>
      <w:r w:rsidRPr="003B014B">
        <w:rPr>
          <w:rFonts w:ascii="Times New Roman" w:hAnsi="Times New Roman" w:cs="Times New Roman"/>
          <w:szCs w:val="24"/>
        </w:rPr>
        <w:t>CT.</w:t>
      </w:r>
    </w:p>
    <w:p w14:paraId="0ED67318"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012D8879" w14:textId="0D184145" w:rsidR="00C5515F"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noProof/>
          <w:szCs w:val="24"/>
        </w:rPr>
        <w:pict w14:anchorId="768CA5AA">
          <v:shape id="_x0000_i1029" type="#_x0000_t75" style="width:128.2pt;height:114.55pt">
            <v:imagedata r:id="rId13" o:title="DLS-对比"/>
          </v:shape>
        </w:pict>
      </w:r>
    </w:p>
    <w:p w14:paraId="09D4AB7C" w14:textId="28D21D77" w:rsidR="00C5515F" w:rsidRPr="003B014B" w:rsidRDefault="009830DB">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8864A1">
        <w:rPr>
          <w:rFonts w:ascii="Times New Roman" w:hAnsi="Times New Roman" w:cs="Times New Roman"/>
          <w:b/>
          <w:bCs/>
          <w:szCs w:val="24"/>
        </w:rPr>
        <w:t>.</w:t>
      </w:r>
      <w:r w:rsidRPr="003B014B">
        <w:rPr>
          <w:rFonts w:ascii="Times New Roman" w:hAnsi="Times New Roman" w:cs="Times New Roman"/>
          <w:b/>
          <w:bCs/>
          <w:szCs w:val="24"/>
        </w:rPr>
        <w:t xml:space="preserve"> S6</w:t>
      </w:r>
      <w:r w:rsidRPr="003B014B">
        <w:rPr>
          <w:rFonts w:ascii="Times New Roman" w:hAnsi="Times New Roman" w:cs="Times New Roman"/>
          <w:szCs w:val="24"/>
        </w:rPr>
        <w:t xml:space="preserve"> </w:t>
      </w:r>
      <w:bookmarkStart w:id="31" w:name="_Hlk82871824"/>
      <w:r w:rsidR="009976D0" w:rsidRPr="003B014B">
        <w:rPr>
          <w:rFonts w:ascii="Times New Roman" w:hAnsi="Times New Roman" w:cs="Times New Roman"/>
          <w:szCs w:val="24"/>
        </w:rPr>
        <w:t>H</w:t>
      </w:r>
      <w:r w:rsidR="00174376" w:rsidRPr="003B014B">
        <w:rPr>
          <w:rFonts w:ascii="Times New Roman" w:hAnsi="Times New Roman" w:cs="Times New Roman"/>
          <w:szCs w:val="24"/>
        </w:rPr>
        <w:t xml:space="preserve">ydrodynamic </w:t>
      </w:r>
      <w:r w:rsidR="009976D0" w:rsidRPr="003B014B">
        <w:rPr>
          <w:rFonts w:ascii="Times New Roman" w:hAnsi="Times New Roman" w:cs="Times New Roman"/>
          <w:szCs w:val="24"/>
        </w:rPr>
        <w:t xml:space="preserve">diameter histogram </w:t>
      </w:r>
      <w:r w:rsidRPr="003B014B">
        <w:rPr>
          <w:rFonts w:ascii="Times New Roman" w:hAnsi="Times New Roman" w:cs="Times New Roman"/>
          <w:szCs w:val="24"/>
        </w:rPr>
        <w:t>of GPPCT</w:t>
      </w:r>
      <w:bookmarkEnd w:id="31"/>
      <w:r w:rsidR="00AB0A43" w:rsidRPr="003B014B">
        <w:rPr>
          <w:rFonts w:ascii="Times New Roman" w:hAnsi="Times New Roman" w:cs="Times New Roman"/>
          <w:szCs w:val="24"/>
        </w:rPr>
        <w:t xml:space="preserve"> and</w:t>
      </w:r>
      <w:r w:rsidRPr="003B014B">
        <w:rPr>
          <w:rFonts w:ascii="Times New Roman" w:hAnsi="Times New Roman" w:cs="Times New Roman"/>
          <w:szCs w:val="24"/>
        </w:rPr>
        <w:t xml:space="preserve"> G</w:t>
      </w:r>
      <w:r w:rsidRPr="003B014B">
        <w:rPr>
          <w:rFonts w:ascii="Times New Roman" w:hAnsi="Times New Roman" w:cs="Times New Roman"/>
          <w:i/>
          <w:iCs/>
          <w:szCs w:val="24"/>
        </w:rPr>
        <w:t>m</w:t>
      </w:r>
      <w:r w:rsidRPr="003B014B">
        <w:rPr>
          <w:rFonts w:ascii="Times New Roman" w:hAnsi="Times New Roman" w:cs="Times New Roman"/>
          <w:szCs w:val="24"/>
        </w:rPr>
        <w:t xml:space="preserve">PCT. </w:t>
      </w:r>
    </w:p>
    <w:p w14:paraId="57B56494"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5EDDADB7" w14:textId="34CA60D2" w:rsidR="00FC255D"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noProof/>
          <w:szCs w:val="24"/>
        </w:rPr>
        <w:pict w14:anchorId="52F1241E">
          <v:shape id="_x0000_i1030" type="#_x0000_t75" style="width:277.65pt;height:258.55pt">
            <v:imagedata r:id="rId14" o:title="6稳定性-粒径，电势副本"/>
          </v:shape>
        </w:pict>
      </w:r>
    </w:p>
    <w:p w14:paraId="64E37FE0" w14:textId="3EEA1230" w:rsidR="00174376" w:rsidRPr="003B014B" w:rsidRDefault="00361DB0">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086BE2">
        <w:rPr>
          <w:rFonts w:ascii="Times New Roman" w:hAnsi="Times New Roman" w:cs="Times New Roman" w:hint="eastAsia"/>
          <w:b/>
          <w:bCs/>
          <w:szCs w:val="24"/>
        </w:rPr>
        <w:t>.</w:t>
      </w:r>
      <w:r w:rsidRPr="003B014B">
        <w:rPr>
          <w:rFonts w:ascii="Times New Roman" w:hAnsi="Times New Roman" w:cs="Times New Roman"/>
          <w:b/>
          <w:bCs/>
          <w:szCs w:val="24"/>
        </w:rPr>
        <w:t xml:space="preserve"> S</w:t>
      </w:r>
      <w:r w:rsidR="009830DB" w:rsidRPr="003B014B">
        <w:rPr>
          <w:rFonts w:ascii="Times New Roman" w:hAnsi="Times New Roman" w:cs="Times New Roman"/>
          <w:b/>
          <w:bCs/>
          <w:szCs w:val="24"/>
        </w:rPr>
        <w:t>7</w:t>
      </w:r>
      <w:r w:rsidR="00086BE2">
        <w:rPr>
          <w:rFonts w:ascii="Times New Roman" w:hAnsi="Times New Roman" w:cs="Times New Roman"/>
          <w:b/>
          <w:bCs/>
          <w:szCs w:val="24"/>
        </w:rPr>
        <w:t xml:space="preserve"> </w:t>
      </w:r>
      <w:r w:rsidR="009976D0" w:rsidRPr="003B014B">
        <w:rPr>
          <w:rFonts w:ascii="Times New Roman" w:hAnsi="Times New Roman" w:cs="Times New Roman"/>
          <w:szCs w:val="24"/>
        </w:rPr>
        <w:t>C</w:t>
      </w:r>
      <w:r w:rsidR="00174376" w:rsidRPr="003B014B">
        <w:rPr>
          <w:rFonts w:ascii="Times New Roman" w:hAnsi="Times New Roman" w:cs="Times New Roman"/>
          <w:szCs w:val="24"/>
        </w:rPr>
        <w:t>hanges of hydrodynamic diameters and zeta potential of (a, b) GPPCT and (c, d) G</w:t>
      </w:r>
      <w:r w:rsidR="00174376" w:rsidRPr="003B014B">
        <w:rPr>
          <w:rFonts w:ascii="Times New Roman" w:hAnsi="Times New Roman" w:cs="Times New Roman"/>
          <w:i/>
          <w:iCs/>
          <w:szCs w:val="24"/>
        </w:rPr>
        <w:t>m</w:t>
      </w:r>
      <w:r w:rsidR="00174376" w:rsidRPr="003B014B">
        <w:rPr>
          <w:rFonts w:ascii="Times New Roman" w:hAnsi="Times New Roman" w:cs="Times New Roman"/>
          <w:szCs w:val="24"/>
        </w:rPr>
        <w:t>PCT in water, PBS and DMEM medium for 1, 3, 5 and 7 days.</w:t>
      </w:r>
    </w:p>
    <w:p w14:paraId="6F3D4EE7"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2D7DFA3F" w14:textId="0566EC3C" w:rsidR="009C7B54"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noProof/>
          <w:szCs w:val="24"/>
        </w:rPr>
        <w:lastRenderedPageBreak/>
        <w:pict w14:anchorId="58816854">
          <v:shape id="_x0000_i1031" type="#_x0000_t75" style="width:266.2pt;height:128.2pt">
            <v:imagedata r:id="rId15" o:title="未标题-3副本"/>
          </v:shape>
        </w:pict>
      </w:r>
    </w:p>
    <w:p w14:paraId="7DCA9EFE" w14:textId="2AA5D4CB" w:rsidR="009C7B54" w:rsidRPr="003B014B" w:rsidRDefault="009830DB">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086BE2">
        <w:rPr>
          <w:rFonts w:ascii="Times New Roman" w:hAnsi="Times New Roman" w:cs="Times New Roman"/>
          <w:b/>
          <w:bCs/>
          <w:szCs w:val="24"/>
        </w:rPr>
        <w:t>.</w:t>
      </w:r>
      <w:r w:rsidRPr="003B014B">
        <w:rPr>
          <w:rFonts w:ascii="Times New Roman" w:hAnsi="Times New Roman" w:cs="Times New Roman"/>
          <w:b/>
          <w:bCs/>
          <w:szCs w:val="24"/>
        </w:rPr>
        <w:t xml:space="preserve"> S8</w:t>
      </w:r>
      <w:r w:rsidR="00086BE2">
        <w:rPr>
          <w:rFonts w:ascii="Times New Roman" w:hAnsi="Times New Roman" w:cs="Times New Roman"/>
          <w:b/>
          <w:bCs/>
          <w:szCs w:val="24"/>
        </w:rPr>
        <w:t xml:space="preserve"> </w:t>
      </w:r>
      <w:r w:rsidR="000A3AF7" w:rsidRPr="003B014B">
        <w:rPr>
          <w:rFonts w:ascii="Times New Roman" w:hAnsi="Times New Roman" w:cs="Times New Roman"/>
          <w:szCs w:val="24"/>
        </w:rPr>
        <w:t>(a) Accumulative release of TPZ from GPPCT in buffer solution</w:t>
      </w:r>
      <w:r w:rsidR="008D0053" w:rsidRPr="003B014B">
        <w:rPr>
          <w:rFonts w:ascii="Times New Roman" w:hAnsi="Times New Roman" w:cs="Times New Roman"/>
          <w:szCs w:val="24"/>
        </w:rPr>
        <w:t>s</w:t>
      </w:r>
      <w:r w:rsidR="000A3AF7" w:rsidRPr="003B014B">
        <w:rPr>
          <w:rFonts w:ascii="Times New Roman" w:hAnsi="Times New Roman" w:cs="Times New Roman"/>
          <w:szCs w:val="24"/>
        </w:rPr>
        <w:t xml:space="preserve"> with different pH </w:t>
      </w:r>
      <w:r w:rsidR="001134F7" w:rsidRPr="003B014B">
        <w:rPr>
          <w:rFonts w:ascii="Times New Roman" w:hAnsi="Times New Roman" w:cs="Times New Roman"/>
          <w:szCs w:val="24"/>
        </w:rPr>
        <w:t>of</w:t>
      </w:r>
      <w:r w:rsidR="000A3AF7" w:rsidRPr="003B014B">
        <w:rPr>
          <w:rFonts w:ascii="Times New Roman" w:hAnsi="Times New Roman" w:cs="Times New Roman"/>
          <w:szCs w:val="24"/>
        </w:rPr>
        <w:t xml:space="preserve"> 5.5, 6.5 and 7.4 </w:t>
      </w:r>
      <w:bookmarkStart w:id="32" w:name="_Hlk82871591"/>
      <w:r w:rsidR="000A3AF7" w:rsidRPr="003B014B">
        <w:rPr>
          <w:rFonts w:ascii="Times New Roman" w:hAnsi="Times New Roman" w:cs="Times New Roman"/>
          <w:szCs w:val="24"/>
        </w:rPr>
        <w:t>at 37 ℃ ([GPPCT]</w:t>
      </w:r>
      <w:r w:rsidR="00673C44">
        <w:rPr>
          <w:rFonts w:ascii="Times New Roman" w:hAnsi="Times New Roman" w:cs="Times New Roman"/>
          <w:szCs w:val="24"/>
        </w:rPr>
        <w:t>=</w:t>
      </w:r>
      <w:r w:rsidR="000A3AF7" w:rsidRPr="003B014B">
        <w:rPr>
          <w:rFonts w:ascii="Times New Roman" w:hAnsi="Times New Roman" w:cs="Times New Roman"/>
          <w:szCs w:val="24"/>
        </w:rPr>
        <w:t>1</w:t>
      </w:r>
      <w:r w:rsidR="00EC6CFB" w:rsidRPr="003B014B">
        <w:rPr>
          <w:rFonts w:ascii="Times New Roman" w:hAnsi="Times New Roman" w:cs="Times New Roman"/>
          <w:szCs w:val="24"/>
        </w:rPr>
        <w:t xml:space="preserve"> </w:t>
      </w:r>
      <w:r w:rsidR="000A3AF7" w:rsidRPr="003B014B">
        <w:rPr>
          <w:rFonts w:ascii="Times New Roman" w:hAnsi="Times New Roman" w:cs="Times New Roman"/>
          <w:szCs w:val="24"/>
        </w:rPr>
        <w:t>mg/mL)</w:t>
      </w:r>
      <w:bookmarkEnd w:id="32"/>
      <w:r w:rsidR="000A3AF7" w:rsidRPr="003B014B">
        <w:rPr>
          <w:rFonts w:ascii="Times New Roman" w:hAnsi="Times New Roman" w:cs="Times New Roman"/>
          <w:szCs w:val="24"/>
        </w:rPr>
        <w:t>. (b) UV-</w:t>
      </w:r>
      <w:r w:rsidR="00242B87">
        <w:rPr>
          <w:rFonts w:ascii="Times New Roman" w:hAnsi="Times New Roman" w:cs="Times New Roman" w:hint="eastAsia"/>
          <w:szCs w:val="24"/>
        </w:rPr>
        <w:t>v</w:t>
      </w:r>
      <w:r w:rsidR="000A3AF7" w:rsidRPr="003B014B">
        <w:rPr>
          <w:rFonts w:ascii="Times New Roman" w:hAnsi="Times New Roman" w:cs="Times New Roman"/>
          <w:szCs w:val="24"/>
        </w:rPr>
        <w:t>is spectra</w:t>
      </w:r>
      <w:r w:rsidR="001134F7" w:rsidRPr="003B014B">
        <w:rPr>
          <w:rFonts w:ascii="Times New Roman" w:hAnsi="Times New Roman" w:cs="Times New Roman"/>
          <w:szCs w:val="24"/>
        </w:rPr>
        <w:t xml:space="preserve"> </w:t>
      </w:r>
      <w:r w:rsidR="000A3AF7" w:rsidRPr="003B014B">
        <w:rPr>
          <w:rFonts w:ascii="Times New Roman" w:hAnsi="Times New Roman" w:cs="Times New Roman"/>
          <w:szCs w:val="24"/>
        </w:rPr>
        <w:t>of MB treated with H</w:t>
      </w:r>
      <w:r w:rsidR="000A3AF7" w:rsidRPr="003B014B">
        <w:rPr>
          <w:rFonts w:ascii="Times New Roman" w:hAnsi="Times New Roman" w:cs="Times New Roman"/>
          <w:szCs w:val="24"/>
          <w:vertAlign w:val="subscript"/>
        </w:rPr>
        <w:t>2</w:t>
      </w:r>
      <w:r w:rsidR="000A3AF7" w:rsidRPr="003B014B">
        <w:rPr>
          <w:rFonts w:ascii="Times New Roman" w:hAnsi="Times New Roman" w:cs="Times New Roman"/>
          <w:szCs w:val="24"/>
        </w:rPr>
        <w:t>O</w:t>
      </w:r>
      <w:r w:rsidR="000A3AF7" w:rsidRPr="003B014B">
        <w:rPr>
          <w:rFonts w:ascii="Times New Roman" w:hAnsi="Times New Roman" w:cs="Times New Roman"/>
          <w:szCs w:val="24"/>
          <w:vertAlign w:val="subscript"/>
        </w:rPr>
        <w:t>2</w:t>
      </w:r>
      <w:r w:rsidR="001134F7" w:rsidRPr="003B014B">
        <w:rPr>
          <w:rFonts w:ascii="Times New Roman" w:hAnsi="Times New Roman" w:cs="Times New Roman"/>
          <w:szCs w:val="24"/>
        </w:rPr>
        <w:t xml:space="preserve"> and </w:t>
      </w:r>
      <w:r w:rsidR="000A3AF7" w:rsidRPr="003B014B">
        <w:rPr>
          <w:rFonts w:ascii="Times New Roman" w:hAnsi="Times New Roman" w:cs="Times New Roman"/>
          <w:szCs w:val="24"/>
        </w:rPr>
        <w:t>TPZ</w:t>
      </w:r>
      <w:r w:rsidR="001134F7" w:rsidRPr="003B014B">
        <w:rPr>
          <w:rFonts w:ascii="Times New Roman" w:hAnsi="Times New Roman" w:cs="Times New Roman"/>
          <w:szCs w:val="24"/>
        </w:rPr>
        <w:t xml:space="preserve"> with or without the presence of TPZ</w:t>
      </w:r>
      <w:r w:rsidR="000A3AF7" w:rsidRPr="003B014B">
        <w:rPr>
          <w:rFonts w:ascii="Times New Roman" w:hAnsi="Times New Roman" w:cs="Times New Roman"/>
          <w:szCs w:val="24"/>
        </w:rPr>
        <w:t xml:space="preserve"> for 4 h</w:t>
      </w:r>
      <w:r w:rsidR="000F4233" w:rsidRPr="003B014B">
        <w:rPr>
          <w:rFonts w:ascii="Times New Roman" w:hAnsi="Times New Roman" w:cs="Times New Roman"/>
          <w:szCs w:val="24"/>
        </w:rPr>
        <w:t xml:space="preserve"> ([TPZ]</w:t>
      </w:r>
      <w:r w:rsidR="00673C44">
        <w:rPr>
          <w:rFonts w:ascii="Times New Roman" w:hAnsi="Times New Roman" w:cs="Times New Roman"/>
          <w:szCs w:val="24"/>
        </w:rPr>
        <w:t>=</w:t>
      </w:r>
      <w:r w:rsidR="000F4233" w:rsidRPr="003B014B">
        <w:rPr>
          <w:rFonts w:ascii="Times New Roman" w:hAnsi="Times New Roman" w:cs="Times New Roman"/>
          <w:szCs w:val="24"/>
        </w:rPr>
        <w:t xml:space="preserve">200 </w:t>
      </w:r>
      <w:proofErr w:type="spellStart"/>
      <w:r w:rsidR="000F4233" w:rsidRPr="003B014B">
        <w:rPr>
          <w:rFonts w:ascii="Times New Roman" w:hAnsi="Times New Roman" w:cs="Times New Roman"/>
          <w:szCs w:val="24"/>
        </w:rPr>
        <w:t>μM</w:t>
      </w:r>
      <w:proofErr w:type="spellEnd"/>
      <w:r w:rsidR="000F4233" w:rsidRPr="003B014B">
        <w:rPr>
          <w:rFonts w:ascii="Times New Roman" w:hAnsi="Times New Roman" w:cs="Times New Roman"/>
          <w:szCs w:val="24"/>
        </w:rPr>
        <w:t>)</w:t>
      </w:r>
      <w:r w:rsidR="000A3AF7" w:rsidRPr="003B014B">
        <w:rPr>
          <w:rFonts w:ascii="Times New Roman" w:hAnsi="Times New Roman" w:cs="Times New Roman"/>
          <w:szCs w:val="24"/>
        </w:rPr>
        <w:t>.</w:t>
      </w:r>
    </w:p>
    <w:p w14:paraId="39B2D831"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0E7BA1FE" w14:textId="5832BA0D" w:rsidR="005E6060" w:rsidRPr="00AA58DF" w:rsidRDefault="00E049BE" w:rsidP="003B014B">
      <w:pPr>
        <w:spacing w:line="480" w:lineRule="auto"/>
        <w:jc w:val="center"/>
        <w:rPr>
          <w:rFonts w:ascii="Times New Roman" w:hAnsi="Times New Roman" w:cs="Times New Roman"/>
          <w:b/>
          <w:bCs/>
          <w:szCs w:val="24"/>
        </w:rPr>
      </w:pPr>
      <w:r>
        <w:rPr>
          <w:rFonts w:ascii="Times New Roman" w:hAnsi="Times New Roman" w:cs="Times New Roman"/>
          <w:noProof/>
          <w:szCs w:val="24"/>
        </w:rPr>
        <w:pict w14:anchorId="2D1860A9">
          <v:shape id="_x0000_i1032" type="#_x0000_t75" style="width:442.35pt;height:128.2pt">
            <v:imagedata r:id="rId16" o:title="8 乏氧模型副本"/>
          </v:shape>
        </w:pict>
      </w:r>
    </w:p>
    <w:p w14:paraId="559DFB1D" w14:textId="124573DE" w:rsidR="002710BA" w:rsidRPr="003B014B" w:rsidRDefault="005E6060">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9C5D82">
        <w:rPr>
          <w:rFonts w:ascii="Times New Roman" w:hAnsi="Times New Roman" w:cs="Times New Roman"/>
          <w:b/>
          <w:bCs/>
          <w:szCs w:val="24"/>
        </w:rPr>
        <w:t>.</w:t>
      </w:r>
      <w:r w:rsidRPr="003B014B">
        <w:rPr>
          <w:rFonts w:ascii="Times New Roman" w:hAnsi="Times New Roman" w:cs="Times New Roman"/>
          <w:b/>
          <w:bCs/>
          <w:szCs w:val="24"/>
        </w:rPr>
        <w:t xml:space="preserve"> S</w:t>
      </w:r>
      <w:r w:rsidR="009830DB" w:rsidRPr="003B014B">
        <w:rPr>
          <w:rFonts w:ascii="Times New Roman" w:hAnsi="Times New Roman" w:cs="Times New Roman"/>
          <w:b/>
          <w:bCs/>
          <w:szCs w:val="24"/>
        </w:rPr>
        <w:t>9</w:t>
      </w:r>
      <w:r w:rsidR="009C5D82">
        <w:rPr>
          <w:rFonts w:ascii="Times New Roman" w:hAnsi="Times New Roman" w:cs="Times New Roman"/>
          <w:b/>
          <w:bCs/>
          <w:szCs w:val="24"/>
        </w:rPr>
        <w:t xml:space="preserve"> </w:t>
      </w:r>
      <w:r w:rsidR="007B5C28" w:rsidRPr="003B014B">
        <w:rPr>
          <w:rFonts w:ascii="Times New Roman" w:hAnsi="Times New Roman" w:cs="Times New Roman"/>
          <w:szCs w:val="24"/>
        </w:rPr>
        <w:t>(a) CCK-8</w:t>
      </w:r>
      <w:r w:rsidR="008D0053" w:rsidRPr="003B014B">
        <w:rPr>
          <w:rFonts w:ascii="Times New Roman" w:hAnsi="Times New Roman" w:cs="Times New Roman"/>
          <w:szCs w:val="24"/>
        </w:rPr>
        <w:t xml:space="preserve"> assay of 4T1 cells under different concentrations of CoCl</w:t>
      </w:r>
      <w:r w:rsidR="008D0053" w:rsidRPr="003B014B">
        <w:rPr>
          <w:rFonts w:ascii="Times New Roman" w:hAnsi="Times New Roman" w:cs="Times New Roman"/>
          <w:szCs w:val="24"/>
          <w:vertAlign w:val="subscript"/>
        </w:rPr>
        <w:t>2</w:t>
      </w:r>
      <w:r w:rsidR="008D0053" w:rsidRPr="003B014B">
        <w:rPr>
          <w:rFonts w:ascii="Times New Roman" w:hAnsi="Times New Roman" w:cs="Times New Roman"/>
          <w:szCs w:val="24"/>
        </w:rPr>
        <w:t>·H</w:t>
      </w:r>
      <w:r w:rsidR="008D0053" w:rsidRPr="003B014B">
        <w:rPr>
          <w:rFonts w:ascii="Times New Roman" w:hAnsi="Times New Roman" w:cs="Times New Roman"/>
          <w:szCs w:val="24"/>
          <w:vertAlign w:val="subscript"/>
        </w:rPr>
        <w:t>2</w:t>
      </w:r>
      <w:r w:rsidR="008D0053" w:rsidRPr="003B014B">
        <w:rPr>
          <w:rFonts w:ascii="Times New Roman" w:hAnsi="Times New Roman" w:cs="Times New Roman"/>
          <w:szCs w:val="24"/>
        </w:rPr>
        <w:t>O in the presence or absence of GPPCT</w:t>
      </w:r>
      <w:r w:rsidR="00AA7446" w:rsidRPr="003B014B">
        <w:rPr>
          <w:rFonts w:ascii="Times New Roman" w:hAnsi="Times New Roman" w:cs="Times New Roman"/>
          <w:szCs w:val="24"/>
        </w:rPr>
        <w:t xml:space="preserve"> ([TPZ]</w:t>
      </w:r>
      <w:r w:rsidR="00673C44">
        <w:rPr>
          <w:rFonts w:ascii="Times New Roman" w:hAnsi="Times New Roman" w:cs="Times New Roman"/>
          <w:szCs w:val="24"/>
        </w:rPr>
        <w:t>=</w:t>
      </w:r>
      <w:r w:rsidR="00AA7446" w:rsidRPr="003B014B">
        <w:rPr>
          <w:rFonts w:ascii="Times New Roman" w:hAnsi="Times New Roman" w:cs="Times New Roman"/>
          <w:szCs w:val="24"/>
        </w:rPr>
        <w:t xml:space="preserve">2.5 </w:t>
      </w:r>
      <w:proofErr w:type="spellStart"/>
      <w:r w:rsidR="00AA7446" w:rsidRPr="003B014B">
        <w:rPr>
          <w:rFonts w:ascii="Times New Roman" w:hAnsi="Times New Roman" w:cs="Times New Roman"/>
          <w:szCs w:val="24"/>
        </w:rPr>
        <w:t>μM</w:t>
      </w:r>
      <w:proofErr w:type="spellEnd"/>
      <w:r w:rsidR="00AA7446" w:rsidRPr="003B014B">
        <w:rPr>
          <w:rFonts w:ascii="Times New Roman" w:hAnsi="Times New Roman" w:cs="Times New Roman"/>
          <w:szCs w:val="24"/>
        </w:rPr>
        <w:t>)</w:t>
      </w:r>
      <w:r w:rsidR="007B5C28" w:rsidRPr="003B014B">
        <w:rPr>
          <w:rFonts w:ascii="Times New Roman" w:hAnsi="Times New Roman" w:cs="Times New Roman"/>
          <w:szCs w:val="24"/>
        </w:rPr>
        <w:t xml:space="preserve">. (b) </w:t>
      </w:r>
      <w:r w:rsidR="008D0053" w:rsidRPr="003B014B">
        <w:rPr>
          <w:rFonts w:ascii="Times New Roman" w:hAnsi="Times New Roman" w:cs="Times New Roman"/>
          <w:szCs w:val="24"/>
        </w:rPr>
        <w:t xml:space="preserve">HIF-1α expression </w:t>
      </w:r>
      <w:r w:rsidR="00EC6CFB" w:rsidRPr="003B014B">
        <w:rPr>
          <w:rFonts w:ascii="Times New Roman" w:hAnsi="Times New Roman" w:cs="Times New Roman"/>
          <w:szCs w:val="24"/>
        </w:rPr>
        <w:t xml:space="preserve">of </w:t>
      </w:r>
      <w:r w:rsidR="008D0053" w:rsidRPr="003B014B">
        <w:rPr>
          <w:rFonts w:ascii="Times New Roman" w:hAnsi="Times New Roman" w:cs="Times New Roman"/>
          <w:szCs w:val="24"/>
        </w:rPr>
        <w:t xml:space="preserve">4T1 cells </w:t>
      </w:r>
      <w:r w:rsidR="00EC6CFB" w:rsidRPr="003B014B">
        <w:rPr>
          <w:rFonts w:ascii="Times New Roman" w:hAnsi="Times New Roman" w:cs="Times New Roman"/>
          <w:szCs w:val="24"/>
        </w:rPr>
        <w:t xml:space="preserve">in the presence </w:t>
      </w:r>
      <w:r w:rsidR="008D0053" w:rsidRPr="003B014B">
        <w:rPr>
          <w:rFonts w:ascii="Times New Roman" w:hAnsi="Times New Roman" w:cs="Times New Roman"/>
          <w:szCs w:val="24"/>
        </w:rPr>
        <w:t>or</w:t>
      </w:r>
      <w:r w:rsidR="00EC6CFB" w:rsidRPr="003B014B">
        <w:rPr>
          <w:rFonts w:ascii="Times New Roman" w:hAnsi="Times New Roman" w:cs="Times New Roman"/>
          <w:szCs w:val="24"/>
        </w:rPr>
        <w:t xml:space="preserve"> absence of</w:t>
      </w:r>
      <w:r w:rsidR="007B5C28" w:rsidRPr="003B014B">
        <w:rPr>
          <w:rFonts w:ascii="Times New Roman" w:hAnsi="Times New Roman" w:cs="Times New Roman"/>
          <w:szCs w:val="24"/>
        </w:rPr>
        <w:t xml:space="preserve"> CoCl</w:t>
      </w:r>
      <w:r w:rsidR="007B5C28" w:rsidRPr="003B014B">
        <w:rPr>
          <w:rFonts w:ascii="Times New Roman" w:hAnsi="Times New Roman" w:cs="Times New Roman"/>
          <w:szCs w:val="24"/>
          <w:vertAlign w:val="subscript"/>
        </w:rPr>
        <w:t>2</w:t>
      </w:r>
      <w:r w:rsidR="000A2124" w:rsidRPr="003B014B">
        <w:rPr>
          <w:rFonts w:ascii="Times New Roman" w:hAnsi="Times New Roman" w:cs="Times New Roman"/>
          <w:szCs w:val="24"/>
        </w:rPr>
        <w:t>·H</w:t>
      </w:r>
      <w:r w:rsidR="000A2124" w:rsidRPr="003B014B">
        <w:rPr>
          <w:rFonts w:ascii="Times New Roman" w:hAnsi="Times New Roman" w:cs="Times New Roman"/>
          <w:szCs w:val="24"/>
          <w:vertAlign w:val="subscript"/>
        </w:rPr>
        <w:t>2</w:t>
      </w:r>
      <w:r w:rsidR="000A2124" w:rsidRPr="003B014B">
        <w:rPr>
          <w:rFonts w:ascii="Times New Roman" w:hAnsi="Times New Roman" w:cs="Times New Roman"/>
          <w:szCs w:val="24"/>
        </w:rPr>
        <w:t>O</w:t>
      </w:r>
      <w:r w:rsidR="007B5C28" w:rsidRPr="003B014B">
        <w:rPr>
          <w:rFonts w:ascii="Times New Roman" w:hAnsi="Times New Roman" w:cs="Times New Roman"/>
          <w:szCs w:val="24"/>
        </w:rPr>
        <w:t xml:space="preserve"> </w:t>
      </w:r>
      <w:r w:rsidR="008D0053" w:rsidRPr="003B014B">
        <w:rPr>
          <w:rFonts w:ascii="Times New Roman" w:hAnsi="Times New Roman" w:cs="Times New Roman"/>
          <w:szCs w:val="24"/>
        </w:rPr>
        <w:t>determined</w:t>
      </w:r>
      <w:r w:rsidR="007B5C28" w:rsidRPr="003B014B">
        <w:rPr>
          <w:rFonts w:ascii="Times New Roman" w:hAnsi="Times New Roman" w:cs="Times New Roman"/>
          <w:szCs w:val="24"/>
        </w:rPr>
        <w:t xml:space="preserve"> by </w:t>
      </w:r>
      <w:r w:rsidR="000A2124" w:rsidRPr="003B014B">
        <w:rPr>
          <w:rFonts w:ascii="Times New Roman" w:hAnsi="Times New Roman" w:cs="Times New Roman"/>
          <w:szCs w:val="24"/>
        </w:rPr>
        <w:t>w</w:t>
      </w:r>
      <w:r w:rsidR="007B5C28" w:rsidRPr="003B014B">
        <w:rPr>
          <w:rFonts w:ascii="Times New Roman" w:hAnsi="Times New Roman" w:cs="Times New Roman"/>
          <w:szCs w:val="24"/>
        </w:rPr>
        <w:t>estern blot</w:t>
      </w:r>
      <w:r w:rsidR="000A2124" w:rsidRPr="003B014B">
        <w:rPr>
          <w:rFonts w:ascii="Times New Roman" w:hAnsi="Times New Roman" w:cs="Times New Roman"/>
          <w:szCs w:val="24"/>
        </w:rPr>
        <w:t xml:space="preserve"> and (c) its quantitative analysis </w:t>
      </w:r>
      <w:r w:rsidR="008D0053" w:rsidRPr="003B014B">
        <w:rPr>
          <w:rFonts w:ascii="Times New Roman" w:hAnsi="Times New Roman" w:cs="Times New Roman"/>
          <w:szCs w:val="24"/>
        </w:rPr>
        <w:t>results</w:t>
      </w:r>
      <w:r w:rsidR="00AA7446" w:rsidRPr="003B014B">
        <w:rPr>
          <w:rFonts w:ascii="Times New Roman" w:hAnsi="Times New Roman" w:cs="Times New Roman"/>
          <w:szCs w:val="24"/>
        </w:rPr>
        <w:t xml:space="preserve"> ([CoCl</w:t>
      </w:r>
      <w:r w:rsidR="00AA7446" w:rsidRPr="003B014B">
        <w:rPr>
          <w:rFonts w:ascii="Times New Roman" w:hAnsi="Times New Roman" w:cs="Times New Roman"/>
          <w:szCs w:val="24"/>
          <w:vertAlign w:val="subscript"/>
        </w:rPr>
        <w:t>2</w:t>
      </w:r>
      <w:r w:rsidR="00AA7446" w:rsidRPr="003B014B">
        <w:rPr>
          <w:rFonts w:ascii="Times New Roman" w:hAnsi="Times New Roman" w:cs="Times New Roman"/>
          <w:szCs w:val="24"/>
        </w:rPr>
        <w:t>·</w:t>
      </w:r>
      <w:proofErr w:type="gramStart"/>
      <w:r w:rsidR="00AA7446" w:rsidRPr="003B014B">
        <w:rPr>
          <w:rFonts w:ascii="Times New Roman" w:hAnsi="Times New Roman" w:cs="Times New Roman"/>
          <w:szCs w:val="24"/>
        </w:rPr>
        <w:t>H</w:t>
      </w:r>
      <w:r w:rsidR="00AA7446" w:rsidRPr="003B014B">
        <w:rPr>
          <w:rFonts w:ascii="Times New Roman" w:hAnsi="Times New Roman" w:cs="Times New Roman"/>
          <w:szCs w:val="24"/>
          <w:vertAlign w:val="subscript"/>
        </w:rPr>
        <w:t>2</w:t>
      </w:r>
      <w:r w:rsidR="00AA7446" w:rsidRPr="003B014B">
        <w:rPr>
          <w:rFonts w:ascii="Times New Roman" w:hAnsi="Times New Roman" w:cs="Times New Roman"/>
          <w:szCs w:val="24"/>
        </w:rPr>
        <w:t>O]</w:t>
      </w:r>
      <w:r w:rsidR="00673C44">
        <w:rPr>
          <w:rFonts w:ascii="Times New Roman" w:hAnsi="Times New Roman" w:cs="Times New Roman"/>
          <w:szCs w:val="24"/>
        </w:rPr>
        <w:t>=</w:t>
      </w:r>
      <w:proofErr w:type="gramEnd"/>
      <w:r w:rsidR="00AA7446" w:rsidRPr="003B014B">
        <w:rPr>
          <w:rFonts w:ascii="Times New Roman" w:hAnsi="Times New Roman" w:cs="Times New Roman"/>
          <w:szCs w:val="24"/>
        </w:rPr>
        <w:t xml:space="preserve">100 </w:t>
      </w:r>
      <w:bookmarkStart w:id="33" w:name="_Hlk82354992"/>
      <w:proofErr w:type="spellStart"/>
      <w:r w:rsidR="00AA7446" w:rsidRPr="003B014B">
        <w:rPr>
          <w:rFonts w:ascii="Times New Roman" w:hAnsi="Times New Roman" w:cs="Times New Roman"/>
          <w:szCs w:val="24"/>
        </w:rPr>
        <w:t>μM</w:t>
      </w:r>
      <w:bookmarkEnd w:id="33"/>
      <w:proofErr w:type="spellEnd"/>
      <w:r w:rsidR="00AA7446" w:rsidRPr="003B014B">
        <w:rPr>
          <w:rFonts w:ascii="Times New Roman" w:hAnsi="Times New Roman" w:cs="Times New Roman"/>
          <w:szCs w:val="24"/>
        </w:rPr>
        <w:t>)</w:t>
      </w:r>
      <w:r w:rsidR="008D0053" w:rsidRPr="003B014B">
        <w:rPr>
          <w:rFonts w:ascii="Times New Roman" w:hAnsi="Times New Roman" w:cs="Times New Roman"/>
          <w:szCs w:val="24"/>
        </w:rPr>
        <w:t>.</w:t>
      </w:r>
    </w:p>
    <w:p w14:paraId="15010740"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2F5EB547" w14:textId="28EAB0E0" w:rsidR="005E6060" w:rsidRPr="00AA58DF" w:rsidRDefault="00E049BE" w:rsidP="003B014B">
      <w:pPr>
        <w:spacing w:line="480" w:lineRule="auto"/>
        <w:jc w:val="center"/>
        <w:rPr>
          <w:rFonts w:ascii="Times New Roman" w:hAnsi="Times New Roman" w:cs="Times New Roman"/>
          <w:b/>
          <w:bCs/>
          <w:szCs w:val="24"/>
        </w:rPr>
      </w:pPr>
      <w:r>
        <w:rPr>
          <w:rFonts w:ascii="Times New Roman" w:hAnsi="Times New Roman" w:cs="Times New Roman"/>
          <w:noProof/>
          <w:szCs w:val="24"/>
        </w:rPr>
        <w:lastRenderedPageBreak/>
        <w:pict w14:anchorId="4E905A17">
          <v:shape id="_x0000_i1033" type="#_x0000_t75" style="width:141.25pt;height:128.2pt">
            <v:imagedata r:id="rId17" o:title="CCK8-GPP副本"/>
          </v:shape>
        </w:pict>
      </w:r>
    </w:p>
    <w:p w14:paraId="1261B644" w14:textId="281EBED7" w:rsidR="005E6060" w:rsidRPr="003B014B" w:rsidRDefault="005E6060">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9C5D82">
        <w:rPr>
          <w:rFonts w:ascii="Times New Roman" w:hAnsi="Times New Roman" w:cs="Times New Roman"/>
          <w:b/>
          <w:bCs/>
          <w:szCs w:val="24"/>
        </w:rPr>
        <w:t>.</w:t>
      </w:r>
      <w:r w:rsidRPr="003B014B">
        <w:rPr>
          <w:rFonts w:ascii="Times New Roman" w:hAnsi="Times New Roman" w:cs="Times New Roman"/>
          <w:b/>
          <w:bCs/>
          <w:szCs w:val="24"/>
        </w:rPr>
        <w:t xml:space="preserve"> S</w:t>
      </w:r>
      <w:r w:rsidR="009830DB" w:rsidRPr="003B014B">
        <w:rPr>
          <w:rFonts w:ascii="Times New Roman" w:hAnsi="Times New Roman" w:cs="Times New Roman"/>
          <w:b/>
          <w:bCs/>
          <w:szCs w:val="24"/>
        </w:rPr>
        <w:t>10</w:t>
      </w:r>
      <w:bookmarkStart w:id="34" w:name="_Hlk73430370"/>
      <w:r w:rsidR="009C5D82">
        <w:rPr>
          <w:rFonts w:ascii="Times New Roman" w:hAnsi="Times New Roman" w:cs="Times New Roman"/>
          <w:b/>
          <w:bCs/>
          <w:szCs w:val="24"/>
        </w:rPr>
        <w:t xml:space="preserve"> </w:t>
      </w:r>
      <w:r w:rsidR="008D0053" w:rsidRPr="003B014B">
        <w:rPr>
          <w:rFonts w:ascii="Times New Roman" w:hAnsi="Times New Roman" w:cs="Times New Roman"/>
          <w:szCs w:val="24"/>
        </w:rPr>
        <w:t>C</w:t>
      </w:r>
      <w:r w:rsidR="00510596" w:rsidRPr="003B014B">
        <w:rPr>
          <w:rFonts w:ascii="Times New Roman" w:hAnsi="Times New Roman" w:cs="Times New Roman"/>
          <w:szCs w:val="24"/>
        </w:rPr>
        <w:t xml:space="preserve">ell viability of 4T1 (hypoxia and normoxia) and L929 (normoxia) cells </w:t>
      </w:r>
      <w:r w:rsidR="00040D08" w:rsidRPr="003B014B">
        <w:rPr>
          <w:rFonts w:ascii="Times New Roman" w:hAnsi="Times New Roman" w:cs="Times New Roman"/>
          <w:szCs w:val="24"/>
        </w:rPr>
        <w:t xml:space="preserve">treated </w:t>
      </w:r>
      <w:r w:rsidR="00510596" w:rsidRPr="003B014B">
        <w:rPr>
          <w:rFonts w:ascii="Times New Roman" w:hAnsi="Times New Roman" w:cs="Times New Roman"/>
          <w:szCs w:val="24"/>
        </w:rPr>
        <w:t xml:space="preserve">with GPP at different </w:t>
      </w:r>
      <w:r w:rsidR="001134F7" w:rsidRPr="003B014B">
        <w:rPr>
          <w:rFonts w:ascii="Times New Roman" w:hAnsi="Times New Roman" w:cs="Times New Roman"/>
          <w:szCs w:val="24"/>
        </w:rPr>
        <w:t xml:space="preserve">TPZ </w:t>
      </w:r>
      <w:r w:rsidR="00510596" w:rsidRPr="003B014B">
        <w:rPr>
          <w:rFonts w:ascii="Times New Roman" w:hAnsi="Times New Roman" w:cs="Times New Roman"/>
          <w:szCs w:val="24"/>
        </w:rPr>
        <w:t>concentrations</w:t>
      </w:r>
      <w:r w:rsidR="00770CC2" w:rsidRPr="003B014B">
        <w:rPr>
          <w:rFonts w:ascii="Times New Roman" w:hAnsi="Times New Roman" w:cs="Times New Roman"/>
          <w:szCs w:val="24"/>
        </w:rPr>
        <w:t xml:space="preserve"> </w:t>
      </w:r>
      <w:r w:rsidR="00510596" w:rsidRPr="003B014B">
        <w:rPr>
          <w:rFonts w:ascii="Times New Roman" w:hAnsi="Times New Roman" w:cs="Times New Roman"/>
          <w:szCs w:val="24"/>
        </w:rPr>
        <w:t>for 24 h.</w:t>
      </w:r>
      <w:bookmarkEnd w:id="34"/>
    </w:p>
    <w:p w14:paraId="5FD8BA6E"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6F307703" w14:textId="7A8E3E84" w:rsidR="00AF77F1" w:rsidRPr="00AA58DF" w:rsidRDefault="00E049BE" w:rsidP="003B014B">
      <w:pPr>
        <w:spacing w:line="480" w:lineRule="auto"/>
        <w:jc w:val="center"/>
        <w:rPr>
          <w:rFonts w:ascii="Times New Roman" w:hAnsi="Times New Roman" w:cs="Times New Roman"/>
          <w:szCs w:val="24"/>
        </w:rPr>
      </w:pPr>
      <w:r>
        <w:rPr>
          <w:rFonts w:ascii="Times New Roman" w:hAnsi="Times New Roman" w:cs="Times New Roman"/>
          <w:noProof/>
          <w:szCs w:val="24"/>
        </w:rPr>
        <w:pict w14:anchorId="3E01496F">
          <v:shape id="_x0000_i1034" type="#_x0000_t75" style="width:283.65pt;height:235.65pt">
            <v:imagedata r:id="rId18" o:title="10 实验动物照片副本"/>
          </v:shape>
        </w:pict>
      </w:r>
    </w:p>
    <w:p w14:paraId="47D65461" w14:textId="3A5C358F" w:rsidR="00AF77F1" w:rsidRPr="003B014B" w:rsidRDefault="00AF77F1">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9C5D82">
        <w:rPr>
          <w:rFonts w:ascii="Times New Roman" w:hAnsi="Times New Roman" w:cs="Times New Roman"/>
          <w:b/>
          <w:bCs/>
          <w:szCs w:val="24"/>
        </w:rPr>
        <w:t>.</w:t>
      </w:r>
      <w:r w:rsidRPr="003B014B">
        <w:rPr>
          <w:rFonts w:ascii="Times New Roman" w:hAnsi="Times New Roman" w:cs="Times New Roman"/>
          <w:b/>
          <w:bCs/>
          <w:szCs w:val="24"/>
        </w:rPr>
        <w:t xml:space="preserve"> S</w:t>
      </w:r>
      <w:r w:rsidR="009830DB" w:rsidRPr="003B014B">
        <w:rPr>
          <w:rFonts w:ascii="Times New Roman" w:hAnsi="Times New Roman" w:cs="Times New Roman"/>
          <w:b/>
          <w:bCs/>
          <w:szCs w:val="24"/>
        </w:rPr>
        <w:t>11</w:t>
      </w:r>
      <w:bookmarkStart w:id="35" w:name="OLE_LINK3"/>
      <w:r w:rsidR="009C5D82">
        <w:rPr>
          <w:rFonts w:ascii="Times New Roman" w:hAnsi="Times New Roman" w:cs="Times New Roman"/>
          <w:b/>
          <w:bCs/>
          <w:szCs w:val="24"/>
        </w:rPr>
        <w:t xml:space="preserve"> </w:t>
      </w:r>
      <w:r w:rsidR="0020682B" w:rsidRPr="003B014B">
        <w:rPr>
          <w:rFonts w:ascii="Times New Roman" w:hAnsi="Times New Roman" w:cs="Times New Roman"/>
          <w:szCs w:val="24"/>
        </w:rPr>
        <w:t xml:space="preserve">Representative images of </w:t>
      </w:r>
      <w:bookmarkEnd w:id="35"/>
      <w:r w:rsidR="000D2413" w:rsidRPr="003B014B">
        <w:rPr>
          <w:rFonts w:ascii="Times New Roman" w:hAnsi="Times New Roman" w:cs="Times New Roman"/>
          <w:szCs w:val="24"/>
        </w:rPr>
        <w:t>tumor bearing mice</w:t>
      </w:r>
      <w:r w:rsidR="008D0053" w:rsidRPr="003B014B">
        <w:rPr>
          <w:rFonts w:ascii="Times New Roman" w:hAnsi="Times New Roman" w:cs="Times New Roman"/>
          <w:szCs w:val="24"/>
        </w:rPr>
        <w:t xml:space="preserve"> with different treatments</w:t>
      </w:r>
      <w:r w:rsidR="0020682B" w:rsidRPr="003B014B">
        <w:rPr>
          <w:rFonts w:ascii="Times New Roman" w:hAnsi="Times New Roman" w:cs="Times New Roman"/>
          <w:szCs w:val="24"/>
        </w:rPr>
        <w:t xml:space="preserve"> </w:t>
      </w:r>
      <w:r w:rsidR="008D0053" w:rsidRPr="003B014B">
        <w:rPr>
          <w:rFonts w:ascii="Times New Roman" w:hAnsi="Times New Roman" w:cs="Times New Roman"/>
          <w:szCs w:val="24"/>
        </w:rPr>
        <w:t xml:space="preserve">on the </w:t>
      </w:r>
      <w:r w:rsidR="0020682B" w:rsidRPr="003B014B">
        <w:rPr>
          <w:rFonts w:ascii="Times New Roman" w:hAnsi="Times New Roman" w:cs="Times New Roman"/>
          <w:szCs w:val="24"/>
        </w:rPr>
        <w:t>2</w:t>
      </w:r>
      <w:r w:rsidR="008D0053" w:rsidRPr="003B014B">
        <w:rPr>
          <w:rFonts w:ascii="Times New Roman" w:hAnsi="Times New Roman" w:cs="Times New Roman"/>
          <w:szCs w:val="24"/>
        </w:rPr>
        <w:t>0th</w:t>
      </w:r>
      <w:r w:rsidR="0020682B" w:rsidRPr="003B014B">
        <w:rPr>
          <w:rFonts w:ascii="Times New Roman" w:hAnsi="Times New Roman" w:cs="Times New Roman"/>
          <w:szCs w:val="24"/>
        </w:rPr>
        <w:t xml:space="preserve"> days </w:t>
      </w:r>
      <w:r w:rsidR="008D0053" w:rsidRPr="003B014B">
        <w:rPr>
          <w:rFonts w:ascii="Times New Roman" w:hAnsi="Times New Roman" w:cs="Times New Roman"/>
          <w:szCs w:val="24"/>
        </w:rPr>
        <w:t>post-</w:t>
      </w:r>
      <w:r w:rsidR="0020682B" w:rsidRPr="003B014B">
        <w:rPr>
          <w:rFonts w:ascii="Times New Roman" w:hAnsi="Times New Roman" w:cs="Times New Roman"/>
          <w:szCs w:val="24"/>
        </w:rPr>
        <w:t>treatment</w:t>
      </w:r>
      <w:r w:rsidR="005B7281" w:rsidRPr="003B014B">
        <w:rPr>
          <w:rFonts w:ascii="Times New Roman" w:hAnsi="Times New Roman" w:cs="Times New Roman"/>
          <w:szCs w:val="24"/>
        </w:rPr>
        <w:t>. (1: PBS, 2: GPP, 3: TPZ, 4: GPPC, 5: G</w:t>
      </w:r>
      <w:r w:rsidR="005B7281" w:rsidRPr="003B014B">
        <w:rPr>
          <w:rFonts w:ascii="Times New Roman" w:hAnsi="Times New Roman" w:cs="Times New Roman"/>
          <w:i/>
          <w:iCs/>
          <w:szCs w:val="24"/>
        </w:rPr>
        <w:t>m</w:t>
      </w:r>
      <w:r w:rsidR="005B7281" w:rsidRPr="003B014B">
        <w:rPr>
          <w:rFonts w:ascii="Times New Roman" w:hAnsi="Times New Roman" w:cs="Times New Roman"/>
          <w:szCs w:val="24"/>
        </w:rPr>
        <w:t>PCT</w:t>
      </w:r>
      <w:r w:rsidR="008D0053" w:rsidRPr="003B014B">
        <w:rPr>
          <w:rFonts w:ascii="Times New Roman" w:hAnsi="Times New Roman" w:cs="Times New Roman"/>
          <w:szCs w:val="24"/>
        </w:rPr>
        <w:t xml:space="preserve"> and </w:t>
      </w:r>
      <w:r w:rsidR="005B7281" w:rsidRPr="003B014B">
        <w:rPr>
          <w:rFonts w:ascii="Times New Roman" w:hAnsi="Times New Roman" w:cs="Times New Roman"/>
          <w:szCs w:val="24"/>
        </w:rPr>
        <w:t>6: GPPCT.)</w:t>
      </w:r>
    </w:p>
    <w:p w14:paraId="05DEA640"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495335B8" w14:textId="7012632A" w:rsidR="00023AF9" w:rsidRPr="003B014B" w:rsidRDefault="00E049BE" w:rsidP="003B014B">
      <w:pPr>
        <w:spacing w:beforeLines="100" w:before="312" w:afterLines="100" w:after="312" w:line="480" w:lineRule="auto"/>
        <w:jc w:val="center"/>
        <w:rPr>
          <w:rFonts w:ascii="Times New Roman" w:hAnsi="Times New Roman" w:cs="Times New Roman"/>
          <w:b/>
          <w:bCs/>
          <w:szCs w:val="24"/>
        </w:rPr>
      </w:pPr>
      <w:r>
        <w:rPr>
          <w:rFonts w:ascii="Times New Roman" w:hAnsi="Times New Roman" w:cs="Times New Roman"/>
          <w:noProof/>
          <w:szCs w:val="24"/>
        </w:rPr>
        <w:lastRenderedPageBreak/>
        <w:pict w14:anchorId="0C73459C">
          <v:shape id="_x0000_i1035" type="#_x0000_t75" style="width:4in;height:258.55pt">
            <v:imagedata r:id="rId19" o:title="免疫荧光染色定量副本"/>
          </v:shape>
        </w:pict>
      </w:r>
    </w:p>
    <w:p w14:paraId="430A847A" w14:textId="2B81205C" w:rsidR="00A6009E" w:rsidRPr="003B014B" w:rsidRDefault="00A6009E">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9C5D82">
        <w:rPr>
          <w:rFonts w:ascii="Times New Roman" w:hAnsi="Times New Roman" w:cs="Times New Roman"/>
          <w:b/>
          <w:bCs/>
          <w:szCs w:val="24"/>
        </w:rPr>
        <w:t>.</w:t>
      </w:r>
      <w:r w:rsidRPr="003B014B">
        <w:rPr>
          <w:rFonts w:ascii="Times New Roman" w:hAnsi="Times New Roman" w:cs="Times New Roman"/>
          <w:b/>
          <w:bCs/>
          <w:szCs w:val="24"/>
        </w:rPr>
        <w:t xml:space="preserve"> S</w:t>
      </w:r>
      <w:r w:rsidR="0069373E" w:rsidRPr="003B014B">
        <w:rPr>
          <w:rFonts w:ascii="Times New Roman" w:hAnsi="Times New Roman" w:cs="Times New Roman"/>
          <w:b/>
          <w:bCs/>
          <w:szCs w:val="24"/>
        </w:rPr>
        <w:t>1</w:t>
      </w:r>
      <w:r w:rsidR="009830DB" w:rsidRPr="003B014B">
        <w:rPr>
          <w:rFonts w:ascii="Times New Roman" w:hAnsi="Times New Roman" w:cs="Times New Roman"/>
          <w:b/>
          <w:bCs/>
          <w:szCs w:val="24"/>
        </w:rPr>
        <w:t>2</w:t>
      </w:r>
      <w:bookmarkStart w:id="36" w:name="_Hlk82450758"/>
      <w:r w:rsidR="009C5D82">
        <w:rPr>
          <w:rFonts w:ascii="Times New Roman" w:hAnsi="Times New Roman" w:cs="Times New Roman"/>
          <w:b/>
          <w:bCs/>
          <w:szCs w:val="24"/>
        </w:rPr>
        <w:t xml:space="preserve"> </w:t>
      </w:r>
      <w:r w:rsidRPr="003B014B">
        <w:rPr>
          <w:rFonts w:ascii="Times New Roman" w:hAnsi="Times New Roman" w:cs="Times New Roman"/>
          <w:szCs w:val="24"/>
        </w:rPr>
        <w:t xml:space="preserve">Quantitative analysis of (a) </w:t>
      </w:r>
      <w:r w:rsidR="00E343EA" w:rsidRPr="003B014B">
        <w:rPr>
          <w:rFonts w:ascii="Times New Roman" w:hAnsi="Times New Roman" w:cs="Times New Roman"/>
          <w:szCs w:val="24"/>
        </w:rPr>
        <w:t>TUNEL</w:t>
      </w:r>
      <w:r w:rsidRPr="003B014B">
        <w:rPr>
          <w:rFonts w:ascii="Times New Roman" w:hAnsi="Times New Roman" w:cs="Times New Roman"/>
          <w:szCs w:val="24"/>
        </w:rPr>
        <w:t xml:space="preserve">, (b) </w:t>
      </w:r>
      <w:r w:rsidR="00E343EA" w:rsidRPr="003B014B">
        <w:rPr>
          <w:rFonts w:ascii="Times New Roman" w:hAnsi="Times New Roman" w:cs="Times New Roman"/>
          <w:szCs w:val="24"/>
        </w:rPr>
        <w:t>Ki-67</w:t>
      </w:r>
      <w:r w:rsidR="00513823" w:rsidRPr="003B014B">
        <w:rPr>
          <w:rFonts w:ascii="Times New Roman" w:hAnsi="Times New Roman" w:cs="Times New Roman"/>
          <w:szCs w:val="24"/>
        </w:rPr>
        <w:t>, (c) HIF-1α</w:t>
      </w:r>
      <w:r w:rsidRPr="003B014B">
        <w:rPr>
          <w:rFonts w:ascii="Times New Roman" w:hAnsi="Times New Roman" w:cs="Times New Roman"/>
          <w:szCs w:val="24"/>
        </w:rPr>
        <w:t xml:space="preserve"> </w:t>
      </w:r>
      <w:r w:rsidR="00513823" w:rsidRPr="003B014B">
        <w:rPr>
          <w:rFonts w:ascii="Times New Roman" w:hAnsi="Times New Roman" w:cs="Times New Roman"/>
          <w:szCs w:val="24"/>
        </w:rPr>
        <w:t xml:space="preserve">and (d) DHE </w:t>
      </w:r>
      <w:r w:rsidR="008D0053" w:rsidRPr="003B014B">
        <w:rPr>
          <w:rFonts w:ascii="Times New Roman" w:hAnsi="Times New Roman" w:cs="Times New Roman"/>
          <w:szCs w:val="24"/>
        </w:rPr>
        <w:t>s</w:t>
      </w:r>
      <w:r w:rsidRPr="003B014B">
        <w:rPr>
          <w:rFonts w:ascii="Times New Roman" w:hAnsi="Times New Roman" w:cs="Times New Roman"/>
          <w:szCs w:val="24"/>
        </w:rPr>
        <w:t xml:space="preserve">taining </w:t>
      </w:r>
      <w:r w:rsidR="008D0053" w:rsidRPr="003B014B">
        <w:rPr>
          <w:rFonts w:ascii="Times New Roman" w:hAnsi="Times New Roman" w:cs="Times New Roman"/>
          <w:szCs w:val="24"/>
        </w:rPr>
        <w:t>of tumor sections from mice with different treatment</w:t>
      </w:r>
      <w:r w:rsidRPr="003B014B">
        <w:rPr>
          <w:rFonts w:ascii="Times New Roman" w:hAnsi="Times New Roman" w:cs="Times New Roman"/>
          <w:szCs w:val="24"/>
        </w:rPr>
        <w:t>.</w:t>
      </w:r>
      <w:bookmarkEnd w:id="36"/>
    </w:p>
    <w:p w14:paraId="1ADE0557" w14:textId="77777777" w:rsidR="008D0053" w:rsidRPr="003B014B" w:rsidRDefault="008D0053" w:rsidP="003B014B">
      <w:pPr>
        <w:spacing w:beforeLines="100" w:before="312" w:afterLines="100" w:after="312" w:line="480" w:lineRule="auto"/>
        <w:rPr>
          <w:rFonts w:ascii="Times New Roman" w:hAnsi="Times New Roman" w:cs="Times New Roman"/>
          <w:szCs w:val="24"/>
        </w:rPr>
      </w:pPr>
    </w:p>
    <w:p w14:paraId="48F7BF52" w14:textId="73FDD431" w:rsidR="00AF77F1" w:rsidRPr="00AA58DF" w:rsidRDefault="00E049BE" w:rsidP="003B014B">
      <w:pPr>
        <w:spacing w:line="480" w:lineRule="auto"/>
        <w:jc w:val="center"/>
        <w:rPr>
          <w:rFonts w:ascii="Times New Roman" w:hAnsi="Times New Roman" w:cs="Times New Roman"/>
          <w:b/>
          <w:bCs/>
          <w:szCs w:val="24"/>
        </w:rPr>
      </w:pPr>
      <w:r>
        <w:rPr>
          <w:rFonts w:ascii="Times New Roman" w:hAnsi="Times New Roman" w:cs="Times New Roman"/>
          <w:noProof/>
          <w:szCs w:val="24"/>
        </w:rPr>
        <w:lastRenderedPageBreak/>
        <w:pict w14:anchorId="7B089316">
          <v:shape id="_x0000_i1036" type="#_x0000_t75" style="width:485.45pt;height:406.35pt">
            <v:imagedata r:id="rId20" o:title="13 血常规，肝肾"/>
          </v:shape>
        </w:pict>
      </w:r>
    </w:p>
    <w:p w14:paraId="204B9912" w14:textId="37E66D1A" w:rsidR="00AF77F1" w:rsidRPr="003B014B" w:rsidRDefault="00AF77F1" w:rsidP="003B014B">
      <w:pPr>
        <w:spacing w:beforeLines="100" w:before="312" w:afterLines="100" w:after="312" w:line="480" w:lineRule="auto"/>
        <w:rPr>
          <w:rFonts w:ascii="Times New Roman" w:hAnsi="Times New Roman" w:cs="Times New Roman"/>
          <w:szCs w:val="24"/>
        </w:rPr>
      </w:pPr>
      <w:r w:rsidRPr="003B014B">
        <w:rPr>
          <w:rFonts w:ascii="Times New Roman" w:hAnsi="Times New Roman" w:cs="Times New Roman"/>
          <w:b/>
          <w:bCs/>
          <w:szCs w:val="24"/>
        </w:rPr>
        <w:t>Fig</w:t>
      </w:r>
      <w:r w:rsidR="00086BE2">
        <w:rPr>
          <w:rFonts w:ascii="Times New Roman" w:hAnsi="Times New Roman" w:cs="Times New Roman"/>
          <w:b/>
          <w:bCs/>
          <w:szCs w:val="24"/>
        </w:rPr>
        <w:t>.</w:t>
      </w:r>
      <w:r w:rsidRPr="003B014B">
        <w:rPr>
          <w:rFonts w:ascii="Times New Roman" w:hAnsi="Times New Roman" w:cs="Times New Roman"/>
          <w:b/>
          <w:bCs/>
          <w:szCs w:val="24"/>
        </w:rPr>
        <w:t xml:space="preserve"> S</w:t>
      </w:r>
      <w:r w:rsidR="0069373E" w:rsidRPr="003B014B">
        <w:rPr>
          <w:rFonts w:ascii="Times New Roman" w:hAnsi="Times New Roman" w:cs="Times New Roman"/>
          <w:b/>
          <w:bCs/>
          <w:szCs w:val="24"/>
        </w:rPr>
        <w:t>1</w:t>
      </w:r>
      <w:r w:rsidR="009830DB" w:rsidRPr="003B014B">
        <w:rPr>
          <w:rFonts w:ascii="Times New Roman" w:hAnsi="Times New Roman" w:cs="Times New Roman"/>
          <w:b/>
          <w:bCs/>
          <w:szCs w:val="24"/>
        </w:rPr>
        <w:t>3</w:t>
      </w:r>
      <w:r w:rsidR="00086BE2">
        <w:rPr>
          <w:rFonts w:ascii="Times New Roman" w:hAnsi="Times New Roman" w:cs="Times New Roman"/>
          <w:b/>
          <w:bCs/>
          <w:szCs w:val="24"/>
        </w:rPr>
        <w:t xml:space="preserve"> </w:t>
      </w:r>
      <w:r w:rsidR="00B74F5F" w:rsidRPr="00B74F5F">
        <w:rPr>
          <w:rFonts w:ascii="Times New Roman" w:hAnsi="Times New Roman" w:cs="Times New Roman"/>
          <w:szCs w:val="24"/>
        </w:rPr>
        <w:t>Blood biochemistry analysis of (</w:t>
      </w:r>
      <w:r w:rsidR="00B74F5F">
        <w:rPr>
          <w:rFonts w:ascii="Times New Roman" w:hAnsi="Times New Roman" w:cs="Times New Roman"/>
          <w:szCs w:val="24"/>
        </w:rPr>
        <w:t>a</w:t>
      </w:r>
      <w:r w:rsidR="00B74F5F" w:rsidRPr="00B74F5F">
        <w:rPr>
          <w:rFonts w:ascii="Times New Roman" w:hAnsi="Times New Roman" w:cs="Times New Roman"/>
          <w:szCs w:val="24"/>
        </w:rPr>
        <w:t>) WBC, (</w:t>
      </w:r>
      <w:r w:rsidR="00B74F5F">
        <w:rPr>
          <w:rFonts w:ascii="Times New Roman" w:hAnsi="Times New Roman" w:cs="Times New Roman"/>
          <w:szCs w:val="24"/>
        </w:rPr>
        <w:t>b</w:t>
      </w:r>
      <w:r w:rsidR="00B74F5F" w:rsidRPr="00B74F5F">
        <w:rPr>
          <w:rFonts w:ascii="Times New Roman" w:hAnsi="Times New Roman" w:cs="Times New Roman"/>
          <w:szCs w:val="24"/>
        </w:rPr>
        <w:t>) RBC, (</w:t>
      </w:r>
      <w:r w:rsidR="00B74F5F">
        <w:rPr>
          <w:rFonts w:ascii="Times New Roman" w:hAnsi="Times New Roman" w:cs="Times New Roman"/>
          <w:szCs w:val="24"/>
        </w:rPr>
        <w:t>c</w:t>
      </w:r>
      <w:r w:rsidR="00B74F5F" w:rsidRPr="00B74F5F">
        <w:rPr>
          <w:rFonts w:ascii="Times New Roman" w:hAnsi="Times New Roman" w:cs="Times New Roman"/>
          <w:szCs w:val="24"/>
        </w:rPr>
        <w:t>) HGB, (</w:t>
      </w:r>
      <w:r w:rsidR="00B74F5F">
        <w:rPr>
          <w:rFonts w:ascii="Times New Roman" w:hAnsi="Times New Roman" w:cs="Times New Roman"/>
          <w:szCs w:val="24"/>
        </w:rPr>
        <w:t>d</w:t>
      </w:r>
      <w:r w:rsidR="00B74F5F" w:rsidRPr="00B74F5F">
        <w:rPr>
          <w:rFonts w:ascii="Times New Roman" w:hAnsi="Times New Roman" w:cs="Times New Roman"/>
          <w:szCs w:val="24"/>
        </w:rPr>
        <w:t>) MCH, (</w:t>
      </w:r>
      <w:r w:rsidR="00B74F5F">
        <w:rPr>
          <w:rFonts w:ascii="Times New Roman" w:hAnsi="Times New Roman" w:cs="Times New Roman"/>
          <w:szCs w:val="24"/>
        </w:rPr>
        <w:t>e</w:t>
      </w:r>
      <w:r w:rsidR="00B74F5F" w:rsidRPr="00B74F5F">
        <w:rPr>
          <w:rFonts w:ascii="Times New Roman" w:hAnsi="Times New Roman" w:cs="Times New Roman"/>
          <w:szCs w:val="24"/>
        </w:rPr>
        <w:t>) LYM, (</w:t>
      </w:r>
      <w:r w:rsidR="00B74F5F">
        <w:rPr>
          <w:rFonts w:ascii="Times New Roman" w:hAnsi="Times New Roman" w:cs="Times New Roman"/>
          <w:szCs w:val="24"/>
        </w:rPr>
        <w:t>f</w:t>
      </w:r>
      <w:r w:rsidR="00B74F5F" w:rsidRPr="00B74F5F">
        <w:rPr>
          <w:rFonts w:ascii="Times New Roman" w:hAnsi="Times New Roman" w:cs="Times New Roman"/>
          <w:szCs w:val="24"/>
        </w:rPr>
        <w:t>) HCT, (</w:t>
      </w:r>
      <w:r w:rsidR="00B74F5F">
        <w:rPr>
          <w:rFonts w:ascii="Times New Roman" w:hAnsi="Times New Roman" w:cs="Times New Roman"/>
          <w:szCs w:val="24"/>
        </w:rPr>
        <w:t>g</w:t>
      </w:r>
      <w:r w:rsidR="00B74F5F" w:rsidRPr="00B74F5F">
        <w:rPr>
          <w:rFonts w:ascii="Times New Roman" w:hAnsi="Times New Roman" w:cs="Times New Roman"/>
          <w:szCs w:val="24"/>
        </w:rPr>
        <w:t>) MCV, (</w:t>
      </w:r>
      <w:r w:rsidR="00B74F5F">
        <w:rPr>
          <w:rFonts w:ascii="Times New Roman" w:hAnsi="Times New Roman" w:cs="Times New Roman"/>
          <w:szCs w:val="24"/>
        </w:rPr>
        <w:t>h</w:t>
      </w:r>
      <w:r w:rsidR="00B74F5F" w:rsidRPr="00B74F5F">
        <w:rPr>
          <w:rFonts w:ascii="Times New Roman" w:hAnsi="Times New Roman" w:cs="Times New Roman"/>
          <w:szCs w:val="24"/>
        </w:rPr>
        <w:t>) MCHC, (</w:t>
      </w:r>
      <w:r w:rsidR="00B74F5F">
        <w:rPr>
          <w:rFonts w:ascii="Times New Roman" w:hAnsi="Times New Roman" w:cs="Times New Roman"/>
          <w:szCs w:val="24"/>
        </w:rPr>
        <w:t>i</w:t>
      </w:r>
      <w:r w:rsidR="00B74F5F" w:rsidRPr="00B74F5F">
        <w:rPr>
          <w:rFonts w:ascii="Times New Roman" w:hAnsi="Times New Roman" w:cs="Times New Roman"/>
          <w:szCs w:val="24"/>
        </w:rPr>
        <w:t>) PTL, (</w:t>
      </w:r>
      <w:r w:rsidR="00B74F5F">
        <w:rPr>
          <w:rFonts w:ascii="Times New Roman" w:hAnsi="Times New Roman" w:cs="Times New Roman"/>
          <w:szCs w:val="24"/>
        </w:rPr>
        <w:t>j</w:t>
      </w:r>
      <w:r w:rsidR="00B74F5F" w:rsidRPr="00B74F5F">
        <w:rPr>
          <w:rFonts w:ascii="Times New Roman" w:hAnsi="Times New Roman" w:cs="Times New Roman"/>
          <w:szCs w:val="24"/>
        </w:rPr>
        <w:t>) MON and (</w:t>
      </w:r>
      <w:r w:rsidR="00B74F5F">
        <w:rPr>
          <w:rFonts w:ascii="Times New Roman" w:hAnsi="Times New Roman" w:cs="Times New Roman"/>
          <w:szCs w:val="24"/>
        </w:rPr>
        <w:t>k</w:t>
      </w:r>
      <w:r w:rsidR="00B74F5F" w:rsidRPr="00B74F5F">
        <w:rPr>
          <w:rFonts w:ascii="Times New Roman" w:hAnsi="Times New Roman" w:cs="Times New Roman"/>
          <w:szCs w:val="24"/>
        </w:rPr>
        <w:t>) GRAN of mice on the last day of different treatments of (I) PBS and (II) GPPCT. Liver function index of (</w:t>
      </w:r>
      <w:r w:rsidR="00B74F5F">
        <w:rPr>
          <w:rFonts w:ascii="Times New Roman" w:hAnsi="Times New Roman" w:cs="Times New Roman"/>
          <w:szCs w:val="24"/>
        </w:rPr>
        <w:t>l</w:t>
      </w:r>
      <w:r w:rsidR="00B74F5F" w:rsidRPr="00B74F5F">
        <w:rPr>
          <w:rFonts w:ascii="Times New Roman" w:hAnsi="Times New Roman" w:cs="Times New Roman"/>
          <w:szCs w:val="24"/>
        </w:rPr>
        <w:t>) ALT and (</w:t>
      </w:r>
      <w:r w:rsidR="00B74F5F">
        <w:rPr>
          <w:rFonts w:ascii="Times New Roman" w:hAnsi="Times New Roman" w:cs="Times New Roman"/>
          <w:szCs w:val="24"/>
        </w:rPr>
        <w:t>m</w:t>
      </w:r>
      <w:r w:rsidR="00B74F5F" w:rsidRPr="00B74F5F">
        <w:rPr>
          <w:rFonts w:ascii="Times New Roman" w:hAnsi="Times New Roman" w:cs="Times New Roman"/>
          <w:szCs w:val="24"/>
        </w:rPr>
        <w:t>) AST and kidney function index of (</w:t>
      </w:r>
      <w:r w:rsidR="00B74F5F">
        <w:rPr>
          <w:rFonts w:ascii="Times New Roman" w:hAnsi="Times New Roman" w:cs="Times New Roman"/>
          <w:szCs w:val="24"/>
        </w:rPr>
        <w:t>n</w:t>
      </w:r>
      <w:r w:rsidR="00B74F5F" w:rsidRPr="00B74F5F">
        <w:rPr>
          <w:rFonts w:ascii="Times New Roman" w:hAnsi="Times New Roman" w:cs="Times New Roman"/>
          <w:szCs w:val="24"/>
        </w:rPr>
        <w:t>) UREA, (</w:t>
      </w:r>
      <w:r w:rsidR="00B74F5F">
        <w:rPr>
          <w:rFonts w:ascii="Times New Roman" w:hAnsi="Times New Roman" w:cs="Times New Roman"/>
          <w:szCs w:val="24"/>
        </w:rPr>
        <w:t>o</w:t>
      </w:r>
      <w:r w:rsidR="00B74F5F" w:rsidRPr="00B74F5F">
        <w:rPr>
          <w:rFonts w:ascii="Times New Roman" w:hAnsi="Times New Roman" w:cs="Times New Roman"/>
          <w:szCs w:val="24"/>
        </w:rPr>
        <w:t>) UA and (</w:t>
      </w:r>
      <w:r w:rsidR="00B74F5F">
        <w:rPr>
          <w:rFonts w:ascii="Times New Roman" w:hAnsi="Times New Roman" w:cs="Times New Roman"/>
          <w:szCs w:val="24"/>
        </w:rPr>
        <w:t>p</w:t>
      </w:r>
      <w:r w:rsidR="00B74F5F" w:rsidRPr="00B74F5F">
        <w:rPr>
          <w:rFonts w:ascii="Times New Roman" w:hAnsi="Times New Roman" w:cs="Times New Roman"/>
          <w:szCs w:val="24"/>
        </w:rPr>
        <w:t>) CREA of mice on the last day of with different treatments of (I) PBS and (II) GPPCT (n</w:t>
      </w:r>
      <w:r w:rsidR="00673C44">
        <w:rPr>
          <w:rFonts w:ascii="Times New Roman" w:hAnsi="Times New Roman" w:cs="Times New Roman"/>
          <w:szCs w:val="24"/>
        </w:rPr>
        <w:t>=</w:t>
      </w:r>
      <w:r w:rsidR="00B74F5F" w:rsidRPr="00B74F5F">
        <w:rPr>
          <w:rFonts w:ascii="Times New Roman" w:hAnsi="Times New Roman" w:cs="Times New Roman"/>
          <w:szCs w:val="24"/>
        </w:rPr>
        <w:t>3).</w:t>
      </w:r>
    </w:p>
    <w:p w14:paraId="1D55C21C" w14:textId="77777777" w:rsidR="00B23615" w:rsidRDefault="00B23615" w:rsidP="00D344DB">
      <w:pPr>
        <w:spacing w:beforeLines="50" w:before="156" w:afterLines="50" w:after="156" w:line="480" w:lineRule="auto"/>
        <w:rPr>
          <w:rFonts w:ascii="Times New Roman" w:hAnsi="Times New Roman" w:cs="Times New Roman"/>
          <w:sz w:val="21"/>
          <w:szCs w:val="21"/>
        </w:rPr>
      </w:pPr>
      <w:r>
        <w:rPr>
          <w:rFonts w:ascii="Times New Roman" w:hAnsi="Times New Roman" w:cs="Times New Roman"/>
          <w:sz w:val="21"/>
          <w:szCs w:val="21"/>
        </w:rPr>
        <w:br w:type="page"/>
      </w:r>
    </w:p>
    <w:p w14:paraId="7ACA662B" w14:textId="52C2FC4C" w:rsidR="00D344DB" w:rsidRPr="00663A70" w:rsidRDefault="00D344DB" w:rsidP="00D344DB">
      <w:pPr>
        <w:spacing w:beforeLines="50" w:before="156" w:afterLines="50" w:after="156" w:line="480" w:lineRule="auto"/>
        <w:rPr>
          <w:rFonts w:ascii="Times New Roman" w:hAnsi="Times New Roman" w:cs="Times New Roman"/>
          <w:b/>
          <w:bCs/>
          <w:szCs w:val="24"/>
        </w:rPr>
      </w:pPr>
      <w:r w:rsidRPr="00663A70">
        <w:rPr>
          <w:rFonts w:ascii="Times New Roman" w:hAnsi="Times New Roman" w:cs="Times New Roman"/>
          <w:b/>
          <w:bCs/>
          <w:szCs w:val="24"/>
        </w:rPr>
        <w:lastRenderedPageBreak/>
        <w:t>References</w:t>
      </w:r>
    </w:p>
    <w:p w14:paraId="15872655" w14:textId="77777777" w:rsidR="007179EC" w:rsidRPr="007179EC" w:rsidRDefault="0020276A" w:rsidP="007179EC">
      <w:pPr>
        <w:pStyle w:val="EndNoteBibliography"/>
        <w:ind w:left="720" w:hanging="720"/>
      </w:pPr>
      <w:r>
        <w:rPr>
          <w:sz w:val="21"/>
          <w:szCs w:val="21"/>
        </w:rPr>
        <w:fldChar w:fldCharType="begin"/>
      </w:r>
      <w:r>
        <w:rPr>
          <w:sz w:val="21"/>
          <w:szCs w:val="21"/>
        </w:rPr>
        <w:instrText xml:space="preserve"> ADDIN EN.REFLIST </w:instrText>
      </w:r>
      <w:r>
        <w:rPr>
          <w:sz w:val="21"/>
          <w:szCs w:val="21"/>
        </w:rPr>
        <w:fldChar w:fldCharType="separate"/>
      </w:r>
      <w:r w:rsidR="007179EC" w:rsidRPr="007179EC">
        <w:t>1.</w:t>
      </w:r>
      <w:r w:rsidR="007179EC" w:rsidRPr="007179EC">
        <w:tab/>
        <w:t>Liu J, Xiong Z, Zhang J, Peng C, Klajnert-Maculewicz B, Shen M, Shi X. Zwitterionic gadolinium(III)-complexed dendrimer-entrapped gold nanoparticles for enhanced computed tomography/magnetic resonance imaging of lung cancer metastasis. ACS Applied Materials &amp; Interfaces.</w:t>
      </w:r>
      <w:r w:rsidR="007179EC" w:rsidRPr="007179EC">
        <w:rPr>
          <w:i/>
        </w:rPr>
        <w:t xml:space="preserve"> </w:t>
      </w:r>
      <w:r w:rsidR="007179EC" w:rsidRPr="007179EC">
        <w:t>2019;11</w:t>
      </w:r>
      <w:r w:rsidR="007179EC" w:rsidRPr="007179EC">
        <w:rPr>
          <w:b/>
        </w:rPr>
        <w:t>:</w:t>
      </w:r>
      <w:r w:rsidR="007179EC" w:rsidRPr="007179EC">
        <w:t>15212-15221.</w:t>
      </w:r>
    </w:p>
    <w:p w14:paraId="35796BA9" w14:textId="77777777" w:rsidR="007179EC" w:rsidRPr="007179EC" w:rsidRDefault="007179EC" w:rsidP="007179EC">
      <w:pPr>
        <w:pStyle w:val="EndNoteBibliography"/>
        <w:ind w:left="720" w:hanging="720"/>
      </w:pPr>
      <w:r w:rsidRPr="007179EC">
        <w:t>2.</w:t>
      </w:r>
      <w:r w:rsidRPr="007179EC">
        <w:tab/>
        <w:t>Hou WX, Wei P, Kong LD, Guo R, Wang SG, Shi XY. Partially PEGylated dendrimer-entrapped gold nanoparticles: a promising nanoplatform for highly efficient DNA and siRNA delivery. J Mater Chem B.</w:t>
      </w:r>
      <w:r w:rsidRPr="007179EC">
        <w:rPr>
          <w:i/>
        </w:rPr>
        <w:t xml:space="preserve"> </w:t>
      </w:r>
      <w:r w:rsidRPr="007179EC">
        <w:t>2016;4</w:t>
      </w:r>
      <w:r w:rsidRPr="007179EC">
        <w:rPr>
          <w:b/>
        </w:rPr>
        <w:t>:</w:t>
      </w:r>
      <w:r w:rsidRPr="007179EC">
        <w:t>2933-2943.</w:t>
      </w:r>
    </w:p>
    <w:p w14:paraId="172FD465" w14:textId="77777777" w:rsidR="007179EC" w:rsidRPr="007179EC" w:rsidRDefault="007179EC" w:rsidP="007179EC">
      <w:pPr>
        <w:pStyle w:val="EndNoteBibliography"/>
        <w:ind w:left="720" w:hanging="720"/>
      </w:pPr>
      <w:r w:rsidRPr="007179EC">
        <w:t>3.</w:t>
      </w:r>
      <w:r w:rsidRPr="007179EC">
        <w:tab/>
        <w:t>Lee HR, Leslie F, Azarin SM. A facile in vitro platform to study cancer cell dormancy under hypoxic microenvironments using CoCl</w:t>
      </w:r>
      <w:r w:rsidRPr="007179EC">
        <w:rPr>
          <w:vertAlign w:val="subscript"/>
        </w:rPr>
        <w:t>2</w:t>
      </w:r>
      <w:r w:rsidRPr="007179EC">
        <w:t>. Journal of Biological Engineering.</w:t>
      </w:r>
      <w:r w:rsidRPr="007179EC">
        <w:rPr>
          <w:i/>
        </w:rPr>
        <w:t xml:space="preserve"> </w:t>
      </w:r>
      <w:r w:rsidRPr="007179EC">
        <w:t>2018;12.</w:t>
      </w:r>
    </w:p>
    <w:p w14:paraId="28D46339" w14:textId="77777777" w:rsidR="007179EC" w:rsidRPr="007179EC" w:rsidRDefault="007179EC" w:rsidP="007179EC">
      <w:pPr>
        <w:pStyle w:val="EndNoteBibliography"/>
        <w:ind w:left="720" w:hanging="720"/>
      </w:pPr>
      <w:r w:rsidRPr="007179EC">
        <w:t>4.</w:t>
      </w:r>
      <w:r w:rsidRPr="007179EC">
        <w:tab/>
        <w:t>Ouyang ZJ, Li D, Xiong ZJ, Song C, Gao Y, Liu RN, Shen MW, Shi XY. Antifouling dendrimer-entrapped copper sulfide nanoparticles enable photoacoustic imaging-guided targeted combination therapy of tumors and tumor metastasis. ACS Appl Mater Interfaces.</w:t>
      </w:r>
      <w:r w:rsidRPr="007179EC">
        <w:rPr>
          <w:i/>
        </w:rPr>
        <w:t xml:space="preserve"> </w:t>
      </w:r>
      <w:r w:rsidRPr="007179EC">
        <w:t>2021;13</w:t>
      </w:r>
      <w:r w:rsidRPr="007179EC">
        <w:rPr>
          <w:b/>
        </w:rPr>
        <w:t>:</w:t>
      </w:r>
      <w:r w:rsidRPr="007179EC">
        <w:t>6069-6080.</w:t>
      </w:r>
    </w:p>
    <w:p w14:paraId="217216A3" w14:textId="77777777" w:rsidR="007179EC" w:rsidRPr="007179EC" w:rsidRDefault="007179EC" w:rsidP="007179EC">
      <w:pPr>
        <w:pStyle w:val="EndNoteBibliography"/>
        <w:ind w:left="720" w:hanging="720"/>
      </w:pPr>
      <w:r w:rsidRPr="007179EC">
        <w:t>5.</w:t>
      </w:r>
      <w:r w:rsidRPr="007179EC">
        <w:tab/>
        <w:t>Yang C, Gao Y, Fan Y, Cao L, Li J, Ge YL, Tu WZ, Liu Y, Cao XY, Shi XY. Dual-mode endogenous and exogenous sensitization of tumor radiotherapy through antifouling dendrimer-entrapped gold nanoparticles. Theranostics.</w:t>
      </w:r>
      <w:r w:rsidRPr="007179EC">
        <w:rPr>
          <w:i/>
        </w:rPr>
        <w:t xml:space="preserve"> </w:t>
      </w:r>
      <w:r w:rsidRPr="007179EC">
        <w:t>2021;11</w:t>
      </w:r>
      <w:r w:rsidRPr="007179EC">
        <w:rPr>
          <w:b/>
        </w:rPr>
        <w:t>:</w:t>
      </w:r>
      <w:r w:rsidRPr="007179EC">
        <w:t>1721-1731.</w:t>
      </w:r>
    </w:p>
    <w:p w14:paraId="4038EE28" w14:textId="4711E450" w:rsidR="00513823" w:rsidRPr="00AA58DF" w:rsidRDefault="0020276A" w:rsidP="003B014B">
      <w:pPr>
        <w:spacing w:beforeLines="50" w:before="156" w:afterLines="50" w:after="156" w:line="480" w:lineRule="auto"/>
        <w:rPr>
          <w:rFonts w:ascii="Times New Roman" w:hAnsi="Times New Roman" w:cs="Times New Roman"/>
          <w:sz w:val="21"/>
          <w:szCs w:val="21"/>
        </w:rPr>
      </w:pPr>
      <w:r>
        <w:rPr>
          <w:rFonts w:ascii="Times New Roman" w:hAnsi="Times New Roman" w:cs="Times New Roman"/>
          <w:sz w:val="21"/>
          <w:szCs w:val="21"/>
        </w:rPr>
        <w:fldChar w:fldCharType="end"/>
      </w:r>
    </w:p>
    <w:sectPr w:rsidR="00513823" w:rsidRPr="00AA58DF" w:rsidSect="00A81681">
      <w:footerReference w:type="default" r:id="rId21"/>
      <w:pgSz w:w="11906" w:h="16838"/>
      <w:pgMar w:top="720" w:right="1094" w:bottom="720" w:left="109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F911A" w14:textId="77777777" w:rsidR="00B17A0D" w:rsidRDefault="00B17A0D" w:rsidP="00FA0B9F">
      <w:pPr>
        <w:spacing w:line="240" w:lineRule="auto"/>
      </w:pPr>
      <w:r>
        <w:separator/>
      </w:r>
    </w:p>
  </w:endnote>
  <w:endnote w:type="continuationSeparator" w:id="0">
    <w:p w14:paraId="0C52A922" w14:textId="77777777" w:rsidR="00B17A0D" w:rsidRDefault="00B17A0D" w:rsidP="00FA0B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6392862"/>
      <w:docPartObj>
        <w:docPartGallery w:val="Page Numbers (Bottom of Page)"/>
        <w:docPartUnique/>
      </w:docPartObj>
    </w:sdtPr>
    <w:sdtEndPr>
      <w:rPr>
        <w:rFonts w:ascii="Times New Roman" w:hAnsi="Times New Roman" w:cs="Times New Roman"/>
        <w:sz w:val="24"/>
        <w:szCs w:val="24"/>
      </w:rPr>
    </w:sdtEndPr>
    <w:sdtContent>
      <w:p w14:paraId="14DACBE5" w14:textId="23F3DB4F" w:rsidR="006142C2" w:rsidRPr="00AA58DF" w:rsidRDefault="00E1177B">
        <w:pPr>
          <w:pStyle w:val="a5"/>
          <w:jc w:val="center"/>
          <w:rPr>
            <w:rFonts w:ascii="Times New Roman" w:hAnsi="Times New Roman" w:cs="Times New Roman"/>
            <w:sz w:val="24"/>
            <w:szCs w:val="24"/>
          </w:rPr>
        </w:pPr>
        <w:r w:rsidRPr="00AA58DF">
          <w:rPr>
            <w:rFonts w:ascii="Times New Roman" w:hAnsi="Times New Roman" w:cs="Times New Roman"/>
            <w:sz w:val="24"/>
            <w:szCs w:val="24"/>
          </w:rPr>
          <w:t>S</w:t>
        </w:r>
        <w:r w:rsidR="006142C2" w:rsidRPr="00AA58DF">
          <w:rPr>
            <w:rFonts w:ascii="Times New Roman" w:hAnsi="Times New Roman" w:cs="Times New Roman"/>
            <w:sz w:val="24"/>
            <w:szCs w:val="24"/>
          </w:rPr>
          <w:fldChar w:fldCharType="begin"/>
        </w:r>
        <w:r w:rsidR="006142C2" w:rsidRPr="00AA58DF">
          <w:rPr>
            <w:rFonts w:ascii="Times New Roman" w:hAnsi="Times New Roman" w:cs="Times New Roman"/>
            <w:sz w:val="24"/>
            <w:szCs w:val="24"/>
          </w:rPr>
          <w:instrText>PAGE   \* MERGEFORMAT</w:instrText>
        </w:r>
        <w:r w:rsidR="006142C2" w:rsidRPr="00AA58DF">
          <w:rPr>
            <w:rFonts w:ascii="Times New Roman" w:hAnsi="Times New Roman" w:cs="Times New Roman"/>
            <w:sz w:val="24"/>
            <w:szCs w:val="24"/>
          </w:rPr>
          <w:fldChar w:fldCharType="separate"/>
        </w:r>
        <w:r w:rsidR="006142C2" w:rsidRPr="00AA58DF">
          <w:rPr>
            <w:rFonts w:ascii="Times New Roman" w:hAnsi="Times New Roman" w:cs="Times New Roman"/>
            <w:sz w:val="24"/>
            <w:szCs w:val="24"/>
            <w:lang w:val="zh-CN"/>
          </w:rPr>
          <w:t>2</w:t>
        </w:r>
        <w:r w:rsidR="006142C2" w:rsidRPr="00AA58DF">
          <w:rPr>
            <w:rFonts w:ascii="Times New Roman" w:hAnsi="Times New Roman" w:cs="Times New Roman"/>
            <w:sz w:val="24"/>
            <w:szCs w:val="24"/>
          </w:rPr>
          <w:fldChar w:fldCharType="end"/>
        </w:r>
      </w:p>
    </w:sdtContent>
  </w:sdt>
  <w:p w14:paraId="0E0E0F8D" w14:textId="77777777" w:rsidR="006142C2" w:rsidRDefault="006142C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3D597" w14:textId="77777777" w:rsidR="00B17A0D" w:rsidRDefault="00B17A0D" w:rsidP="00FA0B9F">
      <w:pPr>
        <w:spacing w:line="240" w:lineRule="auto"/>
      </w:pPr>
      <w:r>
        <w:separator/>
      </w:r>
    </w:p>
  </w:footnote>
  <w:footnote w:type="continuationSeparator" w:id="0">
    <w:p w14:paraId="6A528DBD" w14:textId="77777777" w:rsidR="00B17A0D" w:rsidRDefault="00B17A0D" w:rsidP="00FA0B9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 Nanobiotechnology Copy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5rptw0prd0srt4ets5uxepsbwew52wa2sfzx&quot;&gt;SI&lt;record-ids&gt;&lt;item&gt;1&lt;/item&gt;&lt;item&gt;2&lt;/item&gt;&lt;item&gt;3&lt;/item&gt;&lt;item&gt;4&lt;/item&gt;&lt;item&gt;5&lt;/item&gt;&lt;/record-ids&gt;&lt;/item&gt;&lt;/Libraries&gt;"/>
  </w:docVars>
  <w:rsids>
    <w:rsidRoot w:val="00945015"/>
    <w:rsid w:val="00000859"/>
    <w:rsid w:val="00004314"/>
    <w:rsid w:val="00023AF9"/>
    <w:rsid w:val="00034B60"/>
    <w:rsid w:val="00040D08"/>
    <w:rsid w:val="000444D6"/>
    <w:rsid w:val="00045D75"/>
    <w:rsid w:val="00046538"/>
    <w:rsid w:val="000710AA"/>
    <w:rsid w:val="00075516"/>
    <w:rsid w:val="00086BE2"/>
    <w:rsid w:val="0009670A"/>
    <w:rsid w:val="000A1E54"/>
    <w:rsid w:val="000A2124"/>
    <w:rsid w:val="000A3AF7"/>
    <w:rsid w:val="000A4F48"/>
    <w:rsid w:val="000B253F"/>
    <w:rsid w:val="000B69B5"/>
    <w:rsid w:val="000C17F6"/>
    <w:rsid w:val="000D2413"/>
    <w:rsid w:val="000E63E6"/>
    <w:rsid w:val="000F3326"/>
    <w:rsid w:val="000F4233"/>
    <w:rsid w:val="001053C1"/>
    <w:rsid w:val="0011017C"/>
    <w:rsid w:val="001134F7"/>
    <w:rsid w:val="0012051A"/>
    <w:rsid w:val="001311C8"/>
    <w:rsid w:val="001344BE"/>
    <w:rsid w:val="00137237"/>
    <w:rsid w:val="001406F0"/>
    <w:rsid w:val="00141F60"/>
    <w:rsid w:val="0014494C"/>
    <w:rsid w:val="00150C7E"/>
    <w:rsid w:val="00150C89"/>
    <w:rsid w:val="0017207A"/>
    <w:rsid w:val="00174376"/>
    <w:rsid w:val="00182CE0"/>
    <w:rsid w:val="0019718B"/>
    <w:rsid w:val="001977D6"/>
    <w:rsid w:val="001A5699"/>
    <w:rsid w:val="001A7073"/>
    <w:rsid w:val="001B71C8"/>
    <w:rsid w:val="001C530C"/>
    <w:rsid w:val="001D6635"/>
    <w:rsid w:val="001D7EE0"/>
    <w:rsid w:val="001F4442"/>
    <w:rsid w:val="0020152C"/>
    <w:rsid w:val="0020276A"/>
    <w:rsid w:val="002067A6"/>
    <w:rsid w:val="0020682B"/>
    <w:rsid w:val="002129A3"/>
    <w:rsid w:val="0021799F"/>
    <w:rsid w:val="002316CC"/>
    <w:rsid w:val="00232D74"/>
    <w:rsid w:val="00240911"/>
    <w:rsid w:val="00242B87"/>
    <w:rsid w:val="00245540"/>
    <w:rsid w:val="00245DAD"/>
    <w:rsid w:val="00246730"/>
    <w:rsid w:val="00247425"/>
    <w:rsid w:val="00267976"/>
    <w:rsid w:val="002710BA"/>
    <w:rsid w:val="0029282D"/>
    <w:rsid w:val="00295D4A"/>
    <w:rsid w:val="002A2EFA"/>
    <w:rsid w:val="002B5127"/>
    <w:rsid w:val="002D0C34"/>
    <w:rsid w:val="002E35D2"/>
    <w:rsid w:val="002E3A0B"/>
    <w:rsid w:val="002F124B"/>
    <w:rsid w:val="002F6DEC"/>
    <w:rsid w:val="002F6F11"/>
    <w:rsid w:val="002F758F"/>
    <w:rsid w:val="00301D6E"/>
    <w:rsid w:val="0030404D"/>
    <w:rsid w:val="003051D9"/>
    <w:rsid w:val="00306146"/>
    <w:rsid w:val="00307E1A"/>
    <w:rsid w:val="00311A46"/>
    <w:rsid w:val="00316C26"/>
    <w:rsid w:val="00316CCA"/>
    <w:rsid w:val="00341D36"/>
    <w:rsid w:val="00361DB0"/>
    <w:rsid w:val="0037769D"/>
    <w:rsid w:val="00390ECA"/>
    <w:rsid w:val="003A76A1"/>
    <w:rsid w:val="003B014B"/>
    <w:rsid w:val="003B1F52"/>
    <w:rsid w:val="003E7213"/>
    <w:rsid w:val="00403277"/>
    <w:rsid w:val="004033AE"/>
    <w:rsid w:val="00407E1B"/>
    <w:rsid w:val="00410240"/>
    <w:rsid w:val="00424BC3"/>
    <w:rsid w:val="004400C7"/>
    <w:rsid w:val="00444FC8"/>
    <w:rsid w:val="00446F9F"/>
    <w:rsid w:val="004518A8"/>
    <w:rsid w:val="004769A6"/>
    <w:rsid w:val="00485AFA"/>
    <w:rsid w:val="0048780C"/>
    <w:rsid w:val="00493C88"/>
    <w:rsid w:val="004A0C27"/>
    <w:rsid w:val="004C1FC8"/>
    <w:rsid w:val="004C276D"/>
    <w:rsid w:val="004D3797"/>
    <w:rsid w:val="004D64A8"/>
    <w:rsid w:val="004F0917"/>
    <w:rsid w:val="004F5014"/>
    <w:rsid w:val="00504071"/>
    <w:rsid w:val="00506C8B"/>
    <w:rsid w:val="00510596"/>
    <w:rsid w:val="00510C17"/>
    <w:rsid w:val="0051174D"/>
    <w:rsid w:val="00513823"/>
    <w:rsid w:val="00521D43"/>
    <w:rsid w:val="00525E74"/>
    <w:rsid w:val="00530756"/>
    <w:rsid w:val="00532E3C"/>
    <w:rsid w:val="00533034"/>
    <w:rsid w:val="00536CF0"/>
    <w:rsid w:val="00545362"/>
    <w:rsid w:val="00546F07"/>
    <w:rsid w:val="00554839"/>
    <w:rsid w:val="00572497"/>
    <w:rsid w:val="00574CDD"/>
    <w:rsid w:val="00574F7F"/>
    <w:rsid w:val="0057663D"/>
    <w:rsid w:val="00595309"/>
    <w:rsid w:val="00596F9E"/>
    <w:rsid w:val="00597E09"/>
    <w:rsid w:val="005B60F0"/>
    <w:rsid w:val="005B7281"/>
    <w:rsid w:val="005D43B3"/>
    <w:rsid w:val="005D5525"/>
    <w:rsid w:val="005E4323"/>
    <w:rsid w:val="005E5D7E"/>
    <w:rsid w:val="005E6060"/>
    <w:rsid w:val="005E6ABB"/>
    <w:rsid w:val="005F71E7"/>
    <w:rsid w:val="006142C2"/>
    <w:rsid w:val="0061521B"/>
    <w:rsid w:val="00633265"/>
    <w:rsid w:val="0063392B"/>
    <w:rsid w:val="00633E79"/>
    <w:rsid w:val="0063424F"/>
    <w:rsid w:val="00637178"/>
    <w:rsid w:val="00637F34"/>
    <w:rsid w:val="006646B2"/>
    <w:rsid w:val="0066735F"/>
    <w:rsid w:val="00672E89"/>
    <w:rsid w:val="00673C44"/>
    <w:rsid w:val="00674AF0"/>
    <w:rsid w:val="00676A7D"/>
    <w:rsid w:val="0069373E"/>
    <w:rsid w:val="006B259E"/>
    <w:rsid w:val="006B7141"/>
    <w:rsid w:val="006C1443"/>
    <w:rsid w:val="006C3AD1"/>
    <w:rsid w:val="006E29F0"/>
    <w:rsid w:val="006F3FD6"/>
    <w:rsid w:val="006F5C8A"/>
    <w:rsid w:val="006F73A0"/>
    <w:rsid w:val="00700B72"/>
    <w:rsid w:val="0071399C"/>
    <w:rsid w:val="007179EC"/>
    <w:rsid w:val="00722B22"/>
    <w:rsid w:val="00732DD5"/>
    <w:rsid w:val="00770CC2"/>
    <w:rsid w:val="0077745A"/>
    <w:rsid w:val="0078139C"/>
    <w:rsid w:val="00785DD5"/>
    <w:rsid w:val="00793509"/>
    <w:rsid w:val="007B5C28"/>
    <w:rsid w:val="007D607E"/>
    <w:rsid w:val="007E0943"/>
    <w:rsid w:val="007E1552"/>
    <w:rsid w:val="007E2395"/>
    <w:rsid w:val="007E24CA"/>
    <w:rsid w:val="007E6A1C"/>
    <w:rsid w:val="007F1C36"/>
    <w:rsid w:val="0080266E"/>
    <w:rsid w:val="00810879"/>
    <w:rsid w:val="00814B5F"/>
    <w:rsid w:val="008156A4"/>
    <w:rsid w:val="00824E60"/>
    <w:rsid w:val="00825184"/>
    <w:rsid w:val="008269CC"/>
    <w:rsid w:val="008308B6"/>
    <w:rsid w:val="008313F0"/>
    <w:rsid w:val="008345C5"/>
    <w:rsid w:val="00835FEA"/>
    <w:rsid w:val="0084170C"/>
    <w:rsid w:val="008443EC"/>
    <w:rsid w:val="0084559C"/>
    <w:rsid w:val="008458A8"/>
    <w:rsid w:val="0085226E"/>
    <w:rsid w:val="00856CF9"/>
    <w:rsid w:val="008602C5"/>
    <w:rsid w:val="008831B2"/>
    <w:rsid w:val="00885008"/>
    <w:rsid w:val="00886172"/>
    <w:rsid w:val="008864A1"/>
    <w:rsid w:val="008A2E50"/>
    <w:rsid w:val="008B210B"/>
    <w:rsid w:val="008B2BCB"/>
    <w:rsid w:val="008B49A5"/>
    <w:rsid w:val="008B6C33"/>
    <w:rsid w:val="008B777A"/>
    <w:rsid w:val="008C0E53"/>
    <w:rsid w:val="008C6793"/>
    <w:rsid w:val="008C7EE5"/>
    <w:rsid w:val="008D0053"/>
    <w:rsid w:val="008E407D"/>
    <w:rsid w:val="008E53FD"/>
    <w:rsid w:val="008F7769"/>
    <w:rsid w:val="009103AC"/>
    <w:rsid w:val="00934008"/>
    <w:rsid w:val="00945015"/>
    <w:rsid w:val="00953529"/>
    <w:rsid w:val="0096468F"/>
    <w:rsid w:val="009733C9"/>
    <w:rsid w:val="009830DB"/>
    <w:rsid w:val="00983706"/>
    <w:rsid w:val="009976D0"/>
    <w:rsid w:val="009B304C"/>
    <w:rsid w:val="009B3A21"/>
    <w:rsid w:val="009C5D82"/>
    <w:rsid w:val="009C7B54"/>
    <w:rsid w:val="009D3BB0"/>
    <w:rsid w:val="009F5590"/>
    <w:rsid w:val="009F7123"/>
    <w:rsid w:val="00A02E81"/>
    <w:rsid w:val="00A06D55"/>
    <w:rsid w:val="00A10AE4"/>
    <w:rsid w:val="00A24572"/>
    <w:rsid w:val="00A263D0"/>
    <w:rsid w:val="00A308DF"/>
    <w:rsid w:val="00A31E33"/>
    <w:rsid w:val="00A43006"/>
    <w:rsid w:val="00A6009E"/>
    <w:rsid w:val="00A803A4"/>
    <w:rsid w:val="00A81681"/>
    <w:rsid w:val="00A93FA9"/>
    <w:rsid w:val="00AA58DF"/>
    <w:rsid w:val="00AA68F5"/>
    <w:rsid w:val="00AA7446"/>
    <w:rsid w:val="00AB0A43"/>
    <w:rsid w:val="00AC40A7"/>
    <w:rsid w:val="00AC4268"/>
    <w:rsid w:val="00AC75DF"/>
    <w:rsid w:val="00AD5AF4"/>
    <w:rsid w:val="00AF42EC"/>
    <w:rsid w:val="00AF4F9A"/>
    <w:rsid w:val="00AF7448"/>
    <w:rsid w:val="00AF77F1"/>
    <w:rsid w:val="00B04F29"/>
    <w:rsid w:val="00B120F8"/>
    <w:rsid w:val="00B15436"/>
    <w:rsid w:val="00B15E59"/>
    <w:rsid w:val="00B17A0D"/>
    <w:rsid w:val="00B23615"/>
    <w:rsid w:val="00B26495"/>
    <w:rsid w:val="00B53747"/>
    <w:rsid w:val="00B63943"/>
    <w:rsid w:val="00B679C5"/>
    <w:rsid w:val="00B721F3"/>
    <w:rsid w:val="00B74F5F"/>
    <w:rsid w:val="00B807EA"/>
    <w:rsid w:val="00B85381"/>
    <w:rsid w:val="00B868D5"/>
    <w:rsid w:val="00BA0F36"/>
    <w:rsid w:val="00BA13C8"/>
    <w:rsid w:val="00BA708B"/>
    <w:rsid w:val="00BB5A3D"/>
    <w:rsid w:val="00BC0582"/>
    <w:rsid w:val="00BC58CC"/>
    <w:rsid w:val="00BC7133"/>
    <w:rsid w:val="00BD196D"/>
    <w:rsid w:val="00BE3854"/>
    <w:rsid w:val="00BF0978"/>
    <w:rsid w:val="00C11518"/>
    <w:rsid w:val="00C1156F"/>
    <w:rsid w:val="00C20A13"/>
    <w:rsid w:val="00C2240C"/>
    <w:rsid w:val="00C30A41"/>
    <w:rsid w:val="00C30AFA"/>
    <w:rsid w:val="00C30F57"/>
    <w:rsid w:val="00C33297"/>
    <w:rsid w:val="00C36BB3"/>
    <w:rsid w:val="00C51F6B"/>
    <w:rsid w:val="00C5468D"/>
    <w:rsid w:val="00C5515F"/>
    <w:rsid w:val="00C61D78"/>
    <w:rsid w:val="00C6650C"/>
    <w:rsid w:val="00C74944"/>
    <w:rsid w:val="00C77362"/>
    <w:rsid w:val="00C77C74"/>
    <w:rsid w:val="00C80AB8"/>
    <w:rsid w:val="00C82502"/>
    <w:rsid w:val="00C90EAC"/>
    <w:rsid w:val="00C94168"/>
    <w:rsid w:val="00CA24B1"/>
    <w:rsid w:val="00CA4864"/>
    <w:rsid w:val="00CB1D18"/>
    <w:rsid w:val="00CC2FD5"/>
    <w:rsid w:val="00CD7259"/>
    <w:rsid w:val="00CF2E55"/>
    <w:rsid w:val="00D02501"/>
    <w:rsid w:val="00D04162"/>
    <w:rsid w:val="00D1584D"/>
    <w:rsid w:val="00D22E87"/>
    <w:rsid w:val="00D254FE"/>
    <w:rsid w:val="00D300DD"/>
    <w:rsid w:val="00D344DB"/>
    <w:rsid w:val="00D3536E"/>
    <w:rsid w:val="00D42574"/>
    <w:rsid w:val="00D4687C"/>
    <w:rsid w:val="00D564A2"/>
    <w:rsid w:val="00D57146"/>
    <w:rsid w:val="00D60645"/>
    <w:rsid w:val="00D65077"/>
    <w:rsid w:val="00D66DDD"/>
    <w:rsid w:val="00D9331B"/>
    <w:rsid w:val="00D95288"/>
    <w:rsid w:val="00DB13CB"/>
    <w:rsid w:val="00DB6333"/>
    <w:rsid w:val="00DC4825"/>
    <w:rsid w:val="00DD636E"/>
    <w:rsid w:val="00DF333D"/>
    <w:rsid w:val="00E049BE"/>
    <w:rsid w:val="00E04C60"/>
    <w:rsid w:val="00E1177B"/>
    <w:rsid w:val="00E12EC9"/>
    <w:rsid w:val="00E144C8"/>
    <w:rsid w:val="00E24DAB"/>
    <w:rsid w:val="00E343EA"/>
    <w:rsid w:val="00E353B4"/>
    <w:rsid w:val="00E4075C"/>
    <w:rsid w:val="00E46FB3"/>
    <w:rsid w:val="00E5193C"/>
    <w:rsid w:val="00E644CF"/>
    <w:rsid w:val="00E7048B"/>
    <w:rsid w:val="00E86699"/>
    <w:rsid w:val="00E90C42"/>
    <w:rsid w:val="00EA091C"/>
    <w:rsid w:val="00EA105D"/>
    <w:rsid w:val="00EA63E9"/>
    <w:rsid w:val="00EC041A"/>
    <w:rsid w:val="00EC6CFB"/>
    <w:rsid w:val="00ED27A0"/>
    <w:rsid w:val="00EE25D9"/>
    <w:rsid w:val="00EE6662"/>
    <w:rsid w:val="00EF1CCF"/>
    <w:rsid w:val="00EF3D27"/>
    <w:rsid w:val="00F01DB2"/>
    <w:rsid w:val="00F05977"/>
    <w:rsid w:val="00F201BE"/>
    <w:rsid w:val="00F31FEF"/>
    <w:rsid w:val="00F35FF5"/>
    <w:rsid w:val="00F435A4"/>
    <w:rsid w:val="00F43DF4"/>
    <w:rsid w:val="00F54FA9"/>
    <w:rsid w:val="00F56DE1"/>
    <w:rsid w:val="00F70667"/>
    <w:rsid w:val="00F823B7"/>
    <w:rsid w:val="00F87353"/>
    <w:rsid w:val="00F94D87"/>
    <w:rsid w:val="00FA0B9F"/>
    <w:rsid w:val="00FA2A1B"/>
    <w:rsid w:val="00FA361F"/>
    <w:rsid w:val="00FC255D"/>
    <w:rsid w:val="00FC2A50"/>
    <w:rsid w:val="00FD2FE6"/>
    <w:rsid w:val="00FE6983"/>
    <w:rsid w:val="00FF5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2FD1D8"/>
  <w15:chartTrackingRefBased/>
  <w15:docId w15:val="{2B796B98-E8AD-4D6F-A6BC-8C321BA8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1DB2"/>
    <w:pPr>
      <w:widowControl w:val="0"/>
      <w:spacing w:line="360" w:lineRule="auto"/>
      <w:jc w:val="both"/>
    </w:pPr>
    <w:rPr>
      <w:rFonts w:eastAsia="宋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0B9F"/>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FA0B9F"/>
    <w:rPr>
      <w:rFonts w:eastAsia="宋体"/>
      <w:sz w:val="18"/>
      <w:szCs w:val="18"/>
    </w:rPr>
  </w:style>
  <w:style w:type="paragraph" w:styleId="a5">
    <w:name w:val="footer"/>
    <w:basedOn w:val="a"/>
    <w:link w:val="a6"/>
    <w:uiPriority w:val="99"/>
    <w:unhideWhenUsed/>
    <w:rsid w:val="00FA0B9F"/>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FA0B9F"/>
    <w:rPr>
      <w:rFonts w:eastAsia="宋体"/>
      <w:sz w:val="18"/>
      <w:szCs w:val="18"/>
    </w:rPr>
  </w:style>
  <w:style w:type="character" w:styleId="a7">
    <w:name w:val="annotation reference"/>
    <w:basedOn w:val="a0"/>
    <w:uiPriority w:val="99"/>
    <w:semiHidden/>
    <w:unhideWhenUsed/>
    <w:rsid w:val="0071399C"/>
    <w:rPr>
      <w:sz w:val="21"/>
      <w:szCs w:val="21"/>
    </w:rPr>
  </w:style>
  <w:style w:type="paragraph" w:styleId="a8">
    <w:name w:val="annotation text"/>
    <w:basedOn w:val="a"/>
    <w:link w:val="a9"/>
    <w:uiPriority w:val="99"/>
    <w:semiHidden/>
    <w:unhideWhenUsed/>
    <w:rsid w:val="0071399C"/>
    <w:pPr>
      <w:jc w:val="left"/>
    </w:pPr>
  </w:style>
  <w:style w:type="character" w:customStyle="1" w:styleId="a9">
    <w:name w:val="批注文字 字符"/>
    <w:basedOn w:val="a0"/>
    <w:link w:val="a8"/>
    <w:uiPriority w:val="99"/>
    <w:semiHidden/>
    <w:rsid w:val="0071399C"/>
    <w:rPr>
      <w:rFonts w:eastAsia="宋体"/>
      <w:sz w:val="24"/>
    </w:rPr>
  </w:style>
  <w:style w:type="paragraph" w:styleId="aa">
    <w:name w:val="annotation subject"/>
    <w:basedOn w:val="a8"/>
    <w:next w:val="a8"/>
    <w:link w:val="ab"/>
    <w:uiPriority w:val="99"/>
    <w:semiHidden/>
    <w:unhideWhenUsed/>
    <w:rsid w:val="0071399C"/>
    <w:rPr>
      <w:b/>
      <w:bCs/>
    </w:rPr>
  </w:style>
  <w:style w:type="character" w:customStyle="1" w:styleId="ab">
    <w:name w:val="批注主题 字符"/>
    <w:basedOn w:val="a9"/>
    <w:link w:val="aa"/>
    <w:uiPriority w:val="99"/>
    <w:semiHidden/>
    <w:rsid w:val="0071399C"/>
    <w:rPr>
      <w:rFonts w:eastAsia="宋体"/>
      <w:b/>
      <w:bCs/>
      <w:sz w:val="24"/>
    </w:rPr>
  </w:style>
  <w:style w:type="table" w:styleId="ac">
    <w:name w:val="Table Grid"/>
    <w:basedOn w:val="a1"/>
    <w:uiPriority w:val="39"/>
    <w:qFormat/>
    <w:rsid w:val="00FC25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kip">
    <w:name w:val="skip"/>
    <w:basedOn w:val="a0"/>
    <w:rsid w:val="006F73A0"/>
  </w:style>
  <w:style w:type="character" w:styleId="ad">
    <w:name w:val="Hyperlink"/>
    <w:basedOn w:val="a0"/>
    <w:uiPriority w:val="99"/>
    <w:unhideWhenUsed/>
    <w:rsid w:val="006F73A0"/>
    <w:rPr>
      <w:color w:val="0000FF"/>
      <w:u w:val="single"/>
    </w:rPr>
  </w:style>
  <w:style w:type="character" w:customStyle="1" w:styleId="apple-converted-space">
    <w:name w:val="apple-converted-space"/>
    <w:basedOn w:val="a0"/>
    <w:rsid w:val="006F73A0"/>
  </w:style>
  <w:style w:type="character" w:customStyle="1" w:styleId="tgt">
    <w:name w:val="tgt"/>
    <w:basedOn w:val="a0"/>
    <w:rsid w:val="00856CF9"/>
  </w:style>
  <w:style w:type="character" w:styleId="ae">
    <w:name w:val="Unresolved Mention"/>
    <w:basedOn w:val="a0"/>
    <w:uiPriority w:val="99"/>
    <w:semiHidden/>
    <w:unhideWhenUsed/>
    <w:rsid w:val="009B304C"/>
    <w:rPr>
      <w:color w:val="605E5C"/>
      <w:shd w:val="clear" w:color="auto" w:fill="E1DFDD"/>
    </w:rPr>
  </w:style>
  <w:style w:type="paragraph" w:styleId="af">
    <w:name w:val="Balloon Text"/>
    <w:basedOn w:val="a"/>
    <w:link w:val="af0"/>
    <w:uiPriority w:val="99"/>
    <w:semiHidden/>
    <w:unhideWhenUsed/>
    <w:rsid w:val="00E1177B"/>
    <w:pPr>
      <w:spacing w:line="240" w:lineRule="auto"/>
    </w:pPr>
    <w:rPr>
      <w:sz w:val="18"/>
      <w:szCs w:val="18"/>
    </w:rPr>
  </w:style>
  <w:style w:type="character" w:customStyle="1" w:styleId="af0">
    <w:name w:val="批注框文本 字符"/>
    <w:basedOn w:val="a0"/>
    <w:link w:val="af"/>
    <w:uiPriority w:val="99"/>
    <w:semiHidden/>
    <w:rsid w:val="00E1177B"/>
    <w:rPr>
      <w:rFonts w:eastAsia="宋体"/>
      <w:sz w:val="18"/>
      <w:szCs w:val="18"/>
    </w:rPr>
  </w:style>
  <w:style w:type="paragraph" w:customStyle="1" w:styleId="EndNoteBibliographyTitle">
    <w:name w:val="EndNote Bibliography Title"/>
    <w:basedOn w:val="a"/>
    <w:link w:val="EndNoteBibliographyTitle0"/>
    <w:rsid w:val="00536CF0"/>
    <w:pPr>
      <w:jc w:val="center"/>
    </w:pPr>
    <w:rPr>
      <w:rFonts w:ascii="Times New Roman" w:eastAsia="等线" w:hAnsi="Times New Roman" w:cs="Times New Roman"/>
      <w:noProof/>
    </w:rPr>
  </w:style>
  <w:style w:type="character" w:customStyle="1" w:styleId="EndNoteBibliographyTitle0">
    <w:name w:val="EndNote Bibliography Title 字符"/>
    <w:basedOn w:val="a0"/>
    <w:link w:val="EndNoteBibliographyTitle"/>
    <w:rsid w:val="00536CF0"/>
    <w:rPr>
      <w:rFonts w:ascii="Times New Roman" w:eastAsia="等线" w:hAnsi="Times New Roman" w:cs="Times New Roman"/>
      <w:noProof/>
      <w:sz w:val="24"/>
    </w:rPr>
  </w:style>
  <w:style w:type="paragraph" w:customStyle="1" w:styleId="EndNoteBibliography">
    <w:name w:val="EndNote Bibliography"/>
    <w:basedOn w:val="a"/>
    <w:link w:val="EndNoteBibliography0"/>
    <w:rsid w:val="00536CF0"/>
    <w:pPr>
      <w:spacing w:line="480" w:lineRule="auto"/>
    </w:pPr>
    <w:rPr>
      <w:rFonts w:ascii="Times New Roman" w:eastAsia="等线" w:hAnsi="Times New Roman" w:cs="Times New Roman"/>
      <w:noProof/>
    </w:rPr>
  </w:style>
  <w:style w:type="character" w:customStyle="1" w:styleId="EndNoteBibliography0">
    <w:name w:val="EndNote Bibliography 字符"/>
    <w:basedOn w:val="a0"/>
    <w:link w:val="EndNoteBibliography"/>
    <w:rsid w:val="00536CF0"/>
    <w:rPr>
      <w:rFonts w:ascii="Times New Roman" w:eastAsia="等线" w:hAnsi="Times New Roman" w:cs="Times New Roman"/>
      <w:noProof/>
      <w:sz w:val="24"/>
    </w:rPr>
  </w:style>
  <w:style w:type="paragraph" w:styleId="af1">
    <w:name w:val="Revision"/>
    <w:hidden/>
    <w:uiPriority w:val="99"/>
    <w:semiHidden/>
    <w:rsid w:val="005B60F0"/>
    <w:rPr>
      <w:rFonts w:eastAsia="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78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javascript:;"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254DD-2686-489C-819C-01C25DEEA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4782</TotalTime>
  <Pages>21</Pages>
  <Words>3945</Words>
  <Characters>22487</Characters>
  <Application>Microsoft Office Word</Application>
  <DocSecurity>0</DocSecurity>
  <Lines>187</Lines>
  <Paragraphs>52</Paragraphs>
  <ScaleCrop>false</ScaleCrop>
  <Company/>
  <LinksUpToDate>false</LinksUpToDate>
  <CharactersWithSpaces>26380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郝 莹超</dc:creator>
  <cp:keywords/>
  <dc:description/>
  <cp:lastModifiedBy>郝 莹超</cp:lastModifiedBy>
  <cp:revision>171</cp:revision>
  <cp:lastPrinted>2021-11-09T04:37:00Z</cp:lastPrinted>
  <dcterms:created xsi:type="dcterms:W3CDTF">2021-05-14T08:30:00Z</dcterms:created>
  <dcterms:modified xsi:type="dcterms:W3CDTF">2021-11-09T05:19:00Z</dcterms:modified>
</cp:coreProperties>
</file>