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AD2F8" w14:textId="77777777" w:rsidR="00AE3231" w:rsidRDefault="00AE3231" w:rsidP="00AE3231">
      <w:pPr>
        <w:spacing w:after="0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47196A1C" wp14:editId="35089129">
            <wp:extent cx="5619650" cy="5227320"/>
            <wp:effectExtent l="0" t="0" r="635" b="0"/>
            <wp:docPr id="162768748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41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4969" cy="5241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B308A">
        <w:rPr>
          <w:b/>
          <w:bCs/>
        </w:rPr>
        <w:t xml:space="preserve">Supplementary Figure </w:t>
      </w:r>
      <w:r>
        <w:rPr>
          <w:b/>
          <w:bCs/>
        </w:rPr>
        <w:t xml:space="preserve">1 </w:t>
      </w:r>
      <w:r>
        <w:t>Age group and gender percentages per cohort definition following phenotyping for the Revised Cardiac Risk Index (RCRI)</w:t>
      </w:r>
      <w:r>
        <w:rPr>
          <w:b/>
          <w:bCs/>
        </w:rPr>
        <w:t xml:space="preserve"> </w:t>
      </w:r>
      <w:r w:rsidRPr="007313F0">
        <w:rPr>
          <w:b/>
          <w:bCs/>
        </w:rPr>
        <w:t>A</w:t>
      </w:r>
      <w:r>
        <w:rPr>
          <w:b/>
          <w:bCs/>
        </w:rPr>
        <w:t xml:space="preserve"> </w:t>
      </w:r>
      <w:r w:rsidRPr="00013377">
        <w:t>Target – non-cardiac surgery</w:t>
      </w:r>
      <w:r>
        <w:t xml:space="preserve"> </w:t>
      </w:r>
      <w:r w:rsidRPr="007313F0">
        <w:rPr>
          <w:b/>
          <w:bCs/>
        </w:rPr>
        <w:t>B</w:t>
      </w:r>
      <w:r>
        <w:rPr>
          <w:b/>
          <w:bCs/>
        </w:rPr>
        <w:t xml:space="preserve"> </w:t>
      </w:r>
      <w:r w:rsidRPr="00013377">
        <w:t>Outcome – myocardial i</w:t>
      </w:r>
      <w:r>
        <w:t xml:space="preserve">nfarction, cardiac arrest and death </w:t>
      </w:r>
      <w:r w:rsidRPr="007313F0">
        <w:rPr>
          <w:b/>
          <w:bCs/>
        </w:rPr>
        <w:t>C</w:t>
      </w:r>
      <w:r>
        <w:rPr>
          <w:b/>
          <w:bCs/>
        </w:rPr>
        <w:t xml:space="preserve"> </w:t>
      </w:r>
      <w:r w:rsidRPr="00013377">
        <w:t>Covariate - cerebrovascular disease</w:t>
      </w:r>
      <w:r>
        <w:t xml:space="preserve"> </w:t>
      </w:r>
      <w:r w:rsidRPr="007313F0">
        <w:rPr>
          <w:b/>
          <w:bCs/>
        </w:rPr>
        <w:t>D</w:t>
      </w:r>
      <w:r>
        <w:rPr>
          <w:b/>
          <w:bCs/>
        </w:rPr>
        <w:t xml:space="preserve"> </w:t>
      </w:r>
      <w:bookmarkStart w:id="0" w:name="_Hlk213236436"/>
      <w:r w:rsidRPr="00013377">
        <w:t>Covariate -</w:t>
      </w:r>
      <w:r>
        <w:rPr>
          <w:b/>
          <w:bCs/>
        </w:rPr>
        <w:t xml:space="preserve"> </w:t>
      </w:r>
      <w:bookmarkEnd w:id="0"/>
      <w:r w:rsidRPr="0076216E">
        <w:t xml:space="preserve">heart failure </w:t>
      </w:r>
      <w:r w:rsidRPr="007313F0">
        <w:rPr>
          <w:b/>
          <w:bCs/>
        </w:rPr>
        <w:t>E</w:t>
      </w:r>
      <w:r>
        <w:rPr>
          <w:b/>
          <w:bCs/>
        </w:rPr>
        <w:t xml:space="preserve"> </w:t>
      </w:r>
      <w:r w:rsidRPr="00013377">
        <w:t xml:space="preserve">Covariate </w:t>
      </w:r>
      <w:r>
        <w:t>– i</w:t>
      </w:r>
      <w:r w:rsidRPr="0076216E">
        <w:t>nsulin</w:t>
      </w:r>
      <w:r>
        <w:t xml:space="preserve"> </w:t>
      </w:r>
      <w:r w:rsidRPr="007313F0">
        <w:rPr>
          <w:b/>
          <w:bCs/>
        </w:rPr>
        <w:t>F</w:t>
      </w:r>
      <w:r>
        <w:rPr>
          <w:b/>
          <w:bCs/>
        </w:rPr>
        <w:t xml:space="preserve"> </w:t>
      </w:r>
      <w:r w:rsidRPr="00013377">
        <w:t>Covariate -</w:t>
      </w:r>
      <w:r>
        <w:t xml:space="preserve"> i</w:t>
      </w:r>
      <w:r w:rsidRPr="0076216E">
        <w:t>schemic heart disease</w:t>
      </w:r>
      <w:r>
        <w:t xml:space="preserve"> </w:t>
      </w:r>
      <w:r w:rsidRPr="007313F0">
        <w:rPr>
          <w:b/>
          <w:bCs/>
        </w:rPr>
        <w:t>G</w:t>
      </w:r>
      <w:r>
        <w:rPr>
          <w:b/>
          <w:bCs/>
        </w:rPr>
        <w:t xml:space="preserve"> </w:t>
      </w:r>
      <w:r w:rsidRPr="00013377">
        <w:t>Covariate -</w:t>
      </w:r>
      <w:r>
        <w:t xml:space="preserve"> </w:t>
      </w:r>
      <w:r w:rsidRPr="0076216E">
        <w:t xml:space="preserve">elevated risk surgery  </w:t>
      </w:r>
      <w:r>
        <w:t xml:space="preserve"> </w:t>
      </w:r>
      <w:r w:rsidRPr="007313F0">
        <w:rPr>
          <w:b/>
          <w:bCs/>
        </w:rPr>
        <w:t>H</w:t>
      </w:r>
      <w:r>
        <w:rPr>
          <w:b/>
          <w:bCs/>
        </w:rPr>
        <w:t xml:space="preserve"> </w:t>
      </w:r>
      <w:r w:rsidRPr="00013377">
        <w:t>Covariate -</w:t>
      </w:r>
      <w:r>
        <w:t xml:space="preserve"> r</w:t>
      </w:r>
      <w:r w:rsidRPr="0076216E">
        <w:t>enal impairment</w:t>
      </w:r>
    </w:p>
    <w:p w14:paraId="03EC3955" w14:textId="77777777" w:rsidR="00AE3231" w:rsidRDefault="00AE3231" w:rsidP="00AE3231">
      <w:pPr>
        <w:spacing w:after="0"/>
        <w:rPr>
          <w:b/>
          <w:bCs/>
        </w:rPr>
      </w:pPr>
      <w:r w:rsidRPr="007A4474">
        <w:rPr>
          <w:sz w:val="16"/>
          <w:szCs w:val="16"/>
        </w:rPr>
        <w:t xml:space="preserve">CCAE = </w:t>
      </w:r>
      <w:proofErr w:type="spellStart"/>
      <w:r w:rsidRPr="007A4474">
        <w:rPr>
          <w:sz w:val="16"/>
          <w:szCs w:val="16"/>
        </w:rPr>
        <w:t>Merative</w:t>
      </w:r>
      <w:proofErr w:type="spellEnd"/>
      <w:r w:rsidRPr="007A4474">
        <w:rPr>
          <w:sz w:val="16"/>
          <w:szCs w:val="16"/>
        </w:rPr>
        <w:t xml:space="preserve"> </w:t>
      </w:r>
      <w:proofErr w:type="spellStart"/>
      <w:r w:rsidRPr="007A4474">
        <w:rPr>
          <w:sz w:val="16"/>
          <w:szCs w:val="16"/>
        </w:rPr>
        <w:t>MarketScan</w:t>
      </w:r>
      <w:proofErr w:type="spellEnd"/>
      <w:r w:rsidRPr="007A4474">
        <w:rPr>
          <w:sz w:val="16"/>
          <w:szCs w:val="16"/>
        </w:rPr>
        <w:t xml:space="preserve">® Commercial Claims and Encounters, MDCD = </w:t>
      </w:r>
      <w:proofErr w:type="spellStart"/>
      <w:r w:rsidRPr="007A4474">
        <w:rPr>
          <w:sz w:val="16"/>
          <w:szCs w:val="16"/>
        </w:rPr>
        <w:t>Merative</w:t>
      </w:r>
      <w:proofErr w:type="spellEnd"/>
      <w:r w:rsidRPr="007A4474">
        <w:rPr>
          <w:sz w:val="16"/>
          <w:szCs w:val="16"/>
        </w:rPr>
        <w:t xml:space="preserve"> </w:t>
      </w:r>
      <w:proofErr w:type="spellStart"/>
      <w:r w:rsidRPr="007A4474">
        <w:rPr>
          <w:sz w:val="16"/>
          <w:szCs w:val="16"/>
        </w:rPr>
        <w:t>MarketScan</w:t>
      </w:r>
      <w:proofErr w:type="spellEnd"/>
      <w:r w:rsidRPr="007A4474">
        <w:rPr>
          <w:sz w:val="16"/>
          <w:szCs w:val="16"/>
        </w:rPr>
        <w:t xml:space="preserve">® Medicaid Supplemental Database, MDCR = </w:t>
      </w:r>
      <w:proofErr w:type="spellStart"/>
      <w:r w:rsidRPr="007A4474">
        <w:rPr>
          <w:sz w:val="16"/>
          <w:szCs w:val="16"/>
        </w:rPr>
        <w:t>Merative</w:t>
      </w:r>
      <w:proofErr w:type="spellEnd"/>
      <w:r w:rsidRPr="007A4474">
        <w:rPr>
          <w:sz w:val="16"/>
          <w:szCs w:val="16"/>
        </w:rPr>
        <w:t xml:space="preserve"> </w:t>
      </w:r>
      <w:proofErr w:type="spellStart"/>
      <w:r w:rsidRPr="007A4474">
        <w:rPr>
          <w:sz w:val="16"/>
          <w:szCs w:val="16"/>
        </w:rPr>
        <w:t>MarketScan</w:t>
      </w:r>
      <w:proofErr w:type="spellEnd"/>
      <w:r w:rsidRPr="007A4474">
        <w:rPr>
          <w:sz w:val="16"/>
          <w:szCs w:val="16"/>
        </w:rPr>
        <w:t xml:space="preserve">® Medicare Supplemental Database, JMDC = Japan Medical Data Center, STARR = </w:t>
      </w:r>
      <w:proofErr w:type="spellStart"/>
      <w:r w:rsidRPr="007A4474">
        <w:rPr>
          <w:sz w:val="16"/>
          <w:szCs w:val="16"/>
        </w:rPr>
        <w:t>STAnford</w:t>
      </w:r>
      <w:proofErr w:type="spellEnd"/>
      <w:r w:rsidRPr="007A4474">
        <w:rPr>
          <w:sz w:val="16"/>
          <w:szCs w:val="16"/>
        </w:rPr>
        <w:t xml:space="preserve"> medicine Research data Repository-OMOP, CUIMC = Columbia University Irving Medical Center, IPCI = Integrated Primary</w:t>
      </w:r>
      <w:r>
        <w:rPr>
          <w:sz w:val="16"/>
          <w:szCs w:val="16"/>
        </w:rPr>
        <w:t xml:space="preserve"> </w:t>
      </w:r>
      <w:r w:rsidRPr="007A4474">
        <w:rPr>
          <w:sz w:val="16"/>
          <w:szCs w:val="16"/>
        </w:rPr>
        <w:lastRenderedPageBreak/>
        <w:t xml:space="preserve">Care Information, Optum® EHR = Optum® De-identified Electronic Health Record Dataset </w:t>
      </w:r>
      <w:r>
        <w:rPr>
          <w:b/>
          <w:bCs/>
          <w:noProof/>
        </w:rPr>
        <w:drawing>
          <wp:inline distT="0" distB="0" distL="0" distR="0" wp14:anchorId="24B59555" wp14:editId="652EA3A3">
            <wp:extent cx="5947410" cy="2526030"/>
            <wp:effectExtent l="0" t="0" r="0" b="7620"/>
            <wp:docPr id="5655389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538912" name="Picture 565538912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41" b="54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4345" cy="25417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601F10" w14:textId="77777777" w:rsidR="00AE3231" w:rsidRPr="008232A4" w:rsidRDefault="00AE3231" w:rsidP="00AE3231">
      <w:pPr>
        <w:spacing w:after="0"/>
        <w:rPr>
          <w:b/>
          <w:bCs/>
        </w:rPr>
      </w:pPr>
      <w:r w:rsidRPr="000B308A">
        <w:rPr>
          <w:b/>
          <w:bCs/>
        </w:rPr>
        <w:t xml:space="preserve">Supplementary Figure </w:t>
      </w:r>
      <w:r>
        <w:rPr>
          <w:b/>
          <w:bCs/>
        </w:rPr>
        <w:t xml:space="preserve">2 </w:t>
      </w:r>
      <w:r w:rsidRPr="008714E5">
        <w:t xml:space="preserve">Plot of temporal </w:t>
      </w:r>
      <w:r>
        <w:t xml:space="preserve">external validation </w:t>
      </w:r>
      <w:r w:rsidRPr="008714E5">
        <w:t>outcome percentages</w:t>
      </w:r>
      <w:r>
        <w:t xml:space="preserve"> for the Revised Cardiac Risk Index (RCRI) </w:t>
      </w:r>
    </w:p>
    <w:p w14:paraId="3A947098" w14:textId="77777777" w:rsidR="00AE3231" w:rsidRPr="007A4474" w:rsidRDefault="00AE3231" w:rsidP="00AE3231">
      <w:pPr>
        <w:spacing w:after="0"/>
        <w:rPr>
          <w:sz w:val="16"/>
          <w:szCs w:val="16"/>
        </w:rPr>
      </w:pPr>
      <w:r w:rsidRPr="007A4474">
        <w:rPr>
          <w:sz w:val="16"/>
          <w:szCs w:val="16"/>
        </w:rPr>
        <w:t xml:space="preserve">CCAE = </w:t>
      </w:r>
      <w:proofErr w:type="spellStart"/>
      <w:r w:rsidRPr="007A4474">
        <w:rPr>
          <w:sz w:val="16"/>
          <w:szCs w:val="16"/>
        </w:rPr>
        <w:t>Merative</w:t>
      </w:r>
      <w:proofErr w:type="spellEnd"/>
      <w:r w:rsidRPr="007A4474">
        <w:rPr>
          <w:sz w:val="16"/>
          <w:szCs w:val="16"/>
        </w:rPr>
        <w:t xml:space="preserve"> </w:t>
      </w:r>
      <w:proofErr w:type="spellStart"/>
      <w:r w:rsidRPr="007A4474">
        <w:rPr>
          <w:sz w:val="16"/>
          <w:szCs w:val="16"/>
        </w:rPr>
        <w:t>MarketScan</w:t>
      </w:r>
      <w:proofErr w:type="spellEnd"/>
      <w:r w:rsidRPr="007A4474">
        <w:rPr>
          <w:sz w:val="16"/>
          <w:szCs w:val="16"/>
        </w:rPr>
        <w:t xml:space="preserve">® Commercial Claims and Encounters, MDCD = </w:t>
      </w:r>
      <w:proofErr w:type="spellStart"/>
      <w:r w:rsidRPr="007A4474">
        <w:rPr>
          <w:sz w:val="16"/>
          <w:szCs w:val="16"/>
        </w:rPr>
        <w:t>Merative</w:t>
      </w:r>
      <w:proofErr w:type="spellEnd"/>
      <w:r w:rsidRPr="007A4474">
        <w:rPr>
          <w:sz w:val="16"/>
          <w:szCs w:val="16"/>
        </w:rPr>
        <w:t xml:space="preserve"> </w:t>
      </w:r>
      <w:proofErr w:type="spellStart"/>
      <w:r w:rsidRPr="007A4474">
        <w:rPr>
          <w:sz w:val="16"/>
          <w:szCs w:val="16"/>
        </w:rPr>
        <w:t>MarketScan</w:t>
      </w:r>
      <w:proofErr w:type="spellEnd"/>
      <w:r w:rsidRPr="007A4474">
        <w:rPr>
          <w:sz w:val="16"/>
          <w:szCs w:val="16"/>
        </w:rPr>
        <w:t xml:space="preserve">® Medicaid Supplemental Database, MDCR = </w:t>
      </w:r>
      <w:proofErr w:type="spellStart"/>
      <w:r w:rsidRPr="007A4474">
        <w:rPr>
          <w:sz w:val="16"/>
          <w:szCs w:val="16"/>
        </w:rPr>
        <w:t>Merative</w:t>
      </w:r>
      <w:proofErr w:type="spellEnd"/>
      <w:r w:rsidRPr="007A4474">
        <w:rPr>
          <w:sz w:val="16"/>
          <w:szCs w:val="16"/>
        </w:rPr>
        <w:t xml:space="preserve"> </w:t>
      </w:r>
      <w:proofErr w:type="spellStart"/>
      <w:r w:rsidRPr="007A4474">
        <w:rPr>
          <w:sz w:val="16"/>
          <w:szCs w:val="16"/>
        </w:rPr>
        <w:t>MarketScan</w:t>
      </w:r>
      <w:proofErr w:type="spellEnd"/>
      <w:r w:rsidRPr="007A4474">
        <w:rPr>
          <w:sz w:val="16"/>
          <w:szCs w:val="16"/>
        </w:rPr>
        <w:t xml:space="preserve">® Medicare Supplemental Database, JMDC = Japan Medical Data Center, STARR = </w:t>
      </w:r>
      <w:proofErr w:type="spellStart"/>
      <w:r w:rsidRPr="007A4474">
        <w:rPr>
          <w:sz w:val="16"/>
          <w:szCs w:val="16"/>
        </w:rPr>
        <w:t>STAnford</w:t>
      </w:r>
      <w:proofErr w:type="spellEnd"/>
      <w:r w:rsidRPr="007A4474">
        <w:rPr>
          <w:sz w:val="16"/>
          <w:szCs w:val="16"/>
        </w:rPr>
        <w:t xml:space="preserve"> medicine Research data Repository-OMOP, CUIMC = Columbia University Irving Medical Center, IPCI = Integrated Primary Care Information, Optum® EHR = Optum® De-identified Electronic Health Record Dataset ~Year-I (e.g. 2010-I) indicates the first 6 months of a year</w:t>
      </w:r>
    </w:p>
    <w:p w14:paraId="6BB05181" w14:textId="77777777" w:rsidR="00AE3231" w:rsidRDefault="00AE3231" w:rsidP="00AE3231">
      <w:pPr>
        <w:spacing w:after="0"/>
        <w:rPr>
          <w:b/>
          <w:bCs/>
          <w:noProof/>
        </w:rPr>
      </w:pPr>
      <w:r>
        <w:rPr>
          <w:b/>
          <w:bCs/>
          <w:noProof/>
        </w:rPr>
        <w:drawing>
          <wp:inline distT="0" distB="0" distL="0" distR="0" wp14:anchorId="4948822D" wp14:editId="7DB6C9A4">
            <wp:extent cx="5708015" cy="2312590"/>
            <wp:effectExtent l="0" t="0" r="6985" b="0"/>
            <wp:docPr id="60788928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889287" name="Picture 607889287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97" b="63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032" cy="23194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33BD58" w14:textId="77777777" w:rsidR="00AE3231" w:rsidRPr="008232A4" w:rsidRDefault="00AE3231" w:rsidP="00AE3231">
      <w:pPr>
        <w:spacing w:after="0"/>
        <w:rPr>
          <w:b/>
          <w:bCs/>
        </w:rPr>
      </w:pPr>
      <w:r w:rsidRPr="000B308A">
        <w:rPr>
          <w:b/>
          <w:bCs/>
        </w:rPr>
        <w:t xml:space="preserve">Supplementary Figure </w:t>
      </w:r>
      <w:r>
        <w:rPr>
          <w:b/>
          <w:bCs/>
        </w:rPr>
        <w:t xml:space="preserve">3 </w:t>
      </w:r>
      <w:r>
        <w:t>Are</w:t>
      </w:r>
      <w:r w:rsidRPr="003F5F69">
        <w:t xml:space="preserve">a </w:t>
      </w:r>
      <w:r>
        <w:t>U</w:t>
      </w:r>
      <w:r w:rsidRPr="003F5F69">
        <w:t xml:space="preserve">nder the </w:t>
      </w:r>
      <w:r>
        <w:t>Receiver Operating Characteristic C</w:t>
      </w:r>
      <w:r w:rsidRPr="003F5F69">
        <w:t>urve</w:t>
      </w:r>
      <w:r>
        <w:t xml:space="preserve"> (</w:t>
      </w:r>
      <w:r w:rsidRPr="001C507D">
        <w:t>AUROC</w:t>
      </w:r>
      <w:r>
        <w:t>)</w:t>
      </w:r>
      <w:r w:rsidRPr="001C507D">
        <w:t xml:space="preserve"> trend, including standard deviation</w:t>
      </w:r>
      <w:r>
        <w:t>, for temporal external validation of the Revised Cardiac Risk Index (RCRI)</w:t>
      </w:r>
    </w:p>
    <w:p w14:paraId="69F3BFFE" w14:textId="77777777" w:rsidR="00AE3231" w:rsidRPr="007B402C" w:rsidRDefault="00AE3231" w:rsidP="00AE3231">
      <w:pPr>
        <w:spacing w:after="0"/>
        <w:rPr>
          <w:sz w:val="16"/>
          <w:szCs w:val="16"/>
        </w:rPr>
      </w:pPr>
      <w:r w:rsidRPr="007A4474">
        <w:rPr>
          <w:sz w:val="16"/>
          <w:szCs w:val="16"/>
        </w:rPr>
        <w:t xml:space="preserve">CCAE = </w:t>
      </w:r>
      <w:proofErr w:type="spellStart"/>
      <w:r w:rsidRPr="007A4474">
        <w:rPr>
          <w:sz w:val="16"/>
          <w:szCs w:val="16"/>
        </w:rPr>
        <w:t>Merative</w:t>
      </w:r>
      <w:proofErr w:type="spellEnd"/>
      <w:r w:rsidRPr="007A4474">
        <w:rPr>
          <w:sz w:val="16"/>
          <w:szCs w:val="16"/>
        </w:rPr>
        <w:t xml:space="preserve"> </w:t>
      </w:r>
      <w:proofErr w:type="spellStart"/>
      <w:r w:rsidRPr="007A4474">
        <w:rPr>
          <w:sz w:val="16"/>
          <w:szCs w:val="16"/>
        </w:rPr>
        <w:t>MarketScan</w:t>
      </w:r>
      <w:proofErr w:type="spellEnd"/>
      <w:r w:rsidRPr="007A4474">
        <w:rPr>
          <w:sz w:val="16"/>
          <w:szCs w:val="16"/>
        </w:rPr>
        <w:t xml:space="preserve">® Commercial Claims and Encounters, MDCD = </w:t>
      </w:r>
      <w:proofErr w:type="spellStart"/>
      <w:r w:rsidRPr="007A4474">
        <w:rPr>
          <w:sz w:val="16"/>
          <w:szCs w:val="16"/>
        </w:rPr>
        <w:t>Merative</w:t>
      </w:r>
      <w:proofErr w:type="spellEnd"/>
      <w:r w:rsidRPr="007A4474">
        <w:rPr>
          <w:sz w:val="16"/>
          <w:szCs w:val="16"/>
        </w:rPr>
        <w:t xml:space="preserve"> </w:t>
      </w:r>
      <w:proofErr w:type="spellStart"/>
      <w:r w:rsidRPr="007A4474">
        <w:rPr>
          <w:sz w:val="16"/>
          <w:szCs w:val="16"/>
        </w:rPr>
        <w:t>MarketScan</w:t>
      </w:r>
      <w:proofErr w:type="spellEnd"/>
      <w:r w:rsidRPr="007A4474">
        <w:rPr>
          <w:sz w:val="16"/>
          <w:szCs w:val="16"/>
        </w:rPr>
        <w:t xml:space="preserve">® Medicaid Supplemental Database, MDCR = </w:t>
      </w:r>
      <w:proofErr w:type="spellStart"/>
      <w:r w:rsidRPr="007A4474">
        <w:rPr>
          <w:sz w:val="16"/>
          <w:szCs w:val="16"/>
        </w:rPr>
        <w:t>Merative</w:t>
      </w:r>
      <w:proofErr w:type="spellEnd"/>
      <w:r w:rsidRPr="007A4474">
        <w:rPr>
          <w:sz w:val="16"/>
          <w:szCs w:val="16"/>
        </w:rPr>
        <w:t xml:space="preserve"> </w:t>
      </w:r>
      <w:proofErr w:type="spellStart"/>
      <w:r w:rsidRPr="007A4474">
        <w:rPr>
          <w:sz w:val="16"/>
          <w:szCs w:val="16"/>
        </w:rPr>
        <w:t>MarketScan</w:t>
      </w:r>
      <w:proofErr w:type="spellEnd"/>
      <w:r w:rsidRPr="007A4474">
        <w:rPr>
          <w:sz w:val="16"/>
          <w:szCs w:val="16"/>
        </w:rPr>
        <w:t xml:space="preserve">® Medicare Supplemental Database, JMDC = Japan Medical Data Center, STARR = </w:t>
      </w:r>
      <w:proofErr w:type="spellStart"/>
      <w:r w:rsidRPr="007A4474">
        <w:rPr>
          <w:sz w:val="16"/>
          <w:szCs w:val="16"/>
        </w:rPr>
        <w:t>STAnford</w:t>
      </w:r>
      <w:proofErr w:type="spellEnd"/>
      <w:r w:rsidRPr="007A4474">
        <w:rPr>
          <w:sz w:val="16"/>
          <w:szCs w:val="16"/>
        </w:rPr>
        <w:t xml:space="preserve"> medicine Research data Repository-OMOP, CUIMC = Columbia University Irving Medical Center, IPCI = Integrated Primary Care Information, Optum® EHR = Optum® De-identified Electronic Health Record Dataset ~Year-I (e.g. 2010-I) indicates the first 6 months of a year</w:t>
      </w:r>
    </w:p>
    <w:p w14:paraId="3F3E25A2" w14:textId="77777777" w:rsidR="00A64638" w:rsidRDefault="00A64638"/>
    <w:sectPr w:rsidR="00A64638" w:rsidSect="00AE32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09F"/>
    <w:rsid w:val="00032905"/>
    <w:rsid w:val="0036209F"/>
    <w:rsid w:val="00384B59"/>
    <w:rsid w:val="00902F91"/>
    <w:rsid w:val="009F420F"/>
    <w:rsid w:val="00A64638"/>
    <w:rsid w:val="00AE3231"/>
    <w:rsid w:val="00AE5B77"/>
    <w:rsid w:val="00AF3BDE"/>
    <w:rsid w:val="00BB00CB"/>
    <w:rsid w:val="00BF250A"/>
    <w:rsid w:val="00CD66EA"/>
    <w:rsid w:val="00E67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FD13A1B"/>
  <w15:chartTrackingRefBased/>
  <w15:docId w15:val="{ED4AD046-9AA4-4DD0-B997-24192C3B2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3231"/>
    <w:pPr>
      <w:spacing w:line="259" w:lineRule="auto"/>
    </w:pPr>
    <w:rPr>
      <w:kern w:val="0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209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209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209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209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209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209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209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209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209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20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20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20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20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20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20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20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20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20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20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20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209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20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209F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3620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209F"/>
    <w:pPr>
      <w:spacing w:line="278" w:lineRule="auto"/>
      <w:ind w:left="720"/>
      <w:contextualSpacing/>
    </w:pPr>
    <w:rPr>
      <w:kern w:val="2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3620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20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20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20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325</Words>
  <Characters>1855</Characters>
  <Application>Microsoft Office Word</Application>
  <DocSecurity>0</DocSecurity>
  <Lines>15</Lines>
  <Paragraphs>4</Paragraphs>
  <ScaleCrop>false</ScaleCrop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Saelmans</dc:creator>
  <cp:keywords/>
  <dc:description/>
  <cp:lastModifiedBy>Alexander Saelmans</cp:lastModifiedBy>
  <cp:revision>2</cp:revision>
  <dcterms:created xsi:type="dcterms:W3CDTF">2026-06-02T08:43:00Z</dcterms:created>
  <dcterms:modified xsi:type="dcterms:W3CDTF">2026-06-02T08:44:00Z</dcterms:modified>
</cp:coreProperties>
</file>